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E634" w14:textId="77777777" w:rsidR="00880523" w:rsidRPr="00880523" w:rsidRDefault="00880523" w:rsidP="00880523">
      <w:pPr>
        <w:keepNext/>
        <w:tabs>
          <w:tab w:val="left" w:pos="0"/>
          <w:tab w:val="left" w:pos="2268"/>
        </w:tabs>
        <w:spacing w:before="240" w:after="60" w:line="240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880523">
        <w:rPr>
          <w:rFonts w:ascii="Arial" w:eastAsia="Times New Roman" w:hAnsi="Arial" w:cs="Arial"/>
          <w:kern w:val="32"/>
          <w:sz w:val="24"/>
          <w:szCs w:val="20"/>
          <w:lang w:eastAsia="pl-PL"/>
        </w:rPr>
        <w:t xml:space="preserve">  </w:t>
      </w:r>
      <w:r w:rsidRPr="00880523">
        <w:rPr>
          <w:rFonts w:ascii="Arial" w:eastAsia="Times New Roman" w:hAnsi="Arial" w:cs="Arial"/>
          <w:kern w:val="32"/>
          <w:lang w:eastAsia="pl-PL"/>
        </w:rPr>
        <w:t xml:space="preserve">Załącznik nr 2 do Regulaminu Organizacyjnego </w:t>
      </w:r>
    </w:p>
    <w:p w14:paraId="6C3105B2" w14:textId="77777777" w:rsidR="00880523" w:rsidRPr="00880523" w:rsidRDefault="00880523" w:rsidP="0088052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</w:p>
    <w:p w14:paraId="2FB46F55" w14:textId="77777777" w:rsidR="00880523" w:rsidRPr="00880523" w:rsidRDefault="00880523" w:rsidP="0088052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80523">
        <w:rPr>
          <w:rFonts w:ascii="Arial" w:eastAsia="Times New Roman" w:hAnsi="Arial" w:cs="Arial"/>
          <w:b/>
          <w:snapToGrid w:val="0"/>
          <w:lang w:eastAsia="pl-PL"/>
        </w:rPr>
        <w:t>REGULAMIN KONTROLI WEWNĘTRZNEJ</w:t>
      </w:r>
    </w:p>
    <w:p w14:paraId="381FD87C" w14:textId="77777777" w:rsidR="00880523" w:rsidRPr="00880523" w:rsidRDefault="00880523" w:rsidP="0088052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8C0E743" w14:textId="77777777" w:rsidR="00880523" w:rsidRPr="00880523" w:rsidRDefault="00880523" w:rsidP="00880523">
      <w:pPr>
        <w:keepNext/>
        <w:widowControl w:val="0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880523">
        <w:rPr>
          <w:rFonts w:ascii="Arial" w:eastAsia="Times New Roman" w:hAnsi="Arial" w:cs="Arial"/>
          <w:b/>
          <w:bCs/>
          <w:snapToGrid w:val="0"/>
          <w:lang w:eastAsia="pl-PL"/>
        </w:rPr>
        <w:t>I. Postanowienia ogólne</w:t>
      </w:r>
    </w:p>
    <w:p w14:paraId="5B74C37D" w14:textId="77777777" w:rsidR="00880523" w:rsidRPr="00880523" w:rsidRDefault="00880523" w:rsidP="0088052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1.</w:t>
      </w:r>
    </w:p>
    <w:p w14:paraId="297C7D8F" w14:textId="77777777" w:rsidR="00880523" w:rsidRPr="00880523" w:rsidRDefault="00880523" w:rsidP="00880523">
      <w:pPr>
        <w:widowControl w:val="0"/>
        <w:spacing w:after="0" w:line="36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  <w:r w:rsidRPr="00880523">
        <w:rPr>
          <w:rFonts w:ascii="Arial" w:eastAsia="Times New Roman" w:hAnsi="Arial" w:cs="Arial"/>
          <w:snapToGrid w:val="0"/>
          <w:lang w:eastAsia="pl-PL"/>
        </w:rPr>
        <w:t>Regulamin kontroli wewnętrznej Urzędu Gminy w Sztutowie, zwany dalej regulaminem, określa organizację, zasady oraz tryb przeprowadzania kontroli wewnętrznej przez:</w:t>
      </w:r>
    </w:p>
    <w:p w14:paraId="27E9A70D" w14:textId="77777777" w:rsidR="00880523" w:rsidRPr="00880523" w:rsidRDefault="00880523" w:rsidP="00880523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Wójta, Zastępcę Wójta, Sekretarza i Skarbnika - w sprawach  funkcjonowania Urzędu,</w:t>
      </w:r>
    </w:p>
    <w:p w14:paraId="49BA57DE" w14:textId="77777777" w:rsidR="00880523" w:rsidRPr="00880523" w:rsidRDefault="00880523" w:rsidP="00880523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pracowników Urzędu na wniosek  Wójta – w sprawach związanych   z działalnością </w:t>
      </w:r>
      <w:r w:rsidRPr="00880523">
        <w:rPr>
          <w:rFonts w:ascii="Arial" w:eastAsia="Times New Roman" w:hAnsi="Arial" w:cs="Arial"/>
          <w:lang w:eastAsia="pl-PL"/>
        </w:rPr>
        <w:br/>
        <w:t xml:space="preserve">       gminnych jednostek organizacyjnych oraz Urzędu,</w:t>
      </w:r>
    </w:p>
    <w:p w14:paraId="0CC9B7B1" w14:textId="77777777" w:rsidR="00880523" w:rsidRPr="00880523" w:rsidRDefault="00880523" w:rsidP="00880523">
      <w:pPr>
        <w:spacing w:after="0" w:line="360" w:lineRule="auto"/>
        <w:ind w:left="-284"/>
        <w:jc w:val="center"/>
        <w:rPr>
          <w:rFonts w:ascii="Arial" w:eastAsia="Times New Roman" w:hAnsi="Arial" w:cs="Arial"/>
          <w:bCs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2</w:t>
      </w:r>
      <w:r w:rsidRPr="00880523">
        <w:rPr>
          <w:rFonts w:ascii="Arial" w:eastAsia="Times New Roman" w:hAnsi="Arial" w:cs="Arial"/>
          <w:bCs/>
          <w:lang w:eastAsia="pl-PL"/>
        </w:rPr>
        <w:t>.</w:t>
      </w:r>
    </w:p>
    <w:p w14:paraId="3198C530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Kontrola wewnętrzna obejmuje czynności polegające na:</w:t>
      </w:r>
    </w:p>
    <w:p w14:paraId="4CD18BA4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1) ustaleniu stanu faktycznego,</w:t>
      </w:r>
    </w:p>
    <w:p w14:paraId="1DE6FE2D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2) badaniu zgodności podejmowanych rozstrzygnięć z aktami normatywnymi,</w:t>
      </w:r>
    </w:p>
    <w:p w14:paraId="41B1D7E5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3) ustaleniu przyczyn i skutków stwierdzonych nieprawidłowości,  jak również osób za nie </w:t>
      </w:r>
      <w:r w:rsidRPr="00880523">
        <w:rPr>
          <w:rFonts w:ascii="Arial" w:eastAsia="Times New Roman" w:hAnsi="Arial" w:cs="Arial"/>
          <w:lang w:eastAsia="pl-PL"/>
        </w:rPr>
        <w:br/>
        <w:t xml:space="preserve">     odpowiedzialnych,</w:t>
      </w:r>
    </w:p>
    <w:p w14:paraId="5EB433F9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4) wskazaniu sposobu i środków umożliwiających usunięcie   stwierdzonych  nieprawidłowości </w:t>
      </w:r>
      <w:r w:rsidRPr="00880523">
        <w:rPr>
          <w:rFonts w:ascii="Arial" w:eastAsia="Times New Roman" w:hAnsi="Arial" w:cs="Arial"/>
          <w:lang w:eastAsia="pl-PL"/>
        </w:rPr>
        <w:br/>
        <w:t xml:space="preserve">     i uchybień w zaleceniach pokontrolnych,</w:t>
      </w:r>
    </w:p>
    <w:p w14:paraId="423AB1BF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5) wskazaniu przykładów sumiennej i dobrej pracy.</w:t>
      </w:r>
    </w:p>
    <w:p w14:paraId="60C1C181" w14:textId="77777777" w:rsidR="00880523" w:rsidRPr="00880523" w:rsidRDefault="00880523" w:rsidP="00880523">
      <w:pPr>
        <w:spacing w:after="0" w:line="240" w:lineRule="auto"/>
        <w:ind w:left="-284"/>
        <w:rPr>
          <w:rFonts w:ascii="Arial" w:eastAsia="Times New Roman" w:hAnsi="Arial" w:cs="Arial"/>
          <w:lang w:eastAsia="pl-PL"/>
        </w:rPr>
      </w:pPr>
    </w:p>
    <w:p w14:paraId="042958E5" w14:textId="77777777" w:rsidR="00880523" w:rsidRPr="00880523" w:rsidRDefault="00880523" w:rsidP="00880523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80523">
        <w:rPr>
          <w:rFonts w:ascii="Arial" w:eastAsia="Times New Roman" w:hAnsi="Arial" w:cs="Arial"/>
          <w:b/>
          <w:snapToGrid w:val="0"/>
          <w:lang w:eastAsia="pl-PL"/>
        </w:rPr>
        <w:t>II. System oraz formy kontroli wewnętrznej</w:t>
      </w:r>
    </w:p>
    <w:p w14:paraId="4143F34D" w14:textId="77777777" w:rsidR="00880523" w:rsidRPr="00880523" w:rsidRDefault="00880523" w:rsidP="00880523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3.</w:t>
      </w:r>
    </w:p>
    <w:p w14:paraId="66D9ADF5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Kontrola wewnętrzna może mieć charakter:</w:t>
      </w:r>
    </w:p>
    <w:p w14:paraId="47F379CD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1) </w:t>
      </w:r>
      <w:r w:rsidRPr="00880523">
        <w:rPr>
          <w:rFonts w:ascii="Arial" w:eastAsia="Times New Roman" w:hAnsi="Arial" w:cs="Arial"/>
          <w:b/>
          <w:bCs/>
          <w:lang w:eastAsia="pl-PL"/>
        </w:rPr>
        <w:t>kontroli wstępnej</w:t>
      </w:r>
      <w:r w:rsidRPr="00880523">
        <w:rPr>
          <w:rFonts w:ascii="Arial" w:eastAsia="Times New Roman" w:hAnsi="Arial" w:cs="Arial"/>
          <w:lang w:eastAsia="pl-PL"/>
        </w:rPr>
        <w:t xml:space="preserve"> - polegającej na badaniu zamierzonych dyspozycji i czynności przed ich </w:t>
      </w:r>
    </w:p>
    <w:p w14:paraId="62949998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     dokonaniem, która ma na celu zapobieganie niepożądanym lub nielegalnym działaniom,</w:t>
      </w:r>
    </w:p>
    <w:p w14:paraId="79D53A2D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2) </w:t>
      </w:r>
      <w:r w:rsidRPr="00880523">
        <w:rPr>
          <w:rFonts w:ascii="Arial" w:eastAsia="Times New Roman" w:hAnsi="Arial" w:cs="Arial"/>
          <w:b/>
          <w:bCs/>
          <w:lang w:eastAsia="pl-PL"/>
        </w:rPr>
        <w:t>kontroli bieżącej</w:t>
      </w:r>
      <w:r w:rsidRPr="00880523">
        <w:rPr>
          <w:rFonts w:ascii="Arial" w:eastAsia="Times New Roman" w:hAnsi="Arial" w:cs="Arial"/>
          <w:lang w:eastAsia="pl-PL"/>
        </w:rPr>
        <w:t xml:space="preserve"> - polegającej na badaniu czynności i wszelkich operacji gospodarczych  oraz finansowych w toku  ich   wykonywania w celu stwierdzenia, czy wykonanie to   przebiega prawidłowo i zgodnie z ustalonymi wzorcami (normami, przepisami itp.); w czasie kontroli bieżącej bada się również rzeczywisty stan rzeczowych i pieniężnych składników majątkowych oraz prawidłowość ich zabezpieczenia przed kradzieżą,  zniszczeniem i innymi szkodami,</w:t>
      </w:r>
    </w:p>
    <w:p w14:paraId="0425C803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3) </w:t>
      </w:r>
      <w:r w:rsidRPr="00880523">
        <w:rPr>
          <w:rFonts w:ascii="Arial" w:eastAsia="Times New Roman" w:hAnsi="Arial" w:cs="Arial"/>
          <w:b/>
          <w:bCs/>
          <w:lang w:eastAsia="pl-PL"/>
        </w:rPr>
        <w:t>kontroli następnej</w:t>
      </w:r>
      <w:r w:rsidRPr="00880523">
        <w:rPr>
          <w:rFonts w:ascii="Arial" w:eastAsia="Times New Roman" w:hAnsi="Arial" w:cs="Arial"/>
          <w:lang w:eastAsia="pl-PL"/>
        </w:rPr>
        <w:t xml:space="preserve"> - obejmującej badanie dokumentów odzwierciedlających czynności już dokonane. Na dowód dokonania kontroli wewnętrznej dokumentu, kontrolujący opatruje go  podpisem i datą.</w:t>
      </w:r>
    </w:p>
    <w:p w14:paraId="3876D1B7" w14:textId="77777777" w:rsidR="00880523" w:rsidRPr="00880523" w:rsidRDefault="00880523" w:rsidP="00880523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4.</w:t>
      </w:r>
    </w:p>
    <w:p w14:paraId="41581CEB" w14:textId="77777777" w:rsidR="00880523" w:rsidRPr="00880523" w:rsidRDefault="00880523" w:rsidP="00880523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Kontrola wewnętrzna może być przeprowadzona w następujący sposób:</w:t>
      </w:r>
    </w:p>
    <w:p w14:paraId="6C5A2921" w14:textId="77777777" w:rsidR="00880523" w:rsidRPr="00880523" w:rsidRDefault="00880523" w:rsidP="00880523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b/>
          <w:bCs/>
          <w:lang w:eastAsia="pl-PL"/>
        </w:rPr>
        <w:lastRenderedPageBreak/>
        <w:t>kontrola formalna</w:t>
      </w:r>
      <w:r w:rsidRPr="00880523">
        <w:rPr>
          <w:rFonts w:ascii="Arial" w:eastAsia="Times New Roman" w:hAnsi="Arial" w:cs="Arial"/>
          <w:lang w:eastAsia="pl-PL"/>
        </w:rPr>
        <w:t xml:space="preserve">,  tj. badanie prawidłowości dokumentów, urządzeń ewidencyjnych  </w:t>
      </w:r>
      <w:r w:rsidRPr="00880523">
        <w:rPr>
          <w:rFonts w:ascii="Arial" w:eastAsia="Times New Roman" w:hAnsi="Arial" w:cs="Arial"/>
          <w:lang w:eastAsia="pl-PL"/>
        </w:rPr>
        <w:br/>
        <w:t>i sprawozdań w zakresie zgodności   z obowiązującymi przepisami określającymi  zarówno sposób sporządzania i konfrontacji dokumentów, jak i opracowywania sprawozdawczości,</w:t>
      </w:r>
    </w:p>
    <w:p w14:paraId="59E8B4F2" w14:textId="77777777" w:rsidR="00880523" w:rsidRPr="00880523" w:rsidRDefault="00880523" w:rsidP="00880523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b/>
          <w:bCs/>
          <w:lang w:eastAsia="pl-PL"/>
        </w:rPr>
        <w:t>kontrola rachunkowa,</w:t>
      </w:r>
      <w:r w:rsidRPr="00880523">
        <w:rPr>
          <w:rFonts w:ascii="Arial" w:eastAsia="Times New Roman" w:hAnsi="Arial" w:cs="Arial"/>
          <w:lang w:eastAsia="pl-PL"/>
        </w:rPr>
        <w:t xml:space="preserve">  tj. badanie prawidłowości działań arytmetycznych zawartych </w:t>
      </w:r>
    </w:p>
    <w:p w14:paraId="4F729FB9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      w dokumentach i sprawozdaniach,</w:t>
      </w:r>
    </w:p>
    <w:p w14:paraId="7B66670D" w14:textId="77777777" w:rsidR="00880523" w:rsidRPr="00880523" w:rsidRDefault="00880523" w:rsidP="00880523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b/>
          <w:bCs/>
          <w:lang w:eastAsia="pl-PL"/>
        </w:rPr>
        <w:t>kontrola merytoryczna</w:t>
      </w:r>
      <w:r w:rsidRPr="00880523">
        <w:rPr>
          <w:rFonts w:ascii="Arial" w:eastAsia="Times New Roman" w:hAnsi="Arial" w:cs="Arial"/>
          <w:lang w:eastAsia="pl-PL"/>
        </w:rPr>
        <w:t>,  tj. badanie rzetelności, gospodarności oraz zasadności wszelkich operacji gospodarczych z treścią badanych dokumentów i obowiązującymi  przepisami.</w:t>
      </w:r>
    </w:p>
    <w:p w14:paraId="228C5EAD" w14:textId="77777777" w:rsidR="00880523" w:rsidRPr="00880523" w:rsidRDefault="00880523" w:rsidP="0088052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E18DD8C" w14:textId="77777777" w:rsidR="00880523" w:rsidRPr="00880523" w:rsidRDefault="00880523" w:rsidP="00880523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80523">
        <w:rPr>
          <w:rFonts w:ascii="Arial" w:eastAsia="Times New Roman" w:hAnsi="Arial" w:cs="Arial"/>
          <w:b/>
          <w:snapToGrid w:val="0"/>
          <w:lang w:eastAsia="pl-PL"/>
        </w:rPr>
        <w:t>III. Tryb przeprowadzania kontroli</w:t>
      </w:r>
    </w:p>
    <w:p w14:paraId="1AF847BC" w14:textId="77777777" w:rsidR="00880523" w:rsidRPr="00880523" w:rsidRDefault="00880523" w:rsidP="00880523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5.</w:t>
      </w:r>
    </w:p>
    <w:p w14:paraId="41E4C526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1. Kontrole przeprowadzane są w oparciu o harmonogramy kontroli bądź na zlecenie w sposób wyrywkowy.</w:t>
      </w:r>
    </w:p>
    <w:p w14:paraId="006C1215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2. Kontrolę przeprowadza się w dniach i godzinach pracy obowiązujących w Urzędzie.</w:t>
      </w:r>
    </w:p>
    <w:p w14:paraId="4CFE69D9" w14:textId="77777777" w:rsidR="00880523" w:rsidRPr="00880523" w:rsidRDefault="00880523" w:rsidP="00880523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80523">
        <w:rPr>
          <w:rFonts w:ascii="Arial" w:eastAsia="Times New Roman" w:hAnsi="Arial" w:cs="Arial"/>
          <w:b/>
          <w:snapToGrid w:val="0"/>
          <w:lang w:eastAsia="pl-PL"/>
        </w:rPr>
        <w:t>IV. Obowiązki kontrolujących</w:t>
      </w:r>
    </w:p>
    <w:p w14:paraId="572F88D7" w14:textId="77777777" w:rsidR="00880523" w:rsidRPr="00880523" w:rsidRDefault="00880523" w:rsidP="00880523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6.</w:t>
      </w:r>
    </w:p>
    <w:p w14:paraId="55A191B2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Do obowiązków kontrolującego należy:</w:t>
      </w:r>
    </w:p>
    <w:p w14:paraId="325F4197" w14:textId="77777777" w:rsidR="00880523" w:rsidRPr="00880523" w:rsidRDefault="00880523" w:rsidP="0088052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rzetelne i obiektywne ustalenie stanu faktycznego,</w:t>
      </w:r>
    </w:p>
    <w:p w14:paraId="0B64153A" w14:textId="77777777" w:rsidR="00880523" w:rsidRPr="00880523" w:rsidRDefault="00880523" w:rsidP="0088052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w razie stwierdzenia nieprawidłowości - ustalenie ich przyczyn i skutków,</w:t>
      </w:r>
    </w:p>
    <w:p w14:paraId="198EFD9B" w14:textId="77777777" w:rsidR="00880523" w:rsidRPr="00880523" w:rsidRDefault="00880523" w:rsidP="0088052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ustalenie osób odpowiedzialnych za stwierdzone uchybienia.</w:t>
      </w:r>
    </w:p>
    <w:p w14:paraId="1DA3EB3E" w14:textId="77777777" w:rsidR="00880523" w:rsidRPr="00880523" w:rsidRDefault="00880523" w:rsidP="00880523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7.</w:t>
      </w:r>
    </w:p>
    <w:p w14:paraId="34846B63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1. Kontrolujący zobowiązany jest sporządzić protokół z kontroli, wskazując w nim      </w:t>
      </w:r>
      <w:r w:rsidRPr="00880523">
        <w:rPr>
          <w:rFonts w:ascii="Arial" w:eastAsia="Times New Roman" w:hAnsi="Arial" w:cs="Arial"/>
          <w:lang w:eastAsia="pl-PL"/>
        </w:rPr>
        <w:br/>
        <w:t xml:space="preserve">    prawidłowości,  jak i nieprawidłowości. Protokół winien być zakończony wnioskami.</w:t>
      </w:r>
    </w:p>
    <w:p w14:paraId="571881D7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2.  Protokół sporządza się w trzech jednobrzmiących egzemplarzach.  Jeden egzemplarz otrzymuje osoba kontrolowana, drugi przełożony, a trzeci pozostaje w aktach kontrolującego.</w:t>
      </w:r>
    </w:p>
    <w:p w14:paraId="6239FCE1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3.  Protokół kontroli przekazuje się za pokwitowaniem.</w:t>
      </w:r>
    </w:p>
    <w:p w14:paraId="65A73388" w14:textId="77777777" w:rsidR="00880523" w:rsidRPr="00880523" w:rsidRDefault="00880523" w:rsidP="00880523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8.</w:t>
      </w:r>
    </w:p>
    <w:p w14:paraId="5A70C28B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Kontrolujący zobowiązany jest powiadomić o wynikach kontroli ten organ lub osobę, której kontrolujący i kontrolowany podlega.</w:t>
      </w:r>
    </w:p>
    <w:p w14:paraId="32E43C0B" w14:textId="77777777" w:rsidR="00880523" w:rsidRPr="00880523" w:rsidRDefault="00880523" w:rsidP="00880523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80523">
        <w:rPr>
          <w:rFonts w:ascii="Arial" w:eastAsia="Times New Roman" w:hAnsi="Arial" w:cs="Arial"/>
          <w:b/>
          <w:snapToGrid w:val="0"/>
          <w:lang w:eastAsia="pl-PL"/>
        </w:rPr>
        <w:t>V. Postanowienia końcowe</w:t>
      </w:r>
    </w:p>
    <w:p w14:paraId="78E03AE6" w14:textId="77777777" w:rsidR="00880523" w:rsidRPr="00880523" w:rsidRDefault="00880523" w:rsidP="00880523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80523">
        <w:rPr>
          <w:rFonts w:ascii="Arial" w:eastAsia="Times New Roman" w:hAnsi="Arial" w:cs="Arial"/>
          <w:b/>
          <w:snapToGrid w:val="0"/>
          <w:lang w:eastAsia="pl-PL"/>
        </w:rPr>
        <w:t>§  9.</w:t>
      </w:r>
    </w:p>
    <w:p w14:paraId="4D407FA4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Na żądanie osoby przeprowadzającej kontrolę wewnętrzną, pracownicy jednostki kontrolowanej zobowiązani są do udzielania wszelkich wyjaśnień ustnych i pisemnych  w sprawach przedmiotu kontroli.</w:t>
      </w:r>
    </w:p>
    <w:p w14:paraId="3E6D9A9C" w14:textId="77777777" w:rsidR="00880523" w:rsidRPr="00880523" w:rsidRDefault="00880523" w:rsidP="0088052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10.</w:t>
      </w:r>
    </w:p>
    <w:p w14:paraId="0DD118F5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 xml:space="preserve">Pracownik kontrolowany jest zobowiązany do złożenia w ciągu 7 dni pisemnych wyjaśnień </w:t>
      </w:r>
    </w:p>
    <w:p w14:paraId="29B73104" w14:textId="77777777" w:rsidR="00880523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w stosunku do zawartych w protokole ustaleń.</w:t>
      </w:r>
    </w:p>
    <w:p w14:paraId="73E04143" w14:textId="77777777" w:rsidR="00880523" w:rsidRPr="00880523" w:rsidRDefault="00880523" w:rsidP="0088052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0523">
        <w:rPr>
          <w:rFonts w:ascii="Arial" w:eastAsia="Times New Roman" w:hAnsi="Arial" w:cs="Arial"/>
          <w:b/>
          <w:lang w:eastAsia="pl-PL"/>
        </w:rPr>
        <w:t>§  11.</w:t>
      </w:r>
    </w:p>
    <w:p w14:paraId="7FA82B86" w14:textId="28AA7E85" w:rsidR="006C746F" w:rsidRPr="00880523" w:rsidRDefault="00880523" w:rsidP="0088052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80523">
        <w:rPr>
          <w:rFonts w:ascii="Arial" w:eastAsia="Times New Roman" w:hAnsi="Arial" w:cs="Arial"/>
          <w:lang w:eastAsia="pl-PL"/>
        </w:rPr>
        <w:t>Dokumentacja kontroli winna być rejestrowana u Sekretarza Gminy .</w:t>
      </w:r>
    </w:p>
    <w:sectPr w:rsidR="006C746F" w:rsidRPr="00880523">
      <w:footerReference w:type="even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C769" w14:textId="77777777" w:rsidR="00CB4A4A" w:rsidRDefault="008805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7D07A5" w14:textId="77777777" w:rsidR="00CB4A4A" w:rsidRDefault="0088052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5D84"/>
    <w:multiLevelType w:val="hybridMultilevel"/>
    <w:tmpl w:val="9FC492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F382A"/>
    <w:multiLevelType w:val="hybridMultilevel"/>
    <w:tmpl w:val="9936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266EB"/>
    <w:multiLevelType w:val="hybridMultilevel"/>
    <w:tmpl w:val="B1246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23"/>
    <w:rsid w:val="006C746F"/>
    <w:rsid w:val="008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5244"/>
  <w15:chartTrackingRefBased/>
  <w15:docId w15:val="{C3891B64-5407-4469-B5C8-781DC91F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8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0523"/>
  </w:style>
  <w:style w:type="character" w:styleId="Numerstrony">
    <w:name w:val="page number"/>
    <w:basedOn w:val="Domylnaczcionkaakapitu"/>
    <w:semiHidden/>
    <w:rsid w:val="0088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dcterms:created xsi:type="dcterms:W3CDTF">2021-11-23T09:22:00Z</dcterms:created>
  <dcterms:modified xsi:type="dcterms:W3CDTF">2021-11-23T09:23:00Z</dcterms:modified>
</cp:coreProperties>
</file>