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74B1A" w14:textId="7AB2096B" w:rsidR="00C45099" w:rsidRPr="002A7236" w:rsidRDefault="005A2B81" w:rsidP="002A7236">
      <w:pPr>
        <w:shd w:val="clear" w:color="auto" w:fill="FFFFFF"/>
        <w:spacing w:line="276" w:lineRule="auto"/>
        <w:jc w:val="right"/>
        <w:rPr>
          <w:b/>
          <w:bCs/>
          <w:spacing w:val="-1"/>
          <w:sz w:val="24"/>
          <w:szCs w:val="22"/>
        </w:rPr>
      </w:pPr>
      <w:bookmarkStart w:id="0" w:name="_GoBack"/>
      <w:bookmarkEnd w:id="0"/>
      <w:r w:rsidRPr="002A7236">
        <w:rPr>
          <w:b/>
          <w:bCs/>
          <w:spacing w:val="-1"/>
          <w:sz w:val="24"/>
          <w:szCs w:val="22"/>
        </w:rPr>
        <w:t>Załącznik nr 1 do SWIZ</w:t>
      </w:r>
    </w:p>
    <w:p w14:paraId="61E906D3" w14:textId="77777777" w:rsidR="005A2B81" w:rsidRPr="002A7236" w:rsidRDefault="005A2B81" w:rsidP="002A7236">
      <w:pPr>
        <w:shd w:val="clear" w:color="auto" w:fill="FFFFFF"/>
        <w:spacing w:line="276" w:lineRule="auto"/>
        <w:jc w:val="center"/>
        <w:rPr>
          <w:b/>
          <w:bCs/>
          <w:spacing w:val="-1"/>
          <w:sz w:val="24"/>
          <w:szCs w:val="22"/>
        </w:rPr>
      </w:pPr>
    </w:p>
    <w:p w14:paraId="43B7B973" w14:textId="77777777" w:rsidR="008A1FF1" w:rsidRPr="002A7236" w:rsidRDefault="008A1FF1" w:rsidP="002A7236">
      <w:pPr>
        <w:shd w:val="clear" w:color="auto" w:fill="FFFFFF"/>
        <w:spacing w:line="276" w:lineRule="auto"/>
        <w:jc w:val="center"/>
        <w:rPr>
          <w:b/>
          <w:color w:val="auto"/>
          <w:sz w:val="24"/>
          <w:szCs w:val="22"/>
        </w:rPr>
      </w:pPr>
      <w:r w:rsidRPr="002A7236">
        <w:rPr>
          <w:b/>
          <w:color w:val="auto"/>
          <w:sz w:val="24"/>
          <w:szCs w:val="22"/>
        </w:rPr>
        <w:t>SPECYFIKACJA TECHNICZNA DLA ŚREDNIEGO SA</w:t>
      </w:r>
      <w:r w:rsidR="0064114B" w:rsidRPr="002A7236">
        <w:rPr>
          <w:b/>
          <w:color w:val="auto"/>
          <w:sz w:val="24"/>
          <w:szCs w:val="22"/>
        </w:rPr>
        <w:t xml:space="preserve">MOCHODU RATOWNICZO- GAŚNICZEGO </w:t>
      </w:r>
      <w:r w:rsidRPr="002A7236">
        <w:rPr>
          <w:b/>
          <w:color w:val="auto"/>
          <w:sz w:val="24"/>
          <w:szCs w:val="22"/>
        </w:rPr>
        <w:t xml:space="preserve">Z NAPĘDEM UTERENOWIONYM </w:t>
      </w:r>
    </w:p>
    <w:p w14:paraId="7A5240B9" w14:textId="77777777" w:rsidR="005A2B81" w:rsidRPr="002A7236" w:rsidRDefault="008A1FF1" w:rsidP="002A7236">
      <w:pPr>
        <w:shd w:val="clear" w:color="auto" w:fill="FFFFFF"/>
        <w:spacing w:line="276" w:lineRule="auto"/>
        <w:jc w:val="center"/>
        <w:rPr>
          <w:b/>
          <w:color w:val="auto"/>
          <w:sz w:val="24"/>
          <w:szCs w:val="22"/>
        </w:rPr>
      </w:pPr>
      <w:r w:rsidRPr="002A7236">
        <w:rPr>
          <w:b/>
          <w:color w:val="auto"/>
          <w:sz w:val="24"/>
          <w:szCs w:val="22"/>
        </w:rPr>
        <w:t>PN-EN 1846 M-2-6-4000-8/1600-1</w:t>
      </w:r>
    </w:p>
    <w:p w14:paraId="4089F224" w14:textId="77777777" w:rsidR="00133F3A" w:rsidRPr="002A7236" w:rsidRDefault="00133F3A" w:rsidP="002A7236">
      <w:pPr>
        <w:shd w:val="clear" w:color="auto" w:fill="FFFFFF"/>
        <w:spacing w:line="276" w:lineRule="auto"/>
        <w:jc w:val="center"/>
        <w:rPr>
          <w:b/>
          <w:sz w:val="24"/>
          <w:szCs w:val="22"/>
        </w:rPr>
      </w:pPr>
    </w:p>
    <w:p w14:paraId="071B2F84" w14:textId="77777777" w:rsidR="00133F3A" w:rsidRPr="002A7236" w:rsidRDefault="00133F3A" w:rsidP="002A7236">
      <w:pPr>
        <w:widowControl/>
        <w:spacing w:after="200" w:line="276" w:lineRule="auto"/>
        <w:jc w:val="both"/>
        <w:rPr>
          <w:rFonts w:eastAsia="Calibri"/>
          <w:color w:val="auto"/>
          <w:sz w:val="22"/>
          <w:lang w:eastAsia="en-US"/>
        </w:rPr>
      </w:pPr>
      <w:r w:rsidRPr="002A7236">
        <w:rPr>
          <w:rFonts w:eastAsia="Calibri"/>
          <w:b/>
          <w:color w:val="000000"/>
          <w:sz w:val="22"/>
          <w:lang w:eastAsia="en-US"/>
        </w:rPr>
        <w:t>Prawą stronę tabeli, należy wypełnić stosując słowa „spełnia” lub „nie spełnia”, zaś w przypadku wyższych wartości niż minimalne - wykazane w tabeli należy wpisać oferowane wartości techniczno-użytkowe. W przypadku, gdy Wykonawca w którejkolwiek z pozycji wpisze słowa „nie spełnia” lub zaoferuje niższe wartości oferta zostanie odrzucona, gdyż jej treść nie odpowiada treści SIWZ.</w:t>
      </w:r>
    </w:p>
    <w:p w14:paraId="38FA85AA" w14:textId="77777777" w:rsidR="00C45099" w:rsidRPr="002A7236" w:rsidRDefault="00C45099" w:rsidP="002A7236">
      <w:pPr>
        <w:shd w:val="clear" w:color="auto" w:fill="FFFFFF"/>
        <w:spacing w:line="276" w:lineRule="auto"/>
        <w:ind w:left="6067"/>
        <w:jc w:val="both"/>
        <w:rPr>
          <w:b/>
          <w:bCs/>
          <w:sz w:val="22"/>
          <w:szCs w:val="22"/>
        </w:rPr>
      </w:pPr>
    </w:p>
    <w:tbl>
      <w:tblPr>
        <w:tblW w:w="14122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655"/>
        <w:gridCol w:w="8789"/>
        <w:gridCol w:w="4678"/>
      </w:tblGrid>
      <w:tr w:rsidR="005027FC" w:rsidRPr="002A7236" w14:paraId="416E6A55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DE692C3" w14:textId="77777777" w:rsidR="005027FC" w:rsidRPr="002A7236" w:rsidRDefault="005027FC" w:rsidP="002A7236">
            <w:pPr>
              <w:shd w:val="clear" w:color="auto" w:fill="FFFFFF"/>
              <w:spacing w:before="60" w:after="60" w:line="276" w:lineRule="auto"/>
              <w:ind w:left="82"/>
              <w:jc w:val="center"/>
              <w:rPr>
                <w:sz w:val="22"/>
              </w:rPr>
            </w:pPr>
            <w:r w:rsidRPr="002A7236">
              <w:rPr>
                <w:b/>
                <w:bCs/>
                <w:sz w:val="22"/>
              </w:rPr>
              <w:t>Lp.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993209" w14:textId="77777777" w:rsidR="005027FC" w:rsidRPr="002A7236" w:rsidRDefault="005027FC" w:rsidP="002A7236">
            <w:pPr>
              <w:shd w:val="clear" w:color="auto" w:fill="FFFFFF"/>
              <w:spacing w:before="60" w:after="60" w:line="276" w:lineRule="auto"/>
              <w:ind w:left="-30"/>
              <w:jc w:val="center"/>
              <w:rPr>
                <w:sz w:val="22"/>
              </w:rPr>
            </w:pPr>
            <w:r w:rsidRPr="002A7236">
              <w:rPr>
                <w:b/>
                <w:bCs/>
                <w:sz w:val="22"/>
              </w:rPr>
              <w:t>MINIMALNE PARAMETRY DLA PRZEDMIOTU ZAMÓWIENIA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214C07" w14:textId="77777777" w:rsidR="005027FC" w:rsidRPr="002A7236" w:rsidRDefault="005027FC" w:rsidP="002A7236">
            <w:pPr>
              <w:shd w:val="clear" w:color="auto" w:fill="FFFFFF"/>
              <w:spacing w:before="60" w:after="60" w:line="276" w:lineRule="auto"/>
              <w:ind w:left="-30"/>
              <w:jc w:val="center"/>
              <w:rPr>
                <w:b/>
                <w:bCs/>
                <w:sz w:val="22"/>
              </w:rPr>
            </w:pPr>
            <w:r w:rsidRPr="002A7236">
              <w:rPr>
                <w:b/>
                <w:bCs/>
                <w:sz w:val="22"/>
              </w:rPr>
              <w:t>OFEROWANE PARAMERTY POTWIERDZENIE SPEŁNIENIA WYMAGAŃ WYPEŁNIA OFERENT</w:t>
            </w:r>
          </w:p>
        </w:tc>
      </w:tr>
      <w:tr w:rsidR="005027FC" w:rsidRPr="002A7236" w14:paraId="5F942142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F204C9" w14:textId="77777777" w:rsidR="005027FC" w:rsidRPr="002A7236" w:rsidRDefault="005027FC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b/>
                <w:bCs/>
                <w:sz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AE7EEB" w14:textId="77777777" w:rsidR="005027FC" w:rsidRPr="002A7236" w:rsidRDefault="005027FC" w:rsidP="002A7236">
            <w:pPr>
              <w:shd w:val="clear" w:color="auto" w:fill="FFFFFF"/>
              <w:spacing w:line="276" w:lineRule="auto"/>
              <w:rPr>
                <w:spacing w:val="-1"/>
                <w:sz w:val="22"/>
              </w:rPr>
            </w:pPr>
            <w:r w:rsidRPr="002A7236">
              <w:rPr>
                <w:b/>
                <w:bCs/>
                <w:sz w:val="22"/>
              </w:rPr>
              <w:t>Podwozie z kabiną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7C66D" w14:textId="77777777" w:rsidR="005027FC" w:rsidRPr="002A7236" w:rsidRDefault="005027FC" w:rsidP="002A7236">
            <w:pPr>
              <w:shd w:val="clear" w:color="auto" w:fill="FFFFFF"/>
              <w:spacing w:line="276" w:lineRule="auto"/>
              <w:rPr>
                <w:b/>
                <w:bCs/>
                <w:sz w:val="22"/>
              </w:rPr>
            </w:pPr>
          </w:p>
        </w:tc>
      </w:tr>
      <w:tr w:rsidR="005027FC" w:rsidRPr="002A7236" w14:paraId="55A84FB5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0CCBCC3" w14:textId="77777777" w:rsidR="005027FC" w:rsidRPr="002A7236" w:rsidRDefault="005027FC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1.1.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72723C" w14:textId="23D1FEF8" w:rsidR="005027FC" w:rsidRPr="002A7236" w:rsidRDefault="005027FC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Pojazd fabrycznie nowy, </w:t>
            </w:r>
            <w:r w:rsidR="008A1FF1" w:rsidRPr="002A7236">
              <w:rPr>
                <w:spacing w:val="-1"/>
                <w:sz w:val="22"/>
              </w:rPr>
              <w:t>rok produkcji podwozia zgodny z rokiem dostawy</w:t>
            </w:r>
            <w:r w:rsidR="008241EB" w:rsidRPr="002A7236">
              <w:rPr>
                <w:spacing w:val="-1"/>
                <w:sz w:val="22"/>
              </w:rPr>
              <w:t xml:space="preserve"> , nie starszy niż 2020r</w:t>
            </w:r>
            <w:r w:rsidR="008A1FF1" w:rsidRPr="002A7236">
              <w:rPr>
                <w:spacing w:val="-1"/>
                <w:sz w:val="22"/>
              </w:rPr>
              <w:t>.</w:t>
            </w:r>
          </w:p>
          <w:p w14:paraId="16954922" w14:textId="77777777" w:rsidR="008A1FF1" w:rsidRPr="002A7236" w:rsidRDefault="008A1FF1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</w:p>
          <w:p w14:paraId="78234EF3" w14:textId="77777777" w:rsidR="005027FC" w:rsidRPr="002A7236" w:rsidRDefault="005027FC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Pojazd zabudowany i wyposażony musi spełniać wymagania:</w:t>
            </w:r>
          </w:p>
          <w:p w14:paraId="7D98C9EB" w14:textId="0EB2EA38" w:rsidR="005027FC" w:rsidRPr="002A7236" w:rsidRDefault="005027FC" w:rsidP="002A7236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538" w:hanging="357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ustawy „Prawo o ruchu drogowym” (</w:t>
            </w:r>
            <w:proofErr w:type="spellStart"/>
            <w:r w:rsidRPr="002A7236">
              <w:rPr>
                <w:spacing w:val="-1"/>
                <w:sz w:val="22"/>
              </w:rPr>
              <w:t>t.j</w:t>
            </w:r>
            <w:proofErr w:type="spellEnd"/>
            <w:r w:rsidRPr="002A7236">
              <w:rPr>
                <w:spacing w:val="-1"/>
                <w:sz w:val="22"/>
              </w:rPr>
              <w:t>. Dz. U. z 201</w:t>
            </w:r>
            <w:r w:rsidR="002C43A8" w:rsidRPr="002A7236">
              <w:rPr>
                <w:spacing w:val="-1"/>
                <w:sz w:val="22"/>
              </w:rPr>
              <w:t xml:space="preserve">7r. </w:t>
            </w:r>
            <w:r w:rsidRPr="002A7236">
              <w:rPr>
                <w:spacing w:val="-1"/>
                <w:sz w:val="22"/>
              </w:rPr>
              <w:t xml:space="preserve"> </w:t>
            </w:r>
            <w:r w:rsidR="002C43A8" w:rsidRPr="002A7236">
              <w:rPr>
                <w:spacing w:val="-1"/>
                <w:sz w:val="22"/>
              </w:rPr>
              <w:t xml:space="preserve">poz. 1260 </w:t>
            </w:r>
            <w:r w:rsidRPr="002A7236">
              <w:rPr>
                <w:spacing w:val="-1"/>
                <w:sz w:val="22"/>
              </w:rPr>
              <w:t>ze zmianami),</w:t>
            </w:r>
          </w:p>
          <w:p w14:paraId="69873022" w14:textId="545E9243" w:rsidR="005027FC" w:rsidRPr="002A7236" w:rsidRDefault="005027FC" w:rsidP="002A7236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538" w:hanging="357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rozporządzenia Ministra Infrastruktury z dnia 31 grudnia 2002r. w sprawie warunków technicznych pojazdów oraz zakresu ich nie</w:t>
            </w:r>
            <w:r w:rsidR="002C43A8" w:rsidRPr="002A7236">
              <w:rPr>
                <w:spacing w:val="-1"/>
                <w:sz w:val="22"/>
              </w:rPr>
              <w:t xml:space="preserve">zbędnego wyposażenia (Dz. U. 2016 poz. 2022 </w:t>
            </w:r>
            <w:r w:rsidRPr="002A7236">
              <w:rPr>
                <w:spacing w:val="-1"/>
                <w:sz w:val="22"/>
              </w:rPr>
              <w:t>późniejszymi zmianami),</w:t>
            </w:r>
          </w:p>
          <w:p w14:paraId="024E7A9F" w14:textId="5E2474B5" w:rsidR="005027FC" w:rsidRPr="002A7236" w:rsidRDefault="005027FC" w:rsidP="002A7236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538" w:hanging="357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rozporządzenia Ministra Spraw Wewnętrznych i Administracji z dnia 20 czerwca 2007r. w sprawie wykazu wyrobów służących zapewnieniu bezpieczeństwa publicznego lub ochronie zdrowia i życia oraz mienia, a także zasad wydawania dopuszczenia tych wyrobów do użytkowania (Dz. U. Nr 143 poz. 1002 z późniejszymi zmianami),</w:t>
            </w:r>
          </w:p>
          <w:p w14:paraId="17C2D951" w14:textId="56AA5AC5" w:rsidR="00F62BC3" w:rsidRPr="002A7236" w:rsidRDefault="008B35CC" w:rsidP="002A7236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538" w:hanging="357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rozporządzenia Ministrów: Spraw Wewnętrznych i Administracji, Obrony Narodowej, Finansów oraz Sprawiedliwości z dnia 22 marca 2019 r. w sprawie pojazdów specjalnych i używanych do celów specjalnych Policji, Agencji Bezpieczeństwa Wewnętrznego, Agencji </w:t>
            </w:r>
            <w:r w:rsidRPr="002A7236">
              <w:rPr>
                <w:spacing w:val="-1"/>
                <w:sz w:val="22"/>
              </w:rPr>
              <w:lastRenderedPageBreak/>
              <w:t xml:space="preserve">Wywiadu, Służby Kontrwywiadu Wojskowego, Służby Wywiadu Wojskowego, Centralnego Biura Antykorupcyjnego, Straży Granicznej, Służby Ochrony Państwa, Krajowej Administracji Skarbowej, Służby Więziennej i straży pożarnej (Dz. U. z 2019 r. Poz. 594) </w:t>
            </w:r>
          </w:p>
          <w:p w14:paraId="2917AAB5" w14:textId="107BDA3B" w:rsidR="005027FC" w:rsidRPr="002A7236" w:rsidRDefault="005027FC" w:rsidP="002A7236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538" w:hanging="357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norm PN-EN </w:t>
            </w:r>
            <w:r w:rsidR="008A1FF1" w:rsidRPr="002A7236">
              <w:rPr>
                <w:spacing w:val="-1"/>
                <w:sz w:val="22"/>
              </w:rPr>
              <w:t>1846-1 oraz</w:t>
            </w:r>
            <w:r w:rsidRPr="002A7236">
              <w:rPr>
                <w:spacing w:val="-1"/>
                <w:sz w:val="22"/>
              </w:rPr>
              <w:t xml:space="preserve"> PN-EN 1846-2.</w:t>
            </w:r>
          </w:p>
          <w:p w14:paraId="0BFCA7AA" w14:textId="77777777" w:rsidR="005027FC" w:rsidRPr="002A7236" w:rsidRDefault="005027FC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Pojazd musi posiadać najpóźniej w dniu odbioru ważne świadectwo dopuszczenia zgodnie z rozporządzeniem Ministra Spraw Wewnętrznych i Administracji z dnia 20 czerwca 2007r. w sprawie wykazu wyrobów służących zapewnieniu bezpieczeństwa publicznego lub ochronie zdrowia i życia oraz mienia, a także zasad wydawania dopuszczenia tych wyrobów do użytkowania (Dz. U. </w:t>
            </w:r>
            <w:r w:rsidR="00A672BF" w:rsidRPr="002A7236">
              <w:rPr>
                <w:spacing w:val="-1"/>
                <w:sz w:val="22"/>
              </w:rPr>
              <w:t>z 2010 poz. 553</w:t>
            </w:r>
            <w:r w:rsidRPr="002A7236">
              <w:rPr>
                <w:spacing w:val="-1"/>
                <w:sz w:val="22"/>
              </w:rPr>
              <w:t xml:space="preserve"> z późniejszymi zmianami). </w:t>
            </w:r>
          </w:p>
          <w:p w14:paraId="76B8EA4A" w14:textId="77777777" w:rsidR="005027FC" w:rsidRPr="002A7236" w:rsidRDefault="005027FC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Podwozie pojazdu musi posiadać aktualne świadectwo homologacji typu lub świadectwo zgodności WE zgodnie z  odrębnymi przepisami krajowymi odnoszącymi się do prawa o ruchu drogowym. W przypadku, gdy przekroczone zo</w:t>
            </w:r>
            <w:r w:rsidRPr="002A7236">
              <w:rPr>
                <w:spacing w:val="-1"/>
                <w:sz w:val="22"/>
              </w:rPr>
              <w:softHyphen/>
              <w:t>staną warunki zabudowy określone przez producenta podwozia  wymagane jest świadectwo homologacji typu pojazdu kompletnego oraz zgoda producenta podwozia na wykonanie zabudowy. Urządzenia i podzespoły zamontowane w pojeździe powinny spełniać wymagania odrębnych przepisów krajowych i/lub międzynarodo</w:t>
            </w:r>
            <w:r w:rsidRPr="002A7236">
              <w:rPr>
                <w:spacing w:val="-1"/>
                <w:sz w:val="22"/>
              </w:rPr>
              <w:softHyphen/>
              <w:t xml:space="preserve">wych.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1084D" w14:textId="11C49AE7" w:rsidR="005027FC" w:rsidRPr="002A7236" w:rsidRDefault="005027FC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101B9F" w:rsidRPr="002A7236" w14:paraId="47587536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06B583" w14:textId="77777777" w:rsidR="00101B9F" w:rsidRPr="002A7236" w:rsidRDefault="00101B9F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lastRenderedPageBreak/>
              <w:t>1.2.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6E2580" w14:textId="77777777" w:rsidR="00354491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Podwozie samochodu kategorii drugiej, (uterenowiony) z napędem 4x4 z blokadami </w:t>
            </w:r>
            <w:r w:rsidR="00354491" w:rsidRPr="002A7236">
              <w:rPr>
                <w:spacing w:val="-1"/>
                <w:sz w:val="22"/>
              </w:rPr>
              <w:t xml:space="preserve">co najmniej </w:t>
            </w:r>
            <w:r w:rsidRPr="002A7236">
              <w:rPr>
                <w:spacing w:val="-1"/>
                <w:sz w:val="22"/>
              </w:rPr>
              <w:t>mechanizmów różnicowych osi przedniej i tylnej</w:t>
            </w:r>
            <w:r w:rsidR="00354491" w:rsidRPr="002A7236">
              <w:rPr>
                <w:spacing w:val="-1"/>
                <w:sz w:val="22"/>
              </w:rPr>
              <w:t>.</w:t>
            </w:r>
            <w:r w:rsidRPr="002A7236">
              <w:rPr>
                <w:spacing w:val="-1"/>
                <w:sz w:val="22"/>
              </w:rPr>
              <w:t xml:space="preserve"> </w:t>
            </w:r>
          </w:p>
          <w:p w14:paraId="65A18134" w14:textId="77777777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Skrzynia biegów manualna, co najmniej 8 przełożeń do przodu. </w:t>
            </w:r>
          </w:p>
          <w:p w14:paraId="7FE6A2B2" w14:textId="77777777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Maksymalna masa rzeczywista samochodu gotowego do akcji ratowniczo- gaśniczej nie może przekraczać 16.000 kg, jednocześnie rozkład tej masy na osie oraz masa przypadająca na każdą z osi nie może przekraczać wartości określonych przez producenta pojazdu lub podwozia bazowego. Dopuszczalna różnica w obciążeniu strony lewej i prawej nie może przekroczyć 3%.</w:t>
            </w:r>
          </w:p>
          <w:p w14:paraId="4DFC7BB4" w14:textId="77777777" w:rsidR="005A148B" w:rsidRPr="002A7236" w:rsidRDefault="005A148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Maksyma</w:t>
            </w:r>
            <w:r w:rsidR="000A12D2" w:rsidRPr="002A7236">
              <w:rPr>
                <w:spacing w:val="-1"/>
                <w:sz w:val="22"/>
              </w:rPr>
              <w:t xml:space="preserve">lna wysokość całkowita pojazdu </w:t>
            </w:r>
            <w:r w:rsidRPr="002A7236">
              <w:rPr>
                <w:spacing w:val="-1"/>
                <w:sz w:val="22"/>
              </w:rPr>
              <w:t>nie może przekraczać 3200 mm</w:t>
            </w:r>
            <w:r w:rsidR="000A12D2" w:rsidRPr="002A7236">
              <w:rPr>
                <w:spacing w:val="-1"/>
                <w:sz w:val="22"/>
              </w:rPr>
              <w:t>, maksymalna długość pojazdu nie większa niż 8000 mm</w:t>
            </w:r>
            <w:r w:rsidRPr="002A7236">
              <w:rPr>
                <w:spacing w:val="-1"/>
                <w:sz w:val="22"/>
              </w:rPr>
              <w:t>.</w:t>
            </w:r>
            <w:r w:rsidR="000A12D2" w:rsidRPr="002A7236">
              <w:rPr>
                <w:spacing w:val="-1"/>
                <w:sz w:val="22"/>
              </w:rPr>
              <w:t xml:space="preserve"> Parametry potwierdzone w świadectwie dopuszczenia.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277BD" w14:textId="3E775334" w:rsidR="00101B9F" w:rsidRPr="002A7236" w:rsidRDefault="00101B9F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101B9F" w:rsidRPr="002A7236" w14:paraId="38E83FC1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957382" w14:textId="77777777" w:rsidR="00101B9F" w:rsidRPr="002A7236" w:rsidRDefault="00101B9F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1.3.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7D025E" w14:textId="29717282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Pojazd wyposażony w urządzenie sygnalizacyjno- ostrzegawcze, akustyczne</w:t>
            </w:r>
            <w:r w:rsidR="00C06B5D" w:rsidRPr="002A7236">
              <w:rPr>
                <w:spacing w:val="-1"/>
                <w:sz w:val="22"/>
              </w:rPr>
              <w:t xml:space="preserve"> ( modulator posiadający trzy rodzaje sygnałów dźwiękowych oraz funkcją </w:t>
            </w:r>
            <w:r w:rsidR="00C06B5D" w:rsidRPr="002A7236">
              <w:rPr>
                <w:color w:val="000000"/>
              </w:rPr>
              <w:t>przemiennego przełączania trzech sygnałów głównych w cyklu automatycznym</w:t>
            </w:r>
            <w:r w:rsidR="00C06B5D" w:rsidRPr="002A7236">
              <w:rPr>
                <w:spacing w:val="-1"/>
                <w:sz w:val="22"/>
              </w:rPr>
              <w:t xml:space="preserve"> ) </w:t>
            </w:r>
            <w:r w:rsidRPr="002A7236">
              <w:rPr>
                <w:spacing w:val="-1"/>
                <w:sz w:val="22"/>
              </w:rPr>
              <w:t xml:space="preserve"> i świetlne wykonane w technologii LED . Na dachu belka zabezpieczona przed przypadkowym uszkodzeniem, z tyłu dwie lampy </w:t>
            </w:r>
            <w:r w:rsidR="0083340C" w:rsidRPr="002A7236">
              <w:rPr>
                <w:spacing w:val="-1"/>
                <w:sz w:val="22"/>
              </w:rPr>
              <w:t xml:space="preserve">zespolone </w:t>
            </w:r>
            <w:r w:rsidRPr="002A7236">
              <w:rPr>
                <w:spacing w:val="-1"/>
                <w:sz w:val="22"/>
              </w:rPr>
              <w:t xml:space="preserve">niebieskie </w:t>
            </w:r>
            <w:r w:rsidRPr="002A7236">
              <w:rPr>
                <w:spacing w:val="-1"/>
                <w:sz w:val="22"/>
              </w:rPr>
              <w:lastRenderedPageBreak/>
              <w:t>umieszczone w narożnikach zabudowy</w:t>
            </w:r>
            <w:r w:rsidR="00E372F7" w:rsidRPr="002A7236">
              <w:rPr>
                <w:spacing w:val="-1"/>
                <w:sz w:val="22"/>
              </w:rPr>
              <w:t xml:space="preserve">, </w:t>
            </w:r>
            <w:r w:rsidR="00354491" w:rsidRPr="002A7236">
              <w:rPr>
                <w:spacing w:val="-1"/>
                <w:sz w:val="22"/>
              </w:rPr>
              <w:t>widoczne zarówno z tyłu jak i boków pojazdu</w:t>
            </w:r>
            <w:r w:rsidRPr="002A7236">
              <w:rPr>
                <w:spacing w:val="-1"/>
                <w:sz w:val="22"/>
              </w:rPr>
              <w:t>.</w:t>
            </w:r>
          </w:p>
          <w:p w14:paraId="70567488" w14:textId="222AF617" w:rsidR="00F50EA1" w:rsidRPr="002A7236" w:rsidRDefault="00F50EA1" w:rsidP="002A7236">
            <w:pPr>
              <w:shd w:val="clear" w:color="auto" w:fill="FFFFFF"/>
              <w:spacing w:line="276" w:lineRule="auto"/>
              <w:jc w:val="both"/>
              <w:rPr>
                <w:szCs w:val="18"/>
              </w:rPr>
            </w:pPr>
            <w:r w:rsidRPr="002A7236">
              <w:rPr>
                <w:szCs w:val="18"/>
              </w:rPr>
              <w:t>Wszystkie lampy (klosze) pojazdu muszą być zabezpieczone przed przypadkowym uszkodzeniem ( dopuszcza się brak zabezpieczeń na elementach nie wystających poza obrys zabudowy za wyjątkiem przednich lamp poja</w:t>
            </w:r>
            <w:r w:rsidR="008E7368" w:rsidRPr="002A7236">
              <w:rPr>
                <w:szCs w:val="18"/>
              </w:rPr>
              <w:t>z</w:t>
            </w:r>
            <w:r w:rsidRPr="002A7236">
              <w:rPr>
                <w:szCs w:val="18"/>
              </w:rPr>
              <w:t>du</w:t>
            </w:r>
            <w:r w:rsidR="008E7368" w:rsidRPr="002A7236">
              <w:rPr>
                <w:szCs w:val="18"/>
              </w:rPr>
              <w:t xml:space="preserve"> </w:t>
            </w:r>
            <w:r w:rsidRPr="002A7236">
              <w:rPr>
                <w:szCs w:val="18"/>
              </w:rPr>
              <w:t>)</w:t>
            </w:r>
          </w:p>
          <w:p w14:paraId="75D09634" w14:textId="77777777" w:rsidR="00101B9F" w:rsidRPr="002A7236" w:rsidRDefault="001B3C3A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2"/>
              </w:rPr>
            </w:pPr>
            <w:r w:rsidRPr="002A7236">
              <w:rPr>
                <w:color w:val="000000" w:themeColor="text1"/>
                <w:spacing w:val="-1"/>
                <w:sz w:val="22"/>
              </w:rPr>
              <w:t>Cztery</w:t>
            </w:r>
            <w:r w:rsidR="00101B9F" w:rsidRPr="002A7236">
              <w:rPr>
                <w:color w:val="000000" w:themeColor="text1"/>
                <w:spacing w:val="-1"/>
                <w:sz w:val="22"/>
              </w:rPr>
              <w:t xml:space="preserve"> lampy sygnalizacyjne niebieskie umieszczone na pokrywie silnika, na wysokości lusterek wstecznych samochodu osobowego.</w:t>
            </w:r>
            <w:r w:rsidRPr="002A7236">
              <w:rPr>
                <w:color w:val="000000" w:themeColor="text1"/>
                <w:spacing w:val="-1"/>
                <w:sz w:val="22"/>
              </w:rPr>
              <w:t xml:space="preserve"> Dodatkowo dwie lampy sygnalizacyjne niebieskie na boku zabudowy, po jednej sztuce na stronę.</w:t>
            </w:r>
          </w:p>
          <w:p w14:paraId="5E1F42B9" w14:textId="4C9FCC02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Pojazd wyposażony w dodatkowy sygnał pneumatyczny włączany włącznikiem umieszczonym w kabinie w miejscu łatwo dostępnym dla kierowcy</w:t>
            </w:r>
            <w:r w:rsidR="00FB0E63" w:rsidRPr="002A7236">
              <w:rPr>
                <w:spacing w:val="-1"/>
                <w:sz w:val="22"/>
              </w:rPr>
              <w:t xml:space="preserve"> i dowódc</w:t>
            </w:r>
            <w:r w:rsidR="00EA7BE3" w:rsidRPr="002A7236">
              <w:rPr>
                <w:spacing w:val="-1"/>
                <w:sz w:val="22"/>
              </w:rPr>
              <w:t>y ( dopuszcza się umieszczenie dwóch włączników oddzielnie dla kierowcy i dowódcy)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F9A88" w14:textId="02BFD014" w:rsidR="00101B9F" w:rsidRPr="002A7236" w:rsidRDefault="00101B9F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101B9F" w:rsidRPr="002A7236" w14:paraId="1B3E04AE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E29BC4" w14:textId="77777777" w:rsidR="00101B9F" w:rsidRPr="002A7236" w:rsidRDefault="00101B9F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lastRenderedPageBreak/>
              <w:t>1.4.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07E8113" w14:textId="77777777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Pojazd wyposażony w radiotelefon przewoźny analogowo- cyfrowy. W przedziale autopompy dodatkowy manipulator współpracujący z radiotelefonem przewoźnym, umożliwiający prowadzenie korespondencji, zabezpieczony przed działaniem wody, wyposażony w wyłącznik.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A8BB3" w14:textId="139E4F1C" w:rsidR="00101B9F" w:rsidRPr="002A7236" w:rsidRDefault="00101B9F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101B9F" w:rsidRPr="002A7236" w14:paraId="11E472F5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4658F5" w14:textId="77777777" w:rsidR="00101B9F" w:rsidRPr="002A7236" w:rsidRDefault="00101B9F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1.5.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CF8F5C" w14:textId="7A31ABF0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Sygnał dźwiękowy i świetlny włączonego biegu wstecznego, jako sygnał świetlny </w:t>
            </w:r>
            <w:r w:rsidR="00FB0E63" w:rsidRPr="002A7236">
              <w:rPr>
                <w:spacing w:val="-1"/>
                <w:sz w:val="22"/>
              </w:rPr>
              <w:t>dopuszcza</w:t>
            </w:r>
            <w:r w:rsidRPr="002A7236">
              <w:rPr>
                <w:spacing w:val="-1"/>
                <w:sz w:val="22"/>
              </w:rPr>
              <w:t xml:space="preserve"> się światło cofania.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BACE4" w14:textId="3B4D8F5C" w:rsidR="00101B9F" w:rsidRPr="002A7236" w:rsidRDefault="00101B9F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101B9F" w:rsidRPr="002A7236" w14:paraId="015AB2F8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1AE977" w14:textId="77777777" w:rsidR="00101B9F" w:rsidRPr="002A7236" w:rsidRDefault="00101B9F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1.6.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7B2026" w14:textId="77777777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Pojazd wyposażony dodatkowo w:</w:t>
            </w:r>
          </w:p>
          <w:p w14:paraId="698D01D5" w14:textId="77777777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światła do jazdy dziennej,</w:t>
            </w:r>
          </w:p>
          <w:p w14:paraId="618C32C6" w14:textId="032DDBC4" w:rsidR="00492487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fabrycznie montowane przednie światła przeciwmgielne wpuszczone w zderzak (nie wystające poza obrys zderzaka),</w:t>
            </w:r>
            <w:r w:rsidR="00492487" w:rsidRPr="002A7236">
              <w:rPr>
                <w:spacing w:val="-1"/>
                <w:sz w:val="22"/>
              </w:rPr>
              <w:t xml:space="preserve"> </w:t>
            </w:r>
          </w:p>
          <w:p w14:paraId="3341E746" w14:textId="1DD6F9A1" w:rsidR="00F50EA1" w:rsidRPr="002A7236" w:rsidRDefault="00F50EA1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Listwa oświetleniowa LED</w:t>
            </w:r>
            <w:r w:rsidR="008A13BA" w:rsidRPr="002A7236">
              <w:rPr>
                <w:spacing w:val="-1"/>
                <w:sz w:val="22"/>
              </w:rPr>
              <w:t xml:space="preserve"> </w:t>
            </w:r>
            <w:r w:rsidRPr="002A7236">
              <w:rPr>
                <w:spacing w:val="-1"/>
                <w:sz w:val="22"/>
              </w:rPr>
              <w:t>montowana na atrapie przedniej</w:t>
            </w:r>
          </w:p>
          <w:p w14:paraId="5A84D36F" w14:textId="77777777" w:rsidR="00C74345" w:rsidRPr="002A7236" w:rsidRDefault="00C74345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- </w:t>
            </w:r>
            <w:r w:rsidRPr="002A7236">
              <w:rPr>
                <w:color w:val="000000" w:themeColor="text1"/>
                <w:spacing w:val="-1"/>
                <w:sz w:val="22"/>
              </w:rPr>
              <w:t xml:space="preserve">dodatkowy sygnał powietrzny zamontowany na dachu kabiny, z sygnałem typu </w:t>
            </w:r>
            <w:proofErr w:type="spellStart"/>
            <w:r w:rsidRPr="002A7236">
              <w:rPr>
                <w:color w:val="000000" w:themeColor="text1"/>
                <w:spacing w:val="-1"/>
                <w:sz w:val="22"/>
              </w:rPr>
              <w:t>emergency</w:t>
            </w:r>
            <w:proofErr w:type="spellEnd"/>
            <w:r w:rsidRPr="002A7236">
              <w:rPr>
                <w:color w:val="000000" w:themeColor="text1"/>
                <w:spacing w:val="-1"/>
                <w:sz w:val="22"/>
              </w:rPr>
              <w:t xml:space="preserve"> </w:t>
            </w:r>
            <w:proofErr w:type="spellStart"/>
            <w:r w:rsidRPr="002A7236">
              <w:rPr>
                <w:color w:val="000000" w:themeColor="text1"/>
                <w:spacing w:val="-1"/>
                <w:sz w:val="22"/>
              </w:rPr>
              <w:t>horn</w:t>
            </w:r>
            <w:proofErr w:type="spellEnd"/>
            <w:r w:rsidRPr="002A7236">
              <w:rPr>
                <w:color w:val="000000" w:themeColor="text1"/>
                <w:spacing w:val="-1"/>
                <w:sz w:val="22"/>
              </w:rPr>
              <w:t>,</w:t>
            </w:r>
          </w:p>
          <w:p w14:paraId="34B02CAE" w14:textId="1B204E87" w:rsidR="00101B9F" w:rsidRPr="002A7236" w:rsidRDefault="00101B9F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EE381" w14:textId="29819105" w:rsidR="00101B9F" w:rsidRPr="002A7236" w:rsidRDefault="00101B9F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0B6725" w:rsidRPr="002A7236" w14:paraId="3E702BCE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90852D" w14:textId="77777777" w:rsidR="000B6725" w:rsidRPr="002A7236" w:rsidRDefault="000B6725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1.7.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51C1DA" w14:textId="77777777" w:rsidR="000B6725" w:rsidRPr="002A7236" w:rsidRDefault="000B6725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Podwozie samochodu z silnikiem o zapłonie samoczynnym, o mocy min. 2</w:t>
            </w:r>
            <w:r w:rsidR="000334D3" w:rsidRPr="002A7236">
              <w:rPr>
                <w:spacing w:val="-1"/>
                <w:sz w:val="22"/>
              </w:rPr>
              <w:t>1</w:t>
            </w:r>
            <w:r w:rsidR="007276C1" w:rsidRPr="002A7236">
              <w:rPr>
                <w:spacing w:val="-1"/>
                <w:sz w:val="22"/>
              </w:rPr>
              <w:t xml:space="preserve">0 </w:t>
            </w:r>
            <w:r w:rsidR="000334D3" w:rsidRPr="002A7236">
              <w:rPr>
                <w:spacing w:val="-1"/>
                <w:sz w:val="22"/>
              </w:rPr>
              <w:t>kW</w:t>
            </w:r>
            <w:r w:rsidRPr="002A7236">
              <w:rPr>
                <w:spacing w:val="-1"/>
                <w:sz w:val="22"/>
              </w:rPr>
              <w:t xml:space="preserve"> spełniający w dniu odbioru obowiązujące przepisy o ruchu drogowym - min. Euro 6.</w:t>
            </w:r>
          </w:p>
          <w:p w14:paraId="79869781" w14:textId="77777777" w:rsidR="000B6725" w:rsidRPr="002A7236" w:rsidRDefault="000B6725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Podać markę i model pojazdu oraz moc silnika.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919E3D" w14:textId="6AA52310" w:rsidR="000334D3" w:rsidRPr="002A7236" w:rsidRDefault="000334D3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086E40" w:rsidRPr="002A7236" w14:paraId="671DDBD2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04D46AA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1.8.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F9CD6E0" w14:textId="77777777" w:rsidR="00086E40" w:rsidRPr="002A7236" w:rsidRDefault="00086E40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Wykonanie nadwozia z podestami </w:t>
            </w:r>
            <w:r w:rsidR="00E425BC" w:rsidRPr="002A7236">
              <w:rPr>
                <w:spacing w:val="-1"/>
                <w:sz w:val="22"/>
              </w:rPr>
              <w:t xml:space="preserve">pod wszystkimi skrytkami żaluzjowymi, </w:t>
            </w:r>
            <w:r w:rsidRPr="002A7236">
              <w:rPr>
                <w:spacing w:val="-1"/>
                <w:sz w:val="22"/>
              </w:rPr>
              <w:t>umożliwiającymi łatwy dostęp do sprzętu</w:t>
            </w:r>
            <w:r w:rsidR="009B233F" w:rsidRPr="002A7236">
              <w:rPr>
                <w:spacing w:val="-1"/>
                <w:sz w:val="22"/>
              </w:rPr>
              <w:t xml:space="preserve"> usytuowanego na górnych poziomach</w:t>
            </w:r>
            <w:r w:rsidRPr="002A7236">
              <w:rPr>
                <w:spacing w:val="-1"/>
                <w:sz w:val="22"/>
              </w:rPr>
              <w:t xml:space="preserve">. Uchylenie (niedomknięcie) lub wysunięcie podestów i żaluzji musi być sygnalizowane w kabinie kierowcy. Podesty zabezpieczone dodatkowymi zamkami uniemożliwiającymi samoczynne otwarcie podestu w przypadku awarii siłownika. Sprzęt powinien być rozmieszczony grupowo w zależności od przeznaczenia z zachowaniem ergonomii.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C379A" w14:textId="5C3F0A22" w:rsidR="00086E40" w:rsidRPr="002A7236" w:rsidRDefault="00086E40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086E40" w:rsidRPr="002A7236" w14:paraId="692981A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86EF10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lastRenderedPageBreak/>
              <w:t>1.9.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68E289A" w14:textId="77777777" w:rsidR="00086E40" w:rsidRPr="002A7236" w:rsidRDefault="00086E40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Kabina fabrycznie czterodrzwiowa, jednomodułowa na bazie jednej płyty podłogowej, zapewniająca dostęp do silnika, w układzie miejsc 1+1+4 (siedzenia przodem do kierunku jazdy).</w:t>
            </w:r>
          </w:p>
          <w:p w14:paraId="46B89C72" w14:textId="77777777" w:rsidR="00086E40" w:rsidRPr="002A7236" w:rsidRDefault="00086E40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Zawieszenie kabiny kierowcy na poduszkach powietrznych z tyłu.</w:t>
            </w:r>
          </w:p>
          <w:p w14:paraId="3356AF09" w14:textId="77777777" w:rsidR="00086E40" w:rsidRPr="002A7236" w:rsidRDefault="00086E40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Kabina wyposażona w: </w:t>
            </w:r>
          </w:p>
          <w:p w14:paraId="1F85BC25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fabryczny układ klimatyzacji,</w:t>
            </w:r>
          </w:p>
          <w:p w14:paraId="688FA30B" w14:textId="77777777" w:rsidR="00C41F79" w:rsidRPr="002A7236" w:rsidRDefault="00C41F79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wywietrznik dachowy,</w:t>
            </w:r>
          </w:p>
          <w:p w14:paraId="696EC166" w14:textId="77777777" w:rsidR="00BA4452" w:rsidRPr="002A7236" w:rsidRDefault="00BA4452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kierownicę regulowaną w 2-ch płaszczyznach,</w:t>
            </w:r>
          </w:p>
          <w:p w14:paraId="58FE4F2E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indywidualne oświetlenie nad siedzeniem dowódcy,</w:t>
            </w:r>
          </w:p>
          <w:p w14:paraId="2F306B7B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aparaty powietrzne przewożone w kabinie wg rozwiązania technicznego umożliwiającego:</w:t>
            </w:r>
          </w:p>
          <w:p w14:paraId="6F982A5E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767" w:hanging="142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jednoczesne przewożenie aparatów z butlami różnego rodzaju,</w:t>
            </w:r>
          </w:p>
          <w:p w14:paraId="3B9E4C70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767" w:hanging="142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- odblokowanie każdego aparatu indywidualnie (dźwignia odblokowująca o konstrukcji uniemożliwiającej przypadkowe odblokowanie np. w czasie hamowania pojazdu),</w:t>
            </w:r>
          </w:p>
          <w:p w14:paraId="42E73AEE" w14:textId="6F592128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uchwyty do trzymania się podczas jazdy dla tylnego przedziału załogi,</w:t>
            </w:r>
          </w:p>
          <w:p w14:paraId="4959E5A1" w14:textId="7B3D973E" w:rsidR="00553F2A" w:rsidRPr="002A7236" w:rsidRDefault="00553F2A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- Zabudowa sprzętowa na wyposażenie załogi tylnego przedziału </w:t>
            </w:r>
          </w:p>
          <w:p w14:paraId="3BCC98EC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dodatkowy schowek na sprzęt w skrzyni pod fotelami załogi,</w:t>
            </w:r>
          </w:p>
          <w:p w14:paraId="3313751F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niezależny układ ogrzewania i wentylacji, umożliwiający ogrzewanie kabiny przy wyłączonym silniku,</w:t>
            </w:r>
          </w:p>
          <w:p w14:paraId="0C80E282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- lusterka boczne zewnętrzne elektrycznie sterowane i ogrzewane,</w:t>
            </w:r>
          </w:p>
          <w:p w14:paraId="477E4A33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- lusterko </w:t>
            </w:r>
            <w:proofErr w:type="spellStart"/>
            <w:r w:rsidRPr="002A7236">
              <w:rPr>
                <w:spacing w:val="-1"/>
                <w:sz w:val="22"/>
              </w:rPr>
              <w:t>rampowe</w:t>
            </w:r>
            <w:proofErr w:type="spellEnd"/>
            <w:r w:rsidRPr="002A7236">
              <w:rPr>
                <w:spacing w:val="-1"/>
                <w:sz w:val="22"/>
              </w:rPr>
              <w:t xml:space="preserve"> – krawężnikowe z prawej strony,</w:t>
            </w:r>
          </w:p>
          <w:p w14:paraId="52F1707A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- lusterko </w:t>
            </w:r>
            <w:proofErr w:type="spellStart"/>
            <w:r w:rsidRPr="002A7236">
              <w:rPr>
                <w:spacing w:val="-1"/>
                <w:sz w:val="22"/>
              </w:rPr>
              <w:t>rampowe</w:t>
            </w:r>
            <w:proofErr w:type="spellEnd"/>
            <w:r w:rsidRPr="002A7236">
              <w:rPr>
                <w:spacing w:val="-1"/>
                <w:sz w:val="22"/>
              </w:rPr>
              <w:t xml:space="preserve"> dojazdowe, przednie,</w:t>
            </w:r>
          </w:p>
          <w:p w14:paraId="1374CC05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- szyby boczne przednie opuszczane i podnoszone elektrycznie,   </w:t>
            </w:r>
          </w:p>
          <w:p w14:paraId="02C38B2D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reflektor ręczny do oświetlenia numerów budynków,</w:t>
            </w:r>
          </w:p>
          <w:p w14:paraId="22BEE908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główny włącznik/wyłącznik oświetlenia skrytek,</w:t>
            </w:r>
          </w:p>
          <w:p w14:paraId="10FEADC8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sygnalizacja otwarcia skrytek sprzętowych i podestów,</w:t>
            </w:r>
          </w:p>
          <w:p w14:paraId="155D7BEB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sygnalizacja wysunięcia masztu oświetleniowego,</w:t>
            </w:r>
          </w:p>
          <w:p w14:paraId="3E67AAEE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fotel kierowcy z zawieszeniem pneumatycznym i regulacją  wysokości, odległości i pochylenia oparcia,</w:t>
            </w:r>
          </w:p>
          <w:p w14:paraId="2A154E05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fotele wyposażone w bezwładnościowe pasy bezpieczeństwa   i zagłówki,</w:t>
            </w:r>
          </w:p>
          <w:p w14:paraId="0E5EDC54" w14:textId="77777777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- siedzenia pokryte materiałem łatwym w utrzymaniu w czystości, nienasiąkliwym, odpornym na ścieranie i antypoślizgowym.</w:t>
            </w:r>
          </w:p>
          <w:p w14:paraId="68373311" w14:textId="5F64E30E" w:rsidR="00086E40" w:rsidRPr="002A7236" w:rsidRDefault="00086E40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- dodatkowo między fotelem kierowcy oraz dowódcy zamontowana skrzynka zamykana na </w:t>
            </w:r>
            <w:r w:rsidRPr="002A7236">
              <w:rPr>
                <w:spacing w:val="-1"/>
                <w:sz w:val="22"/>
              </w:rPr>
              <w:lastRenderedPageBreak/>
              <w:t>dokumentację operacyjną</w:t>
            </w:r>
            <w:r w:rsidR="00EA7BE3" w:rsidRPr="002A7236">
              <w:rPr>
                <w:spacing w:val="-1"/>
                <w:sz w:val="22"/>
              </w:rPr>
              <w:t xml:space="preserve"> .</w:t>
            </w:r>
          </w:p>
          <w:p w14:paraId="7E802323" w14:textId="1367256B" w:rsidR="00A2180C" w:rsidRPr="002A7236" w:rsidRDefault="00A2180C" w:rsidP="002A7236">
            <w:pPr>
              <w:widowControl/>
              <w:numPr>
                <w:ilvl w:val="0"/>
                <w:numId w:val="2"/>
              </w:numPr>
              <w:tabs>
                <w:tab w:val="left" w:pos="468"/>
              </w:tabs>
              <w:spacing w:line="276" w:lineRule="auto"/>
              <w:ind w:left="454"/>
              <w:jc w:val="both"/>
              <w:rPr>
                <w:color w:val="000000" w:themeColor="text1"/>
              </w:rPr>
            </w:pPr>
            <w:r w:rsidRPr="002A7236">
              <w:rPr>
                <w:color w:val="000000" w:themeColor="text1"/>
              </w:rPr>
              <w:t>na desce rozdzielczej zamontowane dwa gniazdka 12 V typu zapalniczka oraz 2 USB  w miejscy łatwo dostępnym dla kierowcy i dowódcy</w:t>
            </w:r>
            <w:r w:rsidR="003C2AEB" w:rsidRPr="002A7236">
              <w:rPr>
                <w:color w:val="000000" w:themeColor="text1"/>
              </w:rPr>
              <w:t>,</w:t>
            </w:r>
          </w:p>
          <w:p w14:paraId="39A21442" w14:textId="1EE4237B" w:rsidR="003C2AEB" w:rsidRPr="002A7236" w:rsidRDefault="003C2AEB" w:rsidP="002A7236">
            <w:pPr>
              <w:widowControl/>
              <w:numPr>
                <w:ilvl w:val="0"/>
                <w:numId w:val="2"/>
              </w:numPr>
              <w:tabs>
                <w:tab w:val="left" w:pos="468"/>
              </w:tabs>
              <w:spacing w:line="276" w:lineRule="auto"/>
              <w:ind w:left="454"/>
              <w:jc w:val="both"/>
              <w:rPr>
                <w:color w:val="000000" w:themeColor="text1"/>
                <w:szCs w:val="18"/>
              </w:rPr>
            </w:pPr>
            <w:r w:rsidRPr="002A7236">
              <w:rPr>
                <w:color w:val="000000" w:themeColor="text1"/>
                <w:szCs w:val="18"/>
              </w:rPr>
              <w:t>w kabinie zamontowane dwa gniazdka 230V typu E ( z przetwornicą na 230V) z klapką w miejscu łatwo dostępnym umożliwiające podłączenia urządzeń elektrycznych (</w:t>
            </w:r>
            <w:r w:rsidRPr="002A7236">
              <w:rPr>
                <w:color w:val="000000" w:themeColor="text1"/>
              </w:rPr>
              <w:t>Dokładne ich umiejscowienie zostanie wskazane przez Zamawiającego po podpisaniu umowy)</w:t>
            </w:r>
          </w:p>
          <w:p w14:paraId="77134745" w14:textId="77777777" w:rsidR="003C2AEB" w:rsidRPr="002A7236" w:rsidRDefault="003C2AEB" w:rsidP="002A7236">
            <w:pPr>
              <w:widowControl/>
              <w:numPr>
                <w:ilvl w:val="0"/>
                <w:numId w:val="2"/>
              </w:numPr>
              <w:tabs>
                <w:tab w:val="left" w:pos="468"/>
              </w:tabs>
              <w:spacing w:line="276" w:lineRule="auto"/>
              <w:ind w:left="454"/>
              <w:jc w:val="both"/>
              <w:rPr>
                <w:color w:val="FF0000"/>
              </w:rPr>
            </w:pPr>
          </w:p>
          <w:p w14:paraId="595DCCA1" w14:textId="77777777" w:rsidR="00A2180C" w:rsidRPr="002A7236" w:rsidRDefault="00A2180C" w:rsidP="002A7236">
            <w:pPr>
              <w:shd w:val="clear" w:color="auto" w:fill="FFFFFF"/>
              <w:spacing w:line="276" w:lineRule="auto"/>
              <w:ind w:left="341" w:hanging="141"/>
              <w:jc w:val="both"/>
              <w:rPr>
                <w:spacing w:val="-1"/>
                <w:sz w:val="22"/>
              </w:rPr>
            </w:pPr>
          </w:p>
          <w:p w14:paraId="28AF07FE" w14:textId="77777777" w:rsidR="00086E40" w:rsidRPr="002A7236" w:rsidRDefault="00086E40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Kabina powinna być automatycznie oświetlana po otwarciu drzwi tej części kabiny; powinna istnieć możliwość włączenia oświetlenia kabiny, gdy drzwi są zamknięte. Drzwi kabiny zamykane kluczem, wszystkie zamki otwierane tym samym kluczem. Centralny zamek drzwi kabiny.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25591" w14:textId="797494B6" w:rsidR="00086E40" w:rsidRPr="002A7236" w:rsidRDefault="00086E40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255A2283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6B70DB2" w14:textId="203ECEA4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1.9a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989E6B2" w14:textId="149DA609" w:rsidR="003C2AEB" w:rsidRPr="002A7236" w:rsidRDefault="003C2AEB" w:rsidP="002A723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2A7236">
              <w:rPr>
                <w:color w:val="000000" w:themeColor="text1"/>
              </w:rPr>
              <w:t xml:space="preserve">W kabinie </w:t>
            </w:r>
            <w:r w:rsidR="00893540" w:rsidRPr="002A7236">
              <w:rPr>
                <w:color w:val="000000" w:themeColor="text1"/>
              </w:rPr>
              <w:t>6</w:t>
            </w:r>
            <w:r w:rsidRPr="002A7236">
              <w:rPr>
                <w:color w:val="000000" w:themeColor="text1"/>
              </w:rPr>
              <w:t xml:space="preserve"> analogowo – cyfrow</w:t>
            </w:r>
            <w:r w:rsidR="00893540" w:rsidRPr="002A7236">
              <w:rPr>
                <w:color w:val="000000" w:themeColor="text1"/>
              </w:rPr>
              <w:t>ych</w:t>
            </w:r>
            <w:r w:rsidRPr="002A7236">
              <w:rPr>
                <w:color w:val="000000" w:themeColor="text1"/>
              </w:rPr>
              <w:t xml:space="preserve"> radiotelefon</w:t>
            </w:r>
            <w:r w:rsidR="00893540" w:rsidRPr="002A7236">
              <w:rPr>
                <w:color w:val="000000" w:themeColor="text1"/>
              </w:rPr>
              <w:t>ów</w:t>
            </w:r>
            <w:r w:rsidRPr="002A7236">
              <w:rPr>
                <w:color w:val="000000" w:themeColor="text1"/>
              </w:rPr>
              <w:t xml:space="preserve"> nasobn</w:t>
            </w:r>
            <w:r w:rsidR="00893540" w:rsidRPr="002A7236">
              <w:rPr>
                <w:color w:val="000000" w:themeColor="text1"/>
              </w:rPr>
              <w:t>ych</w:t>
            </w:r>
            <w:r w:rsidRPr="002A7236">
              <w:rPr>
                <w:color w:val="000000" w:themeColor="text1"/>
              </w:rPr>
              <w:t xml:space="preserve"> dostarczon</w:t>
            </w:r>
            <w:r w:rsidR="00BC46DD" w:rsidRPr="002A7236">
              <w:rPr>
                <w:color w:val="000000" w:themeColor="text1"/>
              </w:rPr>
              <w:t>ych</w:t>
            </w:r>
            <w:r w:rsidRPr="002A7236">
              <w:rPr>
                <w:color w:val="000000" w:themeColor="text1"/>
              </w:rPr>
              <w:t xml:space="preserve"> przez wykonawcę, z zamontowanymi na stałe ładowarkami dla czterech radiotelefonów, spełniających minimalne wymagania techniczno-funkcjonalne określone w załączniku nr 3 do instrukcji stanowiącej załącznik do Rozkazu Nr 4 Komendanta Głównego Państwowej Straży Pożarnej z dnia 9 czerwca 2009 r. w sprawie wprowadzenia nowych zasad organizacji łączności w sieciach radiowych UKF Państwowej Straży Pożarnej (Dz. Urz. KG PSP Nr 1 z 2009 r., poz. 16). Radiotelefon wyposażony w akumulator inteligentny (przechowujący dane) o pojemności min. 1800 </w:t>
            </w:r>
            <w:proofErr w:type="spellStart"/>
            <w:r w:rsidRPr="002A7236">
              <w:rPr>
                <w:color w:val="000000" w:themeColor="text1"/>
              </w:rPr>
              <w:t>mAh</w:t>
            </w:r>
            <w:proofErr w:type="spellEnd"/>
            <w:r w:rsidRPr="002A7236">
              <w:rPr>
                <w:color w:val="000000" w:themeColor="text1"/>
              </w:rPr>
              <w:t xml:space="preserve"> oraz wyposażony w dodatkowy </w:t>
            </w:r>
            <w:proofErr w:type="spellStart"/>
            <w:r w:rsidRPr="002A7236">
              <w:rPr>
                <w:color w:val="000000" w:themeColor="text1"/>
              </w:rPr>
              <w:t>mikrofonogłośnik</w:t>
            </w:r>
            <w:proofErr w:type="spellEnd"/>
            <w:r w:rsidRPr="002A7236">
              <w:rPr>
                <w:color w:val="000000" w:themeColor="text1"/>
              </w:rPr>
              <w:t>. Ładowarki zasilane z instalacji elektrycznej pojazdu (dedykowane do pojazdów i zgodne z napięciem zabudowy), zapewniające sygnalizację cyklu pracy oraz ładowanie i rozładowanie bez odpinania akumulatora od radiotelefonu. Wszystkie podzespoły zestawu powinny być jednego producenta. Dodatkowo należy dostarczyć ładowarkę, tzw. „szybką”, zasilaną z sieci 230 V/AC, do ładowania radiotelefonów przenośnych.</w:t>
            </w:r>
          </w:p>
          <w:p w14:paraId="67956F3B" w14:textId="0A63E860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1"/>
              </w:rPr>
            </w:pPr>
            <w:r w:rsidRPr="002A7236">
              <w:rPr>
                <w:color w:val="000000" w:themeColor="text1"/>
              </w:rPr>
              <w:t>Radiotelefony zostaną zaprogramowane przez zamawiającego we własnym zakresie.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91727" w14:textId="77777777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7A7C490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B7854F" w14:textId="0CA8AE81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1.19b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41C12C" w14:textId="09F35732" w:rsidR="003C2AEB" w:rsidRPr="002A7236" w:rsidRDefault="003C2AEB" w:rsidP="002A7236">
            <w:pPr>
              <w:spacing w:line="276" w:lineRule="auto"/>
              <w:jc w:val="both"/>
              <w:rPr>
                <w:bCs/>
                <w:color w:val="000000" w:themeColor="text1"/>
                <w:kern w:val="24"/>
              </w:rPr>
            </w:pPr>
            <w:r w:rsidRPr="002A7236">
              <w:rPr>
                <w:bCs/>
                <w:color w:val="000000" w:themeColor="text1"/>
                <w:kern w:val="24"/>
              </w:rPr>
              <w:t>W kabinie 4 komplety latarek akumulatorowych dostarczonych przez wykonawcę, wraz z zamontowanymi na stałe ładowarkami zasilanymi z instalacji pojazdu.</w:t>
            </w:r>
          </w:p>
          <w:p w14:paraId="149C822A" w14:textId="77777777" w:rsidR="003C2AEB" w:rsidRPr="002A7236" w:rsidRDefault="003C2AEB" w:rsidP="002A7236">
            <w:pPr>
              <w:spacing w:line="276" w:lineRule="auto"/>
              <w:jc w:val="both"/>
              <w:rPr>
                <w:bCs/>
                <w:color w:val="000000" w:themeColor="text1"/>
                <w:kern w:val="24"/>
              </w:rPr>
            </w:pPr>
            <w:r w:rsidRPr="002A7236">
              <w:rPr>
                <w:bCs/>
                <w:color w:val="000000" w:themeColor="text1"/>
                <w:kern w:val="24"/>
              </w:rPr>
              <w:t xml:space="preserve">Latarki w wykonaniu </w:t>
            </w:r>
            <w:r w:rsidRPr="002A7236">
              <w:rPr>
                <w:color w:val="000000" w:themeColor="text1"/>
              </w:rPr>
              <w:t xml:space="preserve">co najmniej: </w:t>
            </w:r>
            <w:proofErr w:type="spellStart"/>
            <w:r w:rsidRPr="002A7236">
              <w:rPr>
                <w:color w:val="000000" w:themeColor="text1"/>
              </w:rPr>
              <w:t>EEx</w:t>
            </w:r>
            <w:proofErr w:type="spellEnd"/>
            <w:r w:rsidRPr="002A7236">
              <w:rPr>
                <w:color w:val="000000" w:themeColor="text1"/>
              </w:rPr>
              <w:t xml:space="preserve">, IIC, T4, IP 65, </w:t>
            </w:r>
            <w:proofErr w:type="spellStart"/>
            <w:r w:rsidRPr="002A7236">
              <w:rPr>
                <w:bCs/>
                <w:color w:val="000000" w:themeColor="text1"/>
                <w:kern w:val="24"/>
              </w:rPr>
              <w:t>udaroodporne</w:t>
            </w:r>
            <w:proofErr w:type="spellEnd"/>
            <w:r w:rsidRPr="002A7236">
              <w:rPr>
                <w:bCs/>
                <w:color w:val="000000" w:themeColor="text1"/>
                <w:kern w:val="24"/>
              </w:rPr>
              <w:t xml:space="preserve">,  ze źródłem światła LED o mocy min 100 lumenów. Latarki kątowe z możliwością łatwego przymocowania do ubrania specjalnego. </w:t>
            </w:r>
          </w:p>
          <w:p w14:paraId="4A823384" w14:textId="0BC34C9D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1"/>
              </w:rPr>
            </w:pPr>
            <w:r w:rsidRPr="002A7236">
              <w:rPr>
                <w:bCs/>
                <w:color w:val="000000" w:themeColor="text1"/>
                <w:kern w:val="24"/>
              </w:rPr>
              <w:t xml:space="preserve">Latarki powinny posiadać </w:t>
            </w:r>
            <w:r w:rsidRPr="002A7236">
              <w:rPr>
                <w:color w:val="000000" w:themeColor="text1"/>
              </w:rPr>
              <w:t>3 tryby pracy: 100% mocy, 50% mocy i tryb pulsujący, czas pracy przy pełnej mocy diody – min. 3 godz., w trybie niskiej mocy – min. 13 godz., możliwość zasilania latarki bateriami alkaicznymi rozmiaru AA lub AAA (element umożliwiający zasilanie bateriami w zestawie).</w:t>
            </w:r>
            <w:r w:rsidRPr="002A7236">
              <w:rPr>
                <w:bCs/>
                <w:color w:val="000000" w:themeColor="text1"/>
                <w:kern w:val="24"/>
              </w:rPr>
              <w:t xml:space="preserve"> Dodatkowo do latarek należy zapewnić ładowarki sieciowe – 4 </w:t>
            </w:r>
            <w:proofErr w:type="spellStart"/>
            <w:r w:rsidRPr="002A7236">
              <w:rPr>
                <w:bCs/>
                <w:color w:val="000000" w:themeColor="text1"/>
                <w:kern w:val="24"/>
              </w:rPr>
              <w:t>kpl</w:t>
            </w:r>
            <w:proofErr w:type="spellEnd"/>
            <w:r w:rsidR="00047995" w:rsidRPr="002A7236">
              <w:rPr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F26B1" w14:textId="77777777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2DC0851D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5FC5AC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1.10.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D2F47CE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1"/>
                <w:sz w:val="22"/>
              </w:rPr>
            </w:pPr>
            <w:r w:rsidRPr="002A7236">
              <w:rPr>
                <w:color w:val="000000" w:themeColor="text1"/>
                <w:spacing w:val="-1"/>
                <w:sz w:val="22"/>
              </w:rPr>
              <w:t xml:space="preserve">Instalacja elektryczna jednoprzewodowa 24V, z biegunem ujemnym na masie. Moc alternatora i pojemność akumulatorów musi zapewniać pełne zapotrzebowanie na energię elektryczną przy jej </w:t>
            </w:r>
            <w:r w:rsidRPr="002A7236">
              <w:rPr>
                <w:color w:val="000000" w:themeColor="text1"/>
                <w:spacing w:val="-1"/>
                <w:sz w:val="22"/>
              </w:rPr>
              <w:lastRenderedPageBreak/>
              <w:t>maksymalnym obciążeniu.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26819" w14:textId="087A0C92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1658BA9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BF70F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1.11.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5CAB5C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1"/>
                <w:sz w:val="22"/>
              </w:rPr>
            </w:pPr>
            <w:r w:rsidRPr="002A7236">
              <w:rPr>
                <w:color w:val="000000" w:themeColor="text1"/>
                <w:spacing w:val="-1"/>
                <w:sz w:val="22"/>
              </w:rPr>
              <w:t>Samochód powinien być wyposażony w główny wyłącznik prądu, umożliwiający odłączenie akumulatorów od wszystkich systemów elektrycznych (z wyjątkiem tych, które wymagają stałego zasilania). Wyłącznik główny powinien znajdować się w zasięgu kierowcy, po lewej stronie pojazdu.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6D226" w14:textId="4D40F9A8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43206933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FB3B4C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1.12.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1EC9E6" w14:textId="6C886DA1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2"/>
              </w:rPr>
            </w:pPr>
            <w:r w:rsidRPr="002A7236">
              <w:rPr>
                <w:color w:val="000000" w:themeColor="text1"/>
                <w:spacing w:val="-1"/>
                <w:sz w:val="22"/>
              </w:rPr>
              <w:t xml:space="preserve">Pojazd wyposażony w gniazdo z wtyczką do ładowania akumulatorów oraz uzupełniania powietrza ze źródła zewnętrznego, umieszczone po lewej stronie, system </w:t>
            </w:r>
            <w:proofErr w:type="spellStart"/>
            <w:r w:rsidRPr="002A7236">
              <w:rPr>
                <w:color w:val="000000" w:themeColor="text1"/>
                <w:spacing w:val="-1"/>
                <w:sz w:val="22"/>
              </w:rPr>
              <w:t>samowypinający</w:t>
            </w:r>
            <w:proofErr w:type="spellEnd"/>
            <w:r w:rsidRPr="002A7236">
              <w:rPr>
                <w:color w:val="000000" w:themeColor="text1"/>
                <w:spacing w:val="-1"/>
                <w:sz w:val="22"/>
              </w:rPr>
              <w:t xml:space="preserve"> w trakcie rozruchu silnika (sygnalizacja podłączenia do zewnętrznego źródła w kabinie kierowcy). W zestawie odpowiedni przewód dł. min 5m.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4369F" w14:textId="50B679D9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56894C40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709188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1.13.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8BFD9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Samochód musi być wyposażony w gniazdo do zasilania układu pneumatycznego pojazdu z zewnętrznego źródła, przyłącze umieszczone po lewej stronie.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CC5B2" w14:textId="036D4F2E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1A8AF2DB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C3F2690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1.14.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B7510E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Kolorystyka:</w:t>
            </w:r>
          </w:p>
          <w:p w14:paraId="0CAD71E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nadwozie - RAL 3000,</w:t>
            </w:r>
          </w:p>
          <w:p w14:paraId="74F7B9BA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błotniki, zderzaki i schody– białe RAL 9010</w:t>
            </w:r>
          </w:p>
          <w:p w14:paraId="5E9D1CB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drzwi żaluzjowe - naturalny kolor aluminium,</w:t>
            </w:r>
          </w:p>
          <w:p w14:paraId="4C6373F8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podwozie - czarne (dopuszcza się kolor szary, w przypadku gdy jest to fabryczny kolor producenta podwozia).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4C29E" w14:textId="290D9721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3ECE55A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F936BA9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1.15.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9623C3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Z tyłu pojazdu zamontowana belka najazdowa chroniąca przed wjechaniem innego pojazdu. Belka wykonana z profilu aluminiowego, z zamontowanym na niej podestem roboczym ułatwiającym obsługę urządzeń przedziału pompowego.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6C2DC" w14:textId="77777777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740AAA9A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B8B872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1.16.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88998C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Instalacja pneumatyczna pojazdu zapewniająca możliwość wyjazdu w ciągu 60 s, od chwili uruchomienia silnika samochodu, jednocześnie musi być zapewnione prawidłowe funkcjonowanie hamulców. Pojazd wyposażony w osuszacz powietrza w układzie pneumatycznym.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7692E" w14:textId="096BA7BB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5DF3432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3FCC2E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1.17.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88F2D4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Wylot spalin nie może być skierowany na stanowisko obsługi poszczególnych urządzeń pojazdu oraz musi zapewniać ochronę przed oparzeniami podczas normalnej pracy załogi. Wylot spalin dolny lewy, wyprowadzony pomiędzy kabiną a zabudową.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87AFD" w14:textId="020E6324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6D937242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642A20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1.18.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B0EA3D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Wykonywanie codziennych czynności obsługowych silnika musi być możliwe bez podnoszenia kabiny.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16ED1E" w14:textId="7CFE0403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5343827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93506D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1.19.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814894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Silnik musi być zdolny do ciągłej pracy przez min. 4 h w normalnych warunkach pracy w czasie postoju bez uzupełniania paliwa, cieczy chłodzącej lub smarów. W tym czasie w normalnej </w:t>
            </w:r>
            <w:r w:rsidRPr="002A7236">
              <w:rPr>
                <w:spacing w:val="-1"/>
                <w:sz w:val="22"/>
              </w:rPr>
              <w:lastRenderedPageBreak/>
              <w:t>temperaturze eksploatacji, temperatura silnika i układu przeniesienia napędu nie powinny przekroczyć wartości określonych przez producenta. Pojemność zbiornika paliwa powinna zapewniać przejazd min. 300 km lub 4 godzinną pracę autopompy, przy czym jego pojemność nie może być mniejsza niż 140 litrów. Zbiornik paliwa umieszczony poza zabudową (nie zamontowany w żadnej ze skrytek sprzętowych).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A2D95" w14:textId="37ECE02D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2174405E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FF13186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1.20.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05CC2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Zawieszenie mechaniczne z przodu i mechaniczne lub pneumatyczne z tyłu z możliwością regulacji wysokości, musi być dostosowane do maksymalnej masy rzeczywistej pojazdu. </w:t>
            </w:r>
          </w:p>
          <w:p w14:paraId="5075D24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DMC podwozia pojazdu nie mniejsza niż 15.000 kg. </w:t>
            </w:r>
          </w:p>
          <w:p w14:paraId="5310CD0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Należy podać jaki rodzaj zawieszenia osi tylnej został zaoferowany.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FAD33" w14:textId="1560FD49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37542E2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D60A87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1.21.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55E8F3F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Układ hamulcowy pojazdu z hamulcami tarczowymi obu osi, wyposażony w system ABS oraz ASR.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A3230" w14:textId="44E19251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3C2AEB" w:rsidRPr="002A7236" w14:paraId="4CC0979F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7BA2C0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1.22.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91F8102" w14:textId="38E7320B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Ogumienie z bieżnikiem uniwersalnym dostosowanym do różnych warunków atmosferycznych. Na osi przedniej ogumienie pojedyncze, na osi tylnej koła bliźniacze. Ogumienie pojazdu w tym samym rozmiarze na osi kierowanej i tylnej.</w:t>
            </w:r>
          </w:p>
          <w:p w14:paraId="38A4FABA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Wartości nominalne ciśnienia w ogumieniu trwale umieszczone nad kołami.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3729C" w14:textId="1CB6FB21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719A9F2D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859D82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1.23.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F8498A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Na wyposażeniu pojazdu  pełnowymiarowe koło zapasowe bez konieczności stałego mocowania w pojeździe.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9E748" w14:textId="32CCE254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17A8AF4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D98260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1.24.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6B6E9F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Pojazd wyposażony w urządzenie (zaczep holowniczy </w:t>
            </w:r>
            <w:proofErr w:type="spellStart"/>
            <w:r w:rsidRPr="002A7236">
              <w:rPr>
                <w:spacing w:val="-1"/>
                <w:sz w:val="22"/>
              </w:rPr>
              <w:t>paszczowy</w:t>
            </w:r>
            <w:proofErr w:type="spellEnd"/>
            <w:r w:rsidRPr="002A7236">
              <w:rPr>
                <w:spacing w:val="-1"/>
                <w:sz w:val="22"/>
              </w:rPr>
              <w:t>) umożliwiające odholowanie pojazdu. Zaczep zamontowany w taki sposób aby nie wystawał poza obrys zabudowy (z uwagi na ergonomię obsługi urządzeń w przedziale pompowym).</w:t>
            </w:r>
          </w:p>
          <w:p w14:paraId="667FAA1E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Urządzenie powinno mieć taką wytrzymałość, aby umożliwić holowanie po drodze pojazdu obciążonego masą całkowitą maksymalną oraz wytrzymywać siłę zarówno ciągnącą jak i ściskającą.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E315E" w14:textId="791372F9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6E466FB8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58FF40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1.25.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A450688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Pojazd należy wyposażyć w zestaw narzędzi przewidziany przez producenta podwozia, podnośnik hydrauliczny oraz narzędzia umożliwiające wymianę koła pojazdu, dwa kliny pod koła, przewód 10m z manometrem do pompowania kół, trójkąt ostrzegawczy, apteczka samochodowa, gaśnica proszkowa 2 kg.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83F6F" w14:textId="7A2EBF14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09723C6E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38E35A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b/>
                <w:bCs/>
                <w:sz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76B0C3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b/>
                <w:bCs/>
                <w:sz w:val="22"/>
              </w:rPr>
              <w:t>Zabudowa pożarnicza: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8041A" w14:textId="77777777" w:rsidR="003C2AEB" w:rsidRPr="002A7236" w:rsidRDefault="003C2AEB" w:rsidP="002A7236">
            <w:pPr>
              <w:shd w:val="clear" w:color="auto" w:fill="FFFFFF"/>
              <w:spacing w:line="276" w:lineRule="auto"/>
              <w:rPr>
                <w:b/>
                <w:bCs/>
                <w:sz w:val="22"/>
              </w:rPr>
            </w:pPr>
          </w:p>
        </w:tc>
      </w:tr>
      <w:tr w:rsidR="003C2AEB" w:rsidRPr="002A7236" w14:paraId="577C0F2F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84F969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612CDA" w14:textId="646D17F9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Zabudowa wykonana w całości z materiałów odpornych na korozję. Szkielet spawany z profili aluminiowych, poszycia z aluminium, elementy wykończeniowe z tworzyw sztucznych. Podłoga </w:t>
            </w:r>
            <w:r w:rsidRPr="002A7236">
              <w:rPr>
                <w:spacing w:val="-1"/>
                <w:sz w:val="22"/>
              </w:rPr>
              <w:lastRenderedPageBreak/>
              <w:t>skrytek wykończona gładką blachą kwasoodporną bez progu (musi istnieć możliwość odprowadzania wody na zewnątrz). Aluminiowy system mocowania półek w skrytkach sprzętowych musi umożliwiać płynną regulację wysokości.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27CD8" w14:textId="6E654F95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3244ACD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5F5810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2.2.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C248E2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Dach zabudowy w formie podestu roboczego, w wykonaniu antypoślizgowym, z zamontowanymi uchwytami na sprzęt. Z tyłu pojazdu po prawej stronie zamontowana aluminiowa drabinka do wejścia na dach z ostatnim szczeblem wykonanym jako stopień ułatwiający wchodzenie i schodzenie z dachu, stopnie w wykonaniu antypoślizgowym. W pobliżu górnej części drabiny zamontowane uchwyt (y) ułatwiające wchodzenie.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72F599" w14:textId="3FAB07EE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52A2494C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A7D88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2.3.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297969" w14:textId="363F943E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Dodatkowo na dachu pojazdu zamontowana skrzynia na sprzęt, wykonana z blachy aluminiowej ryflowanej. Skrzynia musi posiadać oświetlenie LED ( rozmiar skrzyni dopasowany do umieszczenia w niej min. Łopat, tłumic i szczotek dostarczonych przez zamawiającego)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3773E" w14:textId="1F5C1898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66379D82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E2BA8B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2.4.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1B450F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Powierzchnie platform, podestu roboczego i podłogi kabiny w wykonaniu antypoślizgowym.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50CC4" w14:textId="2B283E9C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5DD1F82D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A26A0D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2.5.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7CB6F28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Skrytki na sprzęt w układzie żaluzji 3+3+1, zamykane żaluzjami wodo i pyłoszczelnymi wspomaganymi systemem sprężynowym, wykonane z materiałów odpornych na korozję.</w:t>
            </w:r>
          </w:p>
          <w:p w14:paraId="127423E1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Głębokość każdej bocznej skrytki nie może być mniejsza aniżeli 620 mm.</w:t>
            </w:r>
          </w:p>
          <w:p w14:paraId="0C913A1F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Skrytki wyposażone w zamki zamykane na klucz, jeden klucz powinien pasować do wszystkich zamków. Zamknięcia żaluzji typu rurkowego. Dostęp do sprzętu z zachowaniem  wymagań ergonomii.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6F6066" w14:textId="41F6B3C6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4B3A80E3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2ACF5B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2.6.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461BD50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Skrytki na sprzęt i przedział autopompy muszą być wyposażone  w oświetlenie włączane automatycznie po otwarciu skrytki. Oświetlenie skrytek w technologii LED. Główny wyłącznik oświetlenia skrytek powinien być zainstalowany w kabinie kierowcy.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86515" w14:textId="305B8940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4248715B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6F6F64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2.7.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4110A86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Pojazd powinien posiadać punktowe oświetlenie pola pracy wokół samochodu (po 3 lampy na każdym boku, jedna z tyłu) zapewniające oświetlenie w warunkach słabej widoczności oraz oświetlenie powierzchni dachu roboczego.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CD7D31" w14:textId="42AD1951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3628BE04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0317E82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2.8.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CF21E3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Szuflady, podesty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53C13A" w14:textId="05B113B1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200C50C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0E612A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2.9.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6B26D90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Szuflady, podesty i tace oraz inne elementy pojazdu wystające w pozycji otwartej powyżej 250 mm poza obrys pojazdu muszą posiadać oznakowanie ostrzegawcze.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1F6F8" w14:textId="754D29EA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7556C451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839D1D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2.10</w:t>
            </w:r>
            <w:r w:rsidRPr="002A7236">
              <w:rPr>
                <w:spacing w:val="-1"/>
                <w:sz w:val="22"/>
              </w:rPr>
              <w:lastRenderedPageBreak/>
              <w:t>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B61776" w14:textId="1E5A5864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 xml:space="preserve">Dodatkowo pojazd wyposażony w min. 1 wysuwaną szufladę poziomą na sprzęt ratownictwa </w:t>
            </w:r>
            <w:r w:rsidRPr="002A7236">
              <w:rPr>
                <w:spacing w:val="-1"/>
                <w:sz w:val="22"/>
              </w:rPr>
              <w:lastRenderedPageBreak/>
              <w:t>technicznego. Miejsce montażu do uzgodnienia na etapie produkcji pojazdu. Dodatkowo 1 szuflada wysuwana pionowa</w:t>
            </w:r>
            <w:r w:rsidR="004B4E14" w:rsidRPr="002A7236">
              <w:rPr>
                <w:spacing w:val="-1"/>
                <w:sz w:val="22"/>
              </w:rPr>
              <w:t xml:space="preserve"> lub obrotowa</w:t>
            </w:r>
            <w:r w:rsidRPr="002A7236">
              <w:rPr>
                <w:spacing w:val="-1"/>
                <w:sz w:val="22"/>
              </w:rPr>
              <w:t xml:space="preserve"> na sprzęt burzący.</w:t>
            </w:r>
          </w:p>
          <w:p w14:paraId="034217E9" w14:textId="77777777" w:rsidR="006F145C" w:rsidRPr="002A7236" w:rsidRDefault="00EC0878" w:rsidP="002A7236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2A7236">
              <w:rPr>
                <w:color w:val="000000" w:themeColor="text1"/>
              </w:rPr>
              <w:t>W zabudowie zamocowane uchwyty na cztery zapasowe butle kompozytowe lub stalowe do aparatów powietrznych</w:t>
            </w:r>
            <w:r w:rsidR="006F145C" w:rsidRPr="002A7236">
              <w:rPr>
                <w:color w:val="000000" w:themeColor="text1"/>
              </w:rPr>
              <w:t xml:space="preserve"> oraz uchwyt do aparatu dla  kierowcy i dowódcy .</w:t>
            </w:r>
          </w:p>
          <w:p w14:paraId="3B2F2B91" w14:textId="0B50319C" w:rsidR="00EC0878" w:rsidRPr="002A7236" w:rsidRDefault="006F145C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color w:val="000000" w:themeColor="text1"/>
              </w:rPr>
              <w:t>Mocowanie aparatu przewożonego w części zabudowy powinno być na stelażu umożliwiającym samodzielne zakładanie aparatu bez zdejmowania ze stelaża.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A71ED6" w14:textId="2C4DF430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28B9DDEC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B649B2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2.11.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35E54B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 (wyklucza się rozwiązanie z elektronicznym ekranem dotykowym).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A277D" w14:textId="459DAAC8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052408F2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D8375B5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2.12.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7478BD4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Konstrukcja skrytek musi zapewniać odprowadzenie wody z ich wnętrza.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C0D38" w14:textId="4CAD9039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00CC405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77D918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2.13.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D05BDD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Zbiornik wody o pojemności 4 m3 (±3%) wykonany z materiałów kompozytowych. Zbiornik musi być wyposażony w oprzyrządowanie umożliwiające jego bezpieczną eksploatację, z układem zabezpieczającym przed wypływem wody w czasie jazdy. Zbiornik powinien być wyposażony w falochrony i posiadać właz rewizyjny typu szybko otwieralnego.</w:t>
            </w:r>
          </w:p>
          <w:p w14:paraId="06610794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Wyklucza się montaż zbiornika za pomocą pasów ściągających.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C6785" w14:textId="3982C52E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2B8ED9B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CD407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2.14.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2E0C0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Zbiornik środka pianotwórczego o pojemności min. 10% pojemności zbiornika wody. Zbiornik musi być wyposażony w oprzyrządowanie zapewniające jego bezpieczną eksploatację.</w:t>
            </w:r>
          </w:p>
          <w:p w14:paraId="3090AA8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W górnej części powinien znajdować się zamykany wlew do grawitacyjnego napełniania zbiornika z dachu pojazdu.  Napełnianie zbiornika środkiem pianotwórczym powinno być możliwe także z poziomu terenu – poprzez nasadę wyprowadzoną z tyłu pojazdu, dostępną po uniesieniu żaluzji skrytki tylnej.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B0796" w14:textId="68D353D2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47D4BD7E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42FB4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2.15.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ADA1CF" w14:textId="086D14EC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Autopompa zlokalizowana z tyłu pojazdu w obudowanym przedziale, zamykanym drzwiami żaluzjowymi. Nad drzwiami przedziału pompy </w:t>
            </w:r>
            <w:r w:rsidRPr="002A7236">
              <w:rPr>
                <w:color w:val="000000" w:themeColor="text1"/>
                <w:spacing w:val="-1"/>
                <w:sz w:val="22"/>
              </w:rPr>
              <w:t>zamontowana kamera cofania oraz fala świetlna LED, min. 8 elementowa.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5810D" w14:textId="0E437E87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34BC4065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7766895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2.16.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9705DB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Autopompa pożarnicza dwuzakresowa wykonana ze stopów lekkich, o wydajności min. 1600 dm3/min przy ciśnieniu 0,8 </w:t>
            </w:r>
            <w:proofErr w:type="spellStart"/>
            <w:r w:rsidRPr="002A7236">
              <w:rPr>
                <w:spacing w:val="-1"/>
                <w:sz w:val="22"/>
              </w:rPr>
              <w:t>MPa</w:t>
            </w:r>
            <w:proofErr w:type="spellEnd"/>
            <w:r w:rsidRPr="002A7236">
              <w:rPr>
                <w:spacing w:val="-1"/>
                <w:sz w:val="22"/>
              </w:rPr>
              <w:t xml:space="preserve"> i głębokości ssania 1,5 m oraz dla wysokiego ciśnienia min. 500 dm3/min przy ciśnieniu 4 </w:t>
            </w:r>
            <w:proofErr w:type="spellStart"/>
            <w:r w:rsidRPr="002A7236">
              <w:rPr>
                <w:spacing w:val="-1"/>
                <w:sz w:val="22"/>
              </w:rPr>
              <w:t>MPa</w:t>
            </w:r>
            <w:proofErr w:type="spellEnd"/>
            <w:r w:rsidRPr="002A7236">
              <w:rPr>
                <w:spacing w:val="-1"/>
                <w:sz w:val="22"/>
              </w:rPr>
              <w:t xml:space="preserve">. Autopompa wyposażona w wewnętrzne kanały grzewcze, umożliwiające ogrzewanie autopompy z układu chłodzenia silnika, z możliwością odłączenia w okresie letnim. Dodatkowo przedział autopompy ogrzewany niezależnym powietrznym </w:t>
            </w:r>
            <w:r w:rsidRPr="002A7236">
              <w:rPr>
                <w:spacing w:val="-1"/>
                <w:sz w:val="22"/>
              </w:rPr>
              <w:lastRenderedPageBreak/>
              <w:t>urządzeniem grzewczym.</w:t>
            </w:r>
          </w:p>
          <w:p w14:paraId="50C8615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Należy podać oferowaną wydajność autopompy przy ciśnieniu 0,8 </w:t>
            </w:r>
            <w:proofErr w:type="spellStart"/>
            <w:r w:rsidRPr="002A7236">
              <w:rPr>
                <w:spacing w:val="-1"/>
                <w:sz w:val="22"/>
              </w:rPr>
              <w:t>MPa</w:t>
            </w:r>
            <w:proofErr w:type="spellEnd"/>
            <w:r w:rsidRPr="002A7236">
              <w:rPr>
                <w:spacing w:val="-1"/>
                <w:sz w:val="22"/>
              </w:rPr>
              <w:t xml:space="preserve"> i głębokości ssania 1,5m.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4346F" w14:textId="23C9EFD9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08AB028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4FF33C4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2.17.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71AE36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Pojazd wyposażony w działko wodno- pianowe klasy min. DWP16 o regulowanej wydajności, podnoszone automatycznie hydraulicznie na czas pracy na wysokość nie mniejszą niż 400 mm od poziomu dachu. Zakres obrotu działka w płaszczyźnie poziomej wynoszący 360°, a w płaszczyźnie pionowej – od kąta ujemnego limitowanego obrysem pojazdu do co najmniej 75°. Z pozycji obsługującego na rękojeści działka musi istnieć możliwość włączania zaworu działka oraz regulacji obrotów autopompy.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51672" w14:textId="15030C36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3464148F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38D038F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2.18.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CE4ADB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Układ wodno- pianowy zabudowany w taki sposób aby parametry autopompy przy zasilaniu ze zbiornika samochodu były nie mniejsze niż przy zasilaniu ze zbiornika zewnętrznego dla głębokości ssania 1,5 m. Wszystkie nasady układu wodno-pianowego powinny być wyposażone w pokrywy nasad zabezpieczone przed zgubieniem, np. poprzez mocowanie łańcuszkiem.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A9F74" w14:textId="30F825D2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7B63A0D4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758F9B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2.19.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132F75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Samochód musi być wyposażony w linię szybkiego natarcia o długości węża minimum 60 m na zwijadle, zakończoną prądownicą wodno- pianową o regulowanej wydajności, do podawania środków gaśniczych prądem zwartym i rozproszonym. Napęd zwijadła elektryczny i awaryjny ręczny. Zwijadło usytuowane w ostatniej prawej skrytce pojazdu, u góry.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1088FA" w14:textId="3ACFB797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01DE887C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81DE63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2.20.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E14C555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Linia szybkiego natarcia musi umożliwiać podawanie wody lub piany bez względu na stopień rozwinięcia węża. Zwijadło wyposażone w regulowany hamulec bębna. Dodatkowo musi istnieć możliwość przedmuchu zwijadła za pomocą sprężonego powietrza.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33E6C" w14:textId="4DC2EE93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67A76596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26A8F4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2.21.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2C836A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Autopompa musi umożliwiać podanie wody i wodnego roztworu środka pianotwórczego do minimum:</w:t>
            </w:r>
          </w:p>
          <w:p w14:paraId="6DBA6421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dwóch nasad tłocznych 75,</w:t>
            </w:r>
          </w:p>
          <w:p w14:paraId="22A0320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wysokociśnieniowej linii szybkiego natarcia,</w:t>
            </w:r>
          </w:p>
          <w:p w14:paraId="76AC5A68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działka wodno- pianowego,</w:t>
            </w:r>
          </w:p>
          <w:p w14:paraId="4D155180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- instalacji </w:t>
            </w:r>
            <w:proofErr w:type="spellStart"/>
            <w:r w:rsidRPr="002A7236">
              <w:rPr>
                <w:spacing w:val="-1"/>
                <w:sz w:val="22"/>
              </w:rPr>
              <w:t>zraszaczowej</w:t>
            </w:r>
            <w:proofErr w:type="spellEnd"/>
            <w:r w:rsidRPr="002A7236">
              <w:rPr>
                <w:spacing w:val="-1"/>
                <w:sz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46FF2" w14:textId="4A476B9F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5367A948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BF1210F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2.22.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8DEFB4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Autopompa musi umożliwiać podanie wody do zbiornika samochodu.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18928" w14:textId="30F89405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690CEF14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D6229F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2.23.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FB0415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Autopompa musi być wyposażona w urządzenie odpowietrzające umożliwiające zassanie wody:</w:t>
            </w:r>
          </w:p>
          <w:p w14:paraId="1FD856B3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z głębokości 1,5 m w czasie do 30 s.</w:t>
            </w:r>
          </w:p>
          <w:p w14:paraId="4982C5ED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z głębokości 7,5 m w czasie do 60 s.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FF814" w14:textId="4B5354D0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262060A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3CCDF9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2.24.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B69F0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Na pulpicie sterowniczym pompy zainstalowanym w przedziale autopompy muszą znajdować się co najmniej następujące urządzenia kontrolno- sterownicze:</w:t>
            </w:r>
          </w:p>
          <w:p w14:paraId="23FF93A8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urządzenia kontrolno- pomiarowe pompy, w tym min. manometr, manowakuometr,</w:t>
            </w:r>
          </w:p>
          <w:p w14:paraId="1ED04BC8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wyłącznik awaryjny silnika pojazdu,</w:t>
            </w:r>
          </w:p>
          <w:p w14:paraId="37F7F08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wskaźnik poziomu wody w zbiorniku samochodu,</w:t>
            </w:r>
          </w:p>
          <w:p w14:paraId="3DD33FB6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wskaźnik poziomu środka pianotwórczego w zbiorniku,</w:t>
            </w:r>
          </w:p>
          <w:p w14:paraId="6C400CB2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wskaźnik lub kontrolka temperatury cieczy chłodzącej silnik lub wskaźnik awarii silnika,</w:t>
            </w:r>
          </w:p>
          <w:p w14:paraId="7033F1DC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regulator prędkości obrotowej silnika napędzającego pompę.</w:t>
            </w:r>
          </w:p>
          <w:p w14:paraId="13D2860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Ponadto na stanowisku obsługi musi znajdować się schemat układu wodno- pianowego oraz oznaczenie zaworów.</w:t>
            </w:r>
          </w:p>
          <w:p w14:paraId="0E6C6CD3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 oznaczone  znormalizowanymi symbolami (piktogramami) lub inną tabliczką informacyjną, jeśli symbol nie istnieje. Dźwignie i pokrętła   wszystkich zaworów, w tym również odwadniających, powinny być łatwo dostępne, a ich obsługa powinna być możliwa bez wchodzenia pod samochód.</w:t>
            </w:r>
          </w:p>
          <w:p w14:paraId="7097898E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W kabinie kierowcy powinny znajdować się następujące urządzenia kontrolno-pomiarowe:</w:t>
            </w:r>
          </w:p>
          <w:p w14:paraId="0085018E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wskaźnik ciśnienia,</w:t>
            </w:r>
          </w:p>
          <w:p w14:paraId="09994688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wskaźnik poziomu wody w zbiorniku,</w:t>
            </w:r>
          </w:p>
          <w:p w14:paraId="7418EF45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 wskaźnik poziomu środka pianotwórczego.</w:t>
            </w:r>
          </w:p>
          <w:p w14:paraId="58338DBF" w14:textId="63670F16" w:rsidR="00BC46DD" w:rsidRPr="002A7236" w:rsidRDefault="00BC46DD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-</w:t>
            </w:r>
            <w:r w:rsidRPr="002A7236">
              <w:rPr>
                <w:sz w:val="22"/>
                <w:szCs w:val="22"/>
              </w:rPr>
              <w:t>kolorowy wyświetlacz kamery cofania zamontowany w kabinie w polu widzenia kierowcy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1C286" w14:textId="56E996F6" w:rsidR="003C2AEB" w:rsidRPr="002A7236" w:rsidRDefault="003C2AEB" w:rsidP="002A7236">
            <w:pPr>
              <w:shd w:val="clear" w:color="auto" w:fill="FFFFFF"/>
              <w:spacing w:line="276" w:lineRule="auto"/>
              <w:rPr>
                <w:spacing w:val="-1"/>
                <w:sz w:val="22"/>
              </w:rPr>
            </w:pPr>
          </w:p>
        </w:tc>
      </w:tr>
      <w:tr w:rsidR="003C2AEB" w:rsidRPr="002A7236" w14:paraId="5DFED08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28B59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2.25.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CA5FC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Zbiornik wody musi być wyposażony w dwie nasady 75 zabezpieczone przed przedostaniem się zanieczyszczeń z zaworami, służące do napełniania z hydrantu. Instalacja napełniania powinna mieć konstrukcję zabezpieczającą przed swobodnym wypływem wody ze zbiornika oraz zawór zabezpieczający przed przepełnieniem zbiornika z możliwością przełączenia na pracę ręczną.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948E8" w14:textId="5A514EAE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3A5817B4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92F31C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2.26.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853CC3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Układ wodno- pianowy wyposażony w automatyczny dozownik środka pianotwórczego zapewniający uzyskiwanie stężeń 3% i 6% (tolerancja ± 0,5%) w pełnym zakresie wydajności pompy.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8B22D" w14:textId="7C4457F4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74C6A5A9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92266F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2.27.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D96C8E" w14:textId="74E8C262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Wszystkie elementy układu wodno- pianowego muszą być odporne na korozję i działanie dopuszczonych do stosowania środków pianotwórczych i modyfikatorów. Wszystkie nasady tłoczne i ssawne muszą być umieszczone w skrytkach (zabezpieczenie przed zamarzaniem). </w:t>
            </w:r>
            <w:r w:rsidRPr="002A7236">
              <w:rPr>
                <w:color w:val="000000" w:themeColor="text1"/>
                <w:spacing w:val="-1"/>
                <w:sz w:val="22"/>
              </w:rPr>
              <w:t xml:space="preserve">Część </w:t>
            </w:r>
            <w:r w:rsidRPr="002A7236">
              <w:rPr>
                <w:color w:val="000000" w:themeColor="text1"/>
                <w:spacing w:val="-1"/>
                <w:sz w:val="22"/>
              </w:rPr>
              <w:lastRenderedPageBreak/>
              <w:t xml:space="preserve">skrytki znajdująca się poniżej nasad powinna być zabezpieczona przegrodą, uniemożliwiającą napływ wody z zaworów ( np. przy odłączaniu węża od nasady) do </w:t>
            </w:r>
            <w:r w:rsidR="00BE2158" w:rsidRPr="002A7236">
              <w:rPr>
                <w:color w:val="000000" w:themeColor="text1"/>
                <w:spacing w:val="-1"/>
                <w:sz w:val="22"/>
              </w:rPr>
              <w:t>dolnej</w:t>
            </w:r>
            <w:r w:rsidRPr="002A7236">
              <w:rPr>
                <w:color w:val="000000" w:themeColor="text1"/>
                <w:spacing w:val="-1"/>
                <w:sz w:val="22"/>
              </w:rPr>
              <w:t xml:space="preserve"> części skrytki.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66391" w14:textId="64EF1750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629A5722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CE4B7F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2.28.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32E76F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Konstrukcja układu wodno- pianowego powinna umożliwić jego całkowite odwodnienie przy użyciu co najwyżej dwóch zaworów.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54BD0" w14:textId="435E32A7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133DEA0A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0D94C2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2.29.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10B569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Przedział autopompy musi być wyposażony w autonomiczny system ogrzewania działający niezależnie od pracy silnika, skutecznie zabezpieczający układ wodno-pianowy przed  zamarzaniem w temperaturze do - 25</w:t>
            </w:r>
            <w:r w:rsidRPr="002A7236">
              <w:rPr>
                <w:rFonts w:ascii="Cambria Math" w:hAnsi="Cambria Math" w:cs="Cambria Math"/>
                <w:spacing w:val="-1"/>
                <w:sz w:val="22"/>
              </w:rPr>
              <w:t>⁰</w:t>
            </w:r>
            <w:r w:rsidRPr="002A7236">
              <w:rPr>
                <w:spacing w:val="-1"/>
                <w:sz w:val="22"/>
              </w:rPr>
              <w:t xml:space="preserve">C.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C5C4E" w14:textId="0FC9FB4D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264E1AD0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94842F8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2.30.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3E0CEA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Na wlocie ssawnym pompy musi być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271A2" w14:textId="52BA6927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7AD5D236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67519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2.31.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B0DD67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Pojazd wyposażony w min. 4 zraszacze o wydajności 50÷100 dm3/ min przy </w:t>
            </w:r>
            <w:proofErr w:type="spellStart"/>
            <w:r w:rsidRPr="002A7236">
              <w:rPr>
                <w:spacing w:val="-1"/>
                <w:sz w:val="22"/>
              </w:rPr>
              <w:t>ciś</w:t>
            </w:r>
            <w:proofErr w:type="spellEnd"/>
            <w:r w:rsidRPr="002A7236">
              <w:rPr>
                <w:spacing w:val="-1"/>
                <w:sz w:val="22"/>
              </w:rPr>
              <w:t>. 8 bar, zasilane autopompą. Dwa zraszacze zamontowane przed przednią osią, kolejne dwa po bokach pojazdu. Ponadto instalacja powinna być wyposażona w zawory odcinające, uruchamiane z kabiny kierowcy.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A74F5" w14:textId="5460CF23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1A487EBF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7EE617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2.32.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1D27C3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Samochód wyposażony w sterowany za pomocą pilota przewodowego pneumatyczny maszt oświetleniowy z dwoma </w:t>
            </w:r>
            <w:proofErr w:type="spellStart"/>
            <w:r w:rsidRPr="002A7236">
              <w:rPr>
                <w:spacing w:val="-1"/>
                <w:sz w:val="22"/>
              </w:rPr>
              <w:t>najaśnicami</w:t>
            </w:r>
            <w:proofErr w:type="spellEnd"/>
            <w:r w:rsidRPr="002A7236">
              <w:rPr>
                <w:spacing w:val="-1"/>
                <w:sz w:val="22"/>
              </w:rPr>
              <w:t xml:space="preserve"> LED o mocy min. 180 W każda. Maszt zainstalowany w przedniej prawej skrytce pojazdu (od strony dowódcy).</w:t>
            </w:r>
          </w:p>
          <w:p w14:paraId="6C8B131E" w14:textId="77777777" w:rsidR="003C2AEB" w:rsidRPr="002A7236" w:rsidRDefault="003C2AEB" w:rsidP="002A7236">
            <w:pPr>
              <w:shd w:val="clear" w:color="auto" w:fill="FFFFFF"/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Łączna wielkość strumienia świetlnego nie mniejsza niż 30.000 lm. </w:t>
            </w:r>
            <w:proofErr w:type="spellStart"/>
            <w:r w:rsidRPr="002A7236">
              <w:rPr>
                <w:spacing w:val="-1"/>
                <w:sz w:val="22"/>
              </w:rPr>
              <w:t>Najaśnice</w:t>
            </w:r>
            <w:proofErr w:type="spellEnd"/>
            <w:r w:rsidRPr="002A7236">
              <w:rPr>
                <w:spacing w:val="-1"/>
                <w:sz w:val="22"/>
              </w:rPr>
              <w:t xml:space="preserve"> zasilane z instalacji elektrycznej samochodu.  Stopień ochrony masztu min. IP55, reflektorów min. IP67. Wysokość masztu po rozłożeniu od podłoża, na którym stoi pojazd, do oprawy czołowej reflektorów ustawionych poziomo nie mniejsza niż 5 m. Maszt rozkładany za pomocą powietrza z układu pneumatycznego pojazdu. Działanie masztu powinno odbywać się bez nagłych skoków podczas ruchu do góry i do dołu. Złożenie masztu powinno nastąpić bez konieczności ręcznego wspomagania. Przewody elektryczne zasilające reflektory nie powinny kolidować z ruchami teleskopów. Mostek z reflektorami powinien obracać się wokół osi pionowej o kąt, co najmniej 135</w:t>
            </w:r>
            <w:r w:rsidRPr="002A7236">
              <w:rPr>
                <w:rFonts w:ascii="Cambria Math" w:hAnsi="Cambria Math" w:cs="Cambria Math"/>
                <w:spacing w:val="-1"/>
                <w:sz w:val="22"/>
              </w:rPr>
              <w:t>⁰</w:t>
            </w:r>
            <w:r w:rsidRPr="002A7236">
              <w:rPr>
                <w:spacing w:val="-1"/>
                <w:sz w:val="22"/>
              </w:rPr>
              <w:t xml:space="preserve"> w obie strony. Sterowanie obrotem reflektorów wokół osi pionowej oraz zmianą ich kąta pochylenia powinno być możliwe z panelu przedziału pompowego. W kabinie kierowcy powinna znajdować się lampka ostrzegawcza, informująca o wysunięciu masztu.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95757" w14:textId="20F766FB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1226C53F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A332C91" w14:textId="77777777" w:rsidR="003C2AEB" w:rsidRPr="002A7236" w:rsidRDefault="003C2AEB" w:rsidP="002A7236">
            <w:pPr>
              <w:shd w:val="clear" w:color="auto" w:fill="FFFFFF"/>
              <w:spacing w:line="276" w:lineRule="auto"/>
              <w:ind w:left="72"/>
              <w:jc w:val="center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2.33</w:t>
            </w:r>
            <w:r w:rsidRPr="002A7236">
              <w:rPr>
                <w:spacing w:val="-1"/>
                <w:sz w:val="22"/>
              </w:rPr>
              <w:lastRenderedPageBreak/>
              <w:t>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41A5F2" w14:textId="77777777" w:rsidR="003C2AEB" w:rsidRPr="002A7236" w:rsidRDefault="003C2AEB" w:rsidP="002A723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 xml:space="preserve">W pojeździe zapewnione miejsce do przewozu oraz wykonane i zamontowane uchwyty do </w:t>
            </w:r>
            <w:r w:rsidRPr="002A7236">
              <w:rPr>
                <w:spacing w:val="-1"/>
                <w:sz w:val="22"/>
              </w:rPr>
              <w:lastRenderedPageBreak/>
              <w:t>zamocowania wyposażenia dla przyszłego użytkownika pojazdu.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804A4" w14:textId="4E3668ED" w:rsidR="003C2AEB" w:rsidRPr="002A7236" w:rsidRDefault="003C2AEB" w:rsidP="002A7236">
            <w:pPr>
              <w:spacing w:line="276" w:lineRule="auto"/>
              <w:rPr>
                <w:sz w:val="22"/>
              </w:rPr>
            </w:pPr>
          </w:p>
        </w:tc>
      </w:tr>
      <w:tr w:rsidR="003C2AEB" w:rsidRPr="002A7236" w14:paraId="32B35E22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69C82B" w14:textId="77777777" w:rsidR="003C2AEB" w:rsidRPr="002A7236" w:rsidRDefault="003C2AEB" w:rsidP="002A7236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2A7236">
              <w:rPr>
                <w:spacing w:val="-1"/>
                <w:sz w:val="22"/>
              </w:rPr>
              <w:lastRenderedPageBreak/>
              <w:t>2.34.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9310200" w14:textId="77777777" w:rsidR="003C2AEB" w:rsidRPr="002A7236" w:rsidRDefault="003C2AEB" w:rsidP="002A7236">
            <w:pPr>
              <w:spacing w:line="276" w:lineRule="auto"/>
              <w:jc w:val="both"/>
              <w:rPr>
                <w:color w:val="000000" w:themeColor="text1"/>
                <w:spacing w:val="-1"/>
                <w:sz w:val="22"/>
              </w:rPr>
            </w:pPr>
            <w:r w:rsidRPr="002A7236">
              <w:rPr>
                <w:color w:val="000000" w:themeColor="text1"/>
                <w:spacing w:val="-1"/>
                <w:sz w:val="22"/>
              </w:rPr>
              <w:t xml:space="preserve">Pojazd wyposażony w wyciągarkę o napędzie elektrycznym zamontowaną z przodu pojazdu o uciągu min. 8000 kg, z liną długości min. 30m. Wyciągarka wyposażona </w:t>
            </w:r>
          </w:p>
          <w:p w14:paraId="733AB3F2" w14:textId="77777777" w:rsidR="003C2AEB" w:rsidRPr="002A7236" w:rsidRDefault="003C2AEB" w:rsidP="002A7236">
            <w:pPr>
              <w:widowControl/>
              <w:spacing w:line="276" w:lineRule="auto"/>
              <w:ind w:left="196"/>
              <w:jc w:val="both"/>
              <w:rPr>
                <w:color w:val="000000" w:themeColor="text1"/>
                <w:sz w:val="22"/>
                <w:szCs w:val="22"/>
              </w:rPr>
            </w:pPr>
            <w:r w:rsidRPr="002A7236">
              <w:rPr>
                <w:color w:val="000000" w:themeColor="text1"/>
                <w:spacing w:val="-1"/>
                <w:sz w:val="22"/>
              </w:rPr>
              <w:t xml:space="preserve">w układ sterowania, rolkową prowadnicę liny oraz kompozytową dedykowaną osłonę wyciągarki elektrycznej.  </w:t>
            </w:r>
          </w:p>
          <w:p w14:paraId="6274EB05" w14:textId="77777777" w:rsidR="003C2AEB" w:rsidRPr="002A7236" w:rsidRDefault="003C2AEB" w:rsidP="002A7236">
            <w:pPr>
              <w:widowControl/>
              <w:spacing w:line="276" w:lineRule="auto"/>
              <w:ind w:left="196"/>
              <w:jc w:val="both"/>
              <w:rPr>
                <w:color w:val="000000" w:themeColor="text1"/>
                <w:spacing w:val="-1"/>
                <w:sz w:val="22"/>
              </w:rPr>
            </w:pPr>
            <w:r w:rsidRPr="002A7236">
              <w:rPr>
                <w:color w:val="000000" w:themeColor="text1"/>
                <w:spacing w:val="-1"/>
                <w:sz w:val="22"/>
              </w:rPr>
              <w:t>Dodatkowy osprzęt do wyciągarki :</w:t>
            </w:r>
          </w:p>
          <w:p w14:paraId="79D34A84" w14:textId="3A691368" w:rsidR="003C2AEB" w:rsidRPr="002A7236" w:rsidRDefault="003C2AEB" w:rsidP="002A7236">
            <w:pPr>
              <w:widowControl/>
              <w:spacing w:line="276" w:lineRule="auto"/>
              <w:ind w:left="196"/>
              <w:jc w:val="both"/>
              <w:rPr>
                <w:color w:val="000000" w:themeColor="text1"/>
                <w:sz w:val="22"/>
                <w:szCs w:val="22"/>
              </w:rPr>
            </w:pPr>
            <w:r w:rsidRPr="002A7236">
              <w:rPr>
                <w:color w:val="000000" w:themeColor="text1"/>
                <w:sz w:val="22"/>
                <w:szCs w:val="22"/>
              </w:rPr>
              <w:t xml:space="preserve">-lina stalowa zakończona kauszami o wytrzymałości min 50 </w:t>
            </w:r>
            <w:proofErr w:type="spellStart"/>
            <w:r w:rsidRPr="002A7236">
              <w:rPr>
                <w:color w:val="000000" w:themeColor="text1"/>
                <w:sz w:val="22"/>
                <w:szCs w:val="22"/>
              </w:rPr>
              <w:t>kN</w:t>
            </w:r>
            <w:proofErr w:type="spellEnd"/>
            <w:r w:rsidRPr="002A7236">
              <w:rPr>
                <w:color w:val="000000" w:themeColor="text1"/>
                <w:sz w:val="22"/>
                <w:szCs w:val="22"/>
              </w:rPr>
              <w:t xml:space="preserve">, długości min </w:t>
            </w:r>
            <w:r w:rsidRPr="002A7236">
              <w:rPr>
                <w:color w:val="000000" w:themeColor="text1"/>
                <w:sz w:val="22"/>
                <w:szCs w:val="22"/>
              </w:rPr>
              <w:br/>
            </w:r>
            <w:smartTag w:uri="urn:schemas-microsoft-com:office:smarttags" w:element="metricconverter">
              <w:smartTagPr>
                <w:attr w:name="ProductID" w:val="8 m"/>
              </w:smartTagPr>
              <w:r w:rsidRPr="002A7236">
                <w:rPr>
                  <w:color w:val="000000" w:themeColor="text1"/>
                  <w:sz w:val="22"/>
                  <w:szCs w:val="22"/>
                </w:rPr>
                <w:t>8 m</w:t>
              </w:r>
            </w:smartTag>
            <w:r w:rsidRPr="002A7236">
              <w:rPr>
                <w:color w:val="000000" w:themeColor="text1"/>
                <w:sz w:val="22"/>
                <w:szCs w:val="22"/>
              </w:rPr>
              <w:t xml:space="preserve"> – 1szt.,</w:t>
            </w:r>
          </w:p>
          <w:p w14:paraId="39DE99E6" w14:textId="63EC6846" w:rsidR="003C2AEB" w:rsidRPr="002A7236" w:rsidRDefault="003C2AEB" w:rsidP="002A7236">
            <w:pPr>
              <w:pStyle w:val="Tekstpodstawowy"/>
              <w:widowControl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A7236">
              <w:rPr>
                <w:color w:val="000000" w:themeColor="text1"/>
                <w:sz w:val="22"/>
                <w:szCs w:val="22"/>
              </w:rPr>
              <w:t xml:space="preserve">   -szekla Ω typ BW o dopuszczalnym obciążeniu roboczym  min 50 </w:t>
            </w:r>
            <w:proofErr w:type="spellStart"/>
            <w:r w:rsidRPr="002A7236">
              <w:rPr>
                <w:color w:val="000000" w:themeColor="text1"/>
                <w:sz w:val="22"/>
                <w:szCs w:val="22"/>
              </w:rPr>
              <w:t>kN</w:t>
            </w:r>
            <w:proofErr w:type="spellEnd"/>
            <w:r w:rsidRPr="002A7236">
              <w:rPr>
                <w:color w:val="000000" w:themeColor="text1"/>
                <w:sz w:val="22"/>
                <w:szCs w:val="22"/>
              </w:rPr>
              <w:t xml:space="preserve"> – 2 szt.,</w:t>
            </w:r>
          </w:p>
          <w:p w14:paraId="08266E87" w14:textId="78D6F018" w:rsidR="003C2AEB" w:rsidRPr="002A7236" w:rsidRDefault="003C2AEB" w:rsidP="002A7236">
            <w:pPr>
              <w:spacing w:line="276" w:lineRule="auto"/>
              <w:jc w:val="both"/>
              <w:rPr>
                <w:color w:val="000000" w:themeColor="text1"/>
                <w:spacing w:val="-1"/>
                <w:sz w:val="22"/>
              </w:rPr>
            </w:pPr>
            <w:r w:rsidRPr="002A7236">
              <w:rPr>
                <w:color w:val="000000" w:themeColor="text1"/>
                <w:sz w:val="22"/>
                <w:szCs w:val="22"/>
              </w:rPr>
              <w:t xml:space="preserve">   -pęto stalowe o obwodzie zamkniętym o nośności min 50 </w:t>
            </w:r>
            <w:proofErr w:type="spellStart"/>
            <w:r w:rsidRPr="002A7236">
              <w:rPr>
                <w:color w:val="000000" w:themeColor="text1"/>
                <w:sz w:val="22"/>
                <w:szCs w:val="22"/>
              </w:rPr>
              <w:t>kN</w:t>
            </w:r>
            <w:proofErr w:type="spellEnd"/>
            <w:r w:rsidRPr="002A7236">
              <w:rPr>
                <w:color w:val="000000" w:themeColor="text1"/>
                <w:sz w:val="22"/>
                <w:szCs w:val="22"/>
              </w:rPr>
              <w:t xml:space="preserve"> (przy kącie 0°), długości min </w:t>
            </w:r>
            <w:smartTag w:uri="urn:schemas-microsoft-com:office:smarttags" w:element="metricconverter">
              <w:smartTagPr>
                <w:attr w:name="ProductID" w:val="5 m"/>
              </w:smartTagPr>
              <w:r w:rsidRPr="002A7236">
                <w:rPr>
                  <w:color w:val="000000" w:themeColor="text1"/>
                  <w:sz w:val="22"/>
                  <w:szCs w:val="22"/>
                </w:rPr>
                <w:t>5 m</w:t>
              </w:r>
            </w:smartTag>
            <w:r w:rsidRPr="002A7236">
              <w:rPr>
                <w:color w:val="000000" w:themeColor="text1"/>
                <w:sz w:val="22"/>
                <w:szCs w:val="22"/>
              </w:rPr>
              <w:t xml:space="preserve"> – 1 szt.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AF12E" w14:textId="77777777" w:rsidR="003C2AEB" w:rsidRPr="002A7236" w:rsidRDefault="003C2AEB" w:rsidP="002A7236">
            <w:pPr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4B4E14" w:rsidRPr="002A7236" w14:paraId="59F856B0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C07D5B" w14:textId="0E0ACE07" w:rsidR="004B4E14" w:rsidRPr="002A7236" w:rsidRDefault="004B4E14" w:rsidP="002A7236">
            <w:pPr>
              <w:spacing w:line="276" w:lineRule="auto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2.35.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227395" w14:textId="77777777" w:rsidR="004B4E14" w:rsidRPr="002A7236" w:rsidRDefault="004B4E14" w:rsidP="002A723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both"/>
              <w:rPr>
                <w:color w:val="000000" w:themeColor="text1"/>
                <w:sz w:val="22"/>
              </w:rPr>
            </w:pPr>
            <w:r w:rsidRPr="002A7236">
              <w:rPr>
                <w:color w:val="000000" w:themeColor="text1"/>
                <w:sz w:val="22"/>
              </w:rPr>
              <w:t>Dodatkowo należy wykonać i zamontować:</w:t>
            </w:r>
          </w:p>
          <w:p w14:paraId="2364593F" w14:textId="25627423" w:rsidR="004B4E14" w:rsidRPr="002A7236" w:rsidRDefault="004B4E14" w:rsidP="002A723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both"/>
              <w:rPr>
                <w:color w:val="000000" w:themeColor="text1"/>
                <w:sz w:val="22"/>
              </w:rPr>
            </w:pPr>
            <w:r w:rsidRPr="002A7236">
              <w:rPr>
                <w:color w:val="000000" w:themeColor="text1"/>
                <w:sz w:val="22"/>
              </w:rPr>
              <w:t>- wysuwan</w:t>
            </w:r>
            <w:r w:rsidR="00F50EA1" w:rsidRPr="002A7236">
              <w:rPr>
                <w:color w:val="000000" w:themeColor="text1"/>
                <w:sz w:val="22"/>
              </w:rPr>
              <w:t>a</w:t>
            </w:r>
            <w:r w:rsidRPr="002A7236">
              <w:rPr>
                <w:color w:val="000000" w:themeColor="text1"/>
                <w:sz w:val="22"/>
              </w:rPr>
              <w:t xml:space="preserve"> taca lub półka obrotowa na zestaw narzędzi hydraulicznych będących na wyposażeniu OSP </w:t>
            </w:r>
            <w:r w:rsidR="00F50EA1" w:rsidRPr="002A7236">
              <w:rPr>
                <w:color w:val="000000" w:themeColor="text1"/>
                <w:sz w:val="22"/>
              </w:rPr>
              <w:t>( zestawienie tych urządzeń zostanie przedstawione wykonawcy na etapie produkcji)</w:t>
            </w:r>
          </w:p>
          <w:p w14:paraId="02DCEC60" w14:textId="1D38B8C6" w:rsidR="004B4E14" w:rsidRPr="002A7236" w:rsidRDefault="004B4E14" w:rsidP="002A723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A7236">
              <w:rPr>
                <w:color w:val="000000" w:themeColor="text1"/>
                <w:sz w:val="22"/>
                <w:szCs w:val="22"/>
              </w:rPr>
              <w:t>- dwa kasetony wężowe przeznaczone do transportu pożarniczych węży tłocznych W-52 (po 3 odcinki 20-to metrowe)- dostarczyć wraz z wężami</w:t>
            </w:r>
            <w:r w:rsidRPr="002A7236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64A7B23C" w14:textId="36AE5B9A" w:rsidR="004B4E14" w:rsidRPr="002A7236" w:rsidRDefault="004B4E14" w:rsidP="002A723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A7236">
              <w:rPr>
                <w:bCs/>
                <w:color w:val="000000" w:themeColor="text1"/>
                <w:sz w:val="22"/>
                <w:szCs w:val="22"/>
              </w:rPr>
              <w:t xml:space="preserve">-Kącik </w:t>
            </w:r>
            <w:r w:rsidR="00F50EA1" w:rsidRPr="002A7236">
              <w:rPr>
                <w:bCs/>
                <w:color w:val="000000" w:themeColor="text1"/>
                <w:sz w:val="22"/>
                <w:szCs w:val="22"/>
              </w:rPr>
              <w:t>sanitarny</w:t>
            </w:r>
            <w:r w:rsidRPr="002A7236">
              <w:rPr>
                <w:bCs/>
                <w:color w:val="000000" w:themeColor="text1"/>
                <w:sz w:val="22"/>
                <w:szCs w:val="22"/>
              </w:rPr>
              <w:t xml:space="preserve">, pojemnik na mydło, ręczniki papierowe, materiał zakaźny, </w:t>
            </w:r>
            <w:r w:rsidR="00141271" w:rsidRPr="002A7236">
              <w:rPr>
                <w:bCs/>
                <w:color w:val="000000" w:themeColor="text1"/>
                <w:sz w:val="22"/>
                <w:szCs w:val="22"/>
              </w:rPr>
              <w:t>pojemnik</w:t>
            </w:r>
            <w:r w:rsidRPr="002A7236">
              <w:rPr>
                <w:bCs/>
                <w:color w:val="000000" w:themeColor="text1"/>
                <w:sz w:val="22"/>
                <w:szCs w:val="22"/>
              </w:rPr>
              <w:t xml:space="preserve"> z wodą min.20ltr.oraz złącze pneumatyczne z przewodem (spirala) z pistoletem do wydmuchiwania i sprzątania</w:t>
            </w:r>
            <w:r w:rsidR="00141271" w:rsidRPr="002A7236">
              <w:rPr>
                <w:bCs/>
                <w:color w:val="000000" w:themeColor="text1"/>
                <w:sz w:val="22"/>
                <w:szCs w:val="22"/>
              </w:rPr>
              <w:t xml:space="preserve"> ( całość na wysuwanej poziomej lub pionowej szufladzie )</w:t>
            </w:r>
          </w:p>
          <w:p w14:paraId="106D847D" w14:textId="5E877EA6" w:rsidR="004B4E14" w:rsidRPr="002A7236" w:rsidRDefault="004B4E14" w:rsidP="002A723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A7236">
              <w:rPr>
                <w:bCs/>
                <w:color w:val="000000" w:themeColor="text1"/>
                <w:sz w:val="22"/>
                <w:szCs w:val="22"/>
              </w:rPr>
              <w:t>- wykonawca wykona w porozumieniu z zamawiającym mocowania dla sprzętu dostarczonego z pojazdem, jak i będącego obecnie na wyposażeniu Jednostki. Wykaz zostanie przekazany na prośbę wykonawcy na etapie produkcji pojazdu.</w:t>
            </w:r>
          </w:p>
          <w:p w14:paraId="1095D80A" w14:textId="2A63AC22" w:rsidR="004B4E14" w:rsidRPr="002A7236" w:rsidRDefault="004B4E14" w:rsidP="002A7236">
            <w:pPr>
              <w:spacing w:line="276" w:lineRule="auto"/>
              <w:jc w:val="both"/>
              <w:rPr>
                <w:color w:val="000000" w:themeColor="text1"/>
                <w:spacing w:val="-1"/>
                <w:sz w:val="22"/>
              </w:rPr>
            </w:pPr>
            <w:r w:rsidRPr="002A7236">
              <w:rPr>
                <w:bCs/>
                <w:color w:val="000000" w:themeColor="text1"/>
                <w:sz w:val="22"/>
                <w:szCs w:val="22"/>
              </w:rPr>
              <w:t>- wykonawca zapewni skrzynki na drobny sprzęt będący na wyposażeniu jednostki jak i dostarczony wraz z pojazdem</w:t>
            </w:r>
            <w:r w:rsidR="009B7E59" w:rsidRPr="002A7236">
              <w:rPr>
                <w:bCs/>
                <w:color w:val="000000" w:themeColor="text1"/>
                <w:sz w:val="22"/>
                <w:szCs w:val="22"/>
              </w:rPr>
              <w:t xml:space="preserve"> oraz jeden pojemnik na sorbent ( poj. Min 20kg 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DB226" w14:textId="77777777" w:rsidR="004B4E14" w:rsidRPr="002A7236" w:rsidRDefault="004B4E14" w:rsidP="002A7236">
            <w:pPr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141271" w:rsidRPr="002A7236" w14:paraId="2011D907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A31B49F" w14:textId="5B0F32AC" w:rsidR="00141271" w:rsidRPr="002A7236" w:rsidRDefault="00141271" w:rsidP="002A7236">
            <w:pPr>
              <w:spacing w:line="276" w:lineRule="auto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2.36.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EAF607" w14:textId="58B70DAB" w:rsidR="00141271" w:rsidRPr="002A7236" w:rsidRDefault="00141271" w:rsidP="002A7236">
            <w:pPr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 xml:space="preserve">Tylna </w:t>
            </w:r>
            <w:r w:rsidR="009B0ADC" w:rsidRPr="002A7236">
              <w:rPr>
                <w:spacing w:val="-1"/>
                <w:sz w:val="22"/>
              </w:rPr>
              <w:t>ściana</w:t>
            </w:r>
            <w:r w:rsidRPr="002A7236">
              <w:rPr>
                <w:spacing w:val="-1"/>
                <w:sz w:val="22"/>
              </w:rPr>
              <w:t xml:space="preserve"> zabudowy oklejona żółtą folią odblaskową </w:t>
            </w:r>
            <w:r w:rsidR="009B0ADC" w:rsidRPr="002A7236">
              <w:rPr>
                <w:spacing w:val="-1"/>
                <w:sz w:val="22"/>
              </w:rPr>
              <w:t>w</w:t>
            </w:r>
            <w:r w:rsidRPr="002A7236">
              <w:rPr>
                <w:spacing w:val="-1"/>
                <w:sz w:val="22"/>
              </w:rPr>
              <w:t xml:space="preserve"> tzw. Jodełkę (bez oklejenia żaluzji przedziału autopompy) na całej jej szerokości . </w:t>
            </w:r>
            <w:r w:rsidR="009B0ADC" w:rsidRPr="002A7236">
              <w:rPr>
                <w:spacing w:val="-1"/>
                <w:sz w:val="22"/>
              </w:rPr>
              <w:t>szerokość pasków 150mm 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D4235" w14:textId="77777777" w:rsidR="00141271" w:rsidRPr="002A7236" w:rsidRDefault="00141271" w:rsidP="002A7236">
            <w:pPr>
              <w:spacing w:line="276" w:lineRule="auto"/>
              <w:rPr>
                <w:b/>
                <w:spacing w:val="-1"/>
                <w:sz w:val="22"/>
              </w:rPr>
            </w:pPr>
          </w:p>
        </w:tc>
      </w:tr>
      <w:tr w:rsidR="00141271" w:rsidRPr="002A7236" w14:paraId="040B5B53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62F11D3" w14:textId="7117E392" w:rsidR="00141271" w:rsidRPr="002A7236" w:rsidRDefault="00141271" w:rsidP="002A7236">
            <w:pPr>
              <w:spacing w:line="276" w:lineRule="auto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2.37.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6CB8C76" w14:textId="63B9149A" w:rsidR="00141271" w:rsidRPr="002A7236" w:rsidRDefault="00141271" w:rsidP="002A7236">
            <w:pPr>
              <w:spacing w:line="276" w:lineRule="auto"/>
              <w:jc w:val="both"/>
              <w:rPr>
                <w:sz w:val="22"/>
              </w:rPr>
            </w:pPr>
            <w:r w:rsidRPr="002A7236">
              <w:rPr>
                <w:spacing w:val="-1"/>
                <w:sz w:val="22"/>
              </w:rPr>
              <w:t>Pojazd musi być oznakowany zgodnie z Zarządzeniem Nr 13 Komendanta Głównego Państwowej Straży Pożarnej w sprawie gospodarki transportowej w jednostkach organizacyjnych Państwowej Straży Pożarnej.</w:t>
            </w:r>
            <w:r w:rsidR="00C84F08" w:rsidRPr="002A7236">
              <w:rPr>
                <w:spacing w:val="-1"/>
                <w:sz w:val="22"/>
              </w:rPr>
              <w:t xml:space="preserve"> Numer operacyjny auta ; 309N88 , dodatkowo należy wykonać dwie naklejki z </w:t>
            </w:r>
            <w:r w:rsidR="00C84F08" w:rsidRPr="002A7236">
              <w:rPr>
                <w:spacing w:val="-1"/>
                <w:sz w:val="22"/>
              </w:rPr>
              <w:lastRenderedPageBreak/>
              <w:t>herbem jednostki ( plik z logo zostanie dostarczony do wykonawcy na etapie produkcji) i umieścić/nakleić je na przednich drzwiach kabiny z lewej i prawej strony.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88FA3" w14:textId="1864195A" w:rsidR="00141271" w:rsidRPr="002A7236" w:rsidRDefault="00141271" w:rsidP="002A7236">
            <w:pPr>
              <w:spacing w:line="276" w:lineRule="auto"/>
              <w:rPr>
                <w:sz w:val="22"/>
              </w:rPr>
            </w:pPr>
          </w:p>
        </w:tc>
      </w:tr>
      <w:tr w:rsidR="00141271" w:rsidRPr="002A7236" w14:paraId="0CDC2E2B" w14:textId="77777777" w:rsidTr="002A7236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2BB436A" w14:textId="3C82583E" w:rsidR="00141271" w:rsidRPr="002A7236" w:rsidRDefault="00141271" w:rsidP="002A7236">
            <w:pPr>
              <w:spacing w:line="276" w:lineRule="auto"/>
              <w:jc w:val="center"/>
              <w:rPr>
                <w:sz w:val="22"/>
              </w:rPr>
            </w:pPr>
            <w:r w:rsidRPr="002A7236">
              <w:rPr>
                <w:sz w:val="22"/>
              </w:rPr>
              <w:lastRenderedPageBreak/>
              <w:t>2.38.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15FF31" w14:textId="77777777" w:rsidR="00141271" w:rsidRPr="002A7236" w:rsidRDefault="00141271" w:rsidP="002A7236">
            <w:pPr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Gwarancja ogólna na pojazd min. 24 miesięcy.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BD1CB" w14:textId="532D4F96" w:rsidR="00141271" w:rsidRPr="002A7236" w:rsidRDefault="00141271" w:rsidP="002A7236">
            <w:pPr>
              <w:spacing w:line="276" w:lineRule="auto"/>
              <w:rPr>
                <w:sz w:val="22"/>
              </w:rPr>
            </w:pPr>
          </w:p>
        </w:tc>
      </w:tr>
      <w:tr w:rsidR="00141271" w:rsidRPr="002A7236" w14:paraId="5F281221" w14:textId="77777777" w:rsidTr="002A7236"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E3DDCB" w14:textId="3626D9B4" w:rsidR="00141271" w:rsidRPr="002A7236" w:rsidRDefault="00141271" w:rsidP="002A7236">
            <w:pPr>
              <w:spacing w:line="276" w:lineRule="auto"/>
              <w:jc w:val="center"/>
              <w:rPr>
                <w:sz w:val="22"/>
              </w:rPr>
            </w:pPr>
            <w:r w:rsidRPr="002A7236">
              <w:rPr>
                <w:sz w:val="22"/>
              </w:rPr>
              <w:t>2.39.</w:t>
            </w:r>
          </w:p>
        </w:tc>
        <w:tc>
          <w:tcPr>
            <w:tcW w:w="87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C09B19" w14:textId="77777777" w:rsidR="00141271" w:rsidRPr="002A7236" w:rsidRDefault="00141271" w:rsidP="002A7236">
            <w:pPr>
              <w:spacing w:line="276" w:lineRule="auto"/>
              <w:jc w:val="both"/>
              <w:rPr>
                <w:spacing w:val="-1"/>
                <w:sz w:val="22"/>
              </w:rPr>
            </w:pPr>
            <w:r w:rsidRPr="002A7236">
              <w:rPr>
                <w:spacing w:val="-1"/>
                <w:sz w:val="22"/>
              </w:rPr>
              <w:t>Komplet dokumentacji, instrukcji itp. na sprzęt i wyposażenie dostarczone wraz z pojazdem w języku polskim.</w:t>
            </w:r>
          </w:p>
        </w:tc>
        <w:tc>
          <w:tcPr>
            <w:tcW w:w="4678" w:type="dxa"/>
            <w:tcBorders>
              <w:left w:val="single" w:sz="4" w:space="0" w:color="00000A"/>
              <w:right w:val="single" w:sz="4" w:space="0" w:color="00000A"/>
            </w:tcBorders>
          </w:tcPr>
          <w:p w14:paraId="150AECB8" w14:textId="0C5308AF" w:rsidR="00141271" w:rsidRPr="002A7236" w:rsidRDefault="00141271" w:rsidP="002A7236">
            <w:pPr>
              <w:spacing w:line="276" w:lineRule="auto"/>
              <w:rPr>
                <w:sz w:val="22"/>
              </w:rPr>
            </w:pPr>
          </w:p>
        </w:tc>
      </w:tr>
    </w:tbl>
    <w:p w14:paraId="1F4C5A2D" w14:textId="77777777" w:rsidR="00C45099" w:rsidRPr="002A7236" w:rsidRDefault="00C45099" w:rsidP="002A7236">
      <w:pPr>
        <w:spacing w:line="276" w:lineRule="auto"/>
        <w:rPr>
          <w:sz w:val="22"/>
          <w:szCs w:val="22"/>
        </w:rPr>
      </w:pPr>
    </w:p>
    <w:p w14:paraId="4F2C3030" w14:textId="77777777" w:rsidR="00C45099" w:rsidRPr="002A7236" w:rsidRDefault="00154B75" w:rsidP="002A7236">
      <w:pPr>
        <w:shd w:val="clear" w:color="auto" w:fill="FFFFFF"/>
        <w:spacing w:line="276" w:lineRule="auto"/>
        <w:ind w:left="-142" w:right="5"/>
        <w:jc w:val="both"/>
        <w:rPr>
          <w:sz w:val="22"/>
          <w:szCs w:val="22"/>
        </w:rPr>
      </w:pPr>
      <w:r w:rsidRPr="002A7236">
        <w:rPr>
          <w:sz w:val="22"/>
          <w:szCs w:val="22"/>
        </w:rPr>
        <w:t>Wykonawca oświadcza, że podane przez niego w niniejszym załączniku informacje są zgodne z prawdą i że w przypadku wyboru jego oferty poniesie on pełną odpowiedzialność za realizację zamówienia zgodnie z wymienionymi tu warunkami.</w:t>
      </w:r>
    </w:p>
    <w:p w14:paraId="6D4171FC" w14:textId="77777777" w:rsidR="00036E3A" w:rsidRPr="002A7236" w:rsidRDefault="00036E3A" w:rsidP="002A7236">
      <w:pPr>
        <w:shd w:val="clear" w:color="auto" w:fill="FFFFFF"/>
        <w:spacing w:line="276" w:lineRule="auto"/>
        <w:ind w:left="-142" w:right="5"/>
        <w:jc w:val="both"/>
        <w:rPr>
          <w:sz w:val="22"/>
          <w:szCs w:val="22"/>
        </w:rPr>
      </w:pPr>
    </w:p>
    <w:p w14:paraId="02BEB481" w14:textId="0D9D2439" w:rsidR="00C45099" w:rsidRPr="002A7236" w:rsidRDefault="00154B75" w:rsidP="002A7236">
      <w:pPr>
        <w:shd w:val="clear" w:color="auto" w:fill="FFFFFF"/>
        <w:spacing w:line="276" w:lineRule="auto"/>
        <w:ind w:left="-142" w:right="5"/>
        <w:jc w:val="both"/>
        <w:rPr>
          <w:sz w:val="22"/>
          <w:szCs w:val="22"/>
        </w:rPr>
      </w:pPr>
      <w:r w:rsidRPr="002A7236">
        <w:rPr>
          <w:sz w:val="22"/>
          <w:szCs w:val="22"/>
        </w:rPr>
        <w:t>Zgodnie z treścią art. 29 ust. 3 Prawo zamówień publicznych (Dz. U. z 201</w:t>
      </w:r>
      <w:r w:rsidR="002A7236">
        <w:rPr>
          <w:sz w:val="22"/>
          <w:szCs w:val="22"/>
        </w:rPr>
        <w:t>9</w:t>
      </w:r>
      <w:r w:rsidR="000304E8" w:rsidRPr="002A7236">
        <w:rPr>
          <w:sz w:val="22"/>
          <w:szCs w:val="22"/>
        </w:rPr>
        <w:t xml:space="preserve">r., Nr </w:t>
      </w:r>
      <w:r w:rsidR="00E8238C" w:rsidRPr="002A7236">
        <w:rPr>
          <w:sz w:val="22"/>
          <w:szCs w:val="22"/>
        </w:rPr>
        <w:t>1</w:t>
      </w:r>
      <w:r w:rsidR="002A7236">
        <w:rPr>
          <w:sz w:val="22"/>
          <w:szCs w:val="22"/>
        </w:rPr>
        <w:t>843</w:t>
      </w:r>
      <w:r w:rsidRPr="002A7236">
        <w:rPr>
          <w:sz w:val="22"/>
          <w:szCs w:val="22"/>
        </w:rPr>
        <w:t xml:space="preserve"> </w:t>
      </w:r>
      <w:proofErr w:type="spellStart"/>
      <w:r w:rsidRPr="002A7236">
        <w:rPr>
          <w:sz w:val="22"/>
          <w:szCs w:val="22"/>
        </w:rPr>
        <w:t>późn</w:t>
      </w:r>
      <w:proofErr w:type="spellEnd"/>
      <w:r w:rsidRPr="002A7236">
        <w:rPr>
          <w:sz w:val="22"/>
          <w:szCs w:val="22"/>
        </w:rPr>
        <w:t>. zm.) jeżeli w opisie przedmiotu zamówienia wskazane są konkretne rozwiązania techniczne, dopuszcza się stosowanie rozwiązań równoważnych, co do ich cech i parametrów, a  wszystkie ewentualne nazwy firmowe urządzeń i wyrobów użyte w opisie przedmiotu zamówienia powinny być traktowane jako definicje standardowe, a nie konkretne nazwy firmowe urządzeń wyrobów zastosowanych w dokumentacji. Obowiązek udowodnienia równoważności leży po stronie Wykonawcy.</w:t>
      </w:r>
    </w:p>
    <w:p w14:paraId="691F7853" w14:textId="77777777" w:rsidR="00C45099" w:rsidRPr="002A7236" w:rsidRDefault="00C45099" w:rsidP="002A7236">
      <w:pPr>
        <w:shd w:val="clear" w:color="auto" w:fill="FFFFFF"/>
        <w:spacing w:line="276" w:lineRule="auto"/>
        <w:ind w:left="-142" w:right="5"/>
        <w:jc w:val="both"/>
        <w:rPr>
          <w:sz w:val="22"/>
          <w:szCs w:val="22"/>
        </w:rPr>
      </w:pPr>
    </w:p>
    <w:p w14:paraId="77580296" w14:textId="7A6FC8F8" w:rsidR="00C45099" w:rsidRPr="002A7236" w:rsidRDefault="00154B75" w:rsidP="002A7236">
      <w:pPr>
        <w:shd w:val="clear" w:color="auto" w:fill="FFFFFF"/>
        <w:spacing w:line="276" w:lineRule="auto"/>
        <w:ind w:left="-142"/>
        <w:jc w:val="both"/>
        <w:rPr>
          <w:sz w:val="22"/>
          <w:szCs w:val="22"/>
        </w:rPr>
      </w:pPr>
      <w:r w:rsidRPr="002A7236">
        <w:rPr>
          <w:spacing w:val="-1"/>
          <w:sz w:val="22"/>
          <w:szCs w:val="22"/>
        </w:rPr>
        <w:t>W  celu  optymalnego rozmieszczenia i zamontowania sprzętu przez wykonawcę Zamawiający wymaga uzgodnienia rozłożenia sprzętu w procesie zabu</w:t>
      </w:r>
      <w:r w:rsidRPr="002A7236">
        <w:rPr>
          <w:spacing w:val="-1"/>
          <w:sz w:val="22"/>
          <w:szCs w:val="22"/>
        </w:rPr>
        <w:softHyphen/>
      </w:r>
      <w:r w:rsidRPr="002A7236">
        <w:rPr>
          <w:sz w:val="22"/>
          <w:szCs w:val="22"/>
        </w:rPr>
        <w:t>dowy pojazdu.</w:t>
      </w:r>
    </w:p>
    <w:sectPr w:rsidR="00C45099" w:rsidRPr="002A7236" w:rsidSect="00AE6640">
      <w:footerReference w:type="default" r:id="rId8"/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45DAD" w14:textId="77777777" w:rsidR="00DB2CF2" w:rsidRDefault="00DB2CF2" w:rsidP="002D2AEA">
      <w:r>
        <w:separator/>
      </w:r>
    </w:p>
  </w:endnote>
  <w:endnote w:type="continuationSeparator" w:id="0">
    <w:p w14:paraId="6CB5164F" w14:textId="77777777" w:rsidR="00DB2CF2" w:rsidRDefault="00DB2CF2" w:rsidP="002D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659588"/>
      <w:docPartObj>
        <w:docPartGallery w:val="Page Numbers (Bottom of Page)"/>
        <w:docPartUnique/>
      </w:docPartObj>
    </w:sdtPr>
    <w:sdtEndPr/>
    <w:sdtContent>
      <w:p w14:paraId="6424C747" w14:textId="3259DCC2" w:rsidR="002A7236" w:rsidRDefault="002A72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DD3">
          <w:rPr>
            <w:noProof/>
          </w:rPr>
          <w:t>1</w:t>
        </w:r>
        <w:r>
          <w:fldChar w:fldCharType="end"/>
        </w:r>
      </w:p>
    </w:sdtContent>
  </w:sdt>
  <w:p w14:paraId="177B4DDB" w14:textId="77777777" w:rsidR="002A7236" w:rsidRDefault="002A72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79269" w14:textId="77777777" w:rsidR="00DB2CF2" w:rsidRDefault="00DB2CF2" w:rsidP="002D2AEA">
      <w:r>
        <w:separator/>
      </w:r>
    </w:p>
  </w:footnote>
  <w:footnote w:type="continuationSeparator" w:id="0">
    <w:p w14:paraId="7DE5BA81" w14:textId="77777777" w:rsidR="00DB2CF2" w:rsidRDefault="00DB2CF2" w:rsidP="002D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7689F"/>
    <w:multiLevelType w:val="hybridMultilevel"/>
    <w:tmpl w:val="C0647658"/>
    <w:lvl w:ilvl="0" w:tplc="D62E5F4C">
      <w:start w:val="1"/>
      <w:numFmt w:val="bullet"/>
      <w:lvlText w:val=""/>
      <w:lvlJc w:val="left"/>
      <w:pPr>
        <w:ind w:left="778" w:hanging="360"/>
      </w:pPr>
      <w:rPr>
        <w:rFonts w:ascii="Symbol" w:hAnsi="Symbol" w:cs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99"/>
    <w:rsid w:val="00005975"/>
    <w:rsid w:val="00014DEA"/>
    <w:rsid w:val="000304E8"/>
    <w:rsid w:val="000334D3"/>
    <w:rsid w:val="00036E3A"/>
    <w:rsid w:val="00047995"/>
    <w:rsid w:val="00066D5D"/>
    <w:rsid w:val="00076F8E"/>
    <w:rsid w:val="00086E40"/>
    <w:rsid w:val="00086F4A"/>
    <w:rsid w:val="000876AA"/>
    <w:rsid w:val="00094BD2"/>
    <w:rsid w:val="000A12D2"/>
    <w:rsid w:val="000B6725"/>
    <w:rsid w:val="000D4B6D"/>
    <w:rsid w:val="000F356E"/>
    <w:rsid w:val="00101B9F"/>
    <w:rsid w:val="001317D4"/>
    <w:rsid w:val="00133F3A"/>
    <w:rsid w:val="00141271"/>
    <w:rsid w:val="00154B75"/>
    <w:rsid w:val="00165C8A"/>
    <w:rsid w:val="00172876"/>
    <w:rsid w:val="00172ECD"/>
    <w:rsid w:val="00181352"/>
    <w:rsid w:val="001B0DD3"/>
    <w:rsid w:val="001B3C3A"/>
    <w:rsid w:val="001C5E46"/>
    <w:rsid w:val="001D581E"/>
    <w:rsid w:val="001D629E"/>
    <w:rsid w:val="002273C1"/>
    <w:rsid w:val="002334C6"/>
    <w:rsid w:val="00262E49"/>
    <w:rsid w:val="00276AAC"/>
    <w:rsid w:val="0029439E"/>
    <w:rsid w:val="002A6A4C"/>
    <w:rsid w:val="002A7236"/>
    <w:rsid w:val="002C43A8"/>
    <w:rsid w:val="002D2AEA"/>
    <w:rsid w:val="002D5C44"/>
    <w:rsid w:val="0030361F"/>
    <w:rsid w:val="00304B31"/>
    <w:rsid w:val="003218C2"/>
    <w:rsid w:val="00350978"/>
    <w:rsid w:val="00354491"/>
    <w:rsid w:val="00380E3B"/>
    <w:rsid w:val="003851CE"/>
    <w:rsid w:val="00390A7F"/>
    <w:rsid w:val="003A5B38"/>
    <w:rsid w:val="003B6886"/>
    <w:rsid w:val="003C2AEB"/>
    <w:rsid w:val="003E646C"/>
    <w:rsid w:val="003F26E9"/>
    <w:rsid w:val="003F6078"/>
    <w:rsid w:val="004132D9"/>
    <w:rsid w:val="00424FF2"/>
    <w:rsid w:val="00456023"/>
    <w:rsid w:val="0045682C"/>
    <w:rsid w:val="00460887"/>
    <w:rsid w:val="00486C2C"/>
    <w:rsid w:val="00492487"/>
    <w:rsid w:val="004A649B"/>
    <w:rsid w:val="004B4E14"/>
    <w:rsid w:val="004B712A"/>
    <w:rsid w:val="004C4862"/>
    <w:rsid w:val="004C777F"/>
    <w:rsid w:val="004D13AC"/>
    <w:rsid w:val="005027FC"/>
    <w:rsid w:val="005146ED"/>
    <w:rsid w:val="00516C43"/>
    <w:rsid w:val="00526507"/>
    <w:rsid w:val="005425D8"/>
    <w:rsid w:val="00553F2A"/>
    <w:rsid w:val="00556068"/>
    <w:rsid w:val="0055724A"/>
    <w:rsid w:val="005713CB"/>
    <w:rsid w:val="0057527A"/>
    <w:rsid w:val="005A148B"/>
    <w:rsid w:val="005A2B81"/>
    <w:rsid w:val="005A6735"/>
    <w:rsid w:val="005F61CC"/>
    <w:rsid w:val="006129E4"/>
    <w:rsid w:val="00614AF9"/>
    <w:rsid w:val="006160F1"/>
    <w:rsid w:val="0064114B"/>
    <w:rsid w:val="00686F79"/>
    <w:rsid w:val="006D2679"/>
    <w:rsid w:val="006F145C"/>
    <w:rsid w:val="006F79AC"/>
    <w:rsid w:val="007012FF"/>
    <w:rsid w:val="00702198"/>
    <w:rsid w:val="007176E2"/>
    <w:rsid w:val="007276C1"/>
    <w:rsid w:val="00760390"/>
    <w:rsid w:val="007624F0"/>
    <w:rsid w:val="00764ECA"/>
    <w:rsid w:val="00776703"/>
    <w:rsid w:val="007A6EDA"/>
    <w:rsid w:val="007B3903"/>
    <w:rsid w:val="007B7A63"/>
    <w:rsid w:val="007E07EC"/>
    <w:rsid w:val="007F6F80"/>
    <w:rsid w:val="00805C70"/>
    <w:rsid w:val="008241EB"/>
    <w:rsid w:val="0083340C"/>
    <w:rsid w:val="00836C13"/>
    <w:rsid w:val="008403F1"/>
    <w:rsid w:val="00840FC6"/>
    <w:rsid w:val="00872378"/>
    <w:rsid w:val="0088327A"/>
    <w:rsid w:val="008833E6"/>
    <w:rsid w:val="00893540"/>
    <w:rsid w:val="008A13BA"/>
    <w:rsid w:val="008A1FF1"/>
    <w:rsid w:val="008A3F24"/>
    <w:rsid w:val="008A50F5"/>
    <w:rsid w:val="008A614B"/>
    <w:rsid w:val="008B35CC"/>
    <w:rsid w:val="008E3EDA"/>
    <w:rsid w:val="008E5947"/>
    <w:rsid w:val="008E7368"/>
    <w:rsid w:val="008F2E27"/>
    <w:rsid w:val="00907F6F"/>
    <w:rsid w:val="009144B7"/>
    <w:rsid w:val="009163D1"/>
    <w:rsid w:val="00920882"/>
    <w:rsid w:val="00933E66"/>
    <w:rsid w:val="00962585"/>
    <w:rsid w:val="009808A4"/>
    <w:rsid w:val="00984C46"/>
    <w:rsid w:val="009907DF"/>
    <w:rsid w:val="009B0ADC"/>
    <w:rsid w:val="009B233F"/>
    <w:rsid w:val="009B7E59"/>
    <w:rsid w:val="009D2AC7"/>
    <w:rsid w:val="009F392E"/>
    <w:rsid w:val="00A13C0D"/>
    <w:rsid w:val="00A2180C"/>
    <w:rsid w:val="00A33B71"/>
    <w:rsid w:val="00A45CD4"/>
    <w:rsid w:val="00A47B78"/>
    <w:rsid w:val="00A6628C"/>
    <w:rsid w:val="00A672BF"/>
    <w:rsid w:val="00AA34A2"/>
    <w:rsid w:val="00AA462E"/>
    <w:rsid w:val="00AA6D71"/>
    <w:rsid w:val="00AC34D3"/>
    <w:rsid w:val="00AC5615"/>
    <w:rsid w:val="00AD3438"/>
    <w:rsid w:val="00AE6640"/>
    <w:rsid w:val="00AF681F"/>
    <w:rsid w:val="00B170AB"/>
    <w:rsid w:val="00B23FD3"/>
    <w:rsid w:val="00B24D75"/>
    <w:rsid w:val="00B508B2"/>
    <w:rsid w:val="00B80F73"/>
    <w:rsid w:val="00B84DC9"/>
    <w:rsid w:val="00B9681C"/>
    <w:rsid w:val="00BA4452"/>
    <w:rsid w:val="00BA55F1"/>
    <w:rsid w:val="00BB4B68"/>
    <w:rsid w:val="00BB79CD"/>
    <w:rsid w:val="00BC46DD"/>
    <w:rsid w:val="00BD5884"/>
    <w:rsid w:val="00BE2158"/>
    <w:rsid w:val="00C04CE0"/>
    <w:rsid w:val="00C06B5D"/>
    <w:rsid w:val="00C1237F"/>
    <w:rsid w:val="00C13C2F"/>
    <w:rsid w:val="00C41F79"/>
    <w:rsid w:val="00C45099"/>
    <w:rsid w:val="00C50A2F"/>
    <w:rsid w:val="00C6078C"/>
    <w:rsid w:val="00C670C3"/>
    <w:rsid w:val="00C675AE"/>
    <w:rsid w:val="00C74345"/>
    <w:rsid w:val="00C80064"/>
    <w:rsid w:val="00C84F08"/>
    <w:rsid w:val="00C862A4"/>
    <w:rsid w:val="00C87BD2"/>
    <w:rsid w:val="00CA3849"/>
    <w:rsid w:val="00CB654C"/>
    <w:rsid w:val="00CC4E87"/>
    <w:rsid w:val="00CF5FB3"/>
    <w:rsid w:val="00D04CFD"/>
    <w:rsid w:val="00D07EED"/>
    <w:rsid w:val="00D30292"/>
    <w:rsid w:val="00D474E0"/>
    <w:rsid w:val="00D5059F"/>
    <w:rsid w:val="00D5263A"/>
    <w:rsid w:val="00D637BD"/>
    <w:rsid w:val="00D64BE3"/>
    <w:rsid w:val="00D71982"/>
    <w:rsid w:val="00D7555B"/>
    <w:rsid w:val="00DB2CF2"/>
    <w:rsid w:val="00DC1D81"/>
    <w:rsid w:val="00DD1DE2"/>
    <w:rsid w:val="00DF5FDF"/>
    <w:rsid w:val="00E224B6"/>
    <w:rsid w:val="00E372F7"/>
    <w:rsid w:val="00E425BC"/>
    <w:rsid w:val="00E76BB7"/>
    <w:rsid w:val="00E7733F"/>
    <w:rsid w:val="00E8238C"/>
    <w:rsid w:val="00E84A07"/>
    <w:rsid w:val="00EA3123"/>
    <w:rsid w:val="00EA7BE3"/>
    <w:rsid w:val="00EC0878"/>
    <w:rsid w:val="00EC4C2F"/>
    <w:rsid w:val="00EC6954"/>
    <w:rsid w:val="00ED7EC1"/>
    <w:rsid w:val="00EE17FD"/>
    <w:rsid w:val="00F21870"/>
    <w:rsid w:val="00F3358A"/>
    <w:rsid w:val="00F45B1B"/>
    <w:rsid w:val="00F50EA1"/>
    <w:rsid w:val="00F527BD"/>
    <w:rsid w:val="00F62BC3"/>
    <w:rsid w:val="00F87143"/>
    <w:rsid w:val="00FA034F"/>
    <w:rsid w:val="00FB0E63"/>
    <w:rsid w:val="00FB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93F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DA3"/>
    <w:pPr>
      <w:widowControl w:val="0"/>
    </w:pPr>
    <w:rPr>
      <w:rFonts w:ascii="Times New Roman" w:eastAsia="Times New Roman" w:hAnsi="Times New Roman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99"/>
    <w:rsid w:val="00F62DA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D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AEA"/>
    <w:rPr>
      <w:rFonts w:ascii="Times New Roman" w:eastAsia="Times New Roman" w:hAnsi="Times New Roman"/>
      <w:color w:val="00000A"/>
      <w:szCs w:val="20"/>
    </w:rPr>
  </w:style>
  <w:style w:type="paragraph" w:styleId="Akapitzlist">
    <w:name w:val="List Paragraph"/>
    <w:basedOn w:val="Normalny"/>
    <w:uiPriority w:val="34"/>
    <w:qFormat/>
    <w:rsid w:val="002A7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DA3"/>
    <w:pPr>
      <w:widowControl w:val="0"/>
    </w:pPr>
    <w:rPr>
      <w:rFonts w:ascii="Times New Roman" w:eastAsia="Times New Roman" w:hAnsi="Times New Roman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99"/>
    <w:rsid w:val="00F62DA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D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AEA"/>
    <w:rPr>
      <w:rFonts w:ascii="Times New Roman" w:eastAsia="Times New Roman" w:hAnsi="Times New Roman"/>
      <w:color w:val="00000A"/>
      <w:szCs w:val="20"/>
    </w:rPr>
  </w:style>
  <w:style w:type="paragraph" w:styleId="Akapitzlist">
    <w:name w:val="List Paragraph"/>
    <w:basedOn w:val="Normalny"/>
    <w:uiPriority w:val="34"/>
    <w:qFormat/>
    <w:rsid w:val="002A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4210</Words>
  <Characters>25266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ania</cp:lastModifiedBy>
  <cp:revision>3</cp:revision>
  <cp:lastPrinted>2020-08-26T12:20:00Z</cp:lastPrinted>
  <dcterms:created xsi:type="dcterms:W3CDTF">2020-08-13T11:42:00Z</dcterms:created>
  <dcterms:modified xsi:type="dcterms:W3CDTF">2020-08-26T12:26:00Z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