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61" w:rsidRPr="006B35F8" w:rsidRDefault="00520961" w:rsidP="0052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pl-PL"/>
        </w:rPr>
      </w:pPr>
      <w:bookmarkStart w:id="0" w:name="_GoBack"/>
      <w:bookmarkEnd w:id="0"/>
      <w:proofErr w:type="spellStart"/>
      <w:r w:rsidRPr="006B3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pl-PL"/>
        </w:rPr>
        <w:t>Uchwała</w:t>
      </w:r>
      <w:proofErr w:type="spellEnd"/>
      <w:r w:rsidRPr="006B3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Pr="006B3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pl-PL"/>
        </w:rPr>
        <w:t>nr</w:t>
      </w:r>
      <w:proofErr w:type="spellEnd"/>
      <w:r w:rsidRPr="006B3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pl-PL"/>
        </w:rPr>
        <w:t xml:space="preserve"> …………..</w:t>
      </w:r>
    </w:p>
    <w:p w:rsidR="00520961" w:rsidRPr="006B35F8" w:rsidRDefault="00520961" w:rsidP="0052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pl-PL"/>
        </w:rPr>
      </w:pPr>
      <w:r w:rsidRPr="006B3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pl-PL"/>
        </w:rPr>
        <w:t>Rady Gminy Stawiguda</w:t>
      </w:r>
    </w:p>
    <w:p w:rsidR="00520961" w:rsidRPr="00520961" w:rsidRDefault="00520961" w:rsidP="0052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pl-PL"/>
        </w:rPr>
      </w:pPr>
      <w:r w:rsidRPr="006B3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pl-PL"/>
        </w:rPr>
        <w:t>z dnia …………………</w:t>
      </w:r>
    </w:p>
    <w:p w:rsidR="002013A3" w:rsidRDefault="002013A3" w:rsidP="0052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3A3" w:rsidRDefault="00E86D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="005209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0764">
        <w:rPr>
          <w:rFonts w:ascii="Times New Roman" w:hAnsi="Times New Roman" w:cs="Times New Roman"/>
          <w:b/>
          <w:bCs/>
          <w:sz w:val="24"/>
          <w:szCs w:val="24"/>
        </w:rPr>
        <w:t xml:space="preserve">ustalenia maksymalnej liczby zezwoleń na sprzedaż napojów alkoholowych oraz zasad usytuowania miejsc sprzedaży i podawania napojów alkoholowych na terenie Gminy Stawiguda </w:t>
      </w:r>
    </w:p>
    <w:p w:rsidR="002013A3" w:rsidRDefault="004F076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18 ust. 2 pkt 15 ustawy z dnia 8 marca 1990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</w:t>
      </w:r>
      <w:r w:rsidRPr="00253BBD">
        <w:rPr>
          <w:rFonts w:ascii="Times New Roman" w:hAnsi="Times New Roman" w:cs="Times New Roman"/>
          <w:sz w:val="24"/>
          <w:szCs w:val="24"/>
        </w:rPr>
        <w:t xml:space="preserve"> 2018 r. poz. 994</w:t>
      </w:r>
      <w:r>
        <w:rPr>
          <w:rFonts w:ascii="Times New Roman" w:hAnsi="Times New Roman" w:cs="Times New Roman"/>
          <w:sz w:val="24"/>
          <w:szCs w:val="24"/>
        </w:rPr>
        <w:t xml:space="preserve"> 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art. 12</w:t>
      </w:r>
      <w:r w:rsidR="006E671B" w:rsidRPr="006E671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ust. 1 i 2 ustawy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z dnia 26 pa</w:t>
      </w:r>
      <w:r w:rsidR="006E671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ździernika 1982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r. o wy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chowaniu w trzeźwości i przeciwdziałaniu alkoholizmowi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Dz. U. z 2016 r. poz. 487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zm.)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uchwala się, co następuje:</w:t>
      </w:r>
    </w:p>
    <w:p w:rsidR="002013A3" w:rsidRDefault="004F0764">
      <w:pPr>
        <w:pStyle w:val="Akapitzlist1"/>
        <w:shd w:val="clear" w:color="auto" w:fill="FFFFFF"/>
        <w:spacing w:before="269" w:line="360" w:lineRule="auto"/>
        <w:ind w:left="0" w:right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§1. </w:t>
      </w:r>
      <w:r>
        <w:rPr>
          <w:rFonts w:ascii="Times New Roman" w:hAnsi="Times New Roman" w:cs="Times New Roman"/>
        </w:rPr>
        <w:t xml:space="preserve">Ustala się na terenie Gminy Stawiguda następującą liczbę zezwoleń na sprzedaż napojów alkoholowych przeznaczonych do spożycia poza miejscem sprzedaży: </w:t>
      </w:r>
    </w:p>
    <w:p w:rsidR="002013A3" w:rsidRDefault="004F0764">
      <w:pPr>
        <w:pStyle w:val="Akapitzlist1"/>
        <w:numPr>
          <w:ilvl w:val="1"/>
          <w:numId w:val="1"/>
        </w:numPr>
        <w:shd w:val="clear" w:color="auto" w:fill="FFFFFF"/>
        <w:spacing w:before="269" w:line="360" w:lineRule="auto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 zezwoleń na sprzedaż napojów alkoholowych zawierających do 4,5 proc. zawartości alkoholu oraz na piwo, </w:t>
      </w:r>
    </w:p>
    <w:p w:rsidR="002013A3" w:rsidRDefault="004F0764">
      <w:pPr>
        <w:pStyle w:val="Akapitzlist1"/>
        <w:numPr>
          <w:ilvl w:val="1"/>
          <w:numId w:val="1"/>
        </w:numPr>
        <w:shd w:val="clear" w:color="auto" w:fill="FFFFFF"/>
        <w:spacing w:before="269" w:line="360" w:lineRule="auto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 zezwoleń na sprzedaż napojów alkoholowych zawierających powyżej 4,5 proc. do 18 proc. zawartości alkoholu (z wyjątkiem piwa),</w:t>
      </w:r>
    </w:p>
    <w:p w:rsidR="002013A3" w:rsidRDefault="004F0764">
      <w:pPr>
        <w:pStyle w:val="Akapitzlist1"/>
        <w:numPr>
          <w:ilvl w:val="1"/>
          <w:numId w:val="1"/>
        </w:numPr>
        <w:shd w:val="clear" w:color="auto" w:fill="FFFFFF"/>
        <w:spacing w:before="269" w:line="360" w:lineRule="auto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 zezwoleń na sprzedaż napojów alkoholowych powyżej 18 proc. zawartości alkoholu. </w:t>
      </w:r>
    </w:p>
    <w:p w:rsidR="002013A3" w:rsidRDefault="002013A3">
      <w:pPr>
        <w:pStyle w:val="Akapitzlist1"/>
        <w:shd w:val="clear" w:color="auto" w:fill="FFFFFF"/>
        <w:spacing w:before="269" w:line="360" w:lineRule="auto"/>
        <w:ind w:left="0" w:right="10"/>
        <w:jc w:val="both"/>
        <w:rPr>
          <w:rFonts w:ascii="Times New Roman" w:hAnsi="Times New Roman" w:cs="Times New Roman"/>
        </w:rPr>
      </w:pPr>
    </w:p>
    <w:p w:rsidR="002013A3" w:rsidRDefault="004F0764">
      <w:pPr>
        <w:pStyle w:val="Akapitzlist1"/>
        <w:shd w:val="clear" w:color="auto" w:fill="FFFFFF"/>
        <w:spacing w:before="269" w:line="360" w:lineRule="auto"/>
        <w:ind w:left="0"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2. Ustala się na terenie Gminy Stawiguda następującą liczbę zezwoleń na sprzedaż napojów alkoholowych przeznaczonych do spożycia w miejscu sprzedaży:</w:t>
      </w:r>
    </w:p>
    <w:p w:rsidR="002013A3" w:rsidRDefault="004F0764">
      <w:pPr>
        <w:pStyle w:val="Akapitzlist1"/>
        <w:numPr>
          <w:ilvl w:val="0"/>
          <w:numId w:val="2"/>
        </w:numPr>
        <w:shd w:val="clear" w:color="auto" w:fill="FFFFFF"/>
        <w:spacing w:before="269" w:line="360" w:lineRule="auto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 zezwoleń na sprzedaż napojów alkoholowych zawierających do 4,5 proc. zawartości alkoholu oraz na piwo, </w:t>
      </w:r>
    </w:p>
    <w:p w:rsidR="002013A3" w:rsidRDefault="004F0764">
      <w:pPr>
        <w:pStyle w:val="Akapitzlist1"/>
        <w:numPr>
          <w:ilvl w:val="0"/>
          <w:numId w:val="2"/>
        </w:numPr>
        <w:shd w:val="clear" w:color="auto" w:fill="FFFFFF"/>
        <w:spacing w:before="269" w:line="360" w:lineRule="auto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zezwoleń na sprzedaż napojów alkoholowych zawierających powyżej 4,5 proc. do 18 proc. zawartości alkoholu (z wyjątkiem piwa),</w:t>
      </w:r>
    </w:p>
    <w:p w:rsidR="002013A3" w:rsidRDefault="004F0764">
      <w:pPr>
        <w:pStyle w:val="Akapitzlist1"/>
        <w:numPr>
          <w:ilvl w:val="0"/>
          <w:numId w:val="2"/>
        </w:numPr>
        <w:shd w:val="clear" w:color="auto" w:fill="FFFFFF"/>
        <w:spacing w:before="269" w:line="36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30 zezwoleń na sprzedaż napojów alkoholowych powyżej 18 proc. zawartości alkoholu</w:t>
      </w:r>
    </w:p>
    <w:p w:rsidR="002013A3" w:rsidRDefault="002013A3">
      <w:pPr>
        <w:pStyle w:val="Akapitzlist1"/>
        <w:shd w:val="clear" w:color="auto" w:fill="FFFFFF"/>
        <w:spacing w:before="120" w:after="120"/>
        <w:ind w:left="0" w:right="-283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2013A3" w:rsidRDefault="004F0764">
      <w:pPr>
        <w:pStyle w:val="Akapitzlist1"/>
        <w:shd w:val="clear" w:color="auto" w:fill="FFFFFF"/>
        <w:spacing w:before="600" w:after="240" w:line="360" w:lineRule="auto"/>
        <w:ind w:left="0"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3. Ustala się na terenie Gminy Stawiguda następujące zasady usytuowania miejsc sprzedaży          i podawania napojów alkoholowych:</w:t>
      </w:r>
    </w:p>
    <w:p w:rsidR="002013A3" w:rsidRDefault="002013A3">
      <w:pPr>
        <w:pStyle w:val="Akapitzlist1"/>
        <w:shd w:val="clear" w:color="auto" w:fill="FFFFFF"/>
        <w:spacing w:before="600" w:after="240" w:line="360" w:lineRule="auto"/>
        <w:ind w:left="360" w:right="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013A3" w:rsidRPr="004F0764" w:rsidRDefault="004F0764">
      <w:pPr>
        <w:pStyle w:val="Akapitzlist1"/>
        <w:numPr>
          <w:ilvl w:val="0"/>
          <w:numId w:val="3"/>
        </w:numPr>
        <w:shd w:val="clear" w:color="auto" w:fill="FFFFFF"/>
        <w:spacing w:before="600" w:after="24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Punkty sprzedaży i podawania napojów alkoholowych nie mogą być usytu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  <w:t xml:space="preserve">owane bliżej niż 20 metrów od </w:t>
      </w:r>
      <w:r w:rsidRPr="004F076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przedszkoli, szkół,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 innych placówek oświatowo – wychowawczych, </w:t>
      </w:r>
      <w:r w:rsidRPr="004F076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zorganizowanych i ogrodzonych placów zabaw dla dzieci, obiektów sakralnych i cmentarzy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oraz podmiotów leczniczych.</w:t>
      </w:r>
    </w:p>
    <w:p w:rsidR="002013A3" w:rsidRDefault="004F0764">
      <w:pPr>
        <w:pStyle w:val="Akapitzlist1"/>
        <w:numPr>
          <w:ilvl w:val="0"/>
          <w:numId w:val="3"/>
        </w:numPr>
        <w:shd w:val="clear" w:color="auto" w:fill="FFFFFF"/>
        <w:spacing w:before="600" w:after="24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Pomiaru odległości dokonuje się najkrótszą drogą wzdłuż ciągów komunikacyjnych od drzwi wejściowych</w:t>
      </w:r>
      <w:r>
        <w:rPr>
          <w:rFonts w:ascii="Times New Roman" w:eastAsia="Times New Roman" w:hAnsi="Times New Roman" w:cs="Times New Roman"/>
          <w:color w:val="FF0000"/>
          <w:spacing w:val="-7"/>
          <w:sz w:val="24"/>
          <w:szCs w:val="24"/>
        </w:rPr>
        <w:t xml:space="preserve"> </w:t>
      </w:r>
      <w:r w:rsidRPr="004F076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miejsc określonych w ust. 1. do drzwi wejściowych miejsc sprzedaży lub podawania napojów alkoholowych.</w:t>
      </w:r>
    </w:p>
    <w:p w:rsidR="002013A3" w:rsidRPr="004F0764" w:rsidRDefault="004F0764">
      <w:pPr>
        <w:shd w:val="clear" w:color="auto" w:fill="FFFFFF"/>
        <w:spacing w:before="235" w:line="360" w:lineRule="auto"/>
        <w:ind w:left="29"/>
        <w:jc w:val="both"/>
        <w:rPr>
          <w:rFonts w:ascii="Times New Roman" w:hAnsi="Times New Roman"/>
          <w:sz w:val="24"/>
          <w:szCs w:val="24"/>
        </w:rPr>
      </w:pPr>
      <w:r w:rsidRPr="004F0764">
        <w:rPr>
          <w:rFonts w:ascii="Times New Roman" w:hAnsi="Times New Roman"/>
          <w:sz w:val="24"/>
          <w:szCs w:val="24"/>
        </w:rPr>
        <w:lastRenderedPageBreak/>
        <w:t>§ 4. Traci moc uchwała Nr XXXV/366/2018 Rady Gminy Stawiguda  z dnia 29 marca 2018 roku w sprawie: ustalenia maksymalnej liczby zezwoleń na sprzedaż napojów alkoholowych oraz zasad usytuowania miejsc sprzedaży i podawania napojów alkoholowych na terenie Gminy Stawiguda</w:t>
      </w:r>
      <w:r w:rsidR="006E671B">
        <w:rPr>
          <w:rFonts w:ascii="Times New Roman" w:hAnsi="Times New Roman"/>
          <w:sz w:val="24"/>
          <w:szCs w:val="24"/>
        </w:rPr>
        <w:t>.</w:t>
      </w:r>
      <w:r w:rsidRPr="004F0764">
        <w:rPr>
          <w:rFonts w:ascii="Times New Roman" w:hAnsi="Times New Roman"/>
          <w:sz w:val="24"/>
          <w:szCs w:val="24"/>
        </w:rPr>
        <w:t xml:space="preserve"> </w:t>
      </w:r>
    </w:p>
    <w:p w:rsidR="002013A3" w:rsidRDefault="004F07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5. </w:t>
      </w:r>
      <w:r>
        <w:rPr>
          <w:rFonts w:ascii="Times New Roman" w:hAnsi="Times New Roman"/>
          <w:sz w:val="24"/>
          <w:szCs w:val="24"/>
        </w:rPr>
        <w:t>Wykonanie uchwały powierza się Wójtowi Gminy Stawiguda.</w:t>
      </w:r>
    </w:p>
    <w:p w:rsidR="002013A3" w:rsidRDefault="004F076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6. </w:t>
      </w:r>
      <w:r>
        <w:rPr>
          <w:rFonts w:ascii="Times New Roman" w:hAnsi="Times New Roman"/>
          <w:sz w:val="24"/>
          <w:szCs w:val="24"/>
        </w:rPr>
        <w:t>Uchwała wchodzi w życie po upływie 14 dni od dnia jej ogłoszenia w Dzienniku Urzędowym Województwa Warmińsko-Mazurskiego.</w:t>
      </w:r>
    </w:p>
    <w:p w:rsidR="002013A3" w:rsidRDefault="002013A3">
      <w:pPr>
        <w:shd w:val="clear" w:color="auto" w:fill="FFFFFF"/>
        <w:spacing w:before="269" w:line="36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13A3" w:rsidRDefault="002013A3">
      <w:pPr>
        <w:shd w:val="clear" w:color="auto" w:fill="FFFFFF"/>
        <w:spacing w:before="235" w:line="326" w:lineRule="exact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013A3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79FF"/>
    <w:multiLevelType w:val="multilevel"/>
    <w:tmpl w:val="0B3B79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576F9"/>
    <w:multiLevelType w:val="multilevel"/>
    <w:tmpl w:val="4D1576F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34628"/>
    <w:multiLevelType w:val="multilevel"/>
    <w:tmpl w:val="52C3462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75"/>
    <w:rsid w:val="00005CB4"/>
    <w:rsid w:val="00041109"/>
    <w:rsid w:val="00082F2D"/>
    <w:rsid w:val="000933CA"/>
    <w:rsid w:val="000B33FE"/>
    <w:rsid w:val="000D0D44"/>
    <w:rsid w:val="000D3C4F"/>
    <w:rsid w:val="000D5048"/>
    <w:rsid w:val="001240CA"/>
    <w:rsid w:val="00126731"/>
    <w:rsid w:val="00126CD4"/>
    <w:rsid w:val="00141754"/>
    <w:rsid w:val="00182747"/>
    <w:rsid w:val="001A0B22"/>
    <w:rsid w:val="001A52E8"/>
    <w:rsid w:val="001E3CFA"/>
    <w:rsid w:val="001F6E91"/>
    <w:rsid w:val="002013A3"/>
    <w:rsid w:val="00253BBD"/>
    <w:rsid w:val="00273F87"/>
    <w:rsid w:val="0029391B"/>
    <w:rsid w:val="002B2720"/>
    <w:rsid w:val="003B6961"/>
    <w:rsid w:val="003C757D"/>
    <w:rsid w:val="003E6D67"/>
    <w:rsid w:val="00434056"/>
    <w:rsid w:val="00434CD5"/>
    <w:rsid w:val="0049469A"/>
    <w:rsid w:val="004A1C0E"/>
    <w:rsid w:val="004C0085"/>
    <w:rsid w:val="004F0764"/>
    <w:rsid w:val="004F481F"/>
    <w:rsid w:val="004F559D"/>
    <w:rsid w:val="004F6685"/>
    <w:rsid w:val="00510BA9"/>
    <w:rsid w:val="00517C12"/>
    <w:rsid w:val="00520961"/>
    <w:rsid w:val="0053240E"/>
    <w:rsid w:val="0056770D"/>
    <w:rsid w:val="005C419E"/>
    <w:rsid w:val="005D2DDC"/>
    <w:rsid w:val="005D57DF"/>
    <w:rsid w:val="005D7739"/>
    <w:rsid w:val="005E43CA"/>
    <w:rsid w:val="005F4C5C"/>
    <w:rsid w:val="0065539F"/>
    <w:rsid w:val="00694415"/>
    <w:rsid w:val="006B35F8"/>
    <w:rsid w:val="006E671B"/>
    <w:rsid w:val="006F5A7D"/>
    <w:rsid w:val="00706094"/>
    <w:rsid w:val="007345FD"/>
    <w:rsid w:val="00776D68"/>
    <w:rsid w:val="007B1DC5"/>
    <w:rsid w:val="007E1F56"/>
    <w:rsid w:val="0083063D"/>
    <w:rsid w:val="00850EA4"/>
    <w:rsid w:val="00886186"/>
    <w:rsid w:val="008E71E5"/>
    <w:rsid w:val="009158EE"/>
    <w:rsid w:val="009D7D81"/>
    <w:rsid w:val="009F4230"/>
    <w:rsid w:val="00A074DF"/>
    <w:rsid w:val="00A20FCF"/>
    <w:rsid w:val="00A27A4C"/>
    <w:rsid w:val="00A341B1"/>
    <w:rsid w:val="00AB4BD3"/>
    <w:rsid w:val="00AF440A"/>
    <w:rsid w:val="00B30AA4"/>
    <w:rsid w:val="00B67C42"/>
    <w:rsid w:val="00B74CEB"/>
    <w:rsid w:val="00B900FD"/>
    <w:rsid w:val="00B937F8"/>
    <w:rsid w:val="00C04C82"/>
    <w:rsid w:val="00C11744"/>
    <w:rsid w:val="00C74ED9"/>
    <w:rsid w:val="00CE66A0"/>
    <w:rsid w:val="00D17265"/>
    <w:rsid w:val="00D27648"/>
    <w:rsid w:val="00D53976"/>
    <w:rsid w:val="00D542CD"/>
    <w:rsid w:val="00E4378F"/>
    <w:rsid w:val="00E51C25"/>
    <w:rsid w:val="00E828B6"/>
    <w:rsid w:val="00E86D55"/>
    <w:rsid w:val="00E92FE6"/>
    <w:rsid w:val="00EA613B"/>
    <w:rsid w:val="00EA6B90"/>
    <w:rsid w:val="00EE793C"/>
    <w:rsid w:val="00F90053"/>
    <w:rsid w:val="00F93AC4"/>
    <w:rsid w:val="00FB4EF9"/>
    <w:rsid w:val="00FC12AA"/>
    <w:rsid w:val="00FE0575"/>
    <w:rsid w:val="350B4615"/>
    <w:rsid w:val="40297764"/>
    <w:rsid w:val="695B3479"/>
    <w:rsid w:val="6FC4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next w:val="Normalny"/>
    <w:uiPriority w:val="9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qFormat/>
    <w:rPr>
      <w:color w:val="0000FF"/>
      <w:u w:val="single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next w:val="Normalny"/>
    <w:uiPriority w:val="9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qFormat/>
    <w:rPr>
      <w:color w:val="0000FF"/>
      <w:u w:val="single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52EAB5-B655-47DD-8BAD-B85BAA6E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30</cp:revision>
  <dcterms:created xsi:type="dcterms:W3CDTF">2018-03-14T07:52:00Z</dcterms:created>
  <dcterms:modified xsi:type="dcterms:W3CDTF">2018-09-04T10:00:00Z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1045-10.2.0.5978</vt:lpwstr>
  </property>
</Properties>
</file>