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39" w:rsidRDefault="009F3039" w:rsidP="00AC0565">
      <w:pPr>
        <w:pStyle w:val="Title"/>
        <w:jc w:val="right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     Załącznik nr 1 do Zarządzenia Nr OZS/52/2009</w:t>
      </w:r>
    </w:p>
    <w:p w:rsidR="009F3039" w:rsidRDefault="009F3039" w:rsidP="00AC0565">
      <w:pPr>
        <w:pStyle w:val="Title"/>
        <w:jc w:val="right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Wójta Gminy Starogard Gdański</w:t>
      </w:r>
    </w:p>
    <w:p w:rsidR="009F3039" w:rsidRDefault="009F3039" w:rsidP="00AC0565">
      <w:pPr>
        <w:pStyle w:val="Title"/>
        <w:jc w:val="right"/>
        <w:rPr>
          <w:b w:val="0"/>
          <w:bCs w:val="0"/>
        </w:rPr>
      </w:pPr>
      <w:r>
        <w:rPr>
          <w:b w:val="0"/>
          <w:bCs w:val="0"/>
          <w:i/>
          <w:iCs/>
          <w:sz w:val="20"/>
        </w:rPr>
        <w:t>z dnia 12 czerwca 2009 roku</w:t>
      </w:r>
    </w:p>
    <w:p w:rsidR="009F3039" w:rsidRDefault="009F3039" w:rsidP="00AC0565">
      <w:pPr>
        <w:pStyle w:val="Title"/>
      </w:pPr>
    </w:p>
    <w:p w:rsidR="009F3039" w:rsidRDefault="009F3039" w:rsidP="00AC0565">
      <w:pPr>
        <w:pStyle w:val="Title"/>
        <w:rPr>
          <w:u w:val="single"/>
        </w:rPr>
      </w:pPr>
      <w:r>
        <w:rPr>
          <w:u w:val="single"/>
        </w:rPr>
        <w:t>OTWARTY KONKURS</w:t>
      </w:r>
    </w:p>
    <w:p w:rsidR="009F3039" w:rsidRDefault="009F3039" w:rsidP="00AC0565">
      <w:pPr>
        <w:jc w:val="center"/>
        <w:rPr>
          <w:b/>
          <w:bCs/>
        </w:rPr>
      </w:pPr>
    </w:p>
    <w:p w:rsidR="009F3039" w:rsidRDefault="009F3039" w:rsidP="00AC0565">
      <w:pPr>
        <w:jc w:val="center"/>
      </w:pPr>
      <w:r>
        <w:rPr>
          <w:b/>
          <w:bCs/>
        </w:rPr>
        <w:t>Wójt Gminy Starogard Gdański</w:t>
      </w:r>
    </w:p>
    <w:p w:rsidR="009F3039" w:rsidRDefault="009F3039" w:rsidP="00AC0565"/>
    <w:p w:rsidR="009F3039" w:rsidRDefault="009F3039" w:rsidP="00AC0565">
      <w:pPr>
        <w:pStyle w:val="BodyText"/>
        <w:ind w:firstLine="708"/>
        <w:rPr>
          <w:b w:val="0"/>
          <w:bCs w:val="0"/>
        </w:rPr>
      </w:pPr>
      <w:r>
        <w:rPr>
          <w:b w:val="0"/>
          <w:bCs w:val="0"/>
        </w:rPr>
        <w:t xml:space="preserve">Na podstawie art. 13 ust. 1 i 2 ustawy o działalności pożytku publicznego                         i o wolontariacie z dnia 24 kwietnia 2003 roku (Dz. U. z 2003 roku Nr 96, poz. 873 z późn. zm.) w związku z Uchwałą Rady Gminy Starogard Gdański Nr XXVI/276/2008 z dnia                      18 grudnia 2008 roku w sprawie przyjęcia „Programu współpracy Gminy Starogard Gdański z organizacjami pozarządowymi i podmiotami prowadzącymi działalność pożytku publicznego na rok 2009” oraz uchwałą Rady Gminy Starogard Gdański Nr XXVI/277/2008                 z dnia 18 grudnia 2008 roku w sprawie uchwalenia Gminnego Programu Profilaktyki                    i Rozwiązywania Problemów Alkoholowych na 2009 rok, 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center"/>
        <w:rPr>
          <w:b/>
          <w:bCs/>
        </w:rPr>
      </w:pPr>
      <w:r>
        <w:rPr>
          <w:b/>
          <w:bCs/>
        </w:rPr>
        <w:t>ogłasza otwarty konkurs na dofinansowanie realizacji zadania publicznego</w:t>
      </w:r>
    </w:p>
    <w:p w:rsidR="009F3039" w:rsidRDefault="009F3039" w:rsidP="00AC0565">
      <w:pPr>
        <w:jc w:val="center"/>
        <w:rPr>
          <w:b/>
          <w:bCs/>
        </w:rPr>
      </w:pPr>
      <w:r>
        <w:rPr>
          <w:b/>
          <w:bCs/>
        </w:rPr>
        <w:t>z zakresu przeciwdziałania patologiom społecznym</w:t>
      </w:r>
    </w:p>
    <w:p w:rsidR="009F3039" w:rsidRDefault="009F3039" w:rsidP="00AC0565">
      <w:pPr>
        <w:jc w:val="center"/>
        <w:rPr>
          <w:b/>
          <w:bCs/>
        </w:rPr>
      </w:pPr>
      <w:r>
        <w:rPr>
          <w:b/>
          <w:bCs/>
        </w:rPr>
        <w:t>pn. „Zorganizowanie letniego wypoczynku socjoterapeutycznego dla dzieci</w:t>
      </w:r>
    </w:p>
    <w:p w:rsidR="009F3039" w:rsidRDefault="009F3039" w:rsidP="00AC0565">
      <w:pPr>
        <w:jc w:val="center"/>
      </w:pPr>
      <w:r>
        <w:rPr>
          <w:b/>
          <w:bCs/>
        </w:rPr>
        <w:t>z rodzin mających problemy alkoholowe z terenu gminy Starogard Gdański”.</w:t>
      </w:r>
    </w:p>
    <w:p w:rsidR="009F3039" w:rsidRDefault="009F3039" w:rsidP="00AC0565">
      <w:pPr>
        <w:jc w:val="center"/>
      </w:pPr>
    </w:p>
    <w:p w:rsidR="009F3039" w:rsidRDefault="009F3039" w:rsidP="00AC0565">
      <w:pPr>
        <w:jc w:val="center"/>
      </w:pPr>
      <w:r>
        <w:t>§ 1</w:t>
      </w:r>
    </w:p>
    <w:p w:rsidR="009F3039" w:rsidRDefault="009F3039" w:rsidP="00AC0565">
      <w:pPr>
        <w:jc w:val="center"/>
      </w:pPr>
    </w:p>
    <w:p w:rsidR="009F3039" w:rsidRDefault="009F3039" w:rsidP="00AC0565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pacing w:val="-2"/>
        </w:rPr>
      </w:pPr>
      <w:r>
        <w:rPr>
          <w:spacing w:val="-2"/>
        </w:rPr>
        <w:t>Wysokość środków publicznych na realizację zadania wynosi maksymalnie 15.000 złotych.</w:t>
      </w:r>
    </w:p>
    <w:p w:rsidR="009F3039" w:rsidRDefault="009F3039" w:rsidP="00AC0565">
      <w:pPr>
        <w:numPr>
          <w:ilvl w:val="0"/>
          <w:numId w:val="9"/>
        </w:numPr>
        <w:tabs>
          <w:tab w:val="clear" w:pos="720"/>
        </w:tabs>
        <w:ind w:left="360"/>
        <w:jc w:val="both"/>
      </w:pPr>
      <w:r>
        <w:t>Stawka dofinansowania kosztów poniesionych na zorganizowanie minimum 10 dniowego obozu socjoterapeutycznego na 1 dziecko wynosi maksymalnie 540 złotych.</w:t>
      </w:r>
    </w:p>
    <w:p w:rsidR="009F3039" w:rsidRDefault="009F3039" w:rsidP="00AC0565">
      <w:pPr>
        <w:numPr>
          <w:ilvl w:val="0"/>
          <w:numId w:val="9"/>
        </w:numPr>
        <w:tabs>
          <w:tab w:val="clear" w:pos="720"/>
        </w:tabs>
        <w:ind w:left="360"/>
        <w:jc w:val="both"/>
      </w:pPr>
      <w:r>
        <w:t>Zadanie adresowane jest dla minimum 30 uczniów szkół podstawowych i gimnazjów.</w:t>
      </w:r>
    </w:p>
    <w:p w:rsidR="009F3039" w:rsidRDefault="009F3039" w:rsidP="00AC0565">
      <w:pPr>
        <w:numPr>
          <w:ilvl w:val="0"/>
          <w:numId w:val="9"/>
        </w:numPr>
        <w:tabs>
          <w:tab w:val="clear" w:pos="720"/>
        </w:tabs>
        <w:ind w:left="360"/>
        <w:jc w:val="both"/>
      </w:pPr>
      <w:r>
        <w:t>Środki publiczne przeznaczone w 2008 roku na realizację zadania to 15.000 złotych.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center"/>
      </w:pPr>
      <w:r>
        <w:t>§ 2</w:t>
      </w:r>
    </w:p>
    <w:p w:rsidR="009F3039" w:rsidRDefault="009F3039" w:rsidP="00AC0565">
      <w:pPr>
        <w:jc w:val="center"/>
      </w:pPr>
    </w:p>
    <w:p w:rsidR="009F3039" w:rsidRDefault="009F3039" w:rsidP="00AC0565">
      <w:pPr>
        <w:jc w:val="both"/>
      </w:pPr>
      <w:r>
        <w:t>Termin i miejsce realizacji: okres wakacji letnich lipiec-sierpień 2009 roku, miejscowość wypoczynkowa na terenie powiatu starogardzkiego.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center"/>
      </w:pPr>
      <w:r>
        <w:t>§ 3</w:t>
      </w:r>
    </w:p>
    <w:p w:rsidR="009F3039" w:rsidRDefault="009F3039" w:rsidP="00AC0565">
      <w:pPr>
        <w:jc w:val="both"/>
        <w:rPr>
          <w:sz w:val="18"/>
        </w:rPr>
      </w:pPr>
    </w:p>
    <w:p w:rsidR="009F3039" w:rsidRDefault="009F3039" w:rsidP="00AC0565">
      <w:pPr>
        <w:jc w:val="both"/>
      </w:pPr>
      <w:r>
        <w:t>Uczestnicy zadania:</w:t>
      </w:r>
    </w:p>
    <w:p w:rsidR="009F3039" w:rsidRDefault="009F3039" w:rsidP="00AC056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Dzieci w wieku szkolnym, pochodzące ze środowiska dotkniętego problemem alkoholowym, o niskich dochodach w rodzinie, z terenu gminy Starogard Gdański. Podstawą do uczestnictwa dzieci na obozie jest jego wytypowanie przez pracowników socjalnych Gminnego Ośrodka Pomocy Społecznej w Starogardzie Gdańskim oraz potwierdzenie przez dyrektora i pedagoga szkolnego ich sytuacji rodzinno-bytowej.</w:t>
      </w:r>
    </w:p>
    <w:p w:rsidR="009F3039" w:rsidRDefault="009F3039" w:rsidP="00AC056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Listę uczestników przedstawi Wydział Oświaty, Zdrowia i Spraw Społecznych Urzędu Gminy Starogard Gdański.</w:t>
      </w:r>
    </w:p>
    <w:p w:rsidR="009F3039" w:rsidRDefault="009F3039" w:rsidP="00AC0565">
      <w:pPr>
        <w:jc w:val="center"/>
      </w:pPr>
      <w:r>
        <w:t>§ 4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  <w:r>
        <w:t>Warunki realizacji zadania:</w:t>
      </w:r>
    </w:p>
    <w:p w:rsidR="009F3039" w:rsidRDefault="009F3039" w:rsidP="00AC056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Nie dopuszcza się składania ofert częściowych.</w:t>
      </w:r>
    </w:p>
    <w:p w:rsidR="009F3039" w:rsidRDefault="009F3039" w:rsidP="00AC056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Podmiot ubiegający się o dotację w konkursie winien:</w:t>
      </w:r>
    </w:p>
    <w:p w:rsidR="009F3039" w:rsidRDefault="009F3039" w:rsidP="00AC05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t>prowadzić działalność statutową na rzecz dzieci,</w:t>
      </w:r>
    </w:p>
    <w:p w:rsidR="009F3039" w:rsidRDefault="009F3039" w:rsidP="00AC05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t>zabezpieczyć odpowiednią bazę lokalową, posiadającą świetlicę/salę do prowadzenia zajęć socjoterapeutycznych oraz teren rekreacyjno-sportowy, dokonanie wyboru placówki w oparciu o Rozporządzenie Ministra Edukacji Narodowej w sprawie warunków, jakie muszą spełniać organizatorzy wypoczynku dzieci i młodzieży szkolnej oraz zasad jego organizowania (z. U. z 1997 r. Nr 12, poz. 67),</w:t>
      </w:r>
    </w:p>
    <w:p w:rsidR="009F3039" w:rsidRDefault="009F3039" w:rsidP="00AC05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t>zapewnić odpowiednie zaplecze kadrowe:</w:t>
      </w:r>
    </w:p>
    <w:p w:rsidR="009F3039" w:rsidRDefault="009F3039" w:rsidP="00AC0565">
      <w:pPr>
        <w:numPr>
          <w:ilvl w:val="2"/>
          <w:numId w:val="2"/>
        </w:numPr>
        <w:tabs>
          <w:tab w:val="clear" w:pos="2340"/>
          <w:tab w:val="num" w:pos="1080"/>
        </w:tabs>
        <w:ind w:left="1080"/>
        <w:jc w:val="both"/>
      </w:pPr>
      <w:r>
        <w:t>kadra posiadająca odpowiednie kwalifikacje, zapewniające właściwą realizację zadań (w tym co najmniej dwóch socjoterapeutów),</w:t>
      </w:r>
    </w:p>
    <w:p w:rsidR="009F3039" w:rsidRDefault="009F3039" w:rsidP="00AC0565">
      <w:pPr>
        <w:numPr>
          <w:ilvl w:val="2"/>
          <w:numId w:val="2"/>
        </w:numPr>
        <w:tabs>
          <w:tab w:val="clear" w:pos="2340"/>
          <w:tab w:val="num" w:pos="1080"/>
        </w:tabs>
        <w:ind w:left="1080"/>
        <w:jc w:val="both"/>
      </w:pPr>
      <w:r>
        <w:t>zabezpieczenie udziału pielęgniarki/lekarza podczas obozu,</w:t>
      </w:r>
    </w:p>
    <w:p w:rsidR="009F3039" w:rsidRDefault="009F3039" w:rsidP="00AC0565">
      <w:pPr>
        <w:numPr>
          <w:ilvl w:val="2"/>
          <w:numId w:val="2"/>
        </w:numPr>
        <w:tabs>
          <w:tab w:val="clear" w:pos="2340"/>
          <w:tab w:val="num" w:pos="1080"/>
        </w:tabs>
        <w:ind w:left="1080"/>
        <w:jc w:val="both"/>
      </w:pPr>
      <w:r>
        <w:t>liczba kadry zapewniająca bezpieczeństwo dzieci i zabezpieczająca realizację zadania,</w:t>
      </w:r>
    </w:p>
    <w:p w:rsidR="009F3039" w:rsidRDefault="009F3039" w:rsidP="00AC0565">
      <w:pPr>
        <w:numPr>
          <w:ilvl w:val="2"/>
          <w:numId w:val="2"/>
        </w:numPr>
        <w:tabs>
          <w:tab w:val="clear" w:pos="2340"/>
          <w:tab w:val="num" w:pos="1080"/>
        </w:tabs>
        <w:ind w:left="1080"/>
        <w:jc w:val="both"/>
      </w:pPr>
      <w:r>
        <w:t>posiadać doświadczenie w organizacji letnich wyjazdów socjoterapeutycznych dla dzieci i młodzieży,</w:t>
      </w:r>
    </w:p>
    <w:p w:rsidR="009F3039" w:rsidRDefault="009F3039" w:rsidP="00AC05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t>przygotować szczegółowy plan pracy wychowawczej prowadzonej w trakcie wyjazdu socjoterapeutycznego, z rozbiciem na poszczególne dni,</w:t>
      </w:r>
    </w:p>
    <w:p w:rsidR="009F3039" w:rsidRDefault="009F3039" w:rsidP="00AC05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t>przygotować program zajęć profilaktycznych, dostosowany do wieku i możliwości uczestników obozu terapeutyczno-rehabilitacyjnego, z rozbiciem na poszczególne dni,</w:t>
      </w:r>
    </w:p>
    <w:p w:rsidR="009F3039" w:rsidRDefault="009F3039" w:rsidP="00AC05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t>zagwarantować 4 posiłki dziennie,</w:t>
      </w:r>
    </w:p>
    <w:p w:rsidR="009F3039" w:rsidRDefault="009F3039" w:rsidP="00AC05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t>zabezpieczyć materiały piśmienne i dydaktyczne oraz sprzęt sportowy gwarantujący właściwą realizację zadania podczas obozu,</w:t>
      </w:r>
    </w:p>
    <w:p w:rsidR="009F3039" w:rsidRDefault="009F3039" w:rsidP="00AC05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t>zagwarantować bezpieczny i wygodny dowóz uczestników z miejsca zamieszkania               do miejsca docelowego oraz powrotu,</w:t>
      </w:r>
    </w:p>
    <w:p w:rsidR="009F3039" w:rsidRDefault="009F3039" w:rsidP="00AC05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t>zapewnić minimum 10-dniowy czas trwania obozu,</w:t>
      </w:r>
    </w:p>
    <w:p w:rsidR="009F3039" w:rsidRDefault="009F3039" w:rsidP="00AC05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t>przedstawić planowane koszty realizacji zadania – wysokość środków przeznaczonych na realizację zadania – otrzymane i planowane do uzyskania,</w:t>
      </w:r>
    </w:p>
    <w:p w:rsidR="009F3039" w:rsidRDefault="009F3039" w:rsidP="00AC056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t>złożyć deklarację, iż uczestnicy nie ponoszą żadnej odpłatności z tytułu pobytu                 na obozie.</w:t>
      </w:r>
    </w:p>
    <w:p w:rsidR="009F3039" w:rsidRDefault="009F3039" w:rsidP="00AC0565">
      <w:pPr>
        <w:jc w:val="center"/>
      </w:pPr>
      <w:r>
        <w:t>§ 5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  <w:r>
        <w:t>Przedsięwzięcia, które muszą być zagwarantowane w ramach zadania:</w:t>
      </w:r>
    </w:p>
    <w:p w:rsidR="009F3039" w:rsidRDefault="009F3039" w:rsidP="00AC0565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</w:pPr>
      <w:r>
        <w:t>Rekreacyjne: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720"/>
        <w:jc w:val="both"/>
      </w:pPr>
      <w:r>
        <w:t>zajęcia sportowe,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720"/>
        <w:jc w:val="both"/>
      </w:pPr>
      <w:r>
        <w:t>turystyka, krajoznawstwo,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720"/>
        <w:jc w:val="both"/>
      </w:pPr>
      <w:r>
        <w:t>poznanie kultury i historii regionu,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720"/>
        <w:jc w:val="both"/>
      </w:pPr>
      <w:r>
        <w:t>stworzenie możliwości zdobywania konkretnych umiejętności: pływanie, ochrona przeciwpożarowa, tenis stołowy, taniec itp.</w:t>
      </w:r>
    </w:p>
    <w:p w:rsidR="009F3039" w:rsidRDefault="009F3039" w:rsidP="00AC0565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</w:pPr>
      <w:r>
        <w:t>Kulturalne: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hanging="1080"/>
        <w:jc w:val="both"/>
      </w:pPr>
      <w:r>
        <w:t>zajęcia plastyczne,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hanging="1080"/>
        <w:jc w:val="both"/>
      </w:pPr>
      <w:r>
        <w:t>zajęcia muzyczne.</w:t>
      </w:r>
    </w:p>
    <w:p w:rsidR="009F3039" w:rsidRDefault="009F3039" w:rsidP="00AC0565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</w:pPr>
      <w:r>
        <w:t>Realizacja programu socjotoerapeutycznego.</w:t>
      </w:r>
    </w:p>
    <w:p w:rsidR="009F3039" w:rsidRDefault="009F3039" w:rsidP="00AC0565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</w:pPr>
      <w:r>
        <w:t>Edukacyjne dotyczące w szczególności: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hanging="1080"/>
        <w:jc w:val="both"/>
      </w:pPr>
      <w:r>
        <w:t>informacji na temat warunków i zasad dokonywania wyboru zdrowego stylu życia,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hanging="1080"/>
        <w:jc w:val="both"/>
      </w:pPr>
      <w:r>
        <w:t>kształtowania nawyków i zasad kultury i higieny osobistej,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hanging="1080"/>
        <w:jc w:val="both"/>
      </w:pPr>
      <w:r>
        <w:t>pierwszej pomocy,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hanging="1080"/>
        <w:jc w:val="both"/>
      </w:pPr>
      <w:r>
        <w:t>przestrzegania zasad ochrony przeciwpożarowej,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hanging="1080"/>
        <w:jc w:val="both"/>
      </w:pPr>
      <w:r>
        <w:t>nauczania zasad współpracy w grupie,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hanging="1080"/>
        <w:jc w:val="both"/>
      </w:pPr>
      <w:r>
        <w:t>uczenia akceptowanych społecznie sposobów rozwiązywania konfliktów,</w:t>
      </w:r>
    </w:p>
    <w:p w:rsidR="009F3039" w:rsidRDefault="009F3039" w:rsidP="00AC056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hanging="1080"/>
        <w:jc w:val="both"/>
      </w:pPr>
      <w:r>
        <w:t>ćwiczenia umiejętności rozpoznawania i nazywania własnych mocnych stron.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center"/>
      </w:pPr>
      <w:r>
        <w:t>§ 6</w:t>
      </w:r>
    </w:p>
    <w:p w:rsidR="009F3039" w:rsidRDefault="009F3039" w:rsidP="00AC0565">
      <w:pPr>
        <w:jc w:val="center"/>
        <w:rPr>
          <w:sz w:val="16"/>
        </w:rPr>
      </w:pPr>
    </w:p>
    <w:p w:rsidR="009F3039" w:rsidRDefault="009F3039" w:rsidP="00AC0565">
      <w:pPr>
        <w:jc w:val="both"/>
      </w:pPr>
      <w:r>
        <w:t>Zasady przyznawania dotacji:</w:t>
      </w:r>
    </w:p>
    <w:p w:rsidR="009F3039" w:rsidRDefault="009F3039" w:rsidP="00AC056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Konkurs odbywa się na zasadach pomocniczości, suwerenności stron, partnerstwa, efektywności, uczciwej konkurencji, jawności, gwarantując wykonanie zadania w sposób efektywny, oszczędny i terminowy.</w:t>
      </w:r>
    </w:p>
    <w:p w:rsidR="009F3039" w:rsidRDefault="009F3039" w:rsidP="00AC056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 konkursie ofert uczestniczyć mogą organizacje pozarządowe oraz jednostki organizacyjne podległe organom administracji publicznej lub przez nie nadzorowane, podmioty wymienione w art. 3 ust. 3 wyżej cytowanej ustawy o działalności pożytku publicznego i o wolontariacie.</w:t>
      </w:r>
    </w:p>
    <w:p w:rsidR="009F3039" w:rsidRDefault="009F3039" w:rsidP="00AC056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Dotacja nie może być przeznaczona na: remonty obiektów, zakupy majątkowe, działalność gospodarczą.</w:t>
      </w:r>
    </w:p>
    <w:p w:rsidR="009F3039" w:rsidRDefault="009F3039" w:rsidP="00AC056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Podmioty ubiegające się o dotację zobowiązane są do złożenia wniosku zawierającego dane, o których mowa w art. 14 ustawy o pożytku publicznymi i o wolontariacie, tj.:</w:t>
      </w:r>
    </w:p>
    <w:p w:rsidR="009F3039" w:rsidRDefault="009F3039" w:rsidP="00AC0565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>
        <w:t>szczegółowy zakres rzeczowy zdania publicznego proponowanego do realizacji,</w:t>
      </w:r>
    </w:p>
    <w:p w:rsidR="009F3039" w:rsidRDefault="009F3039" w:rsidP="00AC0565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>
        <w:t>termin i miejsce realizacji zdania publicznego,</w:t>
      </w:r>
    </w:p>
    <w:p w:rsidR="009F3039" w:rsidRDefault="009F3039" w:rsidP="00AC0565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>
        <w:t>kalkulację przewidywanych kosztów realizacji zadania publicznego,</w:t>
      </w:r>
    </w:p>
    <w:p w:rsidR="009F3039" w:rsidRDefault="009F3039" w:rsidP="00AC0565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>
        <w:t>informację o wcześniejszej działalności podmiotu składającego ofertę w zakresie, którego dotyczy zadanie,</w:t>
      </w:r>
    </w:p>
    <w:p w:rsidR="009F3039" w:rsidRDefault="009F3039" w:rsidP="00AC0565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>
        <w:t>informację o posiadanych zasobach rzeczowych i kadrowych zapewniających wykonanie zadania, w tym wysokość środków finansowych uzyskanych na realizację danego zadania z innych źródeł,</w:t>
      </w:r>
    </w:p>
    <w:p w:rsidR="009F3039" w:rsidRDefault="009F3039" w:rsidP="00AC0565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>
        <w:t xml:space="preserve">deklarację o zamiarze odpłatnego lub nieodpłatnego wykonania zadania, </w:t>
      </w:r>
    </w:p>
    <w:p w:rsidR="009F3039" w:rsidRDefault="009F3039" w:rsidP="00AC0565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>
        <w:t>oświadczenie o spełnieniu wymogów zawartych w § 4, pkt 2, lit. b i c,</w:t>
      </w:r>
    </w:p>
    <w:p w:rsidR="009F3039" w:rsidRDefault="009F3039" w:rsidP="00AC0565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>
        <w:t>oferta winna być podpisana przez osoby uprawnione do reprezentacji podmiotu                i zaciągania zobowiązań.</w:t>
      </w:r>
    </w:p>
    <w:p w:rsidR="009F3039" w:rsidRDefault="009F3039" w:rsidP="00AC056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Wniosek powinien być zgodny z formularzem stanowiącym załącznik do Rozporządzenia Ministra Gospodarki Pracy i Polityki Społecznej z dnia 27 grudnia 2005 roku (Dz. U.                z 2005 roku, Nr 254, poz. 2207).</w:t>
      </w:r>
    </w:p>
    <w:p w:rsidR="009F3039" w:rsidRDefault="009F3039" w:rsidP="00AC056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Wzór wniosku stanowi załącznik do niniejszego ogłoszenia o otwartym konkursie.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center"/>
      </w:pPr>
      <w:r>
        <w:t>§ 7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  <w:r>
        <w:t>Termin składania wniosków o dofinansowanie realizacji zadania publicznego:</w:t>
      </w:r>
    </w:p>
    <w:p w:rsidR="009F3039" w:rsidRDefault="009F3039" w:rsidP="00AC056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Wniosek wraz z wymaganymi dokumentami należy dostarczyć w zapieczętowanej kopercie do dnia 16 lipca 2009 roku do godz. 12.00 do sekretariatu Urzędu Gminy Starogard Gdański, ul. Sikorskiego 9, 83-200 Starogard Gdański. </w:t>
      </w:r>
    </w:p>
    <w:p w:rsidR="009F3039" w:rsidRDefault="009F3039" w:rsidP="00AC056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Na kopercie należy dodać zapis „Oferta na organizację obozu socjoterapeutycznego dla dzieci z rodzin mających problemy alkoholowej z terenu gminy Starogard Gdański”.</w:t>
      </w:r>
    </w:p>
    <w:p w:rsidR="009F3039" w:rsidRDefault="009F3039" w:rsidP="00AC056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Otwarcie wniosków o dofinansowanie realizacji zadania publicznego odbędzie się                   16 lipca 2009 roku o godz. 12.10 w sali nr 22 Urzędu Gminy Starogard Gdański               przy ul. Sikorskiego 9.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center"/>
      </w:pPr>
      <w:r>
        <w:t>§ 8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  <w:r>
        <w:t>Kryteria wyboru oferty na  realizacji zadania publicznego:</w:t>
      </w:r>
    </w:p>
    <w:p w:rsidR="009F3039" w:rsidRDefault="009F3039" w:rsidP="00AC056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>Oferty zostaną rozpatrzone pod względem wysokości środków przeznaczonych                       na realizację zadania, w oparciu o następujące kryteria:</w:t>
      </w:r>
    </w:p>
    <w:p w:rsidR="009F3039" w:rsidRDefault="009F3039" w:rsidP="00AC0565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  <w:rPr>
          <w:spacing w:val="-2"/>
        </w:rPr>
      </w:pPr>
      <w:r>
        <w:rPr>
          <w:spacing w:val="-2"/>
        </w:rPr>
        <w:t>zbieżność działań z proponowaną do realizacji tematyką zadania – ocena od 0 do 30 pkt,</w:t>
      </w:r>
    </w:p>
    <w:p w:rsidR="009F3039" w:rsidRDefault="009F3039" w:rsidP="00AC0565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>
        <w:t>dotychczasowe doświadczenie podmiotu z zakresu tematyki proponowanego                      do realizacji zadania – ocena od 0 do 10 pkt,</w:t>
      </w:r>
    </w:p>
    <w:p w:rsidR="009F3039" w:rsidRDefault="009F3039" w:rsidP="00AC0565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>
        <w:t>możliwość realizacji zadania biorąc pod uwagę zasoby rzeczowe, kadrowe podmiotu                i dotychczasową współpracę podmiotu z Gminą (wywiązanie się ze zobowiązań) – ocena od 0 do 20 pkt,</w:t>
      </w:r>
    </w:p>
    <w:p w:rsidR="009F3039" w:rsidRDefault="009F3039" w:rsidP="00AC0565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>
        <w:t>zaangażowanie innych podmiotów w realizację zadania – ocena od 0 do 5 pkt,</w:t>
      </w:r>
    </w:p>
    <w:p w:rsidR="009F3039" w:rsidRDefault="009F3039" w:rsidP="00AC0565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>
        <w:t>planowane koszty realizacji zadania, ocena przedstawionej kalkulacji kosztów realizacji zadania, w tym w odniesieniu do zakresu rzeczowego zadania – ocena od              0 do 20 pkt,</w:t>
      </w:r>
    </w:p>
    <w:p w:rsidR="009F3039" w:rsidRDefault="009F3039" w:rsidP="00AC0565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>
        <w:t>wysokość środków przeznaczonych na realizację zadania – otrzymane i planowane do uzyskania z innych źródeł – ocena od 0 do 10 pkt,</w:t>
      </w:r>
    </w:p>
    <w:p w:rsidR="009F3039" w:rsidRDefault="009F3039" w:rsidP="00AC0565">
      <w:pPr>
        <w:numPr>
          <w:ilvl w:val="1"/>
          <w:numId w:val="6"/>
        </w:numPr>
        <w:tabs>
          <w:tab w:val="clear" w:pos="1440"/>
          <w:tab w:val="num" w:pos="720"/>
        </w:tabs>
        <w:ind w:left="720"/>
        <w:jc w:val="both"/>
      </w:pPr>
      <w:r>
        <w:t>pozafinansowy wkład w realizację zadania np. świadczenia wolontariuszy – ocena                  od 0 do 5 pkt.</w:t>
      </w:r>
    </w:p>
    <w:p w:rsidR="009F3039" w:rsidRDefault="009F3039" w:rsidP="00AC056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>Nie będą rozpatrywane oferty na realizację zadania publicznego:</w:t>
      </w:r>
    </w:p>
    <w:p w:rsidR="009F3039" w:rsidRDefault="009F3039" w:rsidP="00AC0565">
      <w:pPr>
        <w:numPr>
          <w:ilvl w:val="1"/>
          <w:numId w:val="6"/>
        </w:numPr>
        <w:tabs>
          <w:tab w:val="clear" w:pos="1440"/>
          <w:tab w:val="num" w:pos="540"/>
          <w:tab w:val="num" w:pos="720"/>
        </w:tabs>
        <w:ind w:left="720"/>
        <w:jc w:val="both"/>
      </w:pPr>
      <w:r>
        <w:t>podmiotów nie spełniających wymogów przepisów ustawy o pożytku publicznym                   i o wolontariacie oraz warunków niniejszego konkursu,</w:t>
      </w:r>
    </w:p>
    <w:p w:rsidR="009F3039" w:rsidRDefault="009F3039" w:rsidP="00AC0565">
      <w:pPr>
        <w:numPr>
          <w:ilvl w:val="1"/>
          <w:numId w:val="6"/>
        </w:numPr>
        <w:tabs>
          <w:tab w:val="clear" w:pos="1440"/>
          <w:tab w:val="num" w:pos="540"/>
          <w:tab w:val="num" w:pos="720"/>
        </w:tabs>
        <w:ind w:left="720"/>
        <w:jc w:val="both"/>
      </w:pPr>
      <w:r>
        <w:t>złożenie wniosku o dofinansowanie realizacji zadania publicznego po terminie.</w:t>
      </w:r>
    </w:p>
    <w:p w:rsidR="009F3039" w:rsidRDefault="009F3039" w:rsidP="00AC0565">
      <w:pPr>
        <w:jc w:val="both"/>
      </w:pPr>
      <w:r>
        <w:t>3. Oceny ofert dokona zespół w następującym składzie:</w:t>
      </w:r>
    </w:p>
    <w:p w:rsidR="009F3039" w:rsidRPr="00C05B83" w:rsidRDefault="009F3039" w:rsidP="00AC0565">
      <w:pPr>
        <w:numPr>
          <w:ilvl w:val="0"/>
          <w:numId w:val="8"/>
        </w:numPr>
        <w:jc w:val="both"/>
        <w:rPr>
          <w:spacing w:val="-4"/>
        </w:rPr>
      </w:pPr>
      <w:r w:rsidRPr="00C05B83">
        <w:rPr>
          <w:spacing w:val="-4"/>
        </w:rPr>
        <w:t>Felicja Orłowska – Koordynator Gminnych Programów Przeciwdziałania Uzależnieniom</w:t>
      </w:r>
    </w:p>
    <w:p w:rsidR="009F3039" w:rsidRDefault="009F3039" w:rsidP="00AC0565">
      <w:pPr>
        <w:numPr>
          <w:ilvl w:val="0"/>
          <w:numId w:val="8"/>
        </w:numPr>
        <w:jc w:val="both"/>
      </w:pPr>
      <w:r>
        <w:t>Włodzimierz Bieliński – Naczelnik Wydziału Oświaty, Zdrowia i Spraw Społecznych</w:t>
      </w:r>
    </w:p>
    <w:p w:rsidR="009F3039" w:rsidRDefault="009F3039" w:rsidP="00AC0565">
      <w:pPr>
        <w:numPr>
          <w:ilvl w:val="0"/>
          <w:numId w:val="8"/>
        </w:numPr>
        <w:jc w:val="both"/>
      </w:pPr>
      <w:r>
        <w:t>Elżbieta Sadowska – inspektor ds. kontroli wewnętrznej</w:t>
      </w:r>
    </w:p>
    <w:p w:rsidR="009F3039" w:rsidRDefault="009F3039" w:rsidP="00AC0565">
      <w:pPr>
        <w:numPr>
          <w:ilvl w:val="0"/>
          <w:numId w:val="8"/>
        </w:numPr>
        <w:jc w:val="both"/>
      </w:pPr>
      <w:r>
        <w:t>Małgorzata Rogalska – inspektor ds. oświaty, koordynator Gminnych Programów Przeciwdziałania Uzależnieniom</w:t>
      </w:r>
    </w:p>
    <w:p w:rsidR="009F3039" w:rsidRDefault="009F3039" w:rsidP="00AC056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Zespół uzna za najkorzystniejszą ofertę, która wskazuje najwyższą liczbę punktów.</w:t>
      </w:r>
    </w:p>
    <w:p w:rsidR="009F3039" w:rsidRDefault="009F3039" w:rsidP="00AC056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Rozstrzygnięcie konkursu nastąpi w ciąg 7 dni od dnia otwarcia ofert i nie podlega zaskarżeniu.</w:t>
      </w:r>
    </w:p>
    <w:p w:rsidR="009F3039" w:rsidRDefault="009F3039" w:rsidP="00AC056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Wyniki konkursu zostaną podane do publicznej wiadomości (w Biuletynie Informacji Publicznej oraz na tablicy ogłoszeń Urzędu Gminy Starogard Gdański).</w:t>
      </w:r>
    </w:p>
    <w:p w:rsidR="009F3039" w:rsidRDefault="009F3039" w:rsidP="00AC056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Wójt Gminy zastrzega sobie prawo do odwołania konkursu oraz do przesunięcia terminu składania ofert.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center"/>
      </w:pPr>
      <w:r>
        <w:t>§ 9</w:t>
      </w:r>
    </w:p>
    <w:p w:rsidR="009F3039" w:rsidRDefault="009F3039" w:rsidP="00AC0565">
      <w:pPr>
        <w:jc w:val="both"/>
      </w:pPr>
    </w:p>
    <w:p w:rsidR="009F3039" w:rsidRDefault="009F3039" w:rsidP="00AC056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Szczegółowe informacje można uzyskać w Wydziale Oświaty, Zdrowia i Spraw Społecznych Urzędu Gminy Starogard Gdański, pokój nr 24, nr tel. 058-5625067 lub                 po pisemnym wystąpieniu na adres </w:t>
      </w:r>
      <w:hyperlink r:id="rId5" w:history="1">
        <w:r>
          <w:rPr>
            <w:rStyle w:val="Hyperlink"/>
          </w:rPr>
          <w:t>stargoardgd@ug.pl</w:t>
        </w:r>
      </w:hyperlink>
      <w:r>
        <w:t>.</w:t>
      </w:r>
    </w:p>
    <w:p w:rsidR="009F3039" w:rsidRDefault="009F3039" w:rsidP="00AC056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Ogłoszenie o otwartym konkursie oraz wzór wniosku zamieszczane są w Biuletynie Informacji Publicznej, dzienniku lokalnym oraz na tablicy ogłoszeń w siedzibie Urzędu Gminy Starogard Gdański.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  <w:r>
        <w:t>Starogard Gdański, 12 czerwca 2009 r.</w:t>
      </w: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</w:p>
    <w:p w:rsidR="009F3039" w:rsidRDefault="009F3039" w:rsidP="00AC0565">
      <w:pPr>
        <w:jc w:val="both"/>
      </w:pPr>
    </w:p>
    <w:p w:rsidR="009F3039" w:rsidRDefault="009F3039" w:rsidP="00AC0565"/>
    <w:p w:rsidR="009F3039" w:rsidRDefault="009F3039"/>
    <w:sectPr w:rsidR="009F3039" w:rsidSect="00E87D4A"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3B1"/>
    <w:multiLevelType w:val="hybridMultilevel"/>
    <w:tmpl w:val="F38C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3666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68245A"/>
    <w:multiLevelType w:val="hybridMultilevel"/>
    <w:tmpl w:val="46BAD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5ED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5743E6"/>
    <w:multiLevelType w:val="hybridMultilevel"/>
    <w:tmpl w:val="F56CF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CE8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8EA41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3A0A29"/>
    <w:multiLevelType w:val="hybridMultilevel"/>
    <w:tmpl w:val="D8327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0293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8E0ABB"/>
    <w:multiLevelType w:val="hybridMultilevel"/>
    <w:tmpl w:val="1696BC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582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F12774"/>
    <w:multiLevelType w:val="hybridMultilevel"/>
    <w:tmpl w:val="3DFE9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0353F0"/>
    <w:multiLevelType w:val="hybridMultilevel"/>
    <w:tmpl w:val="80969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AB4436"/>
    <w:multiLevelType w:val="hybridMultilevel"/>
    <w:tmpl w:val="ECC62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8D0330"/>
    <w:multiLevelType w:val="hybridMultilevel"/>
    <w:tmpl w:val="0B0E6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565"/>
    <w:rsid w:val="00021F4C"/>
    <w:rsid w:val="005F706C"/>
    <w:rsid w:val="008872A2"/>
    <w:rsid w:val="009F3039"/>
    <w:rsid w:val="00AC0565"/>
    <w:rsid w:val="00C05B83"/>
    <w:rsid w:val="00E8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C056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C0565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AC056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C0565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0565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goardgd@u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1437</Words>
  <Characters>8624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Załącznik nr 1 do Zarządzenia Nr OZS/52/2009</dc:title>
  <dc:subject/>
  <dc:creator>user</dc:creator>
  <cp:keywords/>
  <dc:description/>
  <cp:lastModifiedBy>Damian_ug</cp:lastModifiedBy>
  <cp:revision>2</cp:revision>
  <dcterms:created xsi:type="dcterms:W3CDTF">2009-06-16T09:25:00Z</dcterms:created>
  <dcterms:modified xsi:type="dcterms:W3CDTF">2009-06-16T09:25:00Z</dcterms:modified>
</cp:coreProperties>
</file>