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0A" w:rsidRPr="000E77A2" w:rsidRDefault="00D54B0A" w:rsidP="00D54B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0E77A2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ADM/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114</w:t>
      </w:r>
      <w:r w:rsidRPr="000E77A2">
        <w:rPr>
          <w:rFonts w:ascii="Times New Roman" w:eastAsia="Times New Roman" w:hAnsi="Times New Roman" w:cs="Times New Roman"/>
          <w:b/>
          <w:bCs/>
          <w:caps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3</w:t>
      </w:r>
      <w:r w:rsidRPr="000E77A2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D54B0A" w:rsidRPr="000E77A2" w:rsidRDefault="00D54B0A" w:rsidP="00D54B0A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0E77A2">
        <w:rPr>
          <w:rFonts w:ascii="Times New Roman" w:eastAsia="Times New Roman" w:hAnsi="Times New Roman" w:cs="Times New Roman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lipca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54B0A" w:rsidRPr="000E77A2" w:rsidRDefault="00D54B0A" w:rsidP="00D54B0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E77A2">
        <w:rPr>
          <w:rFonts w:ascii="Times New Roman" w:eastAsia="Times New Roman" w:hAnsi="Times New Roman" w:cs="Times New Roman"/>
          <w:b/>
          <w:bCs/>
          <w:lang w:eastAsia="pl-PL"/>
        </w:rPr>
        <w:t>w sprawie zmiany zarządzenia Nr ADM/23/2019 Wójta Gminy Starogard Gdański z dnia</w:t>
      </w:r>
      <w:r w:rsidR="00F9524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0E77A2">
        <w:rPr>
          <w:rFonts w:ascii="Times New Roman" w:eastAsia="Times New Roman" w:hAnsi="Times New Roman" w:cs="Times New Roman"/>
          <w:b/>
          <w:bCs/>
          <w:lang w:eastAsia="pl-PL"/>
        </w:rPr>
        <w:t>6 marca 2019r. w sprawie ustalenia norm eksploatacyjnych zużycia paliw płynnych dla pożarniczych pojazdów samochodowych i sprzętu silnikowego używanego przez jednostki Ochotniczych Straży Pożarnych z terenu Gminy Starogard Gdański oraz zasad ich rozliczenia</w:t>
      </w:r>
    </w:p>
    <w:p w:rsidR="00D54B0A" w:rsidRPr="000E77A2" w:rsidRDefault="00D54B0A" w:rsidP="00D54B0A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0E77A2">
        <w:rPr>
          <w:rFonts w:ascii="Times New Roman" w:eastAsia="Times New Roman" w:hAnsi="Times New Roman" w:cs="Times New Roman"/>
          <w:lang w:eastAsia="pl-PL"/>
        </w:rPr>
        <w:t>Na podstawie art. 30 ust. 2 pkt 3 i art. 46 ust.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1 ustawy z dnia 8 marca 1990 r. o samorządzie gminnym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77A2">
        <w:rPr>
          <w:rFonts w:ascii="Times New Roman" w:eastAsia="Times New Roman" w:hAnsi="Times New Roman" w:cs="Times New Roman"/>
          <w:lang w:eastAsia="pl-PL"/>
        </w:rPr>
        <w:t>(</w:t>
      </w:r>
      <w:r w:rsidR="00F9524C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0" w:name="_GoBack"/>
      <w:bookmarkEnd w:id="0"/>
      <w:r w:rsidRPr="000E77A2">
        <w:rPr>
          <w:rFonts w:ascii="Times New Roman" w:eastAsia="Times New Roman" w:hAnsi="Times New Roman" w:cs="Times New Roman"/>
          <w:lang w:eastAsia="pl-PL"/>
        </w:rPr>
        <w:t>Dz.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77A2">
        <w:rPr>
          <w:rFonts w:ascii="Times New Roman" w:eastAsia="Times New Roman" w:hAnsi="Times New Roman" w:cs="Times New Roman"/>
          <w:lang w:eastAsia="pl-PL"/>
        </w:rPr>
        <w:t>U. z 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77A2">
        <w:rPr>
          <w:rFonts w:ascii="Times New Roman" w:eastAsia="Times New Roman" w:hAnsi="Times New Roman" w:cs="Times New Roman"/>
          <w:lang w:eastAsia="pl-PL"/>
        </w:rPr>
        <w:t>202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0E77A2">
        <w:rPr>
          <w:rFonts w:ascii="Times New Roman" w:eastAsia="Times New Roman" w:hAnsi="Times New Roman" w:cs="Times New Roman"/>
          <w:lang w:eastAsia="pl-PL"/>
        </w:rPr>
        <w:t> r. poz. </w:t>
      </w:r>
      <w:r>
        <w:rPr>
          <w:rFonts w:ascii="Times New Roman" w:eastAsia="Times New Roman" w:hAnsi="Times New Roman" w:cs="Times New Roman"/>
          <w:lang w:eastAsia="pl-PL"/>
        </w:rPr>
        <w:t xml:space="preserve">40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 zm.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77A2">
        <w:rPr>
          <w:rFonts w:ascii="Times New Roman" w:eastAsia="Times New Roman" w:hAnsi="Times New Roman" w:cs="Times New Roman"/>
          <w:lang w:eastAsia="pl-PL"/>
        </w:rPr>
        <w:t>) w związku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 z art.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77A2">
        <w:rPr>
          <w:rFonts w:ascii="Times New Roman" w:eastAsia="Times New Roman" w:hAnsi="Times New Roman" w:cs="Times New Roman"/>
          <w:lang w:eastAsia="pl-PL"/>
        </w:rPr>
        <w:t>10 ust.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77A2">
        <w:rPr>
          <w:rFonts w:ascii="Times New Roman" w:eastAsia="Times New Roman" w:hAnsi="Times New Roman" w:cs="Times New Roman"/>
          <w:lang w:eastAsia="pl-PL"/>
        </w:rPr>
        <w:t>1 pkt 1</w:t>
      </w:r>
      <w:r>
        <w:rPr>
          <w:rFonts w:ascii="Times New Roman" w:eastAsia="Times New Roman" w:hAnsi="Times New Roman" w:cs="Times New Roman"/>
          <w:lang w:eastAsia="pl-PL"/>
        </w:rPr>
        <w:t xml:space="preserve"> i art. 32 ust. 1 pkt 1 </w:t>
      </w:r>
      <w:r w:rsidRPr="000E77A2">
        <w:rPr>
          <w:rFonts w:ascii="Times New Roman" w:eastAsia="Times New Roman" w:hAnsi="Times New Roman" w:cs="Times New Roman"/>
          <w:lang w:eastAsia="pl-PL"/>
        </w:rPr>
        <w:t>ustawy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 z dnia 17 grudnia 2021 r. o ochotniczych strażach pożarnych (Dz.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77A2">
        <w:rPr>
          <w:rFonts w:ascii="Times New Roman" w:eastAsia="Times New Roman" w:hAnsi="Times New Roman" w:cs="Times New Roman"/>
          <w:lang w:eastAsia="pl-PL"/>
        </w:rPr>
        <w:t>U. z 202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0E77A2">
        <w:rPr>
          <w:rFonts w:ascii="Times New Roman" w:eastAsia="Times New Roman" w:hAnsi="Times New Roman" w:cs="Times New Roman"/>
          <w:lang w:eastAsia="pl-PL"/>
        </w:rPr>
        <w:t> r. poz. </w:t>
      </w:r>
      <w:r>
        <w:rPr>
          <w:rFonts w:ascii="Times New Roman" w:eastAsia="Times New Roman" w:hAnsi="Times New Roman" w:cs="Times New Roman"/>
          <w:lang w:eastAsia="pl-PL"/>
        </w:rPr>
        <w:t>194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0E77A2">
        <w:rPr>
          <w:rFonts w:ascii="Times New Roman" w:eastAsia="Times New Roman" w:hAnsi="Times New Roman" w:cs="Times New Roman"/>
          <w:lang w:eastAsia="pl-PL"/>
        </w:rPr>
        <w:t>. zm.) zarządza się, co następuje:</w:t>
      </w:r>
    </w:p>
    <w:p w:rsidR="00D54B0A" w:rsidRPr="000E77A2" w:rsidRDefault="00D54B0A" w:rsidP="00D54B0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0E77A2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Zmienia się treść Załącznika nr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0E77A2"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 xml:space="preserve"> i Załącznika nr 4 </w:t>
      </w:r>
      <w:r w:rsidRPr="000E77A2">
        <w:rPr>
          <w:rFonts w:ascii="Times New Roman" w:eastAsia="Times New Roman" w:hAnsi="Times New Roman" w:cs="Times New Roman"/>
          <w:lang w:eastAsia="pl-PL"/>
        </w:rPr>
        <w:t>do instrukcji stanowiącej Załącznik nr 1 do Zarządzenia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E77A2">
        <w:rPr>
          <w:rFonts w:ascii="Times New Roman" w:eastAsia="Times New Roman" w:hAnsi="Times New Roman" w:cs="Times New Roman"/>
          <w:lang w:eastAsia="pl-PL"/>
        </w:rPr>
        <w:t>Nr ADM/23/2019 Wójta Gminy Starogard Gdański z dnia 6 marca 2019 r. w sprawie ustalenia norm eksploatacyjnych zużycia paliw płynnych dla pożarniczych pojazdów samochodowych i sprzętu silnikowego używanego przez jednostki Ochotniczych Straży Pożarnych z terenu Gminy Starogard Gdański oraz zasad ich rozliczenia w ten sposób, że otrzymuj</w:t>
      </w:r>
      <w:r>
        <w:rPr>
          <w:rFonts w:ascii="Times New Roman" w:eastAsia="Times New Roman" w:hAnsi="Times New Roman" w:cs="Times New Roman"/>
          <w:lang w:eastAsia="pl-PL"/>
        </w:rPr>
        <w:t>ą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 on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 brzmienie </w:t>
      </w:r>
      <w:r>
        <w:rPr>
          <w:rFonts w:ascii="Times New Roman" w:eastAsia="Times New Roman" w:hAnsi="Times New Roman" w:cs="Times New Roman"/>
          <w:lang w:eastAsia="pl-PL"/>
        </w:rPr>
        <w:t xml:space="preserve">odpowiednio </w:t>
      </w:r>
      <w:r w:rsidRPr="000E77A2">
        <w:rPr>
          <w:rFonts w:ascii="Times New Roman" w:eastAsia="Times New Roman" w:hAnsi="Times New Roman" w:cs="Times New Roman"/>
          <w:lang w:eastAsia="pl-PL"/>
        </w:rPr>
        <w:t>jak załącznik nr 1 </w:t>
      </w:r>
      <w:r>
        <w:rPr>
          <w:rFonts w:ascii="Times New Roman" w:eastAsia="Times New Roman" w:hAnsi="Times New Roman" w:cs="Times New Roman"/>
          <w:lang w:eastAsia="pl-PL"/>
        </w:rPr>
        <w:t xml:space="preserve">i nr 2 </w:t>
      </w:r>
      <w:r w:rsidRPr="000E77A2">
        <w:rPr>
          <w:rFonts w:ascii="Times New Roman" w:eastAsia="Times New Roman" w:hAnsi="Times New Roman" w:cs="Times New Roman"/>
          <w:lang w:eastAsia="pl-PL"/>
        </w:rPr>
        <w:t>do niniejszego Zarządzenia.</w:t>
      </w:r>
    </w:p>
    <w:p w:rsidR="00D54B0A" w:rsidRPr="000E77A2" w:rsidRDefault="00D54B0A" w:rsidP="00D54B0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0E77A2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0E77A2">
        <w:rPr>
          <w:rFonts w:ascii="Times New Roman" w:eastAsia="Times New Roman" w:hAnsi="Times New Roman" w:cs="Times New Roman"/>
          <w:lang w:eastAsia="pl-PL"/>
        </w:rPr>
        <w:t>Pozostałe zapisy zarówno Zarządzenia Nr ADM/23/2019 Wójta Gminy Starogard Gdański z dnia 6 marca 2019 r. jak i załączników do niniejszego Zarządzenia pozostają bez zmian.</w:t>
      </w:r>
    </w:p>
    <w:p w:rsidR="00D54B0A" w:rsidRPr="000E77A2" w:rsidRDefault="00D54B0A" w:rsidP="00D54B0A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0E77A2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Zarządzenie wchodzi w życie z dniem 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0E77A2">
        <w:rPr>
          <w:rFonts w:ascii="Times New Roman" w:eastAsia="Times New Roman" w:hAnsi="Times New Roman" w:cs="Times New Roman"/>
          <w:lang w:eastAsia="pl-PL"/>
        </w:rPr>
        <w:t> </w:t>
      </w:r>
      <w:r>
        <w:rPr>
          <w:rFonts w:ascii="Times New Roman" w:eastAsia="Times New Roman" w:hAnsi="Times New Roman" w:cs="Times New Roman"/>
          <w:lang w:eastAsia="pl-PL"/>
        </w:rPr>
        <w:t>lipca</w:t>
      </w:r>
      <w:r w:rsidRPr="000E77A2">
        <w:rPr>
          <w:rFonts w:ascii="Times New Roman" w:eastAsia="Times New Roman" w:hAnsi="Times New Roman" w:cs="Times New Roman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0E77A2">
        <w:rPr>
          <w:rFonts w:ascii="Times New Roman" w:eastAsia="Times New Roman" w:hAnsi="Times New Roman" w:cs="Times New Roman"/>
          <w:lang w:eastAsia="pl-PL"/>
        </w:rPr>
        <w:t> r.</w:t>
      </w:r>
    </w:p>
    <w:p w:rsidR="00D54B0A" w:rsidRPr="000E77A2" w:rsidRDefault="00D54B0A" w:rsidP="00D54B0A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E77A2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0"/>
        <w:gridCol w:w="4930"/>
      </w:tblGrid>
      <w:tr w:rsidR="00D54B0A" w:rsidRPr="000E77A2" w:rsidTr="0016178A">
        <w:tc>
          <w:tcPr>
            <w:tcW w:w="49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4B0A" w:rsidRPr="000E77A2" w:rsidRDefault="00D54B0A" w:rsidP="00161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4B0A" w:rsidRDefault="00D54B0A" w:rsidP="0016178A">
            <w:pPr>
              <w:keepNext/>
              <w:keepLines/>
              <w:autoSpaceDE w:val="0"/>
              <w:autoSpaceDN w:val="0"/>
              <w:adjustRightInd w:val="0"/>
              <w:spacing w:before="560" w:after="3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92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 w:rsidRPr="00D1392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 w:rsidRPr="00D1392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D1392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 w:rsidRPr="00D1392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</w:p>
          <w:p w:rsidR="00D54B0A" w:rsidRPr="00E214D5" w:rsidRDefault="00D54B0A" w:rsidP="0016178A">
            <w:pPr>
              <w:keepNext/>
              <w:keepLines/>
              <w:autoSpaceDE w:val="0"/>
              <w:autoSpaceDN w:val="0"/>
              <w:adjustRightInd w:val="0"/>
              <w:spacing w:before="560" w:after="3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Magdalena</w:t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Forc-Cherek</w:t>
            </w:r>
            <w:r w:rsidRPr="00D139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</w:p>
        </w:tc>
      </w:tr>
    </w:tbl>
    <w:p w:rsidR="00CE3C31" w:rsidRDefault="00F9524C"/>
    <w:sectPr w:rsidR="00CE3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0A"/>
    <w:rsid w:val="00562E95"/>
    <w:rsid w:val="00CF1D53"/>
    <w:rsid w:val="00D54B0A"/>
    <w:rsid w:val="00F9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285B"/>
  <w15:chartTrackingRefBased/>
  <w15:docId w15:val="{4CE79BC3-1B89-4815-967A-1E75D975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C8EC7-18BD-4F92-975F-79D7F297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Tuska</dc:creator>
  <cp:keywords/>
  <dc:description/>
  <cp:lastModifiedBy>Magdalena Tuska</cp:lastModifiedBy>
  <cp:revision>2</cp:revision>
  <dcterms:created xsi:type="dcterms:W3CDTF">2023-07-18T11:03:00Z</dcterms:created>
  <dcterms:modified xsi:type="dcterms:W3CDTF">2023-07-19T08:20:00Z</dcterms:modified>
</cp:coreProperties>
</file>