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EEE3" w14:textId="7C5B511E" w:rsidR="006C0648" w:rsidRPr="006C0648" w:rsidRDefault="006C0648" w:rsidP="006C0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E363FF">
        <w:rPr>
          <w:rFonts w:ascii="Times New Roman" w:eastAsia="Times New Roman" w:hAnsi="Times New Roman" w:cs="Times New Roman"/>
          <w:b/>
          <w:bCs/>
          <w:caps/>
          <w:lang w:eastAsia="pl-PL"/>
        </w:rPr>
        <w:t>XLIX/587/2022</w:t>
      </w:r>
      <w:r w:rsidRPr="006C064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31E95A00" w14:textId="77777777" w:rsidR="006C0648" w:rsidRPr="006C0648" w:rsidRDefault="006C0648" w:rsidP="006C064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z dnia 29 września 2022 r.</w:t>
      </w:r>
    </w:p>
    <w:p w14:paraId="602E7C41" w14:textId="77777777" w:rsidR="006C0648" w:rsidRPr="006C0648" w:rsidRDefault="006C0648" w:rsidP="006C06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w sprawie uchwalenia zmiany miejscowego planu zagospodarowania   przestrzennego dla wsi Krąg dla części działek nr 195/4  i 196 położonych w obrębie geodezyjnym Krąg.</w:t>
      </w:r>
    </w:p>
    <w:p w14:paraId="7261A3AD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Na podstawie art.18 ust. 2 pkt 5 ustawy z dnia 8 marca 1990 r. o samorządzie gminnym (Dz. U z 2022 r. poz. 559 z późn. zm.) oraz art. 14 ust. 8, art. 20 ust. 1 ustawy z dnia 27 marca 2003 r. o planowaniu i zagospodarowaniu przestrzennym (Dz. U. z 2022 r. poz. 503), w związku z uchwałą Nr XLI/490/2022 Rady Gminy Starogard Gdański z dnia 1 lutego 2022 r. w sprawie przystąpienia do sporządzania zmiany miejscowego planu zagospodarowania   przestrzennego dla wsi Krąg dla części działek nr 195/4  i 196 położonych w obrębie geodezyjnym Krąg uchwala się, co następuje:</w:t>
      </w:r>
    </w:p>
    <w:p w14:paraId="26D10A6D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C0648">
        <w:rPr>
          <w:rFonts w:ascii="Times New Roman" w:eastAsia="Times New Roman" w:hAnsi="Times New Roman" w:cs="Times New Roman"/>
          <w:lang w:eastAsia="pl-PL"/>
        </w:rPr>
        <w:t>1. Po stwierdzeniu, iż zmiana planu nie narusza ustaleń Studium uwarunkowań i kierunków zagospodarowania przestrzennego gminy Starogard Gdański, przyjętego uchwałą Rady Gminy Starogard Gdański Nr XXXI/365/2021 z dnia 6 maja 2021 r., zmienionego uchwałą Nr XLVIII/567/2022 z dnia 25 sierpnia 2022 r., uchwala się zmianę miejscowego planu zagospodarowania przestrzennego dla wsi Krąg dla części działek nr 195/4  i 196 położonych w obrębie geodezyjnym Krąg, zwaną dalej „planem”.</w:t>
      </w:r>
    </w:p>
    <w:p w14:paraId="3C89C4B3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obszaru objętego planem wynosi ok. 2,55 ha.</w:t>
      </w:r>
    </w:p>
    <w:p w14:paraId="0C4BDD59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Integralną częścią uchwały jest:</w:t>
      </w:r>
    </w:p>
    <w:p w14:paraId="55775C66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 nr 1 – część graficzna stanowiąca załącznik do uchwały, zwana dalej „rysunkiem planu”, w skali 1:1000;</w:t>
      </w:r>
    </w:p>
    <w:p w14:paraId="5F209051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 nr 2 – rozstrzygnięcie o sposobie rozpatrzenia uwag do projektu planu;</w:t>
      </w:r>
    </w:p>
    <w:p w14:paraId="7F4D566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 nr 3 – rozstrzygnięcie o sposobie realizacji, zapisanych w planie, inwestycji z zakresu infrastruktury technicznej, które należą do zadań własnych gminy oraz zasadach ich finansowania,</w:t>
      </w:r>
    </w:p>
    <w:p w14:paraId="54F8AB9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4)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 nr 4 – dane przestrzenne.</w:t>
      </w:r>
    </w:p>
    <w:p w14:paraId="62DBE1EC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Użyte w uchwale pojęcia oznaczają:</w:t>
      </w:r>
    </w:p>
    <w:p w14:paraId="287716A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„teren” – oznaczony symbolem cyfrowym i literowym fragment obszaru objętego planem, wyznaczony na rysunku planu liniami rozgraniczającymi, dla którego w planie określono przeznaczenie i zasady zagospodarowania;</w:t>
      </w:r>
    </w:p>
    <w:p w14:paraId="7BAD623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„nieprzekraczalna linia zabudowy” – linia, wyznaczająca granicę obszaru, wewnątrz którego winien zawierać się obrys budynku poprowadzony po zewnętrznym obrysie przegród zewnętrznych. Dopuszcza się przekroczenie nieprzekraczalnej linii zabudowy przez takie elementy budynku jak: ganki, wiatrołapy, schody i pochylnie wejściowe do budynku, okapy,  wykusze, balkony i inne podobne elementy bryły budynku nie przekraczające 30% długości ściany budynku i głębokości nie większej niż 1,2 m;</w:t>
      </w:r>
    </w:p>
    <w:p w14:paraId="459E4F8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„powierzchnia zabudowy” – suma powierzchni zabudowy budynków i tymczasowych obiektów budowlanych o terminie lokalizacji powyżej 180 dni, zlokalizowanych na działce budowlanej oraz obiektów budowlanych typu fundamenty pod maszyny i urządzenia, jako odrębne pod względem technicznym części przedmiotów składających się na całość użytkową;</w:t>
      </w:r>
    </w:p>
    <w:p w14:paraId="655E66B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4)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„miejsca do parkowania” – miejsca przeznaczone na postój pojazdu wyznaczone w obrębie budynku lub na zewnątrz w obrębie działki budowlanej na której będzie realizowana inwestycja;</w:t>
      </w:r>
    </w:p>
    <w:p w14:paraId="7197E89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5)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„plan” - należy przez to rozumieć zmianę miejscowego planu zagospodarowania przestrzennego wymienionego w § 1 ust. 1 niniejszej uchwały.</w:t>
      </w:r>
    </w:p>
    <w:p w14:paraId="6BC33F8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Następujące oznaczenia graficzne na rysunku planu są obowiązującymi ustaleniami planu:</w:t>
      </w:r>
    </w:p>
    <w:p w14:paraId="3C68E0F4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granica obszaru objętego zmianą planu miejscowego;</w:t>
      </w:r>
    </w:p>
    <w:p w14:paraId="1E8AD26D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linia rozgraniczająca tereny o różnym przeznaczeniu lub różnych zasadach zagospodarowania;</w:t>
      </w:r>
    </w:p>
    <w:p w14:paraId="4EB754A5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>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oznaczenia graficzne oraz literowe i cyfrowe terenów o różnym przeznaczeniu lub różnych zasadach zagospodarowania;</w:t>
      </w:r>
    </w:p>
    <w:p w14:paraId="6A372ED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4)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nieprzekraczalna linia zabudowy;</w:t>
      </w:r>
    </w:p>
    <w:p w14:paraId="620D7D7E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5)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istniejąca podmokłość (nieużytek) do zachowania.</w:t>
      </w:r>
    </w:p>
    <w:p w14:paraId="3A94473B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6C0648">
        <w:rPr>
          <w:rFonts w:ascii="Times New Roman" w:eastAsia="Times New Roman" w:hAnsi="Times New Roman" w:cs="Times New Roman"/>
          <w:lang w:eastAsia="pl-PL"/>
        </w:rPr>
        <w:t>1. 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Każdy teren posiada wspólne dla tekstu i rysunku planu, jednoznacznie go identyfikujące oznaczenie cyfrowe i literowe.</w:t>
      </w:r>
    </w:p>
    <w:p w14:paraId="657D70F5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Oznaczenie terenu składa się z dwóch członów:</w:t>
      </w:r>
    </w:p>
    <w:p w14:paraId="18634EA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–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liczby, określającej kolejny numer terenu,</w:t>
      </w:r>
    </w:p>
    <w:p w14:paraId="34CC5858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–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ciągu liter, stanowiącego symbol literowy określający przeznaczenie terenu.</w:t>
      </w:r>
    </w:p>
    <w:p w14:paraId="1E660A5A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Teren  1PP-PEF-PS o powierzchni ok. 2,50 ha.</w:t>
      </w:r>
    </w:p>
    <w:p w14:paraId="4BA7E521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Przeznaczenie terenu: teren produkcji przemysłowej lub elektrowni słonecznej lub składów i magazynów:</w:t>
      </w:r>
    </w:p>
    <w:p w14:paraId="030DF2F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przeznaczenie terenu może być realizowane łącznie lub zamiennie,</w:t>
      </w:r>
    </w:p>
    <w:p w14:paraId="492DB3C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lokalizację magazynu energii na potrzeby elektrowni słonecznej.</w:t>
      </w:r>
    </w:p>
    <w:p w14:paraId="7955F9C2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ochrony i kształtowania ładu przestrzennego oraz kształtowania krajobrazu:</w:t>
      </w:r>
    </w:p>
    <w:p w14:paraId="725B87FA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wykończenia elewacji budynków, oprócz  materiałów typu: kamień, drewno, cegła, materiały cegłopodobne (klinkier, płytki ceramiczne), tynki, szkło dopuszcza się zastosowanie do licowania elewacji tworzyw sztucznych, blach powlekanych (np. sidingu winylowego, paneli elewacyjnych z blach powlekanych, itp.),</w:t>
      </w:r>
    </w:p>
    <w:p w14:paraId="3C7C6F7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kolorystyka elewacji z zastosowaniem tynków, tworzyw sztucznych, blach powlekanych: stonowana, pastelowa (biel, beże), dopuszcza się szarości; dopuszcza się zastosowanie koloru innego niż wyżej wskazane, na powierzchni nie przekraczającej 20 % poszczególnej elewacji budynku, wyklucza się kolory jaskrawe, neonowe,</w:t>
      </w:r>
    </w:p>
    <w:p w14:paraId="0CCC120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c)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stosować zharmonizowaną kolorystykę pokrycia dachów obejmującą kolory naturalnej dachówki ceramicznej, różne odcienie brązu i szarości oraz czerń.</w:t>
      </w:r>
    </w:p>
    <w:p w14:paraId="0BDB5C9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ochrony środowiska, przyrody i krajobrazu:</w:t>
      </w:r>
    </w:p>
    <w:p w14:paraId="797B2D5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projektowane użytkowanie i zagospodarowanie terenu nie może stanowić źródła zanieczyszczeń dla środowiska wodno-gruntowego; należy zastosować takie rozwiązania techniczne, technologiczne i organizacyjne, aby przeciwdziałać zagrożeniom środowiskowym z racji dopuszczonej funkcji,</w:t>
      </w:r>
    </w:p>
    <w:p w14:paraId="05868C4B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uciążliwe oddziaływanie działalności gospodarczej nie może przekraczać granic terenu, do którego właściciel ma tytuł prawny a znajdujące się w nim pomieszczenia przeznaczone na pobyt ludzi, winny być wyposażone w techniczne środki ochrony przed tymi uciążliwościami,</w:t>
      </w:r>
    </w:p>
    <w:p w14:paraId="15C0C32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c)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wyklucza się lokalizację przedsięwzięć mogących zawsze znacząco oddziaływać na środowisko,</w:t>
      </w:r>
    </w:p>
    <w:p w14:paraId="1F0AB76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d)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lokalizację przedsięwzięć mogących potencjalnie znacząco oddziaływać na środowisko,</w:t>
      </w:r>
    </w:p>
    <w:p w14:paraId="792BED1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e)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strefa ochronna od elektrowni słonecznej (farmy fotowoltaicznej) wytwarzającej energię o mocy powyżej 100 kW, związana z ograniczeniami w zabudowie oraz zagospodarowaniu i użytkowaniu terenu nie może wykraczać poza teren inwestycji,</w:t>
      </w:r>
    </w:p>
    <w:p w14:paraId="2534A943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f)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oświetlenie terenu ograniczyć do minimum podyktowanego wymogami technicznymi dla planowanych inwestycji,</w:t>
      </w:r>
    </w:p>
    <w:p w14:paraId="704E3180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g)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uszkodzenia urządzeń drenarskich należy je naprawić lub przebudować system odwadniający w celu zapewnienia prawidłowego funkcjonowania urządzeń melioracyjnych,</w:t>
      </w:r>
    </w:p>
    <w:p w14:paraId="02CDE44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h)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planowane zainwestowanie nie może powodować pogorszenia stosunków wodnych na terenie objętym inwestycją oraz na terenach sąsiednich,</w:t>
      </w:r>
    </w:p>
    <w:p w14:paraId="2FBA42B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i)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zachować istniejącą podmokłość (nieużytek) na działce nr 196,</w:t>
      </w:r>
    </w:p>
    <w:p w14:paraId="179D592C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>j)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realizacji ustaleń planu należy zapewnić ochronę siedlisk i stanowisk chronionych gatunków, zgodnie z obowiązującymi przepisami prawa dotyczącymi ochrony gatunkowej dziko występujących roślin, zwierząt i grzybów objętych ochroną,</w:t>
      </w:r>
    </w:p>
    <w:p w14:paraId="0A72A170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k)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terenie ustala się zakaz prowadzenia działalności związanej z przetwarzaniem i zbieraniem odpadów oraz zakaz lokalizacji zakładów termicznego przekształcania odpadów.</w:t>
      </w:r>
    </w:p>
    <w:p w14:paraId="6AA7FED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4)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ochrony dziedzictwa kulturowego i zabytków, w tym krajobrazów kulturowych,  oraz dóbr kultury współczesnej: na terenie nie występują obiekty ani tereny o wartościach kulturowych.</w:t>
      </w:r>
    </w:p>
    <w:p w14:paraId="49E9081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5)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Wymagania wynikające z potrzeb kształtowania przestrzeni publicznych: nie dotyczy.</w:t>
      </w:r>
    </w:p>
    <w:p w14:paraId="0BE8A08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6)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kształtowania zabudowy oraz wskaźniki zagospodarowania terenu:</w:t>
      </w:r>
    </w:p>
    <w:p w14:paraId="7663B8D4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maksymalna intensywność zabudowy: 1,5,</w:t>
      </w:r>
    </w:p>
    <w:p w14:paraId="6AB69007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minimalna intensywność zabudowy: 0,</w:t>
      </w:r>
    </w:p>
    <w:p w14:paraId="78C055D9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c)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powierzchnia zabudowy: nie więcej niż 50% powierzchni działki budowlanej,</w:t>
      </w:r>
    </w:p>
    <w:p w14:paraId="05AA68F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d)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minimalny procent powierzchni biologicznie czynnej: 20% powierzchni działki budowlanej,</w:t>
      </w:r>
    </w:p>
    <w:p w14:paraId="7589540B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e)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maksymalna wysokość zabudowy:</w:t>
      </w:r>
    </w:p>
    <w:p w14:paraId="306A306B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–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dla budynków: 12 m,</w:t>
      </w:r>
    </w:p>
    <w:p w14:paraId="74D04D9D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–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dla paneli fotowoltaicznych z konstrukcją wsporczą: 5 m,</w:t>
      </w:r>
    </w:p>
    <w:p w14:paraId="763E6A95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–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dla pozostałych obiektów  budowalnych: 20 m,</w:t>
      </w:r>
    </w:p>
    <w:p w14:paraId="538BBB5B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f)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minimalna liczba miejsc do parkowania i sposób ich realizacji: nie mniej niż 1 miejsce na 5 zatrudnionych i nie mniej niż 1 miejsce na 100 m</w:t>
      </w:r>
      <w:r w:rsidRPr="006C06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powierzchni użytkowej budynków; w ramach miejsc do parkowania,  należy przewidzieć miejsca przeznaczone na parkowanie pojazdów zaopatrzonych w kartę parkingową w ilości: 1 stanowisko – jeżeli liczba stanowisk wynosi 6 – 15, 2 stanowiska – jeżeli liczba stanowisk wynosi 16 – 40, 3 stanowiska – jeżeli liczba stanowisk wynosi 41 – 100, 4% ogólnej liczby stanowisk jeżeli ogólna liczba stanowisk wynosi więcej niż 100,</w:t>
      </w:r>
    </w:p>
    <w:p w14:paraId="329F7B2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g)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linie zabudowy: nieprzekraczalne - jak na rysunku planu,</w:t>
      </w:r>
    </w:p>
    <w:p w14:paraId="2B458DD8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h)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gabaryty obiektów: do 2 kondygnacji nadziemnych, dachy dowolne,</w:t>
      </w:r>
    </w:p>
    <w:p w14:paraId="265F7428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i)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minimalna powierzchnia nowo wydzielonych działek budowlanych: nie mniej niż 2000 m</w:t>
      </w:r>
      <w:r w:rsidRPr="006C06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(nie dotyczy podziałów dokonywanych w celu wydzielenia: dróg, dojazdów wewnętrznych, obiektów budowlanych infrastruktury technicznej).</w:t>
      </w:r>
    </w:p>
    <w:p w14:paraId="36F7F075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7)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Granice i sposoby zagospodarowania terenów lub obiektów podlegających ochronie, ustalonych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województwa: w granicach opracowania zmiany planu nie występują tereny górnicze, obszary szczególnego zagrożenia powodzią ani obszary ujęte w rejestrze obszarów zagrożonych ruchami masowymi ziemi.</w:t>
      </w:r>
    </w:p>
    <w:p w14:paraId="60D08EBF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7)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Szczegółowe zasady i warunki scalania i podziału nieruchomości:</w:t>
      </w:r>
    </w:p>
    <w:p w14:paraId="3C0111D9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granicach opracowania zmiany planu nie wyznacza się obszarów wymagających przeprowadzenia scaleń i podziałów nieruchomości,</w:t>
      </w:r>
    </w:p>
    <w:p w14:paraId="10169138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scalenia i podziału nieruchomości na wniosek właścicieli nieruchomości ustala się:</w:t>
      </w:r>
    </w:p>
    <w:p w14:paraId="4CCDCD9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minimalną powierzchnię działki budowlanej: nie mniej niż 2000 m</w:t>
      </w:r>
      <w:r w:rsidRPr="006C0648">
        <w:rPr>
          <w:rFonts w:ascii="Times New Roman" w:eastAsia="Times New Roman" w:hAnsi="Times New Roman" w:cs="Times New Roman"/>
          <w:color w:val="000000"/>
          <w:u w:color="000000"/>
          <w:vertAlign w:val="superscript"/>
          <w:lang w:eastAsia="pl-PL"/>
        </w:rPr>
        <w:t>2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</w:t>
      </w:r>
    </w:p>
    <w:p w14:paraId="0E54CED5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szerokość frontu działki: dowolna,</w:t>
      </w:r>
    </w:p>
    <w:p w14:paraId="668F84F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kąt położenia granic działki w stosunku do pasa drogowego: od strony drogi, z której następuje wjazd na działkę 90 stopni z tolerancją 15 stopni, od strony innych dróg dowolny.</w:t>
      </w:r>
    </w:p>
    <w:p w14:paraId="2AECCB6D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9)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Szczególne warunki zagospodarowania terenu oraz ograniczenia w jego użytkowaniu, w tym zakaz zabudowy: nie ustala się.</w:t>
      </w:r>
    </w:p>
    <w:p w14:paraId="5944EA5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>10)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modernizacji, rozbudowy i budowy systemu komunikacji: dojazd do terenu z drogi publicznej położonej poza granicami opracowania (na północ od terenu) poprzez teren przeznaczony pod drogę wewnętrzną położony poza granicami opracowania (na północ i zachód od terenu) i teren 1KR.</w:t>
      </w:r>
    </w:p>
    <w:p w14:paraId="43DDF77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Zasady modernizacji, rozbudowy i budowy infrastruktury technicznej:</w:t>
      </w:r>
    </w:p>
    <w:p w14:paraId="356BB2D3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a)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zaopatrzenie w wodę: z sieci wodociągowej:</w:t>
      </w:r>
    </w:p>
    <w:p w14:paraId="7FB828A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budowę nowych sieci wodociągowych oraz rozbudowę i przebudowę istniejących sieci, w celu dostosowania ich do potrzeb wynikających z ustaleń planu,</w:t>
      </w:r>
    </w:p>
    <w:p w14:paraId="56FBC2D7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projektowaniu sieci wodociągowej należy uwzględnić wymogi dotyczące zaopatrzenia wodnego do celów przeciwpożarowych, zgodnie z obowiązującymi przepisami;</w:t>
      </w:r>
    </w:p>
    <w:p w14:paraId="136E92D7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b)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odprowadzenie ścieków: do sieci kanalizacji sanitarnej:</w:t>
      </w:r>
    </w:p>
    <w:p w14:paraId="140408B1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czasu realizacji sieci kanalizacji sanitarnej dopuszcza się  odprowadzenie ścieków z zastosowaniem rozwiązań indywidualnych; po zrealizowaniu sieci powstaje obowiązek właściciela nieruchomości do przyłączenia budynku do sieci kanalizacji sanitarnej,</w:t>
      </w:r>
    </w:p>
    <w:p w14:paraId="79CE25D2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budowę nowych sieci kanalizacji oraz dopuszcza się rozbudowę i przebudowę istniejących sieci, w celu dostosowania ich do potrzeb wynikających z ustaleń planu,</w:t>
      </w:r>
    </w:p>
    <w:p w14:paraId="748DD9FA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obszarze objętym planem dopuszcza się lokalizację nowych kompaktowych przepompowni ścieków (w sposób nie ograniczający podstawowego przeznaczenia terenów);</w:t>
      </w:r>
    </w:p>
    <w:p w14:paraId="00F05338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c)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odprowadzenie wód opadowych i roztopowych: do kanalizacji deszczowej lub w granicach własnej działki do gruntu, studni chłonnych, zbiorników wodnych:</w:t>
      </w:r>
    </w:p>
    <w:p w14:paraId="1EB54783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przypadkach określonych przepisami prawa, wody opadowe należy oczyszczać poprzez stosowną eliminację zawiesin i substancji ropopochodnych,</w:t>
      </w:r>
    </w:p>
    <w:p w14:paraId="2B8540F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zaleca się gromadzenie wód opadowych w celu ich późniejszego wykorzystania do nawadniania terenów;</w:t>
      </w:r>
    </w:p>
    <w:p w14:paraId="3219F094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d)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zaopatrzenie w gaz: z gazociągów, poprzez dystrybucję gazu butlowego lub z podziemnych zbiorników na gaz płynny;</w:t>
      </w:r>
    </w:p>
    <w:p w14:paraId="282F195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e)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zaopatrzenie w energię elektryczną: z sieci elektroenergetycznej niskiego lub średniego napięcia:</w:t>
      </w:r>
    </w:p>
    <w:p w14:paraId="31ED2B2A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lokalizację nowych elektroenergetycznych sieci i stacji transformatorowych (w sposób nie ograniczający podstawowego przeznaczenia terenu);</w:t>
      </w:r>
    </w:p>
    <w:p w14:paraId="729DBDB0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e)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zaopatrzenie w energię cieplną: indywidualne sposoby zaopatrzenia w ciepło; zaleca stosowanie paliw niskoemisyjnych;</w:t>
      </w:r>
    </w:p>
    <w:p w14:paraId="2882FFD0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f)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unieszkodliwianie odpadów stałych: gospodarkę odpadami należy prowadzić w formie zorganizowanej, z uwzględnieniem segregacji odpadów, zgodnie z obowiązującymi przepisami odrębnymi:</w:t>
      </w:r>
    </w:p>
    <w:p w14:paraId="449C9BF7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79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-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ustala się zakaz wytwarzania i składowania odpadów niebezpiecznych;</w:t>
      </w:r>
    </w:p>
    <w:p w14:paraId="47181E8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g)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dopuszcza się budowę i rozbudowę sieci telekomunikacyjnych i teleinformatycznych;</w:t>
      </w:r>
    </w:p>
    <w:p w14:paraId="035926E6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h)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terenie dopuszcza się lokalizację sieci i urządzeń infrastruktury technicznej w sposób nie ograniczający podstawowego przeznaczenia terenu.</w:t>
      </w:r>
    </w:p>
    <w:p w14:paraId="0E35FBF5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Sposób i termin tymczasowego zagospodarowania, urządzenia i użytkowania terenu: nie ustala się.</w:t>
      </w:r>
    </w:p>
    <w:p w14:paraId="480F948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Wysokość stawki procentowej stanowiącej podstawę do określania opłaty, o której mowa w art. 36 ust. 4 ustawy o planowaniu i zagospodarowaniu przestrzennym: 30%.</w:t>
      </w:r>
    </w:p>
    <w:p w14:paraId="18C21DE5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Teren  1KR o powierzchni ok. 0,05 ha:</w:t>
      </w:r>
    </w:p>
    <w:p w14:paraId="6A0190A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1)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Przeznaczenie terenu: teren komunikacji drogowej wewnętrznej.</w:t>
      </w:r>
    </w:p>
    <w:p w14:paraId="5917A59E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2)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Wymagania wynikające z potrzeb kształtowania przestrzeni publicznych: nie dotyczy.</w:t>
      </w:r>
    </w:p>
    <w:p w14:paraId="7B3992C2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3)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Parametry: teren stanowi poszerzenie terenu przeznaczonego pod drogę wewnętrzną: szerokość pasa drogowego w liniach rozgraniczających jak na rysunku planu, docelowa szerokość nie mniej niż 8 m.</w:t>
      </w:r>
    </w:p>
    <w:p w14:paraId="6AC0200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>4)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Szczególne warunki zagospodarowania terenu oraz ograniczenia w jego użytkowaniu, w tym zakaz zabudowy: dopuszcza się lokalizację infrastruktury technicznej.</w:t>
      </w:r>
    </w:p>
    <w:p w14:paraId="679A6B1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5)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Powiązanie z układem zewnętrznym: : teren powiązany z drogą publiczną położoną poza granicami opracowania (na północ od terenu) poprzez teren przeznaczony pod drogę wewnętrzną położony poza granicami opracowania (na północ i zachód od terenu).</w:t>
      </w:r>
    </w:p>
    <w:p w14:paraId="2A0A249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6)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Stawka procentowa: 0%.</w:t>
      </w:r>
    </w:p>
    <w:p w14:paraId="6229D41F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niniejszej uchwały powierza się Wójtowi Gminy Starogard Gdański.</w:t>
      </w:r>
    </w:p>
    <w:p w14:paraId="79BB965B" w14:textId="77777777" w:rsidR="006C0648" w:rsidRPr="006C0648" w:rsidRDefault="006C0648" w:rsidP="006C064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ogłoszenia w Dzienniku Urzędowym Województwa Pomorskiego.</w:t>
      </w:r>
    </w:p>
    <w:p w14:paraId="2C840CE2" w14:textId="77777777" w:rsidR="006C0648" w:rsidRPr="006C0648" w:rsidRDefault="006C0648" w:rsidP="006C06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6C0648" w:rsidRPr="006C0648" w14:paraId="6A286CA5" w14:textId="77777777" w:rsidTr="006C0648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EFC43" w14:textId="77777777" w:rsidR="006C0648" w:rsidRPr="006C0648" w:rsidRDefault="006C0648" w:rsidP="006C0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07F17" w14:textId="77777777" w:rsidR="006C0648" w:rsidRPr="006C0648" w:rsidRDefault="006C0648" w:rsidP="006C064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C06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6C0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BDCE73C" w14:textId="77777777" w:rsidR="006C0648" w:rsidRPr="006C0648" w:rsidRDefault="006C0648" w:rsidP="006C064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BA5C13" w14:textId="1CAB31EB" w:rsidR="0027579D" w:rsidRDefault="0027579D"/>
    <w:p w14:paraId="6EA6CABA" w14:textId="0FBC30EB" w:rsidR="006C0648" w:rsidRDefault="006C0648"/>
    <w:p w14:paraId="41AD57DA" w14:textId="32100DAE" w:rsidR="006C0648" w:rsidRDefault="006C0648"/>
    <w:p w14:paraId="2CE98AA1" w14:textId="167801BB" w:rsidR="006C0648" w:rsidRDefault="006C0648"/>
    <w:p w14:paraId="14E7221A" w14:textId="0213F7A5" w:rsidR="006C0648" w:rsidRDefault="006C0648"/>
    <w:p w14:paraId="53103142" w14:textId="2F3E9349" w:rsidR="006C0648" w:rsidRDefault="006C0648"/>
    <w:p w14:paraId="0EA52DFD" w14:textId="71E20DE9" w:rsidR="006C0648" w:rsidRDefault="006C0648"/>
    <w:p w14:paraId="083C9D08" w14:textId="1860F946" w:rsidR="006C0648" w:rsidRDefault="006C0648"/>
    <w:p w14:paraId="5B47C333" w14:textId="6B187462" w:rsidR="006C0648" w:rsidRDefault="006C0648"/>
    <w:p w14:paraId="2435D348" w14:textId="3FF7386A" w:rsidR="006C0648" w:rsidRDefault="006C0648"/>
    <w:p w14:paraId="0A3C0A63" w14:textId="3C671D34" w:rsidR="006C0648" w:rsidRDefault="006C0648"/>
    <w:p w14:paraId="5AD8384B" w14:textId="33F47E5F" w:rsidR="006C0648" w:rsidRDefault="006C0648"/>
    <w:p w14:paraId="45A0D648" w14:textId="464964D8" w:rsidR="006C0648" w:rsidRDefault="006C0648"/>
    <w:p w14:paraId="08AE8066" w14:textId="298078F0" w:rsidR="006C0648" w:rsidRDefault="006C0648"/>
    <w:p w14:paraId="40AC4549" w14:textId="2BEAE0E8" w:rsidR="006C0648" w:rsidRDefault="006C0648"/>
    <w:p w14:paraId="6CC2E085" w14:textId="0B2C5005" w:rsidR="006C0648" w:rsidRDefault="006C0648"/>
    <w:p w14:paraId="3E06937A" w14:textId="1D5489FC" w:rsidR="006C0648" w:rsidRDefault="006C0648"/>
    <w:p w14:paraId="4F3E5A25" w14:textId="26150FDD" w:rsidR="006C0648" w:rsidRDefault="006C0648"/>
    <w:p w14:paraId="110E63A2" w14:textId="7011093A" w:rsidR="006C0648" w:rsidRDefault="006C0648"/>
    <w:p w14:paraId="589BEBEE" w14:textId="70B6FF05" w:rsidR="006C0648" w:rsidRDefault="006C0648"/>
    <w:p w14:paraId="1D5C83EB" w14:textId="11859228" w:rsidR="006C0648" w:rsidRPr="006C0648" w:rsidRDefault="006C0648" w:rsidP="006C064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2 do uchwały Nr </w:t>
      </w:r>
      <w:r w:rsidR="00E363FF">
        <w:rPr>
          <w:rFonts w:ascii="Times New Roman" w:eastAsia="Times New Roman" w:hAnsi="Times New Roman" w:cs="Times New Roman"/>
          <w:lang w:eastAsia="pl-PL"/>
        </w:rPr>
        <w:t>XLIX/587/2022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z dnia 29 września 2022 r.</w:t>
      </w:r>
    </w:p>
    <w:p w14:paraId="013D8346" w14:textId="77777777" w:rsidR="006C0648" w:rsidRPr="006C0648" w:rsidRDefault="006C0648" w:rsidP="006C06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Rozstrzygnięcie o sposobie rozpatrzenia uwag do projektu zmiany miejscowego planu zagospodarowania   przestrzennego dla wsi Krąg dla części działek nr 195/4  i 196 położonych w obrębie geodezyjnym Krąg.</w:t>
      </w:r>
    </w:p>
    <w:p w14:paraId="2FE1D10C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Na podstawie art. 20 ust. 1, w związku z art. 17 pkt 12 oraz art. 18 i 19 ustawy z dnia 27 marca 2003 r. o planowaniu  i zagospodarowaniu przestrzennym (Dz. U. z 2022 r. poz. 503) stwierdza się, co następuje:</w:t>
      </w:r>
    </w:p>
    <w:p w14:paraId="051D912E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Projekt zmiany miejscowego planu zagospodarowania przestrzennego dla wsi Krąg dla części działek nr 195/4  i 196 położonych w obrębie geodezyjnym Krąg był wyłożony, wraz z prognozą oddziaływania na środowisko, do publicznego wglądu w dniach od 22 lipca do 22 sierpnia 2022r. W wyznaczonym terminie do dnia 5 września 2022r., nie wpłynęła żadna uwaga.</w:t>
      </w:r>
    </w:p>
    <w:p w14:paraId="376262CB" w14:textId="5A574C31" w:rsidR="006C0648" w:rsidRDefault="006C0648"/>
    <w:p w14:paraId="6212D804" w14:textId="07F5FC4E" w:rsidR="006C0648" w:rsidRDefault="006C0648"/>
    <w:p w14:paraId="02DCF091" w14:textId="71058EF0" w:rsidR="006C0648" w:rsidRDefault="006C0648"/>
    <w:p w14:paraId="7D498A18" w14:textId="0943A3B2" w:rsidR="006C0648" w:rsidRDefault="006C0648"/>
    <w:p w14:paraId="02EBA994" w14:textId="25D531F0" w:rsidR="006C0648" w:rsidRDefault="006C0648"/>
    <w:p w14:paraId="7EE98D3E" w14:textId="60DC782F" w:rsidR="006C0648" w:rsidRDefault="006C0648"/>
    <w:p w14:paraId="04FB9C3D" w14:textId="43A5789F" w:rsidR="006C0648" w:rsidRDefault="006C0648"/>
    <w:p w14:paraId="3E1148E6" w14:textId="382670ED" w:rsidR="006C0648" w:rsidRDefault="006C0648"/>
    <w:p w14:paraId="35C717FA" w14:textId="31EFB088" w:rsidR="006C0648" w:rsidRDefault="006C0648"/>
    <w:p w14:paraId="53541BA9" w14:textId="5CB5FC75" w:rsidR="006C0648" w:rsidRDefault="006C0648"/>
    <w:p w14:paraId="4CA2FB15" w14:textId="238721A8" w:rsidR="006C0648" w:rsidRDefault="006C0648"/>
    <w:p w14:paraId="1222F962" w14:textId="62C5E5CA" w:rsidR="006C0648" w:rsidRDefault="006C0648"/>
    <w:p w14:paraId="5D0D5145" w14:textId="62F3AA91" w:rsidR="006C0648" w:rsidRDefault="006C0648"/>
    <w:p w14:paraId="38E36919" w14:textId="0743B78E" w:rsidR="006C0648" w:rsidRDefault="006C0648"/>
    <w:p w14:paraId="4BE58366" w14:textId="3EEEBE77" w:rsidR="006C0648" w:rsidRDefault="006C0648"/>
    <w:p w14:paraId="680DAFF9" w14:textId="7024CE01" w:rsidR="006C0648" w:rsidRDefault="006C0648"/>
    <w:p w14:paraId="4EFFE171" w14:textId="4978873D" w:rsidR="006C0648" w:rsidRDefault="006C0648"/>
    <w:p w14:paraId="2FE90B2C" w14:textId="1A5E72ED" w:rsidR="006C0648" w:rsidRDefault="006C0648"/>
    <w:p w14:paraId="346B9CB4" w14:textId="1F677E7C" w:rsidR="006C0648" w:rsidRDefault="006C0648"/>
    <w:p w14:paraId="606C0D66" w14:textId="2C4ADE4B" w:rsidR="006C0648" w:rsidRDefault="006C0648"/>
    <w:p w14:paraId="4F3EADB9" w14:textId="329B812D" w:rsidR="006C0648" w:rsidRDefault="006C0648"/>
    <w:p w14:paraId="12B77590" w14:textId="2325E377" w:rsidR="006C0648" w:rsidRDefault="006C0648"/>
    <w:p w14:paraId="7F941103" w14:textId="6E5D968D" w:rsidR="006C0648" w:rsidRDefault="006C0648"/>
    <w:p w14:paraId="1A1AAB9E" w14:textId="0E3BD81E" w:rsidR="006C0648" w:rsidRPr="006C0648" w:rsidRDefault="006C0648" w:rsidP="006C064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3 do uchwały Nr </w:t>
      </w:r>
      <w:r w:rsidR="00E363FF">
        <w:rPr>
          <w:rFonts w:ascii="Times New Roman" w:eastAsia="Times New Roman" w:hAnsi="Times New Roman" w:cs="Times New Roman"/>
          <w:lang w:eastAsia="pl-PL"/>
        </w:rPr>
        <w:t>XLIX/587/2022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z dnia 29 września 2022 r.</w:t>
      </w:r>
    </w:p>
    <w:p w14:paraId="0C3696F5" w14:textId="77777777" w:rsidR="006C0648" w:rsidRPr="006C0648" w:rsidRDefault="006C0648" w:rsidP="006C064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Rozstrzygnięcie o sposobie realizacji, zapisanych w planie, inwestycji z zakresu infrastruktury technicznej, które należą do zadań własnych gminy oraz zasadach ich finansowania.</w:t>
      </w:r>
    </w:p>
    <w:p w14:paraId="2549DE37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Na podstawie art. 20 ust. 1 ustawy z dnia 27 marca 2003 r. o planowaniu i zagospodarowaniu przestrzennym (Dz. U. z 2022 r. poz. 503) rozstrzyga się, co następuje:</w:t>
      </w:r>
    </w:p>
    <w:p w14:paraId="1DDEBA13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C0648">
        <w:rPr>
          <w:rFonts w:ascii="Times New Roman" w:eastAsia="Times New Roman" w:hAnsi="Times New Roman" w:cs="Times New Roman"/>
          <w:lang w:eastAsia="pl-PL"/>
        </w:rPr>
        <w:t>W obszarze zmiany miejscowego planu zagospodarowania przestrzennego dla wsi Krąg dla części działek nr 195/4  i 196 położonych w obrębie geodezyjnym Krąg, nie przewiduje się inwestycji z zakresu infrastruktury technicznej, które należą do zadań własnych gminy.</w:t>
      </w:r>
    </w:p>
    <w:p w14:paraId="0495396E" w14:textId="77777777" w:rsidR="006C0648" w:rsidRPr="006C0648" w:rsidRDefault="006C0648" w:rsidP="006C064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C0648">
        <w:rPr>
          <w:rFonts w:ascii="Times New Roman" w:eastAsia="Times New Roman" w:hAnsi="Times New Roman" w:cs="Times New Roman"/>
          <w:lang w:eastAsia="pl-PL"/>
        </w:rPr>
        <w:t>Inwestycje z zakresu infrastruktury technicznej w granicach zmiany planu miejscowego, niebędące zadaniami własnymi gminy, będą finansowane ze środków własnych właściwych operatorów na zasadach określonych w przepisach odrębnych.</w:t>
      </w:r>
    </w:p>
    <w:p w14:paraId="17657FCF" w14:textId="6BC8F239" w:rsidR="006C0648" w:rsidRDefault="006C0648"/>
    <w:p w14:paraId="17015691" w14:textId="2962B4D8" w:rsidR="006C0648" w:rsidRDefault="006C0648"/>
    <w:p w14:paraId="4AC096D6" w14:textId="59677DD0" w:rsidR="006C0648" w:rsidRDefault="006C0648"/>
    <w:p w14:paraId="725267E1" w14:textId="5E682257" w:rsidR="006C0648" w:rsidRDefault="006C0648"/>
    <w:p w14:paraId="5BFA4A55" w14:textId="2C0279D8" w:rsidR="006C0648" w:rsidRDefault="006C0648"/>
    <w:p w14:paraId="76091A93" w14:textId="564D61B4" w:rsidR="006C0648" w:rsidRDefault="006C0648"/>
    <w:p w14:paraId="71AA0A3C" w14:textId="23578374" w:rsidR="006C0648" w:rsidRDefault="006C0648"/>
    <w:p w14:paraId="6F5AC318" w14:textId="07FB5447" w:rsidR="006C0648" w:rsidRDefault="006C0648"/>
    <w:p w14:paraId="4FDCD247" w14:textId="657BC741" w:rsidR="006C0648" w:rsidRDefault="006C0648"/>
    <w:p w14:paraId="5898042B" w14:textId="5AE4D39D" w:rsidR="006C0648" w:rsidRDefault="006C0648"/>
    <w:p w14:paraId="179720C1" w14:textId="1BD0431D" w:rsidR="006C0648" w:rsidRDefault="006C0648"/>
    <w:p w14:paraId="1FAB6F74" w14:textId="0EDF664C" w:rsidR="006C0648" w:rsidRDefault="006C0648"/>
    <w:p w14:paraId="2B642B15" w14:textId="3CD58452" w:rsidR="006C0648" w:rsidRDefault="006C0648"/>
    <w:p w14:paraId="66420066" w14:textId="0D163541" w:rsidR="006C0648" w:rsidRDefault="006C0648"/>
    <w:p w14:paraId="2805BD2E" w14:textId="7F375AE2" w:rsidR="006C0648" w:rsidRDefault="006C0648"/>
    <w:p w14:paraId="09A693C1" w14:textId="567F0C22" w:rsidR="006C0648" w:rsidRDefault="006C0648"/>
    <w:p w14:paraId="630156F5" w14:textId="4571D057" w:rsidR="006C0648" w:rsidRDefault="006C0648"/>
    <w:p w14:paraId="3A52838E" w14:textId="0A8DB249" w:rsidR="006C0648" w:rsidRDefault="006C0648"/>
    <w:p w14:paraId="78FD49DF" w14:textId="2807E86C" w:rsidR="006C0648" w:rsidRDefault="006C0648"/>
    <w:p w14:paraId="526C4D2D" w14:textId="1FD99E4D" w:rsidR="006C0648" w:rsidRDefault="006C0648"/>
    <w:p w14:paraId="7A9AB979" w14:textId="1CCA5E6E" w:rsidR="006C0648" w:rsidRDefault="006C0648"/>
    <w:p w14:paraId="1A956506" w14:textId="70516075" w:rsidR="006C0648" w:rsidRDefault="006C0648"/>
    <w:p w14:paraId="4C37672C" w14:textId="4B8718D4" w:rsidR="006C0648" w:rsidRPr="006C0648" w:rsidRDefault="006C0648" w:rsidP="006C064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Nr 4 do uchwały Nr </w:t>
      </w:r>
      <w:r w:rsidR="00E363FF">
        <w:rPr>
          <w:rFonts w:ascii="Times New Roman" w:eastAsia="Times New Roman" w:hAnsi="Times New Roman" w:cs="Times New Roman"/>
          <w:lang w:eastAsia="pl-PL"/>
        </w:rPr>
        <w:t>XLIX/587/2022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6C0648">
        <w:rPr>
          <w:rFonts w:ascii="Times New Roman" w:eastAsia="Times New Roman" w:hAnsi="Times New Roman" w:cs="Times New Roman"/>
          <w:lang w:eastAsia="pl-PL"/>
        </w:rPr>
        <w:br/>
        <w:t>z dnia 29 września 2022 r.</w:t>
      </w:r>
    </w:p>
    <w:p w14:paraId="047DD01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lang w:eastAsia="pl-PL"/>
        </w:rPr>
        <w:t>Dane przestrzenne, o których mowa w art. 67a ust. 3 i 5 ustawy z dnia 27 marca 2003 r. o planowaniu i zagospodarowaniu przestrzennym (Dz. U. z 2022 r. poz. 503), utworzone dla zmiany miejscowego planu zagospodarowania przestrzennego dla wsi Krąg dla części działek nr 195/4  i 196 położonych w obrębie geodezyjnym Krąg, stanowią załącznik w postaci cyfrowej. Dane dostępna są również na stronie internetowej: https://starogardgdanski.e-mapa.net/.</w:t>
      </w:r>
    </w:p>
    <w:p w14:paraId="7CEE5B11" w14:textId="69A4B24F" w:rsidR="006C0648" w:rsidRDefault="006C0648"/>
    <w:p w14:paraId="6E596420" w14:textId="7663213F" w:rsidR="006C0648" w:rsidRDefault="006C0648"/>
    <w:p w14:paraId="53FF7761" w14:textId="0A93AA12" w:rsidR="006C0648" w:rsidRDefault="006C0648"/>
    <w:p w14:paraId="5DF0223E" w14:textId="605E9D15" w:rsidR="006C0648" w:rsidRDefault="006C0648"/>
    <w:p w14:paraId="28BD126F" w14:textId="78790410" w:rsidR="006C0648" w:rsidRDefault="006C0648"/>
    <w:p w14:paraId="559DCE8D" w14:textId="2209D110" w:rsidR="006C0648" w:rsidRDefault="006C0648"/>
    <w:p w14:paraId="6DA6247B" w14:textId="19D28270" w:rsidR="006C0648" w:rsidRDefault="006C0648"/>
    <w:p w14:paraId="3BE2D0FD" w14:textId="07784CA3" w:rsidR="006C0648" w:rsidRDefault="006C0648"/>
    <w:p w14:paraId="2D20AAB6" w14:textId="5941C302" w:rsidR="006C0648" w:rsidRDefault="006C0648"/>
    <w:p w14:paraId="4AE31B16" w14:textId="05930266" w:rsidR="006C0648" w:rsidRDefault="006C0648"/>
    <w:p w14:paraId="73CFA9A4" w14:textId="00ABE754" w:rsidR="006C0648" w:rsidRDefault="006C0648"/>
    <w:p w14:paraId="5DD6209C" w14:textId="7AADE91F" w:rsidR="006C0648" w:rsidRDefault="006C0648"/>
    <w:p w14:paraId="7CD53781" w14:textId="1ABF49C6" w:rsidR="006C0648" w:rsidRDefault="006C0648"/>
    <w:p w14:paraId="377DF8C9" w14:textId="76BE1846" w:rsidR="006C0648" w:rsidRDefault="006C0648"/>
    <w:p w14:paraId="75B62CCA" w14:textId="68E128DB" w:rsidR="006C0648" w:rsidRDefault="006C0648"/>
    <w:p w14:paraId="20E953EB" w14:textId="3245299A" w:rsidR="006C0648" w:rsidRDefault="006C0648"/>
    <w:p w14:paraId="2259BA82" w14:textId="6754E497" w:rsidR="006C0648" w:rsidRDefault="006C0648"/>
    <w:p w14:paraId="3ED26D1E" w14:textId="29B0DFD5" w:rsidR="006C0648" w:rsidRDefault="006C0648"/>
    <w:p w14:paraId="0187B03F" w14:textId="4D810766" w:rsidR="006C0648" w:rsidRDefault="006C0648"/>
    <w:p w14:paraId="6A05BBD4" w14:textId="7903AF45" w:rsidR="006C0648" w:rsidRDefault="006C0648"/>
    <w:p w14:paraId="1D67E28E" w14:textId="356B180F" w:rsidR="006C0648" w:rsidRDefault="006C0648"/>
    <w:p w14:paraId="6886D34F" w14:textId="17657211" w:rsidR="006C0648" w:rsidRDefault="006C0648"/>
    <w:p w14:paraId="29D5AD06" w14:textId="055B9786" w:rsidR="006C0648" w:rsidRDefault="006C0648"/>
    <w:p w14:paraId="25D0A914" w14:textId="50F31CFC" w:rsidR="006C0648" w:rsidRDefault="006C0648"/>
    <w:p w14:paraId="19ABDCA5" w14:textId="713C6B66" w:rsidR="006C0648" w:rsidRDefault="006C0648"/>
    <w:p w14:paraId="35F11081" w14:textId="7C1306CB" w:rsidR="006C0648" w:rsidRDefault="006C0648"/>
    <w:p w14:paraId="4423AA3A" w14:textId="77777777" w:rsidR="006C0648" w:rsidRPr="006C0648" w:rsidRDefault="006C0648" w:rsidP="006C0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4644E5" w14:textId="77777777" w:rsidR="006C0648" w:rsidRPr="006C0648" w:rsidRDefault="006C0648" w:rsidP="006C0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C0648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4DCDC62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i/>
          <w:iCs/>
          <w:lang w:eastAsia="pl-PL"/>
        </w:rPr>
        <w:t>zgodnie z art. 15 ust. 1 ustawy z dnia 27 marca 2003 r. o planowaniu i zagospodarowaniu przestrzennym.</w:t>
      </w:r>
    </w:p>
    <w:p w14:paraId="6A37B28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Gminy Starogard Gdański dnia 1 lutego 2022 r. podjęła Uchwałę Nr XLI/490/2022  w sprawie przystąpienia do sporządzenia zmiany miejscowego planu zagospodarowania   przestrzennego dla wsi Krąg dla części działek nr 195/4  i 196 położonych w obrębie geodezyjnym Krąg. Obszar objęty zmianą planu ma powierzchnię ok. 2,55 ha.</w:t>
      </w:r>
    </w:p>
    <w:p w14:paraId="75C83E74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jest objęty obowiązującym miejscowym planem zagospodarowania przestrzennego dla wsi Krąg, przyjętym Uchwałą Rady Gminy Starogard Gdański Nr XIV/135/2019 z dnia 31.10.2019r. W tym planie obszar był przeznaczony pod zabudowę mieszkaniową jednorodzinną.</w:t>
      </w:r>
    </w:p>
    <w:p w14:paraId="1E10D371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studium (przyjętym Uchwałą Nr XXXI/365/2021 Rady Gminy Starogard Gdański z dnia 6 maja 2021 r. w sprawie uchwalenia zmiany studium uwarunkowań i kierunków zagospodarowania przestrzennego gminy Starogard Gdański) obszar objęty zmianą planu jest wskazany do rozwoju zabudowy produkcyjno-usługowej, gdzie dopuszcza się również lokalizację farm fotowoltaicznych.</w:t>
      </w:r>
    </w:p>
    <w:p w14:paraId="068C4DB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objęty zmianą planu jest położony na południe od drogi powiatowej 2706G w odległości ok. 220 m oraz od terenu produkcyjnego – w odległości ok. 85 m.</w:t>
      </w:r>
    </w:p>
    <w:p w14:paraId="4F8E8A7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Głównym celem opracowania planu jest poprawa warunków do racjonalnego korzystania z zasobów  przestrzeni, zgodnie z polityką przestrzenną określoną w studium uwarunkowań i kierunków zagospodarowania przestrzennego (uchwalonego uchwałą Nr XXXI/365/2021 Rady Gminy Starogard Gdański z dnia 6 maja 2021 r.). Przyjęte w planie rozwiązania są wynikiem realizacji celów opracowania w oparciu o obowiązujące przepisy.</w:t>
      </w:r>
    </w:p>
    <w:p w14:paraId="2A631CC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wynikające z art. 15. ust. 1 pkt 1 ustawy o planowaniu i zagospodarowaniu przestrzennym - sposób realizacji wymogów wynikających z art. 1 ust. 2-4 ustawy:</w:t>
      </w:r>
    </w:p>
    <w:p w14:paraId="3752AE98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1)</w:t>
      </w: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wymagania ładu przestrzennego, w tym urbanistyki i architektury oraz walory architektoniczne i krajobrazowe: plan wprowadza zapisy regulujące i kształtujące  przestrzeń w sposób harmonijny, określa parametry dla proponowanej w planie zabudowy w skali i architekturze dostosowanej do otaczającej zabudowy i krajobrazu;</w:t>
      </w:r>
    </w:p>
    <w:p w14:paraId="7A00C39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2) wymagania ochrony środowiska, w tym gospodarowania wodami i ochrony gruntów rolnych i leśnych:</w:t>
      </w:r>
    </w:p>
    <w:p w14:paraId="0A5BCDC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terenie nie występują formy ochrony przyrody,</w:t>
      </w:r>
    </w:p>
    <w:p w14:paraId="7EF0EF3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wprowadza zapisy ograniczające szkodliwe oddziaływanie na środowisko wodno-gruntowe,</w:t>
      </w:r>
    </w:p>
    <w:p w14:paraId="7C1671E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przywołuje przepisy dotyczące ochrony siedlisk i stanowisk chronionych gatunków,</w:t>
      </w:r>
    </w:p>
    <w:p w14:paraId="041D02F1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zapewnia ochronę istniejących urządzeń melioracyjnych,</w:t>
      </w:r>
    </w:p>
    <w:p w14:paraId="68067E7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wprowadza zakaz prowadzenia działalności gospodarczej związanej z przetwarzaniem i zbieraniem odpadów oraz zakaz lokalizacji zakładów termicznego przekształcania odpadów;</w:t>
      </w:r>
    </w:p>
    <w:p w14:paraId="5C2D72F1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3) wymagania ochrony dziedzictwa kulturowego i zabytków oraz dóbr kultury współczesnej: w obszarze planu nie występują obiekty ani tereny o wartościach kulturowych;</w:t>
      </w:r>
    </w:p>
    <w:p w14:paraId="569F62BD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4) wymagania ochrony zdrowia oraz bezpieczeństwa ludzi i mienia, a także potrzeby osób niepełnosprawnych:</w:t>
      </w:r>
    </w:p>
    <w:p w14:paraId="3B9BC8A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przywołuje przepisy dotyczące zaopatrzenia wodnego do celów przeciwpożarowych,</w:t>
      </w:r>
    </w:p>
    <w:p w14:paraId="626E4A6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wprowadza zapisy mające na celu ograniczenie ewentualnych szkodliwych oddziaływań prowadzonej działalności, w szczególności na ludzi,</w:t>
      </w:r>
    </w:p>
    <w:p w14:paraId="3C29E634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wprowadza zapisy dotyczące ilości miejsc do parkowania pojazdów zaopatrzonych w kartę parkingową,</w:t>
      </w:r>
    </w:p>
    <w:p w14:paraId="2E7131F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plan nakazuje prowadzenie gospodarki odpadami z uwzględnieniem segregacji odpadów, zgodnie z obowiązującymi przepisami odrębnymi oraz zalecenie stosowania paliw niskoemisyjnych;</w:t>
      </w:r>
    </w:p>
    <w:p w14:paraId="479742E6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5) walory ekonomiczne przestrzeni: uchwalenie zmiany planu miejscowego i przeznaczenie terenu pod produkcję przemysłową lub elektrownię słoneczną lub składy i magazyny (zamiast zabudowy mieszkaniowej jednorodzinnej) ma na celu poprawę warunków przyszłego zainwestowania oraz racjonalne wykorzystanie terenu i powiązanie do funkcjonalnie z otoczeniem;</w:t>
      </w:r>
    </w:p>
    <w:p w14:paraId="10EE4DCB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6) prawo własności: przy sporządzaniu projektu planu wzięto pod uwagę prawo własności oraz zapewniono udział społeczeństwa;</w:t>
      </w:r>
    </w:p>
    <w:p w14:paraId="212B2F3A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7) potrzeby obronności i bezpieczeństwa państwa: projekt planu podlega uzgodnieniom z odpowiednimi kompetencyjnie organami zgodnie z  art. 17 pkt 6 lit. b ustawy o planowaniu i zagospodarowaniu przestrzennym;</w:t>
      </w:r>
    </w:p>
    <w:p w14:paraId="10BF8CAE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8) potrzeby interesu publicznego: zmiana planu i przeznaczenie terenu pod produkcję przemysłową lub elektrownię słoneczną lub składy i magazyny (zamiast zabudowy mieszkaniowej jednorodzinnej) pozwoli  kontynuację istniejącej w sąsiedztwie funkcji produkcyjnej oraz pozwoli uniknąć ewentualnych konfliktów, które mogłyby wyniknąć z powodu sąsiedztwa funkcji produkcyjnej i mieszkaniowej jednorodzinnej;</w:t>
      </w:r>
    </w:p>
    <w:p w14:paraId="1F84A310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9) potrzeby w zakresie rozwoju infrastruktury technicznej, w szczególności sieci szerokopasmowych: plan ustala zasady modernizacji, rozbudowy i budowy infrastruktury technicznej;</w:t>
      </w:r>
    </w:p>
    <w:p w14:paraId="3E706AF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10) zapewnienie udziału społeczeństwa w pracach nad miejscowym planem zagospodarowania przestrzennego, w tym przy użyciu środków komunikacji elektronicznej: projekt miejscowego planu zagospodarowania przestrzennego został sporządzony przy udziale społeczeństwa, zgodnie z wymogami art. 54 ust. 2 ustawy z dnia 3 października 2008 r. o udostępnianiu informacji o środowisku i jego ochronie, udziale społeczeństwa w ochronie środowiska oraz o ocenach oddziaływania na środowisko. Dla planów miejscowych zapewnienie udziału społeczeństwa dokonuje się, zgodnie z art. 54 ust. 3, stosując się przepisy ustawy z dnia 27 marca 2003 r. o planowaniu i zagospodarowaniu przestrzennym.</w:t>
      </w:r>
    </w:p>
    <w:p w14:paraId="79C44A8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tym zakresie o przystąpieniu do sporządzenia przedmiotowego projektu miejscowego planu, zgodnie z wymogiem art. 17 pkt 1 ogłoszono w prasie i na tablicy ogłoszeń, wyznaczając termin na składanie wniosków. Ze strony społeczeństwa nie wpłynęły żadne wnioski.</w:t>
      </w:r>
    </w:p>
    <w:p w14:paraId="7A6B7A0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Projekt planu był wyłożony do publicznego wglądu w dniach od 22 lipca do 22 sierpnia 2022r. W terminie składania uwag tj. do dnia 5 września 2022r. nie wpłynęła żadna uwaga.</w:t>
      </w:r>
    </w:p>
    <w:p w14:paraId="0836254F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11) zachowanie jawności i przejrzystości procedur planistycznych: procedura planistyczna była realizowana zgodnie z art. 17 ustawy o planowaniu i zagospodarowaniu przestrzennym;</w:t>
      </w:r>
    </w:p>
    <w:p w14:paraId="2042006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12) potrzebę zapewnienia odpowiedniej ilości i jakości wody, do celów zaopatrzenia ludności: plan ustala zaopatrzenie w wodę z sieci wodociągowej (istniejącej i projektowanej), ale w obszarze planu nie przewiduje się lokalizacji funkcji mieszkalnej.</w:t>
      </w:r>
    </w:p>
    <w:p w14:paraId="1F16F5F8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Ustalając przeznaczenie terenów i określając sposób zagospodarowania i korzystania z terenów, Wójt brał pod uwagę interes publiczny i interesy prywatne, w tym wnioski złożone  do planu przez organy właściwe do opiniowania i uzgadniania planu.  Przeznaczenie terenów ustalone w planie realizuje politykę przestrzenną określoną w studium. Ponadto przeznaczenie ustalone w planie pozwala na racjonalne korzystanie z terenu nie powodując negatywnego wpływu na otoczenie ani na środowisko. Do projektu planu wykonano Prognozę skutków finansowych oraz Prognozę oddziaływania na środowisko.</w:t>
      </w:r>
    </w:p>
    <w:p w14:paraId="4EE6F08D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Projekt planu uwzględnia wymagania ładu przestrzennego, efektywne gospodarowanie przestrzenią oraz walory ekonomiczne przestrzeni:</w:t>
      </w:r>
    </w:p>
    <w:p w14:paraId="0CA739AD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obszar objęty planem jest położony w sąsiedztwie istniejącej i planowanej zabudowy i funkcjonalnie stanowi jej kontynuację;</w:t>
      </w:r>
    </w:p>
    <w:p w14:paraId="065C5D45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wprowadzone nowe parametry zabudowy nie spowodują negatywnych skutków dla obszarów sąsiadujących;</w:t>
      </w:r>
    </w:p>
    <w:p w14:paraId="2072D51E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 w planie wykorzystuje się istniejące oraz planowane powiązania drogowe oraz istniejącą infrastrukturę techniczną;</w:t>
      </w:r>
    </w:p>
    <w:p w14:paraId="7066AA73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-uchwalenie planu ma na celu poprawę warunków zagospodarowania oraz racjonalniejsze wykorzystanie terenu.</w:t>
      </w:r>
    </w:p>
    <w:p w14:paraId="2DA5F3B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wynikające z art. 15. ust. 1 pkt 2 ustawy o planowaniu i zagospodarowaniu przestrzennym:</w:t>
      </w:r>
    </w:p>
    <w:p w14:paraId="528389B9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Projekt zmiany planu miejscowego jest zgodny z wynikami Analizy zmian w zagospodarowaniu przestrzennym gminy Starogard Gdański w latach 2014-2017. Na jej podstawie Rada Gminy Starogard Gdański dnia 22.02.2018r.podjęła Uchwałę Nr XLV/439/2018 w sprawie oceny aktualności studium uwarunkowań i kierunków zagospodarowania przestrzennego oraz planów miejscowych gminy Starogard Gdański.</w:t>
      </w:r>
    </w:p>
    <w:p w14:paraId="1B475AA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lastRenderedPageBreak/>
        <w:t>Z przeprowadzonej analizy wynika, że gmina konsekwentnie realizuje politykę przestrzenną określoną w Studium uwarunkowań i kierunków zagospodarowania przestrzennego oraz w Strategii Rozwoju Gminy Wiejskiej Starogard Gdański na lata 2012 – 2022. Jednocześnie jest elastyczna jeśli chodzi o rekomendowaną kolejność sporządzania planów i reaguje na bieżąco na zmiany sytuacji. Wskazana jest dalsza sukcesywna realizacja przyjętych założeń.</w:t>
      </w:r>
    </w:p>
    <w:p w14:paraId="1B6E3182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wynikające z art. 15. ust. 1 pkt 3 ustawy o planowaniu i zagospodarowaniu przestrzennym:</w:t>
      </w:r>
    </w:p>
    <w:p w14:paraId="6D6E0477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sporządzonej prognozy finansowej uchwalenia planu miejscowego można wnioskować, iż przy realizacji proponowanych w planie rozwiązań (zgodnie z przyjętymi w prognozie założeniami) gmina nie będzie musiała ponosić kosztów związanych z realizacją zadań publicznych. Ewentualne koszty, które będzie musiała ponieść gmina wynikają z obowiązującego planu miejscowego dla całego obrębu Krąg uchwalonego w 2019r.  Zyski wynikające z realizacji planu miejscowego to stawka procentowa ustalona na poziomie 30% oraz wpływy z podatków.</w:t>
      </w:r>
    </w:p>
    <w:p w14:paraId="30AE4AEF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podstawie art. 20 ust. 1 ustawy z dnia 27 marca 2003r. o planowaniu i zagospodarowaniu przestrzennym Rada Gminy uchwala plan miejscowy, po stwierdzeniu, iż nie narusza on ustaleń studium.</w:t>
      </w:r>
    </w:p>
    <w:p w14:paraId="297D767C" w14:textId="77777777" w:rsidR="006C0648" w:rsidRPr="006C0648" w:rsidRDefault="006C0648" w:rsidP="006C064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064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Załączniki do uchwały stanowią: część graficzna - rysunek planu (załącznik nr 1), rozstrzygnięcie o sposobie rozpatrzenia uwag do projektu planu (załącznik nr 2), rozstrzygnięcie o sposobie realizacji, zapisanych w planie, inwestycji z zakresu infrastruktury technicznej, które należą do zadań własnych gminy oraz zasadach ich finansowania (załącznik nr 3) i dane przestrzenne dla planu miejscowego (załącznik nr 4).</w:t>
      </w:r>
    </w:p>
    <w:p w14:paraId="00F88319" w14:textId="77777777" w:rsidR="006C0648" w:rsidRDefault="006C0648"/>
    <w:p w14:paraId="3250FBD5" w14:textId="77777777" w:rsidR="006C0648" w:rsidRDefault="006C0648"/>
    <w:sectPr w:rsidR="006C0648" w:rsidSect="00F91B0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8"/>
    <w:rsid w:val="0027579D"/>
    <w:rsid w:val="006C0648"/>
    <w:rsid w:val="00B935A0"/>
    <w:rsid w:val="00E3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A7CA"/>
  <w15:chartTrackingRefBased/>
  <w15:docId w15:val="{F13FCE41-744F-469A-AF60-D9967288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6C0648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6C0648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6C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3754</Words>
  <Characters>22530</Characters>
  <Application>Microsoft Office Word</Application>
  <DocSecurity>0</DocSecurity>
  <Lines>187</Lines>
  <Paragraphs>52</Paragraphs>
  <ScaleCrop>false</ScaleCrop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D.Szumlinski</dc:creator>
  <cp:keywords/>
  <dc:description/>
  <cp:lastModifiedBy>L.Probe</cp:lastModifiedBy>
  <cp:revision>4</cp:revision>
  <cp:lastPrinted>2022-09-15T09:51:00Z</cp:lastPrinted>
  <dcterms:created xsi:type="dcterms:W3CDTF">2022-09-15T09:52:00Z</dcterms:created>
  <dcterms:modified xsi:type="dcterms:W3CDTF">2022-10-04T08:46:00Z</dcterms:modified>
</cp:coreProperties>
</file>