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079"/>
      </w:tblGrid>
      <w:tr w:rsidR="005C7E0B" w:rsidRPr="00AD0CFE" w:rsidTr="00243DBE">
        <w:tc>
          <w:tcPr>
            <w:tcW w:w="1560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Typ:</w:t>
            </w:r>
          </w:p>
        </w:tc>
        <w:tc>
          <w:tcPr>
            <w:tcW w:w="8079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Komputer typu notebook z ekranem o przekątnej 15-16” i rozdzielczości nie mniejszej niż 1920 x 1080 pikseli (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FullHD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). Podświetlenie LED. Jasność matrycy nie mniejsza niż 250 nitów. Kontrast nie mniejszy niż 700:1. Matryca z fabryczną powłoką przeciwodblaskową. Pokrywa matrycy wykonana z aluminium lub innego metalu w celu dodatkowego zabezpieczenia panelu LCD. </w:t>
            </w:r>
          </w:p>
        </w:tc>
      </w:tr>
      <w:tr w:rsidR="005C7E0B" w:rsidRPr="00AD0CFE" w:rsidTr="00243DBE">
        <w:tc>
          <w:tcPr>
            <w:tcW w:w="1560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Procesor:</w:t>
            </w:r>
          </w:p>
        </w:tc>
        <w:tc>
          <w:tcPr>
            <w:tcW w:w="8079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Procesor klasy x86, zaprojektowany do pracy w komputerach przenośnych, osiągający w teście PassMark Performance Test, co najmniej 6200 punktów w kategorii Average</w:t>
            </w:r>
            <w:bookmarkStart w:id="0" w:name="_GoBack"/>
            <w:bookmarkEnd w:id="0"/>
            <w:r w:rsidRPr="00AD0CFE">
              <w:rPr>
                <w:rFonts w:eastAsia="Times New Roman" w:cstheme="minorHAnsi"/>
                <w:lang w:eastAsia="pl-PL"/>
              </w:rPr>
              <w:t xml:space="preserve"> CPU Mark (wynik na dzień publikacji SWZ) i po raz pierwszy będący na wykresach PassMark „CPU First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Seen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 on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Charts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>” w latach 2020-2021.</w:t>
            </w:r>
          </w:p>
        </w:tc>
      </w:tr>
      <w:tr w:rsidR="005C7E0B" w:rsidRPr="00AD0CFE" w:rsidTr="00243DBE">
        <w:tc>
          <w:tcPr>
            <w:tcW w:w="1560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Pamięć RAM:</w:t>
            </w:r>
          </w:p>
        </w:tc>
        <w:tc>
          <w:tcPr>
            <w:tcW w:w="8079" w:type="dxa"/>
          </w:tcPr>
          <w:p w:rsidR="005C7E0B" w:rsidRPr="00AD0CFE" w:rsidRDefault="005C7E0B" w:rsidP="00243DBE">
            <w:pPr>
              <w:widowControl w:val="0"/>
              <w:tabs>
                <w:tab w:val="left" w:pos="326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DDR4 8 GB z możliwością rozbudowy do min. 32 GB. 1 wolny bank pamięci pozwalający na dalszą rozbudowę.</w:t>
            </w:r>
          </w:p>
        </w:tc>
      </w:tr>
      <w:tr w:rsidR="005C7E0B" w:rsidRPr="00AD0CFE" w:rsidTr="00243DBE">
        <w:tc>
          <w:tcPr>
            <w:tcW w:w="1560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Pamięć operacyjna/magazyn danych</w:t>
            </w:r>
          </w:p>
        </w:tc>
        <w:tc>
          <w:tcPr>
            <w:tcW w:w="8079" w:type="dxa"/>
          </w:tcPr>
          <w:p w:rsidR="005C7E0B" w:rsidRPr="00AD0CFE" w:rsidRDefault="005C7E0B" w:rsidP="00243DBE">
            <w:pPr>
              <w:widowControl w:val="0"/>
              <w:tabs>
                <w:tab w:val="left" w:pos="324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M.2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PCIe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 256GB. Możliwość dołożenia drugiego dysku pracującego w standardzie SATA lub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NVMe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 bez utraty gwarancji. </w:t>
            </w:r>
          </w:p>
        </w:tc>
      </w:tr>
      <w:tr w:rsidR="005C7E0B" w:rsidRPr="00AD0CFE" w:rsidTr="00243DBE">
        <w:tc>
          <w:tcPr>
            <w:tcW w:w="1560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Karta graficzna:</w:t>
            </w:r>
          </w:p>
        </w:tc>
        <w:tc>
          <w:tcPr>
            <w:tcW w:w="8079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Grafika zintegrowana z procesorem </w:t>
            </w:r>
          </w:p>
        </w:tc>
      </w:tr>
      <w:tr w:rsidR="005C7E0B" w:rsidRPr="00AD0CFE" w:rsidTr="00243DBE">
        <w:tc>
          <w:tcPr>
            <w:tcW w:w="1560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Multimedia:</w:t>
            </w:r>
          </w:p>
        </w:tc>
        <w:tc>
          <w:tcPr>
            <w:tcW w:w="8079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Karta dźwiękowa zgodna z HD Audio. Wbudowane głośniki. Kamera HD.</w:t>
            </w:r>
          </w:p>
        </w:tc>
      </w:tr>
      <w:tr w:rsidR="005C7E0B" w:rsidRPr="00AD0CFE" w:rsidTr="00243DBE">
        <w:tc>
          <w:tcPr>
            <w:tcW w:w="1560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Łączność</w:t>
            </w:r>
          </w:p>
        </w:tc>
        <w:tc>
          <w:tcPr>
            <w:tcW w:w="8079" w:type="dxa"/>
          </w:tcPr>
          <w:p w:rsidR="005C7E0B" w:rsidRPr="00AD0CFE" w:rsidRDefault="005C7E0B" w:rsidP="00243DBE">
            <w:pPr>
              <w:widowControl w:val="0"/>
              <w:tabs>
                <w:tab w:val="left" w:pos="2050"/>
              </w:tabs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Karta WLAN 802.11ax (Wifi6) +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BlueTooth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 5.2. Zintegrowana gigabitowa karta LAN – zamawiający nie dopuszcza możliwości zastosowania karty USB-LAN.</w:t>
            </w:r>
          </w:p>
        </w:tc>
      </w:tr>
      <w:tr w:rsidR="005C7E0B" w:rsidRPr="00AD0CFE" w:rsidTr="00243DBE">
        <w:tc>
          <w:tcPr>
            <w:tcW w:w="1560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Bateria i zasilacz:</w:t>
            </w:r>
          </w:p>
        </w:tc>
        <w:tc>
          <w:tcPr>
            <w:tcW w:w="8079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Minimum 3 komorowa o pojemności 42Wh. Zasilacz dedykowany do notebooka. </w:t>
            </w:r>
          </w:p>
        </w:tc>
      </w:tr>
      <w:tr w:rsidR="005C7E0B" w:rsidRPr="00AD0CFE" w:rsidTr="00243DBE">
        <w:tc>
          <w:tcPr>
            <w:tcW w:w="1560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Funkcje BIOS:</w:t>
            </w:r>
          </w:p>
        </w:tc>
        <w:tc>
          <w:tcPr>
            <w:tcW w:w="8079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BIOS zgodny ze specyfikacją UEFI. 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Możliwość, bez uruchamiania systemu operacyjnego z dysku twardego komputera lub innych, podłączonych do niego urządzeń zewnętrznych odczytania z BIOS bieżących informacji o:</w:t>
            </w:r>
            <w:r w:rsidRPr="00AD0CFE">
              <w:rPr>
                <w:rFonts w:eastAsia="Times New Roman" w:cstheme="minorHAnsi"/>
                <w:lang w:eastAsia="pl-PL"/>
              </w:rPr>
              <w:br/>
              <w:t>- numerze seryjnym komputera.</w:t>
            </w:r>
            <w:r w:rsidRPr="00AD0CFE">
              <w:rPr>
                <w:rFonts w:eastAsia="Times New Roman" w:cstheme="minorHAnsi"/>
                <w:lang w:eastAsia="pl-PL"/>
              </w:rPr>
              <w:br/>
              <w:t>- wersji BIOS.</w:t>
            </w:r>
            <w:r w:rsidRPr="00AD0CFE">
              <w:rPr>
                <w:rFonts w:eastAsia="Times New Roman" w:cstheme="minorHAnsi"/>
                <w:lang w:eastAsia="pl-PL"/>
              </w:rPr>
              <w:br/>
              <w:t>- ilości zainstalowanej pamięci RAM.</w:t>
            </w:r>
            <w:r w:rsidRPr="00AD0CFE">
              <w:rPr>
                <w:rFonts w:eastAsia="Times New Roman" w:cstheme="minorHAnsi"/>
                <w:lang w:eastAsia="pl-PL"/>
              </w:rPr>
              <w:br/>
              <w:t>- zastosowanym procesorze wraz z taktowaniem.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- zamontowanym dysku twardym wraz z jego pojemnością i modelem..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Możliwość włączenia/wyłączenia zintegrowanego z komputerem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touchpada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. 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Możliwość włączenia/wyłączenia technologii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Hyper-Threading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>.</w:t>
            </w:r>
            <w:r w:rsidRPr="00AD0CFE">
              <w:rPr>
                <w:rFonts w:eastAsia="Times New Roman" w:cstheme="minorHAnsi"/>
                <w:lang w:eastAsia="pl-PL"/>
              </w:rPr>
              <w:br/>
              <w:t>Możliwość włączenia/wyłączenia wirtualizacji.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Możliwość włączenia/wyłączenia instrukcji AES-NI (Advanced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Encryption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 Standard New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Instructions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>).</w:t>
            </w:r>
            <w:r w:rsidRPr="00AD0CFE">
              <w:rPr>
                <w:rFonts w:eastAsia="Times New Roman" w:cstheme="minorHAnsi"/>
                <w:lang w:eastAsia="pl-PL"/>
              </w:rPr>
              <w:br/>
              <w:t>Możliwość włączenia/wyłączenia VT-d (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Virtualization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 Technology for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Directed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 I/O).</w:t>
            </w:r>
            <w:r w:rsidRPr="00AD0CFE">
              <w:rPr>
                <w:rFonts w:eastAsia="Times New Roman" w:cstheme="minorHAnsi"/>
                <w:lang w:eastAsia="pl-PL"/>
              </w:rPr>
              <w:br/>
              <w:t>Możliwość włączenia/wyłączenia testu SMART zamontowanego dysku.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Możliwość włączenia/wyłączenia bezprzewodowej karty sieciowej i modułu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BlueTooth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>.</w:t>
            </w:r>
            <w:r w:rsidRPr="00AD0CFE">
              <w:rPr>
                <w:rFonts w:eastAsia="Times New Roman" w:cstheme="minorHAnsi"/>
                <w:lang w:eastAsia="pl-PL"/>
              </w:rPr>
              <w:br/>
              <w:t>Możliwość włączenia/wyłączenia zintegrowanej karty LAN.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Możliwość włączenia/wyłączenia karty dźwiękowej.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Możliwość włączenia/wyłączenia zintegrowanej kamery.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Możliwość włączenia/wyłączenia portów USB.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Możliwość włączenia/wyłączenia modułu TPM.</w:t>
            </w:r>
          </w:p>
        </w:tc>
      </w:tr>
      <w:tr w:rsidR="005C7E0B" w:rsidRPr="00AD0CFE" w:rsidTr="00243DBE">
        <w:tc>
          <w:tcPr>
            <w:tcW w:w="1560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Certyfikaty i standardy:</w:t>
            </w:r>
          </w:p>
        </w:tc>
        <w:tc>
          <w:tcPr>
            <w:tcW w:w="8079" w:type="dxa"/>
          </w:tcPr>
          <w:p w:rsidR="005C7E0B" w:rsidRPr="00AD0CFE" w:rsidRDefault="005C7E0B" w:rsidP="00243DBE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CE dla oferowanego komputera.</w:t>
            </w:r>
          </w:p>
          <w:p w:rsidR="005C7E0B" w:rsidRPr="00AD0CFE" w:rsidRDefault="005C7E0B" w:rsidP="00243DBE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Oferowany laptop musi spełniać wymagania normy MIL-STD-810H lub normy równoważnej.</w:t>
            </w:r>
          </w:p>
          <w:p w:rsidR="005C7E0B" w:rsidRPr="00AD0CFE" w:rsidRDefault="005C7E0B" w:rsidP="00243DBE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ISO 9001:2015 dla autoryzowanego serwisu Producenta notebooka. </w:t>
            </w:r>
          </w:p>
        </w:tc>
      </w:tr>
      <w:tr w:rsidR="005C7E0B" w:rsidRPr="00AD0CFE" w:rsidTr="00243D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lastRenderedPageBreak/>
              <w:t>Waga i wymiary: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0B" w:rsidRPr="00AD0CFE" w:rsidRDefault="005C7E0B" w:rsidP="00243DBE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Waga nieprzekraczająca 1,75kg. </w:t>
            </w:r>
          </w:p>
        </w:tc>
      </w:tr>
      <w:tr w:rsidR="005C7E0B" w:rsidRPr="00AD0CFE" w:rsidTr="00243D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Bezpieczeństwo: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Dedykowana dioda LED zintegrowanej kamery sygnalizująca pracę komponentu.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Fizyczna przesłona na kamerze zintegrowana z obudową komputera.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Zintegrowany z płytą główną moduł TPM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Zintegrowane z obudową gniazdo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Kensington</w:t>
            </w:r>
            <w:proofErr w:type="spellEnd"/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Wbudowany w obudowę czytnik linii papilarnych</w:t>
            </w:r>
          </w:p>
        </w:tc>
      </w:tr>
      <w:tr w:rsidR="005C7E0B" w:rsidRPr="00AD0CFE" w:rsidTr="00243D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Warunki gwarancji: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Minimum </w:t>
            </w:r>
            <w:r>
              <w:rPr>
                <w:rFonts w:eastAsia="Times New Roman" w:cstheme="minorHAnsi"/>
                <w:lang w:eastAsia="pl-PL"/>
              </w:rPr>
              <w:t>24</w:t>
            </w:r>
            <w:r w:rsidRPr="00AD0CFE">
              <w:rPr>
                <w:rFonts w:eastAsia="Times New Roman" w:cstheme="minorHAnsi"/>
                <w:lang w:eastAsia="pl-PL"/>
              </w:rPr>
              <w:t xml:space="preserve"> miesi</w:t>
            </w:r>
            <w:r>
              <w:rPr>
                <w:rFonts w:eastAsia="Times New Roman" w:cstheme="minorHAnsi"/>
                <w:lang w:eastAsia="pl-PL"/>
              </w:rPr>
              <w:t>ą</w:t>
            </w:r>
            <w:r w:rsidRPr="00AD0CFE">
              <w:rPr>
                <w:rFonts w:eastAsia="Times New Roman" w:cstheme="minorHAnsi"/>
                <w:lang w:eastAsia="pl-PL"/>
              </w:rPr>
              <w:t>c</w:t>
            </w:r>
            <w:r>
              <w:rPr>
                <w:rFonts w:eastAsia="Times New Roman" w:cstheme="minorHAnsi"/>
                <w:lang w:eastAsia="pl-PL"/>
              </w:rPr>
              <w:t>e, maksimum 36 miesięcy</w:t>
            </w:r>
            <w:r w:rsidRPr="00AD0CFE">
              <w:rPr>
                <w:rFonts w:eastAsia="Times New Roman" w:cstheme="minorHAnsi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AD0CFE">
              <w:rPr>
                <w:rFonts w:eastAsia="Times New Roman" w:cstheme="minorHAnsi"/>
                <w:lang w:eastAsia="pl-PL"/>
              </w:rPr>
              <w:br/>
              <w:t xml:space="preserve">Gwarancja realizowana na miejscu u klienta. </w:t>
            </w:r>
            <w:r w:rsidRPr="00AD0CFE">
              <w:rPr>
                <w:rFonts w:eastAsia="Times New Roman" w:cstheme="minorHAnsi"/>
                <w:lang w:eastAsia="pl-PL"/>
              </w:rPr>
              <w:br/>
              <w:t>Firma serwisująca musi posiadać ISO 9001:2015 na świadczenie usług serwisowych.</w:t>
            </w:r>
          </w:p>
        </w:tc>
      </w:tr>
      <w:tr w:rsidR="005C7E0B" w:rsidRPr="00AD0CFE" w:rsidTr="00243DBE">
        <w:tc>
          <w:tcPr>
            <w:tcW w:w="1560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Wymagana gwarancja na baterię</w:t>
            </w:r>
          </w:p>
        </w:tc>
        <w:tc>
          <w:tcPr>
            <w:tcW w:w="8079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Gwarancja na baterię nie może być krótsza niż gwarancja na całe urządzenie.</w:t>
            </w:r>
          </w:p>
        </w:tc>
      </w:tr>
      <w:tr w:rsidR="005C7E0B" w:rsidRPr="00AD0CFE" w:rsidTr="00243DBE">
        <w:tc>
          <w:tcPr>
            <w:tcW w:w="1560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Wsparcie techniczne producenta:</w:t>
            </w:r>
          </w:p>
        </w:tc>
        <w:tc>
          <w:tcPr>
            <w:tcW w:w="8079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Możliwość sprawdzenia telefonicznego bezpośrednio u producenta oraz na stronie internetowej producenta oferowanego notebooka, po podaniu numeru seryjnego - konfiguracji sprzętowej notebooka oraz warunków gwarancji.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Dostęp do najnowszych sterowników i uaktualnień na stronie producenta notebooka, realizowany poprzez podanie na stronie internetowej producenta numeru seryjnego lub modelu notebooka</w:t>
            </w:r>
          </w:p>
        </w:tc>
      </w:tr>
      <w:tr w:rsidR="005C7E0B" w:rsidRPr="00AD0CFE" w:rsidTr="00243D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Porty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0B" w:rsidRPr="00AD0CFE" w:rsidRDefault="005C7E0B" w:rsidP="00243DBE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val="en-US" w:eastAsia="pl-PL"/>
              </w:rPr>
            </w:pPr>
            <w:r w:rsidRPr="00AD0CFE">
              <w:rPr>
                <w:rFonts w:eastAsia="Times New Roman" w:cstheme="minorHAnsi"/>
                <w:lang w:val="en-US" w:eastAsia="pl-PL"/>
              </w:rPr>
              <w:t xml:space="preserve">- 2 </w:t>
            </w:r>
            <w:proofErr w:type="spellStart"/>
            <w:r w:rsidRPr="00AD0CFE">
              <w:rPr>
                <w:rFonts w:eastAsia="Times New Roman" w:cstheme="minorHAnsi"/>
                <w:lang w:val="en-US" w:eastAsia="pl-PL"/>
              </w:rPr>
              <w:t>porty</w:t>
            </w:r>
            <w:proofErr w:type="spellEnd"/>
            <w:r w:rsidRPr="00AD0CFE">
              <w:rPr>
                <w:rFonts w:eastAsia="Times New Roman" w:cstheme="minorHAnsi"/>
                <w:lang w:val="en-US" w:eastAsia="pl-PL"/>
              </w:rPr>
              <w:t xml:space="preserve"> USB </w:t>
            </w:r>
            <w:proofErr w:type="spellStart"/>
            <w:r w:rsidRPr="00AD0CFE">
              <w:rPr>
                <w:rFonts w:eastAsia="Times New Roman" w:cstheme="minorHAnsi"/>
                <w:lang w:val="en-US" w:eastAsia="pl-PL"/>
              </w:rPr>
              <w:t>typ</w:t>
            </w:r>
            <w:proofErr w:type="spellEnd"/>
            <w:r w:rsidRPr="00AD0CFE">
              <w:rPr>
                <w:rFonts w:eastAsia="Times New Roman" w:cstheme="minorHAnsi"/>
                <w:lang w:val="en-US" w:eastAsia="pl-PL"/>
              </w:rPr>
              <w:t xml:space="preserve"> A (3.2 Gen 2)</w:t>
            </w:r>
          </w:p>
          <w:p w:rsidR="005C7E0B" w:rsidRPr="00AD0CFE" w:rsidRDefault="005C7E0B" w:rsidP="00243DBE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- 1 port USB typ C z wsparciem dla ładowania notebooka i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Displayport</w:t>
            </w:r>
            <w:proofErr w:type="spellEnd"/>
          </w:p>
          <w:p w:rsidR="005C7E0B" w:rsidRPr="00AD0CFE" w:rsidRDefault="005C7E0B" w:rsidP="00243DBE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val="en-US" w:eastAsia="pl-PL"/>
              </w:rPr>
            </w:pPr>
            <w:r w:rsidRPr="00AD0CFE">
              <w:rPr>
                <w:rFonts w:eastAsia="Times New Roman" w:cstheme="minorHAnsi"/>
                <w:lang w:val="en-US" w:eastAsia="pl-PL"/>
              </w:rPr>
              <w:t>- 1 port HDMI</w:t>
            </w:r>
          </w:p>
          <w:p w:rsidR="005C7E0B" w:rsidRPr="00AD0CFE" w:rsidRDefault="005C7E0B" w:rsidP="00243DBE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val="en-US" w:eastAsia="pl-PL"/>
              </w:rPr>
            </w:pPr>
            <w:r w:rsidRPr="00AD0CFE">
              <w:rPr>
                <w:rFonts w:eastAsia="Times New Roman" w:cstheme="minorHAnsi"/>
                <w:lang w:val="en-US" w:eastAsia="pl-PL"/>
              </w:rPr>
              <w:t>- 1 port VGA</w:t>
            </w:r>
          </w:p>
          <w:p w:rsidR="005C7E0B" w:rsidRPr="00AD0CFE" w:rsidRDefault="005C7E0B" w:rsidP="00243DBE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val="en-US" w:eastAsia="pl-PL"/>
              </w:rPr>
            </w:pPr>
            <w:r w:rsidRPr="00AD0CFE">
              <w:rPr>
                <w:rFonts w:eastAsia="Times New Roman" w:cstheme="minorHAnsi"/>
                <w:lang w:val="en-US" w:eastAsia="pl-PL"/>
              </w:rPr>
              <w:t>- 1 port LAN RJ45</w:t>
            </w:r>
          </w:p>
          <w:p w:rsidR="005C7E0B" w:rsidRPr="00AD0CFE" w:rsidRDefault="005C7E0B" w:rsidP="00243DBE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- 1 port czytnika Micro SD</w:t>
            </w:r>
          </w:p>
          <w:p w:rsidR="005C7E0B" w:rsidRPr="00AD0CFE" w:rsidRDefault="005C7E0B" w:rsidP="00243DBE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- 1 port audio 3.5mm jack (combo lub osobne łącza)</w:t>
            </w:r>
          </w:p>
        </w:tc>
      </w:tr>
      <w:tr w:rsidR="005C7E0B" w:rsidRPr="00AD0CFE" w:rsidTr="00243DBE">
        <w:tc>
          <w:tcPr>
            <w:tcW w:w="1560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Klawiatura</w:t>
            </w:r>
          </w:p>
        </w:tc>
        <w:tc>
          <w:tcPr>
            <w:tcW w:w="8079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 xml:space="preserve">Z dedykowanym blokiem numerycznym po prawej stronie, podświetlona. </w:t>
            </w:r>
          </w:p>
        </w:tc>
      </w:tr>
      <w:tr w:rsidR="005C7E0B" w:rsidRPr="00AD0CFE" w:rsidTr="00243DBE">
        <w:tc>
          <w:tcPr>
            <w:tcW w:w="1560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bookmarkStart w:id="1" w:name="_Hlk97107569"/>
            <w:r w:rsidRPr="00AD0CFE">
              <w:rPr>
                <w:rFonts w:eastAsia="Times New Roman" w:cstheme="minorHAnsi"/>
                <w:lang w:eastAsia="pl-PL"/>
              </w:rPr>
              <w:t>System operacyjny</w:t>
            </w:r>
          </w:p>
        </w:tc>
        <w:tc>
          <w:tcPr>
            <w:tcW w:w="8079" w:type="dxa"/>
          </w:tcPr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Zainstalowany fabrycznie system operacyjny Windows 10 Professional 64-bit w polskiej wersji językowej, klucz licencyjny zapisany trwale w BIOS umożliwiający instalację systemu operacyjnego bez potrzeby ręcznego wpisywania klucza licencyjnego. Z racji na przeznaczenie komputera dopuszcza się możliwość zaoferowania systemu operacyjnego 64-bit w wersji  Edukacyjnej, lub system równoważny spełniający co najmniej następujące wymagania poprzez wbudowane mechanizmy, bez użycia dodatkowych aplikacji: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1.</w:t>
            </w:r>
            <w:r w:rsidRPr="00AD0CFE">
              <w:rPr>
                <w:rFonts w:eastAsia="Times New Roman" w:cstheme="minorHAnsi"/>
                <w:lang w:eastAsia="pl-PL"/>
              </w:rPr>
              <w:tab/>
              <w:t>Dostępne dwa rodzaje graficznego interfejsu użytkownika: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a.</w:t>
            </w:r>
            <w:r w:rsidRPr="00AD0CFE">
              <w:rPr>
                <w:rFonts w:eastAsia="Times New Roman" w:cstheme="minorHAnsi"/>
                <w:lang w:eastAsia="pl-PL"/>
              </w:rPr>
              <w:tab/>
              <w:t>Klasyczny, umożliwiający obsługę przy pomocy klawiatury i myszy,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b.</w:t>
            </w:r>
            <w:r w:rsidRPr="00AD0CFE">
              <w:rPr>
                <w:rFonts w:eastAsia="Times New Roman" w:cstheme="minorHAnsi"/>
                <w:lang w:eastAsia="pl-PL"/>
              </w:rPr>
              <w:tab/>
              <w:t>Dotykowy umożliwiający sterowanie dotykiem na urządzeniach typu tablet lub monitorach dotykowych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2.</w:t>
            </w:r>
            <w:r w:rsidRPr="00AD0CFE">
              <w:rPr>
                <w:rFonts w:eastAsia="Times New Roman" w:cstheme="minorHAnsi"/>
                <w:lang w:eastAsia="pl-PL"/>
              </w:rPr>
              <w:tab/>
              <w:t>Funkcje związane z obsługą komputerów typu tablet, z wbudowanym modułem „uczenia się” pisma użytkownika – obsługa języka polskiego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3.</w:t>
            </w:r>
            <w:r w:rsidRPr="00AD0CFE">
              <w:rPr>
                <w:rFonts w:eastAsia="Times New Roman" w:cstheme="minorHAnsi"/>
                <w:lang w:eastAsia="pl-PL"/>
              </w:rPr>
              <w:tab/>
              <w:t>Interfejs użytkownika dostępny w wielu językach do wyboru – w tym polskim i angielskim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4.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5.</w:t>
            </w:r>
            <w:r w:rsidRPr="00AD0CFE">
              <w:rPr>
                <w:rFonts w:eastAsia="Times New Roman" w:cstheme="minorHAnsi"/>
                <w:lang w:eastAsia="pl-PL"/>
              </w:rPr>
              <w:tab/>
              <w:t>Wbudowane w system operacyjny minimum dwie przeglądarki Internetowe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lastRenderedPageBreak/>
              <w:t>6.</w:t>
            </w:r>
            <w:r w:rsidRPr="00AD0CFE">
              <w:rPr>
                <w:rFonts w:eastAsia="Times New Roman" w:cstheme="minorHAnsi"/>
                <w:lang w:eastAsia="pl-PL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7.</w:t>
            </w:r>
            <w:r w:rsidRPr="00AD0CFE">
              <w:rPr>
                <w:rFonts w:eastAsia="Times New Roman" w:cstheme="minorHAnsi"/>
                <w:lang w:eastAsia="pl-PL"/>
              </w:rPr>
              <w:tab/>
              <w:t>Zlokalizowane w języku polskim, co najmniej następujące elementy: menu, pomoc, komunikaty systemowe, menedżer plików.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8.</w:t>
            </w:r>
            <w:r w:rsidRPr="00AD0CFE">
              <w:rPr>
                <w:rFonts w:eastAsia="Times New Roman" w:cstheme="minorHAnsi"/>
                <w:lang w:eastAsia="pl-PL"/>
              </w:rPr>
              <w:tab/>
              <w:t>Graficzne środowisko instalacji i konfiguracji dostępne w języku polskim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9.</w:t>
            </w:r>
            <w:r w:rsidRPr="00AD0CFE">
              <w:rPr>
                <w:rFonts w:eastAsia="Times New Roman" w:cstheme="minorHAnsi"/>
                <w:lang w:eastAsia="pl-PL"/>
              </w:rPr>
              <w:tab/>
              <w:t>Wbudowany system pomocy w języku polskim.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10.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przystosowania stanowiska dla osób niepełnosprawnych (np. słabo widzących).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11.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dokonywania aktualizacji i poprawek systemu poprzez mechanizm zarządzany przez administratora systemu Zamawiającego.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12.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dostarczania poprawek do systemu operacyjnego w modelu peer-to-peer.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13.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14.</w:t>
            </w:r>
            <w:r w:rsidRPr="00AD0CFE">
              <w:rPr>
                <w:rFonts w:eastAsia="Times New Roman" w:cstheme="minorHAnsi"/>
                <w:lang w:eastAsia="pl-PL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15.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dołączenia systemu do usługi katalogowej on-premise lub w chmurze.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16.</w:t>
            </w:r>
            <w:r w:rsidRPr="00AD0CFE">
              <w:rPr>
                <w:rFonts w:eastAsia="Times New Roman" w:cstheme="minorHAnsi"/>
                <w:lang w:eastAsia="pl-PL"/>
              </w:rPr>
              <w:tab/>
              <w:t>Umożliwienie zablokowania urządzenia w ramach danego konta tylko do uruchamiania wybranej aplikacji - tryb "kiosk".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17.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18.</w:t>
            </w:r>
            <w:r w:rsidRPr="00AD0CFE">
              <w:rPr>
                <w:rFonts w:eastAsia="Times New Roman" w:cstheme="minorHAnsi"/>
                <w:lang w:eastAsia="pl-PL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19.</w:t>
            </w:r>
            <w:r w:rsidRPr="00AD0CFE">
              <w:rPr>
                <w:rFonts w:eastAsia="Times New Roman" w:cstheme="minorHAnsi"/>
                <w:lang w:eastAsia="pl-PL"/>
              </w:rPr>
              <w:tab/>
              <w:t xml:space="preserve">Transakcyjny system plików pozwalający na stosowanie przydziałów (ang.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quota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>) na dysku dla użytkowników oraz zapewniający większą niezawodność i pozwalający tworzyć kopie zapasowe.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20.</w:t>
            </w:r>
            <w:r w:rsidRPr="00AD0CFE">
              <w:rPr>
                <w:rFonts w:eastAsia="Times New Roman" w:cstheme="minorHAnsi"/>
                <w:lang w:eastAsia="pl-PL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21.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przywracania obrazu plików systemowych do uprzednio zapisanej postaci.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22.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przywracania systemu operacyjnego do stanu początkowego z pozostawieniem plików użytkownika.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23.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24.</w:t>
            </w:r>
            <w:r w:rsidRPr="00AD0CFE">
              <w:rPr>
                <w:rFonts w:eastAsia="Times New Roman" w:cstheme="minorHAnsi"/>
                <w:lang w:eastAsia="pl-PL"/>
              </w:rPr>
              <w:tab/>
              <w:t>Wbudowany mechanizm wirtualizacji typu hypervisor."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25.</w:t>
            </w:r>
            <w:r w:rsidRPr="00AD0CFE">
              <w:rPr>
                <w:rFonts w:eastAsia="Times New Roman" w:cstheme="minorHAnsi"/>
                <w:lang w:eastAsia="pl-PL"/>
              </w:rPr>
              <w:tab/>
              <w:t>Wbudowana możliwość zdalnego dostępu do systemu i pracy zdalnej z wykorzystaniem pełnego interfejsu graficznego.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26.</w:t>
            </w:r>
            <w:r w:rsidRPr="00AD0CFE">
              <w:rPr>
                <w:rFonts w:eastAsia="Times New Roman" w:cstheme="minorHAnsi"/>
                <w:lang w:eastAsia="pl-PL"/>
              </w:rPr>
              <w:tab/>
              <w:t>Dostępność bezpłatnych biuletynów bezpieczeństwa związanych z działaniem systemu operacyjnego.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27.</w:t>
            </w:r>
            <w:r w:rsidRPr="00AD0CFE">
              <w:rPr>
                <w:rFonts w:eastAsia="Times New Roman" w:cstheme="minorHAnsi"/>
                <w:lang w:eastAsia="pl-PL"/>
              </w:rPr>
              <w:tab/>
              <w:t xml:space="preserve">Wbudowana zapora internetowa (firewall) dla ochrony połączeń internetowych, </w:t>
            </w:r>
            <w:r w:rsidRPr="00AD0CFE">
              <w:rPr>
                <w:rFonts w:eastAsia="Times New Roman" w:cstheme="minorHAnsi"/>
                <w:lang w:eastAsia="pl-PL"/>
              </w:rPr>
              <w:lastRenderedPageBreak/>
              <w:t>zintegrowana z systemem konsola do zarządzania ustawieniami zapory i regułami IP v4 i v6.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28.</w:t>
            </w:r>
            <w:r w:rsidRPr="00AD0CFE">
              <w:rPr>
                <w:rFonts w:eastAsia="Times New Roman" w:cstheme="minorHAnsi"/>
                <w:lang w:eastAsia="pl-PL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29.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30.</w:t>
            </w:r>
            <w:r w:rsidRPr="00AD0CFE">
              <w:rPr>
                <w:rFonts w:eastAsia="Times New Roman" w:cstheme="minorHAnsi"/>
                <w:lang w:eastAsia="pl-PL"/>
              </w:rPr>
              <w:tab/>
              <w:t>Wbudowany system uwierzytelnienia dwuskładnikowego oparty o certyfikat lub klucz prywatny oraz PIN lub uwierzytelnienie biometryczne.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31.</w:t>
            </w:r>
            <w:r w:rsidRPr="00AD0CFE">
              <w:rPr>
                <w:rFonts w:eastAsia="Times New Roman" w:cstheme="minorHAnsi"/>
                <w:lang w:eastAsia="pl-PL"/>
              </w:rPr>
              <w:tab/>
              <w:t>Wbudowane mechanizmy ochrony antywirusowej i przeciw złośliwemu oprogramowaniu z zapewnionymi bezpłatnymi aktualizacjami.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32.</w:t>
            </w:r>
            <w:r w:rsidRPr="00AD0CFE">
              <w:rPr>
                <w:rFonts w:eastAsia="Times New Roman" w:cstheme="minorHAnsi"/>
                <w:lang w:eastAsia="pl-PL"/>
              </w:rPr>
              <w:tab/>
              <w:t>Wbudowany system szyfrowania dysku twardego ze wsparciem modułu TPM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33.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tworzenia i przechowywania kopii zapasowych kluczy odzyskiwania do szyfrowania dysku w usługach katalogowych.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34.</w:t>
            </w:r>
            <w:r w:rsidRPr="00AD0CFE">
              <w:rPr>
                <w:rFonts w:eastAsia="Times New Roman" w:cstheme="minorHAnsi"/>
                <w:lang w:eastAsia="pl-PL"/>
              </w:rPr>
              <w:tab/>
              <w:t>Możliwość tworzenia wirtualnych kart inteligentnych.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35.</w:t>
            </w:r>
            <w:r w:rsidRPr="00AD0CFE">
              <w:rPr>
                <w:rFonts w:eastAsia="Times New Roman" w:cstheme="minorHAnsi"/>
                <w:lang w:eastAsia="pl-PL"/>
              </w:rPr>
              <w:tab/>
              <w:t>Wsparcie dla firmware UEFI i funkcji bezpiecznego rozruchu (Secure Boot)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36.</w:t>
            </w:r>
            <w:r w:rsidRPr="00AD0CFE">
              <w:rPr>
                <w:rFonts w:eastAsia="Times New Roman" w:cstheme="minorHAnsi"/>
                <w:lang w:eastAsia="pl-PL"/>
              </w:rPr>
              <w:tab/>
              <w:t>Wbudowany w system, wykorzystywany automatycznie przez wbudowane przeglądarki filtr reputacyjny URL.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37.</w:t>
            </w:r>
            <w:r w:rsidRPr="00AD0CFE">
              <w:rPr>
                <w:rFonts w:eastAsia="Times New Roman" w:cstheme="minorHAnsi"/>
                <w:lang w:eastAsia="pl-PL"/>
              </w:rPr>
              <w:tab/>
              <w:t>Wsparcie dla IPSEC oparte na politykach – wdrażanie IPSEC oparte na zestawach reguł definiujących ustawienia zarządzanych w sposób centralny.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38.</w:t>
            </w:r>
            <w:r w:rsidRPr="00AD0CFE">
              <w:rPr>
                <w:rFonts w:eastAsia="Times New Roman" w:cstheme="minorHAnsi"/>
                <w:lang w:eastAsia="pl-PL"/>
              </w:rPr>
              <w:tab/>
              <w:t>Mechanizmy logowania w oparciu o: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a.</w:t>
            </w:r>
            <w:r w:rsidRPr="00AD0CFE">
              <w:rPr>
                <w:rFonts w:eastAsia="Times New Roman" w:cstheme="minorHAnsi"/>
                <w:lang w:eastAsia="pl-PL"/>
              </w:rPr>
              <w:tab/>
              <w:t>Login i hasło,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b.</w:t>
            </w:r>
            <w:r w:rsidRPr="00AD0CFE">
              <w:rPr>
                <w:rFonts w:eastAsia="Times New Roman" w:cstheme="minorHAnsi"/>
                <w:lang w:eastAsia="pl-PL"/>
              </w:rPr>
              <w:tab/>
              <w:t>Karty inteligentne i certyfikaty (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smartcard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>),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c.</w:t>
            </w:r>
            <w:r w:rsidRPr="00AD0CFE">
              <w:rPr>
                <w:rFonts w:eastAsia="Times New Roman" w:cstheme="minorHAnsi"/>
                <w:lang w:eastAsia="pl-PL"/>
              </w:rPr>
              <w:tab/>
              <w:t>Wirtualne karty inteligentne i certyfikaty (logowanie w oparciu o certyfikat chroniony poprzez moduł TPM),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d.</w:t>
            </w:r>
            <w:r w:rsidRPr="00AD0CFE">
              <w:rPr>
                <w:rFonts w:eastAsia="Times New Roman" w:cstheme="minorHAnsi"/>
                <w:lang w:eastAsia="pl-PL"/>
              </w:rPr>
              <w:tab/>
              <w:t>Certyfikat/Klucz i PIN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e.</w:t>
            </w:r>
            <w:r w:rsidRPr="00AD0CFE">
              <w:rPr>
                <w:rFonts w:eastAsia="Times New Roman" w:cstheme="minorHAnsi"/>
                <w:lang w:eastAsia="pl-PL"/>
              </w:rPr>
              <w:tab/>
              <w:t>Certyfikat/Klucz i uwierzytelnienie biometryczne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39.</w:t>
            </w:r>
            <w:r w:rsidRPr="00AD0CFE">
              <w:rPr>
                <w:rFonts w:eastAsia="Times New Roman" w:cstheme="minorHAnsi"/>
                <w:lang w:eastAsia="pl-PL"/>
              </w:rPr>
              <w:tab/>
              <w:t xml:space="preserve">Wsparcie dla uwierzytelniania na bazie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Kerberos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 v. 5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40.</w:t>
            </w:r>
            <w:r w:rsidRPr="00AD0CFE">
              <w:rPr>
                <w:rFonts w:eastAsia="Times New Roman" w:cstheme="minorHAnsi"/>
                <w:lang w:eastAsia="pl-PL"/>
              </w:rPr>
              <w:tab/>
              <w:t>Wbudowany agent do zbierania danych na temat zagrożeń na stacji roboczej.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41.</w:t>
            </w:r>
            <w:r w:rsidRPr="00AD0CFE">
              <w:rPr>
                <w:rFonts w:eastAsia="Times New Roman" w:cstheme="minorHAnsi"/>
                <w:lang w:eastAsia="pl-PL"/>
              </w:rPr>
              <w:tab/>
              <w:t>Wsparcie .NET Framework 2.x, 3.x i 4.x – możliwość uruchomienia aplikacji działających we wskazanych środowiskach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42.</w:t>
            </w:r>
            <w:r w:rsidRPr="00AD0CFE">
              <w:rPr>
                <w:rFonts w:eastAsia="Times New Roman" w:cstheme="minorHAnsi"/>
                <w:lang w:eastAsia="pl-PL"/>
              </w:rPr>
              <w:tab/>
              <w:t xml:space="preserve">Wsparcie dla </w:t>
            </w:r>
            <w:proofErr w:type="spellStart"/>
            <w:r w:rsidRPr="00AD0CFE">
              <w:rPr>
                <w:rFonts w:eastAsia="Times New Roman" w:cstheme="minorHAnsi"/>
                <w:lang w:eastAsia="pl-PL"/>
              </w:rPr>
              <w:t>VBScript</w:t>
            </w:r>
            <w:proofErr w:type="spellEnd"/>
            <w:r w:rsidRPr="00AD0CFE">
              <w:rPr>
                <w:rFonts w:eastAsia="Times New Roman" w:cstheme="minorHAnsi"/>
                <w:lang w:eastAsia="pl-PL"/>
              </w:rPr>
              <w:t xml:space="preserve"> – możliwość uruchamiania interpretera poleceń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eastAsia="Times New Roman" w:cstheme="minorHAnsi"/>
                <w:lang w:eastAsia="pl-PL"/>
              </w:rPr>
            </w:pPr>
            <w:r w:rsidRPr="00AD0CFE">
              <w:rPr>
                <w:rFonts w:eastAsia="Times New Roman" w:cstheme="minorHAnsi"/>
                <w:lang w:eastAsia="pl-PL"/>
              </w:rPr>
              <w:t>43.</w:t>
            </w:r>
            <w:r w:rsidRPr="00AD0CFE">
              <w:rPr>
                <w:rFonts w:eastAsia="Times New Roman" w:cstheme="minorHAnsi"/>
                <w:lang w:eastAsia="pl-PL"/>
              </w:rPr>
              <w:tab/>
              <w:t>Wsparcie dla PowerShell 5.x – możliwość uruchamiania interpretera poleceń</w:t>
            </w:r>
          </w:p>
          <w:p w:rsidR="005C7E0B" w:rsidRPr="00AD0CFE" w:rsidRDefault="005C7E0B" w:rsidP="0024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eastAsia="Times New Roman" w:cstheme="minorHAnsi"/>
                <w:lang w:eastAsia="pl-PL"/>
              </w:rPr>
            </w:pPr>
          </w:p>
        </w:tc>
      </w:tr>
      <w:bookmarkEnd w:id="1"/>
    </w:tbl>
    <w:p w:rsidR="005C7E0B" w:rsidRPr="003474C6" w:rsidRDefault="005C7E0B" w:rsidP="005C7E0B">
      <w:pPr>
        <w:rPr>
          <w:sz w:val="20"/>
          <w:szCs w:val="20"/>
        </w:rPr>
      </w:pPr>
    </w:p>
    <w:p w:rsidR="009C5233" w:rsidRPr="005C7E0B" w:rsidRDefault="009C5233" w:rsidP="005C7E0B"/>
    <w:sectPr w:rsidR="009C5233" w:rsidRPr="005C7E0B" w:rsidSect="00B44504">
      <w:headerReference w:type="default" r:id="rId6"/>
      <w:pgSz w:w="12240" w:h="15840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FF" w:rsidRDefault="00DC57FF" w:rsidP="00B44504">
      <w:pPr>
        <w:spacing w:after="0" w:line="240" w:lineRule="auto"/>
      </w:pPr>
      <w:r>
        <w:separator/>
      </w:r>
    </w:p>
  </w:endnote>
  <w:endnote w:type="continuationSeparator" w:id="0">
    <w:p w:rsidR="00DC57FF" w:rsidRDefault="00DC57FF" w:rsidP="00B4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FF" w:rsidRDefault="00DC57FF" w:rsidP="00B44504">
      <w:pPr>
        <w:spacing w:after="0" w:line="240" w:lineRule="auto"/>
      </w:pPr>
      <w:r>
        <w:separator/>
      </w:r>
    </w:p>
  </w:footnote>
  <w:footnote w:type="continuationSeparator" w:id="0">
    <w:p w:rsidR="00DC57FF" w:rsidRDefault="00DC57FF" w:rsidP="00B4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04" w:rsidRDefault="00B44504" w:rsidP="00B445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315075" cy="78994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B44504" w:rsidRDefault="00B44504" w:rsidP="00B44504">
    <w:pPr>
      <w:pStyle w:val="Tekstpodstawowy"/>
      <w:spacing w:line="12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5415280</wp:posOffset>
              </wp:positionH>
              <wp:positionV relativeFrom="page">
                <wp:posOffset>437515</wp:posOffset>
              </wp:positionV>
              <wp:extent cx="1259840" cy="139065"/>
              <wp:effectExtent l="0" t="0" r="16510" b="1333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504" w:rsidRDefault="00B44504" w:rsidP="00B4450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426.4pt;margin-top:34.45pt;width:99.2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" filled="f" stroked="f">
              <v:textbox inset="0,0,0,0">
                <w:txbxContent>
                  <w:p w:rsidR="00B44504" w:rsidRDefault="00B44504" w:rsidP="00B44504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44504" w:rsidRPr="00B44504" w:rsidRDefault="00B44504" w:rsidP="00B445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0B"/>
    <w:rsid w:val="003E332F"/>
    <w:rsid w:val="005C7E0B"/>
    <w:rsid w:val="009C5233"/>
    <w:rsid w:val="00B44504"/>
    <w:rsid w:val="00DC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1DD9BD-9292-45A1-B898-07345F38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E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504"/>
  </w:style>
  <w:style w:type="paragraph" w:styleId="Stopka">
    <w:name w:val="footer"/>
    <w:basedOn w:val="Normalny"/>
    <w:link w:val="StopkaZnak"/>
    <w:uiPriority w:val="99"/>
    <w:unhideWhenUsed/>
    <w:rsid w:val="00B4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504"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44504"/>
    <w:pPr>
      <w:widowControl w:val="0"/>
      <w:autoSpaceDE w:val="0"/>
      <w:autoSpaceDN w:val="0"/>
      <w:spacing w:after="0" w:line="240" w:lineRule="auto"/>
      <w:ind w:left="496" w:hanging="36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445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1457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L.Kruszynski</dc:creator>
  <cp:keywords/>
  <dc:description/>
  <cp:lastModifiedBy>L.Kruszynski</cp:lastModifiedBy>
  <cp:revision>3</cp:revision>
  <dcterms:created xsi:type="dcterms:W3CDTF">2022-06-06T07:23:00Z</dcterms:created>
  <dcterms:modified xsi:type="dcterms:W3CDTF">2022-06-07T07:36:00Z</dcterms:modified>
</cp:coreProperties>
</file>