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336D" w:rsidRPr="00A5336D" w:rsidRDefault="00A5336D" w:rsidP="00A5336D">
      <w:pPr>
        <w:jc w:val="center"/>
        <w:rPr>
          <w:b/>
          <w:sz w:val="28"/>
        </w:rPr>
      </w:pPr>
      <w:bookmarkStart w:id="0" w:name="_Toc404150096"/>
      <w:bookmarkStart w:id="1" w:name="_Toc416830698"/>
      <w:bookmarkStart w:id="2" w:name="_Toc236626155"/>
      <w:bookmarkStart w:id="3" w:name="_Toc462133766"/>
      <w:r>
        <w:rPr>
          <w:b/>
          <w:sz w:val="28"/>
        </w:rPr>
        <w:t xml:space="preserve">D – 05.03.05a </w:t>
      </w:r>
      <w:r w:rsidRPr="00A5336D">
        <w:rPr>
          <w:b/>
          <w:sz w:val="28"/>
        </w:rPr>
        <w:t>NAWIERZCHNIA  Z  BETONU ASFALTOWEGO. WARSTWA ŚCIERALNA wg WT-1 i WT-2</w:t>
      </w:r>
    </w:p>
    <w:p w:rsidR="00CB1503" w:rsidRPr="005811CB" w:rsidRDefault="00CB1503" w:rsidP="00CB1503">
      <w:pPr>
        <w:pStyle w:val="Nagwek1"/>
        <w:rPr>
          <w:szCs w:val="24"/>
        </w:rPr>
      </w:pPr>
      <w:r w:rsidRPr="005811CB">
        <w:rPr>
          <w:szCs w:val="24"/>
        </w:rPr>
        <w:t xml:space="preserve">1. </w:t>
      </w:r>
      <w:bookmarkEnd w:id="0"/>
      <w:bookmarkEnd w:id="1"/>
      <w:bookmarkEnd w:id="2"/>
      <w:r w:rsidR="00DE22B8">
        <w:rPr>
          <w:szCs w:val="24"/>
        </w:rPr>
        <w:t>Wstęp</w:t>
      </w:r>
      <w:bookmarkEnd w:id="3"/>
    </w:p>
    <w:p w:rsidR="00CB1503" w:rsidRPr="005811CB" w:rsidRDefault="00A5336D" w:rsidP="00CB1503">
      <w:pPr>
        <w:pStyle w:val="Nagwek2"/>
        <w:rPr>
          <w:szCs w:val="24"/>
        </w:rPr>
      </w:pPr>
      <w:bookmarkStart w:id="4" w:name="_Toc405615031"/>
      <w:bookmarkStart w:id="5" w:name="_Toc407161179"/>
      <w:r>
        <w:rPr>
          <w:szCs w:val="24"/>
        </w:rPr>
        <w:t xml:space="preserve">1.1. Przedmiot </w:t>
      </w:r>
      <w:r w:rsidR="00CB1503" w:rsidRPr="005811CB">
        <w:rPr>
          <w:szCs w:val="24"/>
        </w:rPr>
        <w:t>ST</w:t>
      </w:r>
      <w:bookmarkEnd w:id="4"/>
      <w:bookmarkEnd w:id="5"/>
    </w:p>
    <w:p w:rsidR="00CB1503" w:rsidRPr="005811CB" w:rsidRDefault="00A5336D" w:rsidP="00CB1503">
      <w:pPr>
        <w:pStyle w:val="Standardowytekst"/>
        <w:rPr>
          <w:sz w:val="24"/>
          <w:szCs w:val="24"/>
        </w:rPr>
      </w:pPr>
      <w:r>
        <w:rPr>
          <w:sz w:val="24"/>
          <w:szCs w:val="24"/>
        </w:rPr>
        <w:tab/>
        <w:t>Przedmiotem niniejszej specyfikacji technicznej (</w:t>
      </w:r>
      <w:r w:rsidR="00CB1503" w:rsidRPr="005811CB">
        <w:rPr>
          <w:sz w:val="24"/>
          <w:szCs w:val="24"/>
        </w:rPr>
        <w:t xml:space="preserve">ST) są wymagania dotyczące wykonania i odbioru robót związanych z </w:t>
      </w:r>
      <w:r w:rsidR="00631582" w:rsidRPr="00631582">
        <w:rPr>
          <w:sz w:val="24"/>
          <w:szCs w:val="24"/>
        </w:rPr>
        <w:t>wykonaniem warstwy ścieralnej z betonu asfaltowego.</w:t>
      </w:r>
    </w:p>
    <w:p w:rsidR="00CB1503" w:rsidRPr="005811CB" w:rsidRDefault="00A5336D" w:rsidP="00CB1503">
      <w:pPr>
        <w:pStyle w:val="Nagwek2"/>
        <w:rPr>
          <w:szCs w:val="24"/>
        </w:rPr>
      </w:pPr>
      <w:bookmarkStart w:id="6" w:name="_Toc405615032"/>
      <w:bookmarkStart w:id="7" w:name="_Toc407161180"/>
      <w:r>
        <w:rPr>
          <w:szCs w:val="24"/>
        </w:rPr>
        <w:t xml:space="preserve">1.2. Zakres stosowania </w:t>
      </w:r>
      <w:r w:rsidR="00CB1503" w:rsidRPr="005811CB">
        <w:rPr>
          <w:szCs w:val="24"/>
        </w:rPr>
        <w:t>ST</w:t>
      </w:r>
      <w:bookmarkEnd w:id="6"/>
      <w:bookmarkEnd w:id="7"/>
    </w:p>
    <w:p w:rsidR="00CB1503" w:rsidRPr="005811CB" w:rsidRDefault="00A5336D" w:rsidP="00DE22B8">
      <w:r>
        <w:t>specyfikacja techniczna (</w:t>
      </w:r>
      <w:r w:rsidR="00CB1503" w:rsidRPr="005811CB">
        <w:t>ST) jest materiałem stosowan</w:t>
      </w:r>
      <w:r>
        <w:t>ym</w:t>
      </w:r>
      <w:r w:rsidR="00CB1503" w:rsidRPr="005811CB">
        <w:t xml:space="preserve"> jako dokument przetargowy i kontraktowy przy zlecaniu i realizacji robót na drogach i ulicach.</w:t>
      </w:r>
    </w:p>
    <w:p w:rsidR="00CB1503" w:rsidRPr="005811CB" w:rsidRDefault="00A5336D" w:rsidP="00CB1503">
      <w:pPr>
        <w:pStyle w:val="Nagwek2"/>
        <w:rPr>
          <w:szCs w:val="24"/>
        </w:rPr>
      </w:pPr>
      <w:bookmarkStart w:id="8" w:name="_Toc405615033"/>
      <w:bookmarkStart w:id="9" w:name="_Toc407161181"/>
      <w:r>
        <w:rPr>
          <w:szCs w:val="24"/>
        </w:rPr>
        <w:t xml:space="preserve">1.3. Zakres robót objętych </w:t>
      </w:r>
      <w:r w:rsidR="00CB1503" w:rsidRPr="005811CB">
        <w:rPr>
          <w:szCs w:val="24"/>
        </w:rPr>
        <w:t>ST</w:t>
      </w:r>
      <w:bookmarkEnd w:id="8"/>
      <w:bookmarkEnd w:id="9"/>
    </w:p>
    <w:p w:rsidR="00631582" w:rsidRPr="009A4655" w:rsidRDefault="00CB1503" w:rsidP="00631582">
      <w:pPr>
        <w:rPr>
          <w:szCs w:val="24"/>
        </w:rPr>
      </w:pPr>
      <w:r w:rsidRPr="005811CB">
        <w:rPr>
          <w:szCs w:val="24"/>
        </w:rPr>
        <w:tab/>
      </w:r>
      <w:r w:rsidR="00631582">
        <w:t xml:space="preserve">Ustalenia zawarte w niniejszej specyfikacji dotyczą zasad prowadzenia robót związanych z wykonaniem i odbiorem warstwy ścieralnej z betonu asfaltowego wg PN-EN 13108-1 [50] i WT-2 </w:t>
      </w:r>
      <w:r w:rsidR="00631582" w:rsidRPr="00194059">
        <w:t>[</w:t>
      </w:r>
      <w:r w:rsidR="00787801" w:rsidRPr="00194059">
        <w:t>8</w:t>
      </w:r>
      <w:r w:rsidR="00791793" w:rsidRPr="00194059">
        <w:t>0</w:t>
      </w:r>
      <w:r w:rsidR="00631582" w:rsidRPr="00194059">
        <w:t>]</w:t>
      </w:r>
      <w:r w:rsidR="00194059" w:rsidRPr="00194059">
        <w:t> </w:t>
      </w:r>
      <w:r w:rsidR="00830FD6" w:rsidRPr="00194059">
        <w:t>[</w:t>
      </w:r>
      <w:r w:rsidR="00791793" w:rsidRPr="00194059">
        <w:t>81</w:t>
      </w:r>
      <w:r w:rsidR="00830FD6" w:rsidRPr="00194059">
        <w:t>]</w:t>
      </w:r>
      <w:r w:rsidR="00631582">
        <w:t xml:space="preserve"> z mieszanki mineralno-asfaltowej dostarczonej od producenta. W przypadku produkcji mieszanki mineralno-asfaltowej przez Wykonawcę dla potrzeb budowy, Wykonawca zobowiązany jest prowadzić </w:t>
      </w:r>
      <w:r w:rsidR="0005456D">
        <w:t>z</w:t>
      </w:r>
      <w:r w:rsidR="00631582">
        <w:t xml:space="preserve">akładową kontrolę produkcji (ZKP) zgodnie z </w:t>
      </w:r>
      <w:r w:rsidR="00631582" w:rsidRPr="00CA7922">
        <w:rPr>
          <w:szCs w:val="24"/>
        </w:rPr>
        <w:t xml:space="preserve"> PN-EN 13108-21 [53].</w:t>
      </w:r>
    </w:p>
    <w:p w:rsidR="00631582" w:rsidRDefault="00631582" w:rsidP="00631582">
      <w:r>
        <w:tab/>
        <w:t xml:space="preserve">Warstwę ścieralną z betonu asfaltowego można wykonywać dla dróg kategorii ruchu od KR1 do KR6 (określenie kategorii ruchu podano w punkcie 1.4.7). </w:t>
      </w:r>
      <w:r w:rsidRPr="003E4184">
        <w:t>Dopuszcza się stosowanie warstwy ścieralnej betonu asfaltowego AC11S na obiektach mostowych, jeżeli nawierzchnia dojazdów do mostu jest wykonana z betonu asfaltowego.</w:t>
      </w:r>
    </w:p>
    <w:p w:rsidR="00631582" w:rsidRDefault="00631582" w:rsidP="0005456D">
      <w:pPr>
        <w:ind w:firstLine="709"/>
      </w:pPr>
      <w:r>
        <w:t>Stosowane mieszanki  betonu asfaltowego o wymiarze D podano w tablicy 1.</w:t>
      </w:r>
    </w:p>
    <w:p w:rsidR="00631582" w:rsidRDefault="00631582" w:rsidP="00631582">
      <w:pPr>
        <w:spacing w:before="60" w:after="60"/>
      </w:pPr>
      <w:r>
        <w:t xml:space="preserve">Tablica 1. Stosowane mieszanki </w:t>
      </w:r>
      <w:r w:rsidR="0005456D">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631582">
        <w:trPr>
          <w:trHeight w:val="590"/>
        </w:trPr>
        <w:tc>
          <w:tcPr>
            <w:tcW w:w="1276" w:type="dxa"/>
            <w:vAlign w:val="center"/>
          </w:tcPr>
          <w:p w:rsidR="00631582" w:rsidRDefault="00631582" w:rsidP="00631582">
            <w:pPr>
              <w:jc w:val="center"/>
            </w:pPr>
            <w:r>
              <w:t>Kategoria</w:t>
            </w:r>
          </w:p>
          <w:p w:rsidR="00631582" w:rsidRDefault="00631582" w:rsidP="00631582">
            <w:pPr>
              <w:jc w:val="center"/>
            </w:pPr>
            <w:r>
              <w:t>Ruchu</w:t>
            </w:r>
          </w:p>
        </w:tc>
        <w:tc>
          <w:tcPr>
            <w:tcW w:w="6132" w:type="dxa"/>
            <w:vAlign w:val="center"/>
          </w:tcPr>
          <w:p w:rsidR="00631582" w:rsidRPr="002B26DC" w:rsidRDefault="00631582" w:rsidP="00631582">
            <w:pPr>
              <w:jc w:val="center"/>
            </w:pPr>
            <w:r>
              <w:t>Mieszanki  o wymiarze D</w:t>
            </w:r>
            <w:r w:rsidRPr="00C64752">
              <w:rPr>
                <w:vertAlign w:val="superscript"/>
              </w:rPr>
              <w:t>1)</w:t>
            </w:r>
            <w:r>
              <w:t>,  mm</w:t>
            </w:r>
          </w:p>
        </w:tc>
      </w:tr>
      <w:tr w:rsidR="00631582" w:rsidRPr="001606CD">
        <w:tc>
          <w:tcPr>
            <w:tcW w:w="1276" w:type="dxa"/>
          </w:tcPr>
          <w:p w:rsidR="00631582" w:rsidRDefault="00631582" w:rsidP="00631582">
            <w:pPr>
              <w:spacing w:before="60" w:after="60"/>
              <w:jc w:val="center"/>
            </w:pPr>
            <w:r>
              <w:t>KR 1-2</w:t>
            </w:r>
          </w:p>
          <w:p w:rsidR="00631582" w:rsidRDefault="00631582" w:rsidP="00631582">
            <w:pPr>
              <w:spacing w:before="60" w:after="60"/>
              <w:jc w:val="center"/>
            </w:pPr>
            <w:r>
              <w:t>KR 3-4</w:t>
            </w:r>
          </w:p>
          <w:p w:rsidR="00631582" w:rsidRDefault="00631582" w:rsidP="00631582">
            <w:pPr>
              <w:spacing w:before="60" w:after="60"/>
              <w:jc w:val="center"/>
            </w:pPr>
            <w:r>
              <w:t>KR 5-6</w:t>
            </w:r>
          </w:p>
        </w:tc>
        <w:tc>
          <w:tcPr>
            <w:tcW w:w="6132" w:type="dxa"/>
          </w:tcPr>
          <w:p w:rsidR="00631582" w:rsidRPr="00DC190F" w:rsidRDefault="00631582" w:rsidP="00631582">
            <w:pPr>
              <w:spacing w:before="60" w:after="60"/>
              <w:jc w:val="center"/>
              <w:rPr>
                <w:lang w:val="en-US"/>
              </w:rPr>
            </w:pPr>
            <w:r w:rsidRPr="00DC190F">
              <w:rPr>
                <w:lang w:val="en-US"/>
              </w:rPr>
              <w:t>AC5S, AC8S, AC11S</w:t>
            </w:r>
          </w:p>
          <w:p w:rsidR="00631582" w:rsidRDefault="00631582" w:rsidP="00631582">
            <w:pPr>
              <w:spacing w:before="60" w:after="60"/>
              <w:jc w:val="center"/>
              <w:rPr>
                <w:lang w:val="en-US"/>
              </w:rPr>
            </w:pPr>
            <w:r>
              <w:rPr>
                <w:lang w:val="en-US"/>
              </w:rPr>
              <w:t>AC8S, AC11S</w:t>
            </w:r>
          </w:p>
          <w:p w:rsidR="00631582" w:rsidRPr="00CD6BCD" w:rsidRDefault="00631582" w:rsidP="00631582">
            <w:pPr>
              <w:spacing w:before="60" w:after="60"/>
              <w:jc w:val="center"/>
              <w:rPr>
                <w:vertAlign w:val="superscript"/>
                <w:lang w:val="en-US"/>
              </w:rPr>
            </w:pPr>
            <w:r>
              <w:rPr>
                <w:lang w:val="en-US"/>
              </w:rPr>
              <w:t xml:space="preserve">AC8S </w:t>
            </w:r>
            <w:r>
              <w:rPr>
                <w:vertAlign w:val="superscript"/>
                <w:lang w:val="en-US"/>
              </w:rPr>
              <w:t>2)</w:t>
            </w:r>
            <w:r>
              <w:rPr>
                <w:lang w:val="en-US"/>
              </w:rPr>
              <w:t xml:space="preserve">, AC11S </w:t>
            </w:r>
            <w:r>
              <w:rPr>
                <w:vertAlign w:val="superscript"/>
                <w:lang w:val="en-US"/>
              </w:rPr>
              <w:t>2)</w:t>
            </w:r>
          </w:p>
        </w:tc>
      </w:tr>
    </w:tbl>
    <w:p w:rsidR="00631582" w:rsidRPr="00CD6BCD" w:rsidRDefault="00631582" w:rsidP="00631582">
      <w:pPr>
        <w:rPr>
          <w:sz w:val="18"/>
          <w:szCs w:val="18"/>
        </w:rPr>
      </w:pPr>
      <w:r>
        <w:rPr>
          <w:vertAlign w:val="superscript"/>
        </w:rPr>
        <w:t xml:space="preserve">1) </w:t>
      </w:r>
      <w:r w:rsidRPr="00CD6BCD">
        <w:rPr>
          <w:sz w:val="18"/>
          <w:szCs w:val="18"/>
        </w:rPr>
        <w:t>Podział ze względu na wymiar największego kruszywa w mieszance</w:t>
      </w:r>
      <w:r w:rsidR="00A42235">
        <w:rPr>
          <w:sz w:val="18"/>
          <w:szCs w:val="18"/>
        </w:rPr>
        <w:t xml:space="preserve"> – patrz punkt 1.4.4</w:t>
      </w:r>
      <w:r w:rsidRPr="00CD6BCD">
        <w:rPr>
          <w:sz w:val="18"/>
          <w:szCs w:val="18"/>
        </w:rPr>
        <w:t>.</w:t>
      </w:r>
    </w:p>
    <w:p w:rsidR="00631582" w:rsidRDefault="00631582" w:rsidP="00631582">
      <w:pPr>
        <w:rPr>
          <w:sz w:val="18"/>
          <w:szCs w:val="18"/>
        </w:rPr>
      </w:pPr>
      <w:r>
        <w:rPr>
          <w:vertAlign w:val="superscript"/>
        </w:rPr>
        <w:t xml:space="preserve">2) </w:t>
      </w:r>
      <w:r w:rsidRPr="00CD6BCD">
        <w:rPr>
          <w:sz w:val="18"/>
          <w:szCs w:val="18"/>
        </w:rPr>
        <w:t>Dopuszczony do stosowania w terenach górskich</w:t>
      </w:r>
      <w:r>
        <w:rPr>
          <w:sz w:val="18"/>
          <w:szCs w:val="18"/>
        </w:rPr>
        <w:t>.</w:t>
      </w:r>
    </w:p>
    <w:p w:rsidR="00631582" w:rsidRDefault="00631582" w:rsidP="00631582">
      <w:pPr>
        <w:pStyle w:val="Nagwek2"/>
      </w:pPr>
      <w:r>
        <w:t>1.4. Określenia podstawowe</w:t>
      </w:r>
    </w:p>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b/>
          <w:szCs w:val="24"/>
        </w:rPr>
        <w:t xml:space="preserve">1.4.1. </w:t>
      </w:r>
      <w:r w:rsidRPr="0005456D">
        <w:rPr>
          <w:rFonts w:ascii="Times New Roman" w:hAnsi="Times New Roman"/>
          <w:szCs w:val="24"/>
        </w:rPr>
        <w:t>Nawierzchnia – konstrukcja składająca się z jednej lub kilku warstw służących do przejmowania i rozkładania obciążeń od ruchu pojazdów na podłoże.</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1.4.2. </w:t>
      </w:r>
      <w:r w:rsidRPr="0005456D">
        <w:rPr>
          <w:rFonts w:ascii="Times New Roman" w:hAnsi="Times New Roman"/>
          <w:szCs w:val="24"/>
        </w:rPr>
        <w:t>Warstwa ścieralna – górna warstwa nawierzchni będąca w bezpośrednim kontakcie z kołami pojazdów.</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1.4.3. </w:t>
      </w:r>
      <w:r w:rsidRPr="0005456D">
        <w:rPr>
          <w:rFonts w:ascii="Times New Roman" w:hAnsi="Times New Roman"/>
          <w:szCs w:val="24"/>
        </w:rPr>
        <w:t>Mieszanka mineralno-asfaltowa</w:t>
      </w:r>
      <w:r w:rsidR="00043E80">
        <w:rPr>
          <w:rFonts w:ascii="Times New Roman" w:hAnsi="Times New Roman"/>
          <w:szCs w:val="24"/>
        </w:rPr>
        <w:t xml:space="preserve"> (MMA)</w:t>
      </w:r>
      <w:r w:rsidRPr="0005456D">
        <w:rPr>
          <w:rFonts w:ascii="Times New Roman" w:hAnsi="Times New Roman"/>
          <w:szCs w:val="24"/>
        </w:rPr>
        <w:t xml:space="preserve"> – mieszanka kruszyw i lepiszcza asfaltowego.</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1.4.4. </w:t>
      </w:r>
      <w:r w:rsidRPr="0005456D">
        <w:rPr>
          <w:rFonts w:ascii="Times New Roman" w:hAnsi="Times New Roman"/>
          <w:szCs w:val="24"/>
        </w:rPr>
        <w:t>Wymiar mieszanki mineralno-asfaltowej – określenie mieszanki mineralno-asfaltowej, ze względu na największy wymiar kruszywa D, np. wymiar 5, 8, 11.</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1.4.5. </w:t>
      </w:r>
      <w:r w:rsidRPr="0005456D">
        <w:rPr>
          <w:rFonts w:ascii="Times New Roman" w:hAnsi="Times New Roman"/>
          <w:szCs w:val="24"/>
        </w:rPr>
        <w:t>Beton asfaltowy – mieszanka mineralno-asfaltowa, w której kruszywo o uziarnieniu ciągłym lub nieciągłym tworzy strukturę wzajemnie klinującą się.</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lastRenderedPageBreak/>
        <w:t xml:space="preserve">1.4.6. </w:t>
      </w:r>
      <w:r w:rsidRPr="0005456D">
        <w:rPr>
          <w:rFonts w:ascii="Times New Roman" w:hAnsi="Times New Roman"/>
          <w:szCs w:val="24"/>
        </w:rPr>
        <w:t>Uziarnienie – skład ziarnowy kruszywa, wyrażony w procentach masy ziaren przechodzących przez określony zestaw sit.</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1.4.7. </w:t>
      </w:r>
      <w:r w:rsidRPr="0005456D">
        <w:rPr>
          <w:rFonts w:ascii="Times New Roman" w:hAnsi="Times New Roman"/>
          <w:szCs w:val="24"/>
        </w:rPr>
        <w:t xml:space="preserve">Kategoria ruchu – obciążenie drogi ruchem samochodowym, wyrażone w osiach obliczeniowych (100 </w:t>
      </w:r>
      <w:proofErr w:type="spellStart"/>
      <w:r w:rsidRPr="0005456D">
        <w:rPr>
          <w:rFonts w:ascii="Times New Roman" w:hAnsi="Times New Roman"/>
          <w:szCs w:val="24"/>
        </w:rPr>
        <w:t>kN</w:t>
      </w:r>
      <w:proofErr w:type="spellEnd"/>
      <w:r w:rsidRPr="0005456D">
        <w:rPr>
          <w:rFonts w:ascii="Times New Roman" w:hAnsi="Times New Roman"/>
          <w:szCs w:val="24"/>
        </w:rPr>
        <w:t xml:space="preserve">) wg „Katalogu typowych konstrukcji nawierzchni podatnych i półsztywnych” </w:t>
      </w:r>
      <w:proofErr w:type="spellStart"/>
      <w:r w:rsidRPr="0005456D">
        <w:rPr>
          <w:rFonts w:ascii="Times New Roman" w:hAnsi="Times New Roman"/>
          <w:szCs w:val="24"/>
        </w:rPr>
        <w:t>GDDKiA</w:t>
      </w:r>
      <w:proofErr w:type="spellEnd"/>
      <w:r w:rsidRPr="0005456D">
        <w:rPr>
          <w:rFonts w:ascii="Times New Roman" w:hAnsi="Times New Roman"/>
          <w:szCs w:val="24"/>
        </w:rPr>
        <w:t xml:space="preserve"> </w:t>
      </w:r>
      <w:r w:rsidR="00353FDE">
        <w:rPr>
          <w:rFonts w:ascii="Times New Roman" w:hAnsi="Times New Roman"/>
          <w:szCs w:val="24"/>
        </w:rPr>
        <w:t>[</w:t>
      </w:r>
      <w:r w:rsidR="00787801">
        <w:rPr>
          <w:rFonts w:ascii="Times New Roman" w:hAnsi="Times New Roman"/>
          <w:szCs w:val="24"/>
        </w:rPr>
        <w:t>8</w:t>
      </w:r>
      <w:r w:rsidR="00791793">
        <w:rPr>
          <w:rFonts w:ascii="Times New Roman" w:hAnsi="Times New Roman"/>
          <w:szCs w:val="24"/>
        </w:rPr>
        <w:t>2</w:t>
      </w:r>
      <w:r w:rsidR="00353FDE">
        <w:rPr>
          <w:rFonts w:ascii="Times New Roman" w:hAnsi="Times New Roman"/>
          <w:szCs w:val="24"/>
        </w:rPr>
        <w:t>]</w:t>
      </w:r>
      <w:r w:rsidRPr="0005456D">
        <w:rPr>
          <w:rFonts w:ascii="Times New Roman" w:hAnsi="Times New Roman"/>
          <w:szCs w:val="24"/>
        </w:rPr>
        <w:t>.</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1.4.8. </w:t>
      </w:r>
      <w:r w:rsidRPr="0005456D">
        <w:rPr>
          <w:rFonts w:ascii="Times New Roman" w:hAnsi="Times New Roman"/>
          <w:szCs w:val="24"/>
        </w:rPr>
        <w:t>Wymiar kruszywa – wielkość ziaren kruszywa, określona przez dolny (d) i górny (D) wymiar sita.</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1.4.9. </w:t>
      </w:r>
      <w:r w:rsidRPr="0005456D">
        <w:rPr>
          <w:rFonts w:ascii="Times New Roman" w:hAnsi="Times New Roman"/>
          <w:szCs w:val="24"/>
        </w:rPr>
        <w:t xml:space="preserve">Kruszywo grube – kruszywo z ziaren o wymiarze: D ≤ </w:t>
      </w:r>
      <w:smartTag w:uri="urn:schemas-microsoft-com:office:smarttags" w:element="metricconverter">
        <w:smartTagPr>
          <w:attr w:name="ProductID" w:val="45 mm"/>
        </w:smartTagPr>
        <w:r w:rsidRPr="0005456D">
          <w:rPr>
            <w:rFonts w:ascii="Times New Roman" w:hAnsi="Times New Roman"/>
            <w:szCs w:val="24"/>
          </w:rPr>
          <w:t>45 mm</w:t>
        </w:r>
      </w:smartTag>
      <w:r w:rsidRPr="0005456D">
        <w:rPr>
          <w:rFonts w:ascii="Times New Roman" w:hAnsi="Times New Roman"/>
          <w:szCs w:val="24"/>
        </w:rPr>
        <w:t xml:space="preserve"> oraz d &gt; </w:t>
      </w:r>
      <w:smartTag w:uri="urn:schemas-microsoft-com:office:smarttags" w:element="metricconverter">
        <w:smartTagPr>
          <w:attr w:name="ProductID" w:val="2 mm"/>
        </w:smartTagPr>
        <w:r w:rsidRPr="0005456D">
          <w:rPr>
            <w:rFonts w:ascii="Times New Roman" w:hAnsi="Times New Roman"/>
            <w:szCs w:val="24"/>
          </w:rPr>
          <w:t xml:space="preserve">2 </w:t>
        </w:r>
        <w:proofErr w:type="spellStart"/>
        <w:r w:rsidRPr="0005456D">
          <w:rPr>
            <w:rFonts w:ascii="Times New Roman" w:hAnsi="Times New Roman"/>
            <w:szCs w:val="24"/>
          </w:rPr>
          <w:t>mm</w:t>
        </w:r>
      </w:smartTag>
      <w:proofErr w:type="spellEnd"/>
      <w:r w:rsidRPr="0005456D">
        <w:rPr>
          <w:rFonts w:ascii="Times New Roman" w:hAnsi="Times New Roman"/>
          <w:szCs w:val="24"/>
        </w:rPr>
        <w:t>.</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1.4.10. </w:t>
      </w:r>
      <w:r w:rsidRPr="0005456D">
        <w:rPr>
          <w:rFonts w:ascii="Times New Roman" w:hAnsi="Times New Roman"/>
          <w:szCs w:val="24"/>
        </w:rPr>
        <w:t xml:space="preserve">Kruszywo drobne – kruszywo z ziaren o wymiarze: D ≤ </w:t>
      </w:r>
      <w:smartTag w:uri="urn:schemas-microsoft-com:office:smarttags" w:element="metricconverter">
        <w:smartTagPr>
          <w:attr w:name="ProductID" w:val="2 mm"/>
        </w:smartTagPr>
        <w:r w:rsidRPr="0005456D">
          <w:rPr>
            <w:rFonts w:ascii="Times New Roman" w:hAnsi="Times New Roman"/>
            <w:szCs w:val="24"/>
          </w:rPr>
          <w:t>2 mm</w:t>
        </w:r>
      </w:smartTag>
      <w:r w:rsidRPr="0005456D">
        <w:rPr>
          <w:rFonts w:ascii="Times New Roman" w:hAnsi="Times New Roman"/>
          <w:szCs w:val="24"/>
        </w:rPr>
        <w:t xml:space="preserve">, którego większa część pozostaje na sicie </w:t>
      </w:r>
      <w:smartTag w:uri="urn:schemas-microsoft-com:office:smarttags" w:element="metricconverter">
        <w:smartTagPr>
          <w:attr w:name="ProductID" w:val="0,063 mm"/>
        </w:smartTagPr>
        <w:r w:rsidRPr="0005456D">
          <w:rPr>
            <w:rFonts w:ascii="Times New Roman" w:hAnsi="Times New Roman"/>
            <w:szCs w:val="24"/>
          </w:rPr>
          <w:t xml:space="preserve">0,063 </w:t>
        </w:r>
        <w:proofErr w:type="spellStart"/>
        <w:r w:rsidRPr="0005456D">
          <w:rPr>
            <w:rFonts w:ascii="Times New Roman" w:hAnsi="Times New Roman"/>
            <w:szCs w:val="24"/>
          </w:rPr>
          <w:t>mm</w:t>
        </w:r>
      </w:smartTag>
      <w:proofErr w:type="spellEnd"/>
      <w:r w:rsidRPr="0005456D">
        <w:rPr>
          <w:rFonts w:ascii="Times New Roman" w:hAnsi="Times New Roman"/>
          <w:szCs w:val="24"/>
        </w:rPr>
        <w:t>.</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1.4.11. </w:t>
      </w:r>
      <w:r w:rsidRPr="0005456D">
        <w:rPr>
          <w:rFonts w:ascii="Times New Roman" w:hAnsi="Times New Roman"/>
          <w:szCs w:val="24"/>
        </w:rPr>
        <w:t xml:space="preserve">Pył – kruszywo z ziaren przechodzących przez sito </w:t>
      </w:r>
      <w:smartTag w:uri="urn:schemas-microsoft-com:office:smarttags" w:element="metricconverter">
        <w:smartTagPr>
          <w:attr w:name="ProductID" w:val="0,063 mm"/>
        </w:smartTagPr>
        <w:r w:rsidRPr="0005456D">
          <w:rPr>
            <w:rFonts w:ascii="Times New Roman" w:hAnsi="Times New Roman"/>
            <w:szCs w:val="24"/>
          </w:rPr>
          <w:t xml:space="preserve">0,063 </w:t>
        </w:r>
        <w:proofErr w:type="spellStart"/>
        <w:r w:rsidRPr="0005456D">
          <w:rPr>
            <w:rFonts w:ascii="Times New Roman" w:hAnsi="Times New Roman"/>
            <w:szCs w:val="24"/>
          </w:rPr>
          <w:t>mm</w:t>
        </w:r>
      </w:smartTag>
      <w:proofErr w:type="spellEnd"/>
      <w:r w:rsidRPr="0005456D">
        <w:rPr>
          <w:rFonts w:ascii="Times New Roman" w:hAnsi="Times New Roman"/>
          <w:szCs w:val="24"/>
        </w:rPr>
        <w:t>.</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1.4.12. </w:t>
      </w:r>
      <w:r w:rsidRPr="0005456D">
        <w:rPr>
          <w:rFonts w:ascii="Times New Roman" w:hAnsi="Times New Roman"/>
          <w:szCs w:val="24"/>
        </w:rPr>
        <w:t xml:space="preserve">Wypełniacz – kruszywo, którego większa część przechodzi przez sito </w:t>
      </w:r>
      <w:smartTag w:uri="urn:schemas-microsoft-com:office:smarttags" w:element="metricconverter">
        <w:smartTagPr>
          <w:attr w:name="ProductID" w:val="0,063 mm"/>
        </w:smartTagPr>
        <w:r w:rsidRPr="0005456D">
          <w:rPr>
            <w:rFonts w:ascii="Times New Roman" w:hAnsi="Times New Roman"/>
            <w:szCs w:val="24"/>
          </w:rPr>
          <w:t xml:space="preserve">0,063 </w:t>
        </w:r>
        <w:proofErr w:type="spellStart"/>
        <w:r w:rsidRPr="0005456D">
          <w:rPr>
            <w:rFonts w:ascii="Times New Roman" w:hAnsi="Times New Roman"/>
            <w:szCs w:val="24"/>
          </w:rPr>
          <w:t>mm</w:t>
        </w:r>
      </w:smartTag>
      <w:proofErr w:type="spellEnd"/>
      <w:r w:rsidRPr="0005456D">
        <w:rPr>
          <w:rFonts w:ascii="Times New Roman" w:hAnsi="Times New Roman"/>
          <w:szCs w:val="24"/>
        </w:rPr>
        <w:t>. (Wypełniacz mieszany – kruszywo, które składa się z wypełniacza pochodzenia mineralnego i wodorotlenku wapnia. Wypełniacz dodany – wypełniacz pochodzenia mineralnego, wyprodukowany oddzielnie).</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 xml:space="preserve">1.4.13. </w:t>
      </w:r>
      <w:r w:rsidRPr="0005456D">
        <w:rPr>
          <w:rFonts w:ascii="Times New Roman" w:hAnsi="Times New Roman"/>
          <w:szCs w:val="24"/>
        </w:rPr>
        <w:t>Kationowa emulsja asfaltowa – emulsja, w której emulgator nadaje dodatnie ładunki cząstkom zdyspergowanego asfaltu.</w:t>
      </w:r>
    </w:p>
    <w:p w:rsidR="007F26AD" w:rsidRPr="00194059" w:rsidRDefault="007F26AD" w:rsidP="007F26AD">
      <w:pPr>
        <w:overflowPunct/>
        <w:textAlignment w:val="auto"/>
        <w:rPr>
          <w:szCs w:val="24"/>
        </w:rPr>
      </w:pPr>
      <w:r w:rsidRPr="00194059">
        <w:rPr>
          <w:b/>
          <w:bCs/>
          <w:szCs w:val="24"/>
        </w:rPr>
        <w:t>1.4.14.</w:t>
      </w:r>
      <w:r w:rsidRPr="00194059">
        <w:rPr>
          <w:bCs/>
          <w:szCs w:val="24"/>
        </w:rPr>
        <w:t xml:space="preserve">Połączenia technologiczne </w:t>
      </w:r>
      <w:r w:rsidRPr="00194059">
        <w:rPr>
          <w:b/>
          <w:bCs/>
          <w:szCs w:val="24"/>
        </w:rPr>
        <w:t xml:space="preserve">– </w:t>
      </w:r>
      <w:r w:rsidRPr="00194059">
        <w:rPr>
          <w:szCs w:val="24"/>
        </w:rPr>
        <w:t>połączenia rożnych warstw ze sobą lub tych samych</w:t>
      </w:r>
    </w:p>
    <w:p w:rsidR="007F26AD" w:rsidRPr="00194059" w:rsidRDefault="007F26AD" w:rsidP="007F26AD">
      <w:pPr>
        <w:overflowPunct/>
        <w:textAlignment w:val="auto"/>
        <w:rPr>
          <w:szCs w:val="24"/>
        </w:rPr>
      </w:pPr>
      <w:r w:rsidRPr="00194059">
        <w:rPr>
          <w:szCs w:val="24"/>
        </w:rPr>
        <w:t xml:space="preserve">warstw wykonywanych w rożnym czasie nie będących połączeniem </w:t>
      </w:r>
      <w:proofErr w:type="spellStart"/>
      <w:r w:rsidRPr="00194059">
        <w:rPr>
          <w:szCs w:val="24"/>
        </w:rPr>
        <w:t>międzywarstwowym</w:t>
      </w:r>
      <w:proofErr w:type="spellEnd"/>
    </w:p>
    <w:p w:rsidR="007F26AD" w:rsidRPr="00194059" w:rsidRDefault="007F26AD" w:rsidP="007F26AD">
      <w:pPr>
        <w:overflowPunct/>
        <w:textAlignment w:val="auto"/>
        <w:rPr>
          <w:szCs w:val="24"/>
        </w:rPr>
      </w:pPr>
      <w:r w:rsidRPr="00194059">
        <w:rPr>
          <w:b/>
          <w:bCs/>
          <w:szCs w:val="24"/>
        </w:rPr>
        <w:t>1.4.15.</w:t>
      </w:r>
      <w:r w:rsidRPr="00194059">
        <w:rPr>
          <w:bCs/>
          <w:szCs w:val="24"/>
        </w:rPr>
        <w:t>Złącza podłużne i poprzeczne</w:t>
      </w:r>
      <w:r w:rsidRPr="00194059">
        <w:rPr>
          <w:b/>
          <w:bCs/>
          <w:szCs w:val="24"/>
        </w:rPr>
        <w:t xml:space="preserve"> </w:t>
      </w:r>
      <w:r w:rsidRPr="00194059">
        <w:rPr>
          <w:szCs w:val="24"/>
        </w:rPr>
        <w:t>– połączenia tego samego materiału wbudowywanego</w:t>
      </w:r>
    </w:p>
    <w:p w:rsidR="007F26AD" w:rsidRPr="00194059" w:rsidRDefault="007F26AD" w:rsidP="007F26AD">
      <w:pPr>
        <w:overflowPunct/>
        <w:textAlignment w:val="auto"/>
        <w:rPr>
          <w:szCs w:val="24"/>
        </w:rPr>
      </w:pPr>
      <w:r w:rsidRPr="00194059">
        <w:rPr>
          <w:szCs w:val="24"/>
        </w:rPr>
        <w:t>w rożnym czasie</w:t>
      </w:r>
    </w:p>
    <w:p w:rsidR="007F26AD" w:rsidRPr="007F26AD" w:rsidRDefault="007F26AD" w:rsidP="007F26AD">
      <w:pPr>
        <w:overflowPunct/>
        <w:textAlignment w:val="auto"/>
        <w:rPr>
          <w:b/>
          <w:szCs w:val="24"/>
        </w:rPr>
      </w:pPr>
      <w:r w:rsidRPr="00194059">
        <w:rPr>
          <w:b/>
          <w:bCs/>
          <w:szCs w:val="24"/>
        </w:rPr>
        <w:t>1.4.16.</w:t>
      </w:r>
      <w:r w:rsidRPr="00194059">
        <w:rPr>
          <w:bCs/>
          <w:szCs w:val="24"/>
        </w:rPr>
        <w:t xml:space="preserve">Spoiny </w:t>
      </w:r>
      <w:r w:rsidRPr="00194059">
        <w:rPr>
          <w:szCs w:val="24"/>
        </w:rPr>
        <w:t>– połączenia rożnych materiałów, np. asfaltu lanego i betonu asfaltowego oraz warstwy asfaltowej z urządzeniami obcymi w nawierzchni lub ją ograniczającymi</w:t>
      </w:r>
    </w:p>
    <w:p w:rsidR="00631582" w:rsidRPr="0005456D" w:rsidRDefault="00631582" w:rsidP="00631582">
      <w:pPr>
        <w:pStyle w:val="StylIwony"/>
        <w:spacing w:after="0"/>
        <w:rPr>
          <w:rFonts w:ascii="Times New Roman" w:hAnsi="Times New Roman"/>
          <w:szCs w:val="24"/>
        </w:rPr>
      </w:pPr>
      <w:r w:rsidRPr="0005456D">
        <w:rPr>
          <w:rFonts w:ascii="Times New Roman" w:hAnsi="Times New Roman"/>
          <w:b/>
          <w:szCs w:val="24"/>
        </w:rPr>
        <w:t>1.4.1</w:t>
      </w:r>
      <w:r w:rsidR="007F26AD">
        <w:rPr>
          <w:rFonts w:ascii="Times New Roman" w:hAnsi="Times New Roman"/>
          <w:b/>
          <w:szCs w:val="24"/>
        </w:rPr>
        <w:t>7</w:t>
      </w:r>
      <w:r w:rsidRPr="0005456D">
        <w:rPr>
          <w:rFonts w:ascii="Times New Roman" w:hAnsi="Times New Roman"/>
          <w:b/>
          <w:szCs w:val="24"/>
        </w:rPr>
        <w:t xml:space="preserve">. </w:t>
      </w:r>
      <w:r w:rsidRPr="0005456D">
        <w:rPr>
          <w:rFonts w:ascii="Times New Roman" w:hAnsi="Times New Roman"/>
          <w:szCs w:val="24"/>
        </w:rPr>
        <w:t xml:space="preserve">Pozostałe określenia podstawowe są zgodne z obowiązującymi, odpowiednimi polskimi normami i z definicjami podanymi w OST D-M-00.00.00 „Wymagania ogólne” </w:t>
      </w:r>
      <w:proofErr w:type="spellStart"/>
      <w:r w:rsidRPr="0005456D">
        <w:rPr>
          <w:rFonts w:ascii="Times New Roman" w:hAnsi="Times New Roman"/>
          <w:szCs w:val="24"/>
        </w:rPr>
        <w:t>pkt</w:t>
      </w:r>
      <w:proofErr w:type="spellEnd"/>
      <w:r w:rsidRPr="0005456D">
        <w:rPr>
          <w:rFonts w:ascii="Times New Roman" w:hAnsi="Times New Roman"/>
          <w:szCs w:val="24"/>
        </w:rPr>
        <w:t xml:space="preserve"> 1.4.</w:t>
      </w:r>
    </w:p>
    <w:p w:rsidR="00631582" w:rsidRPr="0005456D" w:rsidRDefault="00631582" w:rsidP="00631582">
      <w:pPr>
        <w:pStyle w:val="StylIwony"/>
        <w:rPr>
          <w:rFonts w:ascii="Times New Roman" w:hAnsi="Times New Roman"/>
          <w:szCs w:val="24"/>
        </w:rPr>
      </w:pPr>
      <w:r w:rsidRPr="0005456D">
        <w:rPr>
          <w:rFonts w:ascii="Times New Roman" w:hAnsi="Times New Roman"/>
          <w:b/>
          <w:szCs w:val="24"/>
        </w:rPr>
        <w:t xml:space="preserve">1.4.15. </w:t>
      </w:r>
      <w:r w:rsidRPr="0005456D">
        <w:rPr>
          <w:rFonts w:ascii="Times New Roman" w:hAnsi="Times New Roman"/>
          <w:szCs w:val="24"/>
        </w:rPr>
        <w:t>Symbole i skróty dodatkowe</w:t>
      </w:r>
    </w:p>
    <w:tbl>
      <w:tblPr>
        <w:tblW w:w="0" w:type="auto"/>
        <w:tblLook w:val="04A0"/>
      </w:tblPr>
      <w:tblGrid>
        <w:gridCol w:w="803"/>
        <w:gridCol w:w="8131"/>
      </w:tblGrid>
      <w:tr w:rsidR="00631582" w:rsidRPr="0005456D">
        <w:tc>
          <w:tcPr>
            <w:tcW w:w="737" w:type="dxa"/>
          </w:tcPr>
          <w:p w:rsidR="00631582" w:rsidRPr="0005456D" w:rsidRDefault="00631582" w:rsidP="00631582">
            <w:pPr>
              <w:pStyle w:val="StylIwony"/>
              <w:spacing w:before="0" w:after="0"/>
              <w:rPr>
                <w:rFonts w:ascii="Times New Roman" w:hAnsi="Times New Roman"/>
                <w:szCs w:val="24"/>
              </w:rPr>
            </w:pPr>
            <w:proofErr w:type="spellStart"/>
            <w:r w:rsidRPr="0005456D">
              <w:rPr>
                <w:rFonts w:ascii="Times New Roman" w:hAnsi="Times New Roman"/>
                <w:szCs w:val="24"/>
              </w:rPr>
              <w:t>AC</w:t>
            </w:r>
            <w:r w:rsidR="00A723BA">
              <w:rPr>
                <w:rFonts w:ascii="Times New Roman" w:hAnsi="Times New Roman"/>
                <w:szCs w:val="24"/>
              </w:rPr>
              <w:t>_</w:t>
            </w:r>
            <w:r w:rsidRPr="0005456D">
              <w:rPr>
                <w:rFonts w:ascii="Times New Roman" w:hAnsi="Times New Roman"/>
                <w:szCs w:val="24"/>
              </w:rPr>
              <w:t>S</w:t>
            </w:r>
            <w:proofErr w:type="spellEnd"/>
          </w:p>
        </w:tc>
        <w:tc>
          <w:tcPr>
            <w:tcW w:w="8131" w:type="dxa"/>
          </w:tcPr>
          <w:p w:rsidR="00631582" w:rsidRPr="0005456D" w:rsidRDefault="00631582" w:rsidP="00C336B7">
            <w:pPr>
              <w:pStyle w:val="StylIwony"/>
              <w:numPr>
                <w:ilvl w:val="0"/>
                <w:numId w:val="2"/>
              </w:numPr>
              <w:spacing w:before="0" w:after="0"/>
              <w:ind w:left="318" w:hanging="219"/>
              <w:rPr>
                <w:rFonts w:ascii="Times New Roman" w:hAnsi="Times New Roman"/>
                <w:szCs w:val="24"/>
              </w:rPr>
            </w:pPr>
            <w:r w:rsidRPr="0005456D">
              <w:rPr>
                <w:rFonts w:ascii="Times New Roman" w:hAnsi="Times New Roman"/>
                <w:szCs w:val="24"/>
              </w:rPr>
              <w:t>beton asfaltowy do warstwy ścieralnej</w:t>
            </w:r>
          </w:p>
        </w:tc>
      </w:tr>
      <w:tr w:rsidR="00631582" w:rsidRPr="00276CE8">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PMB</w:t>
            </w:r>
          </w:p>
        </w:tc>
        <w:tc>
          <w:tcPr>
            <w:tcW w:w="8131" w:type="dxa"/>
          </w:tcPr>
          <w:p w:rsidR="00631582" w:rsidRPr="00276CE8" w:rsidRDefault="00631582" w:rsidP="00C336B7">
            <w:pPr>
              <w:pStyle w:val="StylIwony"/>
              <w:numPr>
                <w:ilvl w:val="0"/>
                <w:numId w:val="3"/>
              </w:numPr>
              <w:spacing w:before="0" w:after="0"/>
              <w:ind w:left="318" w:hanging="219"/>
              <w:rPr>
                <w:rFonts w:ascii="Times New Roman" w:hAnsi="Times New Roman"/>
                <w:szCs w:val="24"/>
                <w:lang w:val="en-US"/>
              </w:rPr>
            </w:pPr>
            <w:proofErr w:type="spellStart"/>
            <w:r w:rsidRPr="00276CE8">
              <w:rPr>
                <w:rFonts w:ascii="Times New Roman" w:hAnsi="Times New Roman"/>
                <w:szCs w:val="24"/>
                <w:lang w:val="en-US"/>
              </w:rPr>
              <w:t>polimeroasfalt</w:t>
            </w:r>
            <w:proofErr w:type="spellEnd"/>
            <w:r w:rsidR="00276CE8" w:rsidRPr="00276CE8">
              <w:rPr>
                <w:rFonts w:ascii="Times New Roman" w:hAnsi="Times New Roman"/>
                <w:szCs w:val="24"/>
                <w:lang w:val="en-US"/>
              </w:rPr>
              <w:t xml:space="preserve"> (</w:t>
            </w:r>
            <w:proofErr w:type="spellStart"/>
            <w:r w:rsidR="00276CE8" w:rsidRPr="00276CE8">
              <w:rPr>
                <w:rFonts w:ascii="Times New Roman" w:hAnsi="Times New Roman"/>
                <w:szCs w:val="24"/>
                <w:lang w:val="en-US"/>
              </w:rPr>
              <w:t>ang</w:t>
            </w:r>
            <w:proofErr w:type="spellEnd"/>
            <w:r w:rsidR="00276CE8" w:rsidRPr="00276CE8">
              <w:rPr>
                <w:rFonts w:ascii="Times New Roman" w:hAnsi="Times New Roman"/>
                <w:szCs w:val="24"/>
                <w:lang w:val="en-US"/>
              </w:rPr>
              <w:t>. polymer modified bitumen),</w:t>
            </w:r>
          </w:p>
        </w:tc>
      </w:tr>
      <w:tr w:rsidR="00A42235" w:rsidRPr="0005456D">
        <w:tc>
          <w:tcPr>
            <w:tcW w:w="737" w:type="dxa"/>
          </w:tcPr>
          <w:p w:rsidR="00A42235" w:rsidRPr="0005456D" w:rsidRDefault="00A42235" w:rsidP="00631582">
            <w:pPr>
              <w:pStyle w:val="StylIwony"/>
              <w:spacing w:before="0" w:after="0"/>
              <w:rPr>
                <w:rFonts w:ascii="Times New Roman" w:hAnsi="Times New Roman"/>
                <w:szCs w:val="24"/>
              </w:rPr>
            </w:pPr>
            <w:r>
              <w:rPr>
                <w:rFonts w:ascii="Times New Roman" w:hAnsi="Times New Roman"/>
                <w:szCs w:val="24"/>
              </w:rPr>
              <w:t>MG</w:t>
            </w:r>
          </w:p>
        </w:tc>
        <w:tc>
          <w:tcPr>
            <w:tcW w:w="8131" w:type="dxa"/>
          </w:tcPr>
          <w:p w:rsidR="00A42235" w:rsidRPr="0005456D" w:rsidRDefault="00A42235" w:rsidP="00C336B7">
            <w:pPr>
              <w:pStyle w:val="StylIwony"/>
              <w:numPr>
                <w:ilvl w:val="0"/>
                <w:numId w:val="3"/>
              </w:numPr>
              <w:spacing w:before="0" w:after="0"/>
              <w:ind w:left="318" w:hanging="219"/>
              <w:rPr>
                <w:rFonts w:ascii="Times New Roman" w:hAnsi="Times New Roman"/>
                <w:szCs w:val="24"/>
              </w:rPr>
            </w:pPr>
            <w:r>
              <w:rPr>
                <w:rFonts w:ascii="Times New Roman" w:hAnsi="Times New Roman"/>
                <w:szCs w:val="24"/>
              </w:rPr>
              <w:t xml:space="preserve">asfalt wielorodzajowy (ang. </w:t>
            </w:r>
            <w:proofErr w:type="spellStart"/>
            <w:r>
              <w:rPr>
                <w:rFonts w:ascii="Times New Roman" w:hAnsi="Times New Roman"/>
                <w:szCs w:val="24"/>
              </w:rPr>
              <w:t>multigrade</w:t>
            </w:r>
            <w:proofErr w:type="spellEnd"/>
            <w:r>
              <w:rPr>
                <w:rFonts w:ascii="Times New Roman" w:hAnsi="Times New Roman"/>
                <w:szCs w:val="24"/>
              </w:rPr>
              <w:t>),</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D</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górny wymiar sita (przy określaniu wielkości ziaren kruszywa),</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d</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dolny wymiar sita (przy określaniu wielkości ziaren kruszywa),</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C</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kationowa emulsja asfaltowa,</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NPD</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 xml:space="preserve">właściwość użytkowa nie określana (ang. No Performance </w:t>
            </w:r>
            <w:proofErr w:type="spellStart"/>
            <w:r w:rsidRPr="0005456D">
              <w:rPr>
                <w:rFonts w:ascii="Times New Roman" w:hAnsi="Times New Roman"/>
                <w:szCs w:val="24"/>
              </w:rPr>
              <w:t>Determined</w:t>
            </w:r>
            <w:proofErr w:type="spellEnd"/>
            <w:r w:rsidRPr="0005456D">
              <w:rPr>
                <w:rFonts w:ascii="Times New Roman" w:hAnsi="Times New Roman"/>
                <w:szCs w:val="24"/>
              </w:rPr>
              <w:t>; producent może jej nie określać),</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TBR</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 xml:space="preserve">do zadeklarowania (ang. To Be </w:t>
            </w:r>
            <w:proofErr w:type="spellStart"/>
            <w:r w:rsidRPr="0005456D">
              <w:rPr>
                <w:rFonts w:ascii="Times New Roman" w:hAnsi="Times New Roman"/>
                <w:szCs w:val="24"/>
              </w:rPr>
              <w:t>Reported</w:t>
            </w:r>
            <w:proofErr w:type="spellEnd"/>
            <w:r w:rsidRPr="0005456D">
              <w:rPr>
                <w:rFonts w:ascii="Times New Roman" w:hAnsi="Times New Roman"/>
                <w:szCs w:val="24"/>
              </w:rPr>
              <w:t>; producent może dostarczyć odpowiednie informacje, jednak nie jest do tego zobowiązany),</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IRI</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międzynarodowy wskaźnik równości</w:t>
            </w:r>
            <w:r w:rsidR="00194059">
              <w:rPr>
                <w:rFonts w:ascii="Times New Roman" w:hAnsi="Times New Roman"/>
                <w:szCs w:val="24"/>
              </w:rPr>
              <w:t xml:space="preserve"> </w:t>
            </w:r>
            <w:r w:rsidR="00194059" w:rsidRPr="0005456D">
              <w:rPr>
                <w:rFonts w:ascii="Times New Roman" w:hAnsi="Times New Roman"/>
                <w:szCs w:val="24"/>
              </w:rPr>
              <w:t>(</w:t>
            </w:r>
            <w:r w:rsidR="00194059">
              <w:rPr>
                <w:rFonts w:ascii="Times New Roman" w:hAnsi="Times New Roman"/>
                <w:szCs w:val="24"/>
              </w:rPr>
              <w:t xml:space="preserve">ang. </w:t>
            </w:r>
            <w:r w:rsidR="00194059" w:rsidRPr="0005456D">
              <w:rPr>
                <w:rFonts w:ascii="Times New Roman" w:hAnsi="Times New Roman"/>
                <w:szCs w:val="24"/>
              </w:rPr>
              <w:t xml:space="preserve">International </w:t>
            </w:r>
            <w:proofErr w:type="spellStart"/>
            <w:r w:rsidR="00194059" w:rsidRPr="0005456D">
              <w:rPr>
                <w:rFonts w:ascii="Times New Roman" w:hAnsi="Times New Roman"/>
                <w:szCs w:val="24"/>
              </w:rPr>
              <w:t>Roughness</w:t>
            </w:r>
            <w:proofErr w:type="spellEnd"/>
            <w:r w:rsidR="00194059" w:rsidRPr="0005456D">
              <w:rPr>
                <w:rFonts w:ascii="Times New Roman" w:hAnsi="Times New Roman"/>
                <w:szCs w:val="24"/>
              </w:rPr>
              <w:t xml:space="preserve"> </w:t>
            </w:r>
            <w:proofErr w:type="spellStart"/>
            <w:r w:rsidR="00194059" w:rsidRPr="0005456D">
              <w:rPr>
                <w:rFonts w:ascii="Times New Roman" w:hAnsi="Times New Roman"/>
                <w:szCs w:val="24"/>
              </w:rPr>
              <w:t>Index</w:t>
            </w:r>
            <w:proofErr w:type="spellEnd"/>
            <w:r w:rsidR="00194059" w:rsidRPr="0005456D">
              <w:rPr>
                <w:rFonts w:ascii="Times New Roman" w:hAnsi="Times New Roman"/>
                <w:szCs w:val="24"/>
              </w:rPr>
              <w:t>)</w:t>
            </w:r>
            <w:r w:rsidRPr="0005456D">
              <w:rPr>
                <w:rFonts w:ascii="Times New Roman" w:hAnsi="Times New Roman"/>
                <w:szCs w:val="24"/>
              </w:rPr>
              <w:t>,</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MOP</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 xml:space="preserve">miejsce obsługi podróżnych. </w:t>
            </w:r>
          </w:p>
        </w:tc>
      </w:tr>
      <w:tr w:rsidR="00631582" w:rsidRPr="0005456D">
        <w:tc>
          <w:tcPr>
            <w:tcW w:w="737" w:type="dxa"/>
          </w:tcPr>
          <w:p w:rsidR="00631582" w:rsidRPr="0005456D" w:rsidRDefault="00631582" w:rsidP="00631582">
            <w:pPr>
              <w:pStyle w:val="StylIwony"/>
              <w:spacing w:before="0" w:after="0"/>
              <w:rPr>
                <w:rFonts w:ascii="Times New Roman" w:hAnsi="Times New Roman"/>
                <w:szCs w:val="24"/>
              </w:rPr>
            </w:pPr>
            <w:r w:rsidRPr="0005456D">
              <w:rPr>
                <w:rFonts w:ascii="Times New Roman" w:hAnsi="Times New Roman"/>
                <w:szCs w:val="24"/>
              </w:rPr>
              <w:t>ZKP</w:t>
            </w:r>
          </w:p>
        </w:tc>
        <w:tc>
          <w:tcPr>
            <w:tcW w:w="8131" w:type="dxa"/>
          </w:tcPr>
          <w:p w:rsidR="00631582" w:rsidRPr="0005456D" w:rsidRDefault="00631582" w:rsidP="00C336B7">
            <w:pPr>
              <w:pStyle w:val="StylIwony"/>
              <w:numPr>
                <w:ilvl w:val="0"/>
                <w:numId w:val="3"/>
              </w:numPr>
              <w:spacing w:before="0" w:after="0"/>
              <w:ind w:left="318" w:hanging="219"/>
              <w:rPr>
                <w:rFonts w:ascii="Times New Roman" w:hAnsi="Times New Roman"/>
                <w:szCs w:val="24"/>
              </w:rPr>
            </w:pPr>
            <w:r w:rsidRPr="0005456D">
              <w:rPr>
                <w:rFonts w:ascii="Times New Roman" w:hAnsi="Times New Roman"/>
                <w:szCs w:val="24"/>
              </w:rPr>
              <w:t>zakładowa kontrola produkcji</w:t>
            </w:r>
          </w:p>
        </w:tc>
      </w:tr>
    </w:tbl>
    <w:p w:rsidR="00D635E6" w:rsidRDefault="00D635E6" w:rsidP="00D635E6">
      <w:pPr>
        <w:spacing w:before="120"/>
      </w:pPr>
      <w:r>
        <w:rPr>
          <w:b/>
        </w:rPr>
        <w:t>1.4</w:t>
      </w:r>
      <w:r w:rsidRPr="00D635E6">
        <w:t>.</w:t>
      </w:r>
      <w:r w:rsidR="00631582" w:rsidRPr="00631582">
        <w:rPr>
          <w:b/>
        </w:rPr>
        <w:t>16</w:t>
      </w:r>
      <w:r>
        <w:rPr>
          <w:b/>
        </w:rPr>
        <w:t xml:space="preserve">. </w:t>
      </w:r>
      <w:r>
        <w:t xml:space="preserve">Pozostałe określenia podstawowe są zgodne z obowiązującymi, odpowiednimi polskimi normami i z definicjami podanymi w OST D-M-00.00.00 „Wymagania ogólne”[1] </w:t>
      </w:r>
      <w:proofErr w:type="spellStart"/>
      <w:r>
        <w:t>pkt</w:t>
      </w:r>
      <w:proofErr w:type="spellEnd"/>
      <w:r>
        <w:t xml:space="preserve"> 1.4.</w:t>
      </w:r>
    </w:p>
    <w:p w:rsidR="00D635E6" w:rsidRDefault="00D635E6" w:rsidP="00D635E6">
      <w:pPr>
        <w:pStyle w:val="Nagwek2"/>
      </w:pPr>
      <w:r>
        <w:lastRenderedPageBreak/>
        <w:t>1.5. Ogólne wymagania dotyczące robót</w:t>
      </w:r>
    </w:p>
    <w:p w:rsidR="00D635E6" w:rsidRDefault="00D635E6" w:rsidP="00D635E6">
      <w:r>
        <w:tab/>
        <w:t>Ogólne wyma</w:t>
      </w:r>
      <w:r w:rsidR="00A5336D">
        <w:t xml:space="preserve">gania dotyczące robót podano w </w:t>
      </w:r>
      <w:r>
        <w:t xml:space="preserve">ST D-M-00.00.00 „Wymagania ogólne” [1] </w:t>
      </w:r>
      <w:proofErr w:type="spellStart"/>
      <w:r>
        <w:t>pkt</w:t>
      </w:r>
      <w:proofErr w:type="spellEnd"/>
      <w:r>
        <w:t xml:space="preserve"> 1.5.</w:t>
      </w:r>
    </w:p>
    <w:p w:rsidR="00CB62CF" w:rsidRDefault="00CB62CF" w:rsidP="00CB62CF">
      <w:pPr>
        <w:pStyle w:val="Nagwek1"/>
      </w:pPr>
      <w:bookmarkStart w:id="10" w:name="_Toc462133767"/>
      <w:r>
        <w:t xml:space="preserve">2. </w:t>
      </w:r>
      <w:r w:rsidR="00DE22B8">
        <w:t>Materiały</w:t>
      </w:r>
      <w:bookmarkEnd w:id="10"/>
    </w:p>
    <w:p w:rsidR="00D635E6" w:rsidRDefault="00D635E6" w:rsidP="00D635E6">
      <w:pPr>
        <w:pStyle w:val="Nagwek2"/>
      </w:pPr>
      <w:r>
        <w:t>2.1. Ogólne wymagania dotyczące materiałów</w:t>
      </w:r>
    </w:p>
    <w:p w:rsidR="00D635E6" w:rsidRDefault="00D635E6" w:rsidP="00D635E6">
      <w:r>
        <w:tab/>
        <w:t>Ogólne wymagania dotyczące materiałów, ich pozyski</w:t>
      </w:r>
      <w:r w:rsidR="00A5336D">
        <w:t xml:space="preserve">wania i składowania, podano w  </w:t>
      </w:r>
      <w:r>
        <w:t xml:space="preserve">ST D-M-00.00.00 „Wymagania ogólne” [1] </w:t>
      </w:r>
      <w:proofErr w:type="spellStart"/>
      <w:r>
        <w:t>pkt</w:t>
      </w:r>
      <w:proofErr w:type="spellEnd"/>
      <w:r>
        <w:t xml:space="preserve"> 2.</w:t>
      </w:r>
    </w:p>
    <w:p w:rsidR="00FF02CB" w:rsidRPr="00194059" w:rsidRDefault="00FF02CB" w:rsidP="00194059">
      <w:pPr>
        <w:overflowPunct/>
        <w:autoSpaceDE/>
        <w:autoSpaceDN/>
        <w:adjustRightInd/>
        <w:ind w:firstLine="709"/>
        <w:textAlignment w:val="auto"/>
        <w:rPr>
          <w:szCs w:val="24"/>
        </w:rPr>
      </w:pPr>
      <w:r w:rsidRPr="00194059">
        <w:rPr>
          <w:szCs w:val="24"/>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FE5DB6" w:rsidRPr="005D646C" w:rsidRDefault="00FE5DB6" w:rsidP="00194059">
      <w:pPr>
        <w:pStyle w:val="StylIwony"/>
        <w:spacing w:before="0" w:after="0"/>
        <w:ind w:firstLine="709"/>
        <w:rPr>
          <w:rFonts w:ascii="Times New Roman" w:hAnsi="Times New Roman"/>
          <w:szCs w:val="24"/>
        </w:rPr>
      </w:pPr>
      <w:r w:rsidRPr="00194059">
        <w:rPr>
          <w:rFonts w:ascii="Times New Roman" w:hAnsi="Times New Roman"/>
          <w:szCs w:val="24"/>
        </w:rPr>
        <w:t>Wbudowywana mieszanka mineralno-asfaltowa może pochodzić z kilku wytwórni pod warunkiem, że jest produkowana z tych samych materiałów (o ustalonej przydatności ) i w oparciu o takie samo badanie typu.</w:t>
      </w:r>
    </w:p>
    <w:p w:rsidR="00631582" w:rsidRDefault="00631582" w:rsidP="00631582">
      <w:pPr>
        <w:pStyle w:val="Nagwek2"/>
      </w:pPr>
      <w:r>
        <w:t>2.2. Lepiszcza asfaltowe</w:t>
      </w:r>
    </w:p>
    <w:p w:rsidR="00631582" w:rsidRDefault="00631582" w:rsidP="0005456D">
      <w:r w:rsidRPr="00CA7922">
        <w:t xml:space="preserve">Należy stosować asfalty drogowe wg PN-EN 12591 </w:t>
      </w:r>
      <w:r w:rsidR="00084DA3">
        <w:t>[24]</w:t>
      </w:r>
      <w:r w:rsidRPr="00CA7922">
        <w:t xml:space="preserve"> lub </w:t>
      </w:r>
      <w:proofErr w:type="spellStart"/>
      <w:r w:rsidRPr="00CA7922">
        <w:t>polimeroasfalty</w:t>
      </w:r>
      <w:proofErr w:type="spellEnd"/>
      <w:r w:rsidRPr="00CA7922">
        <w:t xml:space="preserve"> wg </w:t>
      </w:r>
      <w:r w:rsidRPr="00CA7922">
        <w:rPr>
          <w:szCs w:val="24"/>
        </w:rPr>
        <w:t>PN-EN 14023</w:t>
      </w:r>
      <w:r w:rsidR="0028201D">
        <w:rPr>
          <w:szCs w:val="24"/>
        </w:rPr>
        <w:t xml:space="preserve"> [64]</w:t>
      </w:r>
      <w:r w:rsidRPr="00CA7922">
        <w:t xml:space="preserve"> [64a] oraz asfalty drogowe wielorodzajowe wg </w:t>
      </w:r>
      <w:r w:rsidRPr="00CA7922">
        <w:rPr>
          <w:szCs w:val="24"/>
        </w:rPr>
        <w:t>PN-EN 13924-2</w:t>
      </w:r>
      <w:r w:rsidR="0028201D">
        <w:rPr>
          <w:szCs w:val="24"/>
        </w:rPr>
        <w:t xml:space="preserve"> [63]</w:t>
      </w:r>
      <w:r w:rsidRPr="00CA7922">
        <w:t xml:space="preserve"> [63a].</w:t>
      </w:r>
      <w:r w:rsidR="0005456D">
        <w:t xml:space="preserve"> </w:t>
      </w:r>
    </w:p>
    <w:p w:rsidR="00631582" w:rsidRDefault="00631582" w:rsidP="0005456D">
      <w:pPr>
        <w:ind w:firstLine="709"/>
      </w:pPr>
      <w:r>
        <w:t xml:space="preserve">Rodzaje stosowanych </w:t>
      </w:r>
      <w:proofErr w:type="spellStart"/>
      <w:r>
        <w:t>lepiszcz</w:t>
      </w:r>
      <w:proofErr w:type="spellEnd"/>
      <w:r>
        <w:t xml:space="preserve"> asfaltowych podano w tablicy 2. Oprócz </w:t>
      </w:r>
      <w:proofErr w:type="spellStart"/>
      <w:r>
        <w:t>lepiszcz</w:t>
      </w:r>
      <w:proofErr w:type="spellEnd"/>
      <w:r>
        <w:t xml:space="preserve"> wymienionych w tablicy 2 można stosować inne lepiszcza </w:t>
      </w:r>
      <w:proofErr w:type="spellStart"/>
      <w:r>
        <w:t>nienormowe</w:t>
      </w:r>
      <w:proofErr w:type="spellEnd"/>
      <w:r>
        <w:t xml:space="preserve"> według aprobat technicznych.</w:t>
      </w:r>
    </w:p>
    <w:p w:rsidR="00631582" w:rsidRDefault="00631582" w:rsidP="00631582">
      <w:pPr>
        <w:spacing w:before="60" w:after="60"/>
      </w:pPr>
      <w:r>
        <w:t>Tablica 2. Zalecane  lepi</w:t>
      </w:r>
      <w:r w:rsidR="0005456D">
        <w:t>szcza asfaltowe</w:t>
      </w:r>
      <w:r>
        <w:t xml:space="preserv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457"/>
        <w:gridCol w:w="2344"/>
        <w:gridCol w:w="2359"/>
      </w:tblGrid>
      <w:tr w:rsidR="0028201D" w:rsidTr="009045D5">
        <w:tc>
          <w:tcPr>
            <w:tcW w:w="1548" w:type="dxa"/>
            <w:vMerge w:val="restart"/>
          </w:tcPr>
          <w:p w:rsidR="0028201D" w:rsidRDefault="0028201D" w:rsidP="00631582">
            <w:pPr>
              <w:spacing w:before="60"/>
              <w:jc w:val="center"/>
            </w:pPr>
            <w:r>
              <w:t>Kategoria</w:t>
            </w:r>
          </w:p>
          <w:p w:rsidR="0028201D" w:rsidRDefault="0028201D" w:rsidP="00631582">
            <w:pPr>
              <w:spacing w:after="60"/>
              <w:jc w:val="center"/>
            </w:pPr>
            <w:r>
              <w:t>ruchu</w:t>
            </w:r>
          </w:p>
        </w:tc>
        <w:tc>
          <w:tcPr>
            <w:tcW w:w="2457" w:type="dxa"/>
            <w:vMerge w:val="restart"/>
          </w:tcPr>
          <w:p w:rsidR="0028201D" w:rsidRDefault="0028201D" w:rsidP="00631582">
            <w:pPr>
              <w:spacing w:before="60"/>
              <w:jc w:val="center"/>
            </w:pPr>
            <w:r>
              <w:t>Mieszanka</w:t>
            </w:r>
          </w:p>
          <w:p w:rsidR="0028201D" w:rsidRDefault="0028201D" w:rsidP="00631582">
            <w:pPr>
              <w:spacing w:after="60"/>
              <w:jc w:val="center"/>
            </w:pPr>
            <w:r>
              <w:t>ACS</w:t>
            </w:r>
          </w:p>
        </w:tc>
        <w:tc>
          <w:tcPr>
            <w:tcW w:w="4703" w:type="dxa"/>
            <w:gridSpan w:val="2"/>
          </w:tcPr>
          <w:p w:rsidR="0028201D" w:rsidRDefault="0028201D" w:rsidP="00631582">
            <w:pPr>
              <w:spacing w:before="60"/>
              <w:jc w:val="center"/>
            </w:pPr>
            <w:r>
              <w:t xml:space="preserve">Gatunek lepiszcza   </w:t>
            </w:r>
          </w:p>
        </w:tc>
      </w:tr>
      <w:tr w:rsidR="0028201D" w:rsidTr="009045D5">
        <w:tc>
          <w:tcPr>
            <w:tcW w:w="1548" w:type="dxa"/>
            <w:vMerge/>
          </w:tcPr>
          <w:p w:rsidR="0028201D" w:rsidRDefault="0028201D" w:rsidP="00631582">
            <w:pPr>
              <w:spacing w:after="60"/>
              <w:jc w:val="center"/>
            </w:pPr>
          </w:p>
        </w:tc>
        <w:tc>
          <w:tcPr>
            <w:tcW w:w="2457" w:type="dxa"/>
            <w:vMerge/>
          </w:tcPr>
          <w:p w:rsidR="0028201D" w:rsidRDefault="0028201D" w:rsidP="00631582">
            <w:pPr>
              <w:spacing w:after="60"/>
              <w:jc w:val="center"/>
            </w:pPr>
          </w:p>
        </w:tc>
        <w:tc>
          <w:tcPr>
            <w:tcW w:w="2344" w:type="dxa"/>
          </w:tcPr>
          <w:p w:rsidR="0028201D" w:rsidRDefault="0028201D" w:rsidP="00631582">
            <w:pPr>
              <w:spacing w:after="60"/>
              <w:jc w:val="center"/>
            </w:pPr>
            <w:r>
              <w:t>asfalt drogowy</w:t>
            </w:r>
          </w:p>
        </w:tc>
        <w:tc>
          <w:tcPr>
            <w:tcW w:w="2359" w:type="dxa"/>
          </w:tcPr>
          <w:p w:rsidR="0028201D" w:rsidRDefault="0028201D" w:rsidP="00631582">
            <w:pPr>
              <w:spacing w:after="60"/>
              <w:jc w:val="center"/>
            </w:pPr>
            <w:proofErr w:type="spellStart"/>
            <w:r>
              <w:t>polimeroasfalt</w:t>
            </w:r>
            <w:proofErr w:type="spellEnd"/>
          </w:p>
        </w:tc>
      </w:tr>
      <w:tr w:rsidR="00631582">
        <w:tc>
          <w:tcPr>
            <w:tcW w:w="1548" w:type="dxa"/>
          </w:tcPr>
          <w:p w:rsidR="00631582" w:rsidRDefault="00631582" w:rsidP="0005456D">
            <w:pPr>
              <w:spacing w:before="180"/>
              <w:jc w:val="center"/>
            </w:pPr>
            <w:r>
              <w:t>KR1 – KR2</w:t>
            </w:r>
          </w:p>
        </w:tc>
        <w:tc>
          <w:tcPr>
            <w:tcW w:w="2457" w:type="dxa"/>
          </w:tcPr>
          <w:p w:rsidR="00631582" w:rsidRPr="00EF563C" w:rsidRDefault="00631582" w:rsidP="0005456D">
            <w:pPr>
              <w:spacing w:before="180"/>
              <w:jc w:val="center"/>
            </w:pPr>
            <w:r>
              <w:t>AC5S, AC8S, AC11S</w:t>
            </w:r>
          </w:p>
        </w:tc>
        <w:tc>
          <w:tcPr>
            <w:tcW w:w="2344" w:type="dxa"/>
          </w:tcPr>
          <w:p w:rsidR="00631582" w:rsidRPr="00467749" w:rsidRDefault="00631582" w:rsidP="00631582">
            <w:pPr>
              <w:spacing w:before="60"/>
              <w:jc w:val="center"/>
            </w:pPr>
            <w:r w:rsidRPr="00467749">
              <w:t>50/70, 70/100</w:t>
            </w:r>
          </w:p>
          <w:p w:rsidR="00631582" w:rsidRPr="00467749" w:rsidRDefault="00631582" w:rsidP="00631582">
            <w:pPr>
              <w:jc w:val="center"/>
            </w:pPr>
            <w:r w:rsidRPr="00467749">
              <w:t>MG 50/70-54/64</w:t>
            </w:r>
          </w:p>
        </w:tc>
        <w:tc>
          <w:tcPr>
            <w:tcW w:w="2359" w:type="dxa"/>
          </w:tcPr>
          <w:p w:rsidR="00631582" w:rsidRPr="00467749" w:rsidRDefault="00631582" w:rsidP="00631582">
            <w:pPr>
              <w:jc w:val="center"/>
              <w:rPr>
                <w:vertAlign w:val="superscript"/>
              </w:rPr>
            </w:pPr>
          </w:p>
          <w:p w:rsidR="00631582" w:rsidRPr="00467749" w:rsidRDefault="00631582" w:rsidP="00631582">
            <w:pPr>
              <w:jc w:val="center"/>
              <w:rPr>
                <w:vertAlign w:val="superscript"/>
              </w:rPr>
            </w:pPr>
            <w:r w:rsidRPr="00467749">
              <w:rPr>
                <w:vertAlign w:val="superscript"/>
              </w:rPr>
              <w:t>-</w:t>
            </w:r>
          </w:p>
        </w:tc>
      </w:tr>
      <w:tr w:rsidR="00631582">
        <w:tc>
          <w:tcPr>
            <w:tcW w:w="1548" w:type="dxa"/>
          </w:tcPr>
          <w:p w:rsidR="00631582" w:rsidRDefault="00631582" w:rsidP="0005456D">
            <w:pPr>
              <w:spacing w:before="180" w:after="60"/>
              <w:jc w:val="center"/>
            </w:pPr>
            <w:r>
              <w:t>KR3 – KR4</w:t>
            </w:r>
          </w:p>
        </w:tc>
        <w:tc>
          <w:tcPr>
            <w:tcW w:w="2457" w:type="dxa"/>
          </w:tcPr>
          <w:p w:rsidR="00631582" w:rsidRPr="00EF563C" w:rsidRDefault="00631582" w:rsidP="0005456D">
            <w:pPr>
              <w:spacing w:before="180" w:after="60"/>
              <w:jc w:val="left"/>
            </w:pPr>
            <w:r>
              <w:t>AC8S, AC11S</w:t>
            </w:r>
          </w:p>
        </w:tc>
        <w:tc>
          <w:tcPr>
            <w:tcW w:w="2344" w:type="dxa"/>
          </w:tcPr>
          <w:p w:rsidR="00631582" w:rsidRPr="00467749" w:rsidRDefault="00631582" w:rsidP="00631582">
            <w:pPr>
              <w:spacing w:before="60"/>
              <w:jc w:val="center"/>
            </w:pPr>
            <w:r w:rsidRPr="00467749">
              <w:t xml:space="preserve">   50/70</w:t>
            </w:r>
          </w:p>
          <w:p w:rsidR="00631582" w:rsidRPr="00467749" w:rsidRDefault="00631582" w:rsidP="00631582">
            <w:pPr>
              <w:spacing w:after="60"/>
              <w:jc w:val="center"/>
            </w:pPr>
            <w:r w:rsidRPr="00467749">
              <w:t xml:space="preserve">MG 50/70-54/64   </w:t>
            </w:r>
          </w:p>
        </w:tc>
        <w:tc>
          <w:tcPr>
            <w:tcW w:w="2359" w:type="dxa"/>
            <w:tcBorders>
              <w:bottom w:val="nil"/>
            </w:tcBorders>
          </w:tcPr>
          <w:p w:rsidR="00631582" w:rsidRPr="00467749" w:rsidRDefault="00631582" w:rsidP="00631582">
            <w:pPr>
              <w:spacing w:before="60"/>
              <w:jc w:val="center"/>
            </w:pPr>
            <w:r w:rsidRPr="00467749">
              <w:t>PMB 45/80-55</w:t>
            </w:r>
          </w:p>
          <w:p w:rsidR="00631582" w:rsidRPr="00467749" w:rsidRDefault="00631582" w:rsidP="00631582">
            <w:pPr>
              <w:spacing w:after="60"/>
              <w:jc w:val="center"/>
            </w:pPr>
            <w:r w:rsidRPr="00467749">
              <w:t>PMB 45/80-65</w:t>
            </w:r>
          </w:p>
        </w:tc>
      </w:tr>
      <w:tr w:rsidR="00631582">
        <w:trPr>
          <w:trHeight w:val="477"/>
        </w:trPr>
        <w:tc>
          <w:tcPr>
            <w:tcW w:w="1548" w:type="dxa"/>
          </w:tcPr>
          <w:p w:rsidR="0005456D" w:rsidRDefault="0005456D" w:rsidP="00631582">
            <w:pPr>
              <w:spacing w:before="60"/>
              <w:jc w:val="center"/>
            </w:pPr>
          </w:p>
          <w:p w:rsidR="00631582" w:rsidRDefault="00631582" w:rsidP="00631582">
            <w:pPr>
              <w:spacing w:before="60"/>
              <w:jc w:val="center"/>
            </w:pPr>
            <w:r>
              <w:t>KR5 – KR6</w:t>
            </w:r>
          </w:p>
        </w:tc>
        <w:tc>
          <w:tcPr>
            <w:tcW w:w="2457" w:type="dxa"/>
          </w:tcPr>
          <w:p w:rsidR="0005456D" w:rsidRDefault="0005456D" w:rsidP="00631582">
            <w:pPr>
              <w:spacing w:before="60"/>
            </w:pPr>
          </w:p>
          <w:p w:rsidR="00631582" w:rsidRDefault="00631582" w:rsidP="00631582">
            <w:pPr>
              <w:spacing w:before="60"/>
            </w:pPr>
            <w:r>
              <w:t>AC8S, AC11S</w:t>
            </w:r>
          </w:p>
        </w:tc>
        <w:tc>
          <w:tcPr>
            <w:tcW w:w="2344" w:type="dxa"/>
          </w:tcPr>
          <w:p w:rsidR="0005456D" w:rsidRDefault="0005456D" w:rsidP="00631582">
            <w:pPr>
              <w:spacing w:before="60"/>
              <w:jc w:val="center"/>
            </w:pPr>
          </w:p>
          <w:p w:rsidR="00631582" w:rsidRPr="00467749" w:rsidRDefault="00631582" w:rsidP="00631582">
            <w:pPr>
              <w:spacing w:before="60"/>
              <w:jc w:val="center"/>
            </w:pPr>
            <w:r w:rsidRPr="00467749">
              <w:t>-</w:t>
            </w:r>
          </w:p>
        </w:tc>
        <w:tc>
          <w:tcPr>
            <w:tcW w:w="2359" w:type="dxa"/>
          </w:tcPr>
          <w:p w:rsidR="00631582" w:rsidRPr="00467749" w:rsidRDefault="00631582" w:rsidP="00631582">
            <w:pPr>
              <w:spacing w:before="60"/>
              <w:jc w:val="center"/>
            </w:pPr>
            <w:r w:rsidRPr="00467749">
              <w:t>PMB 45/80-55</w:t>
            </w:r>
          </w:p>
          <w:p w:rsidR="00631582" w:rsidRPr="00467749" w:rsidRDefault="00631582" w:rsidP="0005456D">
            <w:pPr>
              <w:jc w:val="center"/>
            </w:pPr>
            <w:r w:rsidRPr="00467749">
              <w:t>PMB 45/80-65</w:t>
            </w:r>
          </w:p>
          <w:p w:rsidR="00631582" w:rsidRPr="00467749" w:rsidRDefault="00631582" w:rsidP="0005456D">
            <w:pPr>
              <w:spacing w:after="60"/>
              <w:jc w:val="center"/>
            </w:pPr>
            <w:r w:rsidRPr="00467749">
              <w:t>PMB 45/80-80</w:t>
            </w:r>
          </w:p>
        </w:tc>
      </w:tr>
    </w:tbl>
    <w:p w:rsidR="00631582" w:rsidRDefault="00631582" w:rsidP="00631582">
      <w:pPr>
        <w:ind w:left="993" w:hanging="993"/>
        <w:rPr>
          <w:sz w:val="16"/>
          <w:szCs w:val="16"/>
        </w:rPr>
      </w:pPr>
    </w:p>
    <w:p w:rsidR="00631582" w:rsidRDefault="00631582" w:rsidP="0005456D">
      <w:pPr>
        <w:ind w:firstLine="709"/>
      </w:pPr>
      <w:r>
        <w:t xml:space="preserve">Asfalty drogowe powinny spełniać wymagania podane w tablicy 3. </w:t>
      </w:r>
      <w:r w:rsidR="0005456D">
        <w:t xml:space="preserve"> </w:t>
      </w:r>
      <w:proofErr w:type="spellStart"/>
      <w:r>
        <w:t>Polimeroasfalty</w:t>
      </w:r>
      <w:proofErr w:type="spellEnd"/>
      <w:r>
        <w:t xml:space="preserve">  powinny spełniać wymagania podane  w tablicy 4.</w:t>
      </w:r>
      <w:r w:rsidR="0005456D">
        <w:t xml:space="preserve"> </w:t>
      </w:r>
      <w:r>
        <w:t>Asfalt wielorodzajowy powinien spełniać wymagania podane w tablicy 5</w:t>
      </w:r>
      <w:r w:rsidR="0005456D">
        <w:t>.</w:t>
      </w:r>
    </w:p>
    <w:p w:rsidR="00631582" w:rsidRDefault="00631582" w:rsidP="00631582">
      <w:pPr>
        <w:spacing w:before="120" w:after="120"/>
      </w:pPr>
      <w:r>
        <w:t xml:space="preserve">Tablica 3. Wymagania wobec asfaltów drogowych wg PN-EN 12591 </w:t>
      </w:r>
      <w:r w:rsidR="00084DA3">
        <w:t>[24]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252"/>
        <w:gridCol w:w="1114"/>
        <w:gridCol w:w="1794"/>
        <w:gridCol w:w="1150"/>
        <w:gridCol w:w="1150"/>
      </w:tblGrid>
      <w:tr w:rsidR="005A3338" w:rsidTr="005A3338">
        <w:tc>
          <w:tcPr>
            <w:tcW w:w="543" w:type="dxa"/>
            <w:vMerge w:val="restart"/>
            <w:vAlign w:val="center"/>
          </w:tcPr>
          <w:p w:rsidR="005A3338" w:rsidRDefault="005A3338" w:rsidP="00631582">
            <w:pPr>
              <w:jc w:val="center"/>
            </w:pPr>
            <w:r>
              <w:t>Lp.</w:t>
            </w:r>
          </w:p>
        </w:tc>
        <w:tc>
          <w:tcPr>
            <w:tcW w:w="3255" w:type="dxa"/>
            <w:vMerge w:val="restart"/>
            <w:vAlign w:val="center"/>
          </w:tcPr>
          <w:p w:rsidR="005A3338" w:rsidRDefault="005A3338" w:rsidP="00631582">
            <w:pPr>
              <w:jc w:val="center"/>
            </w:pPr>
            <w:r>
              <w:t>Właściwości</w:t>
            </w:r>
          </w:p>
        </w:tc>
        <w:tc>
          <w:tcPr>
            <w:tcW w:w="1110" w:type="dxa"/>
            <w:vMerge w:val="restart"/>
            <w:vAlign w:val="center"/>
          </w:tcPr>
          <w:p w:rsidR="005A3338" w:rsidRDefault="005A3338" w:rsidP="005A3338">
            <w:pPr>
              <w:jc w:val="center"/>
            </w:pPr>
            <w:proofErr w:type="spellStart"/>
            <w:r>
              <w:t>Jed-nostka</w:t>
            </w:r>
            <w:proofErr w:type="spellEnd"/>
          </w:p>
        </w:tc>
        <w:tc>
          <w:tcPr>
            <w:tcW w:w="1795" w:type="dxa"/>
            <w:vMerge w:val="restart"/>
            <w:vAlign w:val="center"/>
          </w:tcPr>
          <w:p w:rsidR="005A3338" w:rsidRDefault="005A3338" w:rsidP="00631582">
            <w:pPr>
              <w:jc w:val="center"/>
            </w:pPr>
            <w:r>
              <w:t>Metoda</w:t>
            </w:r>
          </w:p>
          <w:p w:rsidR="005A3338" w:rsidRDefault="005A3338" w:rsidP="00631582">
            <w:pPr>
              <w:jc w:val="center"/>
            </w:pPr>
            <w:r>
              <w:t>badania</w:t>
            </w:r>
          </w:p>
        </w:tc>
        <w:tc>
          <w:tcPr>
            <w:tcW w:w="2300" w:type="dxa"/>
            <w:gridSpan w:val="2"/>
          </w:tcPr>
          <w:p w:rsidR="005A3338" w:rsidRDefault="005A3338" w:rsidP="00631582">
            <w:pPr>
              <w:jc w:val="center"/>
            </w:pPr>
            <w:r>
              <w:t>Rodzaj asfaltu</w:t>
            </w:r>
          </w:p>
        </w:tc>
      </w:tr>
      <w:tr w:rsidR="005A3338" w:rsidTr="005A3338">
        <w:tc>
          <w:tcPr>
            <w:tcW w:w="543" w:type="dxa"/>
            <w:vMerge/>
          </w:tcPr>
          <w:p w:rsidR="005A3338" w:rsidRDefault="005A3338" w:rsidP="00631582">
            <w:pPr>
              <w:jc w:val="center"/>
            </w:pPr>
          </w:p>
        </w:tc>
        <w:tc>
          <w:tcPr>
            <w:tcW w:w="3255" w:type="dxa"/>
            <w:vMerge/>
          </w:tcPr>
          <w:p w:rsidR="005A3338" w:rsidRDefault="005A3338" w:rsidP="00631582">
            <w:pPr>
              <w:jc w:val="center"/>
            </w:pPr>
          </w:p>
        </w:tc>
        <w:tc>
          <w:tcPr>
            <w:tcW w:w="1110" w:type="dxa"/>
            <w:vMerge/>
          </w:tcPr>
          <w:p w:rsidR="005A3338" w:rsidRDefault="005A3338" w:rsidP="00631582">
            <w:pPr>
              <w:jc w:val="center"/>
            </w:pPr>
          </w:p>
        </w:tc>
        <w:tc>
          <w:tcPr>
            <w:tcW w:w="1795" w:type="dxa"/>
            <w:vMerge/>
          </w:tcPr>
          <w:p w:rsidR="005A3338" w:rsidRDefault="005A3338" w:rsidP="00631582">
            <w:pPr>
              <w:jc w:val="center"/>
            </w:pPr>
          </w:p>
        </w:tc>
        <w:tc>
          <w:tcPr>
            <w:tcW w:w="1150" w:type="dxa"/>
          </w:tcPr>
          <w:p w:rsidR="005A3338" w:rsidRDefault="005A3338" w:rsidP="00631582">
            <w:pPr>
              <w:jc w:val="center"/>
            </w:pPr>
            <w:r>
              <w:t>50/70</w:t>
            </w:r>
          </w:p>
        </w:tc>
        <w:tc>
          <w:tcPr>
            <w:tcW w:w="1150" w:type="dxa"/>
          </w:tcPr>
          <w:p w:rsidR="005A3338" w:rsidRDefault="005A3338" w:rsidP="00631582">
            <w:pPr>
              <w:jc w:val="center"/>
            </w:pPr>
            <w:r>
              <w:t>70/100</w:t>
            </w:r>
          </w:p>
        </w:tc>
      </w:tr>
      <w:tr w:rsidR="00631582">
        <w:tc>
          <w:tcPr>
            <w:tcW w:w="9003" w:type="dxa"/>
            <w:gridSpan w:val="6"/>
          </w:tcPr>
          <w:p w:rsidR="00631582" w:rsidRDefault="00631582" w:rsidP="00631582">
            <w:pPr>
              <w:jc w:val="center"/>
            </w:pPr>
            <w:r>
              <w:t>WŁAŚCIWOŚCI   OBLIGATORYJNE</w:t>
            </w:r>
          </w:p>
        </w:tc>
      </w:tr>
      <w:tr w:rsidR="00631582" w:rsidTr="00C8551F">
        <w:tc>
          <w:tcPr>
            <w:tcW w:w="543" w:type="dxa"/>
          </w:tcPr>
          <w:p w:rsidR="00631582" w:rsidRDefault="00631582" w:rsidP="00631582">
            <w:pPr>
              <w:spacing w:before="60" w:after="60"/>
              <w:jc w:val="center"/>
            </w:pPr>
            <w:r>
              <w:t>1</w:t>
            </w:r>
          </w:p>
        </w:tc>
        <w:tc>
          <w:tcPr>
            <w:tcW w:w="3251" w:type="dxa"/>
          </w:tcPr>
          <w:p w:rsidR="00631582" w:rsidRPr="00C25E4E" w:rsidRDefault="00631582" w:rsidP="00631582">
            <w:pPr>
              <w:spacing w:before="60" w:after="60"/>
            </w:pPr>
            <w:r>
              <w:t xml:space="preserve">Penetracja w </w:t>
            </w:r>
            <w:smartTag w:uri="urn:schemas-microsoft-com:office:smarttags" w:element="metricconverter">
              <w:smartTagPr>
                <w:attr w:name="ProductID" w:val="25ﾰC"/>
              </w:smartTagPr>
              <w:r>
                <w:t>25</w:t>
              </w:r>
              <w:r w:rsidRPr="00FB0DB7">
                <w:t>°</w:t>
              </w:r>
              <w:r>
                <w:t>C</w:t>
              </w:r>
            </w:smartTag>
          </w:p>
        </w:tc>
        <w:tc>
          <w:tcPr>
            <w:tcW w:w="1114" w:type="dxa"/>
          </w:tcPr>
          <w:p w:rsidR="00631582" w:rsidRDefault="00631582" w:rsidP="00631582">
            <w:pPr>
              <w:spacing w:before="60" w:after="60"/>
              <w:jc w:val="center"/>
            </w:pPr>
            <w:smartTag w:uri="urn:schemas-microsoft-com:office:smarttags" w:element="metricconverter">
              <w:smartTagPr>
                <w:attr w:name="ProductID" w:val="0,1 mm"/>
              </w:smartTagPr>
              <w:r>
                <w:t>0,1 mm</w:t>
              </w:r>
            </w:smartTag>
          </w:p>
        </w:tc>
        <w:tc>
          <w:tcPr>
            <w:tcW w:w="1795" w:type="dxa"/>
          </w:tcPr>
          <w:p w:rsidR="00631582" w:rsidRDefault="00631582" w:rsidP="00631582">
            <w:pPr>
              <w:spacing w:before="60" w:after="60"/>
              <w:jc w:val="center"/>
            </w:pPr>
            <w:r>
              <w:t xml:space="preserve">PN-EN 1426 </w:t>
            </w:r>
            <w:r w:rsidR="00084DA3">
              <w:t>[21]</w:t>
            </w:r>
          </w:p>
        </w:tc>
        <w:tc>
          <w:tcPr>
            <w:tcW w:w="1150" w:type="dxa"/>
          </w:tcPr>
          <w:p w:rsidR="00631582" w:rsidRDefault="00631582" w:rsidP="00631582">
            <w:pPr>
              <w:spacing w:before="60" w:after="60"/>
              <w:jc w:val="center"/>
            </w:pPr>
            <w:r>
              <w:t>50-70</w:t>
            </w:r>
          </w:p>
        </w:tc>
        <w:tc>
          <w:tcPr>
            <w:tcW w:w="1150" w:type="dxa"/>
          </w:tcPr>
          <w:p w:rsidR="00631582" w:rsidRDefault="00631582" w:rsidP="00631582">
            <w:pPr>
              <w:spacing w:before="60" w:after="60"/>
              <w:jc w:val="center"/>
            </w:pPr>
            <w:r>
              <w:t>70-100</w:t>
            </w:r>
          </w:p>
        </w:tc>
      </w:tr>
      <w:tr w:rsidR="00631582" w:rsidTr="00C8551F">
        <w:tc>
          <w:tcPr>
            <w:tcW w:w="543" w:type="dxa"/>
          </w:tcPr>
          <w:p w:rsidR="00631582" w:rsidRDefault="00631582" w:rsidP="00631582">
            <w:pPr>
              <w:spacing w:before="60" w:after="60"/>
              <w:jc w:val="center"/>
            </w:pPr>
            <w:r>
              <w:t>2</w:t>
            </w:r>
          </w:p>
        </w:tc>
        <w:tc>
          <w:tcPr>
            <w:tcW w:w="3251" w:type="dxa"/>
          </w:tcPr>
          <w:p w:rsidR="00631582" w:rsidRDefault="00631582" w:rsidP="00631582">
            <w:pPr>
              <w:spacing w:before="60" w:after="60"/>
            </w:pPr>
            <w:r w:rsidRPr="00467749">
              <w:t xml:space="preserve">Temperatura </w:t>
            </w:r>
            <w:proofErr w:type="spellStart"/>
            <w:r w:rsidR="006E494A">
              <w:t>m</w:t>
            </w:r>
            <w:r w:rsidR="00FB5D8B">
              <w:t>ięknienia</w:t>
            </w:r>
            <w:proofErr w:type="spellEnd"/>
          </w:p>
        </w:tc>
        <w:tc>
          <w:tcPr>
            <w:tcW w:w="1114" w:type="dxa"/>
          </w:tcPr>
          <w:p w:rsidR="00631582" w:rsidRPr="00065585" w:rsidRDefault="00631582" w:rsidP="00631582">
            <w:pPr>
              <w:spacing w:before="60" w:after="60"/>
              <w:jc w:val="center"/>
            </w:pPr>
            <w:r w:rsidRPr="00FB0DB7">
              <w:t>°</w:t>
            </w:r>
            <w:r>
              <w:t>C</w:t>
            </w:r>
          </w:p>
        </w:tc>
        <w:tc>
          <w:tcPr>
            <w:tcW w:w="1795" w:type="dxa"/>
          </w:tcPr>
          <w:p w:rsidR="00631582" w:rsidRDefault="00631582" w:rsidP="00631582">
            <w:pPr>
              <w:spacing w:before="60" w:after="60"/>
              <w:jc w:val="center"/>
            </w:pPr>
            <w:r>
              <w:t xml:space="preserve">PN-EN 1427 </w:t>
            </w:r>
            <w:r w:rsidR="00084DA3">
              <w:t>[22]</w:t>
            </w:r>
          </w:p>
        </w:tc>
        <w:tc>
          <w:tcPr>
            <w:tcW w:w="1150" w:type="dxa"/>
          </w:tcPr>
          <w:p w:rsidR="00631582" w:rsidRDefault="00631582" w:rsidP="00631582">
            <w:pPr>
              <w:spacing w:before="60" w:after="60"/>
              <w:jc w:val="center"/>
            </w:pPr>
            <w:r>
              <w:t>46-54</w:t>
            </w:r>
          </w:p>
        </w:tc>
        <w:tc>
          <w:tcPr>
            <w:tcW w:w="1150" w:type="dxa"/>
          </w:tcPr>
          <w:p w:rsidR="00631582" w:rsidRDefault="00631582" w:rsidP="00631582">
            <w:pPr>
              <w:spacing w:before="60" w:after="60"/>
              <w:jc w:val="center"/>
            </w:pPr>
            <w:r>
              <w:t>43-51</w:t>
            </w:r>
          </w:p>
        </w:tc>
      </w:tr>
      <w:tr w:rsidR="00631582" w:rsidTr="00C8551F">
        <w:tc>
          <w:tcPr>
            <w:tcW w:w="543" w:type="dxa"/>
          </w:tcPr>
          <w:p w:rsidR="00631582" w:rsidRDefault="00631582" w:rsidP="00631582">
            <w:pPr>
              <w:jc w:val="center"/>
            </w:pPr>
            <w:r>
              <w:lastRenderedPageBreak/>
              <w:t>3</w:t>
            </w:r>
          </w:p>
        </w:tc>
        <w:tc>
          <w:tcPr>
            <w:tcW w:w="3251" w:type="dxa"/>
          </w:tcPr>
          <w:p w:rsidR="00631582" w:rsidRDefault="00631582" w:rsidP="00631582">
            <w:r>
              <w:t xml:space="preserve">Temperatura zapłonu, </w:t>
            </w:r>
          </w:p>
          <w:p w:rsidR="00631582" w:rsidRDefault="00631582" w:rsidP="00631582">
            <w:r>
              <w:t>nie mniej niż</w:t>
            </w:r>
          </w:p>
        </w:tc>
        <w:tc>
          <w:tcPr>
            <w:tcW w:w="1114" w:type="dxa"/>
          </w:tcPr>
          <w:p w:rsidR="00631582" w:rsidRDefault="00631582" w:rsidP="00631582">
            <w:pPr>
              <w:spacing w:before="120"/>
              <w:jc w:val="center"/>
            </w:pPr>
            <w:r w:rsidRPr="00FB0DB7">
              <w:t>°</w:t>
            </w:r>
            <w:r>
              <w:t>C</w:t>
            </w:r>
          </w:p>
        </w:tc>
        <w:tc>
          <w:tcPr>
            <w:tcW w:w="1795" w:type="dxa"/>
          </w:tcPr>
          <w:p w:rsidR="00631582" w:rsidRDefault="00631582" w:rsidP="00631582">
            <w:pPr>
              <w:spacing w:before="120"/>
              <w:jc w:val="center"/>
            </w:pPr>
            <w:r>
              <w:t>PN-EN 22592 [67]</w:t>
            </w:r>
          </w:p>
        </w:tc>
        <w:tc>
          <w:tcPr>
            <w:tcW w:w="1150" w:type="dxa"/>
          </w:tcPr>
          <w:p w:rsidR="00631582" w:rsidRDefault="00631582" w:rsidP="00631582">
            <w:pPr>
              <w:spacing w:before="120"/>
              <w:jc w:val="center"/>
            </w:pPr>
            <w:r>
              <w:t>230</w:t>
            </w:r>
          </w:p>
        </w:tc>
        <w:tc>
          <w:tcPr>
            <w:tcW w:w="1150" w:type="dxa"/>
          </w:tcPr>
          <w:p w:rsidR="00631582" w:rsidRDefault="00631582" w:rsidP="00631582">
            <w:pPr>
              <w:spacing w:before="120"/>
              <w:jc w:val="center"/>
            </w:pPr>
            <w:r>
              <w:t>230</w:t>
            </w:r>
          </w:p>
        </w:tc>
      </w:tr>
      <w:tr w:rsidR="00631582" w:rsidTr="00C8551F">
        <w:tc>
          <w:tcPr>
            <w:tcW w:w="543" w:type="dxa"/>
          </w:tcPr>
          <w:p w:rsidR="00631582" w:rsidRDefault="00631582" w:rsidP="00631582">
            <w:pPr>
              <w:jc w:val="center"/>
            </w:pPr>
            <w:r>
              <w:t>4</w:t>
            </w:r>
          </w:p>
        </w:tc>
        <w:tc>
          <w:tcPr>
            <w:tcW w:w="3251" w:type="dxa"/>
          </w:tcPr>
          <w:p w:rsidR="00631582" w:rsidRDefault="00631582" w:rsidP="00631582">
            <w:pPr>
              <w:jc w:val="left"/>
            </w:pPr>
            <w:r>
              <w:t xml:space="preserve">Zawartość składników rozpuszczalnych, </w:t>
            </w:r>
          </w:p>
          <w:p w:rsidR="00631582" w:rsidRDefault="00631582" w:rsidP="00631582">
            <w:pPr>
              <w:jc w:val="left"/>
            </w:pPr>
            <w:r>
              <w:t>nie mniej niż</w:t>
            </w:r>
          </w:p>
        </w:tc>
        <w:tc>
          <w:tcPr>
            <w:tcW w:w="1114" w:type="dxa"/>
          </w:tcPr>
          <w:p w:rsidR="00631582" w:rsidRDefault="00631582" w:rsidP="00631582">
            <w:pPr>
              <w:jc w:val="center"/>
            </w:pPr>
          </w:p>
          <w:p w:rsidR="00631582" w:rsidRDefault="00631582" w:rsidP="00631582">
            <w:pPr>
              <w:jc w:val="center"/>
            </w:pPr>
            <w:r>
              <w:t>% m/m</w:t>
            </w:r>
          </w:p>
        </w:tc>
        <w:tc>
          <w:tcPr>
            <w:tcW w:w="1795" w:type="dxa"/>
          </w:tcPr>
          <w:p w:rsidR="00631582" w:rsidRDefault="00631582" w:rsidP="0005456D">
            <w:pPr>
              <w:spacing w:before="120"/>
              <w:jc w:val="center"/>
            </w:pPr>
            <w:r>
              <w:t xml:space="preserve">PN-EN 12592 </w:t>
            </w:r>
            <w:r w:rsidR="00084DA3">
              <w:t>[25]</w:t>
            </w:r>
          </w:p>
        </w:tc>
        <w:tc>
          <w:tcPr>
            <w:tcW w:w="1150" w:type="dxa"/>
          </w:tcPr>
          <w:p w:rsidR="00631582" w:rsidRDefault="00631582" w:rsidP="00631582">
            <w:pPr>
              <w:jc w:val="center"/>
            </w:pPr>
          </w:p>
          <w:p w:rsidR="00631582" w:rsidRDefault="00631582" w:rsidP="00631582">
            <w:pPr>
              <w:jc w:val="center"/>
            </w:pPr>
            <w:r>
              <w:t>99</w:t>
            </w:r>
          </w:p>
        </w:tc>
        <w:tc>
          <w:tcPr>
            <w:tcW w:w="1150" w:type="dxa"/>
          </w:tcPr>
          <w:p w:rsidR="00631582" w:rsidRDefault="00631582" w:rsidP="00631582">
            <w:pPr>
              <w:jc w:val="center"/>
            </w:pPr>
          </w:p>
          <w:p w:rsidR="00631582" w:rsidRDefault="00631582" w:rsidP="00631582">
            <w:pPr>
              <w:jc w:val="center"/>
            </w:pPr>
            <w:r>
              <w:t>99</w:t>
            </w:r>
          </w:p>
        </w:tc>
      </w:tr>
      <w:tr w:rsidR="00631582" w:rsidTr="00C8551F">
        <w:tc>
          <w:tcPr>
            <w:tcW w:w="543" w:type="dxa"/>
          </w:tcPr>
          <w:p w:rsidR="00631582" w:rsidRDefault="00631582" w:rsidP="00631582">
            <w:pPr>
              <w:jc w:val="center"/>
            </w:pPr>
            <w:r>
              <w:t>5</w:t>
            </w:r>
          </w:p>
        </w:tc>
        <w:tc>
          <w:tcPr>
            <w:tcW w:w="3251" w:type="dxa"/>
          </w:tcPr>
          <w:p w:rsidR="00631582" w:rsidRDefault="00631582" w:rsidP="00631582">
            <w:r>
              <w:t xml:space="preserve">Zmiana masy po starzeniu (ubytek lub przyrost), </w:t>
            </w:r>
          </w:p>
          <w:p w:rsidR="00631582" w:rsidRDefault="00631582" w:rsidP="00631582">
            <w:r>
              <w:t>nie więcej niż</w:t>
            </w:r>
          </w:p>
        </w:tc>
        <w:tc>
          <w:tcPr>
            <w:tcW w:w="1114" w:type="dxa"/>
          </w:tcPr>
          <w:p w:rsidR="00631582" w:rsidRDefault="00631582" w:rsidP="00631582">
            <w:pPr>
              <w:jc w:val="center"/>
            </w:pPr>
          </w:p>
          <w:p w:rsidR="00631582" w:rsidRDefault="00631582" w:rsidP="00631582">
            <w:pPr>
              <w:jc w:val="center"/>
            </w:pPr>
            <w:r>
              <w:t>% m/m</w:t>
            </w:r>
          </w:p>
        </w:tc>
        <w:tc>
          <w:tcPr>
            <w:tcW w:w="1795" w:type="dxa"/>
          </w:tcPr>
          <w:p w:rsidR="00631582" w:rsidRDefault="00631582" w:rsidP="0005456D">
            <w:pPr>
              <w:spacing w:before="120"/>
              <w:jc w:val="center"/>
            </w:pPr>
            <w:r>
              <w:t xml:space="preserve">PN-EN 12607-1 </w:t>
            </w:r>
            <w:r w:rsidR="00084DA3">
              <w:t>[30]</w:t>
            </w:r>
          </w:p>
        </w:tc>
        <w:tc>
          <w:tcPr>
            <w:tcW w:w="1150" w:type="dxa"/>
          </w:tcPr>
          <w:p w:rsidR="00631582" w:rsidRDefault="00631582" w:rsidP="00631582">
            <w:pPr>
              <w:jc w:val="center"/>
            </w:pPr>
          </w:p>
          <w:p w:rsidR="00631582" w:rsidRDefault="00631582" w:rsidP="00631582">
            <w:pPr>
              <w:jc w:val="center"/>
            </w:pPr>
            <w:r>
              <w:t>0,5</w:t>
            </w:r>
          </w:p>
        </w:tc>
        <w:tc>
          <w:tcPr>
            <w:tcW w:w="1150" w:type="dxa"/>
          </w:tcPr>
          <w:p w:rsidR="00631582" w:rsidRDefault="00631582" w:rsidP="00631582">
            <w:pPr>
              <w:jc w:val="center"/>
            </w:pPr>
          </w:p>
          <w:p w:rsidR="00631582" w:rsidRDefault="00631582" w:rsidP="00631582">
            <w:pPr>
              <w:jc w:val="center"/>
            </w:pPr>
            <w:r>
              <w:t>0,8</w:t>
            </w:r>
          </w:p>
        </w:tc>
      </w:tr>
      <w:tr w:rsidR="00631582" w:rsidTr="00C8551F">
        <w:tc>
          <w:tcPr>
            <w:tcW w:w="543" w:type="dxa"/>
          </w:tcPr>
          <w:p w:rsidR="00631582" w:rsidRDefault="00631582" w:rsidP="00631582">
            <w:pPr>
              <w:jc w:val="center"/>
            </w:pPr>
            <w:r>
              <w:t>6</w:t>
            </w:r>
          </w:p>
        </w:tc>
        <w:tc>
          <w:tcPr>
            <w:tcW w:w="3251" w:type="dxa"/>
          </w:tcPr>
          <w:p w:rsidR="00631582" w:rsidRDefault="00631582" w:rsidP="00631582">
            <w:r>
              <w:t>Pozostała penetracja po starzeniu, nie mniej niż</w:t>
            </w:r>
          </w:p>
        </w:tc>
        <w:tc>
          <w:tcPr>
            <w:tcW w:w="1114" w:type="dxa"/>
          </w:tcPr>
          <w:p w:rsidR="00631582" w:rsidRDefault="00631582" w:rsidP="00631582">
            <w:pPr>
              <w:spacing w:before="120"/>
              <w:jc w:val="center"/>
            </w:pPr>
            <w:r>
              <w:t>%</w:t>
            </w:r>
          </w:p>
        </w:tc>
        <w:tc>
          <w:tcPr>
            <w:tcW w:w="1795" w:type="dxa"/>
          </w:tcPr>
          <w:p w:rsidR="00631582" w:rsidRDefault="00631582" w:rsidP="0005456D">
            <w:pPr>
              <w:jc w:val="center"/>
            </w:pPr>
            <w:r>
              <w:t xml:space="preserve">PN-EN 1426 </w:t>
            </w:r>
            <w:r w:rsidR="00084DA3">
              <w:t>[21]</w:t>
            </w:r>
          </w:p>
        </w:tc>
        <w:tc>
          <w:tcPr>
            <w:tcW w:w="1150" w:type="dxa"/>
          </w:tcPr>
          <w:p w:rsidR="00631582" w:rsidRDefault="00631582" w:rsidP="00631582">
            <w:pPr>
              <w:spacing w:before="120"/>
              <w:jc w:val="center"/>
            </w:pPr>
            <w:r>
              <w:t>50</w:t>
            </w:r>
          </w:p>
        </w:tc>
        <w:tc>
          <w:tcPr>
            <w:tcW w:w="1150" w:type="dxa"/>
          </w:tcPr>
          <w:p w:rsidR="00631582" w:rsidRDefault="00631582" w:rsidP="00631582">
            <w:pPr>
              <w:spacing w:before="120"/>
              <w:jc w:val="center"/>
            </w:pPr>
            <w:r>
              <w:t>46</w:t>
            </w:r>
          </w:p>
        </w:tc>
      </w:tr>
      <w:tr w:rsidR="00631582" w:rsidTr="00C8551F">
        <w:tc>
          <w:tcPr>
            <w:tcW w:w="543" w:type="dxa"/>
          </w:tcPr>
          <w:p w:rsidR="00631582" w:rsidRDefault="00631582" w:rsidP="00631582">
            <w:pPr>
              <w:jc w:val="center"/>
            </w:pPr>
            <w:r>
              <w:t>7</w:t>
            </w:r>
          </w:p>
        </w:tc>
        <w:tc>
          <w:tcPr>
            <w:tcW w:w="3251" w:type="dxa"/>
          </w:tcPr>
          <w:p w:rsidR="00631582" w:rsidRDefault="00631582" w:rsidP="0005456D">
            <w:r>
              <w:t>Temperatura mięknienia po starzeniu, nie mniej niż</w:t>
            </w:r>
          </w:p>
        </w:tc>
        <w:tc>
          <w:tcPr>
            <w:tcW w:w="1114" w:type="dxa"/>
          </w:tcPr>
          <w:p w:rsidR="00631582" w:rsidRPr="00065585" w:rsidRDefault="00631582" w:rsidP="0005456D">
            <w:pPr>
              <w:jc w:val="center"/>
            </w:pPr>
            <w:r w:rsidRPr="00FB0DB7">
              <w:t>°</w:t>
            </w:r>
            <w:r>
              <w:t>C</w:t>
            </w:r>
          </w:p>
        </w:tc>
        <w:tc>
          <w:tcPr>
            <w:tcW w:w="1795" w:type="dxa"/>
          </w:tcPr>
          <w:p w:rsidR="00631582" w:rsidRDefault="00631582" w:rsidP="0005456D">
            <w:pPr>
              <w:jc w:val="center"/>
            </w:pPr>
            <w:r>
              <w:t xml:space="preserve">PN-EN 1427 </w:t>
            </w:r>
            <w:r w:rsidR="00084DA3">
              <w:t>[22]</w:t>
            </w:r>
          </w:p>
        </w:tc>
        <w:tc>
          <w:tcPr>
            <w:tcW w:w="1150" w:type="dxa"/>
          </w:tcPr>
          <w:p w:rsidR="00631582" w:rsidRDefault="00631582" w:rsidP="00631582">
            <w:pPr>
              <w:spacing w:before="120"/>
              <w:jc w:val="center"/>
            </w:pPr>
            <w:r>
              <w:t>48</w:t>
            </w:r>
          </w:p>
        </w:tc>
        <w:tc>
          <w:tcPr>
            <w:tcW w:w="1150" w:type="dxa"/>
          </w:tcPr>
          <w:p w:rsidR="00631582" w:rsidRDefault="00631582" w:rsidP="00631582">
            <w:pPr>
              <w:spacing w:before="120"/>
              <w:jc w:val="center"/>
            </w:pPr>
            <w:r>
              <w:t>45</w:t>
            </w:r>
          </w:p>
        </w:tc>
      </w:tr>
      <w:tr w:rsidR="00631582" w:rsidTr="00C8551F">
        <w:tc>
          <w:tcPr>
            <w:tcW w:w="543" w:type="dxa"/>
          </w:tcPr>
          <w:p w:rsidR="00631582" w:rsidRDefault="00631582" w:rsidP="00631582">
            <w:pPr>
              <w:jc w:val="center"/>
            </w:pPr>
            <w:r>
              <w:t>8</w:t>
            </w:r>
          </w:p>
        </w:tc>
        <w:tc>
          <w:tcPr>
            <w:tcW w:w="3251" w:type="dxa"/>
          </w:tcPr>
          <w:p w:rsidR="00631582" w:rsidRDefault="00631582" w:rsidP="0005456D">
            <w:r>
              <w:t>Wzrost temp. mięknienia po starzeniu, nie więcej niż</w:t>
            </w:r>
          </w:p>
        </w:tc>
        <w:tc>
          <w:tcPr>
            <w:tcW w:w="1114" w:type="dxa"/>
          </w:tcPr>
          <w:p w:rsidR="00631582" w:rsidRPr="00065585" w:rsidRDefault="00631582" w:rsidP="0005456D">
            <w:pPr>
              <w:jc w:val="center"/>
            </w:pPr>
            <w:r w:rsidRPr="00FB0DB7">
              <w:t>°</w:t>
            </w:r>
            <w:r>
              <w:t>C</w:t>
            </w:r>
          </w:p>
        </w:tc>
        <w:tc>
          <w:tcPr>
            <w:tcW w:w="1795" w:type="dxa"/>
          </w:tcPr>
          <w:p w:rsidR="00631582" w:rsidRDefault="00631582" w:rsidP="0005456D">
            <w:pPr>
              <w:jc w:val="center"/>
            </w:pPr>
            <w:r>
              <w:t xml:space="preserve">PN-EN 1427 </w:t>
            </w:r>
            <w:r w:rsidR="00084DA3">
              <w:t>[22]</w:t>
            </w:r>
          </w:p>
        </w:tc>
        <w:tc>
          <w:tcPr>
            <w:tcW w:w="1150" w:type="dxa"/>
          </w:tcPr>
          <w:p w:rsidR="00631582" w:rsidRDefault="00631582" w:rsidP="00631582">
            <w:pPr>
              <w:spacing w:before="120"/>
              <w:jc w:val="center"/>
            </w:pPr>
            <w:r>
              <w:t>9</w:t>
            </w:r>
          </w:p>
        </w:tc>
        <w:tc>
          <w:tcPr>
            <w:tcW w:w="1150" w:type="dxa"/>
          </w:tcPr>
          <w:p w:rsidR="00631582" w:rsidRDefault="00631582" w:rsidP="00631582">
            <w:pPr>
              <w:spacing w:before="120"/>
              <w:jc w:val="center"/>
            </w:pPr>
            <w:r>
              <w:t>9</w:t>
            </w:r>
          </w:p>
        </w:tc>
      </w:tr>
      <w:tr w:rsidR="00631582">
        <w:tc>
          <w:tcPr>
            <w:tcW w:w="9003" w:type="dxa"/>
            <w:gridSpan w:val="6"/>
          </w:tcPr>
          <w:p w:rsidR="00631582" w:rsidRDefault="00631582" w:rsidP="00631582">
            <w:pPr>
              <w:jc w:val="center"/>
            </w:pPr>
            <w:r>
              <w:t>WŁAŚCIWOŚCI   SPECJALNE   KRAJOWE</w:t>
            </w:r>
          </w:p>
        </w:tc>
      </w:tr>
      <w:tr w:rsidR="00631582" w:rsidTr="00C8551F">
        <w:tc>
          <w:tcPr>
            <w:tcW w:w="543" w:type="dxa"/>
          </w:tcPr>
          <w:p w:rsidR="00631582" w:rsidRDefault="00631582" w:rsidP="00631582">
            <w:pPr>
              <w:jc w:val="center"/>
            </w:pPr>
            <w:r>
              <w:t>9</w:t>
            </w:r>
          </w:p>
        </w:tc>
        <w:tc>
          <w:tcPr>
            <w:tcW w:w="3251" w:type="dxa"/>
          </w:tcPr>
          <w:p w:rsidR="00631582" w:rsidRDefault="00631582" w:rsidP="005C200F">
            <w:pPr>
              <w:jc w:val="left"/>
            </w:pPr>
            <w:r>
              <w:t xml:space="preserve">Temperatura łamliwości </w:t>
            </w:r>
            <w:proofErr w:type="spellStart"/>
            <w:r>
              <w:t>Fraassa</w:t>
            </w:r>
            <w:proofErr w:type="spellEnd"/>
            <w:r>
              <w:t>, nie więcej niż</w:t>
            </w:r>
          </w:p>
        </w:tc>
        <w:tc>
          <w:tcPr>
            <w:tcW w:w="1114" w:type="dxa"/>
          </w:tcPr>
          <w:p w:rsidR="00631582" w:rsidRPr="00065585" w:rsidRDefault="00631582" w:rsidP="00631582">
            <w:pPr>
              <w:spacing w:before="120"/>
              <w:jc w:val="center"/>
            </w:pPr>
            <w:r w:rsidRPr="00FB0DB7">
              <w:t>°</w:t>
            </w:r>
            <w:r>
              <w:t>C</w:t>
            </w:r>
          </w:p>
        </w:tc>
        <w:tc>
          <w:tcPr>
            <w:tcW w:w="1795" w:type="dxa"/>
          </w:tcPr>
          <w:p w:rsidR="00631582" w:rsidRDefault="00631582" w:rsidP="00631582">
            <w:pPr>
              <w:spacing w:before="120"/>
              <w:jc w:val="center"/>
            </w:pPr>
            <w:r>
              <w:t xml:space="preserve">PN-EN 12593 </w:t>
            </w:r>
            <w:r w:rsidR="00084DA3">
              <w:t>[26]</w:t>
            </w:r>
          </w:p>
        </w:tc>
        <w:tc>
          <w:tcPr>
            <w:tcW w:w="1150" w:type="dxa"/>
          </w:tcPr>
          <w:p w:rsidR="00631582" w:rsidRDefault="00631582" w:rsidP="00631582">
            <w:pPr>
              <w:spacing w:before="120"/>
              <w:jc w:val="center"/>
            </w:pPr>
            <w:r>
              <w:t>-8</w:t>
            </w:r>
          </w:p>
        </w:tc>
        <w:tc>
          <w:tcPr>
            <w:tcW w:w="1150" w:type="dxa"/>
          </w:tcPr>
          <w:p w:rsidR="00631582" w:rsidRDefault="00631582" w:rsidP="00631582">
            <w:pPr>
              <w:spacing w:before="120"/>
              <w:jc w:val="center"/>
            </w:pPr>
            <w:r>
              <w:t>-10</w:t>
            </w:r>
          </w:p>
        </w:tc>
      </w:tr>
      <w:tr w:rsidR="00631582" w:rsidTr="00C8551F">
        <w:tc>
          <w:tcPr>
            <w:tcW w:w="543" w:type="dxa"/>
          </w:tcPr>
          <w:p w:rsidR="00631582" w:rsidRDefault="00631582" w:rsidP="00631582">
            <w:pPr>
              <w:jc w:val="center"/>
            </w:pPr>
            <w:r>
              <w:t>10</w:t>
            </w:r>
          </w:p>
        </w:tc>
        <w:tc>
          <w:tcPr>
            <w:tcW w:w="3251" w:type="dxa"/>
          </w:tcPr>
          <w:p w:rsidR="00631582" w:rsidRPr="00467749" w:rsidRDefault="00631582" w:rsidP="00631582">
            <w:r w:rsidRPr="00467749">
              <w:t>Indeks penetracji</w:t>
            </w:r>
          </w:p>
        </w:tc>
        <w:tc>
          <w:tcPr>
            <w:tcW w:w="1114" w:type="dxa"/>
          </w:tcPr>
          <w:p w:rsidR="00631582" w:rsidRPr="00467749" w:rsidRDefault="00631582" w:rsidP="00631582">
            <w:pPr>
              <w:jc w:val="center"/>
            </w:pPr>
            <w:r w:rsidRPr="00467749">
              <w:t>-</w:t>
            </w:r>
          </w:p>
        </w:tc>
        <w:tc>
          <w:tcPr>
            <w:tcW w:w="1795" w:type="dxa"/>
          </w:tcPr>
          <w:p w:rsidR="00631582" w:rsidRPr="00467749" w:rsidRDefault="00631582" w:rsidP="0005456D">
            <w:pPr>
              <w:jc w:val="center"/>
            </w:pPr>
            <w:r w:rsidRPr="00467749">
              <w:t>PN-EN 12591</w:t>
            </w:r>
            <w:r w:rsidR="0005456D">
              <w:t xml:space="preserve"> </w:t>
            </w:r>
            <w:r w:rsidR="00084DA3">
              <w:t>[24]</w:t>
            </w:r>
          </w:p>
        </w:tc>
        <w:tc>
          <w:tcPr>
            <w:tcW w:w="1150" w:type="dxa"/>
          </w:tcPr>
          <w:p w:rsidR="00631582" w:rsidRPr="00467749" w:rsidRDefault="00631582" w:rsidP="00631582">
            <w:pPr>
              <w:jc w:val="center"/>
            </w:pPr>
            <w:r w:rsidRPr="00467749">
              <w:t>Brak wymagań</w:t>
            </w:r>
          </w:p>
        </w:tc>
        <w:tc>
          <w:tcPr>
            <w:tcW w:w="1150" w:type="dxa"/>
          </w:tcPr>
          <w:p w:rsidR="00631582" w:rsidRPr="00467749" w:rsidRDefault="00631582" w:rsidP="00631582">
            <w:pPr>
              <w:jc w:val="center"/>
            </w:pPr>
            <w:r w:rsidRPr="00467749">
              <w:t>Brak wymagań</w:t>
            </w:r>
          </w:p>
        </w:tc>
      </w:tr>
      <w:tr w:rsidR="00631582" w:rsidTr="00C8551F">
        <w:tc>
          <w:tcPr>
            <w:tcW w:w="543" w:type="dxa"/>
          </w:tcPr>
          <w:p w:rsidR="00631582" w:rsidRDefault="00631582" w:rsidP="00631582">
            <w:pPr>
              <w:jc w:val="center"/>
            </w:pPr>
            <w:r>
              <w:t>11</w:t>
            </w:r>
          </w:p>
        </w:tc>
        <w:tc>
          <w:tcPr>
            <w:tcW w:w="3251" w:type="dxa"/>
          </w:tcPr>
          <w:p w:rsidR="00631582" w:rsidRPr="00467749" w:rsidRDefault="00631582" w:rsidP="00631582">
            <w:r w:rsidRPr="00467749">
              <w:t>Lepkość dynamiczna w 60</w:t>
            </w:r>
            <w:r w:rsidR="00407700" w:rsidRPr="00FB0DB7">
              <w:t>°</w:t>
            </w:r>
            <w:r w:rsidRPr="00467749">
              <w:t>C</w:t>
            </w:r>
          </w:p>
        </w:tc>
        <w:tc>
          <w:tcPr>
            <w:tcW w:w="1114" w:type="dxa"/>
          </w:tcPr>
          <w:p w:rsidR="00631582" w:rsidRPr="00467749" w:rsidRDefault="00631582" w:rsidP="00C8551F">
            <w:pPr>
              <w:jc w:val="center"/>
            </w:pPr>
            <w:proofErr w:type="spellStart"/>
            <w:r w:rsidRPr="00467749">
              <w:t>Pa</w:t>
            </w:r>
            <w:r w:rsidR="00FB3FA4">
              <w:t>∙</w:t>
            </w:r>
            <w:r w:rsidRPr="00467749">
              <w:t>s</w:t>
            </w:r>
            <w:proofErr w:type="spellEnd"/>
          </w:p>
        </w:tc>
        <w:tc>
          <w:tcPr>
            <w:tcW w:w="1795" w:type="dxa"/>
          </w:tcPr>
          <w:p w:rsidR="00631582" w:rsidRPr="00467749" w:rsidRDefault="00631582" w:rsidP="0005456D">
            <w:pPr>
              <w:jc w:val="center"/>
            </w:pPr>
            <w:r w:rsidRPr="00467749">
              <w:t>PN-EN 12596</w:t>
            </w:r>
            <w:r w:rsidR="0005456D">
              <w:t xml:space="preserve"> </w:t>
            </w:r>
            <w:r w:rsidR="00084DA3">
              <w:t>[28]</w:t>
            </w:r>
          </w:p>
        </w:tc>
        <w:tc>
          <w:tcPr>
            <w:tcW w:w="1150" w:type="dxa"/>
          </w:tcPr>
          <w:p w:rsidR="00631582" w:rsidRPr="00467749" w:rsidRDefault="00631582" w:rsidP="00631582">
            <w:pPr>
              <w:jc w:val="center"/>
            </w:pPr>
            <w:r w:rsidRPr="00467749">
              <w:t>Brak wymagań</w:t>
            </w:r>
          </w:p>
        </w:tc>
        <w:tc>
          <w:tcPr>
            <w:tcW w:w="1150" w:type="dxa"/>
          </w:tcPr>
          <w:p w:rsidR="00631582" w:rsidRPr="00467749" w:rsidRDefault="00631582" w:rsidP="00631582">
            <w:pPr>
              <w:jc w:val="center"/>
            </w:pPr>
            <w:r w:rsidRPr="00467749">
              <w:t>Brak wymagań</w:t>
            </w:r>
          </w:p>
        </w:tc>
      </w:tr>
      <w:tr w:rsidR="00631582" w:rsidTr="00C8551F">
        <w:tc>
          <w:tcPr>
            <w:tcW w:w="543" w:type="dxa"/>
          </w:tcPr>
          <w:p w:rsidR="00631582" w:rsidRDefault="00631582" w:rsidP="00631582">
            <w:pPr>
              <w:jc w:val="center"/>
            </w:pPr>
            <w:r>
              <w:t>12</w:t>
            </w:r>
          </w:p>
        </w:tc>
        <w:tc>
          <w:tcPr>
            <w:tcW w:w="3251" w:type="dxa"/>
          </w:tcPr>
          <w:p w:rsidR="00631582" w:rsidRPr="00467749" w:rsidRDefault="00631582" w:rsidP="00631582">
            <w:r w:rsidRPr="00467749">
              <w:t>Lepkość kinematyczna w 135</w:t>
            </w:r>
            <w:r w:rsidR="00407700" w:rsidRPr="00FB0DB7">
              <w:t>°</w:t>
            </w:r>
            <w:r w:rsidRPr="00467749">
              <w:t>C</w:t>
            </w:r>
          </w:p>
        </w:tc>
        <w:tc>
          <w:tcPr>
            <w:tcW w:w="1114" w:type="dxa"/>
          </w:tcPr>
          <w:p w:rsidR="00631582" w:rsidRPr="00467749" w:rsidRDefault="00631582" w:rsidP="00631582">
            <w:pPr>
              <w:jc w:val="center"/>
            </w:pPr>
            <w:r w:rsidRPr="00467749">
              <w:t>mm</w:t>
            </w:r>
            <w:r w:rsidRPr="00467749">
              <w:rPr>
                <w:vertAlign w:val="superscript"/>
              </w:rPr>
              <w:t>2</w:t>
            </w:r>
            <w:r w:rsidRPr="00467749">
              <w:t>/s</w:t>
            </w:r>
          </w:p>
        </w:tc>
        <w:tc>
          <w:tcPr>
            <w:tcW w:w="1795" w:type="dxa"/>
          </w:tcPr>
          <w:p w:rsidR="00631582" w:rsidRPr="00467749" w:rsidRDefault="00631582" w:rsidP="0005456D">
            <w:pPr>
              <w:jc w:val="center"/>
            </w:pPr>
            <w:r w:rsidRPr="00467749">
              <w:t>PN-EN 12595</w:t>
            </w:r>
            <w:r w:rsidR="0005456D">
              <w:t xml:space="preserve"> </w:t>
            </w:r>
            <w:r w:rsidR="00084DA3">
              <w:t>[27]</w:t>
            </w:r>
          </w:p>
        </w:tc>
        <w:tc>
          <w:tcPr>
            <w:tcW w:w="1150" w:type="dxa"/>
          </w:tcPr>
          <w:p w:rsidR="00631582" w:rsidRPr="00467749" w:rsidRDefault="00631582" w:rsidP="00631582">
            <w:pPr>
              <w:jc w:val="center"/>
            </w:pPr>
            <w:r w:rsidRPr="00467749">
              <w:t>Brak wymagań</w:t>
            </w:r>
          </w:p>
        </w:tc>
        <w:tc>
          <w:tcPr>
            <w:tcW w:w="1150" w:type="dxa"/>
          </w:tcPr>
          <w:p w:rsidR="00631582" w:rsidRPr="00467749" w:rsidRDefault="00631582" w:rsidP="00631582">
            <w:pPr>
              <w:jc w:val="center"/>
            </w:pPr>
            <w:r w:rsidRPr="00467749">
              <w:t>Brak wymagań</w:t>
            </w:r>
          </w:p>
        </w:tc>
      </w:tr>
    </w:tbl>
    <w:p w:rsidR="00631582" w:rsidRDefault="00631582" w:rsidP="0028201D">
      <w:pPr>
        <w:tabs>
          <w:tab w:val="left" w:pos="993"/>
        </w:tabs>
        <w:spacing w:before="240" w:after="120"/>
        <w:ind w:left="992" w:hanging="992"/>
      </w:pPr>
      <w:r w:rsidRPr="003E2B02">
        <w:t>Tablica 4.</w:t>
      </w:r>
      <w:r w:rsidRPr="003E2B02">
        <w:tab/>
        <w:t>Wymagania wobec asfaltów modyfikowanych polimerami (</w:t>
      </w:r>
      <w:proofErr w:type="spellStart"/>
      <w:r w:rsidRPr="003E2B02">
        <w:t>polimeroasfaltów</w:t>
      </w:r>
      <w:proofErr w:type="spellEnd"/>
      <w:r w:rsidRPr="003E2B02">
        <w:t xml:space="preserve">) wg </w:t>
      </w:r>
      <w:r w:rsidRPr="00CA7922">
        <w:rPr>
          <w:szCs w:val="24"/>
        </w:rPr>
        <w:t>PN-EN 14023:2011/Ap1:2014-04</w:t>
      </w:r>
      <w:r w:rsidRPr="00CA7922">
        <w:t xml:space="preserve"> [64a</w:t>
      </w:r>
      <w:r w:rsidRPr="003E2B02">
        <w:t>]</w:t>
      </w: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27"/>
        <w:gridCol w:w="1276"/>
        <w:gridCol w:w="850"/>
        <w:gridCol w:w="851"/>
        <w:gridCol w:w="850"/>
        <w:gridCol w:w="709"/>
        <w:gridCol w:w="851"/>
        <w:gridCol w:w="708"/>
        <w:gridCol w:w="851"/>
        <w:gridCol w:w="709"/>
      </w:tblGrid>
      <w:tr w:rsidR="00631582" w:rsidRPr="00276CE8" w:rsidTr="00791677">
        <w:tc>
          <w:tcPr>
            <w:tcW w:w="1327" w:type="dxa"/>
            <w:vMerge w:val="restart"/>
            <w:vAlign w:val="center"/>
          </w:tcPr>
          <w:p w:rsidR="00631582" w:rsidRPr="00276CE8" w:rsidRDefault="00631582" w:rsidP="00631582">
            <w:pPr>
              <w:jc w:val="center"/>
              <w:rPr>
                <w:sz w:val="18"/>
                <w:szCs w:val="18"/>
              </w:rPr>
            </w:pPr>
            <w:r w:rsidRPr="00276CE8">
              <w:rPr>
                <w:sz w:val="18"/>
                <w:szCs w:val="18"/>
              </w:rPr>
              <w:t>Wymaganie</w:t>
            </w:r>
          </w:p>
          <w:p w:rsidR="00631582" w:rsidRPr="00276CE8" w:rsidRDefault="00631582" w:rsidP="00631582">
            <w:pPr>
              <w:jc w:val="center"/>
              <w:rPr>
                <w:sz w:val="18"/>
                <w:szCs w:val="18"/>
              </w:rPr>
            </w:pPr>
            <w:r w:rsidRPr="00276CE8">
              <w:rPr>
                <w:sz w:val="18"/>
                <w:szCs w:val="18"/>
              </w:rPr>
              <w:t>podstawowe</w:t>
            </w:r>
          </w:p>
        </w:tc>
        <w:tc>
          <w:tcPr>
            <w:tcW w:w="1276" w:type="dxa"/>
            <w:vMerge w:val="restart"/>
            <w:vAlign w:val="center"/>
          </w:tcPr>
          <w:p w:rsidR="00631582" w:rsidRPr="00276CE8" w:rsidRDefault="00631582" w:rsidP="00631582">
            <w:pPr>
              <w:jc w:val="center"/>
              <w:rPr>
                <w:sz w:val="18"/>
                <w:szCs w:val="18"/>
              </w:rPr>
            </w:pPr>
            <w:r w:rsidRPr="00276CE8">
              <w:rPr>
                <w:sz w:val="18"/>
                <w:szCs w:val="18"/>
              </w:rPr>
              <w:t>Właściwość</w:t>
            </w:r>
          </w:p>
        </w:tc>
        <w:tc>
          <w:tcPr>
            <w:tcW w:w="850" w:type="dxa"/>
            <w:vMerge w:val="restart"/>
            <w:vAlign w:val="center"/>
          </w:tcPr>
          <w:p w:rsidR="00631582" w:rsidRPr="00276CE8" w:rsidRDefault="00631582" w:rsidP="00631582">
            <w:pPr>
              <w:jc w:val="center"/>
              <w:rPr>
                <w:sz w:val="18"/>
                <w:szCs w:val="18"/>
              </w:rPr>
            </w:pPr>
            <w:r w:rsidRPr="00276CE8">
              <w:rPr>
                <w:sz w:val="18"/>
                <w:szCs w:val="18"/>
              </w:rPr>
              <w:t>Metoda</w:t>
            </w:r>
          </w:p>
          <w:p w:rsidR="00631582" w:rsidRPr="00276CE8" w:rsidRDefault="00631582" w:rsidP="00631582">
            <w:pPr>
              <w:jc w:val="center"/>
              <w:rPr>
                <w:sz w:val="18"/>
                <w:szCs w:val="18"/>
              </w:rPr>
            </w:pPr>
            <w:r w:rsidRPr="00276CE8">
              <w:rPr>
                <w:sz w:val="18"/>
                <w:szCs w:val="18"/>
              </w:rPr>
              <w:t>badania</w:t>
            </w:r>
          </w:p>
        </w:tc>
        <w:tc>
          <w:tcPr>
            <w:tcW w:w="851" w:type="dxa"/>
            <w:vMerge w:val="restart"/>
            <w:vAlign w:val="center"/>
          </w:tcPr>
          <w:p w:rsidR="00631582" w:rsidRPr="00276CE8" w:rsidRDefault="00631582" w:rsidP="00631582">
            <w:pPr>
              <w:jc w:val="center"/>
              <w:rPr>
                <w:sz w:val="18"/>
                <w:szCs w:val="18"/>
              </w:rPr>
            </w:pPr>
            <w:proofErr w:type="spellStart"/>
            <w:r w:rsidRPr="00276CE8">
              <w:rPr>
                <w:sz w:val="18"/>
                <w:szCs w:val="18"/>
              </w:rPr>
              <w:t>Jed</w:t>
            </w:r>
            <w:proofErr w:type="spellEnd"/>
            <w:r w:rsidRPr="00276CE8">
              <w:rPr>
                <w:sz w:val="18"/>
                <w:szCs w:val="18"/>
              </w:rPr>
              <w:t>-</w:t>
            </w:r>
          </w:p>
          <w:p w:rsidR="00631582" w:rsidRPr="00276CE8" w:rsidRDefault="00631582" w:rsidP="00631582">
            <w:pPr>
              <w:jc w:val="center"/>
              <w:rPr>
                <w:sz w:val="18"/>
                <w:szCs w:val="18"/>
              </w:rPr>
            </w:pPr>
            <w:proofErr w:type="spellStart"/>
            <w:r w:rsidRPr="00276CE8">
              <w:rPr>
                <w:sz w:val="18"/>
                <w:szCs w:val="18"/>
              </w:rPr>
              <w:t>nostka</w:t>
            </w:r>
            <w:proofErr w:type="spellEnd"/>
          </w:p>
        </w:tc>
        <w:tc>
          <w:tcPr>
            <w:tcW w:w="4678" w:type="dxa"/>
            <w:gridSpan w:val="6"/>
          </w:tcPr>
          <w:p w:rsidR="00631582" w:rsidRPr="00276CE8" w:rsidRDefault="00631582" w:rsidP="00631582">
            <w:pPr>
              <w:rPr>
                <w:sz w:val="18"/>
                <w:szCs w:val="18"/>
              </w:rPr>
            </w:pPr>
            <w:r w:rsidRPr="00276CE8">
              <w:rPr>
                <w:sz w:val="18"/>
                <w:szCs w:val="18"/>
              </w:rPr>
              <w:t>Gatunki asfaltów modyfikowanych polimerami (PMB)</w:t>
            </w:r>
          </w:p>
        </w:tc>
      </w:tr>
      <w:tr w:rsidR="00631582" w:rsidRPr="00276CE8" w:rsidTr="00791677">
        <w:tc>
          <w:tcPr>
            <w:tcW w:w="1327" w:type="dxa"/>
            <w:vMerge/>
          </w:tcPr>
          <w:p w:rsidR="00631582" w:rsidRPr="00276CE8" w:rsidRDefault="00631582" w:rsidP="00631582">
            <w:pPr>
              <w:jc w:val="center"/>
              <w:rPr>
                <w:sz w:val="18"/>
                <w:szCs w:val="18"/>
              </w:rPr>
            </w:pPr>
          </w:p>
        </w:tc>
        <w:tc>
          <w:tcPr>
            <w:tcW w:w="1276" w:type="dxa"/>
            <w:vMerge/>
          </w:tcPr>
          <w:p w:rsidR="00631582" w:rsidRPr="00276CE8" w:rsidRDefault="00631582" w:rsidP="00631582">
            <w:pPr>
              <w:jc w:val="center"/>
              <w:rPr>
                <w:sz w:val="18"/>
                <w:szCs w:val="18"/>
              </w:rPr>
            </w:pPr>
          </w:p>
        </w:tc>
        <w:tc>
          <w:tcPr>
            <w:tcW w:w="850" w:type="dxa"/>
            <w:vMerge/>
          </w:tcPr>
          <w:p w:rsidR="00631582" w:rsidRPr="00276CE8" w:rsidRDefault="00631582" w:rsidP="00631582">
            <w:pPr>
              <w:jc w:val="center"/>
              <w:rPr>
                <w:sz w:val="18"/>
                <w:szCs w:val="18"/>
              </w:rPr>
            </w:pPr>
          </w:p>
        </w:tc>
        <w:tc>
          <w:tcPr>
            <w:tcW w:w="851" w:type="dxa"/>
            <w:vMerge/>
          </w:tcPr>
          <w:p w:rsidR="00631582" w:rsidRPr="00276CE8" w:rsidRDefault="00631582" w:rsidP="00631582">
            <w:pPr>
              <w:jc w:val="center"/>
              <w:rPr>
                <w:sz w:val="18"/>
                <w:szCs w:val="18"/>
              </w:rPr>
            </w:pPr>
          </w:p>
        </w:tc>
        <w:tc>
          <w:tcPr>
            <w:tcW w:w="1559" w:type="dxa"/>
            <w:gridSpan w:val="2"/>
          </w:tcPr>
          <w:p w:rsidR="00631582" w:rsidRPr="00276CE8" w:rsidRDefault="00631582" w:rsidP="00631582">
            <w:pPr>
              <w:jc w:val="center"/>
              <w:rPr>
                <w:sz w:val="18"/>
                <w:szCs w:val="18"/>
              </w:rPr>
            </w:pPr>
            <w:r w:rsidRPr="00276CE8">
              <w:rPr>
                <w:sz w:val="18"/>
                <w:szCs w:val="18"/>
              </w:rPr>
              <w:t>45/80 – 55</w:t>
            </w:r>
          </w:p>
        </w:tc>
        <w:tc>
          <w:tcPr>
            <w:tcW w:w="1559" w:type="dxa"/>
            <w:gridSpan w:val="2"/>
          </w:tcPr>
          <w:p w:rsidR="00631582" w:rsidRPr="00276CE8" w:rsidRDefault="00631582" w:rsidP="00631582">
            <w:pPr>
              <w:jc w:val="center"/>
              <w:rPr>
                <w:sz w:val="18"/>
                <w:szCs w:val="18"/>
              </w:rPr>
            </w:pPr>
            <w:r w:rsidRPr="00276CE8">
              <w:rPr>
                <w:sz w:val="18"/>
                <w:szCs w:val="18"/>
              </w:rPr>
              <w:t>45/80 – 65</w:t>
            </w:r>
          </w:p>
        </w:tc>
        <w:tc>
          <w:tcPr>
            <w:tcW w:w="1560" w:type="dxa"/>
            <w:gridSpan w:val="2"/>
          </w:tcPr>
          <w:p w:rsidR="00631582" w:rsidRPr="00276CE8" w:rsidRDefault="00631582" w:rsidP="00631582">
            <w:pPr>
              <w:jc w:val="center"/>
              <w:rPr>
                <w:sz w:val="18"/>
                <w:szCs w:val="18"/>
              </w:rPr>
            </w:pPr>
            <w:r w:rsidRPr="00276CE8">
              <w:rPr>
                <w:sz w:val="18"/>
                <w:szCs w:val="18"/>
              </w:rPr>
              <w:t>45/80 - 80</w:t>
            </w:r>
          </w:p>
        </w:tc>
      </w:tr>
      <w:tr w:rsidR="00276CE8" w:rsidRPr="00276CE8" w:rsidTr="00791677">
        <w:tc>
          <w:tcPr>
            <w:tcW w:w="1327" w:type="dxa"/>
            <w:vMerge/>
          </w:tcPr>
          <w:p w:rsidR="00631582" w:rsidRPr="00276CE8" w:rsidRDefault="00631582" w:rsidP="00631582">
            <w:pPr>
              <w:jc w:val="center"/>
              <w:rPr>
                <w:sz w:val="18"/>
                <w:szCs w:val="18"/>
              </w:rPr>
            </w:pPr>
          </w:p>
        </w:tc>
        <w:tc>
          <w:tcPr>
            <w:tcW w:w="1276" w:type="dxa"/>
            <w:vMerge/>
          </w:tcPr>
          <w:p w:rsidR="00631582" w:rsidRPr="00276CE8" w:rsidRDefault="00631582" w:rsidP="00631582">
            <w:pPr>
              <w:jc w:val="center"/>
              <w:rPr>
                <w:sz w:val="18"/>
                <w:szCs w:val="18"/>
              </w:rPr>
            </w:pPr>
          </w:p>
        </w:tc>
        <w:tc>
          <w:tcPr>
            <w:tcW w:w="850" w:type="dxa"/>
            <w:vMerge/>
          </w:tcPr>
          <w:p w:rsidR="00631582" w:rsidRPr="00276CE8" w:rsidRDefault="00631582" w:rsidP="00631582">
            <w:pPr>
              <w:jc w:val="center"/>
              <w:rPr>
                <w:sz w:val="18"/>
                <w:szCs w:val="18"/>
              </w:rPr>
            </w:pPr>
          </w:p>
        </w:tc>
        <w:tc>
          <w:tcPr>
            <w:tcW w:w="851" w:type="dxa"/>
            <w:vMerge/>
          </w:tcPr>
          <w:p w:rsidR="00631582" w:rsidRPr="00276CE8" w:rsidRDefault="00631582" w:rsidP="00631582">
            <w:pPr>
              <w:jc w:val="center"/>
              <w:rPr>
                <w:sz w:val="18"/>
                <w:szCs w:val="18"/>
              </w:rPr>
            </w:pPr>
          </w:p>
        </w:tc>
        <w:tc>
          <w:tcPr>
            <w:tcW w:w="850" w:type="dxa"/>
          </w:tcPr>
          <w:p w:rsidR="00631582" w:rsidRPr="00276CE8" w:rsidRDefault="00631582" w:rsidP="00631582">
            <w:pPr>
              <w:spacing w:after="60"/>
              <w:rPr>
                <w:sz w:val="18"/>
                <w:szCs w:val="18"/>
              </w:rPr>
            </w:pPr>
            <w:proofErr w:type="spellStart"/>
            <w:r w:rsidRPr="00276CE8">
              <w:rPr>
                <w:sz w:val="18"/>
                <w:szCs w:val="18"/>
              </w:rPr>
              <w:t>wyma-ganie</w:t>
            </w:r>
            <w:proofErr w:type="spellEnd"/>
          </w:p>
        </w:tc>
        <w:tc>
          <w:tcPr>
            <w:tcW w:w="709" w:type="dxa"/>
          </w:tcPr>
          <w:p w:rsidR="00631582" w:rsidRPr="00276CE8" w:rsidRDefault="00631582" w:rsidP="00631582">
            <w:pPr>
              <w:rPr>
                <w:sz w:val="18"/>
                <w:szCs w:val="18"/>
              </w:rPr>
            </w:pPr>
            <w:r w:rsidRPr="00276CE8">
              <w:rPr>
                <w:sz w:val="18"/>
                <w:szCs w:val="18"/>
              </w:rPr>
              <w:t>klasa</w:t>
            </w:r>
          </w:p>
        </w:tc>
        <w:tc>
          <w:tcPr>
            <w:tcW w:w="851" w:type="dxa"/>
          </w:tcPr>
          <w:p w:rsidR="00631582" w:rsidRPr="00276CE8" w:rsidRDefault="00631582" w:rsidP="00631582">
            <w:pPr>
              <w:rPr>
                <w:sz w:val="18"/>
                <w:szCs w:val="18"/>
              </w:rPr>
            </w:pPr>
            <w:proofErr w:type="spellStart"/>
            <w:r w:rsidRPr="00276CE8">
              <w:rPr>
                <w:sz w:val="18"/>
                <w:szCs w:val="18"/>
              </w:rPr>
              <w:t>wyma-ganie</w:t>
            </w:r>
            <w:proofErr w:type="spellEnd"/>
          </w:p>
        </w:tc>
        <w:tc>
          <w:tcPr>
            <w:tcW w:w="708" w:type="dxa"/>
          </w:tcPr>
          <w:p w:rsidR="00631582" w:rsidRPr="00276CE8" w:rsidRDefault="00631582" w:rsidP="00631582">
            <w:pPr>
              <w:rPr>
                <w:sz w:val="18"/>
                <w:szCs w:val="18"/>
              </w:rPr>
            </w:pPr>
            <w:r w:rsidRPr="00276CE8">
              <w:rPr>
                <w:sz w:val="18"/>
                <w:szCs w:val="18"/>
              </w:rPr>
              <w:t>klasa</w:t>
            </w:r>
          </w:p>
        </w:tc>
        <w:tc>
          <w:tcPr>
            <w:tcW w:w="851" w:type="dxa"/>
          </w:tcPr>
          <w:p w:rsidR="00631582" w:rsidRPr="00276CE8" w:rsidRDefault="00631582" w:rsidP="00631582">
            <w:pPr>
              <w:rPr>
                <w:sz w:val="18"/>
                <w:szCs w:val="18"/>
              </w:rPr>
            </w:pPr>
            <w:proofErr w:type="spellStart"/>
            <w:r w:rsidRPr="00276CE8">
              <w:rPr>
                <w:sz w:val="18"/>
                <w:szCs w:val="18"/>
              </w:rPr>
              <w:t>wyma-ganie</w:t>
            </w:r>
            <w:proofErr w:type="spellEnd"/>
          </w:p>
        </w:tc>
        <w:tc>
          <w:tcPr>
            <w:tcW w:w="709" w:type="dxa"/>
          </w:tcPr>
          <w:p w:rsidR="00631582" w:rsidRPr="00276CE8" w:rsidRDefault="00631582" w:rsidP="00631582">
            <w:pPr>
              <w:rPr>
                <w:sz w:val="18"/>
                <w:szCs w:val="18"/>
              </w:rPr>
            </w:pPr>
            <w:r w:rsidRPr="00276CE8">
              <w:rPr>
                <w:sz w:val="18"/>
                <w:szCs w:val="18"/>
              </w:rPr>
              <w:t>klasa</w:t>
            </w:r>
          </w:p>
        </w:tc>
      </w:tr>
      <w:tr w:rsidR="00276CE8" w:rsidRPr="00276CE8" w:rsidTr="00791677">
        <w:tc>
          <w:tcPr>
            <w:tcW w:w="1327" w:type="dxa"/>
          </w:tcPr>
          <w:p w:rsidR="00631582" w:rsidRPr="00276CE8" w:rsidRDefault="00631582" w:rsidP="00791677">
            <w:pPr>
              <w:jc w:val="left"/>
              <w:rPr>
                <w:sz w:val="18"/>
                <w:szCs w:val="18"/>
              </w:rPr>
            </w:pPr>
            <w:r w:rsidRPr="00276CE8">
              <w:rPr>
                <w:sz w:val="18"/>
                <w:szCs w:val="18"/>
              </w:rPr>
              <w:t xml:space="preserve">Konsystencja w pośrednich temperaturach </w:t>
            </w:r>
            <w:proofErr w:type="spellStart"/>
            <w:r w:rsidRPr="00276CE8">
              <w:rPr>
                <w:sz w:val="18"/>
                <w:szCs w:val="18"/>
              </w:rPr>
              <w:t>eksploa-tacyjnych</w:t>
            </w:r>
            <w:proofErr w:type="spellEnd"/>
          </w:p>
        </w:tc>
        <w:tc>
          <w:tcPr>
            <w:tcW w:w="1276" w:type="dxa"/>
            <w:vAlign w:val="center"/>
          </w:tcPr>
          <w:p w:rsidR="00631582" w:rsidRPr="00276CE8" w:rsidRDefault="00631582" w:rsidP="00631582">
            <w:pPr>
              <w:rPr>
                <w:sz w:val="18"/>
                <w:szCs w:val="18"/>
              </w:rPr>
            </w:pPr>
            <w:r w:rsidRPr="00276CE8">
              <w:rPr>
                <w:sz w:val="18"/>
                <w:szCs w:val="18"/>
              </w:rPr>
              <w:t xml:space="preserve">Penetracja </w:t>
            </w:r>
          </w:p>
          <w:p w:rsidR="00631582" w:rsidRPr="00276CE8" w:rsidRDefault="00631582" w:rsidP="00631582">
            <w:pPr>
              <w:rPr>
                <w:sz w:val="18"/>
                <w:szCs w:val="18"/>
              </w:rPr>
            </w:pPr>
            <w:r w:rsidRPr="00276CE8">
              <w:rPr>
                <w:sz w:val="18"/>
                <w:szCs w:val="18"/>
              </w:rPr>
              <w:t xml:space="preserve">w </w:t>
            </w:r>
            <w:smartTag w:uri="urn:schemas-microsoft-com:office:smarttags" w:element="metricconverter">
              <w:smartTagPr>
                <w:attr w:name="ProductID" w:val="25ﾰC"/>
              </w:smartTagPr>
              <w:r w:rsidRPr="00276CE8">
                <w:rPr>
                  <w:sz w:val="18"/>
                  <w:szCs w:val="18"/>
                </w:rPr>
                <w:t>25°C</w:t>
              </w:r>
            </w:smartTag>
          </w:p>
        </w:tc>
        <w:tc>
          <w:tcPr>
            <w:tcW w:w="850" w:type="dxa"/>
            <w:vAlign w:val="center"/>
          </w:tcPr>
          <w:p w:rsidR="00631582" w:rsidRPr="00276CE8" w:rsidRDefault="00631582" w:rsidP="00631582">
            <w:pPr>
              <w:tabs>
                <w:tab w:val="left" w:pos="285"/>
              </w:tabs>
              <w:jc w:val="center"/>
              <w:rPr>
                <w:sz w:val="18"/>
                <w:szCs w:val="18"/>
              </w:rPr>
            </w:pPr>
            <w:r w:rsidRPr="00276CE8">
              <w:rPr>
                <w:sz w:val="18"/>
                <w:szCs w:val="18"/>
              </w:rPr>
              <w:t xml:space="preserve">PN-EN 1426 </w:t>
            </w:r>
            <w:r w:rsidR="00084DA3">
              <w:rPr>
                <w:sz w:val="18"/>
                <w:szCs w:val="18"/>
              </w:rPr>
              <w:t>[21]</w:t>
            </w:r>
          </w:p>
        </w:tc>
        <w:tc>
          <w:tcPr>
            <w:tcW w:w="851" w:type="dxa"/>
            <w:vAlign w:val="center"/>
          </w:tcPr>
          <w:p w:rsidR="00631582" w:rsidRPr="00276CE8" w:rsidRDefault="00631582" w:rsidP="00631582">
            <w:pPr>
              <w:jc w:val="center"/>
              <w:rPr>
                <w:sz w:val="18"/>
                <w:szCs w:val="18"/>
              </w:rPr>
            </w:pPr>
            <w:smartTag w:uri="urn:schemas-microsoft-com:office:smarttags" w:element="metricconverter">
              <w:smartTagPr>
                <w:attr w:name="ProductID" w:val="0,1 mm"/>
              </w:smartTagPr>
              <w:r w:rsidRPr="00276CE8">
                <w:rPr>
                  <w:sz w:val="18"/>
                  <w:szCs w:val="18"/>
                </w:rPr>
                <w:t>0,1 mm</w:t>
              </w:r>
            </w:smartTag>
          </w:p>
        </w:tc>
        <w:tc>
          <w:tcPr>
            <w:tcW w:w="850" w:type="dxa"/>
            <w:vAlign w:val="center"/>
          </w:tcPr>
          <w:p w:rsidR="00631582" w:rsidRPr="00276CE8" w:rsidRDefault="00631582" w:rsidP="00631582">
            <w:pPr>
              <w:jc w:val="center"/>
              <w:rPr>
                <w:sz w:val="18"/>
                <w:szCs w:val="18"/>
              </w:rPr>
            </w:pPr>
            <w:r w:rsidRPr="00276CE8">
              <w:rPr>
                <w:sz w:val="18"/>
                <w:szCs w:val="18"/>
              </w:rPr>
              <w:t>45-80</w:t>
            </w:r>
          </w:p>
        </w:tc>
        <w:tc>
          <w:tcPr>
            <w:tcW w:w="709" w:type="dxa"/>
            <w:vAlign w:val="center"/>
          </w:tcPr>
          <w:p w:rsidR="00631582" w:rsidRPr="00276CE8" w:rsidRDefault="00631582" w:rsidP="00631582">
            <w:pPr>
              <w:jc w:val="center"/>
              <w:rPr>
                <w:sz w:val="18"/>
                <w:szCs w:val="18"/>
              </w:rPr>
            </w:pPr>
            <w:r w:rsidRPr="00276CE8">
              <w:rPr>
                <w:sz w:val="18"/>
                <w:szCs w:val="18"/>
              </w:rPr>
              <w:t>4</w:t>
            </w:r>
          </w:p>
        </w:tc>
        <w:tc>
          <w:tcPr>
            <w:tcW w:w="851" w:type="dxa"/>
            <w:vAlign w:val="center"/>
          </w:tcPr>
          <w:p w:rsidR="00631582" w:rsidRPr="00276CE8" w:rsidRDefault="00631582" w:rsidP="00631582">
            <w:pPr>
              <w:jc w:val="center"/>
              <w:rPr>
                <w:sz w:val="18"/>
                <w:szCs w:val="18"/>
              </w:rPr>
            </w:pPr>
            <w:r w:rsidRPr="00276CE8">
              <w:rPr>
                <w:sz w:val="18"/>
                <w:szCs w:val="18"/>
              </w:rPr>
              <w:t>45-80</w:t>
            </w:r>
          </w:p>
        </w:tc>
        <w:tc>
          <w:tcPr>
            <w:tcW w:w="708" w:type="dxa"/>
            <w:vAlign w:val="center"/>
          </w:tcPr>
          <w:p w:rsidR="00631582" w:rsidRPr="00276CE8" w:rsidRDefault="00631582" w:rsidP="00631582">
            <w:pPr>
              <w:jc w:val="center"/>
              <w:rPr>
                <w:sz w:val="18"/>
                <w:szCs w:val="18"/>
              </w:rPr>
            </w:pPr>
            <w:r w:rsidRPr="00276CE8">
              <w:rPr>
                <w:sz w:val="18"/>
                <w:szCs w:val="18"/>
              </w:rPr>
              <w:t>4</w:t>
            </w:r>
          </w:p>
        </w:tc>
        <w:tc>
          <w:tcPr>
            <w:tcW w:w="851" w:type="dxa"/>
            <w:vAlign w:val="center"/>
          </w:tcPr>
          <w:p w:rsidR="00631582" w:rsidRPr="00276CE8" w:rsidRDefault="00631582" w:rsidP="00631582">
            <w:pPr>
              <w:jc w:val="center"/>
              <w:rPr>
                <w:sz w:val="18"/>
                <w:szCs w:val="18"/>
              </w:rPr>
            </w:pPr>
            <w:r w:rsidRPr="00276CE8">
              <w:rPr>
                <w:sz w:val="18"/>
                <w:szCs w:val="18"/>
              </w:rPr>
              <w:t>45-80</w:t>
            </w:r>
          </w:p>
        </w:tc>
        <w:tc>
          <w:tcPr>
            <w:tcW w:w="709" w:type="dxa"/>
            <w:vAlign w:val="center"/>
          </w:tcPr>
          <w:p w:rsidR="00631582" w:rsidRPr="00276CE8" w:rsidRDefault="00631582" w:rsidP="00631582">
            <w:pPr>
              <w:jc w:val="center"/>
              <w:rPr>
                <w:sz w:val="18"/>
                <w:szCs w:val="18"/>
              </w:rPr>
            </w:pPr>
            <w:r w:rsidRPr="00276CE8">
              <w:rPr>
                <w:sz w:val="18"/>
                <w:szCs w:val="18"/>
              </w:rPr>
              <w:t>4</w:t>
            </w:r>
          </w:p>
        </w:tc>
      </w:tr>
    </w:tbl>
    <w:p w:rsidR="0028201D" w:rsidRDefault="0028201D"/>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27"/>
        <w:gridCol w:w="1276"/>
        <w:gridCol w:w="850"/>
        <w:gridCol w:w="851"/>
        <w:gridCol w:w="850"/>
        <w:gridCol w:w="709"/>
        <w:gridCol w:w="851"/>
        <w:gridCol w:w="708"/>
        <w:gridCol w:w="851"/>
        <w:gridCol w:w="709"/>
      </w:tblGrid>
      <w:tr w:rsidR="00276CE8" w:rsidRPr="00276CE8" w:rsidTr="00791677">
        <w:tc>
          <w:tcPr>
            <w:tcW w:w="1327" w:type="dxa"/>
          </w:tcPr>
          <w:p w:rsidR="00631582" w:rsidRPr="00276CE8" w:rsidRDefault="00631582" w:rsidP="00631582">
            <w:pPr>
              <w:jc w:val="left"/>
              <w:rPr>
                <w:sz w:val="18"/>
                <w:szCs w:val="18"/>
              </w:rPr>
            </w:pPr>
            <w:r w:rsidRPr="00276CE8">
              <w:rPr>
                <w:sz w:val="18"/>
                <w:szCs w:val="18"/>
              </w:rPr>
              <w:t xml:space="preserve">Konsystencja  w wysokich  </w:t>
            </w:r>
            <w:proofErr w:type="spellStart"/>
            <w:r w:rsidRPr="00276CE8">
              <w:rPr>
                <w:sz w:val="18"/>
                <w:szCs w:val="18"/>
              </w:rPr>
              <w:t>temperatu</w:t>
            </w:r>
            <w:proofErr w:type="spellEnd"/>
            <w:r w:rsidRPr="00276CE8">
              <w:rPr>
                <w:sz w:val="18"/>
                <w:szCs w:val="18"/>
              </w:rPr>
              <w:t xml:space="preserve">-  </w:t>
            </w:r>
            <w:proofErr w:type="spellStart"/>
            <w:r w:rsidRPr="00276CE8">
              <w:rPr>
                <w:sz w:val="18"/>
                <w:szCs w:val="18"/>
              </w:rPr>
              <w:t>rach</w:t>
            </w:r>
            <w:proofErr w:type="spellEnd"/>
            <w:r w:rsidRPr="00276CE8">
              <w:rPr>
                <w:sz w:val="18"/>
                <w:szCs w:val="18"/>
              </w:rPr>
              <w:t xml:space="preserve"> </w:t>
            </w:r>
            <w:proofErr w:type="spellStart"/>
            <w:r w:rsidRPr="00276CE8">
              <w:rPr>
                <w:sz w:val="18"/>
                <w:szCs w:val="18"/>
              </w:rPr>
              <w:t>eksploa-tacyjnych</w:t>
            </w:r>
            <w:proofErr w:type="spellEnd"/>
          </w:p>
        </w:tc>
        <w:tc>
          <w:tcPr>
            <w:tcW w:w="1276" w:type="dxa"/>
            <w:vAlign w:val="center"/>
          </w:tcPr>
          <w:p w:rsidR="00631582" w:rsidRPr="00276CE8" w:rsidRDefault="00631582" w:rsidP="00631582">
            <w:pPr>
              <w:rPr>
                <w:sz w:val="18"/>
                <w:szCs w:val="18"/>
              </w:rPr>
            </w:pPr>
            <w:r w:rsidRPr="00276CE8">
              <w:rPr>
                <w:sz w:val="18"/>
                <w:szCs w:val="18"/>
              </w:rPr>
              <w:t xml:space="preserve">Temperatura </w:t>
            </w:r>
            <w:proofErr w:type="spellStart"/>
            <w:r w:rsidR="006E494A">
              <w:rPr>
                <w:sz w:val="18"/>
                <w:szCs w:val="18"/>
              </w:rPr>
              <w:t>mięknienia</w:t>
            </w:r>
            <w:proofErr w:type="spellEnd"/>
          </w:p>
        </w:tc>
        <w:tc>
          <w:tcPr>
            <w:tcW w:w="850" w:type="dxa"/>
            <w:vAlign w:val="center"/>
          </w:tcPr>
          <w:p w:rsidR="00631582" w:rsidRPr="00276CE8" w:rsidRDefault="00631582" w:rsidP="00631582">
            <w:pPr>
              <w:jc w:val="center"/>
              <w:rPr>
                <w:sz w:val="18"/>
                <w:szCs w:val="18"/>
              </w:rPr>
            </w:pPr>
            <w:r w:rsidRPr="00276CE8">
              <w:rPr>
                <w:sz w:val="18"/>
                <w:szCs w:val="18"/>
              </w:rPr>
              <w:t xml:space="preserve">PN-EN 1427 </w:t>
            </w:r>
            <w:r w:rsidR="00084DA3">
              <w:rPr>
                <w:sz w:val="18"/>
                <w:szCs w:val="18"/>
              </w:rPr>
              <w:t>[22]</w:t>
            </w:r>
          </w:p>
        </w:tc>
        <w:tc>
          <w:tcPr>
            <w:tcW w:w="851" w:type="dxa"/>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r w:rsidRPr="00276CE8">
              <w:rPr>
                <w:sz w:val="18"/>
                <w:szCs w:val="18"/>
              </w:rPr>
              <w:t>≥ 55</w:t>
            </w:r>
          </w:p>
        </w:tc>
        <w:tc>
          <w:tcPr>
            <w:tcW w:w="709" w:type="dxa"/>
            <w:vAlign w:val="center"/>
          </w:tcPr>
          <w:p w:rsidR="00631582" w:rsidRPr="00276CE8" w:rsidRDefault="00631582" w:rsidP="00631582">
            <w:pPr>
              <w:jc w:val="center"/>
              <w:rPr>
                <w:sz w:val="18"/>
                <w:szCs w:val="18"/>
              </w:rPr>
            </w:pPr>
            <w:r w:rsidRPr="00276CE8">
              <w:rPr>
                <w:sz w:val="18"/>
                <w:szCs w:val="18"/>
              </w:rPr>
              <w:t>7</w:t>
            </w:r>
          </w:p>
        </w:tc>
        <w:tc>
          <w:tcPr>
            <w:tcW w:w="851" w:type="dxa"/>
            <w:vAlign w:val="center"/>
          </w:tcPr>
          <w:p w:rsidR="00631582" w:rsidRPr="00276CE8" w:rsidRDefault="00631582" w:rsidP="00631582">
            <w:pPr>
              <w:jc w:val="center"/>
              <w:rPr>
                <w:sz w:val="18"/>
                <w:szCs w:val="18"/>
              </w:rPr>
            </w:pPr>
            <w:r w:rsidRPr="00276CE8">
              <w:rPr>
                <w:sz w:val="18"/>
                <w:szCs w:val="18"/>
              </w:rPr>
              <w:t>≥ 65</w:t>
            </w:r>
          </w:p>
        </w:tc>
        <w:tc>
          <w:tcPr>
            <w:tcW w:w="708" w:type="dxa"/>
            <w:vAlign w:val="center"/>
          </w:tcPr>
          <w:p w:rsidR="00631582" w:rsidRPr="00276CE8" w:rsidRDefault="00631582" w:rsidP="00631582">
            <w:pPr>
              <w:jc w:val="center"/>
              <w:rPr>
                <w:sz w:val="18"/>
                <w:szCs w:val="18"/>
              </w:rPr>
            </w:pPr>
            <w:r w:rsidRPr="00276CE8">
              <w:rPr>
                <w:sz w:val="18"/>
                <w:szCs w:val="18"/>
              </w:rPr>
              <w:t>5</w:t>
            </w:r>
          </w:p>
        </w:tc>
        <w:tc>
          <w:tcPr>
            <w:tcW w:w="851" w:type="dxa"/>
            <w:vAlign w:val="center"/>
          </w:tcPr>
          <w:p w:rsidR="00631582" w:rsidRPr="00276CE8" w:rsidRDefault="00631582" w:rsidP="00631582">
            <w:pPr>
              <w:jc w:val="center"/>
              <w:rPr>
                <w:sz w:val="18"/>
                <w:szCs w:val="18"/>
              </w:rPr>
            </w:pPr>
            <w:r w:rsidRPr="00276CE8">
              <w:rPr>
                <w:sz w:val="18"/>
                <w:szCs w:val="18"/>
              </w:rPr>
              <w:t>≥ 80</w:t>
            </w:r>
          </w:p>
        </w:tc>
        <w:tc>
          <w:tcPr>
            <w:tcW w:w="709" w:type="dxa"/>
            <w:vAlign w:val="center"/>
          </w:tcPr>
          <w:p w:rsidR="00631582" w:rsidRPr="00276CE8" w:rsidRDefault="00631582" w:rsidP="00631582">
            <w:pPr>
              <w:jc w:val="center"/>
              <w:rPr>
                <w:sz w:val="18"/>
                <w:szCs w:val="18"/>
              </w:rPr>
            </w:pPr>
            <w:r w:rsidRPr="00276CE8">
              <w:rPr>
                <w:sz w:val="18"/>
                <w:szCs w:val="18"/>
              </w:rPr>
              <w:t>2</w:t>
            </w:r>
          </w:p>
        </w:tc>
      </w:tr>
      <w:tr w:rsidR="00276CE8" w:rsidRPr="00276CE8" w:rsidTr="00791677">
        <w:tc>
          <w:tcPr>
            <w:tcW w:w="1327" w:type="dxa"/>
            <w:vMerge w:val="restart"/>
            <w:vAlign w:val="center"/>
          </w:tcPr>
          <w:p w:rsidR="00631582" w:rsidRPr="00276CE8" w:rsidRDefault="00631582" w:rsidP="00631582">
            <w:pPr>
              <w:jc w:val="left"/>
              <w:rPr>
                <w:sz w:val="18"/>
                <w:szCs w:val="18"/>
              </w:rPr>
            </w:pPr>
            <w:r w:rsidRPr="00276CE8">
              <w:rPr>
                <w:sz w:val="18"/>
                <w:szCs w:val="18"/>
              </w:rPr>
              <w:t>Kohezja</w:t>
            </w:r>
          </w:p>
        </w:tc>
        <w:tc>
          <w:tcPr>
            <w:tcW w:w="1276" w:type="dxa"/>
            <w:vAlign w:val="center"/>
          </w:tcPr>
          <w:p w:rsidR="00631582" w:rsidRPr="00276CE8" w:rsidRDefault="00631582" w:rsidP="00631582">
            <w:pPr>
              <w:jc w:val="left"/>
              <w:rPr>
                <w:sz w:val="18"/>
                <w:szCs w:val="18"/>
              </w:rPr>
            </w:pPr>
            <w:r w:rsidRPr="00276CE8">
              <w:rPr>
                <w:sz w:val="18"/>
                <w:szCs w:val="18"/>
              </w:rPr>
              <w:t xml:space="preserve">Siła </w:t>
            </w:r>
            <w:proofErr w:type="spellStart"/>
            <w:r w:rsidRPr="00276CE8">
              <w:rPr>
                <w:sz w:val="18"/>
                <w:szCs w:val="18"/>
              </w:rPr>
              <w:t>rozciąga-nia</w:t>
            </w:r>
            <w:proofErr w:type="spellEnd"/>
            <w:r w:rsidRPr="00276CE8">
              <w:rPr>
                <w:sz w:val="18"/>
                <w:szCs w:val="18"/>
              </w:rPr>
              <w:t xml:space="preserve"> (metoda z </w:t>
            </w:r>
            <w:proofErr w:type="spellStart"/>
            <w:r w:rsidRPr="00276CE8">
              <w:rPr>
                <w:sz w:val="18"/>
                <w:szCs w:val="18"/>
              </w:rPr>
              <w:t>duktylome</w:t>
            </w:r>
            <w:r w:rsidR="004D433C" w:rsidRPr="00276CE8">
              <w:rPr>
                <w:sz w:val="18"/>
                <w:szCs w:val="18"/>
              </w:rPr>
              <w:t>-</w:t>
            </w:r>
            <w:r w:rsidRPr="00276CE8">
              <w:rPr>
                <w:sz w:val="18"/>
                <w:szCs w:val="18"/>
              </w:rPr>
              <w:t>trem</w:t>
            </w:r>
            <w:proofErr w:type="spellEnd"/>
            <w:r w:rsidRPr="00276CE8">
              <w:rPr>
                <w:sz w:val="18"/>
                <w:szCs w:val="18"/>
              </w:rPr>
              <w:t>, rozciąganie 50 mm/min)</w:t>
            </w:r>
          </w:p>
        </w:tc>
        <w:tc>
          <w:tcPr>
            <w:tcW w:w="850" w:type="dxa"/>
            <w:vAlign w:val="center"/>
          </w:tcPr>
          <w:p w:rsidR="00631582" w:rsidRPr="00276CE8" w:rsidRDefault="00631582" w:rsidP="00631582">
            <w:pPr>
              <w:jc w:val="center"/>
              <w:rPr>
                <w:sz w:val="18"/>
                <w:szCs w:val="18"/>
              </w:rPr>
            </w:pPr>
            <w:r w:rsidRPr="00276CE8">
              <w:rPr>
                <w:sz w:val="18"/>
                <w:szCs w:val="18"/>
              </w:rPr>
              <w:t>PN-EN 13589 [60]      PN-EN 13703 [61]</w:t>
            </w:r>
          </w:p>
        </w:tc>
        <w:tc>
          <w:tcPr>
            <w:tcW w:w="851" w:type="dxa"/>
            <w:vAlign w:val="center"/>
          </w:tcPr>
          <w:p w:rsidR="00631582" w:rsidRPr="00276CE8" w:rsidRDefault="00631582" w:rsidP="00631582">
            <w:pPr>
              <w:jc w:val="center"/>
              <w:rPr>
                <w:sz w:val="18"/>
                <w:szCs w:val="18"/>
              </w:rPr>
            </w:pPr>
            <w:r w:rsidRPr="00276CE8">
              <w:rPr>
                <w:sz w:val="18"/>
                <w:szCs w:val="18"/>
              </w:rPr>
              <w:t>J/cm</w:t>
            </w:r>
            <w:r w:rsidRPr="00276CE8">
              <w:rPr>
                <w:sz w:val="18"/>
                <w:szCs w:val="18"/>
                <w:vertAlign w:val="superscript"/>
              </w:rPr>
              <w:t>2</w:t>
            </w:r>
          </w:p>
        </w:tc>
        <w:tc>
          <w:tcPr>
            <w:tcW w:w="850" w:type="dxa"/>
            <w:vAlign w:val="center"/>
          </w:tcPr>
          <w:p w:rsidR="00631582" w:rsidRPr="00276CE8" w:rsidRDefault="00631582" w:rsidP="00631582">
            <w:pPr>
              <w:jc w:val="center"/>
              <w:rPr>
                <w:sz w:val="18"/>
                <w:szCs w:val="18"/>
              </w:rPr>
            </w:pPr>
            <w:r w:rsidRPr="00276CE8">
              <w:rPr>
                <w:sz w:val="18"/>
                <w:szCs w:val="18"/>
              </w:rPr>
              <w:t>≥ 3</w:t>
            </w:r>
          </w:p>
          <w:p w:rsidR="00631582" w:rsidRPr="00276CE8" w:rsidRDefault="00631582" w:rsidP="00631582">
            <w:pPr>
              <w:jc w:val="center"/>
              <w:rPr>
                <w:sz w:val="18"/>
                <w:szCs w:val="18"/>
              </w:rPr>
            </w:pPr>
            <w:r w:rsidRPr="00276CE8">
              <w:rPr>
                <w:sz w:val="18"/>
                <w:szCs w:val="18"/>
              </w:rPr>
              <w:t xml:space="preserve">w </w:t>
            </w:r>
            <w:smartTag w:uri="urn:schemas-microsoft-com:office:smarttags" w:element="metricconverter">
              <w:smartTagPr>
                <w:attr w:name="ProductID" w:val="5ﾰC"/>
              </w:smartTagPr>
              <w:r w:rsidRPr="00276CE8">
                <w:rPr>
                  <w:sz w:val="18"/>
                  <w:szCs w:val="18"/>
                </w:rPr>
                <w:t>5°C</w:t>
              </w:r>
            </w:smartTag>
          </w:p>
        </w:tc>
        <w:tc>
          <w:tcPr>
            <w:tcW w:w="709" w:type="dxa"/>
            <w:vAlign w:val="center"/>
          </w:tcPr>
          <w:p w:rsidR="00631582" w:rsidRPr="00276CE8" w:rsidRDefault="00631582" w:rsidP="00631582">
            <w:pPr>
              <w:jc w:val="center"/>
              <w:rPr>
                <w:sz w:val="18"/>
                <w:szCs w:val="18"/>
              </w:rPr>
            </w:pPr>
            <w:r w:rsidRPr="00276CE8">
              <w:rPr>
                <w:sz w:val="18"/>
                <w:szCs w:val="18"/>
              </w:rPr>
              <w:t>2</w:t>
            </w:r>
          </w:p>
        </w:tc>
        <w:tc>
          <w:tcPr>
            <w:tcW w:w="851" w:type="dxa"/>
            <w:vAlign w:val="center"/>
          </w:tcPr>
          <w:p w:rsidR="00631582" w:rsidRPr="00276CE8" w:rsidRDefault="00631582" w:rsidP="00631582">
            <w:pPr>
              <w:jc w:val="center"/>
              <w:rPr>
                <w:sz w:val="18"/>
                <w:szCs w:val="18"/>
              </w:rPr>
            </w:pPr>
            <w:r w:rsidRPr="00276CE8">
              <w:rPr>
                <w:sz w:val="18"/>
                <w:szCs w:val="18"/>
              </w:rPr>
              <w:t>≥2</w:t>
            </w:r>
          </w:p>
          <w:p w:rsidR="00631582" w:rsidRPr="00276CE8" w:rsidRDefault="00631582" w:rsidP="00631582">
            <w:pPr>
              <w:jc w:val="center"/>
              <w:rPr>
                <w:sz w:val="18"/>
                <w:szCs w:val="18"/>
              </w:rPr>
            </w:pPr>
            <w:r w:rsidRPr="00276CE8">
              <w:rPr>
                <w:sz w:val="18"/>
                <w:szCs w:val="18"/>
              </w:rPr>
              <w:t xml:space="preserve">w </w:t>
            </w:r>
            <w:smartTag w:uri="urn:schemas-microsoft-com:office:smarttags" w:element="metricconverter">
              <w:smartTagPr>
                <w:attr w:name="ProductID" w:val="10ﾰC"/>
              </w:smartTagPr>
              <w:r w:rsidRPr="00276CE8">
                <w:rPr>
                  <w:sz w:val="18"/>
                  <w:szCs w:val="18"/>
                </w:rPr>
                <w:t>10°C</w:t>
              </w:r>
            </w:smartTag>
          </w:p>
        </w:tc>
        <w:tc>
          <w:tcPr>
            <w:tcW w:w="708" w:type="dxa"/>
            <w:vAlign w:val="center"/>
          </w:tcPr>
          <w:p w:rsidR="00631582" w:rsidRPr="00276CE8" w:rsidRDefault="00631582" w:rsidP="00631582">
            <w:pPr>
              <w:jc w:val="center"/>
              <w:rPr>
                <w:sz w:val="18"/>
                <w:szCs w:val="18"/>
              </w:rPr>
            </w:pPr>
            <w:r w:rsidRPr="00276CE8">
              <w:rPr>
                <w:sz w:val="18"/>
                <w:szCs w:val="18"/>
              </w:rPr>
              <w:t>6</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TBR</w:t>
            </w:r>
            <w:r w:rsidRPr="00276CE8">
              <w:rPr>
                <w:sz w:val="18"/>
                <w:szCs w:val="18"/>
                <w:vertAlign w:val="superscript"/>
              </w:rPr>
              <w:t>b</w:t>
            </w:r>
            <w:proofErr w:type="spellEnd"/>
          </w:p>
          <w:p w:rsidR="00631582" w:rsidRPr="00276CE8" w:rsidRDefault="00631582" w:rsidP="00631582">
            <w:pPr>
              <w:jc w:val="center"/>
              <w:rPr>
                <w:sz w:val="18"/>
                <w:szCs w:val="18"/>
              </w:rPr>
            </w:pPr>
            <w:r w:rsidRPr="00276CE8">
              <w:rPr>
                <w:sz w:val="18"/>
                <w:szCs w:val="18"/>
              </w:rPr>
              <w:t>(w 10</w:t>
            </w:r>
            <w:r w:rsidR="00C5442E" w:rsidRPr="00276CE8">
              <w:rPr>
                <w:sz w:val="18"/>
                <w:szCs w:val="18"/>
              </w:rPr>
              <w:t>°</w:t>
            </w:r>
            <w:r w:rsidRPr="00276CE8">
              <w:rPr>
                <w:sz w:val="18"/>
                <w:szCs w:val="18"/>
              </w:rPr>
              <w:t>C)</w:t>
            </w:r>
          </w:p>
        </w:tc>
        <w:tc>
          <w:tcPr>
            <w:tcW w:w="709" w:type="dxa"/>
            <w:vAlign w:val="center"/>
          </w:tcPr>
          <w:p w:rsidR="00631582" w:rsidRPr="00276CE8" w:rsidRDefault="00631582" w:rsidP="00631582">
            <w:pPr>
              <w:jc w:val="center"/>
              <w:rPr>
                <w:sz w:val="18"/>
                <w:szCs w:val="18"/>
              </w:rPr>
            </w:pPr>
            <w:r w:rsidRPr="00276CE8">
              <w:rPr>
                <w:sz w:val="18"/>
                <w:szCs w:val="18"/>
              </w:rPr>
              <w:t>-</w:t>
            </w:r>
          </w:p>
        </w:tc>
      </w:tr>
      <w:tr w:rsidR="00276CE8" w:rsidRPr="00276CE8" w:rsidTr="00791677">
        <w:tc>
          <w:tcPr>
            <w:tcW w:w="1327" w:type="dxa"/>
            <w:vMerge/>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Rozciąganie bezpośrednie w </w:t>
            </w:r>
            <w:smartTag w:uri="urn:schemas-microsoft-com:office:smarttags" w:element="metricconverter">
              <w:smartTagPr>
                <w:attr w:name="ProductID" w:val="5ﾰC"/>
              </w:smartTagPr>
              <w:r w:rsidRPr="00276CE8">
                <w:rPr>
                  <w:sz w:val="18"/>
                  <w:szCs w:val="18"/>
                </w:rPr>
                <w:t>5°C</w:t>
              </w:r>
            </w:smartTag>
            <w:r w:rsidRPr="00276CE8">
              <w:rPr>
                <w:sz w:val="18"/>
                <w:szCs w:val="18"/>
              </w:rPr>
              <w:t xml:space="preserve"> (rozciąganie 100 mm/min)</w:t>
            </w:r>
          </w:p>
        </w:tc>
        <w:tc>
          <w:tcPr>
            <w:tcW w:w="850" w:type="dxa"/>
            <w:vAlign w:val="center"/>
          </w:tcPr>
          <w:p w:rsidR="00631582" w:rsidRPr="00276CE8" w:rsidRDefault="00631582" w:rsidP="00631582">
            <w:pPr>
              <w:jc w:val="center"/>
              <w:rPr>
                <w:sz w:val="18"/>
                <w:szCs w:val="18"/>
              </w:rPr>
            </w:pPr>
            <w:r w:rsidRPr="00276CE8">
              <w:rPr>
                <w:sz w:val="18"/>
                <w:szCs w:val="18"/>
              </w:rPr>
              <w:t>PN-EN 13587 [58]      PN-EN 13703 [61]</w:t>
            </w:r>
          </w:p>
        </w:tc>
        <w:tc>
          <w:tcPr>
            <w:tcW w:w="851" w:type="dxa"/>
            <w:vAlign w:val="center"/>
          </w:tcPr>
          <w:p w:rsidR="00631582" w:rsidRPr="00276CE8" w:rsidRDefault="00631582" w:rsidP="00631582">
            <w:pPr>
              <w:jc w:val="center"/>
              <w:rPr>
                <w:sz w:val="18"/>
                <w:szCs w:val="18"/>
              </w:rPr>
            </w:pPr>
            <w:r w:rsidRPr="00276CE8">
              <w:rPr>
                <w:sz w:val="18"/>
                <w:szCs w:val="18"/>
              </w:rPr>
              <w:t>J/cm</w:t>
            </w:r>
            <w:r w:rsidRPr="00276CE8">
              <w:rPr>
                <w:sz w:val="18"/>
                <w:szCs w:val="18"/>
                <w:vertAlign w:val="superscript"/>
              </w:rPr>
              <w:t>2</w:t>
            </w:r>
          </w:p>
        </w:tc>
        <w:tc>
          <w:tcPr>
            <w:tcW w:w="850" w:type="dxa"/>
            <w:vAlign w:val="center"/>
          </w:tcPr>
          <w:p w:rsidR="00631582" w:rsidRPr="00276CE8" w:rsidRDefault="00631582" w:rsidP="00631582">
            <w:pPr>
              <w:jc w:val="center"/>
              <w:rPr>
                <w:sz w:val="18"/>
                <w:szCs w:val="18"/>
                <w:vertAlign w:val="superscript"/>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8"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vertAlign w:val="superscript"/>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r>
      <w:tr w:rsidR="00276CE8" w:rsidRPr="00276CE8" w:rsidTr="00791677">
        <w:tc>
          <w:tcPr>
            <w:tcW w:w="1327" w:type="dxa"/>
            <w:vMerge/>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Wahadło </w:t>
            </w:r>
            <w:proofErr w:type="spellStart"/>
            <w:r w:rsidRPr="00276CE8">
              <w:rPr>
                <w:sz w:val="18"/>
                <w:szCs w:val="18"/>
              </w:rPr>
              <w:lastRenderedPageBreak/>
              <w:t>Vialit</w:t>
            </w:r>
            <w:proofErr w:type="spellEnd"/>
            <w:r w:rsidRPr="00276CE8">
              <w:rPr>
                <w:sz w:val="18"/>
                <w:szCs w:val="18"/>
              </w:rPr>
              <w:t xml:space="preserve"> (meto-da uderzenia)</w:t>
            </w:r>
          </w:p>
        </w:tc>
        <w:tc>
          <w:tcPr>
            <w:tcW w:w="850" w:type="dxa"/>
            <w:vAlign w:val="center"/>
          </w:tcPr>
          <w:p w:rsidR="00631582" w:rsidRPr="00276CE8" w:rsidRDefault="00631582" w:rsidP="00631582">
            <w:pPr>
              <w:jc w:val="center"/>
              <w:rPr>
                <w:sz w:val="18"/>
                <w:szCs w:val="18"/>
              </w:rPr>
            </w:pPr>
            <w:r w:rsidRPr="00276CE8">
              <w:rPr>
                <w:sz w:val="18"/>
                <w:szCs w:val="18"/>
              </w:rPr>
              <w:lastRenderedPageBreak/>
              <w:t xml:space="preserve">PN-EN </w:t>
            </w:r>
            <w:r w:rsidRPr="00276CE8">
              <w:rPr>
                <w:sz w:val="18"/>
                <w:szCs w:val="18"/>
              </w:rPr>
              <w:lastRenderedPageBreak/>
              <w:t>13588 [59]</w:t>
            </w:r>
          </w:p>
        </w:tc>
        <w:tc>
          <w:tcPr>
            <w:tcW w:w="851" w:type="dxa"/>
            <w:vAlign w:val="center"/>
          </w:tcPr>
          <w:p w:rsidR="00631582" w:rsidRPr="00276CE8" w:rsidRDefault="00631582" w:rsidP="00631582">
            <w:pPr>
              <w:jc w:val="center"/>
              <w:rPr>
                <w:sz w:val="18"/>
                <w:szCs w:val="18"/>
              </w:rPr>
            </w:pPr>
            <w:r w:rsidRPr="00276CE8">
              <w:rPr>
                <w:sz w:val="18"/>
                <w:szCs w:val="18"/>
              </w:rPr>
              <w:lastRenderedPageBreak/>
              <w:t>J/cm</w:t>
            </w:r>
            <w:r w:rsidRPr="00276CE8">
              <w:rPr>
                <w:sz w:val="18"/>
                <w:szCs w:val="18"/>
                <w:vertAlign w:val="superscript"/>
              </w:rPr>
              <w:t>2</w:t>
            </w:r>
          </w:p>
        </w:tc>
        <w:tc>
          <w:tcPr>
            <w:tcW w:w="850" w:type="dxa"/>
            <w:vAlign w:val="center"/>
          </w:tcPr>
          <w:p w:rsidR="00631582" w:rsidRPr="00276CE8" w:rsidRDefault="00631582" w:rsidP="00631582">
            <w:pPr>
              <w:jc w:val="center"/>
              <w:rPr>
                <w:sz w:val="18"/>
                <w:szCs w:val="18"/>
                <w:vertAlign w:val="superscript"/>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8"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vertAlign w:val="superscript"/>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r>
      <w:tr w:rsidR="00276CE8" w:rsidRPr="00276CE8" w:rsidTr="00791677">
        <w:tc>
          <w:tcPr>
            <w:tcW w:w="1327" w:type="dxa"/>
            <w:vMerge w:val="restart"/>
            <w:vAlign w:val="center"/>
          </w:tcPr>
          <w:p w:rsidR="00631582" w:rsidRPr="00276CE8" w:rsidRDefault="00631582" w:rsidP="00631582">
            <w:pPr>
              <w:jc w:val="left"/>
              <w:rPr>
                <w:sz w:val="18"/>
                <w:szCs w:val="18"/>
              </w:rPr>
            </w:pPr>
            <w:r w:rsidRPr="00276CE8">
              <w:rPr>
                <w:sz w:val="18"/>
                <w:szCs w:val="18"/>
              </w:rPr>
              <w:lastRenderedPageBreak/>
              <w:t xml:space="preserve">Stałość </w:t>
            </w:r>
            <w:proofErr w:type="spellStart"/>
            <w:r w:rsidRPr="00276CE8">
              <w:rPr>
                <w:sz w:val="18"/>
                <w:szCs w:val="18"/>
              </w:rPr>
              <w:t>kon</w:t>
            </w:r>
            <w:proofErr w:type="spellEnd"/>
            <w:r w:rsidRPr="00276CE8">
              <w:rPr>
                <w:sz w:val="18"/>
                <w:szCs w:val="18"/>
              </w:rPr>
              <w:t>-</w:t>
            </w:r>
          </w:p>
          <w:p w:rsidR="00631582" w:rsidRPr="00276CE8" w:rsidRDefault="00631582" w:rsidP="00631582">
            <w:pPr>
              <w:jc w:val="left"/>
              <w:rPr>
                <w:sz w:val="18"/>
                <w:szCs w:val="18"/>
              </w:rPr>
            </w:pPr>
            <w:proofErr w:type="spellStart"/>
            <w:r w:rsidRPr="00276CE8">
              <w:rPr>
                <w:sz w:val="18"/>
                <w:szCs w:val="18"/>
              </w:rPr>
              <w:t>systencji</w:t>
            </w:r>
            <w:proofErr w:type="spellEnd"/>
            <w:r w:rsidRPr="00276CE8">
              <w:rPr>
                <w:sz w:val="18"/>
                <w:szCs w:val="18"/>
              </w:rPr>
              <w:t xml:space="preserve"> (Odporność na starzenie)</w:t>
            </w:r>
          </w:p>
          <w:p w:rsidR="00631582" w:rsidRPr="00276CE8" w:rsidRDefault="00631582" w:rsidP="00631582">
            <w:pPr>
              <w:jc w:val="left"/>
              <w:rPr>
                <w:sz w:val="18"/>
                <w:szCs w:val="18"/>
              </w:rPr>
            </w:pPr>
            <w:r w:rsidRPr="00276CE8">
              <w:rPr>
                <w:sz w:val="18"/>
                <w:szCs w:val="18"/>
              </w:rPr>
              <w:t xml:space="preserve">wg PN-EN 12607-1 </w:t>
            </w:r>
            <w:r w:rsidR="00084DA3">
              <w:rPr>
                <w:sz w:val="18"/>
                <w:szCs w:val="18"/>
              </w:rPr>
              <w:t>[30]</w:t>
            </w:r>
          </w:p>
        </w:tc>
        <w:tc>
          <w:tcPr>
            <w:tcW w:w="1276" w:type="dxa"/>
            <w:vAlign w:val="center"/>
          </w:tcPr>
          <w:p w:rsidR="00631582" w:rsidRPr="00276CE8" w:rsidRDefault="00631582" w:rsidP="00631582">
            <w:pPr>
              <w:jc w:val="center"/>
              <w:rPr>
                <w:sz w:val="18"/>
                <w:szCs w:val="18"/>
              </w:rPr>
            </w:pPr>
            <w:r w:rsidRPr="00276CE8">
              <w:rPr>
                <w:sz w:val="18"/>
                <w:szCs w:val="18"/>
              </w:rPr>
              <w:t>Zmiana masy</w:t>
            </w:r>
          </w:p>
        </w:tc>
        <w:tc>
          <w:tcPr>
            <w:tcW w:w="850" w:type="dxa"/>
            <w:vAlign w:val="center"/>
          </w:tcPr>
          <w:p w:rsidR="00631582" w:rsidRPr="00276CE8" w:rsidRDefault="00631582" w:rsidP="00631582">
            <w:pPr>
              <w:jc w:val="center"/>
              <w:rPr>
                <w:sz w:val="18"/>
                <w:szCs w:val="18"/>
              </w:rPr>
            </w:pPr>
            <w:r w:rsidRPr="00276CE8">
              <w:rPr>
                <w:sz w:val="18"/>
                <w:szCs w:val="18"/>
              </w:rPr>
              <w:t>PN-EN 12607-1</w:t>
            </w:r>
            <w:r w:rsidR="00084DA3">
              <w:rPr>
                <w:sz w:val="18"/>
                <w:szCs w:val="18"/>
              </w:rPr>
              <w:t>[30]</w:t>
            </w:r>
          </w:p>
        </w:tc>
        <w:tc>
          <w:tcPr>
            <w:tcW w:w="851" w:type="dxa"/>
            <w:vAlign w:val="center"/>
          </w:tcPr>
          <w:p w:rsidR="00631582" w:rsidRPr="00276CE8" w:rsidRDefault="00631582" w:rsidP="00631582">
            <w:pPr>
              <w:jc w:val="center"/>
              <w:rPr>
                <w:sz w:val="18"/>
                <w:szCs w:val="18"/>
              </w:rPr>
            </w:pPr>
            <w:r w:rsidRPr="00276CE8">
              <w:rPr>
                <w:sz w:val="18"/>
                <w:szCs w:val="18"/>
              </w:rPr>
              <w:t>%</w:t>
            </w:r>
          </w:p>
        </w:tc>
        <w:tc>
          <w:tcPr>
            <w:tcW w:w="850" w:type="dxa"/>
            <w:vAlign w:val="center"/>
          </w:tcPr>
          <w:p w:rsidR="00631582" w:rsidRPr="00276CE8" w:rsidRDefault="00631582" w:rsidP="00631582">
            <w:pPr>
              <w:jc w:val="center"/>
              <w:rPr>
                <w:sz w:val="18"/>
                <w:szCs w:val="18"/>
              </w:rPr>
            </w:pPr>
            <w:r w:rsidRPr="00276CE8">
              <w:rPr>
                <w:sz w:val="18"/>
                <w:szCs w:val="18"/>
              </w:rPr>
              <w:t>≤ 0,5</w:t>
            </w:r>
          </w:p>
        </w:tc>
        <w:tc>
          <w:tcPr>
            <w:tcW w:w="709" w:type="dxa"/>
            <w:vAlign w:val="center"/>
          </w:tcPr>
          <w:p w:rsidR="00631582" w:rsidRPr="00276CE8" w:rsidRDefault="00631582" w:rsidP="00631582">
            <w:pPr>
              <w:jc w:val="center"/>
              <w:rPr>
                <w:sz w:val="18"/>
                <w:szCs w:val="18"/>
              </w:rPr>
            </w:pPr>
            <w:r w:rsidRPr="00276CE8">
              <w:rPr>
                <w:sz w:val="18"/>
                <w:szCs w:val="18"/>
              </w:rPr>
              <w:t>3</w:t>
            </w:r>
          </w:p>
        </w:tc>
        <w:tc>
          <w:tcPr>
            <w:tcW w:w="851" w:type="dxa"/>
            <w:vAlign w:val="center"/>
          </w:tcPr>
          <w:p w:rsidR="00631582" w:rsidRPr="00276CE8" w:rsidRDefault="00631582" w:rsidP="00631582">
            <w:pPr>
              <w:jc w:val="center"/>
              <w:rPr>
                <w:sz w:val="18"/>
                <w:szCs w:val="18"/>
              </w:rPr>
            </w:pPr>
            <w:r w:rsidRPr="00276CE8">
              <w:rPr>
                <w:sz w:val="18"/>
                <w:szCs w:val="18"/>
              </w:rPr>
              <w:t>≤ 0,5</w:t>
            </w:r>
          </w:p>
        </w:tc>
        <w:tc>
          <w:tcPr>
            <w:tcW w:w="708" w:type="dxa"/>
            <w:vAlign w:val="center"/>
          </w:tcPr>
          <w:p w:rsidR="00631582" w:rsidRPr="00276CE8" w:rsidRDefault="00631582" w:rsidP="00631582">
            <w:pPr>
              <w:jc w:val="center"/>
              <w:rPr>
                <w:sz w:val="18"/>
                <w:szCs w:val="18"/>
              </w:rPr>
            </w:pPr>
            <w:r w:rsidRPr="00276CE8">
              <w:rPr>
                <w:sz w:val="18"/>
                <w:szCs w:val="18"/>
              </w:rPr>
              <w:t>3</w:t>
            </w:r>
          </w:p>
        </w:tc>
        <w:tc>
          <w:tcPr>
            <w:tcW w:w="851" w:type="dxa"/>
            <w:vAlign w:val="center"/>
          </w:tcPr>
          <w:p w:rsidR="00631582" w:rsidRPr="00276CE8" w:rsidRDefault="00631582" w:rsidP="00631582">
            <w:pPr>
              <w:jc w:val="center"/>
              <w:rPr>
                <w:sz w:val="18"/>
                <w:szCs w:val="18"/>
              </w:rPr>
            </w:pPr>
            <w:r w:rsidRPr="00276CE8">
              <w:rPr>
                <w:sz w:val="18"/>
                <w:szCs w:val="18"/>
              </w:rPr>
              <w:t>≤ 0,5</w:t>
            </w:r>
          </w:p>
        </w:tc>
        <w:tc>
          <w:tcPr>
            <w:tcW w:w="709" w:type="dxa"/>
            <w:vAlign w:val="center"/>
          </w:tcPr>
          <w:p w:rsidR="00631582" w:rsidRPr="00276CE8" w:rsidRDefault="00631582" w:rsidP="00631582">
            <w:pPr>
              <w:jc w:val="center"/>
              <w:rPr>
                <w:sz w:val="18"/>
                <w:szCs w:val="18"/>
              </w:rPr>
            </w:pPr>
            <w:r w:rsidRPr="00276CE8">
              <w:rPr>
                <w:sz w:val="18"/>
                <w:szCs w:val="18"/>
              </w:rPr>
              <w:t>3</w:t>
            </w:r>
          </w:p>
        </w:tc>
      </w:tr>
      <w:tr w:rsidR="00276CE8" w:rsidRPr="00276CE8" w:rsidTr="00791677">
        <w:tc>
          <w:tcPr>
            <w:tcW w:w="1327" w:type="dxa"/>
            <w:vMerge/>
          </w:tcPr>
          <w:p w:rsidR="00631582" w:rsidRPr="00276CE8" w:rsidRDefault="00631582" w:rsidP="00631582">
            <w:pPr>
              <w:jc w:val="left"/>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Pozostała penetracja</w:t>
            </w:r>
          </w:p>
        </w:tc>
        <w:tc>
          <w:tcPr>
            <w:tcW w:w="850" w:type="dxa"/>
            <w:vAlign w:val="center"/>
          </w:tcPr>
          <w:p w:rsidR="00631582" w:rsidRPr="00276CE8" w:rsidRDefault="00631582" w:rsidP="00631582">
            <w:pPr>
              <w:jc w:val="center"/>
              <w:rPr>
                <w:sz w:val="18"/>
                <w:szCs w:val="18"/>
              </w:rPr>
            </w:pPr>
            <w:r w:rsidRPr="00276CE8">
              <w:rPr>
                <w:sz w:val="18"/>
                <w:szCs w:val="18"/>
              </w:rPr>
              <w:t xml:space="preserve">PN-EN 1426 </w:t>
            </w:r>
            <w:r w:rsidR="00084DA3">
              <w:rPr>
                <w:sz w:val="18"/>
                <w:szCs w:val="18"/>
              </w:rPr>
              <w:t>[21]</w:t>
            </w:r>
          </w:p>
        </w:tc>
        <w:tc>
          <w:tcPr>
            <w:tcW w:w="851" w:type="dxa"/>
            <w:vAlign w:val="center"/>
          </w:tcPr>
          <w:p w:rsidR="00631582" w:rsidRPr="00276CE8" w:rsidRDefault="00631582" w:rsidP="00631582">
            <w:pPr>
              <w:spacing w:before="120"/>
              <w:jc w:val="center"/>
              <w:rPr>
                <w:sz w:val="18"/>
                <w:szCs w:val="18"/>
              </w:rPr>
            </w:pPr>
            <w:r w:rsidRPr="00276CE8">
              <w:rPr>
                <w:sz w:val="18"/>
                <w:szCs w:val="18"/>
              </w:rPr>
              <w:t>%</w:t>
            </w:r>
          </w:p>
        </w:tc>
        <w:tc>
          <w:tcPr>
            <w:tcW w:w="850" w:type="dxa"/>
            <w:vAlign w:val="center"/>
          </w:tcPr>
          <w:p w:rsidR="00631582" w:rsidRPr="00276CE8" w:rsidRDefault="00631582" w:rsidP="00631582">
            <w:pPr>
              <w:spacing w:before="120"/>
              <w:jc w:val="center"/>
              <w:rPr>
                <w:sz w:val="18"/>
                <w:szCs w:val="18"/>
              </w:rPr>
            </w:pPr>
            <w:r w:rsidRPr="00276CE8">
              <w:rPr>
                <w:sz w:val="18"/>
                <w:szCs w:val="18"/>
              </w:rPr>
              <w:t>≥ 60</w:t>
            </w:r>
          </w:p>
        </w:tc>
        <w:tc>
          <w:tcPr>
            <w:tcW w:w="709" w:type="dxa"/>
            <w:vAlign w:val="center"/>
          </w:tcPr>
          <w:p w:rsidR="00631582" w:rsidRPr="00276CE8" w:rsidRDefault="00631582" w:rsidP="00631582">
            <w:pPr>
              <w:spacing w:before="120"/>
              <w:jc w:val="center"/>
              <w:rPr>
                <w:sz w:val="18"/>
                <w:szCs w:val="18"/>
              </w:rPr>
            </w:pPr>
            <w:r w:rsidRPr="00276CE8">
              <w:rPr>
                <w:sz w:val="18"/>
                <w:szCs w:val="18"/>
              </w:rPr>
              <w:t>7</w:t>
            </w:r>
          </w:p>
        </w:tc>
        <w:tc>
          <w:tcPr>
            <w:tcW w:w="851" w:type="dxa"/>
            <w:vAlign w:val="center"/>
          </w:tcPr>
          <w:p w:rsidR="00631582" w:rsidRPr="00276CE8" w:rsidRDefault="00631582" w:rsidP="00631582">
            <w:pPr>
              <w:spacing w:before="120"/>
              <w:jc w:val="center"/>
              <w:rPr>
                <w:sz w:val="18"/>
                <w:szCs w:val="18"/>
              </w:rPr>
            </w:pPr>
            <w:r w:rsidRPr="00276CE8">
              <w:rPr>
                <w:sz w:val="18"/>
                <w:szCs w:val="18"/>
              </w:rPr>
              <w:t>≥ 60</w:t>
            </w:r>
          </w:p>
        </w:tc>
        <w:tc>
          <w:tcPr>
            <w:tcW w:w="708" w:type="dxa"/>
            <w:vAlign w:val="center"/>
          </w:tcPr>
          <w:p w:rsidR="00631582" w:rsidRPr="00276CE8" w:rsidRDefault="00631582" w:rsidP="00631582">
            <w:pPr>
              <w:spacing w:before="120"/>
              <w:jc w:val="center"/>
              <w:rPr>
                <w:sz w:val="18"/>
                <w:szCs w:val="18"/>
              </w:rPr>
            </w:pPr>
            <w:r w:rsidRPr="00276CE8">
              <w:rPr>
                <w:sz w:val="18"/>
                <w:szCs w:val="18"/>
              </w:rPr>
              <w:t>7</w:t>
            </w:r>
          </w:p>
        </w:tc>
        <w:tc>
          <w:tcPr>
            <w:tcW w:w="851" w:type="dxa"/>
            <w:vAlign w:val="center"/>
          </w:tcPr>
          <w:p w:rsidR="00631582" w:rsidRPr="00276CE8" w:rsidRDefault="00631582" w:rsidP="00631582">
            <w:pPr>
              <w:spacing w:before="120"/>
              <w:jc w:val="center"/>
              <w:rPr>
                <w:sz w:val="18"/>
                <w:szCs w:val="18"/>
              </w:rPr>
            </w:pPr>
            <w:r w:rsidRPr="00276CE8">
              <w:rPr>
                <w:sz w:val="18"/>
                <w:szCs w:val="18"/>
              </w:rPr>
              <w:t>≥ 60</w:t>
            </w:r>
          </w:p>
        </w:tc>
        <w:tc>
          <w:tcPr>
            <w:tcW w:w="709" w:type="dxa"/>
            <w:vAlign w:val="center"/>
          </w:tcPr>
          <w:p w:rsidR="00631582" w:rsidRPr="00276CE8" w:rsidRDefault="00631582" w:rsidP="00631582">
            <w:pPr>
              <w:spacing w:before="120"/>
              <w:jc w:val="center"/>
              <w:rPr>
                <w:sz w:val="18"/>
                <w:szCs w:val="18"/>
              </w:rPr>
            </w:pPr>
            <w:r w:rsidRPr="00276CE8">
              <w:rPr>
                <w:sz w:val="18"/>
                <w:szCs w:val="18"/>
              </w:rPr>
              <w:t>7</w:t>
            </w:r>
          </w:p>
        </w:tc>
      </w:tr>
      <w:tr w:rsidR="00276CE8" w:rsidRPr="00276CE8" w:rsidTr="00791677">
        <w:tc>
          <w:tcPr>
            <w:tcW w:w="1327" w:type="dxa"/>
            <w:vMerge/>
          </w:tcPr>
          <w:p w:rsidR="00631582" w:rsidRPr="00276CE8" w:rsidRDefault="00631582" w:rsidP="00631582">
            <w:pPr>
              <w:jc w:val="left"/>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Wzrost </w:t>
            </w:r>
            <w:proofErr w:type="spellStart"/>
            <w:r w:rsidRPr="00276CE8">
              <w:rPr>
                <w:sz w:val="18"/>
                <w:szCs w:val="18"/>
              </w:rPr>
              <w:t>tem-peratury</w:t>
            </w:r>
            <w:proofErr w:type="spellEnd"/>
            <w:r w:rsidRPr="00276CE8">
              <w:rPr>
                <w:sz w:val="18"/>
                <w:szCs w:val="18"/>
              </w:rPr>
              <w:t xml:space="preserve"> </w:t>
            </w:r>
            <w:proofErr w:type="spellStart"/>
            <w:r w:rsidR="006E494A">
              <w:rPr>
                <w:sz w:val="18"/>
                <w:szCs w:val="18"/>
              </w:rPr>
              <w:t>mięknienia</w:t>
            </w:r>
            <w:proofErr w:type="spellEnd"/>
          </w:p>
        </w:tc>
        <w:tc>
          <w:tcPr>
            <w:tcW w:w="850" w:type="dxa"/>
            <w:vAlign w:val="center"/>
          </w:tcPr>
          <w:p w:rsidR="00631582" w:rsidRPr="00276CE8" w:rsidRDefault="00631582" w:rsidP="00631582">
            <w:pPr>
              <w:jc w:val="center"/>
              <w:rPr>
                <w:sz w:val="18"/>
                <w:szCs w:val="18"/>
              </w:rPr>
            </w:pPr>
            <w:r w:rsidRPr="00276CE8">
              <w:rPr>
                <w:sz w:val="18"/>
                <w:szCs w:val="18"/>
              </w:rPr>
              <w:t xml:space="preserve">PN-EN 1427 </w:t>
            </w:r>
            <w:r w:rsidR="00084DA3">
              <w:rPr>
                <w:sz w:val="18"/>
                <w:szCs w:val="18"/>
              </w:rPr>
              <w:t>[22]</w:t>
            </w:r>
          </w:p>
        </w:tc>
        <w:tc>
          <w:tcPr>
            <w:tcW w:w="851" w:type="dxa"/>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r w:rsidRPr="00276CE8">
              <w:rPr>
                <w:sz w:val="18"/>
                <w:szCs w:val="18"/>
              </w:rPr>
              <w:t>≤ 8</w:t>
            </w:r>
          </w:p>
        </w:tc>
        <w:tc>
          <w:tcPr>
            <w:tcW w:w="709" w:type="dxa"/>
            <w:vAlign w:val="center"/>
          </w:tcPr>
          <w:p w:rsidR="00631582" w:rsidRPr="00276CE8" w:rsidRDefault="00631582" w:rsidP="00631582">
            <w:pPr>
              <w:jc w:val="center"/>
              <w:rPr>
                <w:sz w:val="18"/>
                <w:szCs w:val="18"/>
              </w:rPr>
            </w:pPr>
            <w:r w:rsidRPr="00276CE8">
              <w:rPr>
                <w:sz w:val="18"/>
                <w:szCs w:val="18"/>
              </w:rPr>
              <w:t>2</w:t>
            </w:r>
          </w:p>
        </w:tc>
        <w:tc>
          <w:tcPr>
            <w:tcW w:w="851" w:type="dxa"/>
            <w:vAlign w:val="center"/>
          </w:tcPr>
          <w:p w:rsidR="00631582" w:rsidRPr="00276CE8" w:rsidRDefault="00631582" w:rsidP="00631582">
            <w:pPr>
              <w:jc w:val="center"/>
              <w:rPr>
                <w:sz w:val="18"/>
                <w:szCs w:val="18"/>
              </w:rPr>
            </w:pPr>
            <w:r w:rsidRPr="00276CE8">
              <w:rPr>
                <w:sz w:val="18"/>
                <w:szCs w:val="18"/>
              </w:rPr>
              <w:t>≤ 8</w:t>
            </w:r>
          </w:p>
        </w:tc>
        <w:tc>
          <w:tcPr>
            <w:tcW w:w="708" w:type="dxa"/>
            <w:vAlign w:val="center"/>
          </w:tcPr>
          <w:p w:rsidR="00631582" w:rsidRPr="00276CE8" w:rsidRDefault="00631582" w:rsidP="00631582">
            <w:pPr>
              <w:jc w:val="center"/>
              <w:rPr>
                <w:sz w:val="18"/>
                <w:szCs w:val="18"/>
              </w:rPr>
            </w:pPr>
            <w:r w:rsidRPr="00276CE8">
              <w:rPr>
                <w:sz w:val="18"/>
                <w:szCs w:val="18"/>
              </w:rPr>
              <w:t>2</w:t>
            </w:r>
          </w:p>
        </w:tc>
        <w:tc>
          <w:tcPr>
            <w:tcW w:w="851" w:type="dxa"/>
            <w:vAlign w:val="center"/>
          </w:tcPr>
          <w:p w:rsidR="00631582" w:rsidRPr="00276CE8" w:rsidRDefault="00631582" w:rsidP="00631582">
            <w:pPr>
              <w:jc w:val="center"/>
              <w:rPr>
                <w:sz w:val="18"/>
                <w:szCs w:val="18"/>
              </w:rPr>
            </w:pPr>
            <w:r w:rsidRPr="00276CE8">
              <w:rPr>
                <w:sz w:val="18"/>
                <w:szCs w:val="18"/>
              </w:rPr>
              <w:t>≤ 8</w:t>
            </w:r>
          </w:p>
        </w:tc>
        <w:tc>
          <w:tcPr>
            <w:tcW w:w="709" w:type="dxa"/>
            <w:vAlign w:val="center"/>
          </w:tcPr>
          <w:p w:rsidR="00631582" w:rsidRPr="00276CE8" w:rsidRDefault="00631582" w:rsidP="00631582">
            <w:pPr>
              <w:jc w:val="center"/>
              <w:rPr>
                <w:sz w:val="18"/>
                <w:szCs w:val="18"/>
              </w:rPr>
            </w:pPr>
            <w:r w:rsidRPr="00276CE8">
              <w:rPr>
                <w:sz w:val="18"/>
                <w:szCs w:val="18"/>
              </w:rPr>
              <w:t>2</w:t>
            </w:r>
          </w:p>
        </w:tc>
      </w:tr>
      <w:tr w:rsidR="00276CE8" w:rsidRPr="00276CE8" w:rsidTr="00791677">
        <w:tc>
          <w:tcPr>
            <w:tcW w:w="1327" w:type="dxa"/>
            <w:vAlign w:val="center"/>
          </w:tcPr>
          <w:p w:rsidR="00631582" w:rsidRPr="00276CE8" w:rsidRDefault="00631582" w:rsidP="00631582">
            <w:pPr>
              <w:jc w:val="left"/>
              <w:rPr>
                <w:sz w:val="18"/>
                <w:szCs w:val="18"/>
              </w:rPr>
            </w:pPr>
            <w:r w:rsidRPr="00276CE8">
              <w:rPr>
                <w:sz w:val="18"/>
                <w:szCs w:val="18"/>
              </w:rPr>
              <w:t>Inne właściwości</w:t>
            </w:r>
          </w:p>
        </w:tc>
        <w:tc>
          <w:tcPr>
            <w:tcW w:w="1276" w:type="dxa"/>
            <w:vAlign w:val="center"/>
          </w:tcPr>
          <w:p w:rsidR="00631582" w:rsidRPr="00276CE8" w:rsidRDefault="00631582" w:rsidP="00631582">
            <w:pPr>
              <w:jc w:val="left"/>
              <w:rPr>
                <w:sz w:val="18"/>
                <w:szCs w:val="18"/>
              </w:rPr>
            </w:pPr>
            <w:r w:rsidRPr="00276CE8">
              <w:rPr>
                <w:sz w:val="18"/>
                <w:szCs w:val="18"/>
              </w:rPr>
              <w:t>Temperatura zapłonu</w:t>
            </w:r>
          </w:p>
        </w:tc>
        <w:tc>
          <w:tcPr>
            <w:tcW w:w="850" w:type="dxa"/>
            <w:vAlign w:val="center"/>
          </w:tcPr>
          <w:p w:rsidR="00631582" w:rsidRPr="00276CE8" w:rsidRDefault="00631582" w:rsidP="00631582">
            <w:pPr>
              <w:jc w:val="center"/>
              <w:rPr>
                <w:sz w:val="18"/>
                <w:szCs w:val="18"/>
              </w:rPr>
            </w:pPr>
            <w:r w:rsidRPr="00276CE8">
              <w:rPr>
                <w:sz w:val="18"/>
                <w:szCs w:val="18"/>
              </w:rPr>
              <w:t>PN-EN ISO 2592 [68]</w:t>
            </w:r>
          </w:p>
        </w:tc>
        <w:tc>
          <w:tcPr>
            <w:tcW w:w="851" w:type="dxa"/>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r w:rsidRPr="00276CE8">
              <w:rPr>
                <w:sz w:val="18"/>
                <w:szCs w:val="18"/>
              </w:rPr>
              <w:t>≥ 235</w:t>
            </w:r>
          </w:p>
        </w:tc>
        <w:tc>
          <w:tcPr>
            <w:tcW w:w="709" w:type="dxa"/>
            <w:vAlign w:val="center"/>
          </w:tcPr>
          <w:p w:rsidR="00631582" w:rsidRPr="00276CE8" w:rsidRDefault="00631582" w:rsidP="00631582">
            <w:pPr>
              <w:jc w:val="center"/>
              <w:rPr>
                <w:sz w:val="18"/>
                <w:szCs w:val="18"/>
              </w:rPr>
            </w:pPr>
            <w:r w:rsidRPr="00276CE8">
              <w:rPr>
                <w:sz w:val="18"/>
                <w:szCs w:val="18"/>
              </w:rPr>
              <w:t>3</w:t>
            </w:r>
          </w:p>
        </w:tc>
        <w:tc>
          <w:tcPr>
            <w:tcW w:w="851" w:type="dxa"/>
            <w:vAlign w:val="center"/>
          </w:tcPr>
          <w:p w:rsidR="00631582" w:rsidRPr="00276CE8" w:rsidRDefault="00631582" w:rsidP="00631582">
            <w:pPr>
              <w:jc w:val="center"/>
              <w:rPr>
                <w:sz w:val="18"/>
                <w:szCs w:val="18"/>
              </w:rPr>
            </w:pPr>
            <w:r w:rsidRPr="00276CE8">
              <w:rPr>
                <w:sz w:val="18"/>
                <w:szCs w:val="18"/>
              </w:rPr>
              <w:t>≥ 235</w:t>
            </w:r>
          </w:p>
        </w:tc>
        <w:tc>
          <w:tcPr>
            <w:tcW w:w="708" w:type="dxa"/>
            <w:vAlign w:val="center"/>
          </w:tcPr>
          <w:p w:rsidR="00631582" w:rsidRPr="00276CE8" w:rsidRDefault="00631582" w:rsidP="00631582">
            <w:pPr>
              <w:jc w:val="center"/>
              <w:rPr>
                <w:sz w:val="18"/>
                <w:szCs w:val="18"/>
              </w:rPr>
            </w:pPr>
            <w:r w:rsidRPr="00276CE8">
              <w:rPr>
                <w:sz w:val="18"/>
                <w:szCs w:val="18"/>
              </w:rPr>
              <w:t>3</w:t>
            </w:r>
          </w:p>
        </w:tc>
        <w:tc>
          <w:tcPr>
            <w:tcW w:w="851" w:type="dxa"/>
            <w:vAlign w:val="center"/>
          </w:tcPr>
          <w:p w:rsidR="00631582" w:rsidRPr="00276CE8" w:rsidRDefault="00631582" w:rsidP="00631582">
            <w:pPr>
              <w:jc w:val="center"/>
              <w:rPr>
                <w:sz w:val="18"/>
                <w:szCs w:val="18"/>
              </w:rPr>
            </w:pPr>
            <w:r w:rsidRPr="00276CE8">
              <w:rPr>
                <w:sz w:val="18"/>
                <w:szCs w:val="18"/>
              </w:rPr>
              <w:t>≥ 235</w:t>
            </w:r>
          </w:p>
        </w:tc>
        <w:tc>
          <w:tcPr>
            <w:tcW w:w="709" w:type="dxa"/>
            <w:vAlign w:val="center"/>
          </w:tcPr>
          <w:p w:rsidR="00631582" w:rsidRPr="00276CE8" w:rsidRDefault="00631582" w:rsidP="00631582">
            <w:pPr>
              <w:jc w:val="center"/>
              <w:rPr>
                <w:sz w:val="18"/>
                <w:szCs w:val="18"/>
              </w:rPr>
            </w:pPr>
            <w:r w:rsidRPr="00276CE8">
              <w:rPr>
                <w:sz w:val="18"/>
                <w:szCs w:val="18"/>
              </w:rPr>
              <w:t>3</w:t>
            </w:r>
          </w:p>
        </w:tc>
      </w:tr>
      <w:tr w:rsidR="00276CE8" w:rsidRPr="00276CE8" w:rsidTr="00791677">
        <w:tc>
          <w:tcPr>
            <w:tcW w:w="1327" w:type="dxa"/>
            <w:vMerge w:val="restart"/>
            <w:vAlign w:val="center"/>
          </w:tcPr>
          <w:p w:rsidR="00631582" w:rsidRPr="00276CE8" w:rsidRDefault="00631582" w:rsidP="00631582">
            <w:pPr>
              <w:jc w:val="left"/>
              <w:rPr>
                <w:sz w:val="18"/>
                <w:szCs w:val="18"/>
              </w:rPr>
            </w:pPr>
            <w:r w:rsidRPr="00276CE8">
              <w:rPr>
                <w:sz w:val="18"/>
                <w:szCs w:val="18"/>
              </w:rPr>
              <w:t>Wymagania</w:t>
            </w:r>
          </w:p>
          <w:p w:rsidR="00631582" w:rsidRPr="00276CE8" w:rsidRDefault="00631582" w:rsidP="00631582">
            <w:pPr>
              <w:jc w:val="left"/>
              <w:rPr>
                <w:sz w:val="18"/>
                <w:szCs w:val="18"/>
              </w:rPr>
            </w:pPr>
            <w:r w:rsidRPr="00276CE8">
              <w:rPr>
                <w:sz w:val="18"/>
                <w:szCs w:val="18"/>
              </w:rPr>
              <w:t>Dodatkowe</w:t>
            </w:r>
          </w:p>
        </w:tc>
        <w:tc>
          <w:tcPr>
            <w:tcW w:w="1276" w:type="dxa"/>
            <w:vAlign w:val="center"/>
          </w:tcPr>
          <w:p w:rsidR="00631582" w:rsidRPr="00276CE8" w:rsidRDefault="00631582" w:rsidP="00631582">
            <w:pPr>
              <w:jc w:val="left"/>
              <w:rPr>
                <w:sz w:val="18"/>
                <w:szCs w:val="18"/>
              </w:rPr>
            </w:pPr>
            <w:r w:rsidRPr="00276CE8">
              <w:rPr>
                <w:sz w:val="18"/>
                <w:szCs w:val="18"/>
              </w:rPr>
              <w:t>Temperatura łamliwości</w:t>
            </w:r>
          </w:p>
        </w:tc>
        <w:tc>
          <w:tcPr>
            <w:tcW w:w="850" w:type="dxa"/>
            <w:tcBorders>
              <w:bottom w:val="single" w:sz="4" w:space="0" w:color="auto"/>
            </w:tcBorders>
            <w:vAlign w:val="center"/>
          </w:tcPr>
          <w:p w:rsidR="00631582" w:rsidRPr="00276CE8" w:rsidRDefault="00631582" w:rsidP="00631582">
            <w:pPr>
              <w:jc w:val="center"/>
              <w:rPr>
                <w:sz w:val="18"/>
                <w:szCs w:val="18"/>
              </w:rPr>
            </w:pPr>
            <w:r w:rsidRPr="00276CE8">
              <w:rPr>
                <w:sz w:val="18"/>
                <w:szCs w:val="18"/>
              </w:rPr>
              <w:t xml:space="preserve">PN-EN 12593 </w:t>
            </w:r>
            <w:r w:rsidR="00084DA3">
              <w:rPr>
                <w:sz w:val="18"/>
                <w:szCs w:val="18"/>
              </w:rPr>
              <w:t>[26]</w:t>
            </w:r>
          </w:p>
        </w:tc>
        <w:tc>
          <w:tcPr>
            <w:tcW w:w="851" w:type="dxa"/>
            <w:tcBorders>
              <w:bottom w:val="single" w:sz="4" w:space="0" w:color="auto"/>
            </w:tcBorders>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r w:rsidRPr="00276CE8">
              <w:rPr>
                <w:sz w:val="18"/>
                <w:szCs w:val="18"/>
              </w:rPr>
              <w:t>≤ -15</w:t>
            </w:r>
          </w:p>
        </w:tc>
        <w:tc>
          <w:tcPr>
            <w:tcW w:w="709" w:type="dxa"/>
            <w:vAlign w:val="center"/>
          </w:tcPr>
          <w:p w:rsidR="00631582" w:rsidRPr="00276CE8" w:rsidRDefault="00631582" w:rsidP="00631582">
            <w:pPr>
              <w:jc w:val="center"/>
              <w:rPr>
                <w:sz w:val="18"/>
                <w:szCs w:val="18"/>
              </w:rPr>
            </w:pPr>
            <w:r w:rsidRPr="00276CE8">
              <w:rPr>
                <w:sz w:val="18"/>
                <w:szCs w:val="18"/>
              </w:rPr>
              <w:t>7</w:t>
            </w:r>
          </w:p>
        </w:tc>
        <w:tc>
          <w:tcPr>
            <w:tcW w:w="851" w:type="dxa"/>
            <w:vAlign w:val="center"/>
          </w:tcPr>
          <w:p w:rsidR="00631582" w:rsidRPr="00276CE8" w:rsidRDefault="00631582" w:rsidP="00631582">
            <w:pPr>
              <w:jc w:val="center"/>
              <w:rPr>
                <w:sz w:val="18"/>
                <w:szCs w:val="18"/>
              </w:rPr>
            </w:pPr>
            <w:r w:rsidRPr="00276CE8">
              <w:rPr>
                <w:sz w:val="18"/>
                <w:szCs w:val="18"/>
              </w:rPr>
              <w:t>≤ -15</w:t>
            </w:r>
          </w:p>
        </w:tc>
        <w:tc>
          <w:tcPr>
            <w:tcW w:w="708" w:type="dxa"/>
            <w:vAlign w:val="center"/>
          </w:tcPr>
          <w:p w:rsidR="00631582" w:rsidRPr="00276CE8" w:rsidRDefault="00631582" w:rsidP="00631582">
            <w:pPr>
              <w:jc w:val="center"/>
              <w:rPr>
                <w:sz w:val="18"/>
                <w:szCs w:val="18"/>
              </w:rPr>
            </w:pPr>
            <w:r w:rsidRPr="00276CE8">
              <w:rPr>
                <w:sz w:val="18"/>
                <w:szCs w:val="18"/>
              </w:rPr>
              <w:t>7</w:t>
            </w:r>
          </w:p>
        </w:tc>
        <w:tc>
          <w:tcPr>
            <w:tcW w:w="851" w:type="dxa"/>
            <w:vAlign w:val="center"/>
          </w:tcPr>
          <w:p w:rsidR="00631582" w:rsidRPr="00276CE8" w:rsidRDefault="00631582" w:rsidP="00631582">
            <w:pPr>
              <w:jc w:val="center"/>
              <w:rPr>
                <w:sz w:val="18"/>
                <w:szCs w:val="18"/>
              </w:rPr>
            </w:pPr>
            <w:r w:rsidRPr="00276CE8">
              <w:rPr>
                <w:sz w:val="18"/>
                <w:szCs w:val="18"/>
              </w:rPr>
              <w:t>≤ -18</w:t>
            </w:r>
          </w:p>
        </w:tc>
        <w:tc>
          <w:tcPr>
            <w:tcW w:w="709" w:type="dxa"/>
            <w:vAlign w:val="center"/>
          </w:tcPr>
          <w:p w:rsidR="00631582" w:rsidRPr="00276CE8" w:rsidRDefault="00631582" w:rsidP="00631582">
            <w:pPr>
              <w:jc w:val="center"/>
              <w:rPr>
                <w:sz w:val="18"/>
                <w:szCs w:val="18"/>
              </w:rPr>
            </w:pPr>
            <w:r w:rsidRPr="00276CE8">
              <w:rPr>
                <w:sz w:val="18"/>
                <w:szCs w:val="18"/>
              </w:rPr>
              <w:t>8</w:t>
            </w:r>
          </w:p>
        </w:tc>
      </w:tr>
      <w:tr w:rsidR="00276CE8" w:rsidRPr="00276CE8" w:rsidTr="00791677">
        <w:tc>
          <w:tcPr>
            <w:tcW w:w="1327" w:type="dxa"/>
            <w:vMerge/>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Nawrót sprężysty w </w:t>
            </w:r>
            <w:smartTag w:uri="urn:schemas-microsoft-com:office:smarttags" w:element="metricconverter">
              <w:smartTagPr>
                <w:attr w:name="ProductID" w:val="25ﾰC"/>
              </w:smartTagPr>
              <w:r w:rsidRPr="00276CE8">
                <w:rPr>
                  <w:sz w:val="18"/>
                  <w:szCs w:val="18"/>
                </w:rPr>
                <w:t>25°C</w:t>
              </w:r>
            </w:smartTag>
          </w:p>
        </w:tc>
        <w:tc>
          <w:tcPr>
            <w:tcW w:w="850" w:type="dxa"/>
            <w:vMerge w:val="restart"/>
            <w:vAlign w:val="center"/>
          </w:tcPr>
          <w:p w:rsidR="00631582" w:rsidRPr="00276CE8" w:rsidRDefault="00631582" w:rsidP="00631582">
            <w:pPr>
              <w:jc w:val="center"/>
              <w:rPr>
                <w:sz w:val="18"/>
                <w:szCs w:val="18"/>
              </w:rPr>
            </w:pPr>
            <w:r w:rsidRPr="00276CE8">
              <w:rPr>
                <w:sz w:val="18"/>
                <w:szCs w:val="18"/>
              </w:rPr>
              <w:t>PN-EN 13398</w:t>
            </w:r>
          </w:p>
          <w:p w:rsidR="00631582" w:rsidRPr="00276CE8" w:rsidRDefault="00631582" w:rsidP="00631582">
            <w:pPr>
              <w:jc w:val="center"/>
              <w:rPr>
                <w:sz w:val="18"/>
                <w:szCs w:val="18"/>
              </w:rPr>
            </w:pPr>
            <w:r w:rsidRPr="00276CE8">
              <w:rPr>
                <w:sz w:val="18"/>
                <w:szCs w:val="18"/>
              </w:rPr>
              <w:t>[56]</w:t>
            </w:r>
          </w:p>
        </w:tc>
        <w:tc>
          <w:tcPr>
            <w:tcW w:w="851" w:type="dxa"/>
            <w:vMerge w:val="restart"/>
            <w:vAlign w:val="center"/>
          </w:tcPr>
          <w:p w:rsidR="00631582" w:rsidRPr="00276CE8" w:rsidRDefault="00631582" w:rsidP="00631582">
            <w:pPr>
              <w:jc w:val="center"/>
              <w:rPr>
                <w:sz w:val="18"/>
                <w:szCs w:val="18"/>
              </w:rPr>
            </w:pPr>
            <w:r w:rsidRPr="00276CE8">
              <w:rPr>
                <w:sz w:val="18"/>
                <w:szCs w:val="18"/>
              </w:rPr>
              <w:t>%</w:t>
            </w:r>
          </w:p>
        </w:tc>
        <w:tc>
          <w:tcPr>
            <w:tcW w:w="850" w:type="dxa"/>
            <w:vAlign w:val="center"/>
          </w:tcPr>
          <w:p w:rsidR="00631582" w:rsidRPr="00276CE8" w:rsidRDefault="00631582" w:rsidP="00631582">
            <w:pPr>
              <w:jc w:val="center"/>
              <w:rPr>
                <w:sz w:val="18"/>
                <w:szCs w:val="18"/>
              </w:rPr>
            </w:pPr>
            <w:r w:rsidRPr="00276CE8">
              <w:rPr>
                <w:sz w:val="18"/>
                <w:szCs w:val="18"/>
              </w:rPr>
              <w:t>≥ 70</w:t>
            </w:r>
          </w:p>
        </w:tc>
        <w:tc>
          <w:tcPr>
            <w:tcW w:w="709" w:type="dxa"/>
            <w:vAlign w:val="center"/>
          </w:tcPr>
          <w:p w:rsidR="00631582" w:rsidRPr="00276CE8" w:rsidRDefault="00631582" w:rsidP="00631582">
            <w:pPr>
              <w:jc w:val="center"/>
              <w:rPr>
                <w:sz w:val="18"/>
                <w:szCs w:val="18"/>
              </w:rPr>
            </w:pPr>
            <w:r w:rsidRPr="00276CE8">
              <w:rPr>
                <w:sz w:val="18"/>
                <w:szCs w:val="18"/>
              </w:rPr>
              <w:t>3</w:t>
            </w:r>
          </w:p>
        </w:tc>
        <w:tc>
          <w:tcPr>
            <w:tcW w:w="851" w:type="dxa"/>
            <w:vAlign w:val="center"/>
          </w:tcPr>
          <w:p w:rsidR="00631582" w:rsidRPr="00276CE8" w:rsidRDefault="00631582" w:rsidP="00631582">
            <w:pPr>
              <w:jc w:val="center"/>
              <w:rPr>
                <w:sz w:val="18"/>
                <w:szCs w:val="18"/>
              </w:rPr>
            </w:pPr>
            <w:r w:rsidRPr="00276CE8">
              <w:rPr>
                <w:sz w:val="18"/>
                <w:szCs w:val="18"/>
              </w:rPr>
              <w:t>≥ 80</w:t>
            </w:r>
          </w:p>
        </w:tc>
        <w:tc>
          <w:tcPr>
            <w:tcW w:w="708" w:type="dxa"/>
            <w:vAlign w:val="center"/>
          </w:tcPr>
          <w:p w:rsidR="00631582" w:rsidRPr="00276CE8" w:rsidRDefault="00631582" w:rsidP="00631582">
            <w:pPr>
              <w:jc w:val="center"/>
              <w:rPr>
                <w:sz w:val="18"/>
                <w:szCs w:val="18"/>
              </w:rPr>
            </w:pPr>
            <w:r w:rsidRPr="00276CE8">
              <w:rPr>
                <w:sz w:val="18"/>
                <w:szCs w:val="18"/>
              </w:rPr>
              <w:t>2</w:t>
            </w:r>
          </w:p>
        </w:tc>
        <w:tc>
          <w:tcPr>
            <w:tcW w:w="851" w:type="dxa"/>
            <w:vAlign w:val="center"/>
          </w:tcPr>
          <w:p w:rsidR="00631582" w:rsidRPr="00276CE8" w:rsidRDefault="00631582" w:rsidP="00631582">
            <w:pPr>
              <w:jc w:val="center"/>
              <w:rPr>
                <w:sz w:val="18"/>
                <w:szCs w:val="18"/>
              </w:rPr>
            </w:pPr>
            <w:r w:rsidRPr="00276CE8">
              <w:rPr>
                <w:sz w:val="18"/>
                <w:szCs w:val="18"/>
              </w:rPr>
              <w:t>≥ 80</w:t>
            </w:r>
          </w:p>
        </w:tc>
        <w:tc>
          <w:tcPr>
            <w:tcW w:w="709" w:type="dxa"/>
            <w:vAlign w:val="center"/>
          </w:tcPr>
          <w:p w:rsidR="00631582" w:rsidRPr="00276CE8" w:rsidRDefault="00631582" w:rsidP="00631582">
            <w:pPr>
              <w:jc w:val="center"/>
              <w:rPr>
                <w:sz w:val="18"/>
                <w:szCs w:val="18"/>
              </w:rPr>
            </w:pPr>
            <w:r w:rsidRPr="00276CE8">
              <w:rPr>
                <w:sz w:val="18"/>
                <w:szCs w:val="18"/>
              </w:rPr>
              <w:t>2</w:t>
            </w:r>
          </w:p>
        </w:tc>
      </w:tr>
      <w:tr w:rsidR="00276CE8" w:rsidRPr="00276CE8" w:rsidTr="00791677">
        <w:tc>
          <w:tcPr>
            <w:tcW w:w="1327" w:type="dxa"/>
            <w:vMerge/>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Nawrót sprężysty w </w:t>
            </w:r>
            <w:smartTag w:uri="urn:schemas-microsoft-com:office:smarttags" w:element="metricconverter">
              <w:smartTagPr>
                <w:attr w:name="ProductID" w:val="10ﾰC"/>
              </w:smartTagPr>
              <w:r w:rsidRPr="00276CE8">
                <w:rPr>
                  <w:sz w:val="18"/>
                  <w:szCs w:val="18"/>
                </w:rPr>
                <w:t>10°C</w:t>
              </w:r>
            </w:smartTag>
          </w:p>
        </w:tc>
        <w:tc>
          <w:tcPr>
            <w:tcW w:w="850" w:type="dxa"/>
            <w:vMerge/>
            <w:vAlign w:val="center"/>
          </w:tcPr>
          <w:p w:rsidR="00631582" w:rsidRPr="00276CE8" w:rsidRDefault="00631582" w:rsidP="00631582">
            <w:pPr>
              <w:jc w:val="center"/>
              <w:rPr>
                <w:sz w:val="18"/>
                <w:szCs w:val="18"/>
              </w:rPr>
            </w:pPr>
          </w:p>
        </w:tc>
        <w:tc>
          <w:tcPr>
            <w:tcW w:w="851" w:type="dxa"/>
            <w:vMerge/>
            <w:vAlign w:val="center"/>
          </w:tcPr>
          <w:p w:rsidR="00631582" w:rsidRPr="00276CE8" w:rsidRDefault="00631582" w:rsidP="00631582">
            <w:pPr>
              <w:jc w:val="center"/>
              <w:rPr>
                <w:sz w:val="18"/>
                <w:szCs w:val="18"/>
              </w:rPr>
            </w:pPr>
          </w:p>
        </w:tc>
        <w:tc>
          <w:tcPr>
            <w:tcW w:w="850"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8"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vertAlign w:val="superscript"/>
              </w:rPr>
            </w:pPr>
            <w:proofErr w:type="spellStart"/>
            <w:r w:rsidRPr="00276CE8">
              <w:rPr>
                <w:sz w:val="18"/>
                <w:szCs w:val="18"/>
              </w:rPr>
              <w:t>TBR</w:t>
            </w:r>
            <w:r w:rsidRPr="00276CE8">
              <w:rPr>
                <w:sz w:val="18"/>
                <w:szCs w:val="18"/>
                <w:vertAlign w:val="superscript"/>
              </w:rPr>
              <w:t>b</w:t>
            </w:r>
            <w:proofErr w:type="spellEnd"/>
          </w:p>
        </w:tc>
        <w:tc>
          <w:tcPr>
            <w:tcW w:w="709" w:type="dxa"/>
            <w:vAlign w:val="center"/>
          </w:tcPr>
          <w:p w:rsidR="00631582" w:rsidRPr="00276CE8" w:rsidRDefault="00631582" w:rsidP="00631582">
            <w:pPr>
              <w:jc w:val="center"/>
              <w:rPr>
                <w:sz w:val="18"/>
                <w:szCs w:val="18"/>
              </w:rPr>
            </w:pPr>
            <w:r w:rsidRPr="00276CE8">
              <w:rPr>
                <w:sz w:val="18"/>
                <w:szCs w:val="18"/>
              </w:rPr>
              <w:t>1</w:t>
            </w:r>
          </w:p>
        </w:tc>
      </w:tr>
      <w:tr w:rsidR="00276CE8" w:rsidRPr="00276CE8" w:rsidTr="00791677">
        <w:tc>
          <w:tcPr>
            <w:tcW w:w="1327" w:type="dxa"/>
            <w:vMerge/>
            <w:vAlign w:val="center"/>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Zakres plastyczności</w:t>
            </w:r>
          </w:p>
        </w:tc>
        <w:tc>
          <w:tcPr>
            <w:tcW w:w="850" w:type="dxa"/>
            <w:vAlign w:val="center"/>
          </w:tcPr>
          <w:p w:rsidR="00631582" w:rsidRPr="00276CE8" w:rsidRDefault="00631582" w:rsidP="00631582">
            <w:pPr>
              <w:jc w:val="center"/>
              <w:rPr>
                <w:sz w:val="18"/>
                <w:szCs w:val="18"/>
              </w:rPr>
            </w:pPr>
            <w:r w:rsidRPr="00276CE8">
              <w:rPr>
                <w:sz w:val="18"/>
                <w:szCs w:val="18"/>
              </w:rPr>
              <w:t>PN-EN 14023 [64] Punkt 5.1.9</w:t>
            </w:r>
          </w:p>
        </w:tc>
        <w:tc>
          <w:tcPr>
            <w:tcW w:w="851" w:type="dxa"/>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8"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r>
      <w:tr w:rsidR="00276CE8" w:rsidRPr="00276CE8" w:rsidTr="00791677">
        <w:tc>
          <w:tcPr>
            <w:tcW w:w="1327" w:type="dxa"/>
            <w:vMerge/>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Stabilność </w:t>
            </w:r>
            <w:proofErr w:type="spellStart"/>
            <w:r w:rsidRPr="00276CE8">
              <w:rPr>
                <w:sz w:val="18"/>
                <w:szCs w:val="18"/>
              </w:rPr>
              <w:t>magazynowa-nia</w:t>
            </w:r>
            <w:proofErr w:type="spellEnd"/>
            <w:r w:rsidRPr="00276CE8">
              <w:rPr>
                <w:sz w:val="18"/>
                <w:szCs w:val="18"/>
              </w:rPr>
              <w:t xml:space="preserve">. Różnica temperatur </w:t>
            </w:r>
            <w:proofErr w:type="spellStart"/>
            <w:r w:rsidR="006E494A">
              <w:rPr>
                <w:sz w:val="18"/>
                <w:szCs w:val="18"/>
              </w:rPr>
              <w:t>mięknienia</w:t>
            </w:r>
            <w:proofErr w:type="spellEnd"/>
          </w:p>
        </w:tc>
        <w:tc>
          <w:tcPr>
            <w:tcW w:w="850" w:type="dxa"/>
            <w:vAlign w:val="center"/>
          </w:tcPr>
          <w:p w:rsidR="00631582" w:rsidRPr="00276CE8" w:rsidRDefault="00631582" w:rsidP="00631582">
            <w:pPr>
              <w:jc w:val="center"/>
              <w:rPr>
                <w:sz w:val="18"/>
                <w:szCs w:val="18"/>
              </w:rPr>
            </w:pPr>
            <w:r w:rsidRPr="00276CE8">
              <w:rPr>
                <w:sz w:val="18"/>
                <w:szCs w:val="18"/>
              </w:rPr>
              <w:t>PN-EN 13399 [57]</w:t>
            </w:r>
          </w:p>
          <w:p w:rsidR="00631582" w:rsidRPr="00276CE8" w:rsidRDefault="00631582" w:rsidP="00631582">
            <w:pPr>
              <w:jc w:val="center"/>
              <w:rPr>
                <w:sz w:val="18"/>
                <w:szCs w:val="18"/>
              </w:rPr>
            </w:pPr>
            <w:r w:rsidRPr="00276CE8">
              <w:rPr>
                <w:sz w:val="18"/>
                <w:szCs w:val="18"/>
              </w:rPr>
              <w:t xml:space="preserve">PN-EN 1427 </w:t>
            </w:r>
            <w:r w:rsidR="00084DA3">
              <w:rPr>
                <w:sz w:val="18"/>
                <w:szCs w:val="18"/>
              </w:rPr>
              <w:t>[22]</w:t>
            </w:r>
          </w:p>
        </w:tc>
        <w:tc>
          <w:tcPr>
            <w:tcW w:w="851" w:type="dxa"/>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r w:rsidRPr="00276CE8">
              <w:rPr>
                <w:sz w:val="18"/>
                <w:szCs w:val="18"/>
              </w:rPr>
              <w:t>≤ 5</w:t>
            </w:r>
          </w:p>
        </w:tc>
        <w:tc>
          <w:tcPr>
            <w:tcW w:w="709" w:type="dxa"/>
            <w:vAlign w:val="center"/>
          </w:tcPr>
          <w:p w:rsidR="00631582" w:rsidRPr="00276CE8" w:rsidRDefault="00631582" w:rsidP="00631582">
            <w:pPr>
              <w:jc w:val="center"/>
              <w:rPr>
                <w:sz w:val="18"/>
                <w:szCs w:val="18"/>
              </w:rPr>
            </w:pPr>
            <w:r w:rsidRPr="00276CE8">
              <w:rPr>
                <w:sz w:val="18"/>
                <w:szCs w:val="18"/>
              </w:rPr>
              <w:t>2</w:t>
            </w:r>
          </w:p>
        </w:tc>
        <w:tc>
          <w:tcPr>
            <w:tcW w:w="851" w:type="dxa"/>
            <w:vAlign w:val="center"/>
          </w:tcPr>
          <w:p w:rsidR="00631582" w:rsidRPr="00276CE8" w:rsidRDefault="00631582" w:rsidP="00631582">
            <w:pPr>
              <w:jc w:val="center"/>
              <w:rPr>
                <w:sz w:val="18"/>
                <w:szCs w:val="18"/>
              </w:rPr>
            </w:pPr>
            <w:r w:rsidRPr="00276CE8">
              <w:rPr>
                <w:sz w:val="18"/>
                <w:szCs w:val="18"/>
              </w:rPr>
              <w:t>≤ 5</w:t>
            </w:r>
          </w:p>
        </w:tc>
        <w:tc>
          <w:tcPr>
            <w:tcW w:w="708" w:type="dxa"/>
            <w:vAlign w:val="center"/>
          </w:tcPr>
          <w:p w:rsidR="00631582" w:rsidRPr="00276CE8" w:rsidRDefault="00631582" w:rsidP="00631582">
            <w:pPr>
              <w:jc w:val="center"/>
              <w:rPr>
                <w:sz w:val="18"/>
                <w:szCs w:val="18"/>
              </w:rPr>
            </w:pPr>
            <w:r w:rsidRPr="00276CE8">
              <w:rPr>
                <w:sz w:val="18"/>
                <w:szCs w:val="18"/>
              </w:rPr>
              <w:t>2</w:t>
            </w:r>
          </w:p>
        </w:tc>
        <w:tc>
          <w:tcPr>
            <w:tcW w:w="851" w:type="dxa"/>
            <w:vAlign w:val="center"/>
          </w:tcPr>
          <w:p w:rsidR="00631582" w:rsidRPr="00276CE8" w:rsidRDefault="00631582" w:rsidP="00631582">
            <w:pPr>
              <w:jc w:val="center"/>
              <w:rPr>
                <w:sz w:val="18"/>
                <w:szCs w:val="18"/>
              </w:rPr>
            </w:pPr>
            <w:r w:rsidRPr="00276CE8">
              <w:rPr>
                <w:sz w:val="18"/>
                <w:szCs w:val="18"/>
              </w:rPr>
              <w:t>≤ 5</w:t>
            </w:r>
          </w:p>
        </w:tc>
        <w:tc>
          <w:tcPr>
            <w:tcW w:w="709" w:type="dxa"/>
            <w:vAlign w:val="center"/>
          </w:tcPr>
          <w:p w:rsidR="00631582" w:rsidRPr="00276CE8" w:rsidRDefault="00631582" w:rsidP="00631582">
            <w:pPr>
              <w:jc w:val="center"/>
              <w:rPr>
                <w:sz w:val="18"/>
                <w:szCs w:val="18"/>
              </w:rPr>
            </w:pPr>
            <w:r w:rsidRPr="00276CE8">
              <w:rPr>
                <w:sz w:val="18"/>
                <w:szCs w:val="18"/>
              </w:rPr>
              <w:t>2</w:t>
            </w:r>
          </w:p>
        </w:tc>
      </w:tr>
      <w:tr w:rsidR="00276CE8" w:rsidRPr="00276CE8" w:rsidTr="00791677">
        <w:tc>
          <w:tcPr>
            <w:tcW w:w="1327" w:type="dxa"/>
            <w:vMerge/>
            <w:tcBorders>
              <w:bottom w:val="single" w:sz="4" w:space="0" w:color="auto"/>
            </w:tcBorders>
          </w:tcPr>
          <w:p w:rsidR="00631582" w:rsidRPr="00276CE8" w:rsidRDefault="00631582" w:rsidP="00631582">
            <w:pPr>
              <w:rPr>
                <w:sz w:val="18"/>
                <w:szCs w:val="18"/>
              </w:rPr>
            </w:pPr>
          </w:p>
        </w:tc>
        <w:tc>
          <w:tcPr>
            <w:tcW w:w="1276" w:type="dxa"/>
            <w:vAlign w:val="center"/>
          </w:tcPr>
          <w:p w:rsidR="00631582" w:rsidRPr="00276CE8" w:rsidRDefault="00631582" w:rsidP="00631582">
            <w:pPr>
              <w:jc w:val="left"/>
              <w:rPr>
                <w:sz w:val="18"/>
                <w:szCs w:val="18"/>
              </w:rPr>
            </w:pPr>
            <w:r w:rsidRPr="00276CE8">
              <w:rPr>
                <w:sz w:val="18"/>
                <w:szCs w:val="18"/>
              </w:rPr>
              <w:t xml:space="preserve">Stabilność </w:t>
            </w:r>
            <w:proofErr w:type="spellStart"/>
            <w:r w:rsidRPr="00276CE8">
              <w:rPr>
                <w:sz w:val="18"/>
                <w:szCs w:val="18"/>
              </w:rPr>
              <w:t>magazynowa-nia</w:t>
            </w:r>
            <w:proofErr w:type="spellEnd"/>
            <w:r w:rsidRPr="00276CE8">
              <w:rPr>
                <w:sz w:val="18"/>
                <w:szCs w:val="18"/>
              </w:rPr>
              <w:t>. Różnica penetracji</w:t>
            </w:r>
          </w:p>
        </w:tc>
        <w:tc>
          <w:tcPr>
            <w:tcW w:w="850" w:type="dxa"/>
            <w:vAlign w:val="center"/>
          </w:tcPr>
          <w:p w:rsidR="00631582" w:rsidRPr="00276CE8" w:rsidRDefault="00631582" w:rsidP="00631582">
            <w:pPr>
              <w:jc w:val="center"/>
              <w:rPr>
                <w:sz w:val="18"/>
                <w:szCs w:val="18"/>
              </w:rPr>
            </w:pPr>
            <w:r w:rsidRPr="00276CE8">
              <w:rPr>
                <w:sz w:val="18"/>
                <w:szCs w:val="18"/>
              </w:rPr>
              <w:t>PN-EN 13399 [57]</w:t>
            </w:r>
          </w:p>
          <w:p w:rsidR="00631582" w:rsidRPr="00276CE8" w:rsidRDefault="00631582" w:rsidP="00631582">
            <w:pPr>
              <w:jc w:val="center"/>
              <w:rPr>
                <w:sz w:val="18"/>
                <w:szCs w:val="18"/>
              </w:rPr>
            </w:pPr>
            <w:r w:rsidRPr="00276CE8">
              <w:rPr>
                <w:sz w:val="18"/>
                <w:szCs w:val="18"/>
              </w:rPr>
              <w:t xml:space="preserve">PN-EN 1426 </w:t>
            </w:r>
            <w:r w:rsidR="00084DA3">
              <w:rPr>
                <w:sz w:val="18"/>
                <w:szCs w:val="18"/>
              </w:rPr>
              <w:t>[21]</w:t>
            </w:r>
          </w:p>
        </w:tc>
        <w:tc>
          <w:tcPr>
            <w:tcW w:w="851" w:type="dxa"/>
            <w:vAlign w:val="center"/>
          </w:tcPr>
          <w:p w:rsidR="00631582" w:rsidRPr="00276CE8" w:rsidRDefault="00631582" w:rsidP="00631582">
            <w:pPr>
              <w:jc w:val="center"/>
              <w:rPr>
                <w:sz w:val="18"/>
                <w:szCs w:val="18"/>
              </w:rPr>
            </w:pPr>
            <w:smartTag w:uri="urn:schemas-microsoft-com:office:smarttags" w:element="metricconverter">
              <w:smartTagPr>
                <w:attr w:name="ProductID" w:val="0,1 mm"/>
              </w:smartTagPr>
              <w:r w:rsidRPr="00276CE8">
                <w:rPr>
                  <w:sz w:val="18"/>
                  <w:szCs w:val="18"/>
                </w:rPr>
                <w:t>0,1 mm</w:t>
              </w:r>
            </w:smartTag>
          </w:p>
        </w:tc>
        <w:tc>
          <w:tcPr>
            <w:tcW w:w="850"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8"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r>
    </w:tbl>
    <w:p w:rsidR="0028201D" w:rsidRDefault="0028201D"/>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27"/>
        <w:gridCol w:w="1276"/>
        <w:gridCol w:w="850"/>
        <w:gridCol w:w="851"/>
        <w:gridCol w:w="850"/>
        <w:gridCol w:w="709"/>
        <w:gridCol w:w="851"/>
        <w:gridCol w:w="708"/>
        <w:gridCol w:w="851"/>
        <w:gridCol w:w="709"/>
      </w:tblGrid>
      <w:tr w:rsidR="00276CE8" w:rsidRPr="00276CE8" w:rsidTr="00791677">
        <w:tc>
          <w:tcPr>
            <w:tcW w:w="1327" w:type="dxa"/>
            <w:vMerge w:val="restart"/>
            <w:tcBorders>
              <w:top w:val="single" w:sz="4" w:space="0" w:color="auto"/>
              <w:left w:val="single" w:sz="4" w:space="0" w:color="auto"/>
              <w:right w:val="single" w:sz="4" w:space="0" w:color="auto"/>
            </w:tcBorders>
            <w:vAlign w:val="center"/>
          </w:tcPr>
          <w:p w:rsidR="00631582" w:rsidRPr="00276CE8" w:rsidRDefault="00631582" w:rsidP="00631582">
            <w:pPr>
              <w:jc w:val="left"/>
              <w:rPr>
                <w:sz w:val="18"/>
                <w:szCs w:val="18"/>
              </w:rPr>
            </w:pPr>
            <w:r w:rsidRPr="00276CE8">
              <w:rPr>
                <w:sz w:val="18"/>
                <w:szCs w:val="18"/>
              </w:rPr>
              <w:t>Wymagania</w:t>
            </w:r>
          </w:p>
          <w:p w:rsidR="00631582" w:rsidRPr="00276CE8" w:rsidRDefault="00631582" w:rsidP="00631582">
            <w:pPr>
              <w:jc w:val="left"/>
              <w:rPr>
                <w:sz w:val="18"/>
                <w:szCs w:val="18"/>
              </w:rPr>
            </w:pPr>
            <w:r w:rsidRPr="00276CE8">
              <w:rPr>
                <w:sz w:val="18"/>
                <w:szCs w:val="18"/>
              </w:rPr>
              <w:t>Dodatkowe</w:t>
            </w:r>
          </w:p>
        </w:tc>
        <w:tc>
          <w:tcPr>
            <w:tcW w:w="1276" w:type="dxa"/>
            <w:tcBorders>
              <w:left w:val="single" w:sz="4" w:space="0" w:color="auto"/>
            </w:tcBorders>
            <w:vAlign w:val="center"/>
          </w:tcPr>
          <w:p w:rsidR="00631582" w:rsidRPr="00276CE8" w:rsidRDefault="00631582" w:rsidP="00631582">
            <w:pPr>
              <w:jc w:val="left"/>
              <w:rPr>
                <w:sz w:val="18"/>
                <w:szCs w:val="18"/>
              </w:rPr>
            </w:pPr>
            <w:r w:rsidRPr="00276CE8">
              <w:rPr>
                <w:sz w:val="18"/>
                <w:szCs w:val="18"/>
              </w:rPr>
              <w:t xml:space="preserve">Spadek </w:t>
            </w:r>
            <w:proofErr w:type="spellStart"/>
            <w:r w:rsidRPr="00276CE8">
              <w:rPr>
                <w:sz w:val="18"/>
                <w:szCs w:val="18"/>
              </w:rPr>
              <w:t>tem</w:t>
            </w:r>
            <w:proofErr w:type="spellEnd"/>
            <w:r w:rsidRPr="00276CE8">
              <w:rPr>
                <w:sz w:val="18"/>
                <w:szCs w:val="18"/>
              </w:rPr>
              <w:t xml:space="preserve">-  </w:t>
            </w:r>
            <w:proofErr w:type="spellStart"/>
            <w:r w:rsidRPr="00276CE8">
              <w:rPr>
                <w:sz w:val="18"/>
                <w:szCs w:val="18"/>
              </w:rPr>
              <w:t>peratury</w:t>
            </w:r>
            <w:proofErr w:type="spellEnd"/>
            <w:r w:rsidRPr="00276CE8">
              <w:rPr>
                <w:sz w:val="18"/>
                <w:szCs w:val="18"/>
              </w:rPr>
              <w:t xml:space="preserve"> mięknienia po starzeniu wg PN-EN 12607</w:t>
            </w:r>
          </w:p>
          <w:p w:rsidR="00631582" w:rsidRPr="00276CE8" w:rsidRDefault="00631582" w:rsidP="00631582">
            <w:pPr>
              <w:rPr>
                <w:sz w:val="18"/>
                <w:szCs w:val="18"/>
              </w:rPr>
            </w:pPr>
            <w:r w:rsidRPr="00276CE8">
              <w:rPr>
                <w:sz w:val="18"/>
                <w:szCs w:val="18"/>
              </w:rPr>
              <w:t xml:space="preserve">-1  </w:t>
            </w:r>
            <w:r w:rsidR="00084DA3">
              <w:rPr>
                <w:sz w:val="18"/>
                <w:szCs w:val="18"/>
              </w:rPr>
              <w:t>[30]</w:t>
            </w:r>
          </w:p>
        </w:tc>
        <w:tc>
          <w:tcPr>
            <w:tcW w:w="850" w:type="dxa"/>
            <w:tcBorders>
              <w:bottom w:val="single" w:sz="4" w:space="0" w:color="auto"/>
            </w:tcBorders>
            <w:vAlign w:val="center"/>
          </w:tcPr>
          <w:p w:rsidR="00631582" w:rsidRPr="00276CE8" w:rsidRDefault="00631582" w:rsidP="00631582">
            <w:pPr>
              <w:jc w:val="center"/>
              <w:rPr>
                <w:sz w:val="18"/>
                <w:szCs w:val="18"/>
              </w:rPr>
            </w:pPr>
            <w:r w:rsidRPr="00276CE8">
              <w:rPr>
                <w:sz w:val="18"/>
                <w:szCs w:val="18"/>
              </w:rPr>
              <w:t xml:space="preserve">PN-EN 12607-1 </w:t>
            </w:r>
            <w:r w:rsidR="00084DA3">
              <w:rPr>
                <w:sz w:val="18"/>
                <w:szCs w:val="18"/>
              </w:rPr>
              <w:t>[29]</w:t>
            </w:r>
          </w:p>
          <w:p w:rsidR="00631582" w:rsidRPr="00276CE8" w:rsidRDefault="00631582" w:rsidP="00631582">
            <w:pPr>
              <w:jc w:val="center"/>
              <w:rPr>
                <w:sz w:val="18"/>
                <w:szCs w:val="18"/>
              </w:rPr>
            </w:pPr>
            <w:r w:rsidRPr="00276CE8">
              <w:rPr>
                <w:sz w:val="18"/>
                <w:szCs w:val="18"/>
              </w:rPr>
              <w:t xml:space="preserve">PN-EN 1427 </w:t>
            </w:r>
            <w:r w:rsidR="00084DA3">
              <w:rPr>
                <w:sz w:val="18"/>
                <w:szCs w:val="18"/>
              </w:rPr>
              <w:t>[22]</w:t>
            </w:r>
          </w:p>
        </w:tc>
        <w:tc>
          <w:tcPr>
            <w:tcW w:w="851" w:type="dxa"/>
            <w:tcBorders>
              <w:bottom w:val="single" w:sz="4" w:space="0" w:color="auto"/>
            </w:tcBorders>
            <w:vAlign w:val="center"/>
          </w:tcPr>
          <w:p w:rsidR="00631582" w:rsidRPr="00276CE8" w:rsidRDefault="00631582" w:rsidP="00631582">
            <w:pPr>
              <w:jc w:val="center"/>
              <w:rPr>
                <w:sz w:val="18"/>
                <w:szCs w:val="18"/>
              </w:rPr>
            </w:pPr>
            <w:r w:rsidRPr="00276CE8">
              <w:rPr>
                <w:sz w:val="18"/>
                <w:szCs w:val="18"/>
              </w:rPr>
              <w:t>°C</w:t>
            </w:r>
          </w:p>
        </w:tc>
        <w:tc>
          <w:tcPr>
            <w:tcW w:w="850" w:type="dxa"/>
            <w:vAlign w:val="center"/>
          </w:tcPr>
          <w:p w:rsidR="00631582" w:rsidRPr="00276CE8" w:rsidRDefault="00631582" w:rsidP="00631582">
            <w:pPr>
              <w:jc w:val="center"/>
              <w:rPr>
                <w:sz w:val="18"/>
                <w:szCs w:val="18"/>
              </w:rPr>
            </w:pPr>
            <w:proofErr w:type="spellStart"/>
            <w:r w:rsidRPr="00276CE8">
              <w:rPr>
                <w:sz w:val="18"/>
                <w:szCs w:val="18"/>
              </w:rPr>
              <w:t>TBR</w:t>
            </w:r>
            <w:r w:rsidRPr="00276CE8">
              <w:rPr>
                <w:sz w:val="18"/>
                <w:szCs w:val="18"/>
                <w:vertAlign w:val="superscript"/>
              </w:rPr>
              <w:t>b</w:t>
            </w:r>
            <w:proofErr w:type="spellEnd"/>
          </w:p>
        </w:tc>
        <w:tc>
          <w:tcPr>
            <w:tcW w:w="709" w:type="dxa"/>
            <w:vAlign w:val="center"/>
          </w:tcPr>
          <w:p w:rsidR="00631582" w:rsidRPr="00276CE8" w:rsidRDefault="00631582" w:rsidP="00631582">
            <w:pPr>
              <w:jc w:val="center"/>
              <w:rPr>
                <w:sz w:val="18"/>
                <w:szCs w:val="18"/>
              </w:rPr>
            </w:pPr>
            <w:r w:rsidRPr="00276CE8">
              <w:rPr>
                <w:sz w:val="18"/>
                <w:szCs w:val="18"/>
              </w:rPr>
              <w:t>1</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TBR</w:t>
            </w:r>
            <w:r w:rsidRPr="00276CE8">
              <w:rPr>
                <w:sz w:val="18"/>
                <w:szCs w:val="18"/>
                <w:vertAlign w:val="superscript"/>
              </w:rPr>
              <w:t>b</w:t>
            </w:r>
            <w:proofErr w:type="spellEnd"/>
          </w:p>
        </w:tc>
        <w:tc>
          <w:tcPr>
            <w:tcW w:w="708" w:type="dxa"/>
            <w:vAlign w:val="center"/>
          </w:tcPr>
          <w:p w:rsidR="00631582" w:rsidRPr="00276CE8" w:rsidRDefault="00631582" w:rsidP="00631582">
            <w:pPr>
              <w:jc w:val="center"/>
              <w:rPr>
                <w:sz w:val="18"/>
                <w:szCs w:val="18"/>
              </w:rPr>
            </w:pPr>
            <w:r w:rsidRPr="00276CE8">
              <w:rPr>
                <w:sz w:val="18"/>
                <w:szCs w:val="18"/>
              </w:rPr>
              <w:t>1</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TBR</w:t>
            </w:r>
            <w:r w:rsidRPr="00276CE8">
              <w:rPr>
                <w:sz w:val="18"/>
                <w:szCs w:val="18"/>
                <w:vertAlign w:val="superscript"/>
              </w:rPr>
              <w:t>b</w:t>
            </w:r>
            <w:proofErr w:type="spellEnd"/>
          </w:p>
        </w:tc>
        <w:tc>
          <w:tcPr>
            <w:tcW w:w="709" w:type="dxa"/>
            <w:vAlign w:val="center"/>
          </w:tcPr>
          <w:p w:rsidR="00631582" w:rsidRPr="00276CE8" w:rsidRDefault="00631582" w:rsidP="00631582">
            <w:pPr>
              <w:jc w:val="center"/>
              <w:rPr>
                <w:sz w:val="18"/>
                <w:szCs w:val="18"/>
              </w:rPr>
            </w:pPr>
            <w:r w:rsidRPr="00276CE8">
              <w:rPr>
                <w:sz w:val="18"/>
                <w:szCs w:val="18"/>
              </w:rPr>
              <w:t>1</w:t>
            </w:r>
          </w:p>
        </w:tc>
      </w:tr>
      <w:tr w:rsidR="00276CE8" w:rsidRPr="00276CE8" w:rsidTr="00791677">
        <w:tc>
          <w:tcPr>
            <w:tcW w:w="1327" w:type="dxa"/>
            <w:vMerge/>
            <w:tcBorders>
              <w:left w:val="single" w:sz="4" w:space="0" w:color="auto"/>
              <w:right w:val="single" w:sz="4" w:space="0" w:color="auto"/>
            </w:tcBorders>
            <w:vAlign w:val="center"/>
          </w:tcPr>
          <w:p w:rsidR="00631582" w:rsidRPr="00276CE8" w:rsidRDefault="00631582" w:rsidP="00631582">
            <w:pPr>
              <w:jc w:val="left"/>
              <w:rPr>
                <w:sz w:val="18"/>
                <w:szCs w:val="18"/>
              </w:rPr>
            </w:pPr>
          </w:p>
        </w:tc>
        <w:tc>
          <w:tcPr>
            <w:tcW w:w="1276" w:type="dxa"/>
            <w:tcBorders>
              <w:left w:val="single" w:sz="4" w:space="0" w:color="auto"/>
            </w:tcBorders>
            <w:vAlign w:val="center"/>
          </w:tcPr>
          <w:p w:rsidR="00631582" w:rsidRPr="00276CE8" w:rsidRDefault="00631582" w:rsidP="00631582">
            <w:pPr>
              <w:jc w:val="left"/>
              <w:rPr>
                <w:sz w:val="18"/>
                <w:szCs w:val="18"/>
              </w:rPr>
            </w:pPr>
            <w:r w:rsidRPr="00276CE8">
              <w:rPr>
                <w:sz w:val="18"/>
                <w:szCs w:val="18"/>
              </w:rPr>
              <w:t xml:space="preserve">Nawrót </w:t>
            </w:r>
            <w:proofErr w:type="spellStart"/>
            <w:r w:rsidRPr="00276CE8">
              <w:rPr>
                <w:sz w:val="18"/>
                <w:szCs w:val="18"/>
              </w:rPr>
              <w:t>sprę-żysty</w:t>
            </w:r>
            <w:proofErr w:type="spellEnd"/>
            <w:r w:rsidRPr="00276CE8">
              <w:rPr>
                <w:sz w:val="18"/>
                <w:szCs w:val="18"/>
              </w:rPr>
              <w:t xml:space="preserve"> w </w:t>
            </w:r>
            <w:smartTag w:uri="urn:schemas-microsoft-com:office:smarttags" w:element="metricconverter">
              <w:smartTagPr>
                <w:attr w:name="ProductID" w:val="25ﾰC"/>
              </w:smartTagPr>
              <w:r w:rsidRPr="00276CE8">
                <w:rPr>
                  <w:sz w:val="18"/>
                  <w:szCs w:val="18"/>
                </w:rPr>
                <w:t>25°C</w:t>
              </w:r>
            </w:smartTag>
            <w:r w:rsidRPr="00276CE8">
              <w:rPr>
                <w:sz w:val="18"/>
                <w:szCs w:val="18"/>
              </w:rPr>
              <w:t xml:space="preserve"> po starzeniu wg PN-EN 12607-1 </w:t>
            </w:r>
            <w:r w:rsidR="00084DA3">
              <w:rPr>
                <w:sz w:val="18"/>
                <w:szCs w:val="18"/>
              </w:rPr>
              <w:t>[30]</w:t>
            </w:r>
          </w:p>
        </w:tc>
        <w:tc>
          <w:tcPr>
            <w:tcW w:w="850" w:type="dxa"/>
            <w:vMerge w:val="restart"/>
            <w:vAlign w:val="center"/>
          </w:tcPr>
          <w:p w:rsidR="00631582" w:rsidRPr="00276CE8" w:rsidRDefault="00631582" w:rsidP="00631582">
            <w:pPr>
              <w:jc w:val="center"/>
              <w:rPr>
                <w:sz w:val="18"/>
                <w:szCs w:val="18"/>
              </w:rPr>
            </w:pPr>
            <w:r w:rsidRPr="00276CE8">
              <w:rPr>
                <w:sz w:val="18"/>
                <w:szCs w:val="18"/>
              </w:rPr>
              <w:t xml:space="preserve">PN-EN 12607-1 </w:t>
            </w:r>
            <w:r w:rsidR="00084DA3">
              <w:rPr>
                <w:sz w:val="18"/>
                <w:szCs w:val="18"/>
              </w:rPr>
              <w:t>[30]</w:t>
            </w:r>
          </w:p>
          <w:p w:rsidR="00631582" w:rsidRPr="00276CE8" w:rsidRDefault="00631582" w:rsidP="00631582">
            <w:pPr>
              <w:jc w:val="center"/>
              <w:rPr>
                <w:sz w:val="18"/>
                <w:szCs w:val="18"/>
              </w:rPr>
            </w:pPr>
            <w:r w:rsidRPr="00276CE8">
              <w:rPr>
                <w:sz w:val="18"/>
                <w:szCs w:val="18"/>
              </w:rPr>
              <w:t>PN-EN 13398 [56]</w:t>
            </w:r>
          </w:p>
        </w:tc>
        <w:tc>
          <w:tcPr>
            <w:tcW w:w="851" w:type="dxa"/>
            <w:vMerge w:val="restart"/>
            <w:vAlign w:val="center"/>
          </w:tcPr>
          <w:p w:rsidR="00631582" w:rsidRPr="00276CE8" w:rsidRDefault="00631582" w:rsidP="00631582">
            <w:pPr>
              <w:jc w:val="center"/>
              <w:rPr>
                <w:sz w:val="18"/>
                <w:szCs w:val="18"/>
              </w:rPr>
            </w:pPr>
            <w:r w:rsidRPr="00276CE8">
              <w:rPr>
                <w:sz w:val="18"/>
                <w:szCs w:val="18"/>
              </w:rPr>
              <w:t>%</w:t>
            </w:r>
          </w:p>
        </w:tc>
        <w:tc>
          <w:tcPr>
            <w:tcW w:w="850" w:type="dxa"/>
            <w:vAlign w:val="center"/>
          </w:tcPr>
          <w:p w:rsidR="00631582" w:rsidRPr="00276CE8" w:rsidRDefault="00631582" w:rsidP="00631582">
            <w:pPr>
              <w:jc w:val="center"/>
              <w:rPr>
                <w:sz w:val="18"/>
                <w:szCs w:val="18"/>
              </w:rPr>
            </w:pPr>
            <w:r w:rsidRPr="00276CE8">
              <w:rPr>
                <w:sz w:val="18"/>
                <w:szCs w:val="18"/>
              </w:rPr>
              <w:t>≥ 50</w:t>
            </w:r>
          </w:p>
        </w:tc>
        <w:tc>
          <w:tcPr>
            <w:tcW w:w="709" w:type="dxa"/>
            <w:vAlign w:val="center"/>
          </w:tcPr>
          <w:p w:rsidR="00631582" w:rsidRPr="00276CE8" w:rsidRDefault="00631582" w:rsidP="00631582">
            <w:pPr>
              <w:jc w:val="center"/>
              <w:rPr>
                <w:sz w:val="18"/>
                <w:szCs w:val="18"/>
              </w:rPr>
            </w:pPr>
            <w:r w:rsidRPr="00276CE8">
              <w:rPr>
                <w:sz w:val="18"/>
                <w:szCs w:val="18"/>
              </w:rPr>
              <w:t>4</w:t>
            </w:r>
          </w:p>
        </w:tc>
        <w:tc>
          <w:tcPr>
            <w:tcW w:w="851" w:type="dxa"/>
            <w:vAlign w:val="center"/>
          </w:tcPr>
          <w:p w:rsidR="00631582" w:rsidRPr="00276CE8" w:rsidRDefault="00631582" w:rsidP="00631582">
            <w:pPr>
              <w:jc w:val="center"/>
              <w:rPr>
                <w:sz w:val="18"/>
                <w:szCs w:val="18"/>
              </w:rPr>
            </w:pPr>
            <w:r w:rsidRPr="00276CE8">
              <w:rPr>
                <w:sz w:val="18"/>
                <w:szCs w:val="18"/>
              </w:rPr>
              <w:t>≥ 60</w:t>
            </w:r>
          </w:p>
        </w:tc>
        <w:tc>
          <w:tcPr>
            <w:tcW w:w="708" w:type="dxa"/>
            <w:vAlign w:val="center"/>
          </w:tcPr>
          <w:p w:rsidR="00631582" w:rsidRPr="00276CE8" w:rsidRDefault="00631582" w:rsidP="00631582">
            <w:pPr>
              <w:jc w:val="center"/>
              <w:rPr>
                <w:sz w:val="18"/>
                <w:szCs w:val="18"/>
              </w:rPr>
            </w:pPr>
            <w:r w:rsidRPr="00276CE8">
              <w:rPr>
                <w:sz w:val="18"/>
                <w:szCs w:val="18"/>
              </w:rPr>
              <w:t>3</w:t>
            </w:r>
          </w:p>
        </w:tc>
        <w:tc>
          <w:tcPr>
            <w:tcW w:w="851" w:type="dxa"/>
            <w:vAlign w:val="center"/>
          </w:tcPr>
          <w:p w:rsidR="00631582" w:rsidRPr="00276CE8" w:rsidRDefault="00631582" w:rsidP="00631582">
            <w:pPr>
              <w:jc w:val="center"/>
              <w:rPr>
                <w:sz w:val="18"/>
                <w:szCs w:val="18"/>
              </w:rPr>
            </w:pPr>
            <w:r w:rsidRPr="00276CE8">
              <w:rPr>
                <w:sz w:val="18"/>
                <w:szCs w:val="18"/>
              </w:rPr>
              <w:t>≥ 60</w:t>
            </w:r>
          </w:p>
        </w:tc>
        <w:tc>
          <w:tcPr>
            <w:tcW w:w="709" w:type="dxa"/>
            <w:vAlign w:val="center"/>
          </w:tcPr>
          <w:p w:rsidR="00631582" w:rsidRPr="00276CE8" w:rsidRDefault="00631582" w:rsidP="00631582">
            <w:pPr>
              <w:jc w:val="center"/>
              <w:rPr>
                <w:sz w:val="18"/>
                <w:szCs w:val="18"/>
              </w:rPr>
            </w:pPr>
            <w:r w:rsidRPr="00276CE8">
              <w:rPr>
                <w:sz w:val="18"/>
                <w:szCs w:val="18"/>
              </w:rPr>
              <w:t>3</w:t>
            </w:r>
          </w:p>
        </w:tc>
      </w:tr>
      <w:tr w:rsidR="00276CE8" w:rsidRPr="00276CE8" w:rsidTr="00791677">
        <w:tc>
          <w:tcPr>
            <w:tcW w:w="1327" w:type="dxa"/>
            <w:vMerge/>
            <w:tcBorders>
              <w:left w:val="single" w:sz="4" w:space="0" w:color="auto"/>
              <w:right w:val="single" w:sz="4" w:space="0" w:color="auto"/>
            </w:tcBorders>
            <w:vAlign w:val="center"/>
          </w:tcPr>
          <w:p w:rsidR="00631582" w:rsidRPr="00276CE8" w:rsidRDefault="00631582" w:rsidP="00631582">
            <w:pPr>
              <w:rPr>
                <w:sz w:val="18"/>
                <w:szCs w:val="18"/>
              </w:rPr>
            </w:pPr>
          </w:p>
        </w:tc>
        <w:tc>
          <w:tcPr>
            <w:tcW w:w="1276" w:type="dxa"/>
            <w:tcBorders>
              <w:left w:val="single" w:sz="4" w:space="0" w:color="auto"/>
            </w:tcBorders>
            <w:vAlign w:val="center"/>
          </w:tcPr>
          <w:p w:rsidR="00631582" w:rsidRPr="00276CE8" w:rsidRDefault="00631582" w:rsidP="00631582">
            <w:pPr>
              <w:jc w:val="left"/>
              <w:rPr>
                <w:sz w:val="18"/>
                <w:szCs w:val="18"/>
              </w:rPr>
            </w:pPr>
            <w:r w:rsidRPr="00276CE8">
              <w:rPr>
                <w:sz w:val="18"/>
                <w:szCs w:val="18"/>
              </w:rPr>
              <w:t xml:space="preserve">Nawrót </w:t>
            </w:r>
            <w:proofErr w:type="spellStart"/>
            <w:r w:rsidRPr="00276CE8">
              <w:rPr>
                <w:sz w:val="18"/>
                <w:szCs w:val="18"/>
              </w:rPr>
              <w:t>sprę-żysty</w:t>
            </w:r>
            <w:proofErr w:type="spellEnd"/>
            <w:r w:rsidRPr="00276CE8">
              <w:rPr>
                <w:sz w:val="18"/>
                <w:szCs w:val="18"/>
              </w:rPr>
              <w:t xml:space="preserve"> w </w:t>
            </w:r>
            <w:smartTag w:uri="urn:schemas-microsoft-com:office:smarttags" w:element="metricconverter">
              <w:smartTagPr>
                <w:attr w:name="ProductID" w:val="10ﾰC"/>
              </w:smartTagPr>
              <w:r w:rsidRPr="00276CE8">
                <w:rPr>
                  <w:sz w:val="18"/>
                  <w:szCs w:val="18"/>
                </w:rPr>
                <w:t>10°C</w:t>
              </w:r>
            </w:smartTag>
            <w:r w:rsidRPr="00276CE8">
              <w:rPr>
                <w:sz w:val="18"/>
                <w:szCs w:val="18"/>
              </w:rPr>
              <w:t xml:space="preserve"> po starzeniu wg PN-EN 12607-1  </w:t>
            </w:r>
            <w:r w:rsidR="00084DA3">
              <w:rPr>
                <w:sz w:val="18"/>
                <w:szCs w:val="18"/>
              </w:rPr>
              <w:t>[30]</w:t>
            </w:r>
          </w:p>
        </w:tc>
        <w:tc>
          <w:tcPr>
            <w:tcW w:w="850" w:type="dxa"/>
            <w:vMerge/>
            <w:vAlign w:val="center"/>
          </w:tcPr>
          <w:p w:rsidR="00631582" w:rsidRPr="00276CE8" w:rsidRDefault="00631582" w:rsidP="00631582">
            <w:pPr>
              <w:jc w:val="center"/>
              <w:rPr>
                <w:sz w:val="18"/>
                <w:szCs w:val="18"/>
              </w:rPr>
            </w:pPr>
          </w:p>
        </w:tc>
        <w:tc>
          <w:tcPr>
            <w:tcW w:w="851" w:type="dxa"/>
            <w:vMerge/>
            <w:vAlign w:val="center"/>
          </w:tcPr>
          <w:p w:rsidR="00631582" w:rsidRPr="00276CE8" w:rsidRDefault="00631582" w:rsidP="00631582">
            <w:pPr>
              <w:jc w:val="center"/>
              <w:rPr>
                <w:sz w:val="18"/>
                <w:szCs w:val="18"/>
              </w:rPr>
            </w:pPr>
          </w:p>
        </w:tc>
        <w:tc>
          <w:tcPr>
            <w:tcW w:w="850"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9"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NR</w:t>
            </w:r>
            <w:r w:rsidRPr="00276CE8">
              <w:rPr>
                <w:sz w:val="18"/>
                <w:szCs w:val="18"/>
                <w:vertAlign w:val="superscript"/>
              </w:rPr>
              <w:t>a</w:t>
            </w:r>
            <w:proofErr w:type="spellEnd"/>
          </w:p>
        </w:tc>
        <w:tc>
          <w:tcPr>
            <w:tcW w:w="708" w:type="dxa"/>
            <w:vAlign w:val="center"/>
          </w:tcPr>
          <w:p w:rsidR="00631582" w:rsidRPr="00276CE8" w:rsidRDefault="00631582" w:rsidP="00631582">
            <w:pPr>
              <w:jc w:val="center"/>
              <w:rPr>
                <w:sz w:val="18"/>
                <w:szCs w:val="18"/>
              </w:rPr>
            </w:pPr>
            <w:r w:rsidRPr="00276CE8">
              <w:rPr>
                <w:sz w:val="18"/>
                <w:szCs w:val="18"/>
              </w:rPr>
              <w:t>0</w:t>
            </w:r>
          </w:p>
        </w:tc>
        <w:tc>
          <w:tcPr>
            <w:tcW w:w="851" w:type="dxa"/>
            <w:vAlign w:val="center"/>
          </w:tcPr>
          <w:p w:rsidR="00631582" w:rsidRPr="00276CE8" w:rsidRDefault="00631582" w:rsidP="00631582">
            <w:pPr>
              <w:jc w:val="center"/>
              <w:rPr>
                <w:sz w:val="18"/>
                <w:szCs w:val="18"/>
              </w:rPr>
            </w:pPr>
            <w:proofErr w:type="spellStart"/>
            <w:r w:rsidRPr="00276CE8">
              <w:rPr>
                <w:sz w:val="18"/>
                <w:szCs w:val="18"/>
              </w:rPr>
              <w:t>TBR</w:t>
            </w:r>
            <w:r w:rsidRPr="00276CE8">
              <w:rPr>
                <w:sz w:val="18"/>
                <w:szCs w:val="18"/>
                <w:vertAlign w:val="superscript"/>
              </w:rPr>
              <w:t>b</w:t>
            </w:r>
            <w:proofErr w:type="spellEnd"/>
          </w:p>
        </w:tc>
        <w:tc>
          <w:tcPr>
            <w:tcW w:w="709" w:type="dxa"/>
            <w:vAlign w:val="center"/>
          </w:tcPr>
          <w:p w:rsidR="00631582" w:rsidRPr="00276CE8" w:rsidRDefault="00631582" w:rsidP="00631582">
            <w:pPr>
              <w:jc w:val="center"/>
              <w:rPr>
                <w:sz w:val="18"/>
                <w:szCs w:val="18"/>
              </w:rPr>
            </w:pPr>
            <w:r w:rsidRPr="00276CE8">
              <w:rPr>
                <w:sz w:val="18"/>
                <w:szCs w:val="18"/>
              </w:rPr>
              <w:t>1</w:t>
            </w:r>
          </w:p>
        </w:tc>
      </w:tr>
      <w:tr w:rsidR="00631582" w:rsidRPr="00276CE8" w:rsidTr="00276CE8">
        <w:trPr>
          <w:trHeight w:val="558"/>
        </w:trPr>
        <w:tc>
          <w:tcPr>
            <w:tcW w:w="8982" w:type="dxa"/>
            <w:gridSpan w:val="10"/>
          </w:tcPr>
          <w:p w:rsidR="00631582" w:rsidRPr="00276CE8" w:rsidRDefault="00631582" w:rsidP="00631582">
            <w:pPr>
              <w:rPr>
                <w:sz w:val="18"/>
                <w:szCs w:val="18"/>
                <w:lang w:val="en-US"/>
              </w:rPr>
            </w:pPr>
            <w:r w:rsidRPr="00276CE8">
              <w:rPr>
                <w:sz w:val="18"/>
                <w:szCs w:val="18"/>
                <w:vertAlign w:val="superscript"/>
                <w:lang w:val="en-US"/>
              </w:rPr>
              <w:t>a</w:t>
            </w:r>
            <w:r w:rsidRPr="00276CE8">
              <w:rPr>
                <w:sz w:val="18"/>
                <w:szCs w:val="18"/>
                <w:lang w:val="en-US"/>
              </w:rPr>
              <w:t xml:space="preserve"> NR – No Requirements (</w:t>
            </w:r>
            <w:proofErr w:type="spellStart"/>
            <w:r w:rsidRPr="00276CE8">
              <w:rPr>
                <w:sz w:val="18"/>
                <w:szCs w:val="18"/>
                <w:lang w:val="en-US"/>
              </w:rPr>
              <w:t>brak</w:t>
            </w:r>
            <w:proofErr w:type="spellEnd"/>
            <w:r w:rsidRPr="00276CE8">
              <w:rPr>
                <w:sz w:val="18"/>
                <w:szCs w:val="18"/>
                <w:lang w:val="en-US"/>
              </w:rPr>
              <w:t xml:space="preserve"> </w:t>
            </w:r>
            <w:proofErr w:type="spellStart"/>
            <w:r w:rsidRPr="00276CE8">
              <w:rPr>
                <w:sz w:val="18"/>
                <w:szCs w:val="18"/>
                <w:lang w:val="en-US"/>
              </w:rPr>
              <w:t>wymagań</w:t>
            </w:r>
            <w:proofErr w:type="spellEnd"/>
            <w:r w:rsidRPr="00276CE8">
              <w:rPr>
                <w:sz w:val="18"/>
                <w:szCs w:val="18"/>
                <w:lang w:val="en-US"/>
              </w:rPr>
              <w:t>)</w:t>
            </w:r>
          </w:p>
          <w:p w:rsidR="00631582" w:rsidRPr="00276CE8" w:rsidRDefault="00631582" w:rsidP="00631582">
            <w:pPr>
              <w:rPr>
                <w:sz w:val="18"/>
                <w:szCs w:val="18"/>
              </w:rPr>
            </w:pPr>
            <w:r w:rsidRPr="00276CE8">
              <w:rPr>
                <w:sz w:val="18"/>
                <w:szCs w:val="18"/>
                <w:vertAlign w:val="superscript"/>
              </w:rPr>
              <w:t>b</w:t>
            </w:r>
            <w:r w:rsidRPr="00276CE8">
              <w:rPr>
                <w:sz w:val="18"/>
                <w:szCs w:val="18"/>
              </w:rPr>
              <w:t xml:space="preserve"> TBR – To Be </w:t>
            </w:r>
            <w:proofErr w:type="spellStart"/>
            <w:r w:rsidRPr="00276CE8">
              <w:rPr>
                <w:sz w:val="18"/>
                <w:szCs w:val="18"/>
              </w:rPr>
              <w:t>Reported</w:t>
            </w:r>
            <w:proofErr w:type="spellEnd"/>
            <w:r w:rsidRPr="00276CE8">
              <w:rPr>
                <w:sz w:val="18"/>
                <w:szCs w:val="18"/>
              </w:rPr>
              <w:t xml:space="preserve"> (do zadeklarowania)</w:t>
            </w:r>
          </w:p>
        </w:tc>
      </w:tr>
    </w:tbl>
    <w:p w:rsidR="00631582" w:rsidRPr="00276CE8" w:rsidRDefault="00631582" w:rsidP="00631582">
      <w:pPr>
        <w:ind w:left="993" w:hanging="993"/>
        <w:rPr>
          <w:sz w:val="18"/>
          <w:szCs w:val="18"/>
        </w:rPr>
      </w:pPr>
    </w:p>
    <w:p w:rsidR="00631582" w:rsidRPr="00467749" w:rsidRDefault="00631582" w:rsidP="00631582">
      <w:pPr>
        <w:spacing w:before="120" w:after="120"/>
        <w:ind w:left="993" w:hanging="993"/>
      </w:pPr>
      <w:r w:rsidRPr="00467749">
        <w:t>Tablica 5.</w:t>
      </w:r>
      <w:r w:rsidRPr="00467749">
        <w:tab/>
        <w:t xml:space="preserve">Wymagania wobec asfaltu MG 50/70-54/64 wg </w:t>
      </w:r>
      <w:r w:rsidRPr="00A135F5">
        <w:rPr>
          <w:szCs w:val="24"/>
        </w:rPr>
        <w:t>PN-EN 13924-2:2014-</w:t>
      </w:r>
      <w:r w:rsidR="004D433C">
        <w:rPr>
          <w:szCs w:val="24"/>
        </w:rPr>
        <w:t xml:space="preserve"> </w:t>
      </w:r>
      <w:r w:rsidRPr="00A135F5">
        <w:rPr>
          <w:szCs w:val="24"/>
        </w:rPr>
        <w:t>04/Ap1</w:t>
      </w:r>
      <w:r w:rsidR="009045D5">
        <w:rPr>
          <w:szCs w:val="24"/>
        </w:rPr>
        <w:t xml:space="preserve"> i Ap2</w:t>
      </w:r>
      <w:r w:rsidRPr="00A135F5">
        <w:t xml:space="preserve"> </w:t>
      </w:r>
      <w:r>
        <w:t>[63a]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165"/>
        <w:gridCol w:w="1200"/>
        <w:gridCol w:w="1722"/>
        <w:gridCol w:w="1376"/>
        <w:gridCol w:w="997"/>
      </w:tblGrid>
      <w:tr w:rsidR="00145207" w:rsidRPr="00467749" w:rsidTr="00145207">
        <w:tc>
          <w:tcPr>
            <w:tcW w:w="543" w:type="dxa"/>
            <w:vMerge w:val="restart"/>
            <w:vAlign w:val="center"/>
          </w:tcPr>
          <w:p w:rsidR="00145207" w:rsidRPr="00467749" w:rsidRDefault="00145207" w:rsidP="0028201D">
            <w:pPr>
              <w:spacing w:before="120"/>
              <w:jc w:val="center"/>
            </w:pPr>
            <w:r w:rsidRPr="00467749">
              <w:lastRenderedPageBreak/>
              <w:t>Lp.</w:t>
            </w:r>
          </w:p>
        </w:tc>
        <w:tc>
          <w:tcPr>
            <w:tcW w:w="3165" w:type="dxa"/>
            <w:vMerge w:val="restart"/>
            <w:vAlign w:val="center"/>
          </w:tcPr>
          <w:p w:rsidR="00145207" w:rsidRPr="00467749" w:rsidRDefault="00145207" w:rsidP="0028201D">
            <w:pPr>
              <w:spacing w:before="120"/>
              <w:jc w:val="center"/>
            </w:pPr>
            <w:r w:rsidRPr="00467749">
              <w:t>Właściwości</w:t>
            </w:r>
          </w:p>
        </w:tc>
        <w:tc>
          <w:tcPr>
            <w:tcW w:w="1200" w:type="dxa"/>
            <w:vMerge w:val="restart"/>
            <w:vAlign w:val="center"/>
          </w:tcPr>
          <w:p w:rsidR="00145207" w:rsidRPr="00467749" w:rsidRDefault="00145207" w:rsidP="00145207">
            <w:pPr>
              <w:spacing w:before="120"/>
              <w:jc w:val="center"/>
            </w:pPr>
            <w:r>
              <w:t>Jednostka</w:t>
            </w:r>
          </w:p>
        </w:tc>
        <w:tc>
          <w:tcPr>
            <w:tcW w:w="1722" w:type="dxa"/>
            <w:vMerge w:val="restart"/>
            <w:vAlign w:val="center"/>
          </w:tcPr>
          <w:p w:rsidR="00145207" w:rsidRDefault="00145207" w:rsidP="0028201D">
            <w:pPr>
              <w:jc w:val="center"/>
            </w:pPr>
            <w:r w:rsidRPr="00467749">
              <w:t>Metoda</w:t>
            </w:r>
          </w:p>
          <w:p w:rsidR="00145207" w:rsidRPr="00467749" w:rsidRDefault="00145207" w:rsidP="0028201D">
            <w:pPr>
              <w:jc w:val="center"/>
            </w:pPr>
            <w:r w:rsidRPr="00467749">
              <w:t>badania</w:t>
            </w:r>
          </w:p>
        </w:tc>
        <w:tc>
          <w:tcPr>
            <w:tcW w:w="2373" w:type="dxa"/>
            <w:gridSpan w:val="2"/>
            <w:vAlign w:val="center"/>
          </w:tcPr>
          <w:p w:rsidR="00145207" w:rsidRPr="00467749" w:rsidRDefault="00145207" w:rsidP="0028201D">
            <w:pPr>
              <w:jc w:val="center"/>
            </w:pPr>
            <w:r w:rsidRPr="00467749">
              <w:t>asfalt</w:t>
            </w:r>
          </w:p>
          <w:p w:rsidR="00145207" w:rsidRPr="00467749" w:rsidRDefault="00145207" w:rsidP="0028201D">
            <w:pPr>
              <w:jc w:val="center"/>
            </w:pPr>
            <w:r w:rsidRPr="00467749">
              <w:t>MG 50/70-54/64</w:t>
            </w:r>
          </w:p>
        </w:tc>
      </w:tr>
      <w:tr w:rsidR="00145207" w:rsidRPr="00467749" w:rsidTr="00145207">
        <w:tc>
          <w:tcPr>
            <w:tcW w:w="543" w:type="dxa"/>
            <w:vMerge/>
            <w:vAlign w:val="center"/>
          </w:tcPr>
          <w:p w:rsidR="00145207" w:rsidRPr="00467749" w:rsidRDefault="00145207" w:rsidP="0028201D">
            <w:pPr>
              <w:jc w:val="center"/>
            </w:pPr>
          </w:p>
        </w:tc>
        <w:tc>
          <w:tcPr>
            <w:tcW w:w="3165" w:type="dxa"/>
            <w:vMerge/>
            <w:vAlign w:val="center"/>
          </w:tcPr>
          <w:p w:rsidR="00145207" w:rsidRPr="00467749" w:rsidRDefault="00145207" w:rsidP="0028201D">
            <w:pPr>
              <w:jc w:val="center"/>
            </w:pPr>
          </w:p>
        </w:tc>
        <w:tc>
          <w:tcPr>
            <w:tcW w:w="1200" w:type="dxa"/>
            <w:vMerge/>
            <w:vAlign w:val="center"/>
          </w:tcPr>
          <w:p w:rsidR="00145207" w:rsidRPr="00467749" w:rsidRDefault="00145207" w:rsidP="0028201D">
            <w:pPr>
              <w:jc w:val="center"/>
            </w:pPr>
          </w:p>
        </w:tc>
        <w:tc>
          <w:tcPr>
            <w:tcW w:w="1722" w:type="dxa"/>
            <w:vMerge/>
            <w:vAlign w:val="center"/>
          </w:tcPr>
          <w:p w:rsidR="00145207" w:rsidRPr="00467749" w:rsidRDefault="00145207" w:rsidP="0028201D">
            <w:pPr>
              <w:jc w:val="center"/>
            </w:pPr>
          </w:p>
        </w:tc>
        <w:tc>
          <w:tcPr>
            <w:tcW w:w="1376" w:type="dxa"/>
            <w:vAlign w:val="center"/>
          </w:tcPr>
          <w:p w:rsidR="00145207" w:rsidRPr="00467749" w:rsidRDefault="00145207" w:rsidP="0028201D">
            <w:pPr>
              <w:jc w:val="center"/>
            </w:pPr>
            <w:r w:rsidRPr="00467749">
              <w:t>Wymaganie</w:t>
            </w:r>
          </w:p>
        </w:tc>
        <w:tc>
          <w:tcPr>
            <w:tcW w:w="997" w:type="dxa"/>
            <w:vAlign w:val="center"/>
          </w:tcPr>
          <w:p w:rsidR="00145207" w:rsidRPr="00467749" w:rsidRDefault="00145207" w:rsidP="0028201D">
            <w:pPr>
              <w:jc w:val="center"/>
            </w:pPr>
            <w:r>
              <w:t>K</w:t>
            </w:r>
            <w:r w:rsidRPr="00467749">
              <w:t>lasa</w:t>
            </w:r>
          </w:p>
        </w:tc>
      </w:tr>
      <w:tr w:rsidR="00631582" w:rsidRPr="00467749">
        <w:tc>
          <w:tcPr>
            <w:tcW w:w="543" w:type="dxa"/>
          </w:tcPr>
          <w:p w:rsidR="00631582" w:rsidRPr="00467749" w:rsidRDefault="00631582" w:rsidP="004D433C">
            <w:pPr>
              <w:spacing w:before="120"/>
              <w:jc w:val="center"/>
            </w:pPr>
            <w:r w:rsidRPr="00467749">
              <w:t>1</w:t>
            </w:r>
          </w:p>
        </w:tc>
        <w:tc>
          <w:tcPr>
            <w:tcW w:w="3165" w:type="dxa"/>
          </w:tcPr>
          <w:p w:rsidR="00631582" w:rsidRPr="00467749" w:rsidRDefault="00631582" w:rsidP="004D433C">
            <w:pPr>
              <w:spacing w:before="120"/>
            </w:pPr>
            <w:r w:rsidRPr="00467749">
              <w:t xml:space="preserve">Penetracja w </w:t>
            </w:r>
            <w:smartTag w:uri="urn:schemas-microsoft-com:office:smarttags" w:element="metricconverter">
              <w:smartTagPr>
                <w:attr w:name="ProductID" w:val="25ﾰC"/>
              </w:smartTagPr>
              <w:r w:rsidRPr="00467749">
                <w:t>25°C</w:t>
              </w:r>
            </w:smartTag>
          </w:p>
        </w:tc>
        <w:tc>
          <w:tcPr>
            <w:tcW w:w="1200" w:type="dxa"/>
            <w:vAlign w:val="center"/>
          </w:tcPr>
          <w:p w:rsidR="00631582" w:rsidRPr="00467749" w:rsidRDefault="00631582" w:rsidP="00631582">
            <w:pPr>
              <w:jc w:val="center"/>
            </w:pPr>
            <w:smartTag w:uri="urn:schemas-microsoft-com:office:smarttags" w:element="metricconverter">
              <w:smartTagPr>
                <w:attr w:name="ProductID" w:val="0,1 mm"/>
              </w:smartTagPr>
              <w:r w:rsidRPr="00467749">
                <w:t>0,1 mm</w:t>
              </w:r>
            </w:smartTag>
          </w:p>
        </w:tc>
        <w:tc>
          <w:tcPr>
            <w:tcW w:w="1722" w:type="dxa"/>
            <w:vAlign w:val="center"/>
          </w:tcPr>
          <w:p w:rsidR="00631582" w:rsidRPr="00467749" w:rsidRDefault="00631582" w:rsidP="004D433C">
            <w:pPr>
              <w:jc w:val="center"/>
            </w:pPr>
            <w:r w:rsidRPr="00467749">
              <w:t xml:space="preserve">PN-EN 1426 </w:t>
            </w:r>
            <w:r w:rsidR="00084DA3">
              <w:t>[21]</w:t>
            </w:r>
          </w:p>
        </w:tc>
        <w:tc>
          <w:tcPr>
            <w:tcW w:w="1376" w:type="dxa"/>
            <w:vAlign w:val="center"/>
          </w:tcPr>
          <w:p w:rsidR="00631582" w:rsidRPr="00467749" w:rsidRDefault="00631582" w:rsidP="00631582">
            <w:pPr>
              <w:jc w:val="center"/>
            </w:pPr>
            <w:r w:rsidRPr="00467749">
              <w:t>50÷70</w:t>
            </w:r>
          </w:p>
        </w:tc>
        <w:tc>
          <w:tcPr>
            <w:tcW w:w="997" w:type="dxa"/>
          </w:tcPr>
          <w:p w:rsidR="00631582" w:rsidRPr="00467749" w:rsidRDefault="00631582" w:rsidP="00631582">
            <w:pPr>
              <w:jc w:val="center"/>
            </w:pPr>
            <w:r w:rsidRPr="00467749">
              <w:t>4</w:t>
            </w:r>
          </w:p>
        </w:tc>
      </w:tr>
      <w:tr w:rsidR="00631582" w:rsidRPr="00467749">
        <w:tc>
          <w:tcPr>
            <w:tcW w:w="543" w:type="dxa"/>
          </w:tcPr>
          <w:p w:rsidR="00631582" w:rsidRPr="00467749" w:rsidRDefault="00631582" w:rsidP="004D433C">
            <w:pPr>
              <w:spacing w:before="120"/>
              <w:jc w:val="center"/>
            </w:pPr>
            <w:r w:rsidRPr="00467749">
              <w:t>2</w:t>
            </w:r>
          </w:p>
        </w:tc>
        <w:tc>
          <w:tcPr>
            <w:tcW w:w="3165" w:type="dxa"/>
          </w:tcPr>
          <w:p w:rsidR="00631582" w:rsidRPr="00467749" w:rsidRDefault="00631582" w:rsidP="004D433C">
            <w:pPr>
              <w:spacing w:before="120"/>
            </w:pPr>
            <w:r w:rsidRPr="00467749">
              <w:t xml:space="preserve">Temperatura </w:t>
            </w:r>
            <w:proofErr w:type="spellStart"/>
            <w:r w:rsidR="006E494A">
              <w:t>mięknienia</w:t>
            </w:r>
            <w:proofErr w:type="spellEnd"/>
          </w:p>
        </w:tc>
        <w:tc>
          <w:tcPr>
            <w:tcW w:w="1200" w:type="dxa"/>
            <w:vAlign w:val="center"/>
          </w:tcPr>
          <w:p w:rsidR="00631582" w:rsidRPr="00467749" w:rsidRDefault="00631582" w:rsidP="00631582">
            <w:pPr>
              <w:jc w:val="center"/>
            </w:pPr>
            <w:r w:rsidRPr="00467749">
              <w:t>°C</w:t>
            </w:r>
          </w:p>
        </w:tc>
        <w:tc>
          <w:tcPr>
            <w:tcW w:w="1722" w:type="dxa"/>
            <w:vAlign w:val="center"/>
          </w:tcPr>
          <w:p w:rsidR="00631582" w:rsidRPr="00467749" w:rsidRDefault="00631582" w:rsidP="004D433C">
            <w:pPr>
              <w:jc w:val="center"/>
            </w:pPr>
            <w:r w:rsidRPr="00467749">
              <w:t xml:space="preserve">PN-EN 1427 </w:t>
            </w:r>
            <w:r w:rsidR="00084DA3">
              <w:t>[22]</w:t>
            </w:r>
          </w:p>
        </w:tc>
        <w:tc>
          <w:tcPr>
            <w:tcW w:w="1376" w:type="dxa"/>
            <w:vAlign w:val="center"/>
          </w:tcPr>
          <w:p w:rsidR="00631582" w:rsidRPr="00467749" w:rsidRDefault="00631582" w:rsidP="00631582">
            <w:pPr>
              <w:jc w:val="center"/>
            </w:pPr>
            <w:r w:rsidRPr="00467749">
              <w:t>54÷64</w:t>
            </w:r>
          </w:p>
        </w:tc>
        <w:tc>
          <w:tcPr>
            <w:tcW w:w="997" w:type="dxa"/>
          </w:tcPr>
          <w:p w:rsidR="00631582" w:rsidRPr="00467749" w:rsidRDefault="00631582" w:rsidP="00631582">
            <w:pPr>
              <w:jc w:val="center"/>
            </w:pPr>
            <w:r w:rsidRPr="00467749">
              <w:t>2</w:t>
            </w:r>
          </w:p>
        </w:tc>
      </w:tr>
      <w:tr w:rsidR="00631582" w:rsidRPr="00467749">
        <w:tc>
          <w:tcPr>
            <w:tcW w:w="543" w:type="dxa"/>
          </w:tcPr>
          <w:p w:rsidR="00631582" w:rsidRPr="00467749" w:rsidRDefault="00631582" w:rsidP="004D433C">
            <w:pPr>
              <w:spacing w:before="120"/>
              <w:jc w:val="center"/>
            </w:pPr>
            <w:r w:rsidRPr="00467749">
              <w:t>3</w:t>
            </w:r>
          </w:p>
        </w:tc>
        <w:tc>
          <w:tcPr>
            <w:tcW w:w="3165" w:type="dxa"/>
          </w:tcPr>
          <w:p w:rsidR="00631582" w:rsidRPr="00467749" w:rsidRDefault="00631582" w:rsidP="004D433C">
            <w:pPr>
              <w:spacing w:before="120"/>
            </w:pPr>
            <w:r w:rsidRPr="00467749">
              <w:t>Indeks penetracji</w:t>
            </w:r>
          </w:p>
        </w:tc>
        <w:tc>
          <w:tcPr>
            <w:tcW w:w="1200" w:type="dxa"/>
            <w:vAlign w:val="center"/>
          </w:tcPr>
          <w:p w:rsidR="00631582" w:rsidRPr="00467749" w:rsidRDefault="00631582" w:rsidP="00631582">
            <w:pPr>
              <w:jc w:val="center"/>
            </w:pPr>
            <w:r w:rsidRPr="00467749">
              <w:t>-</w:t>
            </w:r>
          </w:p>
        </w:tc>
        <w:tc>
          <w:tcPr>
            <w:tcW w:w="1722" w:type="dxa"/>
            <w:vAlign w:val="center"/>
          </w:tcPr>
          <w:p w:rsidR="00631582" w:rsidRPr="00467749" w:rsidRDefault="00631582" w:rsidP="004D433C">
            <w:pPr>
              <w:jc w:val="center"/>
            </w:pPr>
            <w:r w:rsidRPr="00467749">
              <w:t>PN-EN 13924-2</w:t>
            </w:r>
            <w:r w:rsidR="004D433C">
              <w:t xml:space="preserve"> </w:t>
            </w:r>
            <w:r>
              <w:t>[63]</w:t>
            </w:r>
          </w:p>
        </w:tc>
        <w:tc>
          <w:tcPr>
            <w:tcW w:w="1376" w:type="dxa"/>
            <w:vAlign w:val="center"/>
          </w:tcPr>
          <w:p w:rsidR="00631582" w:rsidRPr="00467749" w:rsidRDefault="00631582" w:rsidP="00631582">
            <w:pPr>
              <w:jc w:val="center"/>
            </w:pPr>
            <w:r w:rsidRPr="00467749">
              <w:t>+0,3 do +2,0</w:t>
            </w:r>
          </w:p>
        </w:tc>
        <w:tc>
          <w:tcPr>
            <w:tcW w:w="997" w:type="dxa"/>
          </w:tcPr>
          <w:p w:rsidR="00631582" w:rsidRPr="00467749" w:rsidRDefault="00631582" w:rsidP="00631582">
            <w:pPr>
              <w:jc w:val="center"/>
            </w:pPr>
            <w:r w:rsidRPr="00467749">
              <w:t>3</w:t>
            </w:r>
          </w:p>
        </w:tc>
      </w:tr>
      <w:tr w:rsidR="00631582" w:rsidRPr="00467749">
        <w:tc>
          <w:tcPr>
            <w:tcW w:w="543" w:type="dxa"/>
          </w:tcPr>
          <w:p w:rsidR="00631582" w:rsidRPr="00467749" w:rsidRDefault="00631582" w:rsidP="004D433C">
            <w:pPr>
              <w:spacing w:before="120"/>
              <w:jc w:val="center"/>
            </w:pPr>
            <w:r w:rsidRPr="00467749">
              <w:t>4</w:t>
            </w:r>
          </w:p>
        </w:tc>
        <w:tc>
          <w:tcPr>
            <w:tcW w:w="3165" w:type="dxa"/>
          </w:tcPr>
          <w:p w:rsidR="00631582" w:rsidRPr="00467749" w:rsidRDefault="00631582" w:rsidP="004D433C">
            <w:pPr>
              <w:spacing w:before="120"/>
            </w:pPr>
            <w:r w:rsidRPr="00467749">
              <w:t>Temperatura zapłonu,</w:t>
            </w:r>
          </w:p>
        </w:tc>
        <w:tc>
          <w:tcPr>
            <w:tcW w:w="1200" w:type="dxa"/>
            <w:vAlign w:val="center"/>
          </w:tcPr>
          <w:p w:rsidR="00631582" w:rsidRPr="00467749" w:rsidRDefault="00631582" w:rsidP="00631582">
            <w:pPr>
              <w:jc w:val="center"/>
            </w:pPr>
            <w:r w:rsidRPr="00467749">
              <w:t>°C</w:t>
            </w:r>
          </w:p>
        </w:tc>
        <w:tc>
          <w:tcPr>
            <w:tcW w:w="1722" w:type="dxa"/>
            <w:vAlign w:val="center"/>
          </w:tcPr>
          <w:p w:rsidR="00631582" w:rsidRPr="00467749" w:rsidRDefault="00631582" w:rsidP="004D433C">
            <w:pPr>
              <w:jc w:val="center"/>
            </w:pPr>
            <w:r w:rsidRPr="00467749">
              <w:t xml:space="preserve">PN-EN ISO 2592 </w:t>
            </w:r>
            <w:r>
              <w:t>[68]</w:t>
            </w:r>
          </w:p>
        </w:tc>
        <w:tc>
          <w:tcPr>
            <w:tcW w:w="1376" w:type="dxa"/>
            <w:vAlign w:val="center"/>
          </w:tcPr>
          <w:p w:rsidR="00631582" w:rsidRPr="00467749" w:rsidRDefault="00631582" w:rsidP="00631582">
            <w:pPr>
              <w:jc w:val="center"/>
            </w:pPr>
            <w:r w:rsidRPr="00467749">
              <w:t>≥</w:t>
            </w:r>
            <w:r w:rsidR="004D433C">
              <w:t xml:space="preserve"> </w:t>
            </w:r>
            <w:r w:rsidRPr="00467749">
              <w:t>250</w:t>
            </w:r>
          </w:p>
        </w:tc>
        <w:tc>
          <w:tcPr>
            <w:tcW w:w="997" w:type="dxa"/>
          </w:tcPr>
          <w:p w:rsidR="00631582" w:rsidRPr="00467749" w:rsidRDefault="00631582" w:rsidP="00631582">
            <w:pPr>
              <w:jc w:val="center"/>
            </w:pPr>
            <w:r w:rsidRPr="00467749">
              <w:t>4</w:t>
            </w:r>
          </w:p>
        </w:tc>
      </w:tr>
      <w:tr w:rsidR="00631582" w:rsidRPr="00467749">
        <w:tc>
          <w:tcPr>
            <w:tcW w:w="543" w:type="dxa"/>
          </w:tcPr>
          <w:p w:rsidR="00631582" w:rsidRPr="00467749" w:rsidRDefault="00631582" w:rsidP="004D433C">
            <w:pPr>
              <w:spacing w:before="120"/>
              <w:jc w:val="center"/>
            </w:pPr>
            <w:r w:rsidRPr="00467749">
              <w:t>5</w:t>
            </w:r>
          </w:p>
        </w:tc>
        <w:tc>
          <w:tcPr>
            <w:tcW w:w="3165" w:type="dxa"/>
          </w:tcPr>
          <w:p w:rsidR="00631582" w:rsidRPr="00467749" w:rsidRDefault="00631582" w:rsidP="004D433C">
            <w:pPr>
              <w:spacing w:before="120"/>
              <w:jc w:val="left"/>
            </w:pPr>
            <w:r w:rsidRPr="00467749">
              <w:t>Rozpuszczalność</w:t>
            </w:r>
          </w:p>
        </w:tc>
        <w:tc>
          <w:tcPr>
            <w:tcW w:w="1200" w:type="dxa"/>
            <w:vAlign w:val="center"/>
          </w:tcPr>
          <w:p w:rsidR="00631582" w:rsidRPr="00467749" w:rsidRDefault="00631582" w:rsidP="00631582">
            <w:pPr>
              <w:jc w:val="center"/>
            </w:pPr>
            <w:r w:rsidRPr="00467749">
              <w:t>%</w:t>
            </w:r>
          </w:p>
        </w:tc>
        <w:tc>
          <w:tcPr>
            <w:tcW w:w="1722" w:type="dxa"/>
            <w:vAlign w:val="center"/>
          </w:tcPr>
          <w:p w:rsidR="00631582" w:rsidRPr="00467749" w:rsidRDefault="00631582" w:rsidP="004D433C">
            <w:pPr>
              <w:jc w:val="center"/>
            </w:pPr>
            <w:r w:rsidRPr="00467749">
              <w:t>PN-EN 12592</w:t>
            </w:r>
            <w:r w:rsidR="004D433C">
              <w:t xml:space="preserve"> </w:t>
            </w:r>
            <w:r w:rsidR="00084DA3">
              <w:t>[25]</w:t>
            </w:r>
          </w:p>
        </w:tc>
        <w:tc>
          <w:tcPr>
            <w:tcW w:w="1376" w:type="dxa"/>
            <w:vAlign w:val="center"/>
          </w:tcPr>
          <w:p w:rsidR="00631582" w:rsidRPr="00467749" w:rsidRDefault="00631582" w:rsidP="00631582">
            <w:pPr>
              <w:jc w:val="center"/>
            </w:pPr>
            <w:r w:rsidRPr="00467749">
              <w:t>≥</w:t>
            </w:r>
            <w:r w:rsidR="004D433C">
              <w:t xml:space="preserve"> </w:t>
            </w:r>
            <w:r w:rsidRPr="00467749">
              <w:t>99,0</w:t>
            </w:r>
          </w:p>
        </w:tc>
        <w:tc>
          <w:tcPr>
            <w:tcW w:w="997" w:type="dxa"/>
          </w:tcPr>
          <w:p w:rsidR="00631582" w:rsidRPr="00467749" w:rsidRDefault="00631582" w:rsidP="00631582">
            <w:pPr>
              <w:jc w:val="center"/>
            </w:pPr>
            <w:r w:rsidRPr="00467749">
              <w:t>2</w:t>
            </w:r>
          </w:p>
        </w:tc>
      </w:tr>
      <w:tr w:rsidR="00631582" w:rsidRPr="00467749">
        <w:tc>
          <w:tcPr>
            <w:tcW w:w="543" w:type="dxa"/>
          </w:tcPr>
          <w:p w:rsidR="00631582" w:rsidRPr="00467749" w:rsidRDefault="00631582" w:rsidP="00631582">
            <w:pPr>
              <w:jc w:val="center"/>
            </w:pPr>
            <w:r w:rsidRPr="00467749">
              <w:t>6</w:t>
            </w:r>
          </w:p>
        </w:tc>
        <w:tc>
          <w:tcPr>
            <w:tcW w:w="3165" w:type="dxa"/>
          </w:tcPr>
          <w:p w:rsidR="00631582" w:rsidRPr="00467749" w:rsidRDefault="00631582" w:rsidP="00BD33D4">
            <w:pPr>
              <w:jc w:val="left"/>
            </w:pPr>
            <w:r w:rsidRPr="00467749">
              <w:t xml:space="preserve">Temperatura łamliwości </w:t>
            </w:r>
            <w:proofErr w:type="spellStart"/>
            <w:r w:rsidRPr="00467749">
              <w:t>Fraassa</w:t>
            </w:r>
            <w:proofErr w:type="spellEnd"/>
          </w:p>
        </w:tc>
        <w:tc>
          <w:tcPr>
            <w:tcW w:w="1200" w:type="dxa"/>
            <w:vAlign w:val="center"/>
          </w:tcPr>
          <w:p w:rsidR="00631582" w:rsidRPr="00467749" w:rsidRDefault="00631582" w:rsidP="00631582">
            <w:pPr>
              <w:jc w:val="center"/>
            </w:pPr>
            <w:r w:rsidRPr="00467749">
              <w:t>°C</w:t>
            </w:r>
          </w:p>
        </w:tc>
        <w:tc>
          <w:tcPr>
            <w:tcW w:w="1722" w:type="dxa"/>
            <w:vAlign w:val="center"/>
          </w:tcPr>
          <w:p w:rsidR="00631582" w:rsidRPr="00467749" w:rsidRDefault="00631582" w:rsidP="004D433C">
            <w:pPr>
              <w:jc w:val="center"/>
            </w:pPr>
            <w:r w:rsidRPr="00467749">
              <w:t xml:space="preserve">PN-EN 12593 </w:t>
            </w:r>
            <w:r w:rsidR="00084DA3">
              <w:t>[26]</w:t>
            </w:r>
          </w:p>
        </w:tc>
        <w:tc>
          <w:tcPr>
            <w:tcW w:w="1376" w:type="dxa"/>
            <w:vAlign w:val="center"/>
          </w:tcPr>
          <w:p w:rsidR="00631582" w:rsidRPr="00467749" w:rsidRDefault="00631582" w:rsidP="00631582">
            <w:pPr>
              <w:jc w:val="center"/>
            </w:pPr>
            <w:r w:rsidRPr="00467749">
              <w:t>≤</w:t>
            </w:r>
            <w:r w:rsidR="004D433C">
              <w:t xml:space="preserve"> </w:t>
            </w:r>
            <w:r w:rsidRPr="00467749">
              <w:t>-17</w:t>
            </w:r>
          </w:p>
        </w:tc>
        <w:tc>
          <w:tcPr>
            <w:tcW w:w="997" w:type="dxa"/>
          </w:tcPr>
          <w:p w:rsidR="00631582" w:rsidRPr="00467749" w:rsidRDefault="00631582" w:rsidP="00631582">
            <w:pPr>
              <w:jc w:val="center"/>
            </w:pPr>
            <w:r w:rsidRPr="00467749">
              <w:t>5</w:t>
            </w:r>
          </w:p>
        </w:tc>
      </w:tr>
      <w:tr w:rsidR="00631582" w:rsidRPr="00467749">
        <w:tc>
          <w:tcPr>
            <w:tcW w:w="543" w:type="dxa"/>
          </w:tcPr>
          <w:p w:rsidR="00631582" w:rsidRPr="00467749" w:rsidRDefault="00631582" w:rsidP="00631582">
            <w:pPr>
              <w:jc w:val="center"/>
            </w:pPr>
            <w:r w:rsidRPr="00467749">
              <w:t>7</w:t>
            </w:r>
          </w:p>
        </w:tc>
        <w:tc>
          <w:tcPr>
            <w:tcW w:w="3165" w:type="dxa"/>
          </w:tcPr>
          <w:p w:rsidR="00631582" w:rsidRPr="00467749" w:rsidRDefault="00631582" w:rsidP="00631582">
            <w:pPr>
              <w:jc w:val="left"/>
            </w:pPr>
            <w:r w:rsidRPr="00467749">
              <w:t>Lepkość dynamiczna w 60</w:t>
            </w:r>
            <w:r w:rsidR="00CD29D2" w:rsidRPr="00CD29D2">
              <w:t>°</w:t>
            </w:r>
            <w:r w:rsidRPr="00467749">
              <w:t>C</w:t>
            </w:r>
          </w:p>
        </w:tc>
        <w:tc>
          <w:tcPr>
            <w:tcW w:w="1200" w:type="dxa"/>
            <w:vAlign w:val="center"/>
          </w:tcPr>
          <w:p w:rsidR="00631582" w:rsidRPr="00467749" w:rsidRDefault="004D433C" w:rsidP="00631582">
            <w:pPr>
              <w:jc w:val="center"/>
            </w:pPr>
            <w:proofErr w:type="spellStart"/>
            <w:r>
              <w:t>Pa</w:t>
            </w:r>
            <w:r w:rsidR="00FB3FA4">
              <w:t>∙</w:t>
            </w:r>
            <w:r w:rsidR="00631582" w:rsidRPr="00467749">
              <w:t>s</w:t>
            </w:r>
            <w:proofErr w:type="spellEnd"/>
          </w:p>
        </w:tc>
        <w:tc>
          <w:tcPr>
            <w:tcW w:w="1722" w:type="dxa"/>
            <w:vAlign w:val="center"/>
          </w:tcPr>
          <w:p w:rsidR="00631582" w:rsidRPr="00467749" w:rsidRDefault="00631582" w:rsidP="004D433C">
            <w:pPr>
              <w:jc w:val="center"/>
            </w:pPr>
            <w:r w:rsidRPr="00467749">
              <w:t>PN-EN 12596</w:t>
            </w:r>
            <w:r w:rsidR="004D433C">
              <w:t xml:space="preserve"> </w:t>
            </w:r>
            <w:r w:rsidR="00084DA3">
              <w:t>[28]</w:t>
            </w:r>
          </w:p>
        </w:tc>
        <w:tc>
          <w:tcPr>
            <w:tcW w:w="1376" w:type="dxa"/>
            <w:vAlign w:val="center"/>
          </w:tcPr>
          <w:p w:rsidR="00631582" w:rsidRPr="00467749" w:rsidRDefault="00631582" w:rsidP="00631582">
            <w:pPr>
              <w:jc w:val="center"/>
            </w:pPr>
            <w:r w:rsidRPr="00467749">
              <w:t>≥</w:t>
            </w:r>
            <w:r w:rsidR="004D433C">
              <w:t xml:space="preserve"> </w:t>
            </w:r>
            <w:r w:rsidRPr="00467749">
              <w:t>900</w:t>
            </w:r>
          </w:p>
        </w:tc>
        <w:tc>
          <w:tcPr>
            <w:tcW w:w="997" w:type="dxa"/>
          </w:tcPr>
          <w:p w:rsidR="00631582" w:rsidRPr="00467749" w:rsidRDefault="00631582" w:rsidP="00631582">
            <w:pPr>
              <w:jc w:val="center"/>
            </w:pPr>
            <w:r w:rsidRPr="00467749">
              <w:t>4</w:t>
            </w:r>
          </w:p>
        </w:tc>
      </w:tr>
      <w:tr w:rsidR="00631582" w:rsidRPr="00467749">
        <w:tc>
          <w:tcPr>
            <w:tcW w:w="543" w:type="dxa"/>
          </w:tcPr>
          <w:p w:rsidR="00631582" w:rsidRPr="00467749" w:rsidRDefault="00631582" w:rsidP="00631582">
            <w:pPr>
              <w:jc w:val="center"/>
            </w:pPr>
            <w:r w:rsidRPr="00467749">
              <w:t>8</w:t>
            </w:r>
          </w:p>
        </w:tc>
        <w:tc>
          <w:tcPr>
            <w:tcW w:w="3165" w:type="dxa"/>
          </w:tcPr>
          <w:p w:rsidR="00631582" w:rsidRPr="00467749" w:rsidRDefault="00631582" w:rsidP="00CD29D2">
            <w:pPr>
              <w:jc w:val="left"/>
            </w:pPr>
            <w:r w:rsidRPr="00467749">
              <w:t>Lepkość kinematyczna w 135</w:t>
            </w:r>
            <w:r w:rsidR="00CD29D2" w:rsidRPr="00CD29D2">
              <w:t>°</w:t>
            </w:r>
            <w:r w:rsidRPr="00467749">
              <w:t>C</w:t>
            </w:r>
          </w:p>
        </w:tc>
        <w:tc>
          <w:tcPr>
            <w:tcW w:w="1200" w:type="dxa"/>
            <w:vAlign w:val="center"/>
          </w:tcPr>
          <w:p w:rsidR="00631582" w:rsidRPr="00467749" w:rsidRDefault="00631582" w:rsidP="00631582">
            <w:pPr>
              <w:jc w:val="center"/>
            </w:pPr>
            <w:r w:rsidRPr="00467749">
              <w:t>mm</w:t>
            </w:r>
            <w:r w:rsidRPr="00467749">
              <w:rPr>
                <w:vertAlign w:val="superscript"/>
              </w:rPr>
              <w:t>2</w:t>
            </w:r>
            <w:r w:rsidRPr="00467749">
              <w:t>/s</w:t>
            </w:r>
          </w:p>
        </w:tc>
        <w:tc>
          <w:tcPr>
            <w:tcW w:w="1722" w:type="dxa"/>
            <w:vAlign w:val="center"/>
          </w:tcPr>
          <w:p w:rsidR="00631582" w:rsidRPr="00467749" w:rsidRDefault="00631582" w:rsidP="004D433C">
            <w:pPr>
              <w:jc w:val="center"/>
            </w:pPr>
            <w:r w:rsidRPr="00467749">
              <w:t>PN-EN 12595</w:t>
            </w:r>
            <w:r w:rsidR="004D433C">
              <w:t xml:space="preserve"> </w:t>
            </w:r>
            <w:r w:rsidR="00084DA3">
              <w:t>[27]</w:t>
            </w:r>
          </w:p>
        </w:tc>
        <w:tc>
          <w:tcPr>
            <w:tcW w:w="1376" w:type="dxa"/>
            <w:vAlign w:val="center"/>
          </w:tcPr>
          <w:p w:rsidR="00631582" w:rsidRPr="00467749" w:rsidRDefault="00631582" w:rsidP="00631582">
            <w:pPr>
              <w:jc w:val="center"/>
            </w:pPr>
            <w:r w:rsidRPr="00467749">
              <w:t>Brak wymagań</w:t>
            </w:r>
          </w:p>
        </w:tc>
        <w:tc>
          <w:tcPr>
            <w:tcW w:w="997" w:type="dxa"/>
          </w:tcPr>
          <w:p w:rsidR="00631582" w:rsidRPr="00467749" w:rsidRDefault="00631582" w:rsidP="00631582">
            <w:pPr>
              <w:jc w:val="center"/>
            </w:pPr>
            <w:r w:rsidRPr="00467749">
              <w:t>0</w:t>
            </w:r>
          </w:p>
        </w:tc>
      </w:tr>
      <w:tr w:rsidR="00631582" w:rsidRPr="00467749">
        <w:tc>
          <w:tcPr>
            <w:tcW w:w="8006" w:type="dxa"/>
            <w:gridSpan w:val="5"/>
          </w:tcPr>
          <w:p w:rsidR="00631582" w:rsidRPr="00467749" w:rsidRDefault="00631582" w:rsidP="00631582">
            <w:pPr>
              <w:jc w:val="center"/>
            </w:pPr>
            <w:r w:rsidRPr="00467749">
              <w:t>Właściwości po starzeniu</w:t>
            </w:r>
          </w:p>
        </w:tc>
        <w:tc>
          <w:tcPr>
            <w:tcW w:w="997" w:type="dxa"/>
          </w:tcPr>
          <w:p w:rsidR="00631582" w:rsidRPr="00467749" w:rsidRDefault="00631582" w:rsidP="00631582">
            <w:pPr>
              <w:jc w:val="center"/>
            </w:pPr>
          </w:p>
        </w:tc>
      </w:tr>
      <w:tr w:rsidR="00631582" w:rsidRPr="00467749" w:rsidTr="00276CE8">
        <w:tc>
          <w:tcPr>
            <w:tcW w:w="543" w:type="dxa"/>
          </w:tcPr>
          <w:p w:rsidR="00631582" w:rsidRPr="00467749" w:rsidRDefault="00631582" w:rsidP="00631582">
            <w:pPr>
              <w:jc w:val="center"/>
            </w:pPr>
            <w:r w:rsidRPr="00467749">
              <w:t>9</w:t>
            </w:r>
          </w:p>
        </w:tc>
        <w:tc>
          <w:tcPr>
            <w:tcW w:w="3165" w:type="dxa"/>
          </w:tcPr>
          <w:p w:rsidR="00631582" w:rsidRPr="00467749" w:rsidRDefault="00631582" w:rsidP="00631582">
            <w:r w:rsidRPr="00467749">
              <w:t>Pozostała penetracja po starzeniu</w:t>
            </w:r>
          </w:p>
        </w:tc>
        <w:tc>
          <w:tcPr>
            <w:tcW w:w="1200" w:type="dxa"/>
            <w:vAlign w:val="center"/>
          </w:tcPr>
          <w:p w:rsidR="00631582" w:rsidRPr="00467749" w:rsidRDefault="00631582" w:rsidP="00631582">
            <w:pPr>
              <w:jc w:val="center"/>
            </w:pPr>
            <w:r w:rsidRPr="00467749">
              <w:t>%</w:t>
            </w:r>
          </w:p>
        </w:tc>
        <w:tc>
          <w:tcPr>
            <w:tcW w:w="1722" w:type="dxa"/>
            <w:vAlign w:val="center"/>
          </w:tcPr>
          <w:p w:rsidR="00631582" w:rsidRPr="00467749" w:rsidRDefault="00631582" w:rsidP="004D433C">
            <w:pPr>
              <w:jc w:val="center"/>
            </w:pPr>
            <w:r w:rsidRPr="00467749">
              <w:t xml:space="preserve">PN-EN 1426 </w:t>
            </w:r>
            <w:r w:rsidR="00084DA3">
              <w:t>[21]</w:t>
            </w:r>
          </w:p>
        </w:tc>
        <w:tc>
          <w:tcPr>
            <w:tcW w:w="1376" w:type="dxa"/>
            <w:vAlign w:val="center"/>
          </w:tcPr>
          <w:p w:rsidR="00631582" w:rsidRPr="00467749" w:rsidRDefault="00631582" w:rsidP="00631582">
            <w:pPr>
              <w:jc w:val="center"/>
            </w:pPr>
            <w:r w:rsidRPr="00467749">
              <w:t>≥</w:t>
            </w:r>
            <w:r w:rsidR="004D433C">
              <w:t xml:space="preserve"> </w:t>
            </w:r>
            <w:r w:rsidRPr="00467749">
              <w:t>50</w:t>
            </w:r>
          </w:p>
        </w:tc>
        <w:tc>
          <w:tcPr>
            <w:tcW w:w="997" w:type="dxa"/>
          </w:tcPr>
          <w:p w:rsidR="00631582" w:rsidRPr="00467749" w:rsidRDefault="00631582" w:rsidP="00631582">
            <w:pPr>
              <w:jc w:val="center"/>
            </w:pPr>
            <w:r w:rsidRPr="00467749">
              <w:t>2</w:t>
            </w:r>
          </w:p>
        </w:tc>
      </w:tr>
      <w:tr w:rsidR="00631582" w:rsidRPr="00467749" w:rsidTr="00276CE8">
        <w:tc>
          <w:tcPr>
            <w:tcW w:w="543" w:type="dxa"/>
          </w:tcPr>
          <w:p w:rsidR="00631582" w:rsidRPr="00467749" w:rsidRDefault="00631582" w:rsidP="00631582">
            <w:pPr>
              <w:jc w:val="center"/>
            </w:pPr>
            <w:r w:rsidRPr="00467749">
              <w:t>10</w:t>
            </w:r>
          </w:p>
        </w:tc>
        <w:tc>
          <w:tcPr>
            <w:tcW w:w="3165" w:type="dxa"/>
          </w:tcPr>
          <w:p w:rsidR="00631582" w:rsidRPr="00467749" w:rsidRDefault="00631582" w:rsidP="00631582">
            <w:r w:rsidRPr="00467749">
              <w:t>Wzrost temp. mięknienia po starzeniu</w:t>
            </w:r>
          </w:p>
        </w:tc>
        <w:tc>
          <w:tcPr>
            <w:tcW w:w="1200" w:type="dxa"/>
            <w:vAlign w:val="center"/>
          </w:tcPr>
          <w:p w:rsidR="00631582" w:rsidRPr="00467749" w:rsidRDefault="00631582" w:rsidP="00631582">
            <w:pPr>
              <w:jc w:val="center"/>
            </w:pPr>
            <w:r w:rsidRPr="00467749">
              <w:t>°C</w:t>
            </w:r>
          </w:p>
        </w:tc>
        <w:tc>
          <w:tcPr>
            <w:tcW w:w="1722" w:type="dxa"/>
            <w:vAlign w:val="center"/>
          </w:tcPr>
          <w:p w:rsidR="00631582" w:rsidRPr="00467749" w:rsidRDefault="00631582" w:rsidP="004D433C">
            <w:pPr>
              <w:jc w:val="center"/>
            </w:pPr>
            <w:r w:rsidRPr="00467749">
              <w:t xml:space="preserve">PN-EN 1427 </w:t>
            </w:r>
            <w:r w:rsidR="00084DA3">
              <w:t>[22]</w:t>
            </w:r>
          </w:p>
        </w:tc>
        <w:tc>
          <w:tcPr>
            <w:tcW w:w="1376" w:type="dxa"/>
            <w:vAlign w:val="center"/>
          </w:tcPr>
          <w:p w:rsidR="00631582" w:rsidRPr="00467749" w:rsidRDefault="00631582" w:rsidP="00631582">
            <w:pPr>
              <w:jc w:val="center"/>
            </w:pPr>
            <w:r w:rsidRPr="00467749">
              <w:t>≤</w:t>
            </w:r>
            <w:r w:rsidR="004D433C">
              <w:t xml:space="preserve"> </w:t>
            </w:r>
            <w:r w:rsidRPr="00467749">
              <w:t>10</w:t>
            </w:r>
          </w:p>
        </w:tc>
        <w:tc>
          <w:tcPr>
            <w:tcW w:w="997" w:type="dxa"/>
          </w:tcPr>
          <w:p w:rsidR="00631582" w:rsidRPr="00467749" w:rsidRDefault="00631582" w:rsidP="00631582">
            <w:pPr>
              <w:jc w:val="center"/>
            </w:pPr>
            <w:r w:rsidRPr="00467749">
              <w:t>3</w:t>
            </w:r>
          </w:p>
        </w:tc>
      </w:tr>
      <w:tr w:rsidR="00631582" w:rsidTr="00276CE8">
        <w:tc>
          <w:tcPr>
            <w:tcW w:w="543" w:type="dxa"/>
          </w:tcPr>
          <w:p w:rsidR="00631582" w:rsidRPr="00467749" w:rsidRDefault="00631582" w:rsidP="004D433C">
            <w:pPr>
              <w:spacing w:before="120"/>
              <w:jc w:val="center"/>
            </w:pPr>
            <w:r w:rsidRPr="00467749">
              <w:t>11</w:t>
            </w:r>
          </w:p>
        </w:tc>
        <w:tc>
          <w:tcPr>
            <w:tcW w:w="3165" w:type="dxa"/>
          </w:tcPr>
          <w:p w:rsidR="00631582" w:rsidRPr="00467749" w:rsidRDefault="00631582" w:rsidP="004D433C">
            <w:pPr>
              <w:spacing w:before="120"/>
            </w:pPr>
            <w:r w:rsidRPr="00467749">
              <w:t>Zmiana masy po starzeniu</w:t>
            </w:r>
          </w:p>
        </w:tc>
        <w:tc>
          <w:tcPr>
            <w:tcW w:w="1200" w:type="dxa"/>
            <w:vAlign w:val="center"/>
          </w:tcPr>
          <w:p w:rsidR="00631582" w:rsidRPr="00467749" w:rsidRDefault="00631582" w:rsidP="00631582">
            <w:pPr>
              <w:jc w:val="center"/>
            </w:pPr>
            <w:r w:rsidRPr="00467749">
              <w:t>%</w:t>
            </w:r>
          </w:p>
        </w:tc>
        <w:tc>
          <w:tcPr>
            <w:tcW w:w="1722" w:type="dxa"/>
            <w:vAlign w:val="center"/>
          </w:tcPr>
          <w:p w:rsidR="00631582" w:rsidRPr="00467749" w:rsidRDefault="00631582" w:rsidP="004D433C">
            <w:pPr>
              <w:jc w:val="center"/>
            </w:pPr>
            <w:r w:rsidRPr="00467749">
              <w:t>PN-EN 12607-1</w:t>
            </w:r>
            <w:r w:rsidR="00084DA3">
              <w:t>[30]</w:t>
            </w:r>
          </w:p>
        </w:tc>
        <w:tc>
          <w:tcPr>
            <w:tcW w:w="1376" w:type="dxa"/>
            <w:vAlign w:val="center"/>
          </w:tcPr>
          <w:p w:rsidR="00631582" w:rsidRPr="00467749" w:rsidRDefault="00631582" w:rsidP="00631582">
            <w:pPr>
              <w:jc w:val="center"/>
            </w:pPr>
            <w:r w:rsidRPr="00467749">
              <w:t>&lt;</w:t>
            </w:r>
            <w:r w:rsidR="004D433C">
              <w:t xml:space="preserve"> </w:t>
            </w:r>
            <w:r w:rsidRPr="00467749">
              <w:t>0,5</w:t>
            </w:r>
          </w:p>
        </w:tc>
        <w:tc>
          <w:tcPr>
            <w:tcW w:w="997" w:type="dxa"/>
          </w:tcPr>
          <w:p w:rsidR="00631582" w:rsidRPr="00467749" w:rsidRDefault="00631582" w:rsidP="00631582">
            <w:pPr>
              <w:jc w:val="center"/>
            </w:pPr>
            <w:r w:rsidRPr="00467749">
              <w:t>1</w:t>
            </w:r>
          </w:p>
        </w:tc>
      </w:tr>
    </w:tbl>
    <w:p w:rsidR="00631582" w:rsidRDefault="00631582" w:rsidP="00631582">
      <w:pPr>
        <w:rPr>
          <w:sz w:val="16"/>
          <w:szCs w:val="16"/>
        </w:rPr>
      </w:pPr>
    </w:p>
    <w:p w:rsidR="00631582" w:rsidRDefault="00631582" w:rsidP="00631582">
      <w:pPr>
        <w:ind w:left="993" w:hanging="993"/>
        <w:rPr>
          <w:sz w:val="16"/>
          <w:szCs w:val="16"/>
        </w:rPr>
      </w:pPr>
    </w:p>
    <w:p w:rsidR="00631582" w:rsidRDefault="00631582" w:rsidP="00631582">
      <w:r>
        <w:rPr>
          <w:sz w:val="16"/>
          <w:szCs w:val="16"/>
        </w:rPr>
        <w:tab/>
      </w:r>
      <w:r w:rsidRPr="004A3123">
        <w:t>Składowanie asfaltu drogowego</w:t>
      </w:r>
      <w:r>
        <w:t xml:space="preserve">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t>5</w:t>
        </w:r>
        <w:r w:rsidRPr="00FB0DB7">
          <w:t>°</w:t>
        </w:r>
        <w:r>
          <w:t>C</w:t>
        </w:r>
      </w:smartTag>
      <w:r>
        <w:t xml:space="preserve"> oraz układ cyrkulacji asfaltu.</w:t>
      </w:r>
    </w:p>
    <w:p w:rsidR="00631582" w:rsidRDefault="00631582" w:rsidP="00631582">
      <w:r>
        <w:tab/>
      </w:r>
      <w:proofErr w:type="spellStart"/>
      <w:r>
        <w:t>Polimeroasfalt</w:t>
      </w:r>
      <w:proofErr w:type="spellEnd"/>
      <w: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t>5</w:t>
        </w:r>
        <w:r w:rsidRPr="00FB0DB7">
          <w:t>°</w:t>
        </w:r>
        <w:r>
          <w:t>C</w:t>
        </w:r>
      </w:smartTag>
      <w:r>
        <w:t xml:space="preserve">. Zaleca się wyposażenie zbiornika w mieszadło. Zaleca się bezpośrednie zużycie </w:t>
      </w:r>
      <w:proofErr w:type="spellStart"/>
      <w:r>
        <w:t>polimeroasfaltu</w:t>
      </w:r>
      <w:proofErr w:type="spellEnd"/>
      <w:r>
        <w:t xml:space="preserve"> po dostarczeniu. Należy unikać wielokrotnego rozgrzewania i chłodzenia </w:t>
      </w:r>
      <w:proofErr w:type="spellStart"/>
      <w:r>
        <w:t>polimeroasfaltu</w:t>
      </w:r>
      <w:proofErr w:type="spellEnd"/>
      <w:r>
        <w:t xml:space="preserve"> w okresie jego stosowania oraz unikać niekontrolowanego mieszania </w:t>
      </w:r>
      <w:proofErr w:type="spellStart"/>
      <w:r>
        <w:t>polimeroasfaltów</w:t>
      </w:r>
      <w:proofErr w:type="spellEnd"/>
      <w:r w:rsidR="004D433C">
        <w:t xml:space="preserve"> </w:t>
      </w:r>
      <w:r>
        <w:t xml:space="preserve"> różnego rodzaju i klasy oraz z asfaltem zwykłym.</w:t>
      </w:r>
    </w:p>
    <w:p w:rsidR="00631582" w:rsidRPr="00D427F0" w:rsidRDefault="00631582" w:rsidP="00631582">
      <w:pPr>
        <w:ind w:firstLine="709"/>
      </w:pPr>
      <w:r w:rsidRPr="00D427F0">
        <w:t>Temperatura lepiszcza asfaltowego w zbiorniku magazynowym (roboczym) nie powinna przekraczać w okresie krótkotrwałym</w:t>
      </w:r>
      <w:r w:rsidR="004D433C">
        <w:t>,</w:t>
      </w:r>
      <w:r w:rsidRPr="00D427F0">
        <w:t xml:space="preserve"> nie dłuższym niż 5 dni</w:t>
      </w:r>
      <w:r w:rsidR="004D433C">
        <w:t>,</w:t>
      </w:r>
      <w:r w:rsidRPr="00D427F0">
        <w:t xml:space="preserve">  poniższych wartości:</w:t>
      </w:r>
    </w:p>
    <w:p w:rsidR="00631582" w:rsidRPr="00D427F0" w:rsidRDefault="00631582" w:rsidP="00C336B7">
      <w:pPr>
        <w:numPr>
          <w:ilvl w:val="0"/>
          <w:numId w:val="20"/>
        </w:numPr>
        <w:ind w:left="426"/>
      </w:pPr>
      <w:r w:rsidRPr="00D427F0">
        <w:t>asfaltu drogowego 50/70 i 70/100: 180</w:t>
      </w:r>
      <w:r w:rsidR="00CD29D2" w:rsidRPr="00CD29D2">
        <w:t>°</w:t>
      </w:r>
      <w:r w:rsidRPr="00D427F0">
        <w:t>C</w:t>
      </w:r>
      <w:r w:rsidR="004D433C">
        <w:t>,</w:t>
      </w:r>
    </w:p>
    <w:p w:rsidR="00631582" w:rsidRPr="00D427F0" w:rsidRDefault="00631582" w:rsidP="00C336B7">
      <w:pPr>
        <w:numPr>
          <w:ilvl w:val="0"/>
          <w:numId w:val="20"/>
        </w:numPr>
        <w:ind w:left="426"/>
      </w:pPr>
      <w:proofErr w:type="spellStart"/>
      <w:r w:rsidRPr="00D427F0">
        <w:t>polimeroasfaltu</w:t>
      </w:r>
      <w:proofErr w:type="spellEnd"/>
      <w:r w:rsidRPr="00D427F0">
        <w:t>: wg wskazań producenta</w:t>
      </w:r>
      <w:r w:rsidR="004D433C">
        <w:t>,</w:t>
      </w:r>
    </w:p>
    <w:p w:rsidR="00631582" w:rsidRPr="00D427F0" w:rsidRDefault="00631582" w:rsidP="00C336B7">
      <w:pPr>
        <w:numPr>
          <w:ilvl w:val="0"/>
          <w:numId w:val="20"/>
        </w:numPr>
        <w:ind w:left="426"/>
      </w:pPr>
      <w:r w:rsidRPr="00D427F0">
        <w:t>asfaltu drogowego wielorodzajowego: wg wskazań producenta</w:t>
      </w:r>
      <w:r w:rsidR="004D433C">
        <w:t>.</w:t>
      </w:r>
    </w:p>
    <w:p w:rsidR="00631582" w:rsidRDefault="00631582" w:rsidP="00631582">
      <w:pPr>
        <w:pStyle w:val="Nagwek2"/>
      </w:pPr>
      <w:r>
        <w:t xml:space="preserve">2.3. Kruszywo </w:t>
      </w:r>
    </w:p>
    <w:p w:rsidR="00631582" w:rsidRDefault="00631582" w:rsidP="00631582">
      <w:r>
        <w:tab/>
        <w:t xml:space="preserve">Do warstwy ścieralnej z betonu asfaltowego należy stosować kruszywo według PN-EN 13043 [49] i WT-1 Kruszywa 2014 </w:t>
      </w:r>
      <w:r w:rsidR="004D433C">
        <w:t>[</w:t>
      </w:r>
      <w:r w:rsidR="00791793">
        <w:t>7</w:t>
      </w:r>
      <w:r w:rsidR="004D433C">
        <w:t>9], obejmujące kruszywo grube</w:t>
      </w:r>
      <w:r>
        <w:t xml:space="preserve">, kruszywo drobne  i wypełniacz. </w:t>
      </w:r>
    </w:p>
    <w:p w:rsidR="00631582" w:rsidRPr="00D427F0" w:rsidRDefault="00631582" w:rsidP="00631582">
      <w:pPr>
        <w:ind w:firstLine="709"/>
      </w:pPr>
      <w:r w:rsidRPr="00D427F0">
        <w:lastRenderedPageBreak/>
        <w:t>W mieszance mineralno-asfaltowej jako kruszywo drobne należy stosować mieszankę kruszywa łamanego i niełamanego dla KR1÷KR2 lub kruszywo łamane w 100% (dla kategorii KR3 do KR6 nie dopuszcza się stosowania kruszywa niełamanego drobnego).</w:t>
      </w:r>
    </w:p>
    <w:p w:rsidR="00631582" w:rsidRPr="00D427F0" w:rsidRDefault="00631582" w:rsidP="00631582">
      <w:pPr>
        <w:ind w:firstLine="709"/>
      </w:pPr>
      <w:r w:rsidRPr="00D427F0">
        <w:t>Jeżeli stosowana jest mieszanka kruszywa drobnego niełamanego i łamanego, to należy przyjąć proporcje kruszywa łamanego do niełamanego co najmniej 50/50.</w:t>
      </w:r>
    </w:p>
    <w:p w:rsidR="00631582" w:rsidRDefault="00631582" w:rsidP="004D433C">
      <w:pPr>
        <w:ind w:firstLine="709"/>
      </w:pPr>
      <w:r w:rsidRPr="00D427F0">
        <w:t>Nie dopuszcza się użycia granulatu asfaltowego w warstwie ścieralnej.</w:t>
      </w:r>
      <w:r w:rsidR="004D433C">
        <w:t xml:space="preserve"> </w:t>
      </w:r>
    </w:p>
    <w:p w:rsidR="00631582" w:rsidRDefault="00631582" w:rsidP="00631582">
      <w:pPr>
        <w:ind w:firstLine="709"/>
      </w:pPr>
      <w:r>
        <w:t>Kruszywa powinny spełniać wymagania podane w WT-1 Kruszywa 2014 [</w:t>
      </w:r>
      <w:r w:rsidR="00791793">
        <w:t>7</w:t>
      </w:r>
      <w:r>
        <w:t>9]  wg tablic poniżej.</w:t>
      </w:r>
    </w:p>
    <w:p w:rsidR="00631582" w:rsidRPr="00D427F0" w:rsidRDefault="004D433C" w:rsidP="004D433C">
      <w:pPr>
        <w:spacing w:before="120" w:after="120"/>
        <w:ind w:left="1200" w:hanging="1200"/>
      </w:pPr>
      <w:r>
        <w:t xml:space="preserve">Tablica 6. </w:t>
      </w:r>
      <w:r w:rsidR="00631582" w:rsidRPr="00D427F0">
        <w:t>Wymagane właściwości kruszywa grubego do warstwy ścieralnej z betonu asfaltowego</w:t>
      </w: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3827"/>
        <w:gridCol w:w="1417"/>
        <w:gridCol w:w="1418"/>
        <w:gridCol w:w="1552"/>
      </w:tblGrid>
      <w:tr w:rsidR="00D15A4E" w:rsidRPr="00D427F0" w:rsidTr="00D15A4E">
        <w:tc>
          <w:tcPr>
            <w:tcW w:w="546" w:type="dxa"/>
            <w:vAlign w:val="center"/>
          </w:tcPr>
          <w:p w:rsidR="00D15A4E" w:rsidRPr="00D427F0" w:rsidRDefault="00D15A4E" w:rsidP="00D15A4E">
            <w:pPr>
              <w:jc w:val="center"/>
            </w:pPr>
            <w:r>
              <w:t>Lp.</w:t>
            </w:r>
          </w:p>
        </w:tc>
        <w:tc>
          <w:tcPr>
            <w:tcW w:w="3827" w:type="dxa"/>
            <w:vAlign w:val="center"/>
          </w:tcPr>
          <w:p w:rsidR="00D15A4E" w:rsidRPr="00D427F0" w:rsidRDefault="00D15A4E" w:rsidP="00856190">
            <w:pPr>
              <w:spacing w:before="60" w:after="60"/>
              <w:jc w:val="center"/>
            </w:pPr>
            <w:r w:rsidRPr="00D427F0">
              <w:t>Właściwości kruszywa</w:t>
            </w:r>
          </w:p>
        </w:tc>
        <w:tc>
          <w:tcPr>
            <w:tcW w:w="1417" w:type="dxa"/>
            <w:vAlign w:val="center"/>
          </w:tcPr>
          <w:p w:rsidR="00D15A4E" w:rsidRPr="00D427F0" w:rsidRDefault="00D15A4E" w:rsidP="00856190">
            <w:pPr>
              <w:spacing w:before="60" w:after="60"/>
              <w:jc w:val="center"/>
            </w:pPr>
            <w:r w:rsidRPr="00D427F0">
              <w:t>KR1÷KR2</w:t>
            </w:r>
          </w:p>
        </w:tc>
        <w:tc>
          <w:tcPr>
            <w:tcW w:w="1418" w:type="dxa"/>
            <w:vAlign w:val="center"/>
          </w:tcPr>
          <w:p w:rsidR="00D15A4E" w:rsidRPr="00D427F0" w:rsidRDefault="00D15A4E" w:rsidP="00856190">
            <w:pPr>
              <w:spacing w:before="60" w:after="60"/>
              <w:jc w:val="center"/>
            </w:pPr>
            <w:r w:rsidRPr="00D427F0">
              <w:t>KR3÷KR4</w:t>
            </w:r>
          </w:p>
        </w:tc>
        <w:tc>
          <w:tcPr>
            <w:tcW w:w="1552" w:type="dxa"/>
          </w:tcPr>
          <w:p w:rsidR="00D15A4E" w:rsidRPr="00D427F0" w:rsidRDefault="00D15A4E" w:rsidP="00856190">
            <w:pPr>
              <w:spacing w:before="60" w:after="60"/>
              <w:jc w:val="center"/>
            </w:pPr>
            <w:r>
              <w:t>KR5</w:t>
            </w:r>
            <w:r w:rsidRPr="00D427F0">
              <w:t>÷</w:t>
            </w:r>
            <w:r>
              <w:t>KR6</w:t>
            </w:r>
          </w:p>
        </w:tc>
      </w:tr>
      <w:tr w:rsidR="00631582" w:rsidRPr="00D427F0">
        <w:tc>
          <w:tcPr>
            <w:tcW w:w="546" w:type="dxa"/>
          </w:tcPr>
          <w:p w:rsidR="00631582" w:rsidRPr="00D427F0" w:rsidRDefault="00631582" w:rsidP="00631582">
            <w:r w:rsidRPr="00D427F0">
              <w:t>1</w:t>
            </w:r>
          </w:p>
        </w:tc>
        <w:tc>
          <w:tcPr>
            <w:tcW w:w="3827" w:type="dxa"/>
            <w:vAlign w:val="center"/>
          </w:tcPr>
          <w:p w:rsidR="00631582" w:rsidRPr="00D427F0" w:rsidRDefault="00631582" w:rsidP="00631582">
            <w:pPr>
              <w:rPr>
                <w:b/>
              </w:rPr>
            </w:pPr>
            <w:r w:rsidRPr="00D427F0">
              <w:t>Uziarnienie według PN-EN 933-1</w:t>
            </w:r>
            <w:r w:rsidR="00084DA3">
              <w:t>[6]</w:t>
            </w:r>
            <w:r w:rsidRPr="00D427F0">
              <w:t>; kategoria nie niższa niż:</w:t>
            </w:r>
          </w:p>
        </w:tc>
        <w:tc>
          <w:tcPr>
            <w:tcW w:w="1417" w:type="dxa"/>
            <w:vAlign w:val="center"/>
          </w:tcPr>
          <w:p w:rsidR="00631582" w:rsidRPr="00D427F0" w:rsidRDefault="00631582" w:rsidP="00631582">
            <w:pPr>
              <w:jc w:val="center"/>
              <w:rPr>
                <w:b/>
                <w:vertAlign w:val="superscript"/>
              </w:rPr>
            </w:pPr>
            <w:r w:rsidRPr="00D427F0">
              <w:t>G</w:t>
            </w:r>
            <w:r w:rsidRPr="00D427F0">
              <w:rPr>
                <w:vertAlign w:val="subscript"/>
              </w:rPr>
              <w:t>C</w:t>
            </w:r>
            <w:r w:rsidRPr="00D427F0">
              <w:t>85/20</w:t>
            </w:r>
          </w:p>
        </w:tc>
        <w:tc>
          <w:tcPr>
            <w:tcW w:w="1418" w:type="dxa"/>
            <w:vAlign w:val="center"/>
          </w:tcPr>
          <w:p w:rsidR="00631582" w:rsidRPr="00D427F0" w:rsidRDefault="00631582" w:rsidP="00631582">
            <w:pPr>
              <w:jc w:val="center"/>
              <w:rPr>
                <w:b/>
                <w:vertAlign w:val="superscript"/>
              </w:rPr>
            </w:pPr>
            <w:r w:rsidRPr="00D427F0">
              <w:t>G</w:t>
            </w:r>
            <w:r w:rsidRPr="00D427F0">
              <w:rPr>
                <w:vertAlign w:val="subscript"/>
              </w:rPr>
              <w:t>C</w:t>
            </w:r>
            <w:r w:rsidRPr="00D427F0">
              <w:t>90/20</w:t>
            </w:r>
          </w:p>
        </w:tc>
        <w:tc>
          <w:tcPr>
            <w:tcW w:w="1552" w:type="dxa"/>
            <w:vAlign w:val="center"/>
          </w:tcPr>
          <w:p w:rsidR="00631582" w:rsidRPr="00D427F0" w:rsidRDefault="00631582" w:rsidP="00631582">
            <w:pPr>
              <w:jc w:val="center"/>
              <w:rPr>
                <w:b/>
                <w:vertAlign w:val="superscript"/>
              </w:rPr>
            </w:pPr>
            <w:r w:rsidRPr="00D427F0">
              <w:t>G</w:t>
            </w:r>
            <w:r w:rsidRPr="00D427F0">
              <w:rPr>
                <w:vertAlign w:val="subscript"/>
              </w:rPr>
              <w:t>C</w:t>
            </w:r>
            <w:r w:rsidRPr="00D427F0">
              <w:t>90/15</w:t>
            </w:r>
          </w:p>
        </w:tc>
      </w:tr>
      <w:tr w:rsidR="00631582" w:rsidRPr="00D427F0">
        <w:tc>
          <w:tcPr>
            <w:tcW w:w="546" w:type="dxa"/>
          </w:tcPr>
          <w:p w:rsidR="00631582" w:rsidRPr="00D427F0" w:rsidRDefault="00631582" w:rsidP="00631582">
            <w:r w:rsidRPr="00D427F0">
              <w:t>2</w:t>
            </w:r>
          </w:p>
        </w:tc>
        <w:tc>
          <w:tcPr>
            <w:tcW w:w="3827" w:type="dxa"/>
            <w:vAlign w:val="center"/>
          </w:tcPr>
          <w:p w:rsidR="00631582" w:rsidRPr="00D427F0" w:rsidRDefault="00631582" w:rsidP="00631582">
            <w:pPr>
              <w:rPr>
                <w:b/>
              </w:rPr>
            </w:pPr>
            <w:r w:rsidRPr="00D427F0">
              <w:t>Tolerancja uziarnienia; odchylenia nie większe niż według kategorii:</w:t>
            </w:r>
          </w:p>
        </w:tc>
        <w:tc>
          <w:tcPr>
            <w:tcW w:w="1417" w:type="dxa"/>
          </w:tcPr>
          <w:p w:rsidR="00631582" w:rsidRPr="00D427F0" w:rsidRDefault="00631582" w:rsidP="00631582">
            <w:pPr>
              <w:jc w:val="center"/>
              <w:rPr>
                <w:vertAlign w:val="subscript"/>
              </w:rPr>
            </w:pPr>
            <w:r w:rsidRPr="00D427F0">
              <w:t>G</w:t>
            </w:r>
            <w:r w:rsidRPr="00D427F0">
              <w:rPr>
                <w:vertAlign w:val="subscript"/>
              </w:rPr>
              <w:t>25/15</w:t>
            </w:r>
          </w:p>
          <w:p w:rsidR="00631582" w:rsidRPr="00D427F0" w:rsidRDefault="00631582" w:rsidP="00631582">
            <w:pPr>
              <w:jc w:val="center"/>
              <w:rPr>
                <w:vertAlign w:val="subscript"/>
              </w:rPr>
            </w:pPr>
            <w:r w:rsidRPr="00D427F0">
              <w:t>G</w:t>
            </w:r>
            <w:r w:rsidRPr="00D427F0">
              <w:rPr>
                <w:vertAlign w:val="subscript"/>
              </w:rPr>
              <w:t>20/15</w:t>
            </w:r>
          </w:p>
          <w:p w:rsidR="00631582" w:rsidRPr="00D427F0" w:rsidRDefault="00631582" w:rsidP="00631582">
            <w:pPr>
              <w:jc w:val="center"/>
              <w:rPr>
                <w:b/>
              </w:rPr>
            </w:pPr>
            <w:r w:rsidRPr="00D427F0">
              <w:t>G</w:t>
            </w:r>
            <w:r w:rsidRPr="00D427F0">
              <w:rPr>
                <w:vertAlign w:val="subscript"/>
              </w:rPr>
              <w:t>20/17,5</w:t>
            </w:r>
          </w:p>
        </w:tc>
        <w:tc>
          <w:tcPr>
            <w:tcW w:w="1418" w:type="dxa"/>
          </w:tcPr>
          <w:p w:rsidR="00631582" w:rsidRPr="00D427F0" w:rsidRDefault="00631582" w:rsidP="0026326B">
            <w:pPr>
              <w:spacing w:before="120"/>
              <w:jc w:val="center"/>
              <w:rPr>
                <w:vertAlign w:val="subscript"/>
              </w:rPr>
            </w:pPr>
            <w:r w:rsidRPr="00D427F0">
              <w:t>G</w:t>
            </w:r>
            <w:r w:rsidRPr="00D427F0">
              <w:rPr>
                <w:vertAlign w:val="subscript"/>
              </w:rPr>
              <w:t>25/15</w:t>
            </w:r>
          </w:p>
          <w:p w:rsidR="00631582" w:rsidRPr="00D427F0" w:rsidRDefault="00631582" w:rsidP="00631582">
            <w:pPr>
              <w:jc w:val="center"/>
              <w:rPr>
                <w:b/>
              </w:rPr>
            </w:pPr>
            <w:r w:rsidRPr="00D427F0">
              <w:t>G</w:t>
            </w:r>
            <w:r w:rsidRPr="00D427F0">
              <w:rPr>
                <w:vertAlign w:val="subscript"/>
              </w:rPr>
              <w:t>20/15</w:t>
            </w:r>
          </w:p>
        </w:tc>
        <w:tc>
          <w:tcPr>
            <w:tcW w:w="1552" w:type="dxa"/>
            <w:vAlign w:val="center"/>
          </w:tcPr>
          <w:p w:rsidR="00631582" w:rsidRPr="00D427F0" w:rsidRDefault="00631582" w:rsidP="0026326B">
            <w:pPr>
              <w:jc w:val="center"/>
              <w:rPr>
                <w:vertAlign w:val="subscript"/>
              </w:rPr>
            </w:pPr>
            <w:r w:rsidRPr="00D427F0">
              <w:t>G</w:t>
            </w:r>
            <w:r w:rsidRPr="00D427F0">
              <w:rPr>
                <w:vertAlign w:val="subscript"/>
              </w:rPr>
              <w:t>25/15</w:t>
            </w:r>
          </w:p>
          <w:p w:rsidR="00631582" w:rsidRPr="00D427F0" w:rsidRDefault="00631582" w:rsidP="00631582">
            <w:pPr>
              <w:jc w:val="center"/>
              <w:rPr>
                <w:b/>
              </w:rPr>
            </w:pPr>
            <w:r w:rsidRPr="00D427F0">
              <w:t>G</w:t>
            </w:r>
            <w:r w:rsidRPr="00D427F0">
              <w:rPr>
                <w:vertAlign w:val="subscript"/>
              </w:rPr>
              <w:t>20/15</w:t>
            </w:r>
          </w:p>
        </w:tc>
      </w:tr>
      <w:tr w:rsidR="00631582" w:rsidRPr="00D427F0">
        <w:tc>
          <w:tcPr>
            <w:tcW w:w="546" w:type="dxa"/>
          </w:tcPr>
          <w:p w:rsidR="00631582" w:rsidRPr="00D427F0" w:rsidRDefault="00631582" w:rsidP="00631582">
            <w:r w:rsidRPr="00D427F0">
              <w:t>3</w:t>
            </w:r>
          </w:p>
        </w:tc>
        <w:tc>
          <w:tcPr>
            <w:tcW w:w="3827" w:type="dxa"/>
            <w:vAlign w:val="center"/>
          </w:tcPr>
          <w:p w:rsidR="00631582" w:rsidRPr="00D427F0" w:rsidRDefault="00631582" w:rsidP="00631582">
            <w:pPr>
              <w:rPr>
                <w:b/>
              </w:rPr>
            </w:pPr>
            <w:r w:rsidRPr="00D427F0">
              <w:t>Zawartość pyłu według PN-EN 933-1</w:t>
            </w:r>
            <w:r w:rsidR="00084DA3">
              <w:t>[6]</w:t>
            </w:r>
            <w:r w:rsidRPr="00D427F0">
              <w:t>; kategoria nie wyższa niż:</w:t>
            </w:r>
          </w:p>
        </w:tc>
        <w:tc>
          <w:tcPr>
            <w:tcW w:w="1417" w:type="dxa"/>
          </w:tcPr>
          <w:p w:rsidR="00631582" w:rsidRPr="00D427F0" w:rsidRDefault="00631582" w:rsidP="0026326B">
            <w:pPr>
              <w:spacing w:before="120"/>
              <w:jc w:val="center"/>
              <w:rPr>
                <w:b/>
              </w:rPr>
            </w:pPr>
            <w:r w:rsidRPr="00D427F0">
              <w:rPr>
                <w:i/>
              </w:rPr>
              <w:t>f</w:t>
            </w:r>
            <w:r w:rsidRPr="00D427F0">
              <w:rPr>
                <w:vertAlign w:val="subscript"/>
              </w:rPr>
              <w:t>2</w:t>
            </w:r>
          </w:p>
        </w:tc>
        <w:tc>
          <w:tcPr>
            <w:tcW w:w="1418" w:type="dxa"/>
          </w:tcPr>
          <w:p w:rsidR="00631582" w:rsidRPr="00D427F0" w:rsidRDefault="00631582" w:rsidP="0026326B">
            <w:pPr>
              <w:spacing w:before="120"/>
              <w:jc w:val="center"/>
              <w:rPr>
                <w:b/>
              </w:rPr>
            </w:pPr>
            <w:r w:rsidRPr="00D427F0">
              <w:rPr>
                <w:i/>
              </w:rPr>
              <w:t>f</w:t>
            </w:r>
            <w:r w:rsidRPr="00D427F0">
              <w:rPr>
                <w:vertAlign w:val="subscript"/>
              </w:rPr>
              <w:t>2</w:t>
            </w:r>
          </w:p>
        </w:tc>
        <w:tc>
          <w:tcPr>
            <w:tcW w:w="1552" w:type="dxa"/>
            <w:vAlign w:val="center"/>
          </w:tcPr>
          <w:p w:rsidR="00631582" w:rsidRPr="00D427F0" w:rsidRDefault="00631582" w:rsidP="00631582">
            <w:pPr>
              <w:jc w:val="center"/>
              <w:rPr>
                <w:b/>
              </w:rPr>
            </w:pPr>
            <w:r w:rsidRPr="00D427F0">
              <w:rPr>
                <w:i/>
              </w:rPr>
              <w:t>f</w:t>
            </w:r>
            <w:r w:rsidRPr="00D427F0">
              <w:rPr>
                <w:vertAlign w:val="subscript"/>
              </w:rPr>
              <w:t>2</w:t>
            </w:r>
          </w:p>
        </w:tc>
      </w:tr>
      <w:tr w:rsidR="00631582" w:rsidRPr="00D427F0">
        <w:tc>
          <w:tcPr>
            <w:tcW w:w="546" w:type="dxa"/>
          </w:tcPr>
          <w:p w:rsidR="00631582" w:rsidRPr="00D427F0" w:rsidRDefault="00631582" w:rsidP="00631582">
            <w:r w:rsidRPr="00D427F0">
              <w:t>4</w:t>
            </w:r>
          </w:p>
        </w:tc>
        <w:tc>
          <w:tcPr>
            <w:tcW w:w="3827" w:type="dxa"/>
            <w:vAlign w:val="center"/>
          </w:tcPr>
          <w:p w:rsidR="00631582" w:rsidRPr="00D427F0" w:rsidRDefault="00631582" w:rsidP="00631582">
            <w:pPr>
              <w:rPr>
                <w:b/>
              </w:rPr>
            </w:pPr>
            <w:r w:rsidRPr="00D427F0">
              <w:t>Kształt kruszywa według PN-EN 933-3</w:t>
            </w:r>
            <w:r w:rsidR="0026326B">
              <w:t xml:space="preserve"> </w:t>
            </w:r>
            <w:r w:rsidR="00084DA3">
              <w:t>[7]</w:t>
            </w:r>
            <w:r w:rsidRPr="00D427F0">
              <w:t xml:space="preserve"> lub według PN-EN 933-4</w:t>
            </w:r>
            <w:r w:rsidR="0026326B">
              <w:t xml:space="preserve"> </w:t>
            </w:r>
            <w:r w:rsidR="00084DA3">
              <w:t>[8]</w:t>
            </w:r>
            <w:r w:rsidRPr="00D427F0">
              <w:t>; kategoria nie wyższa niż:</w:t>
            </w:r>
          </w:p>
        </w:tc>
        <w:tc>
          <w:tcPr>
            <w:tcW w:w="1417" w:type="dxa"/>
          </w:tcPr>
          <w:p w:rsidR="00631582" w:rsidRPr="00D427F0" w:rsidRDefault="00631582" w:rsidP="00631582">
            <w:pPr>
              <w:jc w:val="center"/>
              <w:rPr>
                <w:i/>
              </w:rPr>
            </w:pPr>
          </w:p>
          <w:p w:rsidR="00631582" w:rsidRPr="00D427F0" w:rsidRDefault="00631582" w:rsidP="00631582">
            <w:pPr>
              <w:jc w:val="center"/>
              <w:rPr>
                <w:b/>
              </w:rPr>
            </w:pPr>
            <w:r w:rsidRPr="00D427F0">
              <w:rPr>
                <w:i/>
              </w:rPr>
              <w:t>FI</w:t>
            </w:r>
            <w:r w:rsidRPr="00D427F0">
              <w:rPr>
                <w:i/>
                <w:vertAlign w:val="subscript"/>
              </w:rPr>
              <w:t>25</w:t>
            </w:r>
            <w:r w:rsidRPr="00D427F0">
              <w:t xml:space="preserve"> lub </w:t>
            </w:r>
            <w:r w:rsidRPr="00D427F0">
              <w:rPr>
                <w:i/>
              </w:rPr>
              <w:t>SI</w:t>
            </w:r>
            <w:r w:rsidRPr="00D427F0">
              <w:rPr>
                <w:i/>
                <w:vertAlign w:val="subscript"/>
              </w:rPr>
              <w:t>25</w:t>
            </w:r>
          </w:p>
        </w:tc>
        <w:tc>
          <w:tcPr>
            <w:tcW w:w="1418" w:type="dxa"/>
          </w:tcPr>
          <w:p w:rsidR="00631582" w:rsidRPr="00D427F0" w:rsidRDefault="00631582" w:rsidP="00631582">
            <w:pPr>
              <w:jc w:val="center"/>
              <w:rPr>
                <w:i/>
              </w:rPr>
            </w:pPr>
          </w:p>
          <w:p w:rsidR="00631582" w:rsidRPr="00D427F0" w:rsidRDefault="00631582" w:rsidP="00631582">
            <w:pPr>
              <w:jc w:val="center"/>
              <w:rPr>
                <w:b/>
              </w:rPr>
            </w:pPr>
            <w:r w:rsidRPr="00D427F0">
              <w:rPr>
                <w:i/>
              </w:rPr>
              <w:t>FI</w:t>
            </w:r>
            <w:r w:rsidRPr="00D427F0">
              <w:rPr>
                <w:i/>
                <w:vertAlign w:val="subscript"/>
              </w:rPr>
              <w:t>20</w:t>
            </w:r>
            <w:r w:rsidRPr="00D427F0">
              <w:t xml:space="preserve"> lub </w:t>
            </w:r>
            <w:r w:rsidRPr="00D427F0">
              <w:rPr>
                <w:i/>
              </w:rPr>
              <w:t>SI</w:t>
            </w:r>
            <w:r w:rsidRPr="00D427F0">
              <w:rPr>
                <w:i/>
                <w:vertAlign w:val="subscript"/>
              </w:rPr>
              <w:t>20</w:t>
            </w:r>
          </w:p>
        </w:tc>
        <w:tc>
          <w:tcPr>
            <w:tcW w:w="1552" w:type="dxa"/>
            <w:vAlign w:val="center"/>
          </w:tcPr>
          <w:p w:rsidR="00631582" w:rsidRPr="00D427F0" w:rsidRDefault="00631582" w:rsidP="00631582">
            <w:pPr>
              <w:jc w:val="center"/>
              <w:rPr>
                <w:b/>
              </w:rPr>
            </w:pPr>
            <w:r w:rsidRPr="00D427F0">
              <w:rPr>
                <w:i/>
              </w:rPr>
              <w:t>FI</w:t>
            </w:r>
            <w:r w:rsidRPr="00D427F0">
              <w:rPr>
                <w:i/>
                <w:vertAlign w:val="subscript"/>
              </w:rPr>
              <w:t>20</w:t>
            </w:r>
            <w:r w:rsidRPr="00D427F0">
              <w:t xml:space="preserve"> lub </w:t>
            </w:r>
            <w:r w:rsidRPr="00D427F0">
              <w:rPr>
                <w:i/>
              </w:rPr>
              <w:t>SI</w:t>
            </w:r>
            <w:r w:rsidRPr="00D427F0">
              <w:rPr>
                <w:i/>
                <w:vertAlign w:val="subscript"/>
              </w:rPr>
              <w:t>20</w:t>
            </w:r>
          </w:p>
        </w:tc>
      </w:tr>
    </w:tbl>
    <w:p w:rsidR="0028201D" w:rsidRDefault="0028201D"/>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3827"/>
        <w:gridCol w:w="1417"/>
        <w:gridCol w:w="1418"/>
        <w:gridCol w:w="1552"/>
      </w:tblGrid>
      <w:tr w:rsidR="00631582" w:rsidRPr="00D427F0" w:rsidTr="0061415C">
        <w:tc>
          <w:tcPr>
            <w:tcW w:w="546" w:type="dxa"/>
          </w:tcPr>
          <w:p w:rsidR="00631582" w:rsidRPr="00D427F0" w:rsidRDefault="00631582" w:rsidP="00631582">
            <w:r w:rsidRPr="00D427F0">
              <w:t>5</w:t>
            </w:r>
          </w:p>
        </w:tc>
        <w:tc>
          <w:tcPr>
            <w:tcW w:w="3827" w:type="dxa"/>
            <w:vAlign w:val="center"/>
          </w:tcPr>
          <w:p w:rsidR="00631582" w:rsidRPr="00D427F0" w:rsidRDefault="00631582" w:rsidP="00631582">
            <w:pPr>
              <w:rPr>
                <w:b/>
              </w:rPr>
            </w:pPr>
            <w:r w:rsidRPr="00D427F0">
              <w:t xml:space="preserve">Procentowa zawartość ziaren o powierzchni </w:t>
            </w:r>
            <w:proofErr w:type="spellStart"/>
            <w:r w:rsidRPr="00D427F0">
              <w:t>przekruszonej</w:t>
            </w:r>
            <w:proofErr w:type="spellEnd"/>
            <w:r w:rsidRPr="00D427F0">
              <w:t xml:space="preserve"> i łamanej w kruszywie grubym według PN-EN 933-5</w:t>
            </w:r>
            <w:r w:rsidR="0026326B">
              <w:t xml:space="preserve"> </w:t>
            </w:r>
            <w:r w:rsidR="00084DA3">
              <w:t>[9]</w:t>
            </w:r>
            <w:r w:rsidRPr="00D427F0">
              <w:t>; kategoria nie niższa niż:</w:t>
            </w:r>
          </w:p>
        </w:tc>
        <w:tc>
          <w:tcPr>
            <w:tcW w:w="1417" w:type="dxa"/>
            <w:vAlign w:val="center"/>
          </w:tcPr>
          <w:p w:rsidR="00631582" w:rsidRPr="00D427F0" w:rsidRDefault="00631582" w:rsidP="0061415C">
            <w:pPr>
              <w:jc w:val="center"/>
              <w:rPr>
                <w:b/>
              </w:rPr>
            </w:pPr>
            <w:r w:rsidRPr="00D427F0">
              <w:rPr>
                <w:i/>
              </w:rPr>
              <w:t>C</w:t>
            </w:r>
            <w:r w:rsidR="0026326B">
              <w:rPr>
                <w:i/>
              </w:rPr>
              <w:t xml:space="preserve"> </w:t>
            </w:r>
            <w:r w:rsidR="0026326B" w:rsidRPr="00CD29D2">
              <w:rPr>
                <w:i/>
                <w:vertAlign w:val="subscript"/>
              </w:rPr>
              <w:t>d</w:t>
            </w:r>
            <w:r w:rsidRPr="00CD29D2">
              <w:rPr>
                <w:i/>
                <w:vertAlign w:val="subscript"/>
              </w:rPr>
              <w:t>ekla</w:t>
            </w:r>
            <w:r w:rsidR="0026326B" w:rsidRPr="00CD29D2">
              <w:rPr>
                <w:i/>
                <w:vertAlign w:val="subscript"/>
              </w:rPr>
              <w:t>r</w:t>
            </w:r>
            <w:r w:rsidRPr="00CD29D2">
              <w:rPr>
                <w:i/>
                <w:vertAlign w:val="subscript"/>
              </w:rPr>
              <w:t>owana</w:t>
            </w:r>
          </w:p>
        </w:tc>
        <w:tc>
          <w:tcPr>
            <w:tcW w:w="1418" w:type="dxa"/>
            <w:vAlign w:val="center"/>
          </w:tcPr>
          <w:p w:rsidR="00631582" w:rsidRPr="00D427F0" w:rsidRDefault="00631582" w:rsidP="0061415C">
            <w:pPr>
              <w:jc w:val="center"/>
              <w:rPr>
                <w:b/>
              </w:rPr>
            </w:pPr>
            <w:r w:rsidRPr="00D427F0">
              <w:rPr>
                <w:i/>
              </w:rPr>
              <w:t>C</w:t>
            </w:r>
            <w:r w:rsidRPr="00D427F0">
              <w:rPr>
                <w:i/>
                <w:vertAlign w:val="subscript"/>
              </w:rPr>
              <w:t>95</w:t>
            </w:r>
            <w:r w:rsidRPr="00D427F0">
              <w:rPr>
                <w:vertAlign w:val="subscript"/>
              </w:rPr>
              <w:t>/1</w:t>
            </w:r>
          </w:p>
        </w:tc>
        <w:tc>
          <w:tcPr>
            <w:tcW w:w="1552" w:type="dxa"/>
            <w:vAlign w:val="center"/>
          </w:tcPr>
          <w:p w:rsidR="00631582" w:rsidRPr="00D427F0" w:rsidRDefault="00631582" w:rsidP="0061415C">
            <w:pPr>
              <w:jc w:val="center"/>
              <w:rPr>
                <w:b/>
              </w:rPr>
            </w:pPr>
            <w:r w:rsidRPr="00D427F0">
              <w:rPr>
                <w:i/>
              </w:rPr>
              <w:t>C</w:t>
            </w:r>
            <w:r w:rsidRPr="00D427F0">
              <w:rPr>
                <w:i/>
                <w:vertAlign w:val="subscript"/>
              </w:rPr>
              <w:t>95</w:t>
            </w:r>
            <w:r w:rsidRPr="00D427F0">
              <w:rPr>
                <w:vertAlign w:val="subscript"/>
              </w:rPr>
              <w:t>/1</w:t>
            </w:r>
          </w:p>
        </w:tc>
      </w:tr>
      <w:tr w:rsidR="00631582" w:rsidRPr="00D427F0">
        <w:tc>
          <w:tcPr>
            <w:tcW w:w="546" w:type="dxa"/>
          </w:tcPr>
          <w:p w:rsidR="00631582" w:rsidRPr="00D427F0" w:rsidRDefault="00631582" w:rsidP="00631582">
            <w:r w:rsidRPr="00D427F0">
              <w:t>6</w:t>
            </w:r>
          </w:p>
        </w:tc>
        <w:tc>
          <w:tcPr>
            <w:tcW w:w="3827" w:type="dxa"/>
            <w:vAlign w:val="center"/>
          </w:tcPr>
          <w:p w:rsidR="00631582" w:rsidRPr="00D427F0" w:rsidRDefault="00631582" w:rsidP="00631582">
            <w:pPr>
              <w:rPr>
                <w:b/>
              </w:rPr>
            </w:pPr>
            <w:r w:rsidRPr="00D427F0">
              <w:t>Odporność kruszywa na rozdrabnianie według normy PN-EN 1097-2</w:t>
            </w:r>
            <w:r w:rsidR="00F67EB5">
              <w:t xml:space="preserve"> </w:t>
            </w:r>
            <w:r w:rsidR="00084DA3">
              <w:t>[13]</w:t>
            </w:r>
            <w:r w:rsidRPr="00D427F0">
              <w:t>, badana na kruszywie o wymiarze 10/14, rozdział 5, kategoria nie wyższa niż:</w:t>
            </w:r>
          </w:p>
        </w:tc>
        <w:tc>
          <w:tcPr>
            <w:tcW w:w="1417" w:type="dxa"/>
          </w:tcPr>
          <w:p w:rsidR="00631582" w:rsidRPr="00D427F0" w:rsidRDefault="00631582" w:rsidP="00631582">
            <w:pPr>
              <w:jc w:val="center"/>
              <w:rPr>
                <w:i/>
              </w:rPr>
            </w:pPr>
          </w:p>
          <w:p w:rsidR="00F67EB5" w:rsidRDefault="00F67EB5" w:rsidP="00631582">
            <w:pPr>
              <w:jc w:val="center"/>
              <w:rPr>
                <w:i/>
              </w:rPr>
            </w:pPr>
          </w:p>
          <w:p w:rsidR="00631582" w:rsidRPr="00D427F0" w:rsidRDefault="00631582" w:rsidP="00631582">
            <w:pPr>
              <w:jc w:val="center"/>
              <w:rPr>
                <w:b/>
              </w:rPr>
            </w:pPr>
            <w:r w:rsidRPr="00D427F0">
              <w:rPr>
                <w:i/>
              </w:rPr>
              <w:t>LA</w:t>
            </w:r>
            <w:r w:rsidRPr="00D427F0">
              <w:rPr>
                <w:i/>
                <w:vertAlign w:val="subscript"/>
              </w:rPr>
              <w:t>30</w:t>
            </w:r>
          </w:p>
        </w:tc>
        <w:tc>
          <w:tcPr>
            <w:tcW w:w="1418" w:type="dxa"/>
          </w:tcPr>
          <w:p w:rsidR="00631582" w:rsidRPr="00D427F0" w:rsidRDefault="00631582" w:rsidP="00631582">
            <w:pPr>
              <w:jc w:val="center"/>
              <w:rPr>
                <w:i/>
              </w:rPr>
            </w:pPr>
          </w:p>
          <w:p w:rsidR="00F67EB5" w:rsidRDefault="00F67EB5" w:rsidP="00631582">
            <w:pPr>
              <w:jc w:val="center"/>
              <w:rPr>
                <w:i/>
              </w:rPr>
            </w:pPr>
          </w:p>
          <w:p w:rsidR="00631582" w:rsidRPr="00D427F0" w:rsidRDefault="00631582" w:rsidP="00631582">
            <w:pPr>
              <w:jc w:val="center"/>
              <w:rPr>
                <w:b/>
              </w:rPr>
            </w:pPr>
            <w:r w:rsidRPr="00D427F0">
              <w:rPr>
                <w:i/>
              </w:rPr>
              <w:t>LA</w:t>
            </w:r>
            <w:r w:rsidRPr="00D427F0">
              <w:rPr>
                <w:i/>
                <w:vertAlign w:val="subscript"/>
              </w:rPr>
              <w:t>30</w:t>
            </w:r>
          </w:p>
        </w:tc>
        <w:tc>
          <w:tcPr>
            <w:tcW w:w="1552" w:type="dxa"/>
          </w:tcPr>
          <w:p w:rsidR="00631582" w:rsidRPr="00D427F0" w:rsidRDefault="00631582" w:rsidP="00631582">
            <w:pPr>
              <w:jc w:val="center"/>
              <w:rPr>
                <w:i/>
              </w:rPr>
            </w:pPr>
          </w:p>
          <w:p w:rsidR="00F67EB5" w:rsidRDefault="00F67EB5" w:rsidP="00631582">
            <w:pPr>
              <w:jc w:val="center"/>
              <w:rPr>
                <w:i/>
              </w:rPr>
            </w:pPr>
          </w:p>
          <w:p w:rsidR="00631582" w:rsidRPr="00D427F0" w:rsidRDefault="00631582" w:rsidP="00631582">
            <w:pPr>
              <w:jc w:val="center"/>
              <w:rPr>
                <w:b/>
              </w:rPr>
            </w:pPr>
            <w:r w:rsidRPr="00D427F0">
              <w:rPr>
                <w:i/>
              </w:rPr>
              <w:t>LA</w:t>
            </w:r>
            <w:r w:rsidRPr="00D427F0">
              <w:rPr>
                <w:vertAlign w:val="subscript"/>
              </w:rPr>
              <w:t>25</w:t>
            </w:r>
          </w:p>
        </w:tc>
      </w:tr>
      <w:tr w:rsidR="00631582" w:rsidRPr="00D427F0">
        <w:tc>
          <w:tcPr>
            <w:tcW w:w="546" w:type="dxa"/>
          </w:tcPr>
          <w:p w:rsidR="00631582" w:rsidRPr="00D427F0" w:rsidRDefault="00631582" w:rsidP="00631582">
            <w:r w:rsidRPr="00D427F0">
              <w:t>7</w:t>
            </w:r>
          </w:p>
        </w:tc>
        <w:tc>
          <w:tcPr>
            <w:tcW w:w="3827" w:type="dxa"/>
            <w:vAlign w:val="center"/>
          </w:tcPr>
          <w:p w:rsidR="00631582" w:rsidRPr="00D427F0" w:rsidRDefault="00631582" w:rsidP="00631582">
            <w:pPr>
              <w:rPr>
                <w:b/>
              </w:rPr>
            </w:pPr>
            <w:r w:rsidRPr="00D427F0">
              <w:t>Odporność na polerowanie kruszyw według PN-EN 1097-8</w:t>
            </w:r>
            <w:r w:rsidR="00F67EB5">
              <w:t xml:space="preserve"> </w:t>
            </w:r>
            <w:r w:rsidR="00084DA3">
              <w:t>[18]</w:t>
            </w:r>
            <w:r w:rsidR="00F67EB5">
              <w:t xml:space="preserve"> (dotyczy warstwy ścieralnej</w:t>
            </w:r>
            <w:r w:rsidRPr="00D427F0">
              <w:t>), kategoria nie niższa niż:</w:t>
            </w:r>
          </w:p>
        </w:tc>
        <w:tc>
          <w:tcPr>
            <w:tcW w:w="1417" w:type="dxa"/>
          </w:tcPr>
          <w:p w:rsidR="00F67EB5" w:rsidRDefault="00F67EB5" w:rsidP="00F67EB5">
            <w:pPr>
              <w:jc w:val="center"/>
              <w:rPr>
                <w:i/>
              </w:rPr>
            </w:pPr>
          </w:p>
          <w:p w:rsidR="00631582" w:rsidRPr="00D427F0" w:rsidRDefault="00631582" w:rsidP="00F67EB5">
            <w:pPr>
              <w:spacing w:before="120"/>
              <w:jc w:val="center"/>
              <w:rPr>
                <w:b/>
                <w:vertAlign w:val="subscript"/>
              </w:rPr>
            </w:pPr>
            <w:r w:rsidRPr="00D427F0">
              <w:rPr>
                <w:i/>
              </w:rPr>
              <w:t>PSV</w:t>
            </w:r>
            <w:r w:rsidRPr="00D427F0">
              <w:rPr>
                <w:i/>
                <w:vertAlign w:val="subscript"/>
              </w:rPr>
              <w:t>44</w:t>
            </w:r>
          </w:p>
        </w:tc>
        <w:tc>
          <w:tcPr>
            <w:tcW w:w="1418" w:type="dxa"/>
          </w:tcPr>
          <w:p w:rsidR="00631582" w:rsidRPr="00D427F0" w:rsidRDefault="00631582" w:rsidP="00F67EB5">
            <w:pPr>
              <w:jc w:val="center"/>
              <w:rPr>
                <w:i/>
              </w:rPr>
            </w:pPr>
          </w:p>
          <w:p w:rsidR="00631582" w:rsidRPr="00D427F0" w:rsidRDefault="00631582" w:rsidP="00F67EB5">
            <w:pPr>
              <w:jc w:val="center"/>
              <w:rPr>
                <w:b/>
                <w:vertAlign w:val="subscript"/>
              </w:rPr>
            </w:pPr>
            <w:proofErr w:type="spellStart"/>
            <w:r w:rsidRPr="00D427F0">
              <w:rPr>
                <w:i/>
              </w:rPr>
              <w:t>PSV</w:t>
            </w:r>
            <w:r w:rsidRPr="00D427F0">
              <w:rPr>
                <w:i/>
                <w:vertAlign w:val="subscript"/>
              </w:rPr>
              <w:t>Deklarowana</w:t>
            </w:r>
            <w:proofErr w:type="spellEnd"/>
            <w:r w:rsidRPr="00D427F0">
              <w:rPr>
                <w:i/>
                <w:vertAlign w:val="subscript"/>
              </w:rPr>
              <w:t>, nie mniej niż 48</w:t>
            </w:r>
            <w:r w:rsidRPr="00D427F0">
              <w:rPr>
                <w:i/>
              </w:rPr>
              <w:t>*)</w:t>
            </w:r>
          </w:p>
        </w:tc>
        <w:tc>
          <w:tcPr>
            <w:tcW w:w="1552" w:type="dxa"/>
            <w:vAlign w:val="center"/>
          </w:tcPr>
          <w:p w:rsidR="00631582" w:rsidRPr="00D427F0" w:rsidRDefault="00631582" w:rsidP="00F67EB5">
            <w:pPr>
              <w:jc w:val="center"/>
              <w:rPr>
                <w:b/>
              </w:rPr>
            </w:pPr>
            <w:r w:rsidRPr="00D427F0">
              <w:rPr>
                <w:i/>
              </w:rPr>
              <w:t>PSV</w:t>
            </w:r>
            <w:r w:rsidRPr="00D427F0">
              <w:rPr>
                <w:vertAlign w:val="subscript"/>
              </w:rPr>
              <w:t>50</w:t>
            </w:r>
            <w:r w:rsidRPr="00D427F0">
              <w:t>*)</w:t>
            </w:r>
          </w:p>
        </w:tc>
      </w:tr>
      <w:tr w:rsidR="00631582" w:rsidRPr="00D427F0" w:rsidTr="00D15A4E">
        <w:tc>
          <w:tcPr>
            <w:tcW w:w="546" w:type="dxa"/>
          </w:tcPr>
          <w:p w:rsidR="00631582" w:rsidRPr="00D427F0" w:rsidRDefault="00631582" w:rsidP="00631582">
            <w:r w:rsidRPr="00D427F0">
              <w:t>8</w:t>
            </w:r>
          </w:p>
        </w:tc>
        <w:tc>
          <w:tcPr>
            <w:tcW w:w="3827" w:type="dxa"/>
          </w:tcPr>
          <w:p w:rsidR="00631582" w:rsidRPr="00D427F0" w:rsidRDefault="00631582" w:rsidP="00D15A4E">
            <w:pPr>
              <w:jc w:val="left"/>
              <w:rPr>
                <w:b/>
              </w:rPr>
            </w:pPr>
            <w:r w:rsidRPr="00D427F0">
              <w:t>Gęstość ziaren według PN-EN 1097-6</w:t>
            </w:r>
            <w:r w:rsidR="00F67EB5">
              <w:t xml:space="preserve"> </w:t>
            </w:r>
            <w:r w:rsidR="00084DA3">
              <w:t>[16]</w:t>
            </w:r>
            <w:r w:rsidRPr="00D427F0">
              <w:t>, rozdział 7, 8 lub 9:</w:t>
            </w:r>
          </w:p>
        </w:tc>
        <w:tc>
          <w:tcPr>
            <w:tcW w:w="1417" w:type="dxa"/>
            <w:vAlign w:val="center"/>
          </w:tcPr>
          <w:p w:rsidR="00631582" w:rsidRPr="00D427F0" w:rsidRDefault="00631582" w:rsidP="00F67EB5">
            <w:pPr>
              <w:jc w:val="left"/>
              <w:rPr>
                <w:b/>
              </w:rPr>
            </w:pPr>
            <w:proofErr w:type="spellStart"/>
            <w:r w:rsidRPr="00D427F0">
              <w:t>deklarowa</w:t>
            </w:r>
            <w:r w:rsidR="00F67EB5">
              <w:t>-</w:t>
            </w:r>
            <w:r w:rsidRPr="00D427F0">
              <w:t>na</w:t>
            </w:r>
            <w:proofErr w:type="spellEnd"/>
            <w:r w:rsidRPr="00D427F0">
              <w:t xml:space="preserve"> przez producenta</w:t>
            </w:r>
          </w:p>
        </w:tc>
        <w:tc>
          <w:tcPr>
            <w:tcW w:w="1418" w:type="dxa"/>
            <w:vAlign w:val="center"/>
          </w:tcPr>
          <w:p w:rsidR="00631582" w:rsidRPr="00D427F0" w:rsidRDefault="00631582" w:rsidP="00F67EB5">
            <w:pPr>
              <w:jc w:val="left"/>
              <w:rPr>
                <w:b/>
              </w:rPr>
            </w:pPr>
            <w:proofErr w:type="spellStart"/>
            <w:r w:rsidRPr="00D427F0">
              <w:t>deklarowa</w:t>
            </w:r>
            <w:r w:rsidR="00F67EB5">
              <w:t>-</w:t>
            </w:r>
            <w:r w:rsidRPr="00D427F0">
              <w:t>na</w:t>
            </w:r>
            <w:proofErr w:type="spellEnd"/>
            <w:r w:rsidRPr="00D427F0">
              <w:t xml:space="preserve"> przez producenta</w:t>
            </w:r>
          </w:p>
        </w:tc>
        <w:tc>
          <w:tcPr>
            <w:tcW w:w="1552" w:type="dxa"/>
            <w:vAlign w:val="center"/>
          </w:tcPr>
          <w:p w:rsidR="00631582" w:rsidRPr="00D427F0" w:rsidRDefault="00631582" w:rsidP="00631582">
            <w:pPr>
              <w:rPr>
                <w:b/>
              </w:rPr>
            </w:pPr>
            <w:r w:rsidRPr="00D427F0">
              <w:t>deklarowana przez producenta</w:t>
            </w:r>
          </w:p>
        </w:tc>
      </w:tr>
      <w:tr w:rsidR="00631582" w:rsidRPr="00D427F0" w:rsidTr="00D15A4E">
        <w:tc>
          <w:tcPr>
            <w:tcW w:w="546" w:type="dxa"/>
          </w:tcPr>
          <w:p w:rsidR="00631582" w:rsidRPr="00D427F0" w:rsidRDefault="00631582" w:rsidP="00631582">
            <w:r w:rsidRPr="00D427F0">
              <w:t>9</w:t>
            </w:r>
          </w:p>
        </w:tc>
        <w:tc>
          <w:tcPr>
            <w:tcW w:w="3827" w:type="dxa"/>
          </w:tcPr>
          <w:p w:rsidR="00631582" w:rsidRPr="00D427F0" w:rsidRDefault="00631582" w:rsidP="00D15A4E">
            <w:pPr>
              <w:jc w:val="left"/>
              <w:rPr>
                <w:b/>
              </w:rPr>
            </w:pPr>
            <w:r w:rsidRPr="00D427F0">
              <w:t>Nasiąkliwość według PN-EN 1097-6</w:t>
            </w:r>
            <w:r w:rsidR="00F67EB5">
              <w:t xml:space="preserve"> </w:t>
            </w:r>
            <w:r w:rsidR="00084DA3">
              <w:t>[16]</w:t>
            </w:r>
            <w:r w:rsidRPr="00D427F0">
              <w:t>, rozdział 7, 8 lub 9:</w:t>
            </w:r>
          </w:p>
        </w:tc>
        <w:tc>
          <w:tcPr>
            <w:tcW w:w="1417" w:type="dxa"/>
            <w:vAlign w:val="center"/>
          </w:tcPr>
          <w:p w:rsidR="00631582" w:rsidRPr="00D427F0" w:rsidRDefault="00631582" w:rsidP="00F67EB5">
            <w:pPr>
              <w:jc w:val="left"/>
              <w:rPr>
                <w:b/>
              </w:rPr>
            </w:pPr>
            <w:proofErr w:type="spellStart"/>
            <w:r w:rsidRPr="00D427F0">
              <w:t>deklarowa</w:t>
            </w:r>
            <w:r w:rsidR="00F67EB5">
              <w:t>-</w:t>
            </w:r>
            <w:r w:rsidRPr="00D427F0">
              <w:t>na</w:t>
            </w:r>
            <w:proofErr w:type="spellEnd"/>
            <w:r w:rsidRPr="00D427F0">
              <w:t xml:space="preserve"> przez producenta</w:t>
            </w:r>
          </w:p>
        </w:tc>
        <w:tc>
          <w:tcPr>
            <w:tcW w:w="1418" w:type="dxa"/>
            <w:vAlign w:val="center"/>
          </w:tcPr>
          <w:p w:rsidR="00631582" w:rsidRPr="00D427F0" w:rsidRDefault="00631582" w:rsidP="00F67EB5">
            <w:pPr>
              <w:jc w:val="left"/>
              <w:rPr>
                <w:b/>
              </w:rPr>
            </w:pPr>
            <w:proofErr w:type="spellStart"/>
            <w:r w:rsidRPr="00D427F0">
              <w:t>deklarowa</w:t>
            </w:r>
            <w:r w:rsidR="00F67EB5">
              <w:t>-</w:t>
            </w:r>
            <w:r w:rsidRPr="00D427F0">
              <w:t>na</w:t>
            </w:r>
            <w:proofErr w:type="spellEnd"/>
            <w:r w:rsidRPr="00D427F0">
              <w:t xml:space="preserve"> przez producenta</w:t>
            </w:r>
          </w:p>
        </w:tc>
        <w:tc>
          <w:tcPr>
            <w:tcW w:w="1552" w:type="dxa"/>
            <w:vAlign w:val="center"/>
          </w:tcPr>
          <w:p w:rsidR="00631582" w:rsidRPr="00D427F0" w:rsidRDefault="00631582" w:rsidP="00631582">
            <w:pPr>
              <w:rPr>
                <w:b/>
              </w:rPr>
            </w:pPr>
            <w:r w:rsidRPr="00D427F0">
              <w:t>deklarowana przez producenta</w:t>
            </w:r>
          </w:p>
        </w:tc>
      </w:tr>
      <w:tr w:rsidR="00631582" w:rsidRPr="00D427F0">
        <w:tc>
          <w:tcPr>
            <w:tcW w:w="546" w:type="dxa"/>
          </w:tcPr>
          <w:p w:rsidR="00631582" w:rsidRPr="00D427F0" w:rsidRDefault="00631582" w:rsidP="00631582">
            <w:r w:rsidRPr="00D427F0">
              <w:t>10</w:t>
            </w:r>
          </w:p>
        </w:tc>
        <w:tc>
          <w:tcPr>
            <w:tcW w:w="3827" w:type="dxa"/>
            <w:vAlign w:val="center"/>
          </w:tcPr>
          <w:p w:rsidR="00631582" w:rsidRPr="00D427F0" w:rsidRDefault="00631582" w:rsidP="00631582">
            <w:pPr>
              <w:rPr>
                <w:b/>
              </w:rPr>
            </w:pPr>
            <w:r w:rsidRPr="00D427F0">
              <w:t>Mrozoodporność według PN-EN 1367-6</w:t>
            </w:r>
            <w:r w:rsidR="00F67EB5">
              <w:t xml:space="preserve"> </w:t>
            </w:r>
            <w:r w:rsidR="00084DA3">
              <w:t>[20]</w:t>
            </w:r>
            <w:r w:rsidRPr="00D427F0">
              <w:t>,</w:t>
            </w:r>
            <w:r w:rsidR="00F67EB5">
              <w:t xml:space="preserve"> </w:t>
            </w:r>
            <w:r w:rsidRPr="00D427F0">
              <w:t xml:space="preserve">w 1 % </w:t>
            </w:r>
            <w:proofErr w:type="spellStart"/>
            <w:r w:rsidRPr="00D427F0">
              <w:t>NaCl</w:t>
            </w:r>
            <w:proofErr w:type="spellEnd"/>
            <w:r w:rsidRPr="00D427F0">
              <w:t xml:space="preserve"> (dotyczy warstwy ścieralnej); kategoria nie wyższa niż:</w:t>
            </w:r>
          </w:p>
        </w:tc>
        <w:tc>
          <w:tcPr>
            <w:tcW w:w="1417" w:type="dxa"/>
          </w:tcPr>
          <w:p w:rsidR="00F67EB5" w:rsidRDefault="00F67EB5" w:rsidP="00F67EB5">
            <w:pPr>
              <w:spacing w:before="120"/>
              <w:jc w:val="center"/>
            </w:pPr>
          </w:p>
          <w:p w:rsidR="00631582" w:rsidRPr="00D427F0" w:rsidRDefault="00631582" w:rsidP="00F67EB5">
            <w:pPr>
              <w:spacing w:before="120"/>
              <w:jc w:val="center"/>
            </w:pPr>
            <w:r w:rsidRPr="00D427F0">
              <w:t>10</w:t>
            </w:r>
          </w:p>
        </w:tc>
        <w:tc>
          <w:tcPr>
            <w:tcW w:w="1418" w:type="dxa"/>
          </w:tcPr>
          <w:p w:rsidR="00F67EB5" w:rsidRDefault="00F67EB5" w:rsidP="00F67EB5">
            <w:pPr>
              <w:spacing w:before="120"/>
              <w:jc w:val="center"/>
            </w:pPr>
          </w:p>
          <w:p w:rsidR="00631582" w:rsidRPr="00D427F0" w:rsidRDefault="00631582" w:rsidP="00F67EB5">
            <w:pPr>
              <w:spacing w:before="120"/>
              <w:jc w:val="center"/>
            </w:pPr>
            <w:r w:rsidRPr="00D427F0">
              <w:t>7</w:t>
            </w:r>
          </w:p>
        </w:tc>
        <w:tc>
          <w:tcPr>
            <w:tcW w:w="1552" w:type="dxa"/>
            <w:vAlign w:val="center"/>
          </w:tcPr>
          <w:p w:rsidR="00631582" w:rsidRPr="00D427F0" w:rsidRDefault="00631582" w:rsidP="00F67EB5">
            <w:pPr>
              <w:spacing w:before="120"/>
              <w:jc w:val="center"/>
            </w:pPr>
            <w:r w:rsidRPr="00D427F0">
              <w:t>7</w:t>
            </w:r>
          </w:p>
        </w:tc>
      </w:tr>
      <w:tr w:rsidR="00631582" w:rsidRPr="00D427F0">
        <w:tc>
          <w:tcPr>
            <w:tcW w:w="546" w:type="dxa"/>
          </w:tcPr>
          <w:p w:rsidR="00631582" w:rsidRPr="00D427F0" w:rsidRDefault="00631582" w:rsidP="00631582">
            <w:r w:rsidRPr="00D427F0">
              <w:t>11</w:t>
            </w:r>
          </w:p>
        </w:tc>
        <w:tc>
          <w:tcPr>
            <w:tcW w:w="3827" w:type="dxa"/>
            <w:vAlign w:val="center"/>
          </w:tcPr>
          <w:p w:rsidR="00631582" w:rsidRPr="00D427F0" w:rsidRDefault="00631582" w:rsidP="00631582">
            <w:pPr>
              <w:rPr>
                <w:b/>
              </w:rPr>
            </w:pPr>
            <w:r w:rsidRPr="00D427F0">
              <w:t xml:space="preserve">„Zgorzel słoneczna” bazaltu według </w:t>
            </w:r>
            <w:r w:rsidRPr="00D427F0">
              <w:br/>
              <w:t>PN-EN 1367-3</w:t>
            </w:r>
            <w:r w:rsidR="00F67EB5">
              <w:t xml:space="preserve"> </w:t>
            </w:r>
            <w:r w:rsidR="00084DA3">
              <w:t>[19]</w:t>
            </w:r>
            <w:r w:rsidRPr="00D427F0">
              <w:t xml:space="preserve">; wymagana </w:t>
            </w:r>
            <w:r w:rsidRPr="00D427F0">
              <w:lastRenderedPageBreak/>
              <w:t>kategoria:</w:t>
            </w:r>
          </w:p>
        </w:tc>
        <w:tc>
          <w:tcPr>
            <w:tcW w:w="1417" w:type="dxa"/>
          </w:tcPr>
          <w:p w:rsidR="00F67EB5" w:rsidRDefault="00F67EB5" w:rsidP="00631582">
            <w:pPr>
              <w:jc w:val="center"/>
              <w:rPr>
                <w:i/>
              </w:rPr>
            </w:pPr>
          </w:p>
          <w:p w:rsidR="00631582" w:rsidRPr="00D427F0" w:rsidRDefault="00631582" w:rsidP="00631582">
            <w:pPr>
              <w:jc w:val="center"/>
              <w:rPr>
                <w:b/>
              </w:rPr>
            </w:pPr>
            <w:r w:rsidRPr="00D427F0">
              <w:rPr>
                <w:i/>
              </w:rPr>
              <w:t>SB</w:t>
            </w:r>
            <w:r w:rsidRPr="00D427F0">
              <w:rPr>
                <w:vertAlign w:val="subscript"/>
              </w:rPr>
              <w:t>LA</w:t>
            </w:r>
          </w:p>
        </w:tc>
        <w:tc>
          <w:tcPr>
            <w:tcW w:w="1418" w:type="dxa"/>
          </w:tcPr>
          <w:p w:rsidR="00F67EB5" w:rsidRDefault="00F67EB5" w:rsidP="00631582">
            <w:pPr>
              <w:jc w:val="center"/>
              <w:rPr>
                <w:i/>
              </w:rPr>
            </w:pPr>
          </w:p>
          <w:p w:rsidR="00631582" w:rsidRPr="00D427F0" w:rsidRDefault="00631582" w:rsidP="00631582">
            <w:pPr>
              <w:jc w:val="center"/>
              <w:rPr>
                <w:b/>
              </w:rPr>
            </w:pPr>
            <w:r w:rsidRPr="00D427F0">
              <w:rPr>
                <w:i/>
              </w:rPr>
              <w:t>SB</w:t>
            </w:r>
            <w:r w:rsidRPr="00D427F0">
              <w:rPr>
                <w:vertAlign w:val="subscript"/>
              </w:rPr>
              <w:t>LA</w:t>
            </w:r>
          </w:p>
        </w:tc>
        <w:tc>
          <w:tcPr>
            <w:tcW w:w="1552" w:type="dxa"/>
            <w:vAlign w:val="center"/>
          </w:tcPr>
          <w:p w:rsidR="00631582" w:rsidRPr="00D427F0" w:rsidRDefault="00631582" w:rsidP="00631582">
            <w:pPr>
              <w:jc w:val="center"/>
              <w:rPr>
                <w:b/>
              </w:rPr>
            </w:pPr>
            <w:r w:rsidRPr="00D427F0">
              <w:rPr>
                <w:i/>
              </w:rPr>
              <w:t>SB</w:t>
            </w:r>
            <w:r w:rsidRPr="00D427F0">
              <w:rPr>
                <w:vertAlign w:val="subscript"/>
              </w:rPr>
              <w:t>LA</w:t>
            </w:r>
          </w:p>
        </w:tc>
      </w:tr>
      <w:tr w:rsidR="00631582" w:rsidRPr="00D427F0">
        <w:tc>
          <w:tcPr>
            <w:tcW w:w="546" w:type="dxa"/>
          </w:tcPr>
          <w:p w:rsidR="00631582" w:rsidRPr="00D427F0" w:rsidRDefault="00631582" w:rsidP="00631582">
            <w:r w:rsidRPr="00D427F0">
              <w:lastRenderedPageBreak/>
              <w:t>12</w:t>
            </w:r>
          </w:p>
        </w:tc>
        <w:tc>
          <w:tcPr>
            <w:tcW w:w="3827" w:type="dxa"/>
            <w:vAlign w:val="center"/>
          </w:tcPr>
          <w:p w:rsidR="00631582" w:rsidRPr="00D427F0" w:rsidRDefault="00631582" w:rsidP="00631582">
            <w:pPr>
              <w:rPr>
                <w:b/>
              </w:rPr>
            </w:pPr>
            <w:r w:rsidRPr="00D427F0">
              <w:t>Skład chemiczny – uproszczony opis petrograficzny według PN-EN 932-3</w:t>
            </w:r>
            <w:r w:rsidR="00F67EB5">
              <w:t xml:space="preserve"> </w:t>
            </w:r>
            <w:r w:rsidR="00084DA3">
              <w:t>[5]</w:t>
            </w:r>
          </w:p>
        </w:tc>
        <w:tc>
          <w:tcPr>
            <w:tcW w:w="1417" w:type="dxa"/>
          </w:tcPr>
          <w:p w:rsidR="00631582" w:rsidRPr="00D427F0" w:rsidRDefault="00631582" w:rsidP="00F67EB5">
            <w:pPr>
              <w:jc w:val="left"/>
              <w:rPr>
                <w:b/>
              </w:rPr>
            </w:pPr>
            <w:proofErr w:type="spellStart"/>
            <w:r w:rsidRPr="00D427F0">
              <w:t>deklarowa</w:t>
            </w:r>
            <w:r w:rsidR="00F67EB5">
              <w:t>-</w:t>
            </w:r>
            <w:r w:rsidRPr="00D427F0">
              <w:t>ny</w:t>
            </w:r>
            <w:proofErr w:type="spellEnd"/>
            <w:r w:rsidRPr="00D427F0">
              <w:t xml:space="preserve"> przez producenta</w:t>
            </w:r>
          </w:p>
        </w:tc>
        <w:tc>
          <w:tcPr>
            <w:tcW w:w="1418" w:type="dxa"/>
          </w:tcPr>
          <w:p w:rsidR="00631582" w:rsidRPr="00D427F0" w:rsidRDefault="00631582" w:rsidP="00F67EB5">
            <w:pPr>
              <w:jc w:val="left"/>
              <w:rPr>
                <w:b/>
              </w:rPr>
            </w:pPr>
            <w:proofErr w:type="spellStart"/>
            <w:r w:rsidRPr="00D427F0">
              <w:t>deklarowa</w:t>
            </w:r>
            <w:r w:rsidR="00F67EB5">
              <w:t>-</w:t>
            </w:r>
            <w:r w:rsidRPr="00D427F0">
              <w:t>ny</w:t>
            </w:r>
            <w:proofErr w:type="spellEnd"/>
            <w:r w:rsidRPr="00D427F0">
              <w:t xml:space="preserve"> przez producenta</w:t>
            </w:r>
          </w:p>
        </w:tc>
        <w:tc>
          <w:tcPr>
            <w:tcW w:w="1552" w:type="dxa"/>
            <w:vAlign w:val="center"/>
          </w:tcPr>
          <w:p w:rsidR="00631582" w:rsidRPr="00D427F0" w:rsidRDefault="00631582" w:rsidP="00631582">
            <w:pPr>
              <w:rPr>
                <w:b/>
              </w:rPr>
            </w:pPr>
            <w:r w:rsidRPr="00D427F0">
              <w:t>deklarowany przez producenta</w:t>
            </w:r>
          </w:p>
        </w:tc>
      </w:tr>
      <w:tr w:rsidR="00631582" w:rsidRPr="00D427F0">
        <w:tc>
          <w:tcPr>
            <w:tcW w:w="546" w:type="dxa"/>
          </w:tcPr>
          <w:p w:rsidR="00631582" w:rsidRPr="00D427F0" w:rsidRDefault="00631582" w:rsidP="00631582">
            <w:r w:rsidRPr="00D427F0">
              <w:t>13</w:t>
            </w:r>
          </w:p>
        </w:tc>
        <w:tc>
          <w:tcPr>
            <w:tcW w:w="3827" w:type="dxa"/>
            <w:vAlign w:val="center"/>
          </w:tcPr>
          <w:p w:rsidR="00631582" w:rsidRPr="00D427F0" w:rsidRDefault="00631582" w:rsidP="00631582">
            <w:pPr>
              <w:rPr>
                <w:b/>
              </w:rPr>
            </w:pPr>
            <w:r w:rsidRPr="00D427F0">
              <w:t>Grube zanieczyszczenia lekkie według PN-EN 1744-1</w:t>
            </w:r>
            <w:r w:rsidR="00F67EB5">
              <w:t xml:space="preserve"> </w:t>
            </w:r>
            <w:r w:rsidR="00084DA3">
              <w:t>[23]</w:t>
            </w:r>
            <w:r w:rsidR="00F67EB5">
              <w:t>, p.</w:t>
            </w:r>
            <w:r w:rsidRPr="00D427F0">
              <w:t>14.2; kategoria nie wyższa niż:</w:t>
            </w:r>
          </w:p>
        </w:tc>
        <w:tc>
          <w:tcPr>
            <w:tcW w:w="1417" w:type="dxa"/>
          </w:tcPr>
          <w:p w:rsidR="00F67EB5" w:rsidRDefault="00F67EB5" w:rsidP="00631582">
            <w:pPr>
              <w:jc w:val="center"/>
              <w:rPr>
                <w:i/>
              </w:rPr>
            </w:pPr>
          </w:p>
          <w:p w:rsidR="00631582" w:rsidRPr="00D427F0" w:rsidRDefault="00631582" w:rsidP="00631582">
            <w:pPr>
              <w:jc w:val="center"/>
              <w:rPr>
                <w:b/>
              </w:rPr>
            </w:pPr>
            <w:proofErr w:type="spellStart"/>
            <w:r w:rsidRPr="00D427F0">
              <w:rPr>
                <w:i/>
              </w:rPr>
              <w:t>m</w:t>
            </w:r>
            <w:r w:rsidRPr="00D427F0">
              <w:rPr>
                <w:vertAlign w:val="subscript"/>
              </w:rPr>
              <w:t>LPC</w:t>
            </w:r>
            <w:proofErr w:type="spellEnd"/>
            <w:r w:rsidRPr="00D427F0">
              <w:t xml:space="preserve"> 0,1</w:t>
            </w:r>
          </w:p>
        </w:tc>
        <w:tc>
          <w:tcPr>
            <w:tcW w:w="1418" w:type="dxa"/>
          </w:tcPr>
          <w:p w:rsidR="00F67EB5" w:rsidRDefault="00F67EB5" w:rsidP="00631582">
            <w:pPr>
              <w:jc w:val="center"/>
              <w:rPr>
                <w:i/>
              </w:rPr>
            </w:pPr>
          </w:p>
          <w:p w:rsidR="00631582" w:rsidRPr="00D427F0" w:rsidRDefault="00631582" w:rsidP="00631582">
            <w:pPr>
              <w:jc w:val="center"/>
              <w:rPr>
                <w:b/>
              </w:rPr>
            </w:pPr>
            <w:proofErr w:type="spellStart"/>
            <w:r w:rsidRPr="00D427F0">
              <w:rPr>
                <w:i/>
              </w:rPr>
              <w:t>m</w:t>
            </w:r>
            <w:r w:rsidRPr="00D427F0">
              <w:rPr>
                <w:vertAlign w:val="subscript"/>
              </w:rPr>
              <w:t>LPC</w:t>
            </w:r>
            <w:proofErr w:type="spellEnd"/>
            <w:r w:rsidRPr="00D427F0">
              <w:t xml:space="preserve"> 0,1</w:t>
            </w:r>
          </w:p>
        </w:tc>
        <w:tc>
          <w:tcPr>
            <w:tcW w:w="1552" w:type="dxa"/>
            <w:vAlign w:val="center"/>
          </w:tcPr>
          <w:p w:rsidR="00631582" w:rsidRPr="00D427F0" w:rsidRDefault="00631582" w:rsidP="00631582">
            <w:pPr>
              <w:jc w:val="center"/>
              <w:rPr>
                <w:b/>
              </w:rPr>
            </w:pPr>
            <w:proofErr w:type="spellStart"/>
            <w:r w:rsidRPr="00D427F0">
              <w:rPr>
                <w:i/>
              </w:rPr>
              <w:t>m</w:t>
            </w:r>
            <w:r w:rsidRPr="00D427F0">
              <w:rPr>
                <w:vertAlign w:val="subscript"/>
              </w:rPr>
              <w:t>LPC</w:t>
            </w:r>
            <w:proofErr w:type="spellEnd"/>
            <w:r w:rsidRPr="00D427F0">
              <w:t xml:space="preserve"> 0,1</w:t>
            </w:r>
          </w:p>
        </w:tc>
      </w:tr>
      <w:tr w:rsidR="00631582" w:rsidRPr="00D427F0">
        <w:tc>
          <w:tcPr>
            <w:tcW w:w="546" w:type="dxa"/>
          </w:tcPr>
          <w:p w:rsidR="00631582" w:rsidRPr="00D427F0" w:rsidRDefault="00631582" w:rsidP="00631582">
            <w:r w:rsidRPr="00D427F0">
              <w:t>14</w:t>
            </w:r>
          </w:p>
        </w:tc>
        <w:tc>
          <w:tcPr>
            <w:tcW w:w="3827" w:type="dxa"/>
            <w:vAlign w:val="center"/>
          </w:tcPr>
          <w:p w:rsidR="00631582" w:rsidRPr="00D427F0" w:rsidRDefault="00631582" w:rsidP="00631582">
            <w:pPr>
              <w:rPr>
                <w:b/>
              </w:rPr>
            </w:pPr>
            <w:r w:rsidRPr="00D427F0">
              <w:t>Rozpad krzemianowy żużla wielkopiecowego chłodzonego powietrzem według PN-EN 1744-1</w:t>
            </w:r>
            <w:r w:rsidR="00F67EB5">
              <w:t xml:space="preserve"> </w:t>
            </w:r>
            <w:r w:rsidR="00084DA3">
              <w:t>[23]</w:t>
            </w:r>
            <w:r w:rsidRPr="00D427F0">
              <w:t>, p. 19.1:</w:t>
            </w:r>
          </w:p>
        </w:tc>
        <w:tc>
          <w:tcPr>
            <w:tcW w:w="1417" w:type="dxa"/>
            <w:vAlign w:val="center"/>
          </w:tcPr>
          <w:p w:rsidR="00631582" w:rsidRPr="00D427F0" w:rsidRDefault="00631582" w:rsidP="00631582">
            <w:pPr>
              <w:rPr>
                <w:b/>
              </w:rPr>
            </w:pPr>
            <w:r w:rsidRPr="00D427F0">
              <w:t>wymagana odporność</w:t>
            </w:r>
          </w:p>
        </w:tc>
        <w:tc>
          <w:tcPr>
            <w:tcW w:w="1418" w:type="dxa"/>
            <w:vAlign w:val="center"/>
          </w:tcPr>
          <w:p w:rsidR="00631582" w:rsidRPr="00D427F0" w:rsidRDefault="00631582" w:rsidP="00631582">
            <w:pPr>
              <w:rPr>
                <w:b/>
              </w:rPr>
            </w:pPr>
            <w:r w:rsidRPr="00D427F0">
              <w:t>wymagana odporność</w:t>
            </w:r>
          </w:p>
        </w:tc>
        <w:tc>
          <w:tcPr>
            <w:tcW w:w="1552" w:type="dxa"/>
            <w:vAlign w:val="center"/>
          </w:tcPr>
          <w:p w:rsidR="00631582" w:rsidRPr="00D427F0" w:rsidRDefault="00631582" w:rsidP="00631582">
            <w:pPr>
              <w:rPr>
                <w:b/>
              </w:rPr>
            </w:pPr>
            <w:r w:rsidRPr="00D427F0">
              <w:t>wymagana odporność</w:t>
            </w:r>
          </w:p>
        </w:tc>
      </w:tr>
      <w:tr w:rsidR="00631582" w:rsidRPr="00D427F0">
        <w:tc>
          <w:tcPr>
            <w:tcW w:w="546" w:type="dxa"/>
          </w:tcPr>
          <w:p w:rsidR="00631582" w:rsidRPr="00D427F0" w:rsidRDefault="00631582" w:rsidP="00631582">
            <w:r w:rsidRPr="00D427F0">
              <w:t>15</w:t>
            </w:r>
          </w:p>
        </w:tc>
        <w:tc>
          <w:tcPr>
            <w:tcW w:w="3827" w:type="dxa"/>
            <w:vAlign w:val="center"/>
          </w:tcPr>
          <w:p w:rsidR="00631582" w:rsidRPr="00D427F0" w:rsidRDefault="00631582" w:rsidP="00631582">
            <w:pPr>
              <w:rPr>
                <w:b/>
              </w:rPr>
            </w:pPr>
            <w:r w:rsidRPr="00D427F0">
              <w:t>Rozpad żelazowy żużla wielkopiecowego chłodzonego powietrzem według PN-EN 1744-1</w:t>
            </w:r>
            <w:r w:rsidR="00F67EB5">
              <w:t xml:space="preserve"> </w:t>
            </w:r>
            <w:r w:rsidR="00084DA3">
              <w:t>[23]</w:t>
            </w:r>
            <w:r w:rsidRPr="00D427F0">
              <w:t>, p. 19.2:</w:t>
            </w:r>
          </w:p>
        </w:tc>
        <w:tc>
          <w:tcPr>
            <w:tcW w:w="1417" w:type="dxa"/>
            <w:vAlign w:val="center"/>
          </w:tcPr>
          <w:p w:rsidR="00631582" w:rsidRPr="00D427F0" w:rsidRDefault="00631582" w:rsidP="00631582">
            <w:pPr>
              <w:rPr>
                <w:b/>
              </w:rPr>
            </w:pPr>
            <w:r w:rsidRPr="00D427F0">
              <w:t>wymagana odporność</w:t>
            </w:r>
          </w:p>
        </w:tc>
        <w:tc>
          <w:tcPr>
            <w:tcW w:w="1418" w:type="dxa"/>
            <w:vAlign w:val="center"/>
          </w:tcPr>
          <w:p w:rsidR="00631582" w:rsidRPr="00D427F0" w:rsidRDefault="00631582" w:rsidP="00631582">
            <w:pPr>
              <w:rPr>
                <w:b/>
              </w:rPr>
            </w:pPr>
            <w:r w:rsidRPr="00D427F0">
              <w:t>wymagana odporność</w:t>
            </w:r>
          </w:p>
        </w:tc>
        <w:tc>
          <w:tcPr>
            <w:tcW w:w="1552" w:type="dxa"/>
            <w:vAlign w:val="center"/>
          </w:tcPr>
          <w:p w:rsidR="00631582" w:rsidRPr="00D427F0" w:rsidRDefault="00631582" w:rsidP="00631582">
            <w:pPr>
              <w:rPr>
                <w:b/>
              </w:rPr>
            </w:pPr>
            <w:r w:rsidRPr="00D427F0">
              <w:t>wymagana odporność</w:t>
            </w:r>
          </w:p>
        </w:tc>
      </w:tr>
      <w:tr w:rsidR="00631582" w:rsidRPr="00D427F0">
        <w:tc>
          <w:tcPr>
            <w:tcW w:w="546" w:type="dxa"/>
          </w:tcPr>
          <w:p w:rsidR="00631582" w:rsidRPr="00D427F0" w:rsidRDefault="00631582" w:rsidP="00631582">
            <w:r w:rsidRPr="00D427F0">
              <w:t>16</w:t>
            </w:r>
          </w:p>
        </w:tc>
        <w:tc>
          <w:tcPr>
            <w:tcW w:w="3827" w:type="dxa"/>
            <w:vAlign w:val="center"/>
          </w:tcPr>
          <w:p w:rsidR="00631582" w:rsidRPr="00D427F0" w:rsidRDefault="00631582" w:rsidP="00631582">
            <w:pPr>
              <w:rPr>
                <w:b/>
              </w:rPr>
            </w:pPr>
            <w:r w:rsidRPr="00D427F0">
              <w:t xml:space="preserve">Stałość objętości kruszywa z żużla stalowniczego według PN-EN 1744-1 </w:t>
            </w:r>
            <w:r w:rsidR="00084DA3">
              <w:t>[23]</w:t>
            </w:r>
            <w:r w:rsidR="00F67EB5">
              <w:t xml:space="preserve"> </w:t>
            </w:r>
            <w:r w:rsidRPr="00D427F0">
              <w:t>p. 19.3; kategoria nie wyższa niż:</w:t>
            </w:r>
          </w:p>
        </w:tc>
        <w:tc>
          <w:tcPr>
            <w:tcW w:w="1417" w:type="dxa"/>
          </w:tcPr>
          <w:p w:rsidR="00F67EB5" w:rsidRDefault="00F67EB5" w:rsidP="00F67EB5">
            <w:pPr>
              <w:spacing w:before="60"/>
              <w:jc w:val="center"/>
              <w:rPr>
                <w:i/>
              </w:rPr>
            </w:pPr>
          </w:p>
          <w:p w:rsidR="00631582" w:rsidRPr="00D427F0" w:rsidRDefault="00631582" w:rsidP="00F67EB5">
            <w:pPr>
              <w:spacing w:before="60"/>
              <w:jc w:val="center"/>
              <w:rPr>
                <w:b/>
              </w:rPr>
            </w:pPr>
            <w:r w:rsidRPr="00D427F0">
              <w:rPr>
                <w:i/>
              </w:rPr>
              <w:t>V</w:t>
            </w:r>
            <w:r w:rsidRPr="00D427F0">
              <w:rPr>
                <w:vertAlign w:val="subscript"/>
              </w:rPr>
              <w:t>3,5</w:t>
            </w:r>
          </w:p>
        </w:tc>
        <w:tc>
          <w:tcPr>
            <w:tcW w:w="1418" w:type="dxa"/>
          </w:tcPr>
          <w:p w:rsidR="00F67EB5" w:rsidRDefault="00F67EB5" w:rsidP="00F67EB5">
            <w:pPr>
              <w:spacing w:before="60"/>
              <w:jc w:val="center"/>
              <w:rPr>
                <w:i/>
              </w:rPr>
            </w:pPr>
          </w:p>
          <w:p w:rsidR="00631582" w:rsidRPr="00D427F0" w:rsidRDefault="00631582" w:rsidP="00F67EB5">
            <w:pPr>
              <w:spacing w:before="60"/>
              <w:jc w:val="center"/>
              <w:rPr>
                <w:b/>
              </w:rPr>
            </w:pPr>
            <w:r w:rsidRPr="00D427F0">
              <w:rPr>
                <w:i/>
              </w:rPr>
              <w:t>V</w:t>
            </w:r>
            <w:r w:rsidRPr="00D427F0">
              <w:rPr>
                <w:vertAlign w:val="subscript"/>
              </w:rPr>
              <w:t>3,5</w:t>
            </w:r>
          </w:p>
        </w:tc>
        <w:tc>
          <w:tcPr>
            <w:tcW w:w="1552" w:type="dxa"/>
            <w:vAlign w:val="center"/>
          </w:tcPr>
          <w:p w:rsidR="00631582" w:rsidRPr="00D427F0" w:rsidRDefault="00631582" w:rsidP="00631582">
            <w:pPr>
              <w:jc w:val="center"/>
              <w:rPr>
                <w:b/>
              </w:rPr>
            </w:pPr>
            <w:r w:rsidRPr="00D427F0">
              <w:rPr>
                <w:i/>
              </w:rPr>
              <w:t>V</w:t>
            </w:r>
            <w:r w:rsidRPr="00D427F0">
              <w:rPr>
                <w:vertAlign w:val="subscript"/>
              </w:rPr>
              <w:t>3,5</w:t>
            </w:r>
          </w:p>
        </w:tc>
      </w:tr>
    </w:tbl>
    <w:p w:rsidR="00631582" w:rsidRPr="003E4184" w:rsidRDefault="00631582" w:rsidP="00631582">
      <w:pPr>
        <w:shd w:val="clear" w:color="auto" w:fill="FFFFFF"/>
      </w:pPr>
      <w:r w:rsidRPr="003E4184">
        <w:t>*) Kruszywa grube, które nie spełniają wymaganej kategorii wobec odporności na polerowanie (</w:t>
      </w:r>
      <w:r w:rsidRPr="003E4184">
        <w:rPr>
          <w:i/>
        </w:rPr>
        <w:t>PSV</w:t>
      </w:r>
      <w:r w:rsidRPr="003E4184">
        <w:t>), mogą być stosowane, jeśli są używane w mieszance kruszyw (grubych), która obliczeniowo osiąga podaną wartość wymaganej kategorii. Obliczona wartość (</w:t>
      </w:r>
      <w:r w:rsidRPr="003E4184">
        <w:rPr>
          <w:i/>
        </w:rPr>
        <w:t>PSV</w:t>
      </w:r>
      <w:r w:rsidRPr="003E4184">
        <w:t>) mieszanki kruszywa grubego jest średnią ważoną wynikającą z wagowego udziału każdego z rodzajów kruszyw grubych przewidzianych do zastosowania w mieszance mineralno-asfaltowej oraz kategorii odporności na pol</w:t>
      </w:r>
      <w:r w:rsidR="00F67EB5">
        <w:t>erowania każdego z tych kruszyw.</w:t>
      </w:r>
      <w:r w:rsidRPr="003E4184">
        <w:t xml:space="preserve"> Można mieszać tylko kruszywa grube kategorii PSV</w:t>
      </w:r>
      <w:r w:rsidRPr="003E4184">
        <w:rPr>
          <w:vertAlign w:val="subscript"/>
        </w:rPr>
        <w:t>44</w:t>
      </w:r>
      <w:r w:rsidRPr="003E4184">
        <w:t xml:space="preserve"> i wyższej.</w:t>
      </w:r>
    </w:p>
    <w:p w:rsidR="00A420C6" w:rsidRDefault="00A420C6" w:rsidP="00631582">
      <w:pPr>
        <w:shd w:val="clear" w:color="auto" w:fill="FFFFFF"/>
        <w:ind w:firstLine="709"/>
      </w:pPr>
    </w:p>
    <w:p w:rsidR="00631582" w:rsidRPr="00D427F0" w:rsidRDefault="00631582" w:rsidP="00631582">
      <w:pPr>
        <w:shd w:val="clear" w:color="auto" w:fill="FFFFFF"/>
        <w:ind w:firstLine="709"/>
      </w:pPr>
      <w:r w:rsidRPr="00D427F0">
        <w:t>Kruszywo niełamane drobne lub o ciągłym uziarnieniu do D</w:t>
      </w:r>
      <w:r w:rsidR="00F67EB5">
        <w:t xml:space="preserve"> </w:t>
      </w:r>
      <w:r w:rsidRPr="00D427F0">
        <w:t>≤</w:t>
      </w:r>
      <w:r w:rsidR="00F67EB5">
        <w:t xml:space="preserve"> </w:t>
      </w:r>
      <w:r w:rsidRPr="00D427F0">
        <w:t>8  do warstwy ścieralnej  z betonu asfaltowego  powinno spełniać wymagania podane w tablicy  7 .</w:t>
      </w:r>
    </w:p>
    <w:p w:rsidR="00631582" w:rsidRPr="007760AB" w:rsidRDefault="00F67EB5" w:rsidP="00F67EB5">
      <w:pPr>
        <w:shd w:val="clear" w:color="auto" w:fill="FFFFFF"/>
        <w:spacing w:before="120" w:after="120"/>
        <w:ind w:left="1320" w:hanging="1320"/>
      </w:pPr>
      <w:r>
        <w:t xml:space="preserve">Tablica 7. </w:t>
      </w:r>
      <w:r w:rsidR="00631582" w:rsidRPr="007760AB">
        <w:t>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5208"/>
        <w:gridCol w:w="2985"/>
      </w:tblGrid>
      <w:tr w:rsidR="00631582" w:rsidRPr="007760AB">
        <w:tc>
          <w:tcPr>
            <w:tcW w:w="675" w:type="dxa"/>
            <w:vMerge w:val="restart"/>
          </w:tcPr>
          <w:p w:rsidR="00437EF8" w:rsidRDefault="00437EF8" w:rsidP="00631582"/>
          <w:p w:rsidR="00631582" w:rsidRPr="007760AB" w:rsidRDefault="00437EF8" w:rsidP="00631582">
            <w:r>
              <w:t>L</w:t>
            </w:r>
            <w:r w:rsidR="00631582" w:rsidRPr="007760AB">
              <w:t>p.</w:t>
            </w:r>
          </w:p>
        </w:tc>
        <w:tc>
          <w:tcPr>
            <w:tcW w:w="5208" w:type="dxa"/>
            <w:vMerge w:val="restart"/>
          </w:tcPr>
          <w:p w:rsidR="00437EF8" w:rsidRDefault="00437EF8" w:rsidP="00631582">
            <w:pPr>
              <w:jc w:val="center"/>
            </w:pPr>
          </w:p>
          <w:p w:rsidR="00631582" w:rsidRPr="007760AB" w:rsidRDefault="00631582" w:rsidP="00631582">
            <w:pPr>
              <w:jc w:val="center"/>
            </w:pPr>
            <w:r w:rsidRPr="007760AB">
              <w:t>Właściwości kruszywa</w:t>
            </w:r>
          </w:p>
        </w:tc>
        <w:tc>
          <w:tcPr>
            <w:tcW w:w="2985" w:type="dxa"/>
          </w:tcPr>
          <w:p w:rsidR="00631582" w:rsidRPr="007760AB" w:rsidRDefault="00631582" w:rsidP="00437EF8">
            <w:pPr>
              <w:jc w:val="center"/>
            </w:pPr>
            <w:r w:rsidRPr="007760AB">
              <w:t>Wymagania w zależności od kategorii ruchu</w:t>
            </w:r>
          </w:p>
        </w:tc>
      </w:tr>
      <w:tr w:rsidR="00631582" w:rsidRPr="007760AB">
        <w:tc>
          <w:tcPr>
            <w:tcW w:w="675" w:type="dxa"/>
            <w:vMerge/>
          </w:tcPr>
          <w:p w:rsidR="00631582" w:rsidRPr="007760AB" w:rsidRDefault="00631582" w:rsidP="00631582"/>
        </w:tc>
        <w:tc>
          <w:tcPr>
            <w:tcW w:w="5208" w:type="dxa"/>
            <w:vMerge/>
          </w:tcPr>
          <w:p w:rsidR="00631582" w:rsidRPr="007760AB" w:rsidRDefault="00631582" w:rsidP="00631582"/>
        </w:tc>
        <w:tc>
          <w:tcPr>
            <w:tcW w:w="2985" w:type="dxa"/>
          </w:tcPr>
          <w:p w:rsidR="00631582" w:rsidRPr="007760AB" w:rsidRDefault="00631582" w:rsidP="00631582">
            <w:pPr>
              <w:jc w:val="center"/>
            </w:pPr>
            <w:r w:rsidRPr="007760AB">
              <w:t>KR1÷KR2</w:t>
            </w:r>
          </w:p>
        </w:tc>
      </w:tr>
      <w:tr w:rsidR="00631582" w:rsidRPr="007760AB">
        <w:tc>
          <w:tcPr>
            <w:tcW w:w="675" w:type="dxa"/>
          </w:tcPr>
          <w:p w:rsidR="00631582" w:rsidRPr="007760AB" w:rsidRDefault="00631582" w:rsidP="00437EF8">
            <w:pPr>
              <w:jc w:val="center"/>
            </w:pPr>
            <w:r w:rsidRPr="007760AB">
              <w:t>1</w:t>
            </w:r>
          </w:p>
        </w:tc>
        <w:tc>
          <w:tcPr>
            <w:tcW w:w="5208" w:type="dxa"/>
          </w:tcPr>
          <w:p w:rsidR="00631582" w:rsidRPr="007760AB" w:rsidRDefault="00631582" w:rsidP="00631582">
            <w:pPr>
              <w:rPr>
                <w:b/>
              </w:rPr>
            </w:pPr>
            <w:r w:rsidRPr="007760AB">
              <w:t>Uziarnienie według PN-EN 933-1</w:t>
            </w:r>
            <w:r w:rsidR="00437EF8">
              <w:t xml:space="preserve"> </w:t>
            </w:r>
            <w:r w:rsidR="00084DA3">
              <w:t>[6]</w:t>
            </w:r>
            <w:r w:rsidRPr="007760AB">
              <w:t>, wymagana kategoria:</w:t>
            </w:r>
          </w:p>
        </w:tc>
        <w:tc>
          <w:tcPr>
            <w:tcW w:w="2985" w:type="dxa"/>
          </w:tcPr>
          <w:p w:rsidR="00631582" w:rsidRPr="007760AB" w:rsidRDefault="00631582" w:rsidP="00437EF8">
            <w:pPr>
              <w:spacing w:before="120"/>
              <w:jc w:val="center"/>
              <w:rPr>
                <w:b/>
              </w:rPr>
            </w:pPr>
            <w:r w:rsidRPr="007760AB">
              <w:t>G</w:t>
            </w:r>
            <w:r w:rsidRPr="007760AB">
              <w:rPr>
                <w:vertAlign w:val="subscript"/>
              </w:rPr>
              <w:t>F</w:t>
            </w:r>
            <w:r w:rsidRPr="007760AB">
              <w:t>85 lub G</w:t>
            </w:r>
            <w:r w:rsidRPr="007760AB">
              <w:rPr>
                <w:vertAlign w:val="subscript"/>
              </w:rPr>
              <w:t>A</w:t>
            </w:r>
            <w:r w:rsidRPr="007760AB">
              <w:t>85</w:t>
            </w:r>
          </w:p>
        </w:tc>
      </w:tr>
      <w:tr w:rsidR="00631582" w:rsidRPr="007760AB">
        <w:tc>
          <w:tcPr>
            <w:tcW w:w="675" w:type="dxa"/>
          </w:tcPr>
          <w:p w:rsidR="00631582" w:rsidRPr="007760AB" w:rsidRDefault="00631582" w:rsidP="00437EF8">
            <w:pPr>
              <w:jc w:val="center"/>
            </w:pPr>
            <w:r w:rsidRPr="007760AB">
              <w:t>2</w:t>
            </w:r>
          </w:p>
        </w:tc>
        <w:tc>
          <w:tcPr>
            <w:tcW w:w="5208" w:type="dxa"/>
          </w:tcPr>
          <w:p w:rsidR="00631582" w:rsidRPr="007760AB" w:rsidRDefault="00631582" w:rsidP="00631582">
            <w:pPr>
              <w:rPr>
                <w:b/>
              </w:rPr>
            </w:pPr>
            <w:r w:rsidRPr="007760AB">
              <w:t>Tolerancja uziarnienia; odchylenie nie większe niż według kategorii:</w:t>
            </w:r>
          </w:p>
        </w:tc>
        <w:tc>
          <w:tcPr>
            <w:tcW w:w="2985" w:type="dxa"/>
          </w:tcPr>
          <w:p w:rsidR="00631582" w:rsidRPr="007760AB" w:rsidRDefault="00631582" w:rsidP="00437EF8">
            <w:pPr>
              <w:spacing w:before="120"/>
              <w:jc w:val="center"/>
              <w:rPr>
                <w:b/>
              </w:rPr>
            </w:pPr>
            <w:r w:rsidRPr="007760AB">
              <w:t>G</w:t>
            </w:r>
            <w:r w:rsidRPr="007760AB">
              <w:rPr>
                <w:vertAlign w:val="subscript"/>
              </w:rPr>
              <w:t>TC</w:t>
            </w:r>
            <w:r w:rsidRPr="007760AB">
              <w:t>NR</w:t>
            </w:r>
          </w:p>
        </w:tc>
      </w:tr>
      <w:tr w:rsidR="00631582" w:rsidRPr="007760AB">
        <w:tc>
          <w:tcPr>
            <w:tcW w:w="675" w:type="dxa"/>
          </w:tcPr>
          <w:p w:rsidR="00631582" w:rsidRPr="007760AB" w:rsidRDefault="00631582" w:rsidP="00437EF8">
            <w:pPr>
              <w:jc w:val="center"/>
            </w:pPr>
            <w:r w:rsidRPr="007760AB">
              <w:t>3</w:t>
            </w:r>
          </w:p>
        </w:tc>
        <w:tc>
          <w:tcPr>
            <w:tcW w:w="5208" w:type="dxa"/>
          </w:tcPr>
          <w:p w:rsidR="00631582" w:rsidRPr="007760AB" w:rsidRDefault="00631582" w:rsidP="00631582">
            <w:r w:rsidRPr="007760AB">
              <w:t>Zawartość pyłów według PN-EN 933-1</w:t>
            </w:r>
            <w:r w:rsidR="00437EF8">
              <w:t xml:space="preserve"> </w:t>
            </w:r>
            <w:r w:rsidR="00084DA3">
              <w:t>[6]</w:t>
            </w:r>
            <w:r w:rsidRPr="007760AB">
              <w:t>, kategoria nie wyższa niż:</w:t>
            </w:r>
          </w:p>
        </w:tc>
        <w:tc>
          <w:tcPr>
            <w:tcW w:w="2985" w:type="dxa"/>
          </w:tcPr>
          <w:p w:rsidR="00631582" w:rsidRPr="007760AB" w:rsidRDefault="00631582" w:rsidP="00437EF8">
            <w:pPr>
              <w:spacing w:before="120"/>
              <w:jc w:val="center"/>
              <w:rPr>
                <w:b/>
              </w:rPr>
            </w:pPr>
            <w:r w:rsidRPr="007760AB">
              <w:sym w:font="Symbol" w:char="F0A6"/>
            </w:r>
            <w:r w:rsidRPr="007760AB">
              <w:rPr>
                <w:vertAlign w:val="subscript"/>
              </w:rPr>
              <w:t>3</w:t>
            </w:r>
          </w:p>
        </w:tc>
      </w:tr>
      <w:tr w:rsidR="00631582" w:rsidRPr="007760AB">
        <w:tc>
          <w:tcPr>
            <w:tcW w:w="675" w:type="dxa"/>
          </w:tcPr>
          <w:p w:rsidR="00631582" w:rsidRPr="007760AB" w:rsidRDefault="00631582" w:rsidP="00437EF8">
            <w:pPr>
              <w:jc w:val="center"/>
            </w:pPr>
            <w:r w:rsidRPr="007760AB">
              <w:t>4</w:t>
            </w:r>
          </w:p>
        </w:tc>
        <w:tc>
          <w:tcPr>
            <w:tcW w:w="5208" w:type="dxa"/>
          </w:tcPr>
          <w:p w:rsidR="00631582" w:rsidRPr="007760AB" w:rsidRDefault="00631582" w:rsidP="00631582">
            <w:pPr>
              <w:rPr>
                <w:b/>
              </w:rPr>
            </w:pPr>
            <w:r w:rsidRPr="007760AB">
              <w:t>Jakość pyłów według PN-EN 933-9</w:t>
            </w:r>
            <w:r w:rsidR="00437EF8">
              <w:t xml:space="preserve"> </w:t>
            </w:r>
            <w:r w:rsidR="00084DA3">
              <w:t>[11]</w:t>
            </w:r>
            <w:r w:rsidRPr="007760AB">
              <w:t>; kategoria nie wyższa niż:</w:t>
            </w:r>
          </w:p>
        </w:tc>
        <w:tc>
          <w:tcPr>
            <w:tcW w:w="2985" w:type="dxa"/>
          </w:tcPr>
          <w:p w:rsidR="00631582" w:rsidRPr="007760AB" w:rsidRDefault="00631582" w:rsidP="00437EF8">
            <w:pPr>
              <w:spacing w:before="120"/>
              <w:jc w:val="center"/>
              <w:rPr>
                <w:b/>
              </w:rPr>
            </w:pPr>
            <w:r w:rsidRPr="007760AB">
              <w:t>MB</w:t>
            </w:r>
            <w:r w:rsidRPr="007760AB">
              <w:rPr>
                <w:vertAlign w:val="subscript"/>
              </w:rPr>
              <w:t>F</w:t>
            </w:r>
            <w:r w:rsidRPr="007760AB">
              <w:t>10</w:t>
            </w:r>
          </w:p>
        </w:tc>
      </w:tr>
      <w:tr w:rsidR="00631582" w:rsidRPr="007760AB">
        <w:tc>
          <w:tcPr>
            <w:tcW w:w="675" w:type="dxa"/>
          </w:tcPr>
          <w:p w:rsidR="00631582" w:rsidRPr="007760AB" w:rsidRDefault="00631582" w:rsidP="00437EF8">
            <w:pPr>
              <w:jc w:val="center"/>
            </w:pPr>
            <w:r w:rsidRPr="007760AB">
              <w:t>5</w:t>
            </w:r>
          </w:p>
        </w:tc>
        <w:tc>
          <w:tcPr>
            <w:tcW w:w="5208" w:type="dxa"/>
          </w:tcPr>
          <w:p w:rsidR="00631582" w:rsidRPr="007760AB" w:rsidRDefault="00631582" w:rsidP="00631582">
            <w:pPr>
              <w:rPr>
                <w:b/>
              </w:rPr>
            </w:pPr>
            <w:r w:rsidRPr="007760AB">
              <w:t>Kanciastość kruszywa drobnego lub kruszywa 0/2 wydzielonego z kruszywa o ciągłym uziarnieniu według PN-EN 933-6</w:t>
            </w:r>
            <w:r w:rsidR="00437EF8">
              <w:t xml:space="preserve"> </w:t>
            </w:r>
            <w:r w:rsidR="00084DA3">
              <w:t>[10]</w:t>
            </w:r>
            <w:r w:rsidRPr="007760AB">
              <w:t>, rozdz. 8, kategoria nie niższa niż:</w:t>
            </w:r>
          </w:p>
        </w:tc>
        <w:tc>
          <w:tcPr>
            <w:tcW w:w="2985" w:type="dxa"/>
          </w:tcPr>
          <w:p w:rsidR="00437EF8" w:rsidRDefault="00437EF8" w:rsidP="00631582">
            <w:pPr>
              <w:jc w:val="center"/>
              <w:rPr>
                <w:i/>
              </w:rPr>
            </w:pPr>
          </w:p>
          <w:p w:rsidR="00631582" w:rsidRPr="007760AB" w:rsidRDefault="00631582" w:rsidP="00631582">
            <w:pPr>
              <w:jc w:val="center"/>
              <w:rPr>
                <w:b/>
              </w:rPr>
            </w:pPr>
            <w:proofErr w:type="spellStart"/>
            <w:r w:rsidRPr="007760AB">
              <w:rPr>
                <w:i/>
              </w:rPr>
              <w:t>E</w:t>
            </w:r>
            <w:r w:rsidRPr="007760AB">
              <w:rPr>
                <w:vertAlign w:val="subscript"/>
              </w:rPr>
              <w:t>cs</w:t>
            </w:r>
            <w:proofErr w:type="spellEnd"/>
            <w:r w:rsidR="00791677">
              <w:rPr>
                <w:vertAlign w:val="subscript"/>
              </w:rPr>
              <w:t xml:space="preserve"> </w:t>
            </w:r>
            <w:r w:rsidRPr="00791677">
              <w:t>Deklarowana</w:t>
            </w:r>
          </w:p>
        </w:tc>
      </w:tr>
      <w:tr w:rsidR="00631582" w:rsidRPr="007760AB">
        <w:tc>
          <w:tcPr>
            <w:tcW w:w="675" w:type="dxa"/>
          </w:tcPr>
          <w:p w:rsidR="00631582" w:rsidRPr="007760AB" w:rsidRDefault="00631582" w:rsidP="00437EF8">
            <w:pPr>
              <w:jc w:val="center"/>
            </w:pPr>
            <w:r w:rsidRPr="007760AB">
              <w:t>6</w:t>
            </w:r>
          </w:p>
        </w:tc>
        <w:tc>
          <w:tcPr>
            <w:tcW w:w="5208" w:type="dxa"/>
          </w:tcPr>
          <w:p w:rsidR="00631582" w:rsidRPr="007760AB" w:rsidRDefault="00631582" w:rsidP="00631582">
            <w:pPr>
              <w:rPr>
                <w:b/>
              </w:rPr>
            </w:pPr>
            <w:r w:rsidRPr="007760AB">
              <w:t>Gęstość ziaren według PN-EN 1097-6</w:t>
            </w:r>
            <w:r w:rsidR="00437EF8">
              <w:t xml:space="preserve"> </w:t>
            </w:r>
            <w:r w:rsidR="00084DA3">
              <w:t>[16]</w:t>
            </w:r>
            <w:r w:rsidRPr="007760AB">
              <w:t>, rozdz. 7, 8 lub 9:</w:t>
            </w:r>
          </w:p>
        </w:tc>
        <w:tc>
          <w:tcPr>
            <w:tcW w:w="2985" w:type="dxa"/>
          </w:tcPr>
          <w:p w:rsidR="00631582" w:rsidRPr="007760AB" w:rsidRDefault="00631582" w:rsidP="00437EF8">
            <w:pPr>
              <w:jc w:val="center"/>
              <w:rPr>
                <w:b/>
              </w:rPr>
            </w:pPr>
            <w:r w:rsidRPr="007760AB">
              <w:t>deklarowana przez producenta</w:t>
            </w:r>
          </w:p>
        </w:tc>
      </w:tr>
      <w:tr w:rsidR="00631582" w:rsidRPr="007760AB">
        <w:tc>
          <w:tcPr>
            <w:tcW w:w="675" w:type="dxa"/>
          </w:tcPr>
          <w:p w:rsidR="00631582" w:rsidRPr="007760AB" w:rsidRDefault="00631582" w:rsidP="00437EF8">
            <w:pPr>
              <w:jc w:val="center"/>
            </w:pPr>
            <w:r w:rsidRPr="007760AB">
              <w:lastRenderedPageBreak/>
              <w:t>7</w:t>
            </w:r>
          </w:p>
        </w:tc>
        <w:tc>
          <w:tcPr>
            <w:tcW w:w="5208" w:type="dxa"/>
          </w:tcPr>
          <w:p w:rsidR="00631582" w:rsidRPr="007760AB" w:rsidRDefault="00631582" w:rsidP="00631582">
            <w:r w:rsidRPr="007760AB">
              <w:t>Nasiąkliwość według PN-EN 1097-6</w:t>
            </w:r>
            <w:r w:rsidR="00437EF8">
              <w:t xml:space="preserve"> </w:t>
            </w:r>
            <w:r w:rsidR="00084DA3">
              <w:t>[16]</w:t>
            </w:r>
            <w:r w:rsidRPr="007760AB">
              <w:t>, rozdz. 7, 8 lub 9</w:t>
            </w:r>
          </w:p>
        </w:tc>
        <w:tc>
          <w:tcPr>
            <w:tcW w:w="2985" w:type="dxa"/>
            <w:vAlign w:val="center"/>
          </w:tcPr>
          <w:p w:rsidR="00631582" w:rsidRPr="007760AB" w:rsidRDefault="00631582" w:rsidP="00631582">
            <w:pPr>
              <w:jc w:val="center"/>
            </w:pPr>
            <w:r w:rsidRPr="007760AB">
              <w:t>deklarowana przez producenta</w:t>
            </w:r>
          </w:p>
        </w:tc>
      </w:tr>
      <w:tr w:rsidR="00631582" w:rsidRPr="007760AB">
        <w:tc>
          <w:tcPr>
            <w:tcW w:w="675" w:type="dxa"/>
          </w:tcPr>
          <w:p w:rsidR="00631582" w:rsidRPr="007760AB" w:rsidRDefault="00631582" w:rsidP="00437EF8">
            <w:pPr>
              <w:jc w:val="center"/>
            </w:pPr>
            <w:r w:rsidRPr="007760AB">
              <w:t>8</w:t>
            </w:r>
          </w:p>
        </w:tc>
        <w:tc>
          <w:tcPr>
            <w:tcW w:w="5208" w:type="dxa"/>
          </w:tcPr>
          <w:p w:rsidR="00631582" w:rsidRPr="007760AB" w:rsidRDefault="00631582" w:rsidP="00631582">
            <w:r w:rsidRPr="007760AB">
              <w:t xml:space="preserve">Grube zanieczyszczenia lekkie, według PN-EN 1744-1 </w:t>
            </w:r>
            <w:r w:rsidR="00084DA3">
              <w:t>[23]</w:t>
            </w:r>
            <w:r w:rsidR="00437EF8">
              <w:t xml:space="preserve"> </w:t>
            </w:r>
            <w:r w:rsidRPr="007760AB">
              <w:t>p. 14.2, kategoria nie wyższa niż:</w:t>
            </w:r>
          </w:p>
        </w:tc>
        <w:tc>
          <w:tcPr>
            <w:tcW w:w="2985" w:type="dxa"/>
            <w:vAlign w:val="center"/>
          </w:tcPr>
          <w:p w:rsidR="00631582" w:rsidRPr="007760AB" w:rsidRDefault="00631582" w:rsidP="00631582">
            <w:pPr>
              <w:jc w:val="center"/>
            </w:pPr>
            <w:r w:rsidRPr="007760AB">
              <w:rPr>
                <w:i/>
              </w:rPr>
              <w:t>m</w:t>
            </w:r>
            <w:r w:rsidRPr="007760AB">
              <w:rPr>
                <w:vertAlign w:val="subscript"/>
              </w:rPr>
              <w:t>LPC</w:t>
            </w:r>
            <w:r w:rsidRPr="007760AB">
              <w:t>0,1</w:t>
            </w:r>
          </w:p>
        </w:tc>
      </w:tr>
    </w:tbl>
    <w:p w:rsidR="00631582" w:rsidRPr="007760AB" w:rsidRDefault="00631582" w:rsidP="00631582">
      <w:pPr>
        <w:shd w:val="clear" w:color="auto" w:fill="FFFFFF"/>
        <w:rPr>
          <w:b/>
        </w:rPr>
      </w:pPr>
    </w:p>
    <w:p w:rsidR="00631582" w:rsidRPr="007760AB" w:rsidRDefault="00631582" w:rsidP="00631582">
      <w:pPr>
        <w:shd w:val="clear" w:color="auto" w:fill="FFFFFF"/>
        <w:ind w:firstLine="709"/>
      </w:pPr>
      <w:r w:rsidRPr="007760AB">
        <w:t>Kruszywo łamane drobne lub o ciągłym uziarnieniu do D≤8  do warstwy ścieralnej  z betonu asfaltowego  powinno spełniać wymagania podane w tablicy  8 .</w:t>
      </w:r>
    </w:p>
    <w:p w:rsidR="00631582" w:rsidRPr="007760AB" w:rsidRDefault="00631582" w:rsidP="00276CE8">
      <w:pPr>
        <w:shd w:val="clear" w:color="auto" w:fill="FFFFFF"/>
        <w:spacing w:before="120" w:after="120"/>
        <w:ind w:left="1321" w:hanging="1321"/>
      </w:pPr>
      <w:r w:rsidRPr="007760AB">
        <w:t>Tabl</w:t>
      </w:r>
      <w:r w:rsidR="00437EF8">
        <w:t xml:space="preserve">ica 8. </w:t>
      </w:r>
      <w:r w:rsidRPr="007760AB">
        <w:t>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353"/>
        <w:gridCol w:w="1776"/>
        <w:gridCol w:w="10"/>
        <w:gridCol w:w="1062"/>
        <w:gridCol w:w="7"/>
        <w:gridCol w:w="1069"/>
      </w:tblGrid>
      <w:tr w:rsidR="00631582" w:rsidRPr="007760AB">
        <w:tc>
          <w:tcPr>
            <w:tcW w:w="675" w:type="dxa"/>
            <w:vAlign w:val="center"/>
          </w:tcPr>
          <w:p w:rsidR="00631582" w:rsidRPr="007760AB" w:rsidRDefault="00437EF8" w:rsidP="00631582">
            <w:pPr>
              <w:jc w:val="center"/>
            </w:pPr>
            <w:r>
              <w:t>L</w:t>
            </w:r>
            <w:r w:rsidR="00631582" w:rsidRPr="007760AB">
              <w:t>p.</w:t>
            </w:r>
          </w:p>
        </w:tc>
        <w:tc>
          <w:tcPr>
            <w:tcW w:w="4353" w:type="dxa"/>
            <w:vAlign w:val="center"/>
          </w:tcPr>
          <w:p w:rsidR="00631582" w:rsidRPr="007760AB" w:rsidRDefault="00631582" w:rsidP="00631582">
            <w:pPr>
              <w:jc w:val="center"/>
            </w:pPr>
            <w:r w:rsidRPr="007760AB">
              <w:t>Właściwości kruszywa</w:t>
            </w:r>
          </w:p>
        </w:tc>
        <w:tc>
          <w:tcPr>
            <w:tcW w:w="3497" w:type="dxa"/>
            <w:gridSpan w:val="5"/>
            <w:vAlign w:val="center"/>
          </w:tcPr>
          <w:p w:rsidR="00631582" w:rsidRPr="007760AB" w:rsidRDefault="00631582" w:rsidP="00631582">
            <w:pPr>
              <w:jc w:val="center"/>
            </w:pPr>
            <w:r w:rsidRPr="007760AB">
              <w:t>Wymagania w zależności od kategorii ruchu</w:t>
            </w:r>
          </w:p>
        </w:tc>
      </w:tr>
      <w:tr w:rsidR="00631582" w:rsidRPr="007760AB">
        <w:tc>
          <w:tcPr>
            <w:tcW w:w="675" w:type="dxa"/>
            <w:vAlign w:val="center"/>
          </w:tcPr>
          <w:p w:rsidR="00631582" w:rsidRPr="007760AB" w:rsidRDefault="00631582" w:rsidP="00437EF8">
            <w:pPr>
              <w:jc w:val="center"/>
            </w:pPr>
          </w:p>
        </w:tc>
        <w:tc>
          <w:tcPr>
            <w:tcW w:w="4353" w:type="dxa"/>
            <w:vAlign w:val="center"/>
          </w:tcPr>
          <w:p w:rsidR="00631582" w:rsidRPr="007760AB" w:rsidRDefault="00631582" w:rsidP="00631582">
            <w:pPr>
              <w:jc w:val="center"/>
            </w:pPr>
          </w:p>
        </w:tc>
        <w:tc>
          <w:tcPr>
            <w:tcW w:w="1359" w:type="dxa"/>
            <w:gridSpan w:val="2"/>
            <w:vAlign w:val="center"/>
          </w:tcPr>
          <w:p w:rsidR="00437EF8" w:rsidRDefault="00631582" w:rsidP="00631582">
            <w:pPr>
              <w:jc w:val="center"/>
            </w:pPr>
            <w:r w:rsidRPr="007760AB">
              <w:t>KR1</w:t>
            </w:r>
          </w:p>
          <w:p w:rsidR="00631582" w:rsidRPr="007760AB" w:rsidRDefault="00631582" w:rsidP="00631582">
            <w:pPr>
              <w:jc w:val="center"/>
            </w:pPr>
            <w:r w:rsidRPr="007760AB">
              <w:t xml:space="preserve"> </w:t>
            </w:r>
            <w:r w:rsidRPr="007760AB">
              <w:sym w:font="Symbol" w:char="F0B8"/>
            </w:r>
            <w:r w:rsidRPr="007760AB">
              <w:t xml:space="preserve"> KR2</w:t>
            </w:r>
          </w:p>
        </w:tc>
        <w:tc>
          <w:tcPr>
            <w:tcW w:w="1069" w:type="dxa"/>
            <w:gridSpan w:val="2"/>
            <w:vAlign w:val="center"/>
          </w:tcPr>
          <w:p w:rsidR="00437EF8" w:rsidRDefault="00631582" w:rsidP="00631582">
            <w:pPr>
              <w:jc w:val="center"/>
            </w:pPr>
            <w:r w:rsidRPr="007760AB">
              <w:t xml:space="preserve">KR3 </w:t>
            </w:r>
          </w:p>
          <w:p w:rsidR="00631582" w:rsidRPr="007760AB" w:rsidRDefault="00631582" w:rsidP="00631582">
            <w:pPr>
              <w:jc w:val="center"/>
            </w:pPr>
            <w:r w:rsidRPr="007760AB">
              <w:sym w:font="Symbol" w:char="F0B8"/>
            </w:r>
            <w:r w:rsidRPr="007760AB">
              <w:t xml:space="preserve"> KR4</w:t>
            </w:r>
          </w:p>
        </w:tc>
        <w:tc>
          <w:tcPr>
            <w:tcW w:w="1069" w:type="dxa"/>
            <w:vAlign w:val="center"/>
          </w:tcPr>
          <w:p w:rsidR="00437EF8" w:rsidRDefault="00631582" w:rsidP="00631582">
            <w:pPr>
              <w:jc w:val="center"/>
            </w:pPr>
            <w:r w:rsidRPr="007760AB">
              <w:t xml:space="preserve">KR5 </w:t>
            </w:r>
          </w:p>
          <w:p w:rsidR="00631582" w:rsidRPr="007760AB" w:rsidRDefault="00631582" w:rsidP="00631582">
            <w:pPr>
              <w:jc w:val="center"/>
            </w:pPr>
            <w:r w:rsidRPr="007760AB">
              <w:sym w:font="Symbol" w:char="F0B8"/>
            </w:r>
            <w:r w:rsidRPr="007760AB">
              <w:t xml:space="preserve"> KR6</w:t>
            </w:r>
          </w:p>
        </w:tc>
      </w:tr>
      <w:tr w:rsidR="00631582" w:rsidRPr="007760AB">
        <w:tc>
          <w:tcPr>
            <w:tcW w:w="675" w:type="dxa"/>
          </w:tcPr>
          <w:p w:rsidR="00631582" w:rsidRPr="007760AB" w:rsidRDefault="00631582" w:rsidP="00437EF8">
            <w:pPr>
              <w:jc w:val="center"/>
            </w:pPr>
            <w:r w:rsidRPr="007760AB">
              <w:t>1</w:t>
            </w:r>
          </w:p>
        </w:tc>
        <w:tc>
          <w:tcPr>
            <w:tcW w:w="4353" w:type="dxa"/>
          </w:tcPr>
          <w:p w:rsidR="00631582" w:rsidRPr="007760AB" w:rsidRDefault="00631582" w:rsidP="00631582">
            <w:r w:rsidRPr="007760AB">
              <w:t>Uziarnienie według PN-EN 933-1</w:t>
            </w:r>
            <w:r w:rsidR="00437EF8">
              <w:t xml:space="preserve"> </w:t>
            </w:r>
            <w:r w:rsidR="00084DA3">
              <w:t>[6]</w:t>
            </w:r>
            <w:r w:rsidRPr="007760AB">
              <w:t>, wymagana kategoria:</w:t>
            </w:r>
          </w:p>
        </w:tc>
        <w:tc>
          <w:tcPr>
            <w:tcW w:w="3497" w:type="dxa"/>
            <w:gridSpan w:val="5"/>
            <w:vAlign w:val="center"/>
          </w:tcPr>
          <w:p w:rsidR="00631582" w:rsidRPr="007760AB" w:rsidRDefault="00631582" w:rsidP="00631582">
            <w:pPr>
              <w:jc w:val="center"/>
            </w:pPr>
            <w:r w:rsidRPr="007760AB">
              <w:t>G</w:t>
            </w:r>
            <w:r w:rsidRPr="007760AB">
              <w:rPr>
                <w:vertAlign w:val="subscript"/>
              </w:rPr>
              <w:t>F</w:t>
            </w:r>
            <w:r w:rsidRPr="007760AB">
              <w:t>85 lub G</w:t>
            </w:r>
            <w:r w:rsidRPr="007760AB">
              <w:rPr>
                <w:vertAlign w:val="subscript"/>
              </w:rPr>
              <w:t>A</w:t>
            </w:r>
            <w:r w:rsidRPr="007760AB">
              <w:t>85</w:t>
            </w:r>
          </w:p>
        </w:tc>
      </w:tr>
      <w:tr w:rsidR="00631582" w:rsidRPr="007760AB">
        <w:tc>
          <w:tcPr>
            <w:tcW w:w="675" w:type="dxa"/>
          </w:tcPr>
          <w:p w:rsidR="00631582" w:rsidRPr="007760AB" w:rsidRDefault="00631582" w:rsidP="00437EF8">
            <w:pPr>
              <w:jc w:val="center"/>
            </w:pPr>
            <w:r w:rsidRPr="007760AB">
              <w:t>2</w:t>
            </w:r>
          </w:p>
        </w:tc>
        <w:tc>
          <w:tcPr>
            <w:tcW w:w="4353" w:type="dxa"/>
          </w:tcPr>
          <w:p w:rsidR="00631582" w:rsidRPr="007760AB" w:rsidRDefault="00631582" w:rsidP="00631582">
            <w:r w:rsidRPr="007760AB">
              <w:t>Tolerancja uziarnienia; odchylenie nie większe niż według kategorii:</w:t>
            </w:r>
          </w:p>
        </w:tc>
        <w:tc>
          <w:tcPr>
            <w:tcW w:w="1359" w:type="dxa"/>
            <w:gridSpan w:val="2"/>
          </w:tcPr>
          <w:p w:rsidR="00631582" w:rsidRPr="007760AB" w:rsidRDefault="00631582" w:rsidP="00437EF8">
            <w:pPr>
              <w:spacing w:before="180"/>
              <w:jc w:val="center"/>
            </w:pPr>
            <w:r w:rsidRPr="007760AB">
              <w:t>G</w:t>
            </w:r>
            <w:r w:rsidRPr="007760AB">
              <w:rPr>
                <w:vertAlign w:val="subscript"/>
              </w:rPr>
              <w:t>TC</w:t>
            </w:r>
            <w:r w:rsidRPr="007760AB">
              <w:t>NR</w:t>
            </w:r>
          </w:p>
        </w:tc>
        <w:tc>
          <w:tcPr>
            <w:tcW w:w="1069" w:type="dxa"/>
            <w:gridSpan w:val="2"/>
            <w:vAlign w:val="center"/>
          </w:tcPr>
          <w:p w:rsidR="00631582" w:rsidRPr="007760AB" w:rsidRDefault="00631582" w:rsidP="00437EF8">
            <w:pPr>
              <w:jc w:val="center"/>
            </w:pPr>
            <w:r w:rsidRPr="007760AB">
              <w:t>G</w:t>
            </w:r>
            <w:r w:rsidRPr="007760AB">
              <w:rPr>
                <w:vertAlign w:val="subscript"/>
              </w:rPr>
              <w:t>TC</w:t>
            </w:r>
            <w:r w:rsidRPr="007760AB">
              <w:t>20</w:t>
            </w:r>
          </w:p>
        </w:tc>
        <w:tc>
          <w:tcPr>
            <w:tcW w:w="1069" w:type="dxa"/>
          </w:tcPr>
          <w:p w:rsidR="00631582" w:rsidRPr="007760AB" w:rsidRDefault="00631582" w:rsidP="00437EF8">
            <w:pPr>
              <w:spacing w:before="180"/>
              <w:jc w:val="center"/>
            </w:pPr>
            <w:r w:rsidRPr="007760AB">
              <w:t>G</w:t>
            </w:r>
            <w:r w:rsidRPr="007760AB">
              <w:rPr>
                <w:vertAlign w:val="subscript"/>
              </w:rPr>
              <w:t>TC</w:t>
            </w:r>
            <w:r w:rsidRPr="007760AB">
              <w:t>20</w:t>
            </w:r>
          </w:p>
        </w:tc>
      </w:tr>
      <w:tr w:rsidR="00631582" w:rsidRPr="007760AB">
        <w:tc>
          <w:tcPr>
            <w:tcW w:w="675" w:type="dxa"/>
          </w:tcPr>
          <w:p w:rsidR="00631582" w:rsidRPr="007760AB" w:rsidRDefault="00631582" w:rsidP="00437EF8">
            <w:pPr>
              <w:jc w:val="center"/>
            </w:pPr>
            <w:r w:rsidRPr="007760AB">
              <w:t>3</w:t>
            </w:r>
          </w:p>
        </w:tc>
        <w:tc>
          <w:tcPr>
            <w:tcW w:w="4353" w:type="dxa"/>
          </w:tcPr>
          <w:p w:rsidR="00631582" w:rsidRPr="007760AB" w:rsidRDefault="00631582" w:rsidP="00631582">
            <w:r w:rsidRPr="007760AB">
              <w:t>Zawartość pyłów według PN-EN 933-1</w:t>
            </w:r>
            <w:r w:rsidR="00437EF8">
              <w:t xml:space="preserve"> </w:t>
            </w:r>
            <w:r w:rsidR="00084DA3">
              <w:t>[6]</w:t>
            </w:r>
            <w:r w:rsidRPr="007760AB">
              <w:t>, kategoria nie wyższa niż:</w:t>
            </w:r>
          </w:p>
        </w:tc>
        <w:tc>
          <w:tcPr>
            <w:tcW w:w="3497" w:type="dxa"/>
            <w:gridSpan w:val="5"/>
            <w:vAlign w:val="center"/>
          </w:tcPr>
          <w:p w:rsidR="00631582" w:rsidRPr="007760AB" w:rsidRDefault="00631582" w:rsidP="00631582">
            <w:pPr>
              <w:jc w:val="center"/>
            </w:pPr>
            <w:r w:rsidRPr="007760AB">
              <w:sym w:font="Symbol" w:char="F0A6"/>
            </w:r>
            <w:r w:rsidRPr="007760AB">
              <w:rPr>
                <w:vertAlign w:val="subscript"/>
              </w:rPr>
              <w:t>16</w:t>
            </w:r>
          </w:p>
        </w:tc>
      </w:tr>
      <w:tr w:rsidR="00631582" w:rsidRPr="007760AB">
        <w:tc>
          <w:tcPr>
            <w:tcW w:w="675" w:type="dxa"/>
          </w:tcPr>
          <w:p w:rsidR="00631582" w:rsidRPr="007760AB" w:rsidRDefault="00631582" w:rsidP="00437EF8">
            <w:pPr>
              <w:jc w:val="center"/>
            </w:pPr>
            <w:r w:rsidRPr="007760AB">
              <w:t>4</w:t>
            </w:r>
          </w:p>
        </w:tc>
        <w:tc>
          <w:tcPr>
            <w:tcW w:w="4353" w:type="dxa"/>
          </w:tcPr>
          <w:p w:rsidR="00631582" w:rsidRPr="007760AB" w:rsidRDefault="00631582" w:rsidP="00631582">
            <w:r w:rsidRPr="007760AB">
              <w:t>Jakość pyłów według PN-EN 933-9</w:t>
            </w:r>
            <w:r w:rsidR="00437EF8">
              <w:t xml:space="preserve"> </w:t>
            </w:r>
            <w:r w:rsidR="00084DA3">
              <w:t>[11]</w:t>
            </w:r>
            <w:r w:rsidRPr="007760AB">
              <w:t>; kategoria nie wyższa niż:</w:t>
            </w:r>
          </w:p>
        </w:tc>
        <w:tc>
          <w:tcPr>
            <w:tcW w:w="3497" w:type="dxa"/>
            <w:gridSpan w:val="5"/>
            <w:vAlign w:val="center"/>
          </w:tcPr>
          <w:p w:rsidR="00631582" w:rsidRPr="007760AB" w:rsidRDefault="00631582" w:rsidP="00631582">
            <w:pPr>
              <w:jc w:val="center"/>
            </w:pPr>
            <w:r w:rsidRPr="007760AB">
              <w:t>MB</w:t>
            </w:r>
            <w:r w:rsidRPr="007760AB">
              <w:rPr>
                <w:vertAlign w:val="subscript"/>
              </w:rPr>
              <w:t>F</w:t>
            </w:r>
            <w:r w:rsidRPr="007760AB">
              <w:t>10</w:t>
            </w:r>
          </w:p>
        </w:tc>
      </w:tr>
      <w:tr w:rsidR="00631582" w:rsidRPr="007760AB">
        <w:tc>
          <w:tcPr>
            <w:tcW w:w="675" w:type="dxa"/>
          </w:tcPr>
          <w:p w:rsidR="00631582" w:rsidRPr="007760AB" w:rsidRDefault="00631582" w:rsidP="00437EF8">
            <w:pPr>
              <w:jc w:val="center"/>
            </w:pPr>
            <w:r w:rsidRPr="007760AB">
              <w:t>5</w:t>
            </w:r>
          </w:p>
        </w:tc>
        <w:tc>
          <w:tcPr>
            <w:tcW w:w="4353" w:type="dxa"/>
          </w:tcPr>
          <w:p w:rsidR="00631582" w:rsidRPr="007760AB" w:rsidRDefault="00631582" w:rsidP="00631582">
            <w:r w:rsidRPr="007760AB">
              <w:t>Kanciastość kruszywa drobnego według PN-EN 933-6</w:t>
            </w:r>
            <w:r w:rsidR="00437EF8">
              <w:t xml:space="preserve"> </w:t>
            </w:r>
            <w:r w:rsidR="00084DA3">
              <w:t>[10]</w:t>
            </w:r>
            <w:r w:rsidRPr="007760AB">
              <w:t>, rozdz. 8, kategoria nie niższa niż:</w:t>
            </w:r>
          </w:p>
        </w:tc>
        <w:tc>
          <w:tcPr>
            <w:tcW w:w="1349" w:type="dxa"/>
            <w:vAlign w:val="center"/>
          </w:tcPr>
          <w:p w:rsidR="00631582" w:rsidRPr="007760AB" w:rsidRDefault="00631582" w:rsidP="00437EF8">
            <w:pPr>
              <w:jc w:val="center"/>
            </w:pPr>
            <w:proofErr w:type="spellStart"/>
            <w:r w:rsidRPr="007760AB">
              <w:rPr>
                <w:i/>
              </w:rPr>
              <w:t>E</w:t>
            </w:r>
            <w:r w:rsidRPr="007760AB">
              <w:rPr>
                <w:vertAlign w:val="subscript"/>
              </w:rPr>
              <w:t>cs</w:t>
            </w:r>
            <w:r w:rsidRPr="0037624C">
              <w:t>Deklarowana</w:t>
            </w:r>
            <w:proofErr w:type="spellEnd"/>
          </w:p>
        </w:tc>
        <w:tc>
          <w:tcPr>
            <w:tcW w:w="1072" w:type="dxa"/>
            <w:gridSpan w:val="2"/>
          </w:tcPr>
          <w:p w:rsidR="00437EF8" w:rsidRDefault="00437EF8" w:rsidP="00631582">
            <w:pPr>
              <w:rPr>
                <w:i/>
              </w:rPr>
            </w:pPr>
          </w:p>
          <w:p w:rsidR="00631582" w:rsidRPr="007760AB" w:rsidRDefault="00631582" w:rsidP="00631582">
            <w:r w:rsidRPr="007760AB">
              <w:rPr>
                <w:i/>
              </w:rPr>
              <w:t>E</w:t>
            </w:r>
            <w:r w:rsidRPr="007760AB">
              <w:rPr>
                <w:vertAlign w:val="subscript"/>
              </w:rPr>
              <w:t>cs</w:t>
            </w:r>
            <w:r w:rsidRPr="007760AB">
              <w:t>30</w:t>
            </w:r>
          </w:p>
        </w:tc>
        <w:tc>
          <w:tcPr>
            <w:tcW w:w="1076" w:type="dxa"/>
            <w:gridSpan w:val="2"/>
          </w:tcPr>
          <w:p w:rsidR="00437EF8" w:rsidRDefault="00437EF8" w:rsidP="00631582">
            <w:pPr>
              <w:rPr>
                <w:i/>
              </w:rPr>
            </w:pPr>
          </w:p>
          <w:p w:rsidR="00631582" w:rsidRPr="007760AB" w:rsidRDefault="00631582" w:rsidP="00631582">
            <w:r w:rsidRPr="007760AB">
              <w:rPr>
                <w:i/>
              </w:rPr>
              <w:t>E</w:t>
            </w:r>
            <w:r w:rsidRPr="007760AB">
              <w:rPr>
                <w:vertAlign w:val="subscript"/>
              </w:rPr>
              <w:t>cs</w:t>
            </w:r>
            <w:r w:rsidRPr="007760AB">
              <w:t>30</w:t>
            </w:r>
          </w:p>
        </w:tc>
      </w:tr>
      <w:tr w:rsidR="00631582" w:rsidRPr="007760AB">
        <w:tc>
          <w:tcPr>
            <w:tcW w:w="675" w:type="dxa"/>
          </w:tcPr>
          <w:p w:rsidR="00631582" w:rsidRPr="007760AB" w:rsidRDefault="00631582" w:rsidP="00437EF8">
            <w:pPr>
              <w:jc w:val="center"/>
            </w:pPr>
            <w:r w:rsidRPr="007760AB">
              <w:t>6</w:t>
            </w:r>
          </w:p>
        </w:tc>
        <w:tc>
          <w:tcPr>
            <w:tcW w:w="4353" w:type="dxa"/>
          </w:tcPr>
          <w:p w:rsidR="00631582" w:rsidRPr="007760AB" w:rsidRDefault="00631582" w:rsidP="00631582">
            <w:r w:rsidRPr="007760AB">
              <w:t>Gęstość ziaren według PN-EN 1097-6</w:t>
            </w:r>
            <w:r w:rsidR="00437EF8">
              <w:t xml:space="preserve"> </w:t>
            </w:r>
            <w:r w:rsidR="00084DA3">
              <w:t>[16]</w:t>
            </w:r>
            <w:r w:rsidRPr="007760AB">
              <w:t>, rozdz. 7, 8 lub 9:</w:t>
            </w:r>
          </w:p>
        </w:tc>
        <w:tc>
          <w:tcPr>
            <w:tcW w:w="3497" w:type="dxa"/>
            <w:gridSpan w:val="5"/>
            <w:vAlign w:val="center"/>
          </w:tcPr>
          <w:p w:rsidR="00631582" w:rsidRPr="007760AB" w:rsidRDefault="00631582" w:rsidP="00631582">
            <w:pPr>
              <w:jc w:val="center"/>
            </w:pPr>
            <w:r w:rsidRPr="007760AB">
              <w:t>deklarowana przez producenta</w:t>
            </w:r>
          </w:p>
        </w:tc>
      </w:tr>
      <w:tr w:rsidR="00631582" w:rsidRPr="007760AB">
        <w:tc>
          <w:tcPr>
            <w:tcW w:w="675" w:type="dxa"/>
          </w:tcPr>
          <w:p w:rsidR="00631582" w:rsidRPr="007760AB" w:rsidRDefault="00631582" w:rsidP="00437EF8">
            <w:pPr>
              <w:jc w:val="center"/>
            </w:pPr>
            <w:r w:rsidRPr="007760AB">
              <w:t>7</w:t>
            </w:r>
          </w:p>
        </w:tc>
        <w:tc>
          <w:tcPr>
            <w:tcW w:w="4353" w:type="dxa"/>
          </w:tcPr>
          <w:p w:rsidR="00631582" w:rsidRPr="007760AB" w:rsidRDefault="00631582" w:rsidP="00631582">
            <w:r w:rsidRPr="007760AB">
              <w:t>Nasiąkliwość według PN-EN 1097-6</w:t>
            </w:r>
            <w:r w:rsidR="00437EF8">
              <w:t xml:space="preserve"> </w:t>
            </w:r>
            <w:r w:rsidR="00084DA3">
              <w:t>[16]</w:t>
            </w:r>
            <w:r w:rsidRPr="007760AB">
              <w:t>, rozdz. 7, 8 lub 9</w:t>
            </w:r>
          </w:p>
        </w:tc>
        <w:tc>
          <w:tcPr>
            <w:tcW w:w="3497" w:type="dxa"/>
            <w:gridSpan w:val="5"/>
            <w:vAlign w:val="center"/>
          </w:tcPr>
          <w:p w:rsidR="00631582" w:rsidRPr="007760AB" w:rsidRDefault="00631582" w:rsidP="00631582">
            <w:pPr>
              <w:jc w:val="center"/>
            </w:pPr>
            <w:r w:rsidRPr="007760AB">
              <w:t>deklarowana przez producenta</w:t>
            </w:r>
          </w:p>
        </w:tc>
      </w:tr>
      <w:tr w:rsidR="00631582" w:rsidRPr="007760AB">
        <w:tc>
          <w:tcPr>
            <w:tcW w:w="675" w:type="dxa"/>
          </w:tcPr>
          <w:p w:rsidR="00631582" w:rsidRPr="007760AB" w:rsidRDefault="00631582" w:rsidP="00437EF8">
            <w:pPr>
              <w:jc w:val="center"/>
            </w:pPr>
            <w:r w:rsidRPr="007760AB">
              <w:t>8</w:t>
            </w:r>
          </w:p>
        </w:tc>
        <w:tc>
          <w:tcPr>
            <w:tcW w:w="4353" w:type="dxa"/>
          </w:tcPr>
          <w:p w:rsidR="00631582" w:rsidRPr="007760AB" w:rsidRDefault="00631582" w:rsidP="00631582">
            <w:r w:rsidRPr="007760AB">
              <w:t xml:space="preserve">Grube zanieczyszczenia lekkie, według PN-EN 1744-1 </w:t>
            </w:r>
            <w:r w:rsidR="00084DA3">
              <w:t>[23]</w:t>
            </w:r>
            <w:r w:rsidR="00437EF8">
              <w:t xml:space="preserve"> </w:t>
            </w:r>
            <w:r w:rsidRPr="007760AB">
              <w:t>p. 14.2, kategoria nie wyższa niż:</w:t>
            </w:r>
          </w:p>
        </w:tc>
        <w:tc>
          <w:tcPr>
            <w:tcW w:w="3497" w:type="dxa"/>
            <w:gridSpan w:val="5"/>
            <w:vAlign w:val="center"/>
          </w:tcPr>
          <w:p w:rsidR="00631582" w:rsidRPr="007760AB" w:rsidRDefault="00631582" w:rsidP="00631582">
            <w:pPr>
              <w:jc w:val="center"/>
            </w:pPr>
            <w:r w:rsidRPr="007760AB">
              <w:rPr>
                <w:i/>
              </w:rPr>
              <w:t>m</w:t>
            </w:r>
            <w:r w:rsidRPr="007760AB">
              <w:rPr>
                <w:vertAlign w:val="subscript"/>
              </w:rPr>
              <w:t>LPC</w:t>
            </w:r>
            <w:r w:rsidRPr="007760AB">
              <w:t>0,1</w:t>
            </w:r>
          </w:p>
        </w:tc>
      </w:tr>
    </w:tbl>
    <w:p w:rsidR="00631582" w:rsidRDefault="00631582" w:rsidP="00631582"/>
    <w:p w:rsidR="00631582" w:rsidRPr="007760AB" w:rsidRDefault="00631582" w:rsidP="00631582">
      <w:pPr>
        <w:widowControl w:val="0"/>
        <w:ind w:right="-57" w:firstLine="709"/>
      </w:pPr>
      <w:r w:rsidRPr="007760AB">
        <w:t xml:space="preserve">Do warstwy ścieralnej z </w:t>
      </w:r>
      <w:r w:rsidR="00CD29D2">
        <w:t>betonu asfaltowego</w:t>
      </w:r>
      <w:r w:rsidRPr="007760AB">
        <w:t>, w zależności od kategorii ruchu,  należy stosować wypełniacz spełniający wymagania podane w tablicy 9.</w:t>
      </w:r>
    </w:p>
    <w:p w:rsidR="00631582" w:rsidRDefault="00437EF8" w:rsidP="00BF0D22">
      <w:pPr>
        <w:tabs>
          <w:tab w:val="left" w:pos="1134"/>
        </w:tabs>
        <w:spacing w:before="120" w:after="120"/>
        <w:ind w:left="1134" w:hanging="1134"/>
      </w:pPr>
      <w:r>
        <w:t xml:space="preserve">Tablica </w:t>
      </w:r>
      <w:r w:rsidR="00CD29D2">
        <w:t>9.</w:t>
      </w:r>
      <w:r w:rsidR="00CD29D2">
        <w:tab/>
      </w:r>
      <w:r w:rsidR="00631582" w:rsidRPr="007760AB">
        <w:t xml:space="preserve">Wymagane właściwości wypełniacza do warstwy ścieralnej  z </w:t>
      </w:r>
      <w:r w:rsidR="00CD29D2">
        <w:t>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8"/>
        <w:gridCol w:w="4320"/>
        <w:gridCol w:w="1142"/>
        <w:gridCol w:w="1142"/>
        <w:gridCol w:w="1316"/>
      </w:tblGrid>
      <w:tr w:rsidR="00460441" w:rsidRPr="007760AB" w:rsidTr="00460441">
        <w:tc>
          <w:tcPr>
            <w:tcW w:w="708" w:type="dxa"/>
            <w:vMerge w:val="restart"/>
            <w:vAlign w:val="center"/>
          </w:tcPr>
          <w:p w:rsidR="00460441" w:rsidRPr="007760AB" w:rsidRDefault="00460441" w:rsidP="00460441">
            <w:pPr>
              <w:jc w:val="center"/>
            </w:pPr>
            <w:r>
              <w:t>Lp.</w:t>
            </w:r>
          </w:p>
        </w:tc>
        <w:tc>
          <w:tcPr>
            <w:tcW w:w="4320" w:type="dxa"/>
            <w:vMerge w:val="restart"/>
            <w:vAlign w:val="center"/>
          </w:tcPr>
          <w:p w:rsidR="00460441" w:rsidRPr="007760AB" w:rsidRDefault="00460441" w:rsidP="00460441">
            <w:pPr>
              <w:jc w:val="center"/>
            </w:pPr>
            <w:r w:rsidRPr="007760AB">
              <w:t>Właściwości kruszywa</w:t>
            </w:r>
          </w:p>
        </w:tc>
        <w:tc>
          <w:tcPr>
            <w:tcW w:w="3600" w:type="dxa"/>
            <w:gridSpan w:val="3"/>
            <w:vAlign w:val="center"/>
          </w:tcPr>
          <w:p w:rsidR="00460441" w:rsidRPr="007760AB" w:rsidRDefault="00460441" w:rsidP="00460441">
            <w:pPr>
              <w:jc w:val="center"/>
            </w:pPr>
            <w:r w:rsidRPr="007760AB">
              <w:t>Wymagania w zależności od kategorii ruchu</w:t>
            </w:r>
          </w:p>
        </w:tc>
      </w:tr>
      <w:tr w:rsidR="00460441" w:rsidRPr="007760AB" w:rsidTr="00460441">
        <w:tc>
          <w:tcPr>
            <w:tcW w:w="708" w:type="dxa"/>
            <w:vMerge/>
            <w:vAlign w:val="center"/>
          </w:tcPr>
          <w:p w:rsidR="00460441" w:rsidRPr="007760AB" w:rsidRDefault="00460441" w:rsidP="00460441">
            <w:pPr>
              <w:jc w:val="center"/>
            </w:pPr>
          </w:p>
        </w:tc>
        <w:tc>
          <w:tcPr>
            <w:tcW w:w="4320" w:type="dxa"/>
            <w:vMerge/>
            <w:vAlign w:val="center"/>
          </w:tcPr>
          <w:p w:rsidR="00460441" w:rsidRPr="007760AB" w:rsidRDefault="00460441" w:rsidP="00460441">
            <w:pPr>
              <w:jc w:val="center"/>
            </w:pPr>
          </w:p>
        </w:tc>
        <w:tc>
          <w:tcPr>
            <w:tcW w:w="1142" w:type="dxa"/>
            <w:vAlign w:val="center"/>
          </w:tcPr>
          <w:p w:rsidR="00460441" w:rsidRPr="007760AB" w:rsidRDefault="00460441" w:rsidP="00460441">
            <w:pPr>
              <w:jc w:val="center"/>
            </w:pPr>
            <w:r w:rsidRPr="007760AB">
              <w:t xml:space="preserve">KR1 </w:t>
            </w:r>
            <w:r w:rsidRPr="007760AB">
              <w:sym w:font="Symbol" w:char="F0B8"/>
            </w:r>
            <w:r w:rsidRPr="007760AB">
              <w:t xml:space="preserve"> KR2</w:t>
            </w:r>
          </w:p>
        </w:tc>
        <w:tc>
          <w:tcPr>
            <w:tcW w:w="1142" w:type="dxa"/>
            <w:vAlign w:val="center"/>
          </w:tcPr>
          <w:p w:rsidR="00460441" w:rsidRPr="007760AB" w:rsidRDefault="00460441" w:rsidP="00460441">
            <w:pPr>
              <w:jc w:val="center"/>
            </w:pPr>
            <w:r w:rsidRPr="007760AB">
              <w:t xml:space="preserve">KR3 </w:t>
            </w:r>
            <w:r w:rsidRPr="007760AB">
              <w:sym w:font="Symbol" w:char="F0B8"/>
            </w:r>
            <w:r w:rsidRPr="007760AB">
              <w:t xml:space="preserve"> KR4</w:t>
            </w:r>
          </w:p>
        </w:tc>
        <w:tc>
          <w:tcPr>
            <w:tcW w:w="1316" w:type="dxa"/>
            <w:vAlign w:val="center"/>
          </w:tcPr>
          <w:p w:rsidR="00460441" w:rsidRPr="007760AB" w:rsidRDefault="00460441" w:rsidP="00460441">
            <w:pPr>
              <w:jc w:val="center"/>
            </w:pPr>
            <w:r w:rsidRPr="007760AB">
              <w:t xml:space="preserve">KR5 </w:t>
            </w:r>
            <w:r w:rsidRPr="007760AB">
              <w:sym w:font="Symbol" w:char="F0B8"/>
            </w:r>
            <w:r w:rsidRPr="007760AB">
              <w:t xml:space="preserve"> KR6</w:t>
            </w:r>
          </w:p>
        </w:tc>
      </w:tr>
      <w:tr w:rsidR="00437EF8" w:rsidRPr="007760AB">
        <w:tc>
          <w:tcPr>
            <w:tcW w:w="708" w:type="dxa"/>
          </w:tcPr>
          <w:p w:rsidR="00437EF8" w:rsidRPr="007760AB" w:rsidRDefault="00437EF8" w:rsidP="00437EF8">
            <w:pPr>
              <w:spacing w:before="120"/>
              <w:jc w:val="center"/>
            </w:pPr>
            <w:r>
              <w:t>1</w:t>
            </w:r>
          </w:p>
        </w:tc>
        <w:tc>
          <w:tcPr>
            <w:tcW w:w="4320" w:type="dxa"/>
          </w:tcPr>
          <w:p w:rsidR="00437EF8" w:rsidRPr="007760AB" w:rsidRDefault="00437EF8" w:rsidP="00437EF8">
            <w:pPr>
              <w:spacing w:before="120"/>
            </w:pPr>
            <w:r w:rsidRPr="007760AB">
              <w:t>Uziarnienie według PN-EN 933-10</w:t>
            </w:r>
            <w:r>
              <w:t xml:space="preserve"> </w:t>
            </w:r>
            <w:r w:rsidR="00084DA3">
              <w:t>[12]</w:t>
            </w:r>
          </w:p>
        </w:tc>
        <w:tc>
          <w:tcPr>
            <w:tcW w:w="3600" w:type="dxa"/>
            <w:gridSpan w:val="3"/>
            <w:vAlign w:val="center"/>
          </w:tcPr>
          <w:p w:rsidR="00437EF8" w:rsidRPr="007760AB" w:rsidRDefault="00437EF8" w:rsidP="00631582">
            <w:pPr>
              <w:jc w:val="center"/>
            </w:pPr>
            <w:r w:rsidRPr="007760AB">
              <w:t>zgodnie z tablicą 24 w PN-EN 13043</w:t>
            </w:r>
            <w:r>
              <w:t xml:space="preserve"> [49]</w:t>
            </w:r>
          </w:p>
        </w:tc>
      </w:tr>
      <w:tr w:rsidR="00437EF8" w:rsidRPr="007760AB">
        <w:tc>
          <w:tcPr>
            <w:tcW w:w="708" w:type="dxa"/>
          </w:tcPr>
          <w:p w:rsidR="00437EF8" w:rsidRPr="007760AB" w:rsidRDefault="00437EF8" w:rsidP="00437EF8">
            <w:pPr>
              <w:jc w:val="center"/>
            </w:pPr>
            <w:r>
              <w:t>2</w:t>
            </w:r>
          </w:p>
        </w:tc>
        <w:tc>
          <w:tcPr>
            <w:tcW w:w="4320" w:type="dxa"/>
          </w:tcPr>
          <w:p w:rsidR="00437EF8" w:rsidRPr="007760AB" w:rsidRDefault="00437EF8" w:rsidP="00631582">
            <w:r w:rsidRPr="007760AB">
              <w:t>Jakość pyłów według PN-EN 933-9</w:t>
            </w:r>
            <w:r>
              <w:t xml:space="preserve"> </w:t>
            </w:r>
            <w:r w:rsidR="00084DA3">
              <w:t>[11]</w:t>
            </w:r>
            <w:r w:rsidRPr="007760AB">
              <w:t>; kategoria nie wyższa niż:</w:t>
            </w:r>
          </w:p>
        </w:tc>
        <w:tc>
          <w:tcPr>
            <w:tcW w:w="3600" w:type="dxa"/>
            <w:gridSpan w:val="3"/>
            <w:vAlign w:val="center"/>
          </w:tcPr>
          <w:p w:rsidR="00437EF8" w:rsidRPr="007760AB" w:rsidRDefault="00437EF8" w:rsidP="00631582">
            <w:pPr>
              <w:jc w:val="center"/>
            </w:pPr>
            <w:r w:rsidRPr="007760AB">
              <w:t>MB</w:t>
            </w:r>
            <w:r w:rsidRPr="007760AB">
              <w:rPr>
                <w:vertAlign w:val="subscript"/>
              </w:rPr>
              <w:t>F</w:t>
            </w:r>
            <w:r w:rsidRPr="007760AB">
              <w:t>10</w:t>
            </w:r>
          </w:p>
        </w:tc>
      </w:tr>
      <w:tr w:rsidR="00437EF8" w:rsidRPr="007760AB">
        <w:tc>
          <w:tcPr>
            <w:tcW w:w="708" w:type="dxa"/>
          </w:tcPr>
          <w:p w:rsidR="00437EF8" w:rsidRPr="007760AB" w:rsidRDefault="00437EF8" w:rsidP="00437EF8">
            <w:pPr>
              <w:jc w:val="center"/>
            </w:pPr>
            <w:r>
              <w:t>3</w:t>
            </w:r>
          </w:p>
        </w:tc>
        <w:tc>
          <w:tcPr>
            <w:tcW w:w="4320" w:type="dxa"/>
          </w:tcPr>
          <w:p w:rsidR="00437EF8" w:rsidRPr="007760AB" w:rsidRDefault="00437EF8" w:rsidP="00631582">
            <w:r w:rsidRPr="007760AB">
              <w:t>Zawartość wody według PN-EN 1097-5</w:t>
            </w:r>
            <w:r>
              <w:t xml:space="preserve"> </w:t>
            </w:r>
            <w:r w:rsidR="00084DA3">
              <w:t>[15]</w:t>
            </w:r>
            <w:r w:rsidRPr="007760AB">
              <w:t>, nie wyższa niż:</w:t>
            </w:r>
          </w:p>
        </w:tc>
        <w:tc>
          <w:tcPr>
            <w:tcW w:w="3600" w:type="dxa"/>
            <w:gridSpan w:val="3"/>
            <w:vAlign w:val="center"/>
          </w:tcPr>
          <w:p w:rsidR="00437EF8" w:rsidRPr="007760AB" w:rsidRDefault="00437EF8" w:rsidP="00631582">
            <w:pPr>
              <w:jc w:val="center"/>
            </w:pPr>
            <w:r w:rsidRPr="007760AB">
              <w:t>1 % (m/m)</w:t>
            </w:r>
          </w:p>
        </w:tc>
      </w:tr>
      <w:tr w:rsidR="00437EF8" w:rsidRPr="007760AB">
        <w:tc>
          <w:tcPr>
            <w:tcW w:w="708" w:type="dxa"/>
          </w:tcPr>
          <w:p w:rsidR="00437EF8" w:rsidRPr="007760AB" w:rsidRDefault="00437EF8" w:rsidP="00437EF8">
            <w:pPr>
              <w:jc w:val="center"/>
            </w:pPr>
            <w:r>
              <w:t>4</w:t>
            </w:r>
          </w:p>
        </w:tc>
        <w:tc>
          <w:tcPr>
            <w:tcW w:w="4320" w:type="dxa"/>
          </w:tcPr>
          <w:p w:rsidR="00437EF8" w:rsidRPr="007760AB" w:rsidRDefault="00437EF8" w:rsidP="00631582">
            <w:r w:rsidRPr="007760AB">
              <w:t>Gęstość ziaren według PN-EN 1097-7</w:t>
            </w:r>
            <w:r>
              <w:t xml:space="preserve"> </w:t>
            </w:r>
            <w:r w:rsidR="00084DA3">
              <w:lastRenderedPageBreak/>
              <w:t>[17]</w:t>
            </w:r>
          </w:p>
        </w:tc>
        <w:tc>
          <w:tcPr>
            <w:tcW w:w="3600" w:type="dxa"/>
            <w:gridSpan w:val="3"/>
            <w:vAlign w:val="center"/>
          </w:tcPr>
          <w:p w:rsidR="00437EF8" w:rsidRPr="007760AB" w:rsidRDefault="00437EF8" w:rsidP="00631582">
            <w:pPr>
              <w:jc w:val="center"/>
            </w:pPr>
            <w:r w:rsidRPr="007760AB">
              <w:lastRenderedPageBreak/>
              <w:t>deklarowana przez producenta</w:t>
            </w:r>
          </w:p>
        </w:tc>
      </w:tr>
      <w:tr w:rsidR="00437EF8" w:rsidRPr="007760AB">
        <w:tc>
          <w:tcPr>
            <w:tcW w:w="708" w:type="dxa"/>
          </w:tcPr>
          <w:p w:rsidR="00437EF8" w:rsidRPr="007760AB" w:rsidRDefault="00437EF8" w:rsidP="00437EF8">
            <w:pPr>
              <w:jc w:val="center"/>
            </w:pPr>
            <w:r>
              <w:lastRenderedPageBreak/>
              <w:t>5</w:t>
            </w:r>
          </w:p>
        </w:tc>
        <w:tc>
          <w:tcPr>
            <w:tcW w:w="4320" w:type="dxa"/>
          </w:tcPr>
          <w:p w:rsidR="00437EF8" w:rsidRPr="007760AB" w:rsidRDefault="00437EF8" w:rsidP="00631582">
            <w:r w:rsidRPr="007760AB">
              <w:t>Wolne przestrzenie w suchym zagęszczonym wypełniaczu według PN-EN 1097-4</w:t>
            </w:r>
            <w:r>
              <w:t xml:space="preserve"> </w:t>
            </w:r>
            <w:r w:rsidR="00084DA3">
              <w:t>[14]</w:t>
            </w:r>
            <w:r w:rsidRPr="007760AB">
              <w:t>, wymagana kategoria:</w:t>
            </w:r>
          </w:p>
        </w:tc>
        <w:tc>
          <w:tcPr>
            <w:tcW w:w="3600" w:type="dxa"/>
            <w:gridSpan w:val="3"/>
            <w:vAlign w:val="center"/>
          </w:tcPr>
          <w:p w:rsidR="00437EF8" w:rsidRPr="007760AB" w:rsidRDefault="00437EF8" w:rsidP="00631582">
            <w:pPr>
              <w:jc w:val="center"/>
            </w:pPr>
            <w:r w:rsidRPr="007760AB">
              <w:t>V</w:t>
            </w:r>
            <w:r w:rsidRPr="007760AB">
              <w:rPr>
                <w:vertAlign w:val="subscript"/>
              </w:rPr>
              <w:t>28/45</w:t>
            </w:r>
          </w:p>
        </w:tc>
      </w:tr>
      <w:tr w:rsidR="00437EF8" w:rsidRPr="007760AB">
        <w:tc>
          <w:tcPr>
            <w:tcW w:w="708" w:type="dxa"/>
          </w:tcPr>
          <w:p w:rsidR="00437EF8" w:rsidRPr="007760AB" w:rsidRDefault="00437EF8" w:rsidP="00437EF8">
            <w:pPr>
              <w:jc w:val="center"/>
            </w:pPr>
            <w:r>
              <w:t>6</w:t>
            </w:r>
          </w:p>
        </w:tc>
        <w:tc>
          <w:tcPr>
            <w:tcW w:w="4320" w:type="dxa"/>
          </w:tcPr>
          <w:p w:rsidR="00437EF8" w:rsidRPr="007760AB" w:rsidRDefault="00437EF8" w:rsidP="00631582">
            <w:r w:rsidRPr="007760AB">
              <w:t>Przyrost temperatury mięknienia według PN-EN 13179-1</w:t>
            </w:r>
            <w:r>
              <w:t xml:space="preserve"> [54]</w:t>
            </w:r>
            <w:r w:rsidRPr="007760AB">
              <w:t>, wymagana kategoria:</w:t>
            </w:r>
          </w:p>
        </w:tc>
        <w:tc>
          <w:tcPr>
            <w:tcW w:w="3600" w:type="dxa"/>
            <w:gridSpan w:val="3"/>
            <w:vAlign w:val="center"/>
          </w:tcPr>
          <w:p w:rsidR="00437EF8" w:rsidRPr="007760AB" w:rsidRDefault="00437EF8" w:rsidP="00631582">
            <w:pPr>
              <w:jc w:val="center"/>
            </w:pPr>
            <w:r w:rsidRPr="007760AB">
              <w:sym w:font="Symbol" w:char="F044"/>
            </w:r>
            <w:r w:rsidRPr="007760AB">
              <w:rPr>
                <w:vertAlign w:val="subscript"/>
              </w:rPr>
              <w:t>R&amp;B</w:t>
            </w:r>
            <w:r w:rsidRPr="007760AB">
              <w:t>8/25</w:t>
            </w:r>
          </w:p>
        </w:tc>
      </w:tr>
      <w:tr w:rsidR="00437EF8" w:rsidRPr="007760AB">
        <w:tc>
          <w:tcPr>
            <w:tcW w:w="708" w:type="dxa"/>
          </w:tcPr>
          <w:p w:rsidR="00437EF8" w:rsidRPr="007760AB" w:rsidRDefault="00437EF8" w:rsidP="00437EF8">
            <w:pPr>
              <w:jc w:val="center"/>
            </w:pPr>
            <w:r>
              <w:t>7</w:t>
            </w:r>
          </w:p>
        </w:tc>
        <w:tc>
          <w:tcPr>
            <w:tcW w:w="4320" w:type="dxa"/>
          </w:tcPr>
          <w:p w:rsidR="00437EF8" w:rsidRPr="007760AB" w:rsidRDefault="00437EF8" w:rsidP="00631582">
            <w:r w:rsidRPr="007760AB">
              <w:t>Rozpuszczalność w wodzie według PN-EN 1744-1</w:t>
            </w:r>
            <w:r>
              <w:t xml:space="preserve"> </w:t>
            </w:r>
            <w:r w:rsidR="00084DA3">
              <w:t>[23]</w:t>
            </w:r>
            <w:r w:rsidRPr="007760AB">
              <w:t>, kategoria nie wyższa niż:</w:t>
            </w:r>
          </w:p>
        </w:tc>
        <w:tc>
          <w:tcPr>
            <w:tcW w:w="3600" w:type="dxa"/>
            <w:gridSpan w:val="3"/>
            <w:vAlign w:val="center"/>
          </w:tcPr>
          <w:p w:rsidR="00437EF8" w:rsidRPr="007760AB" w:rsidRDefault="00437EF8" w:rsidP="00631582">
            <w:pPr>
              <w:jc w:val="center"/>
            </w:pPr>
            <w:r w:rsidRPr="007760AB">
              <w:t>WS</w:t>
            </w:r>
            <w:r w:rsidRPr="007760AB">
              <w:rPr>
                <w:vertAlign w:val="subscript"/>
              </w:rPr>
              <w:t>10</w:t>
            </w:r>
          </w:p>
        </w:tc>
      </w:tr>
      <w:tr w:rsidR="00437EF8" w:rsidRPr="007760AB">
        <w:tc>
          <w:tcPr>
            <w:tcW w:w="708" w:type="dxa"/>
          </w:tcPr>
          <w:p w:rsidR="00437EF8" w:rsidRPr="007760AB" w:rsidRDefault="00437EF8" w:rsidP="00437EF8">
            <w:pPr>
              <w:jc w:val="center"/>
            </w:pPr>
            <w:r>
              <w:t>8</w:t>
            </w:r>
          </w:p>
        </w:tc>
        <w:tc>
          <w:tcPr>
            <w:tcW w:w="4320" w:type="dxa"/>
          </w:tcPr>
          <w:p w:rsidR="00437EF8" w:rsidRPr="007760AB" w:rsidRDefault="00437EF8" w:rsidP="00631582">
            <w:r w:rsidRPr="007760AB">
              <w:t>Zawartość CaCO</w:t>
            </w:r>
            <w:r w:rsidRPr="007760AB">
              <w:rPr>
                <w:vertAlign w:val="subscript"/>
              </w:rPr>
              <w:t>3</w:t>
            </w:r>
            <w:r w:rsidRPr="007760AB">
              <w:t xml:space="preserve"> w wypełniaczu wapiennym według PN-EN 196-2</w:t>
            </w:r>
            <w:r>
              <w:t xml:space="preserve"> </w:t>
            </w:r>
            <w:r w:rsidR="00084DA3">
              <w:t>[3]</w:t>
            </w:r>
            <w:r w:rsidRPr="007760AB">
              <w:t>, kategoria nie niższa niż:</w:t>
            </w:r>
          </w:p>
        </w:tc>
        <w:tc>
          <w:tcPr>
            <w:tcW w:w="3600" w:type="dxa"/>
            <w:gridSpan w:val="3"/>
            <w:vAlign w:val="center"/>
          </w:tcPr>
          <w:p w:rsidR="00437EF8" w:rsidRPr="007760AB" w:rsidRDefault="00437EF8" w:rsidP="00631582">
            <w:pPr>
              <w:jc w:val="center"/>
            </w:pPr>
            <w:r w:rsidRPr="007760AB">
              <w:t>CC</w:t>
            </w:r>
            <w:r w:rsidRPr="007760AB">
              <w:rPr>
                <w:vertAlign w:val="subscript"/>
              </w:rPr>
              <w:t>70</w:t>
            </w:r>
          </w:p>
        </w:tc>
      </w:tr>
      <w:tr w:rsidR="00437EF8" w:rsidRPr="007760AB">
        <w:tc>
          <w:tcPr>
            <w:tcW w:w="708" w:type="dxa"/>
          </w:tcPr>
          <w:p w:rsidR="00437EF8" w:rsidRPr="007760AB" w:rsidRDefault="00437EF8" w:rsidP="00437EF8">
            <w:pPr>
              <w:jc w:val="center"/>
            </w:pPr>
            <w:r>
              <w:t>9</w:t>
            </w:r>
          </w:p>
        </w:tc>
        <w:tc>
          <w:tcPr>
            <w:tcW w:w="4320" w:type="dxa"/>
          </w:tcPr>
          <w:p w:rsidR="00437EF8" w:rsidRPr="007760AB" w:rsidRDefault="00437EF8" w:rsidP="00631582">
            <w:r w:rsidRPr="007760AB">
              <w:t>Zawartość wodorotlenku wapnia w wypełniaczu mieszanym wg PN-EN 459-2</w:t>
            </w:r>
            <w:r>
              <w:t xml:space="preserve"> </w:t>
            </w:r>
            <w:r w:rsidR="00084DA3">
              <w:t>[4]</w:t>
            </w:r>
            <w:r w:rsidRPr="007760AB">
              <w:t>, wymagana kategoria:</w:t>
            </w:r>
          </w:p>
        </w:tc>
        <w:tc>
          <w:tcPr>
            <w:tcW w:w="3600" w:type="dxa"/>
            <w:gridSpan w:val="3"/>
            <w:vAlign w:val="center"/>
          </w:tcPr>
          <w:p w:rsidR="00437EF8" w:rsidRPr="007760AB" w:rsidRDefault="00437EF8" w:rsidP="00631582">
            <w:pPr>
              <w:jc w:val="center"/>
            </w:pPr>
            <w:r w:rsidRPr="007760AB">
              <w:t>K</w:t>
            </w:r>
            <w:r w:rsidRPr="007760AB">
              <w:rPr>
                <w:vertAlign w:val="subscript"/>
              </w:rPr>
              <w:t>a</w:t>
            </w:r>
            <w:r w:rsidRPr="007760AB">
              <w:t>20</w:t>
            </w:r>
          </w:p>
        </w:tc>
      </w:tr>
      <w:tr w:rsidR="00437EF8" w:rsidRPr="007760AB">
        <w:tc>
          <w:tcPr>
            <w:tcW w:w="708" w:type="dxa"/>
          </w:tcPr>
          <w:p w:rsidR="00437EF8" w:rsidRPr="007760AB" w:rsidRDefault="00437EF8" w:rsidP="00437EF8">
            <w:pPr>
              <w:jc w:val="center"/>
            </w:pPr>
            <w:r>
              <w:t>10</w:t>
            </w:r>
          </w:p>
        </w:tc>
        <w:tc>
          <w:tcPr>
            <w:tcW w:w="4320" w:type="dxa"/>
          </w:tcPr>
          <w:p w:rsidR="00437EF8" w:rsidRPr="007760AB" w:rsidRDefault="00437EF8" w:rsidP="00631582">
            <w:r w:rsidRPr="007760AB">
              <w:t>„Liczba asfaltowa” według PN-EN 13179-2</w:t>
            </w:r>
            <w:r>
              <w:t xml:space="preserve"> [55]</w:t>
            </w:r>
            <w:r w:rsidRPr="007760AB">
              <w:t>, wymagana kategoria:</w:t>
            </w:r>
          </w:p>
        </w:tc>
        <w:tc>
          <w:tcPr>
            <w:tcW w:w="3600" w:type="dxa"/>
            <w:gridSpan w:val="3"/>
            <w:vAlign w:val="center"/>
          </w:tcPr>
          <w:p w:rsidR="00437EF8" w:rsidRPr="007760AB" w:rsidRDefault="00437EF8" w:rsidP="00631582">
            <w:pPr>
              <w:jc w:val="center"/>
            </w:pPr>
            <w:proofErr w:type="spellStart"/>
            <w:r w:rsidRPr="007760AB">
              <w:t>BN</w:t>
            </w:r>
            <w:r w:rsidRPr="007760AB">
              <w:rPr>
                <w:vertAlign w:val="subscript"/>
              </w:rPr>
              <w:t>Deklarowana</w:t>
            </w:r>
            <w:proofErr w:type="spellEnd"/>
          </w:p>
        </w:tc>
      </w:tr>
    </w:tbl>
    <w:p w:rsidR="00631582" w:rsidRPr="00B6124B" w:rsidRDefault="00631582" w:rsidP="00631582">
      <w:r w:rsidRPr="007760AB">
        <w:tab/>
      </w:r>
    </w:p>
    <w:p w:rsidR="00631582" w:rsidRDefault="00631582" w:rsidP="00631582">
      <w:pPr>
        <w:ind w:firstLine="709"/>
      </w:pPr>
      <w: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631582" w:rsidRDefault="00631582" w:rsidP="00437EF8">
      <w:pPr>
        <w:pStyle w:val="Nagwek2"/>
      </w:pPr>
      <w:r>
        <w:t xml:space="preserve">2.4. </w:t>
      </w:r>
      <w:r w:rsidRPr="005352A9">
        <w:t xml:space="preserve">Kruszywo do </w:t>
      </w:r>
      <w:proofErr w:type="spellStart"/>
      <w:r w:rsidRPr="005352A9">
        <w:t>uszorstnienia</w:t>
      </w:r>
      <w:proofErr w:type="spellEnd"/>
    </w:p>
    <w:p w:rsidR="00FF02CB" w:rsidRPr="00FF02CB" w:rsidRDefault="00FF02CB" w:rsidP="00FF02CB">
      <w:r w:rsidRPr="00FB10EF">
        <w:t xml:space="preserve">Nie wymaga się </w:t>
      </w:r>
      <w:proofErr w:type="spellStart"/>
      <w:r w:rsidRPr="00FB10EF">
        <w:t>uszorstnienia</w:t>
      </w:r>
      <w:proofErr w:type="spellEnd"/>
      <w:r w:rsidRPr="00FB10EF">
        <w:t xml:space="preserve"> warstwy ścieralnej z betonu asfaltowego.</w:t>
      </w:r>
    </w:p>
    <w:p w:rsidR="00FF02CB" w:rsidRDefault="00631582" w:rsidP="00FF02CB">
      <w:r>
        <w:tab/>
      </w:r>
    </w:p>
    <w:p w:rsidR="00631582" w:rsidRPr="00FF02CB" w:rsidRDefault="00631582" w:rsidP="00FF02CB">
      <w:pPr>
        <w:rPr>
          <w:b/>
        </w:rPr>
      </w:pPr>
      <w:r w:rsidRPr="00FF02CB">
        <w:rPr>
          <w:b/>
        </w:rPr>
        <w:t>2.5. Środek adhezyjny</w:t>
      </w:r>
    </w:p>
    <w:p w:rsidR="00631582" w:rsidRDefault="00631582" w:rsidP="00631582">
      <w:r>
        <w:tab/>
        <w:t>W celu poprawy powinowactwa fizykochemicznego lepiszcza asfaltowego i kruszywa, gwarantującego odpowiednią przyczepność (adhezję) lepiszcza do kruszywa i odporność mieszanki mineralno-asfaltowej na działanie wody, należy dobra</w:t>
      </w:r>
      <w:r w:rsidR="00CD5DFA">
        <w:t>ć i zastosować środek adhezyjny</w:t>
      </w:r>
      <w:r>
        <w:t xml:space="preserve"> tak</w:t>
      </w:r>
      <w:r w:rsidR="00CD5DFA">
        <w:t>,</w:t>
      </w:r>
      <w:r>
        <w:t xml:space="preserve"> aby dla konkretnej pary kruszywo-lepiszcze wartość przyczepności </w:t>
      </w:r>
      <w:r w:rsidRPr="009D7AC5">
        <w:t>określona według PN-EN 12697-11</w:t>
      </w:r>
      <w:r w:rsidR="0068021E">
        <w:t xml:space="preserve"> [36]</w:t>
      </w:r>
      <w:r w:rsidRPr="009D7AC5">
        <w:t>, metoda C  wynosiła co najmniej 80%.</w:t>
      </w:r>
    </w:p>
    <w:p w:rsidR="00631582" w:rsidRDefault="00631582" w:rsidP="00631582">
      <w:r>
        <w:tab/>
        <w:t>Środek adhezyjny powinien odpowiadać wymaganiom określonym przez producenta.</w:t>
      </w:r>
    </w:p>
    <w:p w:rsidR="00631582" w:rsidRDefault="00631582" w:rsidP="00631582">
      <w:r>
        <w:tab/>
        <w:t>Składowanie środka adhezyjnego jest dozwolone tylko w oryginalnych opakowaniach, w warunkach określonych przez producenta.</w:t>
      </w:r>
    </w:p>
    <w:p w:rsidR="00631582" w:rsidRDefault="00631582" w:rsidP="00631582">
      <w:pPr>
        <w:pStyle w:val="Nagwek2"/>
      </w:pPr>
      <w:r>
        <w:t>2.6. Materiały do uszczelnienia połączeń i krawędzi</w:t>
      </w:r>
    </w:p>
    <w:p w:rsidR="00FB10EF" w:rsidRDefault="00631582" w:rsidP="00631582">
      <w:r>
        <w:tab/>
      </w:r>
      <w:r w:rsidR="00FB10EF">
        <w:t xml:space="preserve">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w:t>
      </w:r>
      <w:r w:rsidR="00FB10EF" w:rsidRPr="00096E97">
        <w:t>e</w:t>
      </w:r>
      <w:r w:rsidR="00FB10EF" w:rsidRPr="00096E97">
        <w:rPr>
          <w:szCs w:val="24"/>
        </w:rPr>
        <w:t>lastyczne taśmy bitumiczne</w:t>
      </w:r>
      <w:r w:rsidR="00197CE5">
        <w:rPr>
          <w:szCs w:val="24"/>
        </w:rPr>
        <w:t>,</w:t>
      </w:r>
      <w:r w:rsidR="00FB10EF" w:rsidRPr="00096E97">
        <w:rPr>
          <w:szCs w:val="24"/>
        </w:rPr>
        <w:t xml:space="preserve"> pasty asfaltowe</w:t>
      </w:r>
      <w:r w:rsidR="00197CE5">
        <w:rPr>
          <w:szCs w:val="24"/>
        </w:rPr>
        <w:t xml:space="preserve"> lub zalewy drogowe na gorąco</w:t>
      </w:r>
      <w:r w:rsidR="00FB10EF" w:rsidRPr="00096E97">
        <w:rPr>
          <w:szCs w:val="24"/>
        </w:rPr>
        <w:t xml:space="preserve"> </w:t>
      </w:r>
      <w:r w:rsidR="00FB10EF">
        <w:rPr>
          <w:szCs w:val="24"/>
        </w:rPr>
        <w:t xml:space="preserve">dobrane wg zasad przedstawionych w tablicy </w:t>
      </w:r>
      <w:r w:rsidR="00197CE5">
        <w:rPr>
          <w:szCs w:val="24"/>
        </w:rPr>
        <w:t>10 i 11</w:t>
      </w:r>
      <w:r w:rsidR="00FB10EF">
        <w:rPr>
          <w:szCs w:val="24"/>
        </w:rPr>
        <w:t xml:space="preserve"> oraz</w:t>
      </w:r>
      <w:r w:rsidR="00FB10EF" w:rsidRPr="00096E97">
        <w:rPr>
          <w:szCs w:val="24"/>
        </w:rPr>
        <w:t xml:space="preserve"> </w:t>
      </w:r>
      <w:r w:rsidR="00FB10EF">
        <w:rPr>
          <w:szCs w:val="24"/>
        </w:rPr>
        <w:t>spełniające wymagania,</w:t>
      </w:r>
      <w:r w:rsidR="00FB10EF" w:rsidRPr="00540A7C">
        <w:rPr>
          <w:szCs w:val="24"/>
        </w:rPr>
        <w:t xml:space="preserve"> </w:t>
      </w:r>
      <w:r w:rsidR="00FB10EF" w:rsidRPr="00096E97">
        <w:rPr>
          <w:szCs w:val="24"/>
        </w:rPr>
        <w:t xml:space="preserve">w </w:t>
      </w:r>
      <w:r w:rsidR="00FB10EF">
        <w:rPr>
          <w:szCs w:val="24"/>
        </w:rPr>
        <w:t>zależności od rodzaju materiału, wg tablic</w:t>
      </w:r>
      <w:r w:rsidR="00FB10EF" w:rsidRPr="00096E97">
        <w:rPr>
          <w:szCs w:val="24"/>
        </w:rPr>
        <w:t xml:space="preserve"> od 1</w:t>
      </w:r>
      <w:r w:rsidR="00197CE5">
        <w:rPr>
          <w:szCs w:val="24"/>
        </w:rPr>
        <w:t>2</w:t>
      </w:r>
      <w:r w:rsidR="00FB10EF" w:rsidRPr="00096E97">
        <w:rPr>
          <w:szCs w:val="24"/>
        </w:rPr>
        <w:t xml:space="preserve"> do 1</w:t>
      </w:r>
      <w:r w:rsidR="00D42F8C">
        <w:rPr>
          <w:szCs w:val="24"/>
        </w:rPr>
        <w:t>5</w:t>
      </w:r>
      <w:r w:rsidR="00197CE5">
        <w:rPr>
          <w:szCs w:val="24"/>
        </w:rPr>
        <w:t xml:space="preserve">. </w:t>
      </w:r>
      <w:r w:rsidR="00197CE5" w:rsidRPr="00197CE5">
        <w:rPr>
          <w:szCs w:val="24"/>
        </w:rPr>
        <w:t>Materiał na elastyczne taśmy bitumiczne w celu zapewnienia elastyczności powinien być  modyfikowany polimerami</w:t>
      </w:r>
      <w:r w:rsidR="00197CE5">
        <w:rPr>
          <w:szCs w:val="24"/>
        </w:rPr>
        <w:t>.</w:t>
      </w:r>
    </w:p>
    <w:p w:rsidR="00434247" w:rsidRDefault="00434247" w:rsidP="00434247">
      <w:pPr>
        <w:tabs>
          <w:tab w:val="left" w:pos="1620"/>
        </w:tabs>
      </w:pPr>
    </w:p>
    <w:p w:rsidR="00AD2CB9" w:rsidRDefault="00AD2CB9" w:rsidP="00434247">
      <w:pPr>
        <w:tabs>
          <w:tab w:val="left" w:pos="1620"/>
        </w:tabs>
      </w:pPr>
    </w:p>
    <w:p w:rsidR="00AD2CB9" w:rsidRDefault="00AD2CB9" w:rsidP="00434247">
      <w:pPr>
        <w:tabs>
          <w:tab w:val="left" w:pos="1620"/>
        </w:tabs>
      </w:pPr>
    </w:p>
    <w:p w:rsidR="00AD2CB9" w:rsidRDefault="00AD2CB9" w:rsidP="00434247">
      <w:pPr>
        <w:tabs>
          <w:tab w:val="left" w:pos="1620"/>
        </w:tabs>
      </w:pPr>
    </w:p>
    <w:p w:rsidR="00434247" w:rsidRPr="00AD2CB9" w:rsidRDefault="00AD2CB9" w:rsidP="00AD2CB9">
      <w:pPr>
        <w:tabs>
          <w:tab w:val="left" w:pos="1134"/>
        </w:tabs>
        <w:spacing w:before="120" w:after="120"/>
        <w:ind w:left="1134" w:hanging="1134"/>
      </w:pPr>
      <w:r w:rsidRPr="00AD2CB9">
        <w:lastRenderedPageBreak/>
        <w:t>Tab</w:t>
      </w:r>
      <w:r w:rsidR="0075133A">
        <w:t>lica</w:t>
      </w:r>
      <w:r w:rsidRPr="00AD2CB9">
        <w:t xml:space="preserve"> 10.</w:t>
      </w:r>
      <w:r w:rsidRPr="00AD2CB9">
        <w:tab/>
      </w:r>
      <w:r w:rsidR="00434247" w:rsidRPr="00AD2CB9">
        <w:t>Materiały do złączy między fragmentami z</w:t>
      </w:r>
      <w:r w:rsidR="00043E80">
        <w:t>a</w:t>
      </w:r>
      <w:r w:rsidR="00434247" w:rsidRPr="00AD2CB9">
        <w:t>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434247" w:rsidRPr="00AD2CB9" w:rsidTr="00AD2CB9">
        <w:tc>
          <w:tcPr>
            <w:tcW w:w="1785" w:type="dxa"/>
            <w:vMerge w:val="restart"/>
            <w:vAlign w:val="center"/>
          </w:tcPr>
          <w:p w:rsidR="00434247" w:rsidRPr="00AD2CB9" w:rsidRDefault="00434247" w:rsidP="00AD2CB9">
            <w:pPr>
              <w:tabs>
                <w:tab w:val="left" w:pos="1620"/>
              </w:tabs>
              <w:jc w:val="center"/>
            </w:pPr>
            <w:r w:rsidRPr="00AD2CB9">
              <w:t>Rodzaj warstwy</w:t>
            </w:r>
          </w:p>
        </w:tc>
        <w:tc>
          <w:tcPr>
            <w:tcW w:w="3570" w:type="dxa"/>
            <w:gridSpan w:val="2"/>
            <w:vAlign w:val="center"/>
          </w:tcPr>
          <w:p w:rsidR="00434247" w:rsidRPr="00AD2CB9" w:rsidRDefault="00434247" w:rsidP="00AD2CB9">
            <w:pPr>
              <w:tabs>
                <w:tab w:val="left" w:pos="1620"/>
              </w:tabs>
              <w:jc w:val="center"/>
            </w:pPr>
            <w:r w:rsidRPr="00AD2CB9">
              <w:t>Złącze podłużne</w:t>
            </w:r>
          </w:p>
        </w:tc>
        <w:tc>
          <w:tcPr>
            <w:tcW w:w="3572" w:type="dxa"/>
            <w:gridSpan w:val="2"/>
            <w:vAlign w:val="center"/>
          </w:tcPr>
          <w:p w:rsidR="00434247" w:rsidRPr="00AD2CB9" w:rsidRDefault="00434247" w:rsidP="00AD2CB9">
            <w:pPr>
              <w:tabs>
                <w:tab w:val="left" w:pos="1620"/>
              </w:tabs>
              <w:jc w:val="center"/>
            </w:pPr>
            <w:r w:rsidRPr="00AD2CB9">
              <w:t>Złącze poprzeczne</w:t>
            </w:r>
          </w:p>
        </w:tc>
      </w:tr>
      <w:tr w:rsidR="00434247" w:rsidRPr="00AD2CB9" w:rsidTr="00AD2CB9">
        <w:tc>
          <w:tcPr>
            <w:tcW w:w="1785" w:type="dxa"/>
            <w:vMerge/>
            <w:vAlign w:val="center"/>
          </w:tcPr>
          <w:p w:rsidR="00434247" w:rsidRPr="00AD2CB9" w:rsidRDefault="00434247" w:rsidP="00AD2CB9">
            <w:pPr>
              <w:tabs>
                <w:tab w:val="left" w:pos="1620"/>
              </w:tabs>
              <w:jc w:val="center"/>
            </w:pPr>
          </w:p>
        </w:tc>
        <w:tc>
          <w:tcPr>
            <w:tcW w:w="1785" w:type="dxa"/>
            <w:vAlign w:val="center"/>
          </w:tcPr>
          <w:p w:rsidR="00434247" w:rsidRPr="00AD2CB9" w:rsidRDefault="00434247" w:rsidP="00AD2CB9">
            <w:pPr>
              <w:tabs>
                <w:tab w:val="left" w:pos="1620"/>
              </w:tabs>
              <w:jc w:val="center"/>
            </w:pPr>
            <w:r w:rsidRPr="00AD2CB9">
              <w:t>Ruch</w:t>
            </w:r>
          </w:p>
        </w:tc>
        <w:tc>
          <w:tcPr>
            <w:tcW w:w="1785" w:type="dxa"/>
            <w:vAlign w:val="center"/>
          </w:tcPr>
          <w:p w:rsidR="00434247" w:rsidRPr="00AD2CB9" w:rsidRDefault="00434247" w:rsidP="00AD2CB9">
            <w:pPr>
              <w:tabs>
                <w:tab w:val="left" w:pos="1620"/>
              </w:tabs>
              <w:jc w:val="center"/>
            </w:pPr>
            <w:r w:rsidRPr="00AD2CB9">
              <w:t>Rodzaj materiału</w:t>
            </w:r>
          </w:p>
        </w:tc>
        <w:tc>
          <w:tcPr>
            <w:tcW w:w="1786" w:type="dxa"/>
            <w:vAlign w:val="center"/>
          </w:tcPr>
          <w:p w:rsidR="00434247" w:rsidRPr="00AD2CB9" w:rsidRDefault="00434247" w:rsidP="00AD2CB9">
            <w:pPr>
              <w:tabs>
                <w:tab w:val="left" w:pos="1620"/>
              </w:tabs>
              <w:jc w:val="center"/>
            </w:pPr>
            <w:r w:rsidRPr="00AD2CB9">
              <w:t>Ruch</w:t>
            </w:r>
          </w:p>
        </w:tc>
        <w:tc>
          <w:tcPr>
            <w:tcW w:w="1786" w:type="dxa"/>
            <w:vAlign w:val="center"/>
          </w:tcPr>
          <w:p w:rsidR="00434247" w:rsidRPr="00AD2CB9" w:rsidRDefault="00434247" w:rsidP="00AD2CB9">
            <w:pPr>
              <w:tabs>
                <w:tab w:val="left" w:pos="1620"/>
              </w:tabs>
              <w:jc w:val="center"/>
            </w:pPr>
            <w:r w:rsidRPr="00AD2CB9">
              <w:t>Rodzaj materiału</w:t>
            </w:r>
          </w:p>
        </w:tc>
      </w:tr>
      <w:tr w:rsidR="00434247" w:rsidRPr="00AD2CB9" w:rsidTr="00B91966">
        <w:tc>
          <w:tcPr>
            <w:tcW w:w="1785" w:type="dxa"/>
            <w:vMerge w:val="restart"/>
          </w:tcPr>
          <w:p w:rsidR="00434247" w:rsidRPr="00AD2CB9" w:rsidRDefault="00434247" w:rsidP="00AD2CB9">
            <w:pPr>
              <w:tabs>
                <w:tab w:val="left" w:pos="1620"/>
              </w:tabs>
              <w:jc w:val="left"/>
            </w:pPr>
            <w:r w:rsidRPr="00AD2CB9">
              <w:t>Warstwa ścieralna</w:t>
            </w:r>
          </w:p>
        </w:tc>
        <w:tc>
          <w:tcPr>
            <w:tcW w:w="1785" w:type="dxa"/>
          </w:tcPr>
          <w:p w:rsidR="00434247" w:rsidRPr="00AD2CB9" w:rsidRDefault="00434247" w:rsidP="00AD2CB9">
            <w:pPr>
              <w:tabs>
                <w:tab w:val="left" w:pos="1620"/>
              </w:tabs>
              <w:jc w:val="left"/>
            </w:pPr>
            <w:r w:rsidRPr="00AD2CB9">
              <w:t>KR 1-2</w:t>
            </w:r>
          </w:p>
        </w:tc>
        <w:tc>
          <w:tcPr>
            <w:tcW w:w="1785" w:type="dxa"/>
          </w:tcPr>
          <w:p w:rsidR="00434247" w:rsidRPr="00AD2CB9" w:rsidRDefault="00434247" w:rsidP="00AD2CB9">
            <w:pPr>
              <w:tabs>
                <w:tab w:val="left" w:pos="1620"/>
              </w:tabs>
              <w:jc w:val="left"/>
            </w:pPr>
            <w:r w:rsidRPr="00AD2CB9">
              <w:t>Pasty asfaltowe lub elastyczne taśmy bitumiczne</w:t>
            </w:r>
          </w:p>
        </w:tc>
        <w:tc>
          <w:tcPr>
            <w:tcW w:w="1786" w:type="dxa"/>
          </w:tcPr>
          <w:p w:rsidR="00434247" w:rsidRPr="00AD2CB9" w:rsidRDefault="00434247" w:rsidP="00AD2CB9">
            <w:pPr>
              <w:tabs>
                <w:tab w:val="left" w:pos="1620"/>
              </w:tabs>
              <w:jc w:val="left"/>
            </w:pPr>
            <w:r w:rsidRPr="00AD2CB9">
              <w:t>KR 1-2</w:t>
            </w:r>
          </w:p>
        </w:tc>
        <w:tc>
          <w:tcPr>
            <w:tcW w:w="1786" w:type="dxa"/>
          </w:tcPr>
          <w:p w:rsidR="00434247" w:rsidRPr="00AD2CB9" w:rsidRDefault="00434247" w:rsidP="00AD2CB9">
            <w:pPr>
              <w:tabs>
                <w:tab w:val="left" w:pos="1620"/>
              </w:tabs>
              <w:jc w:val="left"/>
            </w:pPr>
            <w:r w:rsidRPr="00AD2CB9">
              <w:t>Pasty asfaltowe lub elastyczne taśmy bitumiczne</w:t>
            </w:r>
          </w:p>
        </w:tc>
      </w:tr>
      <w:tr w:rsidR="00434247" w:rsidTr="00B91966">
        <w:tc>
          <w:tcPr>
            <w:tcW w:w="1785" w:type="dxa"/>
            <w:vMerge/>
          </w:tcPr>
          <w:p w:rsidR="00434247" w:rsidRPr="00AD2CB9" w:rsidRDefault="00434247" w:rsidP="00AD2CB9">
            <w:pPr>
              <w:tabs>
                <w:tab w:val="left" w:pos="1620"/>
              </w:tabs>
              <w:jc w:val="left"/>
            </w:pPr>
          </w:p>
        </w:tc>
        <w:tc>
          <w:tcPr>
            <w:tcW w:w="1785" w:type="dxa"/>
          </w:tcPr>
          <w:p w:rsidR="00434247" w:rsidRPr="00AD2CB9" w:rsidRDefault="00434247" w:rsidP="00AD2CB9">
            <w:pPr>
              <w:tabs>
                <w:tab w:val="left" w:pos="1620"/>
              </w:tabs>
              <w:jc w:val="left"/>
            </w:pPr>
            <w:r w:rsidRPr="00AD2CB9">
              <w:t>KR 3-6</w:t>
            </w:r>
          </w:p>
        </w:tc>
        <w:tc>
          <w:tcPr>
            <w:tcW w:w="1785" w:type="dxa"/>
          </w:tcPr>
          <w:p w:rsidR="00434247" w:rsidRPr="00AD2CB9" w:rsidRDefault="00434247" w:rsidP="00AD2CB9">
            <w:pPr>
              <w:tabs>
                <w:tab w:val="left" w:pos="1620"/>
              </w:tabs>
              <w:jc w:val="left"/>
            </w:pPr>
            <w:r w:rsidRPr="00AD2CB9">
              <w:t>Elastyczne taśmy bitumiczne</w:t>
            </w:r>
          </w:p>
        </w:tc>
        <w:tc>
          <w:tcPr>
            <w:tcW w:w="1786" w:type="dxa"/>
          </w:tcPr>
          <w:p w:rsidR="00434247" w:rsidRPr="00AD2CB9" w:rsidRDefault="00434247" w:rsidP="00AD2CB9">
            <w:pPr>
              <w:tabs>
                <w:tab w:val="left" w:pos="1620"/>
              </w:tabs>
              <w:jc w:val="left"/>
            </w:pPr>
            <w:r w:rsidRPr="00AD2CB9">
              <w:t>KR 3-6</w:t>
            </w:r>
          </w:p>
        </w:tc>
        <w:tc>
          <w:tcPr>
            <w:tcW w:w="1786" w:type="dxa"/>
          </w:tcPr>
          <w:p w:rsidR="00434247" w:rsidRDefault="00434247" w:rsidP="00AD2CB9">
            <w:pPr>
              <w:tabs>
                <w:tab w:val="left" w:pos="1620"/>
              </w:tabs>
              <w:jc w:val="left"/>
            </w:pPr>
            <w:r w:rsidRPr="00AD2CB9">
              <w:t>Elastyczne taśmy bitumiczne</w:t>
            </w:r>
          </w:p>
        </w:tc>
      </w:tr>
    </w:tbl>
    <w:p w:rsidR="00434247" w:rsidRDefault="00AD2CB9" w:rsidP="00AD2CB9">
      <w:pPr>
        <w:tabs>
          <w:tab w:val="left" w:pos="1134"/>
        </w:tabs>
        <w:spacing w:before="240" w:after="120"/>
        <w:ind w:left="1134" w:hanging="1134"/>
      </w:pPr>
      <w:r>
        <w:t>Tab</w:t>
      </w:r>
      <w:r w:rsidR="0075133A">
        <w:t>lica</w:t>
      </w:r>
      <w:r>
        <w:t xml:space="preserve"> 11.</w:t>
      </w:r>
      <w:r>
        <w:tab/>
      </w:r>
      <w:r w:rsidR="00434247">
        <w:t>Materiały do spoin między fragmentami z</w:t>
      </w:r>
      <w:r w:rsidR="00197CE5">
        <w:t>a</w:t>
      </w:r>
      <w:r w:rsidR="00434247">
        <w:t>gęszczonej</w:t>
      </w:r>
      <w:r w:rsidR="00197CE5">
        <w:t xml:space="preserve"> MMA</w:t>
      </w:r>
      <w:r w:rsidR="00434247">
        <w:t xml:space="preserve">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434247" w:rsidRPr="00AD2CB9" w:rsidTr="00AD2CB9">
        <w:tc>
          <w:tcPr>
            <w:tcW w:w="2975" w:type="dxa"/>
            <w:vAlign w:val="center"/>
          </w:tcPr>
          <w:p w:rsidR="00434247" w:rsidRPr="00AD2CB9" w:rsidRDefault="00952EB2" w:rsidP="00AD2CB9">
            <w:pPr>
              <w:tabs>
                <w:tab w:val="left" w:pos="1620"/>
              </w:tabs>
              <w:spacing w:before="120" w:after="120"/>
              <w:jc w:val="center"/>
            </w:pPr>
            <w:r w:rsidRPr="00AD2CB9">
              <w:t>Rodzaj warstwy</w:t>
            </w:r>
          </w:p>
        </w:tc>
        <w:tc>
          <w:tcPr>
            <w:tcW w:w="2976" w:type="dxa"/>
            <w:vAlign w:val="center"/>
          </w:tcPr>
          <w:p w:rsidR="00434247" w:rsidRPr="00AD2CB9" w:rsidRDefault="00952EB2" w:rsidP="00AD2CB9">
            <w:pPr>
              <w:tabs>
                <w:tab w:val="left" w:pos="1620"/>
              </w:tabs>
              <w:spacing w:before="120" w:after="120"/>
              <w:jc w:val="center"/>
            </w:pPr>
            <w:r w:rsidRPr="00AD2CB9">
              <w:t>Ruch</w:t>
            </w:r>
          </w:p>
        </w:tc>
        <w:tc>
          <w:tcPr>
            <w:tcW w:w="2976" w:type="dxa"/>
            <w:vAlign w:val="center"/>
          </w:tcPr>
          <w:p w:rsidR="00434247" w:rsidRPr="00AD2CB9" w:rsidRDefault="00952EB2" w:rsidP="00AD2CB9">
            <w:pPr>
              <w:tabs>
                <w:tab w:val="left" w:pos="1620"/>
              </w:tabs>
              <w:spacing w:before="120" w:after="120"/>
              <w:jc w:val="center"/>
            </w:pPr>
            <w:r w:rsidRPr="00AD2CB9">
              <w:t>Rodzaj materiału</w:t>
            </w:r>
          </w:p>
        </w:tc>
      </w:tr>
      <w:tr w:rsidR="00952EB2" w:rsidRPr="00AD2CB9" w:rsidTr="00B91966">
        <w:tc>
          <w:tcPr>
            <w:tcW w:w="2975" w:type="dxa"/>
            <w:vMerge w:val="restart"/>
          </w:tcPr>
          <w:p w:rsidR="00952EB2" w:rsidRPr="00AD2CB9" w:rsidRDefault="00952EB2" w:rsidP="00AD2CB9">
            <w:pPr>
              <w:tabs>
                <w:tab w:val="left" w:pos="1620"/>
              </w:tabs>
              <w:jc w:val="left"/>
            </w:pPr>
            <w:r w:rsidRPr="00AD2CB9">
              <w:t>Warstwa ścieralna</w:t>
            </w:r>
          </w:p>
        </w:tc>
        <w:tc>
          <w:tcPr>
            <w:tcW w:w="2976" w:type="dxa"/>
          </w:tcPr>
          <w:p w:rsidR="00952EB2" w:rsidRPr="00AD2CB9" w:rsidRDefault="00952EB2" w:rsidP="00AD2CB9">
            <w:pPr>
              <w:tabs>
                <w:tab w:val="left" w:pos="1620"/>
              </w:tabs>
              <w:jc w:val="left"/>
            </w:pPr>
            <w:r w:rsidRPr="00AD2CB9">
              <w:t>KR 1-2</w:t>
            </w:r>
          </w:p>
        </w:tc>
        <w:tc>
          <w:tcPr>
            <w:tcW w:w="2976" w:type="dxa"/>
          </w:tcPr>
          <w:p w:rsidR="00952EB2" w:rsidRPr="00AD2CB9" w:rsidRDefault="00952EB2" w:rsidP="00AD2CB9">
            <w:pPr>
              <w:tabs>
                <w:tab w:val="left" w:pos="1620"/>
              </w:tabs>
              <w:jc w:val="left"/>
            </w:pPr>
            <w:r w:rsidRPr="00AD2CB9">
              <w:t>Pasta asfaltowa</w:t>
            </w:r>
          </w:p>
        </w:tc>
      </w:tr>
      <w:tr w:rsidR="00952EB2" w:rsidRPr="00AD2CB9" w:rsidTr="00B91966">
        <w:tc>
          <w:tcPr>
            <w:tcW w:w="2975" w:type="dxa"/>
            <w:vMerge/>
          </w:tcPr>
          <w:p w:rsidR="00952EB2" w:rsidRPr="00AD2CB9" w:rsidRDefault="00952EB2" w:rsidP="00AD2CB9">
            <w:pPr>
              <w:tabs>
                <w:tab w:val="left" w:pos="1620"/>
              </w:tabs>
              <w:jc w:val="left"/>
            </w:pPr>
          </w:p>
        </w:tc>
        <w:tc>
          <w:tcPr>
            <w:tcW w:w="2976" w:type="dxa"/>
          </w:tcPr>
          <w:p w:rsidR="00952EB2" w:rsidRPr="00AD2CB9" w:rsidRDefault="00952EB2" w:rsidP="00AD2CB9">
            <w:pPr>
              <w:tabs>
                <w:tab w:val="left" w:pos="1620"/>
              </w:tabs>
              <w:jc w:val="left"/>
            </w:pPr>
            <w:r w:rsidRPr="00AD2CB9">
              <w:t>KR 3-6</w:t>
            </w:r>
          </w:p>
        </w:tc>
        <w:tc>
          <w:tcPr>
            <w:tcW w:w="2976" w:type="dxa"/>
          </w:tcPr>
          <w:p w:rsidR="00952EB2" w:rsidRPr="00AD2CB9" w:rsidRDefault="00952EB2" w:rsidP="00AD2CB9">
            <w:pPr>
              <w:tabs>
                <w:tab w:val="left" w:pos="1620"/>
              </w:tabs>
              <w:jc w:val="left"/>
            </w:pPr>
            <w:r w:rsidRPr="00AD2CB9">
              <w:t>Elastyczna taśma bitumiczna lub zalewa drogowa na gorąco</w:t>
            </w:r>
          </w:p>
        </w:tc>
      </w:tr>
    </w:tbl>
    <w:p w:rsidR="00952EB2" w:rsidRPr="00AD2CB9" w:rsidRDefault="00D539E7" w:rsidP="00AD2CB9">
      <w:pPr>
        <w:tabs>
          <w:tab w:val="left" w:pos="1620"/>
        </w:tabs>
        <w:spacing w:before="240" w:after="120"/>
      </w:pPr>
      <w:r w:rsidRPr="00AD2CB9">
        <w:t>Tab</w:t>
      </w:r>
      <w:r>
        <w:t>lica</w:t>
      </w:r>
      <w:r w:rsidRPr="00AD2CB9">
        <w:t xml:space="preserve"> </w:t>
      </w:r>
      <w:r w:rsidR="00952EB2" w:rsidRPr="00AD2CB9">
        <w:t>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60"/>
        <w:gridCol w:w="2268"/>
        <w:gridCol w:w="2126"/>
        <w:gridCol w:w="1873"/>
      </w:tblGrid>
      <w:tr w:rsidR="007B76CE" w:rsidRPr="00AD2CB9" w:rsidTr="00AD2CB9">
        <w:tc>
          <w:tcPr>
            <w:tcW w:w="2660" w:type="dxa"/>
            <w:vAlign w:val="center"/>
          </w:tcPr>
          <w:p w:rsidR="007B76CE" w:rsidRPr="00AD2CB9" w:rsidRDefault="007B76CE" w:rsidP="00AD2CB9">
            <w:pPr>
              <w:tabs>
                <w:tab w:val="left" w:pos="1620"/>
              </w:tabs>
              <w:spacing w:before="120" w:after="120"/>
              <w:jc w:val="center"/>
            </w:pPr>
            <w:r w:rsidRPr="00AD2CB9">
              <w:t>Właściwość</w:t>
            </w:r>
          </w:p>
        </w:tc>
        <w:tc>
          <w:tcPr>
            <w:tcW w:w="2268" w:type="dxa"/>
            <w:vAlign w:val="center"/>
          </w:tcPr>
          <w:p w:rsidR="007B76CE" w:rsidRPr="00AD2CB9" w:rsidRDefault="007B76CE" w:rsidP="00AD2CB9">
            <w:pPr>
              <w:tabs>
                <w:tab w:val="left" w:pos="1620"/>
              </w:tabs>
              <w:spacing w:before="120" w:after="120"/>
              <w:jc w:val="center"/>
            </w:pPr>
            <w:r w:rsidRPr="00AD2CB9">
              <w:t>Metoda badawcza</w:t>
            </w:r>
          </w:p>
        </w:tc>
        <w:tc>
          <w:tcPr>
            <w:tcW w:w="2126" w:type="dxa"/>
            <w:vAlign w:val="center"/>
          </w:tcPr>
          <w:p w:rsidR="007B76CE" w:rsidRPr="00AD2CB9" w:rsidRDefault="007B76CE" w:rsidP="00AD2CB9">
            <w:pPr>
              <w:tabs>
                <w:tab w:val="left" w:pos="1620"/>
              </w:tabs>
              <w:spacing w:before="120" w:after="120"/>
              <w:jc w:val="center"/>
            </w:pPr>
            <w:r w:rsidRPr="00AD2CB9">
              <w:t>Dodatkowy opis warunków badania</w:t>
            </w:r>
          </w:p>
        </w:tc>
        <w:tc>
          <w:tcPr>
            <w:tcW w:w="1873" w:type="dxa"/>
            <w:vAlign w:val="center"/>
          </w:tcPr>
          <w:p w:rsidR="007B76CE" w:rsidRPr="00AD2CB9" w:rsidRDefault="007B76CE" w:rsidP="00AD2CB9">
            <w:pPr>
              <w:tabs>
                <w:tab w:val="left" w:pos="1620"/>
              </w:tabs>
              <w:spacing w:before="120" w:after="120"/>
              <w:jc w:val="center"/>
            </w:pPr>
            <w:r w:rsidRPr="00AD2CB9">
              <w:t>Wymaganie</w:t>
            </w:r>
          </w:p>
        </w:tc>
      </w:tr>
      <w:tr w:rsidR="007B76CE" w:rsidRPr="00AD2CB9" w:rsidTr="00AD2CB9">
        <w:tc>
          <w:tcPr>
            <w:tcW w:w="2660" w:type="dxa"/>
          </w:tcPr>
          <w:p w:rsidR="007B76CE" w:rsidRPr="00AD2CB9" w:rsidRDefault="007B76CE" w:rsidP="00AD2CB9">
            <w:pPr>
              <w:tabs>
                <w:tab w:val="left" w:pos="1620"/>
              </w:tabs>
              <w:jc w:val="left"/>
            </w:pPr>
            <w:r w:rsidRPr="00AD2CB9">
              <w:t>Temperatura</w:t>
            </w:r>
            <w:r w:rsidR="008D5FDE" w:rsidRPr="00AD2CB9">
              <w:t xml:space="preserve"> </w:t>
            </w:r>
            <w:proofErr w:type="spellStart"/>
            <w:r w:rsidR="00FE7A80" w:rsidRPr="00AD2CB9">
              <w:t>m</w:t>
            </w:r>
            <w:r w:rsidRPr="00AD2CB9">
              <w:t>ięknienia</w:t>
            </w:r>
            <w:proofErr w:type="spellEnd"/>
            <w:r w:rsidRPr="00AD2CB9">
              <w:t xml:space="preserve"> </w:t>
            </w:r>
            <w:proofErr w:type="spellStart"/>
            <w:r w:rsidRPr="00AD2CB9">
              <w:t>PiK</w:t>
            </w:r>
            <w:proofErr w:type="spellEnd"/>
          </w:p>
        </w:tc>
        <w:tc>
          <w:tcPr>
            <w:tcW w:w="2268" w:type="dxa"/>
          </w:tcPr>
          <w:p w:rsidR="007B76CE" w:rsidRPr="00AD2CB9" w:rsidRDefault="00C45EBD" w:rsidP="00AD2CB9">
            <w:pPr>
              <w:tabs>
                <w:tab w:val="left" w:pos="1620"/>
              </w:tabs>
              <w:jc w:val="left"/>
            </w:pPr>
            <w:r w:rsidRPr="00AD2CB9">
              <w:t>PN-EN 1427</w:t>
            </w:r>
            <w:r w:rsidR="00084DA3">
              <w:t>[22]</w:t>
            </w:r>
          </w:p>
        </w:tc>
        <w:tc>
          <w:tcPr>
            <w:tcW w:w="2126" w:type="dxa"/>
          </w:tcPr>
          <w:p w:rsidR="007B76CE" w:rsidRPr="00AD2CB9" w:rsidRDefault="007B76CE" w:rsidP="00AD2CB9">
            <w:pPr>
              <w:tabs>
                <w:tab w:val="left" w:pos="1620"/>
              </w:tabs>
              <w:jc w:val="left"/>
            </w:pPr>
          </w:p>
        </w:tc>
        <w:tc>
          <w:tcPr>
            <w:tcW w:w="1873" w:type="dxa"/>
          </w:tcPr>
          <w:p w:rsidR="007B76CE" w:rsidRPr="00AD2CB9" w:rsidRDefault="00C45EBD" w:rsidP="00AD2CB9">
            <w:pPr>
              <w:tabs>
                <w:tab w:val="left" w:pos="1620"/>
              </w:tabs>
              <w:jc w:val="center"/>
            </w:pPr>
            <w:r w:rsidRPr="00AD2CB9">
              <w:t>≥90</w:t>
            </w:r>
            <w:r w:rsidR="00AD2CB9" w:rsidRPr="00AD2CB9">
              <w:t>°</w:t>
            </w:r>
            <w:r w:rsidRPr="00AD2CB9">
              <w:t>C</w:t>
            </w:r>
          </w:p>
        </w:tc>
      </w:tr>
      <w:tr w:rsidR="007B76CE" w:rsidRPr="00AD2CB9" w:rsidTr="00AD2CB9">
        <w:tc>
          <w:tcPr>
            <w:tcW w:w="2660" w:type="dxa"/>
          </w:tcPr>
          <w:p w:rsidR="007B76CE" w:rsidRPr="00AD2CB9" w:rsidRDefault="007B76CE" w:rsidP="00AD2CB9">
            <w:pPr>
              <w:tabs>
                <w:tab w:val="left" w:pos="1620"/>
              </w:tabs>
              <w:jc w:val="left"/>
            </w:pPr>
            <w:r w:rsidRPr="00AD2CB9">
              <w:t>Penetracja stożkiem</w:t>
            </w:r>
          </w:p>
        </w:tc>
        <w:tc>
          <w:tcPr>
            <w:tcW w:w="2268" w:type="dxa"/>
          </w:tcPr>
          <w:p w:rsidR="007B76CE" w:rsidRPr="00AD2CB9" w:rsidRDefault="00C45EBD" w:rsidP="00AD2CB9">
            <w:pPr>
              <w:tabs>
                <w:tab w:val="left" w:pos="1620"/>
              </w:tabs>
              <w:jc w:val="left"/>
            </w:pPr>
            <w:r w:rsidRPr="00AD2CB9">
              <w:t>PN-EN 1388</w:t>
            </w:r>
            <w:r w:rsidR="005C4141" w:rsidRPr="00AD2CB9">
              <w:t>0</w:t>
            </w:r>
            <w:r w:rsidRPr="00AD2CB9">
              <w:t>-2</w:t>
            </w:r>
            <w:r w:rsidR="00011215" w:rsidRPr="00AD2CB9">
              <w:t>[69]</w:t>
            </w:r>
          </w:p>
        </w:tc>
        <w:tc>
          <w:tcPr>
            <w:tcW w:w="2126" w:type="dxa"/>
          </w:tcPr>
          <w:p w:rsidR="007B76CE" w:rsidRPr="00AD2CB9" w:rsidRDefault="007B76CE" w:rsidP="00AD2CB9">
            <w:pPr>
              <w:tabs>
                <w:tab w:val="left" w:pos="1620"/>
              </w:tabs>
              <w:jc w:val="left"/>
            </w:pPr>
          </w:p>
        </w:tc>
        <w:tc>
          <w:tcPr>
            <w:tcW w:w="1873" w:type="dxa"/>
          </w:tcPr>
          <w:p w:rsidR="007B76CE" w:rsidRPr="00AD2CB9" w:rsidRDefault="00C45EBD" w:rsidP="00B91966">
            <w:pPr>
              <w:tabs>
                <w:tab w:val="left" w:pos="1620"/>
              </w:tabs>
              <w:jc w:val="center"/>
            </w:pPr>
            <w:r w:rsidRPr="00AD2CB9">
              <w:t>20 do 50</w:t>
            </w:r>
          </w:p>
          <w:p w:rsidR="00C45EBD" w:rsidRPr="00AD2CB9" w:rsidRDefault="00C45EBD" w:rsidP="00B91966">
            <w:pPr>
              <w:tabs>
                <w:tab w:val="left" w:pos="1620"/>
              </w:tabs>
              <w:jc w:val="center"/>
            </w:pPr>
            <w:r w:rsidRPr="00AD2CB9">
              <w:t>1/10 mm</w:t>
            </w:r>
          </w:p>
        </w:tc>
      </w:tr>
      <w:tr w:rsidR="007B76CE" w:rsidRPr="00AD2CB9" w:rsidTr="00AD2CB9">
        <w:tc>
          <w:tcPr>
            <w:tcW w:w="2660" w:type="dxa"/>
          </w:tcPr>
          <w:p w:rsidR="007B76CE" w:rsidRPr="00AD2CB9" w:rsidRDefault="007B76CE" w:rsidP="00AD2CB9">
            <w:pPr>
              <w:tabs>
                <w:tab w:val="left" w:pos="1620"/>
              </w:tabs>
              <w:jc w:val="left"/>
            </w:pPr>
            <w:r w:rsidRPr="00AD2CB9">
              <w:t>Odprężenie sprężyste (odbojność)</w:t>
            </w:r>
          </w:p>
        </w:tc>
        <w:tc>
          <w:tcPr>
            <w:tcW w:w="2268" w:type="dxa"/>
          </w:tcPr>
          <w:p w:rsidR="007B76CE" w:rsidRPr="00AD2CB9" w:rsidRDefault="00C45EBD" w:rsidP="00AD2CB9">
            <w:pPr>
              <w:tabs>
                <w:tab w:val="left" w:pos="1620"/>
              </w:tabs>
              <w:jc w:val="left"/>
            </w:pPr>
            <w:r w:rsidRPr="00AD2CB9">
              <w:t>PN-EN 13880-3</w:t>
            </w:r>
            <w:r w:rsidR="00011215" w:rsidRPr="00AD2CB9">
              <w:t>[70]</w:t>
            </w:r>
          </w:p>
        </w:tc>
        <w:tc>
          <w:tcPr>
            <w:tcW w:w="2126" w:type="dxa"/>
          </w:tcPr>
          <w:p w:rsidR="007B76CE" w:rsidRPr="00AD2CB9" w:rsidRDefault="007B76CE" w:rsidP="00AD2CB9">
            <w:pPr>
              <w:tabs>
                <w:tab w:val="left" w:pos="1620"/>
              </w:tabs>
              <w:jc w:val="left"/>
            </w:pPr>
          </w:p>
        </w:tc>
        <w:tc>
          <w:tcPr>
            <w:tcW w:w="1873" w:type="dxa"/>
          </w:tcPr>
          <w:p w:rsidR="007B76CE" w:rsidRPr="00AD2CB9" w:rsidRDefault="00C45EBD" w:rsidP="00B91966">
            <w:pPr>
              <w:tabs>
                <w:tab w:val="left" w:pos="1620"/>
              </w:tabs>
              <w:jc w:val="center"/>
            </w:pPr>
            <w:r w:rsidRPr="00AD2CB9">
              <w:t>10 do 30%</w:t>
            </w:r>
          </w:p>
        </w:tc>
      </w:tr>
      <w:tr w:rsidR="007B76CE" w:rsidRPr="00AD2CB9" w:rsidTr="00AD2CB9">
        <w:tc>
          <w:tcPr>
            <w:tcW w:w="2660" w:type="dxa"/>
          </w:tcPr>
          <w:p w:rsidR="007B76CE" w:rsidRPr="00AD2CB9" w:rsidRDefault="007B76CE" w:rsidP="00AD2CB9">
            <w:pPr>
              <w:tabs>
                <w:tab w:val="left" w:pos="1620"/>
              </w:tabs>
              <w:jc w:val="left"/>
            </w:pPr>
            <w:r w:rsidRPr="00AD2CB9">
              <w:t>Zginanie na zimno</w:t>
            </w:r>
          </w:p>
        </w:tc>
        <w:tc>
          <w:tcPr>
            <w:tcW w:w="2268" w:type="dxa"/>
          </w:tcPr>
          <w:p w:rsidR="007B76CE" w:rsidRPr="00AD2CB9" w:rsidRDefault="00C45EBD" w:rsidP="00AD2CB9">
            <w:pPr>
              <w:tabs>
                <w:tab w:val="left" w:pos="1620"/>
              </w:tabs>
              <w:jc w:val="left"/>
            </w:pPr>
            <w:r w:rsidRPr="00AD2CB9">
              <w:t>DIN 52123</w:t>
            </w:r>
            <w:r w:rsidR="00FB5D8B" w:rsidRPr="00AD2CB9">
              <w:t>[7</w:t>
            </w:r>
            <w:r w:rsidR="00D73F49" w:rsidRPr="00AD2CB9">
              <w:t>4</w:t>
            </w:r>
            <w:r w:rsidR="00FB5D8B" w:rsidRPr="00AD2CB9">
              <w:t>]</w:t>
            </w:r>
          </w:p>
        </w:tc>
        <w:tc>
          <w:tcPr>
            <w:tcW w:w="2126" w:type="dxa"/>
          </w:tcPr>
          <w:p w:rsidR="00C45EBD" w:rsidRPr="00AD2CB9" w:rsidRDefault="00C45EBD" w:rsidP="00AD2CB9">
            <w:pPr>
              <w:overflowPunct/>
              <w:autoSpaceDE/>
              <w:autoSpaceDN/>
              <w:adjustRightInd/>
              <w:jc w:val="left"/>
              <w:textAlignment w:val="auto"/>
              <w:rPr>
                <w:szCs w:val="24"/>
              </w:rPr>
            </w:pPr>
            <w:r w:rsidRPr="00AD2CB9">
              <w:rPr>
                <w:szCs w:val="24"/>
              </w:rPr>
              <w:t xml:space="preserve">test odcinka taśmy o długości 20 cm w temperaturze 0 °C </w:t>
            </w:r>
          </w:p>
          <w:p w:rsidR="00C45EBD" w:rsidRPr="00AD2CB9" w:rsidRDefault="00C45EBD" w:rsidP="00AD2CB9">
            <w:pPr>
              <w:overflowPunct/>
              <w:autoSpaceDE/>
              <w:autoSpaceDN/>
              <w:adjustRightInd/>
              <w:jc w:val="left"/>
              <w:textAlignment w:val="auto"/>
              <w:rPr>
                <w:szCs w:val="24"/>
              </w:rPr>
            </w:pPr>
            <w:r w:rsidRPr="00AD2CB9">
              <w:rPr>
                <w:szCs w:val="24"/>
              </w:rPr>
              <w:t xml:space="preserve">badanie po 24 godzinnym </w:t>
            </w:r>
          </w:p>
          <w:p w:rsidR="007B76CE" w:rsidRPr="00AD2CB9" w:rsidRDefault="00C45EBD" w:rsidP="00AD2CB9">
            <w:pPr>
              <w:overflowPunct/>
              <w:autoSpaceDE/>
              <w:autoSpaceDN/>
              <w:adjustRightInd/>
              <w:jc w:val="left"/>
              <w:textAlignment w:val="auto"/>
            </w:pPr>
            <w:r w:rsidRPr="00AD2CB9">
              <w:rPr>
                <w:szCs w:val="24"/>
              </w:rPr>
              <w:t xml:space="preserve">kondycjonowaniu </w:t>
            </w:r>
          </w:p>
        </w:tc>
        <w:tc>
          <w:tcPr>
            <w:tcW w:w="1873" w:type="dxa"/>
          </w:tcPr>
          <w:p w:rsidR="007B76CE" w:rsidRPr="00AD2CB9" w:rsidRDefault="00C45EBD" w:rsidP="00B91966">
            <w:pPr>
              <w:tabs>
                <w:tab w:val="left" w:pos="1620"/>
              </w:tabs>
              <w:jc w:val="center"/>
            </w:pPr>
            <w:r w:rsidRPr="00AD2CB9">
              <w:t>Bez pęknięcia</w:t>
            </w:r>
          </w:p>
        </w:tc>
      </w:tr>
      <w:tr w:rsidR="007B76CE" w:rsidRPr="00AD2CB9" w:rsidTr="00AD2CB9">
        <w:tc>
          <w:tcPr>
            <w:tcW w:w="2660" w:type="dxa"/>
          </w:tcPr>
          <w:p w:rsidR="007B76CE" w:rsidRPr="00AD2CB9" w:rsidRDefault="007B76CE" w:rsidP="00AD2CB9">
            <w:pPr>
              <w:tabs>
                <w:tab w:val="left" w:pos="1620"/>
              </w:tabs>
              <w:jc w:val="left"/>
            </w:pPr>
            <w:r w:rsidRPr="00AD2CB9">
              <w:t>Możliwość wydłużenia oraz przyczepności taśmy</w:t>
            </w:r>
          </w:p>
        </w:tc>
        <w:tc>
          <w:tcPr>
            <w:tcW w:w="2268" w:type="dxa"/>
          </w:tcPr>
          <w:p w:rsidR="008733BE" w:rsidRPr="00AD2CB9" w:rsidRDefault="00C45EBD" w:rsidP="00AD2CB9">
            <w:pPr>
              <w:tabs>
                <w:tab w:val="left" w:pos="1620"/>
              </w:tabs>
              <w:jc w:val="left"/>
            </w:pPr>
            <w:r w:rsidRPr="00AD2CB9">
              <w:t>SNV 671</w:t>
            </w:r>
            <w:r w:rsidR="008733BE" w:rsidRPr="00AD2CB9">
              <w:t> </w:t>
            </w:r>
            <w:r w:rsidRPr="00AD2CB9">
              <w:t>920</w:t>
            </w:r>
          </w:p>
          <w:p w:rsidR="007B76CE" w:rsidRPr="00AD2CB9" w:rsidRDefault="008733BE" w:rsidP="00AD2CB9">
            <w:pPr>
              <w:tabs>
                <w:tab w:val="left" w:pos="1620"/>
              </w:tabs>
              <w:jc w:val="left"/>
            </w:pPr>
            <w:r w:rsidRPr="00AD2CB9">
              <w:t>(PN-EN 13880-13 [73])</w:t>
            </w:r>
          </w:p>
        </w:tc>
        <w:tc>
          <w:tcPr>
            <w:tcW w:w="2126" w:type="dxa"/>
          </w:tcPr>
          <w:p w:rsidR="00C45EBD" w:rsidRPr="00AD2CB9" w:rsidRDefault="00C45EBD" w:rsidP="00AD2CB9">
            <w:pPr>
              <w:tabs>
                <w:tab w:val="left" w:pos="1620"/>
              </w:tabs>
              <w:jc w:val="left"/>
            </w:pPr>
            <w:r w:rsidRPr="00AD2CB9">
              <w:t xml:space="preserve">W temperaturze </w:t>
            </w:r>
          </w:p>
          <w:p w:rsidR="007B76CE" w:rsidRPr="00AD2CB9" w:rsidRDefault="00C45EBD" w:rsidP="00AD2CB9">
            <w:pPr>
              <w:tabs>
                <w:tab w:val="left" w:pos="1620"/>
              </w:tabs>
              <w:jc w:val="left"/>
            </w:pPr>
            <w:r w:rsidRPr="00AD2CB9">
              <w:t>-10</w:t>
            </w:r>
            <w:r w:rsidR="00AD2CB9" w:rsidRPr="00AD2CB9">
              <w:t>°</w:t>
            </w:r>
            <w:r w:rsidRPr="00AD2CB9">
              <w:t>C</w:t>
            </w:r>
          </w:p>
        </w:tc>
        <w:tc>
          <w:tcPr>
            <w:tcW w:w="1873" w:type="dxa"/>
          </w:tcPr>
          <w:p w:rsidR="007B76CE" w:rsidRPr="00AD2CB9" w:rsidRDefault="00C45EBD" w:rsidP="00B91966">
            <w:pPr>
              <w:tabs>
                <w:tab w:val="left" w:pos="1620"/>
              </w:tabs>
              <w:jc w:val="center"/>
            </w:pPr>
            <w:r w:rsidRPr="00AD2CB9">
              <w:t>≥10%</w:t>
            </w:r>
          </w:p>
          <w:p w:rsidR="00C45EBD" w:rsidRPr="00AD2CB9" w:rsidRDefault="00C45EBD" w:rsidP="00B91966">
            <w:pPr>
              <w:tabs>
                <w:tab w:val="left" w:pos="1620"/>
              </w:tabs>
              <w:jc w:val="center"/>
            </w:pPr>
            <w:r w:rsidRPr="00AD2CB9">
              <w:t>≤1 N/mm</w:t>
            </w:r>
            <w:r w:rsidRPr="00AD2CB9">
              <w:rPr>
                <w:vertAlign w:val="superscript"/>
              </w:rPr>
              <w:t>2</w:t>
            </w:r>
          </w:p>
        </w:tc>
      </w:tr>
      <w:tr w:rsidR="007B76CE" w:rsidTr="00AD2CB9">
        <w:tc>
          <w:tcPr>
            <w:tcW w:w="2660" w:type="dxa"/>
          </w:tcPr>
          <w:p w:rsidR="007B76CE" w:rsidRPr="00AD2CB9" w:rsidRDefault="007B76CE" w:rsidP="00AD2CB9">
            <w:pPr>
              <w:tabs>
                <w:tab w:val="left" w:pos="1620"/>
              </w:tabs>
              <w:jc w:val="left"/>
            </w:pPr>
            <w:r w:rsidRPr="00AD2CB9">
              <w:t>Możliwość wydłużenia oraz przyczepności taśmy po starzeniu termicznym</w:t>
            </w:r>
          </w:p>
        </w:tc>
        <w:tc>
          <w:tcPr>
            <w:tcW w:w="2268" w:type="dxa"/>
          </w:tcPr>
          <w:p w:rsidR="007B76CE" w:rsidRPr="00AD2CB9" w:rsidRDefault="00C45EBD" w:rsidP="00AD2CB9">
            <w:pPr>
              <w:tabs>
                <w:tab w:val="left" w:pos="1620"/>
              </w:tabs>
              <w:jc w:val="left"/>
            </w:pPr>
            <w:r w:rsidRPr="00AD2CB9">
              <w:t>SNV 671</w:t>
            </w:r>
            <w:r w:rsidR="008733BE" w:rsidRPr="00AD2CB9">
              <w:t> </w:t>
            </w:r>
            <w:r w:rsidRPr="00AD2CB9">
              <w:t>920</w:t>
            </w:r>
          </w:p>
          <w:p w:rsidR="008733BE" w:rsidRPr="00AD2CB9" w:rsidRDefault="008733BE" w:rsidP="00AD2CB9">
            <w:pPr>
              <w:tabs>
                <w:tab w:val="left" w:pos="1620"/>
              </w:tabs>
              <w:jc w:val="left"/>
            </w:pPr>
            <w:r w:rsidRPr="00AD2CB9">
              <w:t>(PN-EN 13880-13 [73])</w:t>
            </w:r>
          </w:p>
        </w:tc>
        <w:tc>
          <w:tcPr>
            <w:tcW w:w="2126" w:type="dxa"/>
          </w:tcPr>
          <w:p w:rsidR="00C45EBD" w:rsidRPr="00AD2CB9" w:rsidRDefault="00C45EBD" w:rsidP="00AD2CB9">
            <w:pPr>
              <w:tabs>
                <w:tab w:val="left" w:pos="1620"/>
              </w:tabs>
              <w:jc w:val="left"/>
            </w:pPr>
            <w:r w:rsidRPr="00AD2CB9">
              <w:t xml:space="preserve">W temperaturze </w:t>
            </w:r>
          </w:p>
          <w:p w:rsidR="007B76CE" w:rsidRPr="00AD2CB9" w:rsidRDefault="00C45EBD" w:rsidP="00AD2CB9">
            <w:pPr>
              <w:tabs>
                <w:tab w:val="left" w:pos="1620"/>
              </w:tabs>
              <w:jc w:val="left"/>
            </w:pPr>
            <w:r w:rsidRPr="00AD2CB9">
              <w:t>-10</w:t>
            </w:r>
            <w:r w:rsidR="00AD2CB9" w:rsidRPr="00AD2CB9">
              <w:t>°</w:t>
            </w:r>
            <w:r w:rsidRPr="00AD2CB9">
              <w:t>C</w:t>
            </w:r>
          </w:p>
        </w:tc>
        <w:tc>
          <w:tcPr>
            <w:tcW w:w="1873" w:type="dxa"/>
          </w:tcPr>
          <w:p w:rsidR="007B76CE" w:rsidRDefault="00C45EBD" w:rsidP="00B91966">
            <w:pPr>
              <w:tabs>
                <w:tab w:val="left" w:pos="1620"/>
              </w:tabs>
              <w:jc w:val="center"/>
            </w:pPr>
            <w:r w:rsidRPr="00AD2CB9">
              <w:t>Należy podać wynik</w:t>
            </w:r>
          </w:p>
        </w:tc>
      </w:tr>
    </w:tbl>
    <w:p w:rsidR="00D73F49" w:rsidRPr="00AD2CB9" w:rsidRDefault="00D73F49" w:rsidP="00AD2CB9">
      <w:pPr>
        <w:spacing w:before="240" w:after="120"/>
      </w:pPr>
      <w:r w:rsidRPr="00AD2CB9">
        <w:t>Tab</w:t>
      </w:r>
      <w:r w:rsidR="0075133A">
        <w:t>lica</w:t>
      </w:r>
      <w:r w:rsidRPr="00AD2CB9">
        <w:t xml:space="preserve">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73F49" w:rsidRPr="00AD2CB9" w:rsidTr="00AD2CB9">
        <w:tc>
          <w:tcPr>
            <w:tcW w:w="2975" w:type="dxa"/>
            <w:vAlign w:val="center"/>
          </w:tcPr>
          <w:p w:rsidR="00D73F49" w:rsidRPr="00AD2CB9" w:rsidRDefault="00D73F49" w:rsidP="00AD2CB9">
            <w:pPr>
              <w:spacing w:before="120" w:after="120"/>
              <w:jc w:val="center"/>
            </w:pPr>
            <w:r w:rsidRPr="00AD2CB9">
              <w:lastRenderedPageBreak/>
              <w:t>Właściwość</w:t>
            </w:r>
          </w:p>
        </w:tc>
        <w:tc>
          <w:tcPr>
            <w:tcW w:w="2976" w:type="dxa"/>
            <w:vAlign w:val="center"/>
          </w:tcPr>
          <w:p w:rsidR="00D73F49" w:rsidRPr="00AD2CB9" w:rsidRDefault="00D73F49" w:rsidP="00AD2CB9">
            <w:pPr>
              <w:spacing w:before="120" w:after="120"/>
              <w:jc w:val="center"/>
            </w:pPr>
            <w:r w:rsidRPr="00AD2CB9">
              <w:t>Metoda badawcza</w:t>
            </w:r>
          </w:p>
        </w:tc>
        <w:tc>
          <w:tcPr>
            <w:tcW w:w="2976" w:type="dxa"/>
            <w:vAlign w:val="center"/>
          </w:tcPr>
          <w:p w:rsidR="00D73F49" w:rsidRPr="00AD2CB9" w:rsidRDefault="00D73F49" w:rsidP="00AD2CB9">
            <w:pPr>
              <w:spacing w:before="120" w:after="120"/>
              <w:jc w:val="center"/>
            </w:pPr>
            <w:r w:rsidRPr="00AD2CB9">
              <w:t>Wymaganie</w:t>
            </w:r>
          </w:p>
        </w:tc>
      </w:tr>
      <w:tr w:rsidR="00D73F49" w:rsidRPr="00AD2CB9" w:rsidTr="00B91966">
        <w:tc>
          <w:tcPr>
            <w:tcW w:w="2975" w:type="dxa"/>
          </w:tcPr>
          <w:p w:rsidR="00D73F49" w:rsidRPr="00AD2CB9" w:rsidRDefault="00D73F49" w:rsidP="00B91966">
            <w:r w:rsidRPr="00AD2CB9">
              <w:t>Ocena organoleptyczna</w:t>
            </w:r>
          </w:p>
        </w:tc>
        <w:tc>
          <w:tcPr>
            <w:tcW w:w="2976" w:type="dxa"/>
          </w:tcPr>
          <w:p w:rsidR="00D73F49" w:rsidRPr="00AD2CB9" w:rsidRDefault="00D73F49" w:rsidP="00B91966">
            <w:pPr>
              <w:jc w:val="center"/>
            </w:pPr>
            <w:r w:rsidRPr="00AD2CB9">
              <w:t>PN-EN 1425</w:t>
            </w:r>
            <w:r w:rsidR="004E04AF" w:rsidRPr="00AD2CB9">
              <w:t>[75]</w:t>
            </w:r>
          </w:p>
        </w:tc>
        <w:tc>
          <w:tcPr>
            <w:tcW w:w="2976" w:type="dxa"/>
          </w:tcPr>
          <w:p w:rsidR="00D73F49" w:rsidRPr="00AD2CB9" w:rsidRDefault="00791793" w:rsidP="00B91966">
            <w:pPr>
              <w:jc w:val="center"/>
            </w:pPr>
            <w:r w:rsidRPr="00AD2CB9">
              <w:t>P</w:t>
            </w:r>
            <w:r w:rsidR="00D73F49" w:rsidRPr="00AD2CB9">
              <w:t>asta</w:t>
            </w:r>
          </w:p>
        </w:tc>
      </w:tr>
      <w:tr w:rsidR="00D73F49" w:rsidRPr="00AD2CB9" w:rsidTr="00B91966">
        <w:tc>
          <w:tcPr>
            <w:tcW w:w="2975" w:type="dxa"/>
          </w:tcPr>
          <w:p w:rsidR="00D73F49" w:rsidRPr="00AD2CB9" w:rsidRDefault="00D73F49" w:rsidP="00B91966">
            <w:r w:rsidRPr="00AD2CB9">
              <w:t>Odporność na spływanie</w:t>
            </w:r>
          </w:p>
        </w:tc>
        <w:tc>
          <w:tcPr>
            <w:tcW w:w="2976" w:type="dxa"/>
          </w:tcPr>
          <w:p w:rsidR="00D73F49" w:rsidRPr="00AD2CB9" w:rsidRDefault="00D73F49" w:rsidP="00B91966">
            <w:pPr>
              <w:jc w:val="center"/>
            </w:pPr>
            <w:r w:rsidRPr="00AD2CB9">
              <w:t>PN-EN 13880-5[71]</w:t>
            </w:r>
          </w:p>
        </w:tc>
        <w:tc>
          <w:tcPr>
            <w:tcW w:w="2976" w:type="dxa"/>
          </w:tcPr>
          <w:p w:rsidR="00D73F49" w:rsidRPr="00AD2CB9" w:rsidRDefault="00D73F49" w:rsidP="00B91966">
            <w:pPr>
              <w:jc w:val="center"/>
            </w:pPr>
            <w:r w:rsidRPr="00AD2CB9">
              <w:t>Nie spływa</w:t>
            </w:r>
          </w:p>
        </w:tc>
      </w:tr>
      <w:tr w:rsidR="00D73F49" w:rsidRPr="00AD2CB9" w:rsidTr="00B91966">
        <w:tc>
          <w:tcPr>
            <w:tcW w:w="2975" w:type="dxa"/>
          </w:tcPr>
          <w:p w:rsidR="00D73F49" w:rsidRPr="00AD2CB9" w:rsidRDefault="00D73F49" w:rsidP="00B91966">
            <w:r w:rsidRPr="00AD2CB9">
              <w:t>Zawartość wody</w:t>
            </w:r>
          </w:p>
        </w:tc>
        <w:tc>
          <w:tcPr>
            <w:tcW w:w="2976" w:type="dxa"/>
          </w:tcPr>
          <w:p w:rsidR="00D73F49" w:rsidRPr="00AD2CB9" w:rsidRDefault="00D73F49" w:rsidP="00B91966">
            <w:pPr>
              <w:jc w:val="center"/>
            </w:pPr>
            <w:r w:rsidRPr="00AD2CB9">
              <w:t>PN-EN 1428</w:t>
            </w:r>
            <w:r w:rsidR="004E04AF" w:rsidRPr="00AD2CB9">
              <w:t>[76]</w:t>
            </w:r>
          </w:p>
        </w:tc>
        <w:tc>
          <w:tcPr>
            <w:tcW w:w="2976" w:type="dxa"/>
          </w:tcPr>
          <w:p w:rsidR="00D73F49" w:rsidRPr="00AD2CB9" w:rsidRDefault="00D73F49" w:rsidP="00B91966">
            <w:pPr>
              <w:jc w:val="center"/>
            </w:pPr>
            <w:r w:rsidRPr="00AD2CB9">
              <w:t>≤50% m/m</w:t>
            </w:r>
          </w:p>
        </w:tc>
      </w:tr>
      <w:tr w:rsidR="009D5AE5" w:rsidRPr="00AD2CB9" w:rsidTr="00A04925">
        <w:tc>
          <w:tcPr>
            <w:tcW w:w="8927" w:type="dxa"/>
            <w:gridSpan w:val="3"/>
          </w:tcPr>
          <w:p w:rsidR="009D5AE5" w:rsidRPr="00AD2CB9" w:rsidRDefault="009D5AE5" w:rsidP="00B91966">
            <w:pPr>
              <w:jc w:val="center"/>
            </w:pPr>
            <w:r w:rsidRPr="00AD2CB9">
              <w:t>Właściwości odzyskanego i ustabilizowanego lepiszcza: PN-EN 13074-1 lub PN-EN 13074-2</w:t>
            </w:r>
          </w:p>
        </w:tc>
      </w:tr>
      <w:tr w:rsidR="00D73F49" w:rsidTr="00B91966">
        <w:tc>
          <w:tcPr>
            <w:tcW w:w="2975" w:type="dxa"/>
          </w:tcPr>
          <w:p w:rsidR="00D73F49" w:rsidRPr="00AD2CB9" w:rsidRDefault="00D73F49" w:rsidP="00AD2CB9">
            <w:pPr>
              <w:jc w:val="left"/>
            </w:pPr>
            <w:r w:rsidRPr="00AD2CB9">
              <w:t xml:space="preserve">Temperatura </w:t>
            </w:r>
            <w:proofErr w:type="spellStart"/>
            <w:r w:rsidRPr="00AD2CB9">
              <w:t>mięknienia</w:t>
            </w:r>
            <w:proofErr w:type="spellEnd"/>
            <w:r w:rsidRPr="00AD2CB9">
              <w:t xml:space="preserve"> </w:t>
            </w:r>
            <w:proofErr w:type="spellStart"/>
            <w:r w:rsidRPr="00AD2CB9">
              <w:t>PiK</w:t>
            </w:r>
            <w:proofErr w:type="spellEnd"/>
          </w:p>
        </w:tc>
        <w:tc>
          <w:tcPr>
            <w:tcW w:w="2976" w:type="dxa"/>
          </w:tcPr>
          <w:p w:rsidR="00D73F49" w:rsidRPr="00AD2CB9" w:rsidRDefault="00D73F49" w:rsidP="00B91966">
            <w:pPr>
              <w:jc w:val="center"/>
            </w:pPr>
            <w:r w:rsidRPr="00AD2CB9">
              <w:t>PN-EN 1427</w:t>
            </w:r>
            <w:r w:rsidR="00084DA3">
              <w:t>[22]</w:t>
            </w:r>
          </w:p>
        </w:tc>
        <w:tc>
          <w:tcPr>
            <w:tcW w:w="2976" w:type="dxa"/>
          </w:tcPr>
          <w:p w:rsidR="00D73F49" w:rsidRPr="00AD2CB9" w:rsidRDefault="00D73F49" w:rsidP="00B91966">
            <w:pPr>
              <w:jc w:val="center"/>
            </w:pPr>
            <w:r w:rsidRPr="00AD2CB9">
              <w:t>≥70</w:t>
            </w:r>
            <w:r w:rsidR="00AD2CB9" w:rsidRPr="00AD2CB9">
              <w:t>°</w:t>
            </w:r>
            <w:r w:rsidRPr="00AD2CB9">
              <w:t>C</w:t>
            </w:r>
          </w:p>
        </w:tc>
      </w:tr>
    </w:tbl>
    <w:p w:rsidR="00434247" w:rsidRPr="00AD2CB9" w:rsidRDefault="00FE7A80" w:rsidP="00AD2CB9">
      <w:pPr>
        <w:spacing w:before="240" w:after="120"/>
        <w:ind w:left="1134" w:hanging="1134"/>
      </w:pPr>
      <w:r w:rsidRPr="00AD2CB9">
        <w:t>Tab</w:t>
      </w:r>
      <w:r w:rsidR="0075133A">
        <w:t>lica</w:t>
      </w:r>
      <w:r w:rsidRPr="00AD2CB9">
        <w:t xml:space="preserve"> 1</w:t>
      </w:r>
      <w:r w:rsidR="00D42F8C">
        <w:t>4</w:t>
      </w:r>
      <w:r w:rsidR="00AD2CB9" w:rsidRPr="00AD2CB9">
        <w:t>.</w:t>
      </w:r>
      <w:r w:rsidR="00AD2CB9" w:rsidRPr="00AD2CB9">
        <w:tab/>
      </w:r>
      <w:r w:rsidRPr="00AD2CB9">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FE7A80" w:rsidRPr="00AD2CB9" w:rsidTr="00AD2CB9">
        <w:tc>
          <w:tcPr>
            <w:tcW w:w="2975" w:type="dxa"/>
            <w:vAlign w:val="center"/>
          </w:tcPr>
          <w:p w:rsidR="00FE7A80" w:rsidRPr="00AD2CB9" w:rsidRDefault="00FE7A80" w:rsidP="00AD2CB9">
            <w:pPr>
              <w:spacing w:before="120" w:after="120"/>
              <w:jc w:val="center"/>
            </w:pPr>
            <w:r w:rsidRPr="00AD2CB9">
              <w:t>Właściwość</w:t>
            </w:r>
          </w:p>
        </w:tc>
        <w:tc>
          <w:tcPr>
            <w:tcW w:w="2976" w:type="dxa"/>
            <w:vAlign w:val="center"/>
          </w:tcPr>
          <w:p w:rsidR="00FE7A80" w:rsidRPr="00AD2CB9" w:rsidRDefault="00FE7A80" w:rsidP="00AD2CB9">
            <w:pPr>
              <w:spacing w:before="120" w:after="120"/>
              <w:jc w:val="center"/>
            </w:pPr>
            <w:r w:rsidRPr="00AD2CB9">
              <w:t>Metoda badawcza</w:t>
            </w:r>
          </w:p>
        </w:tc>
        <w:tc>
          <w:tcPr>
            <w:tcW w:w="2976" w:type="dxa"/>
            <w:vAlign w:val="center"/>
          </w:tcPr>
          <w:p w:rsidR="00FE7A80" w:rsidRPr="00AD2CB9" w:rsidRDefault="00FE7A80" w:rsidP="00AD2CB9">
            <w:pPr>
              <w:spacing w:before="120" w:after="120"/>
              <w:jc w:val="center"/>
            </w:pPr>
            <w:r w:rsidRPr="00AD2CB9">
              <w:t>Wymaganie</w:t>
            </w:r>
          </w:p>
        </w:tc>
      </w:tr>
      <w:tr w:rsidR="00FE7A80" w:rsidRPr="00AD2CB9" w:rsidTr="00B91966">
        <w:tc>
          <w:tcPr>
            <w:tcW w:w="2975" w:type="dxa"/>
          </w:tcPr>
          <w:p w:rsidR="00FE7A80" w:rsidRPr="00AD2CB9" w:rsidRDefault="00FE7A80" w:rsidP="00FE7A80">
            <w:r w:rsidRPr="00AD2CB9">
              <w:t>Zachowanie przy temperaturze lejności</w:t>
            </w:r>
          </w:p>
        </w:tc>
        <w:tc>
          <w:tcPr>
            <w:tcW w:w="2976" w:type="dxa"/>
          </w:tcPr>
          <w:p w:rsidR="00FE7A80" w:rsidRPr="00AD2CB9" w:rsidRDefault="00FE7A80" w:rsidP="005C4141">
            <w:pPr>
              <w:jc w:val="center"/>
            </w:pPr>
            <w:r w:rsidRPr="00AD2CB9">
              <w:t>PN-EN 13880-6</w:t>
            </w:r>
            <w:r w:rsidR="00D73F49" w:rsidRPr="00AD2CB9">
              <w:t>[72]</w:t>
            </w:r>
          </w:p>
        </w:tc>
        <w:tc>
          <w:tcPr>
            <w:tcW w:w="2976" w:type="dxa"/>
          </w:tcPr>
          <w:p w:rsidR="00FE7A80" w:rsidRPr="00AD2CB9" w:rsidRDefault="00FE7A80" w:rsidP="00B91966">
            <w:pPr>
              <w:jc w:val="center"/>
            </w:pPr>
            <w:r w:rsidRPr="00AD2CB9">
              <w:t>Homogeniczny</w:t>
            </w:r>
          </w:p>
        </w:tc>
      </w:tr>
      <w:tr w:rsidR="00FE7A80" w:rsidRPr="00AD2CB9" w:rsidTr="00B91966">
        <w:tc>
          <w:tcPr>
            <w:tcW w:w="2975" w:type="dxa"/>
          </w:tcPr>
          <w:p w:rsidR="00FE7A80" w:rsidRPr="00AD2CB9" w:rsidRDefault="00FE7A80" w:rsidP="00460441">
            <w:pPr>
              <w:jc w:val="left"/>
            </w:pPr>
            <w:r w:rsidRPr="00AD2CB9">
              <w:t xml:space="preserve">Temperatura </w:t>
            </w:r>
            <w:proofErr w:type="spellStart"/>
            <w:r w:rsidRPr="00AD2CB9">
              <w:t>mięknienia</w:t>
            </w:r>
            <w:proofErr w:type="spellEnd"/>
            <w:r w:rsidRPr="00AD2CB9">
              <w:t xml:space="preserve"> </w:t>
            </w:r>
            <w:proofErr w:type="spellStart"/>
            <w:r w:rsidRPr="00AD2CB9">
              <w:t>PiK</w:t>
            </w:r>
            <w:proofErr w:type="spellEnd"/>
          </w:p>
        </w:tc>
        <w:tc>
          <w:tcPr>
            <w:tcW w:w="2976" w:type="dxa"/>
          </w:tcPr>
          <w:p w:rsidR="00FE7A80" w:rsidRPr="00AD2CB9" w:rsidRDefault="00FE7A80" w:rsidP="00B91966">
            <w:pPr>
              <w:jc w:val="center"/>
            </w:pPr>
            <w:r w:rsidRPr="00AD2CB9">
              <w:t>PN-EN 1427</w:t>
            </w:r>
            <w:r w:rsidR="00084DA3">
              <w:t>[22]</w:t>
            </w:r>
          </w:p>
        </w:tc>
        <w:tc>
          <w:tcPr>
            <w:tcW w:w="2976" w:type="dxa"/>
          </w:tcPr>
          <w:p w:rsidR="00FE7A80" w:rsidRPr="00AD2CB9" w:rsidRDefault="00FE7A80" w:rsidP="00B91966">
            <w:pPr>
              <w:jc w:val="center"/>
            </w:pPr>
            <w:r w:rsidRPr="00AD2CB9">
              <w:t>≥80</w:t>
            </w:r>
            <w:r w:rsidR="00AD2CB9" w:rsidRPr="00AD2CB9">
              <w:t>°</w:t>
            </w:r>
            <w:r w:rsidRPr="00AD2CB9">
              <w:t>C</w:t>
            </w:r>
          </w:p>
        </w:tc>
      </w:tr>
      <w:tr w:rsidR="00FE7A80" w:rsidRPr="00AD2CB9" w:rsidTr="00B91966">
        <w:tc>
          <w:tcPr>
            <w:tcW w:w="2975" w:type="dxa"/>
          </w:tcPr>
          <w:p w:rsidR="00FE7A80" w:rsidRPr="00AD2CB9" w:rsidRDefault="00FE7A80" w:rsidP="00434247">
            <w:r w:rsidRPr="00AD2CB9">
              <w:t>Penetracja stożkiem w 25</w:t>
            </w:r>
            <w:r w:rsidR="00AD2CB9" w:rsidRPr="00AD2CB9">
              <w:t>°</w:t>
            </w:r>
            <w:r w:rsidRPr="00AD2CB9">
              <w:t>C, 5 s, 150 g</w:t>
            </w:r>
          </w:p>
        </w:tc>
        <w:tc>
          <w:tcPr>
            <w:tcW w:w="2976" w:type="dxa"/>
          </w:tcPr>
          <w:p w:rsidR="00FE7A80" w:rsidRPr="00AD2CB9" w:rsidRDefault="00FB5D8B" w:rsidP="00B91966">
            <w:pPr>
              <w:tabs>
                <w:tab w:val="left" w:pos="300"/>
                <w:tab w:val="center" w:pos="1380"/>
              </w:tabs>
              <w:jc w:val="left"/>
            </w:pPr>
            <w:r w:rsidRPr="00AD2CB9">
              <w:tab/>
            </w:r>
            <w:r w:rsidRPr="00AD2CB9">
              <w:tab/>
            </w:r>
            <w:r w:rsidR="00FE7A80" w:rsidRPr="00AD2CB9">
              <w:t>PN-EN 13880-2[69]</w:t>
            </w:r>
          </w:p>
        </w:tc>
        <w:tc>
          <w:tcPr>
            <w:tcW w:w="2976" w:type="dxa"/>
          </w:tcPr>
          <w:p w:rsidR="00FE7A80" w:rsidRPr="00AD2CB9" w:rsidRDefault="00FE7A80" w:rsidP="00B91966">
            <w:pPr>
              <w:jc w:val="center"/>
            </w:pPr>
            <w:r w:rsidRPr="00AD2CB9">
              <w:t>30 do 60  0,1 mm</w:t>
            </w:r>
          </w:p>
        </w:tc>
      </w:tr>
      <w:tr w:rsidR="00FE7A80" w:rsidRPr="00AD2CB9" w:rsidTr="00B91966">
        <w:tc>
          <w:tcPr>
            <w:tcW w:w="2975" w:type="dxa"/>
          </w:tcPr>
          <w:p w:rsidR="00FE7A80" w:rsidRPr="00AD2CB9" w:rsidRDefault="00FE7A80" w:rsidP="00434247">
            <w:r w:rsidRPr="00AD2CB9">
              <w:t>Odporność na spływanie</w:t>
            </w:r>
          </w:p>
        </w:tc>
        <w:tc>
          <w:tcPr>
            <w:tcW w:w="2976" w:type="dxa"/>
          </w:tcPr>
          <w:p w:rsidR="00FE7A80" w:rsidRPr="00AD2CB9" w:rsidRDefault="00FE7A80" w:rsidP="00B91966">
            <w:pPr>
              <w:jc w:val="center"/>
            </w:pPr>
            <w:r w:rsidRPr="00AD2CB9">
              <w:t>PN-EN 13880-5</w:t>
            </w:r>
            <w:r w:rsidR="006056EA" w:rsidRPr="00AD2CB9">
              <w:t>[71]</w:t>
            </w:r>
          </w:p>
        </w:tc>
        <w:tc>
          <w:tcPr>
            <w:tcW w:w="2976" w:type="dxa"/>
          </w:tcPr>
          <w:p w:rsidR="00FE7A80" w:rsidRPr="00AD2CB9" w:rsidRDefault="00FE7A80" w:rsidP="00B91966">
            <w:pPr>
              <w:jc w:val="center"/>
            </w:pPr>
            <w:r w:rsidRPr="00AD2CB9">
              <w:t>≤5,0 mm</w:t>
            </w:r>
          </w:p>
        </w:tc>
      </w:tr>
      <w:tr w:rsidR="00FE7A80" w:rsidRPr="00AD2CB9" w:rsidTr="00B91966">
        <w:tc>
          <w:tcPr>
            <w:tcW w:w="2975" w:type="dxa"/>
          </w:tcPr>
          <w:p w:rsidR="00FE7A80" w:rsidRPr="00AD2CB9" w:rsidRDefault="00FE7A80" w:rsidP="00D362E5">
            <w:pPr>
              <w:jc w:val="left"/>
            </w:pPr>
            <w:r w:rsidRPr="00AD2CB9">
              <w:t>Odprężenie sprężyste (odbojność)</w:t>
            </w:r>
          </w:p>
        </w:tc>
        <w:tc>
          <w:tcPr>
            <w:tcW w:w="2976" w:type="dxa"/>
          </w:tcPr>
          <w:p w:rsidR="00FE7A80" w:rsidRPr="00AD2CB9" w:rsidRDefault="00FE7A80" w:rsidP="00B91966">
            <w:pPr>
              <w:jc w:val="center"/>
            </w:pPr>
            <w:r w:rsidRPr="00AD2CB9">
              <w:t>PN-EN 13380-3[70]</w:t>
            </w:r>
          </w:p>
        </w:tc>
        <w:tc>
          <w:tcPr>
            <w:tcW w:w="2976" w:type="dxa"/>
          </w:tcPr>
          <w:p w:rsidR="00FE7A80" w:rsidRPr="00AD2CB9" w:rsidRDefault="00FE7A80" w:rsidP="00B91966">
            <w:pPr>
              <w:jc w:val="center"/>
            </w:pPr>
            <w:r w:rsidRPr="00AD2CB9">
              <w:t>10-50%</w:t>
            </w:r>
          </w:p>
        </w:tc>
      </w:tr>
      <w:tr w:rsidR="00FE7A80" w:rsidTr="00B91966">
        <w:tc>
          <w:tcPr>
            <w:tcW w:w="2975" w:type="dxa"/>
          </w:tcPr>
          <w:p w:rsidR="00FE7A80" w:rsidRPr="00AD2CB9" w:rsidRDefault="00FE7A80" w:rsidP="00D362E5">
            <w:pPr>
              <w:jc w:val="left"/>
            </w:pPr>
            <w:r w:rsidRPr="00AD2CB9">
              <w:t>Wydłużenie nieciągłe (próba przyczepności ), po 5 h, -10</w:t>
            </w:r>
            <w:r w:rsidR="00AD2CB9" w:rsidRPr="00AD2CB9">
              <w:t>°</w:t>
            </w:r>
            <w:r w:rsidRPr="00AD2CB9">
              <w:t>C</w:t>
            </w:r>
          </w:p>
        </w:tc>
        <w:tc>
          <w:tcPr>
            <w:tcW w:w="2976" w:type="dxa"/>
          </w:tcPr>
          <w:p w:rsidR="00FE7A80" w:rsidRPr="00AD2CB9" w:rsidRDefault="00FE7A80" w:rsidP="00B91966">
            <w:pPr>
              <w:jc w:val="center"/>
            </w:pPr>
            <w:r w:rsidRPr="00AD2CB9">
              <w:t>PN-EN 13880-13</w:t>
            </w:r>
            <w:r w:rsidR="006056EA" w:rsidRPr="00AD2CB9">
              <w:t>[7</w:t>
            </w:r>
            <w:r w:rsidR="00D73F49" w:rsidRPr="00AD2CB9">
              <w:t>3</w:t>
            </w:r>
            <w:r w:rsidR="006056EA" w:rsidRPr="00AD2CB9">
              <w:t>]</w:t>
            </w:r>
          </w:p>
        </w:tc>
        <w:tc>
          <w:tcPr>
            <w:tcW w:w="2976" w:type="dxa"/>
          </w:tcPr>
          <w:p w:rsidR="00FE7A80" w:rsidRPr="00AD2CB9" w:rsidRDefault="00FE7A80" w:rsidP="00B91966">
            <w:pPr>
              <w:jc w:val="center"/>
            </w:pPr>
            <w:r w:rsidRPr="00AD2CB9">
              <w:t>≥5 mm</w:t>
            </w:r>
          </w:p>
          <w:p w:rsidR="00FE7A80" w:rsidRPr="00FE7A80" w:rsidRDefault="00FE7A80" w:rsidP="00B91966">
            <w:pPr>
              <w:jc w:val="center"/>
            </w:pPr>
            <w:r w:rsidRPr="00AD2CB9">
              <w:t>≤0,75 N/mm</w:t>
            </w:r>
            <w:r w:rsidRPr="00AD2CB9">
              <w:rPr>
                <w:vertAlign w:val="superscript"/>
              </w:rPr>
              <w:t>2</w:t>
            </w:r>
          </w:p>
        </w:tc>
      </w:tr>
    </w:tbl>
    <w:p w:rsidR="003B30DD" w:rsidRPr="00D362E5" w:rsidRDefault="003B30DD" w:rsidP="00AD2CB9">
      <w:pPr>
        <w:spacing w:before="240" w:after="120"/>
      </w:pPr>
      <w:r w:rsidRPr="00D362E5">
        <w:t>Tab</w:t>
      </w:r>
      <w:r w:rsidR="0075133A">
        <w:t>lica</w:t>
      </w:r>
      <w:r w:rsidRPr="00D362E5">
        <w:t xml:space="preserve"> 1</w:t>
      </w:r>
      <w:r w:rsidR="00D42F8C">
        <w:t>5</w:t>
      </w:r>
      <w:r w:rsidRPr="00D362E5">
        <w:t>.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2977"/>
        <w:gridCol w:w="2977"/>
      </w:tblGrid>
      <w:tr w:rsidR="00AD2CB9" w:rsidRPr="00D362E5" w:rsidTr="00AD2CB9">
        <w:tc>
          <w:tcPr>
            <w:tcW w:w="2943" w:type="dxa"/>
            <w:vAlign w:val="center"/>
          </w:tcPr>
          <w:p w:rsidR="00AD2CB9" w:rsidRPr="00D362E5" w:rsidRDefault="00AD2CB9" w:rsidP="00AD2CB9">
            <w:pPr>
              <w:spacing w:before="120" w:after="120"/>
              <w:jc w:val="center"/>
            </w:pPr>
            <w:r w:rsidRPr="00D362E5">
              <w:t>Właściwości</w:t>
            </w:r>
          </w:p>
        </w:tc>
        <w:tc>
          <w:tcPr>
            <w:tcW w:w="2977" w:type="dxa"/>
            <w:vAlign w:val="center"/>
          </w:tcPr>
          <w:p w:rsidR="00AD2CB9" w:rsidRPr="00D362E5" w:rsidRDefault="00AD2CB9" w:rsidP="00AD2CB9">
            <w:pPr>
              <w:spacing w:before="120" w:after="120"/>
              <w:jc w:val="center"/>
            </w:pPr>
            <w:r w:rsidRPr="00D362E5">
              <w:t>Metoda badawcza</w:t>
            </w:r>
          </w:p>
        </w:tc>
        <w:tc>
          <w:tcPr>
            <w:tcW w:w="2977" w:type="dxa"/>
            <w:vAlign w:val="center"/>
          </w:tcPr>
          <w:p w:rsidR="00AD2CB9" w:rsidRPr="00D362E5" w:rsidRDefault="00AD2CB9" w:rsidP="00AD2CB9">
            <w:pPr>
              <w:spacing w:before="120" w:after="120"/>
              <w:jc w:val="center"/>
            </w:pPr>
            <w:r w:rsidRPr="00D362E5">
              <w:t>Wymagania dla typu</w:t>
            </w:r>
          </w:p>
        </w:tc>
      </w:tr>
      <w:tr w:rsidR="00AD2CB9" w:rsidTr="00AD2CB9">
        <w:tc>
          <w:tcPr>
            <w:tcW w:w="2943" w:type="dxa"/>
          </w:tcPr>
          <w:p w:rsidR="00AD2CB9" w:rsidRPr="00D362E5" w:rsidRDefault="00AD2CB9" w:rsidP="00D362E5">
            <w:pPr>
              <w:jc w:val="left"/>
            </w:pPr>
            <w:r w:rsidRPr="00D362E5">
              <w:t>PN- EN 14188-1 tablica 2 punkty od 1 do 11.2.8.</w:t>
            </w:r>
          </w:p>
        </w:tc>
        <w:tc>
          <w:tcPr>
            <w:tcW w:w="2977" w:type="dxa"/>
          </w:tcPr>
          <w:p w:rsidR="00AD2CB9" w:rsidRPr="00D362E5" w:rsidRDefault="00AD2CB9" w:rsidP="00D362E5">
            <w:pPr>
              <w:jc w:val="center"/>
            </w:pPr>
            <w:r w:rsidRPr="00D362E5">
              <w:t>PN-EN 14188-1[65]</w:t>
            </w:r>
          </w:p>
        </w:tc>
        <w:tc>
          <w:tcPr>
            <w:tcW w:w="2977" w:type="dxa"/>
          </w:tcPr>
          <w:p w:rsidR="00AD2CB9" w:rsidRDefault="00AD2CB9" w:rsidP="00D362E5">
            <w:pPr>
              <w:jc w:val="center"/>
            </w:pPr>
            <w:r w:rsidRPr="00D362E5">
              <w:t>N 1</w:t>
            </w:r>
          </w:p>
        </w:tc>
      </w:tr>
    </w:tbl>
    <w:p w:rsidR="00631582" w:rsidRDefault="00631582" w:rsidP="00D362E5">
      <w:pPr>
        <w:spacing w:before="120"/>
        <w:ind w:firstLine="709"/>
      </w:pPr>
      <w:r>
        <w:t>Składowanie materiałów termoplastycznych jest dozwolone tylko w oryginalnych opakowaniach producenta, w warunkach określonych w aprobacie technicznej.</w:t>
      </w:r>
    </w:p>
    <w:p w:rsidR="00631582" w:rsidRDefault="00631582" w:rsidP="00631582">
      <w:pPr>
        <w:ind w:firstLine="709"/>
      </w:pPr>
      <w:r>
        <w:t xml:space="preserve">Do uszczelnienia krawędzi należy stosować asfalt drogowy wg PN-EN 12591 </w:t>
      </w:r>
      <w:r w:rsidR="00084DA3">
        <w:t>[24]</w:t>
      </w:r>
      <w:r>
        <w:t>, asfalt modyfikowany polimerami wg PN-EN 14023 [64] „metoda na gorąco”. Dopuszcza się inne rodzaje lepiszcza wg norm lub aprobat technicznych.</w:t>
      </w:r>
    </w:p>
    <w:p w:rsidR="00631582" w:rsidRDefault="00631582" w:rsidP="00FE7A80">
      <w:pPr>
        <w:pStyle w:val="Nagwek2"/>
        <w:tabs>
          <w:tab w:val="left" w:pos="7938"/>
        </w:tabs>
      </w:pPr>
      <w:r>
        <w:t>2.7. Materiały do złączenia warstw konstrukcji</w:t>
      </w:r>
    </w:p>
    <w:p w:rsidR="00631582" w:rsidRPr="000E5D08" w:rsidRDefault="00631582" w:rsidP="00631582">
      <w:pPr>
        <w:tabs>
          <w:tab w:val="left" w:pos="-2694"/>
        </w:tabs>
      </w:pPr>
      <w:r>
        <w:tab/>
      </w:r>
      <w:r w:rsidRPr="000E5D08">
        <w:t>Do złączania warstw konstrukcji nawierzchni (warstwa wiążąca z warstwą ścieralną) należy stosować  kationowe emulsje asfaltowe</w:t>
      </w:r>
      <w:r w:rsidR="00574284" w:rsidRPr="000E5D08">
        <w:t xml:space="preserve"> niemodyfikowane</w:t>
      </w:r>
      <w:r w:rsidRPr="000E5D08">
        <w:t xml:space="preserve"> lub kationowe emulsje modyfikowane polimerami według </w:t>
      </w:r>
      <w:r w:rsidR="000E5D08" w:rsidRPr="000E5D08">
        <w:t xml:space="preserve">aktualnego </w:t>
      </w:r>
      <w:r w:rsidR="00CE50FE">
        <w:t>Załącznika k</w:t>
      </w:r>
      <w:r w:rsidR="00574284" w:rsidRPr="000E5D08">
        <w:t>rajowego</w:t>
      </w:r>
      <w:r w:rsidR="00971799">
        <w:t xml:space="preserve"> [62a]</w:t>
      </w:r>
      <w:r w:rsidR="00574284" w:rsidRPr="000E5D08">
        <w:t xml:space="preserve"> NA do </w:t>
      </w:r>
      <w:r w:rsidRPr="000E5D08">
        <w:t>PN-EN 13808 [62</w:t>
      </w:r>
      <w:r w:rsidR="00353FDE" w:rsidRPr="000E5D08">
        <w:t>]</w:t>
      </w:r>
      <w:r w:rsidRPr="000E5D08">
        <w:t>.</w:t>
      </w:r>
    </w:p>
    <w:p w:rsidR="00574284" w:rsidRPr="000E5D08" w:rsidRDefault="00574284" w:rsidP="00197CE5">
      <w:pPr>
        <w:overflowPunct/>
        <w:autoSpaceDE/>
        <w:autoSpaceDN/>
        <w:adjustRightInd/>
        <w:ind w:firstLine="709"/>
        <w:textAlignment w:val="auto"/>
        <w:rPr>
          <w:szCs w:val="24"/>
        </w:rPr>
      </w:pPr>
      <w:r w:rsidRPr="000E5D08">
        <w:rPr>
          <w:szCs w:val="24"/>
        </w:rPr>
        <w:t xml:space="preserve">Spośród rodzajów emulsji wymienionych w Załączniku </w:t>
      </w:r>
      <w:r w:rsidR="00FB3FA4">
        <w:rPr>
          <w:szCs w:val="24"/>
        </w:rPr>
        <w:t>k</w:t>
      </w:r>
      <w:r w:rsidRPr="000E5D08">
        <w:rPr>
          <w:szCs w:val="24"/>
        </w:rPr>
        <w:t>rajowym NA</w:t>
      </w:r>
      <w:r w:rsidR="00971799">
        <w:rPr>
          <w:szCs w:val="24"/>
        </w:rPr>
        <w:t xml:space="preserve"> [62a]</w:t>
      </w:r>
      <w:r w:rsidRPr="000E5D08">
        <w:rPr>
          <w:szCs w:val="24"/>
        </w:rPr>
        <w:t xml:space="preserve"> do normy PN-EN 13808 [62], należy stosować emulsje oznaczone kodem ZM. </w:t>
      </w:r>
    </w:p>
    <w:p w:rsidR="00631582" w:rsidRPr="000E5D08" w:rsidRDefault="00353FDE" w:rsidP="000E5D08">
      <w:pPr>
        <w:ind w:firstLine="709"/>
      </w:pPr>
      <w:r w:rsidRPr="000E5D08">
        <w:t>Właściwości i przeznaczenie emulsji asfaltowych oraz sp</w:t>
      </w:r>
      <w:r w:rsidR="00A5336D">
        <w:t xml:space="preserve">osób ich składowania opisano w </w:t>
      </w:r>
      <w:r w:rsidRPr="000E5D08">
        <w:t xml:space="preserve">ST D-04.03.01a </w:t>
      </w:r>
      <w:r w:rsidR="00084DA3">
        <w:t>[2]</w:t>
      </w:r>
      <w:r w:rsidRPr="000E5D08">
        <w:t>.</w:t>
      </w:r>
      <w:r w:rsidR="00631582" w:rsidRPr="000E5D08">
        <w:t xml:space="preserve"> </w:t>
      </w:r>
    </w:p>
    <w:p w:rsidR="00631582" w:rsidRPr="007760AB" w:rsidRDefault="00631582" w:rsidP="00CD5DFA">
      <w:pPr>
        <w:pStyle w:val="Nagwek2"/>
      </w:pPr>
      <w:r w:rsidRPr="000E5D08">
        <w:lastRenderedPageBreak/>
        <w:t>2.8. Dodatki do mieszanki mineralno</w:t>
      </w:r>
      <w:r w:rsidRPr="007760AB">
        <w:t>-asfaltowej</w:t>
      </w:r>
    </w:p>
    <w:p w:rsidR="00631582" w:rsidRPr="007760AB" w:rsidRDefault="00631582" w:rsidP="00631582">
      <w:pPr>
        <w:widowControl w:val="0"/>
        <w:ind w:right="-57" w:firstLine="709"/>
      </w:pPr>
      <w:r w:rsidRPr="007760AB">
        <w:t xml:space="preserve">Mogą być stosowane dodatki stabilizujące lub modyfikujące. Pochodzenie, rodzaj i właściwości dodatków powinny być deklarowane. </w:t>
      </w:r>
    </w:p>
    <w:p w:rsidR="00631582" w:rsidRPr="007760AB" w:rsidRDefault="00631582" w:rsidP="00631582">
      <w:pPr>
        <w:widowControl w:val="0"/>
        <w:ind w:right="-57" w:firstLine="709"/>
      </w:pPr>
      <w:r w:rsidRPr="007760AB">
        <w:t>Należy używać tylko materiałów składowych o ustalonej przydatności.</w:t>
      </w:r>
      <w:r w:rsidR="00CD5DFA">
        <w:t xml:space="preserve"> </w:t>
      </w:r>
      <w:r w:rsidRPr="007760AB">
        <w:t>Ustalenie przydatności powinno wynikać co najmniej jednego z następujących dokumentów:</w:t>
      </w:r>
    </w:p>
    <w:p w:rsidR="00631582" w:rsidRPr="007760AB" w:rsidRDefault="00631582" w:rsidP="00C336B7">
      <w:pPr>
        <w:widowControl w:val="0"/>
        <w:numPr>
          <w:ilvl w:val="0"/>
          <w:numId w:val="21"/>
        </w:numPr>
        <w:ind w:left="426" w:right="-57"/>
      </w:pPr>
      <w:r w:rsidRPr="007760AB">
        <w:t>Normy Europejskiej</w:t>
      </w:r>
      <w:r w:rsidR="00CD5DFA">
        <w:t>,</w:t>
      </w:r>
    </w:p>
    <w:p w:rsidR="00631582" w:rsidRPr="007760AB" w:rsidRDefault="00631582" w:rsidP="00C336B7">
      <w:pPr>
        <w:widowControl w:val="0"/>
        <w:numPr>
          <w:ilvl w:val="0"/>
          <w:numId w:val="21"/>
        </w:numPr>
        <w:ind w:left="426" w:right="-57"/>
      </w:pPr>
      <w:r w:rsidRPr="007760AB">
        <w:t>europejskiej aprobaty technicznej</w:t>
      </w:r>
      <w:r w:rsidR="00CD5DFA">
        <w:t>,</w:t>
      </w:r>
    </w:p>
    <w:p w:rsidR="00631582" w:rsidRPr="007760AB" w:rsidRDefault="00631582" w:rsidP="00C336B7">
      <w:pPr>
        <w:widowControl w:val="0"/>
        <w:numPr>
          <w:ilvl w:val="0"/>
          <w:numId w:val="21"/>
        </w:numPr>
        <w:ind w:left="426" w:right="-57"/>
      </w:pPr>
      <w:r w:rsidRPr="007760AB">
        <w:t>specyfikacji materiałowych opartych na potwierdzonych pozytywnych zastosowaniach w nawierzchniach asfaltowych. Wykaz należy dostarczyć w celu udowodnienia przydatności. Wykaz może być oparty na badaniach w połączeniu z dowodami w praktyce.</w:t>
      </w:r>
    </w:p>
    <w:p w:rsidR="00631582" w:rsidRPr="007760AB" w:rsidRDefault="00631582" w:rsidP="00631582">
      <w:pPr>
        <w:widowControl w:val="0"/>
        <w:ind w:right="-57" w:firstLine="709"/>
      </w:pPr>
      <w:r w:rsidRPr="007760AB">
        <w:t xml:space="preserve">Zaleca się stosowanie do mieszanki mineralno-asfaltowej środka obniżającego temperaturę produkcji i układania. </w:t>
      </w:r>
    </w:p>
    <w:p w:rsidR="00631582" w:rsidRPr="00A906B2" w:rsidRDefault="00631582" w:rsidP="00631582">
      <w:pPr>
        <w:widowControl w:val="0"/>
        <w:ind w:right="-57" w:firstLine="709"/>
      </w:pPr>
      <w:r w:rsidRPr="007760AB">
        <w:t>Do mieszanki mineralno-asfaltowej  może być stosowany dodatek asfaltu naturalnego wg PN-EN 13108-4</w:t>
      </w:r>
      <w:r w:rsidR="00CD5DFA">
        <w:t xml:space="preserve"> </w:t>
      </w:r>
      <w:r>
        <w:t>[51]</w:t>
      </w:r>
      <w:r w:rsidRPr="007760AB">
        <w:t>, załącznik B.</w:t>
      </w:r>
      <w:r>
        <w:t xml:space="preserve"> </w:t>
      </w:r>
    </w:p>
    <w:p w:rsidR="00631582" w:rsidRPr="000F34D1" w:rsidRDefault="00631582" w:rsidP="00CD5DFA">
      <w:pPr>
        <w:pStyle w:val="Nagwek2"/>
      </w:pPr>
      <w:r w:rsidRPr="000F34D1">
        <w:t>2.</w:t>
      </w:r>
      <w:r>
        <w:t>9</w:t>
      </w:r>
      <w:r w:rsidRPr="000F34D1">
        <w:t>. Skład mieszanki mineralno-asfaltowej</w:t>
      </w:r>
    </w:p>
    <w:p w:rsidR="00631582" w:rsidRPr="009B266B" w:rsidRDefault="00631582" w:rsidP="00631582">
      <w:pPr>
        <w:ind w:firstLine="709"/>
      </w:pPr>
      <w:r w:rsidRPr="007760AB">
        <w:t>Skład mieszanki mineralno-asfaltowej powinien być ustalony na podstawie badań próbek wykonanych zgodnie z normą PN-EN 13108-20</w:t>
      </w:r>
      <w:r w:rsidR="00CD5DFA">
        <w:t xml:space="preserve"> </w:t>
      </w:r>
      <w:r>
        <w:t>[52]</w:t>
      </w:r>
      <w:r w:rsidRPr="007760AB">
        <w:t xml:space="preserve"> załącznik C oraz normami powiązanymi. Próbki powinny spełniać wy</w:t>
      </w:r>
      <w:r w:rsidR="00CD5DFA">
        <w:t xml:space="preserve">magania podane </w:t>
      </w:r>
      <w:r w:rsidR="00CD5DFA" w:rsidRPr="005F5950">
        <w:t xml:space="preserve">w </w:t>
      </w:r>
      <w:r w:rsidR="005F5950" w:rsidRPr="005F5950">
        <w:t>p. 2.10.</w:t>
      </w:r>
      <w:r w:rsidRPr="007760AB">
        <w:t xml:space="preserve"> w zależności od kategorii ruchu, jak i zawartości asfaltu </w:t>
      </w:r>
      <w:proofErr w:type="spellStart"/>
      <w:r w:rsidRPr="007760AB">
        <w:t>B</w:t>
      </w:r>
      <w:r w:rsidRPr="007760AB">
        <w:rPr>
          <w:vertAlign w:val="subscript"/>
        </w:rPr>
        <w:t>min</w:t>
      </w:r>
      <w:proofErr w:type="spellEnd"/>
      <w:r w:rsidRPr="007760AB">
        <w:t xml:space="preserve"> i temperatur zagęszczania próbek.</w:t>
      </w:r>
    </w:p>
    <w:p w:rsidR="00631582" w:rsidRDefault="00631582" w:rsidP="00631582">
      <w:pPr>
        <w:ind w:firstLine="709"/>
        <w:rPr>
          <w:szCs w:val="24"/>
        </w:rPr>
      </w:pPr>
      <w:r w:rsidRPr="009A4655">
        <w:rPr>
          <w:szCs w:val="24"/>
        </w:rPr>
        <w:t>Uziarnienie mieszanki mineralnej oraz minimalna zawartość lepiszcza podane są w tablic</w:t>
      </w:r>
      <w:r>
        <w:rPr>
          <w:szCs w:val="24"/>
        </w:rPr>
        <w:t>ach</w:t>
      </w:r>
      <w:r w:rsidRPr="009A4655">
        <w:rPr>
          <w:szCs w:val="24"/>
        </w:rPr>
        <w:t xml:space="preserve"> 1</w:t>
      </w:r>
      <w:r w:rsidR="00D42F8C">
        <w:rPr>
          <w:szCs w:val="24"/>
        </w:rPr>
        <w:t>6</w:t>
      </w:r>
      <w:r>
        <w:rPr>
          <w:szCs w:val="24"/>
        </w:rPr>
        <w:t xml:space="preserve"> i 1</w:t>
      </w:r>
      <w:r w:rsidR="00D42F8C">
        <w:rPr>
          <w:szCs w:val="24"/>
        </w:rPr>
        <w:t>7</w:t>
      </w:r>
      <w:r w:rsidRPr="009A4655">
        <w:rPr>
          <w:szCs w:val="24"/>
        </w:rPr>
        <w:t>.</w:t>
      </w:r>
    </w:p>
    <w:p w:rsidR="00631582" w:rsidRPr="00B56CF7" w:rsidRDefault="00CD5DFA" w:rsidP="00AE0F56">
      <w:pPr>
        <w:tabs>
          <w:tab w:val="left" w:pos="1276"/>
        </w:tabs>
        <w:spacing w:before="120" w:after="120"/>
        <w:ind w:left="1276" w:hanging="1276"/>
      </w:pPr>
      <w:r>
        <w:t>Tablica 1</w:t>
      </w:r>
      <w:r w:rsidR="00D42F8C">
        <w:t>6</w:t>
      </w:r>
      <w:r w:rsidR="00AE0F56">
        <w:t>.</w:t>
      </w:r>
      <w:r w:rsidR="00AE0F56">
        <w:tab/>
      </w:r>
      <w:r w:rsidR="00631582">
        <w:t xml:space="preserve">Uziarnienie mieszanki mineralnej oraz zawartość lepiszcza do betonu asfaltowego do warstwy ścieralnej dla ruchu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631582">
        <w:tc>
          <w:tcPr>
            <w:tcW w:w="2235" w:type="dxa"/>
            <w:vMerge w:val="restart"/>
            <w:vAlign w:val="center"/>
          </w:tcPr>
          <w:p w:rsidR="00631582" w:rsidRDefault="00631582" w:rsidP="00631582">
            <w:pPr>
              <w:jc w:val="center"/>
            </w:pPr>
            <w:r>
              <w:t>Właściwość</w:t>
            </w:r>
          </w:p>
        </w:tc>
        <w:tc>
          <w:tcPr>
            <w:tcW w:w="5276" w:type="dxa"/>
            <w:gridSpan w:val="6"/>
          </w:tcPr>
          <w:p w:rsidR="00631582" w:rsidRDefault="00631582" w:rsidP="00631582">
            <w:pPr>
              <w:jc w:val="center"/>
            </w:pPr>
            <w:r>
              <w:t>Przesiew,   [% (m/m)]</w:t>
            </w:r>
          </w:p>
        </w:tc>
      </w:tr>
      <w:tr w:rsidR="00631582">
        <w:tc>
          <w:tcPr>
            <w:tcW w:w="2235" w:type="dxa"/>
            <w:vMerge/>
          </w:tcPr>
          <w:p w:rsidR="00631582" w:rsidRDefault="00631582" w:rsidP="00631582">
            <w:pPr>
              <w:jc w:val="center"/>
            </w:pPr>
          </w:p>
        </w:tc>
        <w:tc>
          <w:tcPr>
            <w:tcW w:w="1842" w:type="dxa"/>
            <w:gridSpan w:val="2"/>
          </w:tcPr>
          <w:p w:rsidR="00631582" w:rsidRDefault="00631582" w:rsidP="00631582">
            <w:pPr>
              <w:jc w:val="center"/>
            </w:pPr>
            <w:r>
              <w:t>AC5S</w:t>
            </w:r>
          </w:p>
        </w:tc>
        <w:tc>
          <w:tcPr>
            <w:tcW w:w="1701" w:type="dxa"/>
            <w:gridSpan w:val="2"/>
          </w:tcPr>
          <w:p w:rsidR="00631582" w:rsidRDefault="00631582" w:rsidP="00631582">
            <w:pPr>
              <w:jc w:val="center"/>
            </w:pPr>
            <w:r>
              <w:t>AC8S</w:t>
            </w:r>
          </w:p>
        </w:tc>
        <w:tc>
          <w:tcPr>
            <w:tcW w:w="1733" w:type="dxa"/>
            <w:gridSpan w:val="2"/>
          </w:tcPr>
          <w:p w:rsidR="00631582" w:rsidRDefault="00631582" w:rsidP="00631582">
            <w:pPr>
              <w:jc w:val="center"/>
            </w:pPr>
            <w:r>
              <w:t>AC11S</w:t>
            </w:r>
          </w:p>
        </w:tc>
      </w:tr>
      <w:tr w:rsidR="00631582">
        <w:tc>
          <w:tcPr>
            <w:tcW w:w="2235" w:type="dxa"/>
          </w:tcPr>
          <w:p w:rsidR="00631582" w:rsidRDefault="00631582" w:rsidP="00631582">
            <w:pPr>
              <w:jc w:val="center"/>
            </w:pPr>
            <w:r>
              <w:t>Wymiar sita #, [mm]</w:t>
            </w:r>
          </w:p>
        </w:tc>
        <w:tc>
          <w:tcPr>
            <w:tcW w:w="992" w:type="dxa"/>
          </w:tcPr>
          <w:p w:rsidR="00631582" w:rsidRDefault="00787801" w:rsidP="00631582">
            <w:pPr>
              <w:jc w:val="center"/>
            </w:pPr>
            <w:r>
              <w:t>O</w:t>
            </w:r>
            <w:r w:rsidR="00631582">
              <w:t>d</w:t>
            </w:r>
          </w:p>
        </w:tc>
        <w:tc>
          <w:tcPr>
            <w:tcW w:w="850" w:type="dxa"/>
          </w:tcPr>
          <w:p w:rsidR="00631582" w:rsidRDefault="00631582" w:rsidP="00631582">
            <w:pPr>
              <w:jc w:val="center"/>
            </w:pPr>
            <w:r>
              <w:t>Do</w:t>
            </w:r>
          </w:p>
        </w:tc>
        <w:tc>
          <w:tcPr>
            <w:tcW w:w="851" w:type="dxa"/>
          </w:tcPr>
          <w:p w:rsidR="00631582" w:rsidRDefault="00631582" w:rsidP="00631582">
            <w:pPr>
              <w:jc w:val="center"/>
            </w:pPr>
            <w:r>
              <w:t>od</w:t>
            </w:r>
          </w:p>
        </w:tc>
        <w:tc>
          <w:tcPr>
            <w:tcW w:w="850" w:type="dxa"/>
          </w:tcPr>
          <w:p w:rsidR="00631582" w:rsidRDefault="00631582" w:rsidP="00631582">
            <w:pPr>
              <w:jc w:val="center"/>
            </w:pPr>
            <w:r>
              <w:t>do</w:t>
            </w:r>
          </w:p>
        </w:tc>
        <w:tc>
          <w:tcPr>
            <w:tcW w:w="851" w:type="dxa"/>
          </w:tcPr>
          <w:p w:rsidR="00631582" w:rsidRDefault="00631582" w:rsidP="00631582">
            <w:pPr>
              <w:jc w:val="center"/>
            </w:pPr>
            <w:r>
              <w:t>od</w:t>
            </w:r>
          </w:p>
        </w:tc>
        <w:tc>
          <w:tcPr>
            <w:tcW w:w="882" w:type="dxa"/>
          </w:tcPr>
          <w:p w:rsidR="00631582" w:rsidRDefault="00787801" w:rsidP="00631582">
            <w:pPr>
              <w:jc w:val="center"/>
            </w:pPr>
            <w:r>
              <w:t>D</w:t>
            </w:r>
            <w:r w:rsidR="00631582">
              <w:t>o</w:t>
            </w:r>
          </w:p>
        </w:tc>
      </w:tr>
      <w:tr w:rsidR="00631582">
        <w:tc>
          <w:tcPr>
            <w:tcW w:w="2235" w:type="dxa"/>
          </w:tcPr>
          <w:p w:rsidR="00631582" w:rsidRDefault="00631582" w:rsidP="00631582">
            <w:pPr>
              <w:jc w:val="center"/>
            </w:pPr>
            <w:r>
              <w:t>16</w:t>
            </w:r>
          </w:p>
        </w:tc>
        <w:tc>
          <w:tcPr>
            <w:tcW w:w="992" w:type="dxa"/>
          </w:tcPr>
          <w:p w:rsidR="00631582" w:rsidRDefault="00631582" w:rsidP="00631582">
            <w:pPr>
              <w:jc w:val="center"/>
            </w:pPr>
            <w:r>
              <w:t>-</w:t>
            </w:r>
          </w:p>
        </w:tc>
        <w:tc>
          <w:tcPr>
            <w:tcW w:w="850" w:type="dxa"/>
          </w:tcPr>
          <w:p w:rsidR="00631582" w:rsidRDefault="00631582" w:rsidP="00631582">
            <w:pPr>
              <w:jc w:val="center"/>
            </w:pPr>
            <w:r>
              <w:t>-</w:t>
            </w:r>
          </w:p>
        </w:tc>
        <w:tc>
          <w:tcPr>
            <w:tcW w:w="851" w:type="dxa"/>
          </w:tcPr>
          <w:p w:rsidR="00631582" w:rsidRDefault="00631582" w:rsidP="00631582">
            <w:pPr>
              <w:jc w:val="center"/>
            </w:pPr>
            <w:r>
              <w:t>-</w:t>
            </w:r>
          </w:p>
        </w:tc>
        <w:tc>
          <w:tcPr>
            <w:tcW w:w="850" w:type="dxa"/>
          </w:tcPr>
          <w:p w:rsidR="00631582" w:rsidRDefault="00631582" w:rsidP="00631582">
            <w:pPr>
              <w:jc w:val="center"/>
            </w:pPr>
            <w:r>
              <w:t>-</w:t>
            </w:r>
          </w:p>
        </w:tc>
        <w:tc>
          <w:tcPr>
            <w:tcW w:w="851" w:type="dxa"/>
          </w:tcPr>
          <w:p w:rsidR="00631582" w:rsidRDefault="00631582" w:rsidP="00631582">
            <w:pPr>
              <w:jc w:val="center"/>
            </w:pPr>
            <w:r>
              <w:t>100</w:t>
            </w:r>
          </w:p>
        </w:tc>
        <w:tc>
          <w:tcPr>
            <w:tcW w:w="882" w:type="dxa"/>
          </w:tcPr>
          <w:p w:rsidR="00631582" w:rsidRDefault="00631582" w:rsidP="00631582">
            <w:pPr>
              <w:jc w:val="center"/>
            </w:pPr>
            <w:r>
              <w:t>-</w:t>
            </w:r>
          </w:p>
        </w:tc>
      </w:tr>
      <w:tr w:rsidR="00631582">
        <w:tc>
          <w:tcPr>
            <w:tcW w:w="2235" w:type="dxa"/>
          </w:tcPr>
          <w:p w:rsidR="00631582" w:rsidRDefault="00631582" w:rsidP="00631582">
            <w:pPr>
              <w:jc w:val="center"/>
            </w:pPr>
            <w:r>
              <w:t>11,2</w:t>
            </w:r>
          </w:p>
        </w:tc>
        <w:tc>
          <w:tcPr>
            <w:tcW w:w="992" w:type="dxa"/>
          </w:tcPr>
          <w:p w:rsidR="00631582" w:rsidRDefault="00631582" w:rsidP="00631582">
            <w:pPr>
              <w:jc w:val="center"/>
            </w:pPr>
            <w:r>
              <w:t>-</w:t>
            </w:r>
          </w:p>
        </w:tc>
        <w:tc>
          <w:tcPr>
            <w:tcW w:w="850" w:type="dxa"/>
          </w:tcPr>
          <w:p w:rsidR="00631582" w:rsidRDefault="00631582" w:rsidP="00631582">
            <w:pPr>
              <w:jc w:val="center"/>
            </w:pPr>
            <w:r>
              <w:t>-</w:t>
            </w:r>
          </w:p>
        </w:tc>
        <w:tc>
          <w:tcPr>
            <w:tcW w:w="851" w:type="dxa"/>
          </w:tcPr>
          <w:p w:rsidR="00631582" w:rsidRDefault="00631582" w:rsidP="00631582">
            <w:pPr>
              <w:jc w:val="center"/>
            </w:pPr>
            <w:r>
              <w:t>100</w:t>
            </w:r>
          </w:p>
        </w:tc>
        <w:tc>
          <w:tcPr>
            <w:tcW w:w="850" w:type="dxa"/>
          </w:tcPr>
          <w:p w:rsidR="00631582" w:rsidRDefault="00631582" w:rsidP="00631582">
            <w:pPr>
              <w:jc w:val="center"/>
            </w:pPr>
            <w:r>
              <w:t>-</w:t>
            </w:r>
          </w:p>
        </w:tc>
        <w:tc>
          <w:tcPr>
            <w:tcW w:w="851" w:type="dxa"/>
          </w:tcPr>
          <w:p w:rsidR="00631582" w:rsidRDefault="00631582" w:rsidP="00631582">
            <w:pPr>
              <w:jc w:val="center"/>
            </w:pPr>
            <w:r>
              <w:t>90</w:t>
            </w:r>
          </w:p>
        </w:tc>
        <w:tc>
          <w:tcPr>
            <w:tcW w:w="882" w:type="dxa"/>
          </w:tcPr>
          <w:p w:rsidR="00631582" w:rsidRDefault="00631582" w:rsidP="00631582">
            <w:pPr>
              <w:jc w:val="center"/>
            </w:pPr>
            <w:r>
              <w:t>100</w:t>
            </w:r>
          </w:p>
        </w:tc>
      </w:tr>
      <w:tr w:rsidR="00631582">
        <w:tc>
          <w:tcPr>
            <w:tcW w:w="2235" w:type="dxa"/>
          </w:tcPr>
          <w:p w:rsidR="00631582" w:rsidRDefault="00631582" w:rsidP="00631582">
            <w:pPr>
              <w:jc w:val="center"/>
            </w:pPr>
            <w:r>
              <w:t>8</w:t>
            </w:r>
          </w:p>
        </w:tc>
        <w:tc>
          <w:tcPr>
            <w:tcW w:w="992" w:type="dxa"/>
          </w:tcPr>
          <w:p w:rsidR="00631582" w:rsidRDefault="00631582" w:rsidP="00631582">
            <w:pPr>
              <w:jc w:val="center"/>
            </w:pPr>
            <w:r>
              <w:t>100</w:t>
            </w:r>
          </w:p>
        </w:tc>
        <w:tc>
          <w:tcPr>
            <w:tcW w:w="850" w:type="dxa"/>
          </w:tcPr>
          <w:p w:rsidR="00631582" w:rsidRDefault="00631582" w:rsidP="00631582">
            <w:pPr>
              <w:jc w:val="center"/>
            </w:pPr>
            <w:r>
              <w:t>-</w:t>
            </w:r>
          </w:p>
        </w:tc>
        <w:tc>
          <w:tcPr>
            <w:tcW w:w="851" w:type="dxa"/>
          </w:tcPr>
          <w:p w:rsidR="00631582" w:rsidRDefault="00631582" w:rsidP="00631582">
            <w:pPr>
              <w:jc w:val="center"/>
            </w:pPr>
            <w:r>
              <w:t>90</w:t>
            </w:r>
          </w:p>
        </w:tc>
        <w:tc>
          <w:tcPr>
            <w:tcW w:w="850" w:type="dxa"/>
          </w:tcPr>
          <w:p w:rsidR="00631582" w:rsidRDefault="00631582" w:rsidP="00631582">
            <w:pPr>
              <w:jc w:val="center"/>
            </w:pPr>
            <w:r>
              <w:t>100</w:t>
            </w:r>
          </w:p>
        </w:tc>
        <w:tc>
          <w:tcPr>
            <w:tcW w:w="851" w:type="dxa"/>
          </w:tcPr>
          <w:p w:rsidR="00631582" w:rsidRDefault="00631582" w:rsidP="00631582">
            <w:pPr>
              <w:jc w:val="center"/>
            </w:pPr>
            <w:r>
              <w:t>70</w:t>
            </w:r>
          </w:p>
        </w:tc>
        <w:tc>
          <w:tcPr>
            <w:tcW w:w="882" w:type="dxa"/>
          </w:tcPr>
          <w:p w:rsidR="00631582" w:rsidRDefault="00631582" w:rsidP="00631582">
            <w:pPr>
              <w:jc w:val="center"/>
            </w:pPr>
            <w:r>
              <w:t>90</w:t>
            </w:r>
          </w:p>
        </w:tc>
      </w:tr>
      <w:tr w:rsidR="00631582">
        <w:tc>
          <w:tcPr>
            <w:tcW w:w="2235" w:type="dxa"/>
          </w:tcPr>
          <w:p w:rsidR="00631582" w:rsidRDefault="00631582" w:rsidP="00631582">
            <w:pPr>
              <w:jc w:val="center"/>
            </w:pPr>
            <w:r>
              <w:t>5,6</w:t>
            </w:r>
          </w:p>
        </w:tc>
        <w:tc>
          <w:tcPr>
            <w:tcW w:w="992" w:type="dxa"/>
          </w:tcPr>
          <w:p w:rsidR="00631582" w:rsidRDefault="00631582" w:rsidP="00631582">
            <w:pPr>
              <w:jc w:val="center"/>
            </w:pPr>
            <w:r>
              <w:t>90</w:t>
            </w:r>
          </w:p>
        </w:tc>
        <w:tc>
          <w:tcPr>
            <w:tcW w:w="850" w:type="dxa"/>
          </w:tcPr>
          <w:p w:rsidR="00631582" w:rsidRDefault="00631582" w:rsidP="00631582">
            <w:pPr>
              <w:jc w:val="center"/>
            </w:pPr>
            <w:r>
              <w:t>100</w:t>
            </w:r>
          </w:p>
        </w:tc>
        <w:tc>
          <w:tcPr>
            <w:tcW w:w="851" w:type="dxa"/>
          </w:tcPr>
          <w:p w:rsidR="00631582" w:rsidRDefault="00631582" w:rsidP="00631582">
            <w:pPr>
              <w:jc w:val="center"/>
            </w:pPr>
            <w:r>
              <w:t>70</w:t>
            </w:r>
          </w:p>
        </w:tc>
        <w:tc>
          <w:tcPr>
            <w:tcW w:w="850" w:type="dxa"/>
          </w:tcPr>
          <w:p w:rsidR="00631582" w:rsidRDefault="00631582" w:rsidP="00631582">
            <w:pPr>
              <w:jc w:val="center"/>
            </w:pPr>
            <w:r>
              <w:t>90</w:t>
            </w:r>
          </w:p>
        </w:tc>
        <w:tc>
          <w:tcPr>
            <w:tcW w:w="851" w:type="dxa"/>
          </w:tcPr>
          <w:p w:rsidR="00631582" w:rsidRDefault="00631582" w:rsidP="00631582">
            <w:pPr>
              <w:jc w:val="center"/>
            </w:pPr>
            <w:r>
              <w:t>-</w:t>
            </w:r>
          </w:p>
        </w:tc>
        <w:tc>
          <w:tcPr>
            <w:tcW w:w="882" w:type="dxa"/>
          </w:tcPr>
          <w:p w:rsidR="00631582" w:rsidRDefault="00631582" w:rsidP="00631582">
            <w:pPr>
              <w:jc w:val="center"/>
            </w:pPr>
            <w:r>
              <w:t>-</w:t>
            </w:r>
          </w:p>
        </w:tc>
      </w:tr>
      <w:tr w:rsidR="00631582">
        <w:tc>
          <w:tcPr>
            <w:tcW w:w="2235" w:type="dxa"/>
          </w:tcPr>
          <w:p w:rsidR="00631582" w:rsidRDefault="00631582" w:rsidP="00631582">
            <w:pPr>
              <w:jc w:val="center"/>
            </w:pPr>
            <w:r>
              <w:t>2</w:t>
            </w:r>
          </w:p>
        </w:tc>
        <w:tc>
          <w:tcPr>
            <w:tcW w:w="992" w:type="dxa"/>
          </w:tcPr>
          <w:p w:rsidR="00631582" w:rsidRDefault="00631582" w:rsidP="00631582">
            <w:pPr>
              <w:jc w:val="center"/>
            </w:pPr>
            <w:r>
              <w:t>40</w:t>
            </w:r>
          </w:p>
        </w:tc>
        <w:tc>
          <w:tcPr>
            <w:tcW w:w="850" w:type="dxa"/>
          </w:tcPr>
          <w:p w:rsidR="00631582" w:rsidRDefault="00631582" w:rsidP="00631582">
            <w:pPr>
              <w:jc w:val="center"/>
            </w:pPr>
            <w:r>
              <w:t>65</w:t>
            </w:r>
          </w:p>
        </w:tc>
        <w:tc>
          <w:tcPr>
            <w:tcW w:w="851" w:type="dxa"/>
          </w:tcPr>
          <w:p w:rsidR="00631582" w:rsidRDefault="00631582" w:rsidP="00631582">
            <w:pPr>
              <w:jc w:val="center"/>
            </w:pPr>
            <w:r>
              <w:t>45</w:t>
            </w:r>
          </w:p>
        </w:tc>
        <w:tc>
          <w:tcPr>
            <w:tcW w:w="850" w:type="dxa"/>
          </w:tcPr>
          <w:p w:rsidR="00631582" w:rsidRDefault="00631582" w:rsidP="00631582">
            <w:pPr>
              <w:jc w:val="center"/>
            </w:pPr>
            <w:r>
              <w:t>60</w:t>
            </w:r>
          </w:p>
        </w:tc>
        <w:tc>
          <w:tcPr>
            <w:tcW w:w="851" w:type="dxa"/>
          </w:tcPr>
          <w:p w:rsidR="00631582" w:rsidRDefault="00631582" w:rsidP="00631582">
            <w:pPr>
              <w:jc w:val="center"/>
            </w:pPr>
            <w:r>
              <w:t>30</w:t>
            </w:r>
          </w:p>
        </w:tc>
        <w:tc>
          <w:tcPr>
            <w:tcW w:w="882" w:type="dxa"/>
          </w:tcPr>
          <w:p w:rsidR="00631582" w:rsidRDefault="00631582" w:rsidP="00631582">
            <w:pPr>
              <w:jc w:val="center"/>
            </w:pPr>
            <w:r>
              <w:t>55</w:t>
            </w:r>
          </w:p>
        </w:tc>
      </w:tr>
      <w:tr w:rsidR="00631582">
        <w:tc>
          <w:tcPr>
            <w:tcW w:w="2235" w:type="dxa"/>
          </w:tcPr>
          <w:p w:rsidR="00631582" w:rsidRDefault="00631582" w:rsidP="00631582">
            <w:pPr>
              <w:jc w:val="center"/>
            </w:pPr>
            <w:r>
              <w:t>0,125</w:t>
            </w:r>
          </w:p>
        </w:tc>
        <w:tc>
          <w:tcPr>
            <w:tcW w:w="992" w:type="dxa"/>
          </w:tcPr>
          <w:p w:rsidR="00631582" w:rsidRDefault="00631582" w:rsidP="00631582">
            <w:pPr>
              <w:jc w:val="center"/>
            </w:pPr>
            <w:r>
              <w:t>8</w:t>
            </w:r>
          </w:p>
        </w:tc>
        <w:tc>
          <w:tcPr>
            <w:tcW w:w="850" w:type="dxa"/>
          </w:tcPr>
          <w:p w:rsidR="00631582" w:rsidRDefault="00631582" w:rsidP="00631582">
            <w:pPr>
              <w:jc w:val="center"/>
            </w:pPr>
            <w:r>
              <w:t>22</w:t>
            </w:r>
          </w:p>
        </w:tc>
        <w:tc>
          <w:tcPr>
            <w:tcW w:w="851" w:type="dxa"/>
          </w:tcPr>
          <w:p w:rsidR="00631582" w:rsidRDefault="00631582" w:rsidP="00631582">
            <w:pPr>
              <w:jc w:val="center"/>
            </w:pPr>
            <w:r>
              <w:t>8</w:t>
            </w:r>
          </w:p>
        </w:tc>
        <w:tc>
          <w:tcPr>
            <w:tcW w:w="850" w:type="dxa"/>
          </w:tcPr>
          <w:p w:rsidR="00631582" w:rsidRDefault="00631582" w:rsidP="00631582">
            <w:pPr>
              <w:jc w:val="center"/>
            </w:pPr>
            <w:r>
              <w:t>22</w:t>
            </w:r>
          </w:p>
        </w:tc>
        <w:tc>
          <w:tcPr>
            <w:tcW w:w="851" w:type="dxa"/>
          </w:tcPr>
          <w:p w:rsidR="00631582" w:rsidRDefault="00631582" w:rsidP="00631582">
            <w:pPr>
              <w:jc w:val="center"/>
            </w:pPr>
            <w:r>
              <w:t>8</w:t>
            </w:r>
          </w:p>
        </w:tc>
        <w:tc>
          <w:tcPr>
            <w:tcW w:w="882" w:type="dxa"/>
          </w:tcPr>
          <w:p w:rsidR="00631582" w:rsidRDefault="00631582" w:rsidP="00631582">
            <w:pPr>
              <w:jc w:val="center"/>
            </w:pPr>
            <w:r>
              <w:t>20</w:t>
            </w:r>
          </w:p>
        </w:tc>
      </w:tr>
      <w:tr w:rsidR="00631582">
        <w:tc>
          <w:tcPr>
            <w:tcW w:w="2235" w:type="dxa"/>
          </w:tcPr>
          <w:p w:rsidR="00631582" w:rsidRDefault="00631582" w:rsidP="00631582">
            <w:pPr>
              <w:jc w:val="center"/>
            </w:pPr>
            <w:r>
              <w:t>0,063</w:t>
            </w:r>
          </w:p>
        </w:tc>
        <w:tc>
          <w:tcPr>
            <w:tcW w:w="992" w:type="dxa"/>
          </w:tcPr>
          <w:p w:rsidR="00631582" w:rsidRDefault="00631582" w:rsidP="00631582">
            <w:pPr>
              <w:jc w:val="center"/>
            </w:pPr>
            <w:r>
              <w:t>6</w:t>
            </w:r>
          </w:p>
        </w:tc>
        <w:tc>
          <w:tcPr>
            <w:tcW w:w="850" w:type="dxa"/>
          </w:tcPr>
          <w:p w:rsidR="00631582" w:rsidRDefault="00631582" w:rsidP="00631582">
            <w:pPr>
              <w:jc w:val="center"/>
            </w:pPr>
            <w:r>
              <w:t>14</w:t>
            </w:r>
          </w:p>
        </w:tc>
        <w:tc>
          <w:tcPr>
            <w:tcW w:w="851" w:type="dxa"/>
          </w:tcPr>
          <w:p w:rsidR="00631582" w:rsidRDefault="00631582" w:rsidP="00631582">
            <w:pPr>
              <w:jc w:val="center"/>
            </w:pPr>
            <w:r>
              <w:t>6</w:t>
            </w:r>
          </w:p>
        </w:tc>
        <w:tc>
          <w:tcPr>
            <w:tcW w:w="850" w:type="dxa"/>
          </w:tcPr>
          <w:p w:rsidR="00631582" w:rsidRDefault="00631582" w:rsidP="00631582">
            <w:pPr>
              <w:jc w:val="center"/>
            </w:pPr>
            <w:r>
              <w:t>14</w:t>
            </w:r>
          </w:p>
        </w:tc>
        <w:tc>
          <w:tcPr>
            <w:tcW w:w="851" w:type="dxa"/>
          </w:tcPr>
          <w:p w:rsidR="00631582" w:rsidRDefault="00631582" w:rsidP="00631582">
            <w:pPr>
              <w:jc w:val="center"/>
            </w:pPr>
            <w:r>
              <w:t>5</w:t>
            </w:r>
          </w:p>
        </w:tc>
        <w:tc>
          <w:tcPr>
            <w:tcW w:w="882" w:type="dxa"/>
          </w:tcPr>
          <w:p w:rsidR="00631582" w:rsidRDefault="00631582" w:rsidP="00631582">
            <w:pPr>
              <w:jc w:val="center"/>
            </w:pPr>
            <w:r>
              <w:t>12,0</w:t>
            </w:r>
          </w:p>
        </w:tc>
      </w:tr>
      <w:tr w:rsidR="00631582">
        <w:tc>
          <w:tcPr>
            <w:tcW w:w="2235" w:type="dxa"/>
          </w:tcPr>
          <w:p w:rsidR="00631582" w:rsidRPr="00C64752" w:rsidRDefault="00631582" w:rsidP="00631582">
            <w:pPr>
              <w:jc w:val="left"/>
              <w:rPr>
                <w:vertAlign w:val="superscript"/>
              </w:rPr>
            </w:pPr>
            <w:r>
              <w:t>Zawartość lepiszcza, minimum</w:t>
            </w:r>
            <w:r w:rsidRPr="00C64752">
              <w:rPr>
                <w:vertAlign w:val="superscript"/>
              </w:rPr>
              <w:t>*)</w:t>
            </w:r>
          </w:p>
        </w:tc>
        <w:tc>
          <w:tcPr>
            <w:tcW w:w="1842" w:type="dxa"/>
            <w:gridSpan w:val="2"/>
          </w:tcPr>
          <w:p w:rsidR="00631582" w:rsidRPr="007760AB" w:rsidRDefault="00631582" w:rsidP="00631582">
            <w:pPr>
              <w:spacing w:before="120"/>
              <w:jc w:val="center"/>
            </w:pPr>
            <w:r w:rsidRPr="007760AB">
              <w:t>B</w:t>
            </w:r>
            <w:r w:rsidRPr="007760AB">
              <w:rPr>
                <w:vertAlign w:val="subscript"/>
              </w:rPr>
              <w:t>min6,2</w:t>
            </w:r>
          </w:p>
        </w:tc>
        <w:tc>
          <w:tcPr>
            <w:tcW w:w="1701" w:type="dxa"/>
            <w:gridSpan w:val="2"/>
          </w:tcPr>
          <w:p w:rsidR="00631582" w:rsidRPr="007760AB" w:rsidRDefault="00631582" w:rsidP="00631582">
            <w:pPr>
              <w:spacing w:before="120"/>
              <w:jc w:val="center"/>
            </w:pPr>
            <w:r w:rsidRPr="007760AB">
              <w:t>B</w:t>
            </w:r>
            <w:r w:rsidRPr="007760AB">
              <w:rPr>
                <w:vertAlign w:val="subscript"/>
              </w:rPr>
              <w:t>min6,0</w:t>
            </w:r>
          </w:p>
        </w:tc>
        <w:tc>
          <w:tcPr>
            <w:tcW w:w="1733" w:type="dxa"/>
            <w:gridSpan w:val="2"/>
          </w:tcPr>
          <w:p w:rsidR="00631582" w:rsidRPr="007760AB" w:rsidRDefault="00631582" w:rsidP="00631582">
            <w:pPr>
              <w:spacing w:before="120"/>
              <w:jc w:val="center"/>
            </w:pPr>
            <w:r w:rsidRPr="007760AB">
              <w:t>B</w:t>
            </w:r>
            <w:r w:rsidRPr="007760AB">
              <w:rPr>
                <w:vertAlign w:val="subscript"/>
              </w:rPr>
              <w:t xml:space="preserve">min5,8 </w:t>
            </w:r>
          </w:p>
        </w:tc>
      </w:tr>
    </w:tbl>
    <w:p w:rsidR="00631582" w:rsidRPr="00B56CF7" w:rsidRDefault="00CD5DFA" w:rsidP="00D42F8C">
      <w:pPr>
        <w:tabs>
          <w:tab w:val="left" w:pos="1134"/>
        </w:tabs>
        <w:spacing w:before="240" w:after="120"/>
        <w:ind w:left="1134" w:hanging="1134"/>
      </w:pPr>
      <w:r>
        <w:t>Tablica 1</w:t>
      </w:r>
      <w:r w:rsidR="00D42F8C">
        <w:t>7.</w:t>
      </w:r>
      <w:r w:rsidR="00D42F8C">
        <w:tab/>
      </w:r>
      <w:r w:rsidR="00631582">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591"/>
        <w:gridCol w:w="960"/>
        <w:gridCol w:w="1080"/>
        <w:gridCol w:w="1103"/>
      </w:tblGrid>
      <w:tr w:rsidR="00AE0F56" w:rsidTr="00AE0F56">
        <w:tc>
          <w:tcPr>
            <w:tcW w:w="4077" w:type="dxa"/>
            <w:vMerge w:val="restart"/>
            <w:vAlign w:val="center"/>
          </w:tcPr>
          <w:p w:rsidR="00AE0F56" w:rsidRDefault="00AE0F56" w:rsidP="00AE0F56">
            <w:pPr>
              <w:jc w:val="center"/>
            </w:pPr>
            <w:r>
              <w:t>Właściwość</w:t>
            </w:r>
          </w:p>
        </w:tc>
        <w:tc>
          <w:tcPr>
            <w:tcW w:w="3734" w:type="dxa"/>
            <w:gridSpan w:val="4"/>
            <w:vAlign w:val="center"/>
          </w:tcPr>
          <w:p w:rsidR="00AE0F56" w:rsidRDefault="00AE0F56" w:rsidP="00AE0F56">
            <w:pPr>
              <w:jc w:val="center"/>
            </w:pPr>
            <w:r>
              <w:t>Przesiew,   [% (m/m)]</w:t>
            </w:r>
          </w:p>
        </w:tc>
      </w:tr>
      <w:tr w:rsidR="00AE0F56" w:rsidTr="00AE0F56">
        <w:tc>
          <w:tcPr>
            <w:tcW w:w="4077" w:type="dxa"/>
            <w:vMerge/>
            <w:vAlign w:val="center"/>
          </w:tcPr>
          <w:p w:rsidR="00AE0F56" w:rsidRDefault="00AE0F56" w:rsidP="00AE0F56">
            <w:pPr>
              <w:jc w:val="center"/>
            </w:pPr>
          </w:p>
        </w:tc>
        <w:tc>
          <w:tcPr>
            <w:tcW w:w="1551" w:type="dxa"/>
            <w:gridSpan w:val="2"/>
            <w:vAlign w:val="center"/>
          </w:tcPr>
          <w:p w:rsidR="00AE0F56" w:rsidRDefault="00AE0F56" w:rsidP="00AE0F56">
            <w:pPr>
              <w:jc w:val="center"/>
            </w:pPr>
            <w:r>
              <w:t>AC8S</w:t>
            </w:r>
          </w:p>
        </w:tc>
        <w:tc>
          <w:tcPr>
            <w:tcW w:w="2183" w:type="dxa"/>
            <w:gridSpan w:val="2"/>
            <w:vAlign w:val="center"/>
          </w:tcPr>
          <w:p w:rsidR="00AE0F56" w:rsidRDefault="00AE0F56" w:rsidP="00AE0F56">
            <w:pPr>
              <w:jc w:val="center"/>
            </w:pPr>
            <w:r>
              <w:t>AC11S</w:t>
            </w:r>
          </w:p>
        </w:tc>
      </w:tr>
      <w:tr w:rsidR="00631582" w:rsidTr="00AE0F56">
        <w:tc>
          <w:tcPr>
            <w:tcW w:w="4077" w:type="dxa"/>
          </w:tcPr>
          <w:p w:rsidR="00631582" w:rsidRDefault="00631582" w:rsidP="00631582">
            <w:pPr>
              <w:jc w:val="center"/>
            </w:pPr>
            <w:r>
              <w:t>Wymiar sita #, [mm]</w:t>
            </w:r>
          </w:p>
        </w:tc>
        <w:tc>
          <w:tcPr>
            <w:tcW w:w="591" w:type="dxa"/>
          </w:tcPr>
          <w:p w:rsidR="00631582" w:rsidRDefault="00CD5DFA" w:rsidP="00631582">
            <w:pPr>
              <w:jc w:val="center"/>
            </w:pPr>
            <w:r>
              <w:t>o</w:t>
            </w:r>
            <w:r w:rsidR="00631582">
              <w:t>d</w:t>
            </w:r>
          </w:p>
        </w:tc>
        <w:tc>
          <w:tcPr>
            <w:tcW w:w="960" w:type="dxa"/>
          </w:tcPr>
          <w:p w:rsidR="00631582" w:rsidRDefault="00631582" w:rsidP="00631582">
            <w:pPr>
              <w:jc w:val="center"/>
            </w:pPr>
            <w:r>
              <w:t>do</w:t>
            </w:r>
          </w:p>
        </w:tc>
        <w:tc>
          <w:tcPr>
            <w:tcW w:w="1080" w:type="dxa"/>
          </w:tcPr>
          <w:p w:rsidR="00631582" w:rsidRDefault="00631582" w:rsidP="00631582">
            <w:pPr>
              <w:jc w:val="center"/>
            </w:pPr>
            <w:r>
              <w:t>od</w:t>
            </w:r>
          </w:p>
        </w:tc>
        <w:tc>
          <w:tcPr>
            <w:tcW w:w="1103" w:type="dxa"/>
          </w:tcPr>
          <w:p w:rsidR="00631582" w:rsidRDefault="00631582" w:rsidP="00631582">
            <w:pPr>
              <w:jc w:val="center"/>
            </w:pPr>
            <w:r>
              <w:t>do</w:t>
            </w:r>
          </w:p>
        </w:tc>
      </w:tr>
      <w:tr w:rsidR="00631582" w:rsidTr="00AE0F56">
        <w:tc>
          <w:tcPr>
            <w:tcW w:w="4077" w:type="dxa"/>
          </w:tcPr>
          <w:p w:rsidR="00631582" w:rsidRDefault="00631582" w:rsidP="00631582">
            <w:pPr>
              <w:jc w:val="center"/>
            </w:pPr>
            <w:r>
              <w:t>16</w:t>
            </w:r>
          </w:p>
        </w:tc>
        <w:tc>
          <w:tcPr>
            <w:tcW w:w="591" w:type="dxa"/>
          </w:tcPr>
          <w:p w:rsidR="00631582" w:rsidRDefault="00631582" w:rsidP="00631582">
            <w:pPr>
              <w:jc w:val="center"/>
            </w:pPr>
            <w:r>
              <w:t>-</w:t>
            </w:r>
          </w:p>
        </w:tc>
        <w:tc>
          <w:tcPr>
            <w:tcW w:w="960" w:type="dxa"/>
          </w:tcPr>
          <w:p w:rsidR="00631582" w:rsidRDefault="00631582" w:rsidP="00631582">
            <w:pPr>
              <w:jc w:val="center"/>
            </w:pPr>
            <w:r>
              <w:t>-</w:t>
            </w:r>
          </w:p>
        </w:tc>
        <w:tc>
          <w:tcPr>
            <w:tcW w:w="1080" w:type="dxa"/>
          </w:tcPr>
          <w:p w:rsidR="00631582" w:rsidRDefault="00631582" w:rsidP="00631582">
            <w:pPr>
              <w:jc w:val="center"/>
            </w:pPr>
            <w:r>
              <w:t>100</w:t>
            </w:r>
          </w:p>
        </w:tc>
        <w:tc>
          <w:tcPr>
            <w:tcW w:w="1103" w:type="dxa"/>
          </w:tcPr>
          <w:p w:rsidR="00631582" w:rsidRDefault="00631582" w:rsidP="00631582">
            <w:pPr>
              <w:jc w:val="center"/>
            </w:pPr>
            <w:r>
              <w:t>-</w:t>
            </w:r>
          </w:p>
        </w:tc>
      </w:tr>
      <w:tr w:rsidR="00631582" w:rsidTr="00AE0F56">
        <w:tc>
          <w:tcPr>
            <w:tcW w:w="4077" w:type="dxa"/>
          </w:tcPr>
          <w:p w:rsidR="00631582" w:rsidRDefault="00631582" w:rsidP="00631582">
            <w:pPr>
              <w:jc w:val="center"/>
            </w:pPr>
            <w:r>
              <w:t>11,2</w:t>
            </w:r>
          </w:p>
        </w:tc>
        <w:tc>
          <w:tcPr>
            <w:tcW w:w="591" w:type="dxa"/>
          </w:tcPr>
          <w:p w:rsidR="00631582" w:rsidRDefault="00631582" w:rsidP="00631582">
            <w:pPr>
              <w:jc w:val="center"/>
            </w:pPr>
            <w:r>
              <w:t>100</w:t>
            </w:r>
          </w:p>
        </w:tc>
        <w:tc>
          <w:tcPr>
            <w:tcW w:w="960" w:type="dxa"/>
          </w:tcPr>
          <w:p w:rsidR="00631582" w:rsidRDefault="00631582" w:rsidP="00631582">
            <w:pPr>
              <w:jc w:val="center"/>
            </w:pPr>
            <w:r>
              <w:t>-</w:t>
            </w:r>
          </w:p>
        </w:tc>
        <w:tc>
          <w:tcPr>
            <w:tcW w:w="1080" w:type="dxa"/>
          </w:tcPr>
          <w:p w:rsidR="00631582" w:rsidRDefault="00631582" w:rsidP="00631582">
            <w:pPr>
              <w:jc w:val="center"/>
            </w:pPr>
            <w:r>
              <w:t>90</w:t>
            </w:r>
          </w:p>
        </w:tc>
        <w:tc>
          <w:tcPr>
            <w:tcW w:w="1103" w:type="dxa"/>
          </w:tcPr>
          <w:p w:rsidR="00631582" w:rsidRDefault="00631582" w:rsidP="00631582">
            <w:pPr>
              <w:jc w:val="center"/>
            </w:pPr>
            <w:r>
              <w:t>100</w:t>
            </w:r>
          </w:p>
        </w:tc>
      </w:tr>
      <w:tr w:rsidR="00631582" w:rsidTr="00AE0F56">
        <w:tc>
          <w:tcPr>
            <w:tcW w:w="4077" w:type="dxa"/>
          </w:tcPr>
          <w:p w:rsidR="00631582" w:rsidRDefault="00631582" w:rsidP="00631582">
            <w:pPr>
              <w:jc w:val="center"/>
            </w:pPr>
            <w:r>
              <w:t>8</w:t>
            </w:r>
          </w:p>
        </w:tc>
        <w:tc>
          <w:tcPr>
            <w:tcW w:w="591" w:type="dxa"/>
          </w:tcPr>
          <w:p w:rsidR="00631582" w:rsidRDefault="00631582" w:rsidP="00631582">
            <w:pPr>
              <w:jc w:val="center"/>
            </w:pPr>
            <w:r>
              <w:t>90</w:t>
            </w:r>
          </w:p>
        </w:tc>
        <w:tc>
          <w:tcPr>
            <w:tcW w:w="960" w:type="dxa"/>
          </w:tcPr>
          <w:p w:rsidR="00631582" w:rsidRDefault="00631582" w:rsidP="00631582">
            <w:pPr>
              <w:jc w:val="center"/>
            </w:pPr>
            <w:r>
              <w:t>100</w:t>
            </w:r>
          </w:p>
        </w:tc>
        <w:tc>
          <w:tcPr>
            <w:tcW w:w="1080" w:type="dxa"/>
          </w:tcPr>
          <w:p w:rsidR="00631582" w:rsidRDefault="00631582" w:rsidP="00631582">
            <w:pPr>
              <w:jc w:val="center"/>
            </w:pPr>
            <w:r>
              <w:t>60</w:t>
            </w:r>
          </w:p>
        </w:tc>
        <w:tc>
          <w:tcPr>
            <w:tcW w:w="1103" w:type="dxa"/>
          </w:tcPr>
          <w:p w:rsidR="00631582" w:rsidRDefault="00631582" w:rsidP="00631582">
            <w:pPr>
              <w:jc w:val="center"/>
            </w:pPr>
            <w:r>
              <w:t>90</w:t>
            </w:r>
          </w:p>
        </w:tc>
      </w:tr>
      <w:tr w:rsidR="00631582" w:rsidTr="00AE0F56">
        <w:tc>
          <w:tcPr>
            <w:tcW w:w="4077" w:type="dxa"/>
          </w:tcPr>
          <w:p w:rsidR="00631582" w:rsidRPr="007760AB" w:rsidRDefault="00631582" w:rsidP="00631582">
            <w:pPr>
              <w:jc w:val="center"/>
            </w:pPr>
            <w:r w:rsidRPr="007760AB">
              <w:t>5,6</w:t>
            </w:r>
          </w:p>
        </w:tc>
        <w:tc>
          <w:tcPr>
            <w:tcW w:w="591" w:type="dxa"/>
          </w:tcPr>
          <w:p w:rsidR="00631582" w:rsidRPr="007760AB" w:rsidRDefault="00631582" w:rsidP="00631582">
            <w:pPr>
              <w:jc w:val="center"/>
            </w:pPr>
            <w:r w:rsidRPr="007760AB">
              <w:t>60</w:t>
            </w:r>
          </w:p>
        </w:tc>
        <w:tc>
          <w:tcPr>
            <w:tcW w:w="960" w:type="dxa"/>
          </w:tcPr>
          <w:p w:rsidR="00631582" w:rsidRPr="007760AB" w:rsidRDefault="00631582" w:rsidP="00631582">
            <w:pPr>
              <w:jc w:val="center"/>
            </w:pPr>
            <w:r w:rsidRPr="007760AB">
              <w:t>80</w:t>
            </w:r>
          </w:p>
        </w:tc>
        <w:tc>
          <w:tcPr>
            <w:tcW w:w="1080" w:type="dxa"/>
          </w:tcPr>
          <w:p w:rsidR="00631582" w:rsidRPr="007760AB" w:rsidRDefault="00631582" w:rsidP="00631582">
            <w:pPr>
              <w:tabs>
                <w:tab w:val="left" w:pos="285"/>
                <w:tab w:val="center" w:pos="342"/>
              </w:tabs>
              <w:jc w:val="left"/>
            </w:pPr>
            <w:r w:rsidRPr="007760AB">
              <w:tab/>
              <w:t>48</w:t>
            </w:r>
          </w:p>
        </w:tc>
        <w:tc>
          <w:tcPr>
            <w:tcW w:w="1103" w:type="dxa"/>
          </w:tcPr>
          <w:p w:rsidR="00631582" w:rsidRPr="007760AB" w:rsidRDefault="00631582" w:rsidP="00631582">
            <w:pPr>
              <w:jc w:val="center"/>
            </w:pPr>
            <w:r w:rsidRPr="007760AB">
              <w:t>75</w:t>
            </w:r>
          </w:p>
        </w:tc>
      </w:tr>
      <w:tr w:rsidR="00631582" w:rsidTr="00AE0F56">
        <w:tc>
          <w:tcPr>
            <w:tcW w:w="4077" w:type="dxa"/>
          </w:tcPr>
          <w:p w:rsidR="00631582" w:rsidRPr="007760AB" w:rsidRDefault="00631582" w:rsidP="00631582">
            <w:pPr>
              <w:jc w:val="center"/>
            </w:pPr>
            <w:r w:rsidRPr="007760AB">
              <w:lastRenderedPageBreak/>
              <w:t>4,0</w:t>
            </w:r>
          </w:p>
        </w:tc>
        <w:tc>
          <w:tcPr>
            <w:tcW w:w="591" w:type="dxa"/>
          </w:tcPr>
          <w:p w:rsidR="00631582" w:rsidRPr="007760AB" w:rsidRDefault="00631582" w:rsidP="00631582">
            <w:pPr>
              <w:jc w:val="center"/>
            </w:pPr>
            <w:r w:rsidRPr="007760AB">
              <w:t>48</w:t>
            </w:r>
          </w:p>
        </w:tc>
        <w:tc>
          <w:tcPr>
            <w:tcW w:w="960" w:type="dxa"/>
          </w:tcPr>
          <w:p w:rsidR="00631582" w:rsidRPr="007760AB" w:rsidRDefault="00631582" w:rsidP="00631582">
            <w:pPr>
              <w:jc w:val="center"/>
            </w:pPr>
            <w:r w:rsidRPr="007760AB">
              <w:t>60</w:t>
            </w:r>
          </w:p>
        </w:tc>
        <w:tc>
          <w:tcPr>
            <w:tcW w:w="1080" w:type="dxa"/>
          </w:tcPr>
          <w:p w:rsidR="00631582" w:rsidRPr="007760AB" w:rsidRDefault="00631582" w:rsidP="00631582">
            <w:pPr>
              <w:jc w:val="center"/>
            </w:pPr>
            <w:r w:rsidRPr="007760AB">
              <w:t>42</w:t>
            </w:r>
          </w:p>
        </w:tc>
        <w:tc>
          <w:tcPr>
            <w:tcW w:w="1103" w:type="dxa"/>
          </w:tcPr>
          <w:p w:rsidR="00631582" w:rsidRPr="007760AB" w:rsidRDefault="00631582" w:rsidP="00631582">
            <w:pPr>
              <w:jc w:val="center"/>
            </w:pPr>
            <w:r w:rsidRPr="007760AB">
              <w:t>60</w:t>
            </w:r>
          </w:p>
        </w:tc>
      </w:tr>
      <w:tr w:rsidR="00631582" w:rsidTr="00AE0F56">
        <w:tc>
          <w:tcPr>
            <w:tcW w:w="4077" w:type="dxa"/>
          </w:tcPr>
          <w:p w:rsidR="00631582" w:rsidRPr="007760AB" w:rsidRDefault="00631582" w:rsidP="00631582">
            <w:pPr>
              <w:jc w:val="center"/>
            </w:pPr>
            <w:r w:rsidRPr="007760AB">
              <w:t>2</w:t>
            </w:r>
          </w:p>
        </w:tc>
        <w:tc>
          <w:tcPr>
            <w:tcW w:w="591" w:type="dxa"/>
          </w:tcPr>
          <w:p w:rsidR="00631582" w:rsidRPr="007760AB" w:rsidRDefault="00631582" w:rsidP="00631582">
            <w:pPr>
              <w:jc w:val="center"/>
            </w:pPr>
            <w:r w:rsidRPr="007760AB">
              <w:t>40</w:t>
            </w:r>
          </w:p>
        </w:tc>
        <w:tc>
          <w:tcPr>
            <w:tcW w:w="960" w:type="dxa"/>
          </w:tcPr>
          <w:p w:rsidR="00631582" w:rsidRPr="007760AB" w:rsidRDefault="00631582" w:rsidP="00631582">
            <w:pPr>
              <w:jc w:val="center"/>
            </w:pPr>
            <w:r w:rsidRPr="007760AB">
              <w:t>55</w:t>
            </w:r>
          </w:p>
        </w:tc>
        <w:tc>
          <w:tcPr>
            <w:tcW w:w="1080" w:type="dxa"/>
          </w:tcPr>
          <w:p w:rsidR="00631582" w:rsidRPr="007760AB" w:rsidRDefault="00631582" w:rsidP="00631582">
            <w:pPr>
              <w:jc w:val="center"/>
            </w:pPr>
            <w:r w:rsidRPr="007760AB">
              <w:t>35</w:t>
            </w:r>
          </w:p>
        </w:tc>
        <w:tc>
          <w:tcPr>
            <w:tcW w:w="1103" w:type="dxa"/>
          </w:tcPr>
          <w:p w:rsidR="00631582" w:rsidRPr="007760AB" w:rsidRDefault="00631582" w:rsidP="00631582">
            <w:pPr>
              <w:jc w:val="center"/>
            </w:pPr>
            <w:r w:rsidRPr="007760AB">
              <w:t>50</w:t>
            </w:r>
          </w:p>
        </w:tc>
      </w:tr>
      <w:tr w:rsidR="00631582" w:rsidTr="00AE0F56">
        <w:tc>
          <w:tcPr>
            <w:tcW w:w="4077" w:type="dxa"/>
          </w:tcPr>
          <w:p w:rsidR="00631582" w:rsidRPr="007760AB" w:rsidRDefault="00631582" w:rsidP="00631582">
            <w:pPr>
              <w:jc w:val="center"/>
            </w:pPr>
            <w:r w:rsidRPr="007760AB">
              <w:t>0,125</w:t>
            </w:r>
          </w:p>
        </w:tc>
        <w:tc>
          <w:tcPr>
            <w:tcW w:w="591" w:type="dxa"/>
          </w:tcPr>
          <w:p w:rsidR="00631582" w:rsidRPr="007760AB" w:rsidRDefault="00631582" w:rsidP="00631582">
            <w:pPr>
              <w:jc w:val="center"/>
            </w:pPr>
            <w:r w:rsidRPr="007760AB">
              <w:t>8</w:t>
            </w:r>
          </w:p>
        </w:tc>
        <w:tc>
          <w:tcPr>
            <w:tcW w:w="960" w:type="dxa"/>
          </w:tcPr>
          <w:p w:rsidR="00631582" w:rsidRPr="007760AB" w:rsidRDefault="00631582" w:rsidP="00631582">
            <w:pPr>
              <w:jc w:val="center"/>
            </w:pPr>
            <w:r w:rsidRPr="007760AB">
              <w:t>22</w:t>
            </w:r>
          </w:p>
        </w:tc>
        <w:tc>
          <w:tcPr>
            <w:tcW w:w="1080" w:type="dxa"/>
          </w:tcPr>
          <w:p w:rsidR="00631582" w:rsidRPr="007760AB" w:rsidRDefault="00631582" w:rsidP="00631582">
            <w:pPr>
              <w:jc w:val="center"/>
            </w:pPr>
            <w:r w:rsidRPr="007760AB">
              <w:t>8</w:t>
            </w:r>
          </w:p>
        </w:tc>
        <w:tc>
          <w:tcPr>
            <w:tcW w:w="1103" w:type="dxa"/>
          </w:tcPr>
          <w:p w:rsidR="00631582" w:rsidRPr="007760AB" w:rsidRDefault="00631582" w:rsidP="00631582">
            <w:pPr>
              <w:jc w:val="center"/>
            </w:pPr>
            <w:r w:rsidRPr="007760AB">
              <w:t>20</w:t>
            </w:r>
          </w:p>
        </w:tc>
      </w:tr>
      <w:tr w:rsidR="00631582" w:rsidTr="00AE0F56">
        <w:tc>
          <w:tcPr>
            <w:tcW w:w="4077" w:type="dxa"/>
          </w:tcPr>
          <w:p w:rsidR="00631582" w:rsidRPr="007760AB" w:rsidRDefault="00631582" w:rsidP="00631582">
            <w:pPr>
              <w:jc w:val="center"/>
            </w:pPr>
            <w:r w:rsidRPr="007760AB">
              <w:t>0,063</w:t>
            </w:r>
          </w:p>
        </w:tc>
        <w:tc>
          <w:tcPr>
            <w:tcW w:w="591" w:type="dxa"/>
          </w:tcPr>
          <w:p w:rsidR="00631582" w:rsidRPr="007760AB" w:rsidRDefault="00631582" w:rsidP="00631582">
            <w:pPr>
              <w:jc w:val="center"/>
            </w:pPr>
            <w:r w:rsidRPr="007760AB">
              <w:t>5</w:t>
            </w:r>
          </w:p>
        </w:tc>
        <w:tc>
          <w:tcPr>
            <w:tcW w:w="960" w:type="dxa"/>
          </w:tcPr>
          <w:p w:rsidR="00631582" w:rsidRPr="007760AB" w:rsidRDefault="00631582" w:rsidP="00631582">
            <w:pPr>
              <w:jc w:val="center"/>
            </w:pPr>
            <w:r w:rsidRPr="007760AB">
              <w:t>12,0</w:t>
            </w:r>
          </w:p>
        </w:tc>
        <w:tc>
          <w:tcPr>
            <w:tcW w:w="1080" w:type="dxa"/>
          </w:tcPr>
          <w:p w:rsidR="00631582" w:rsidRPr="007760AB" w:rsidRDefault="00631582" w:rsidP="00631582">
            <w:pPr>
              <w:jc w:val="center"/>
            </w:pPr>
            <w:r w:rsidRPr="007760AB">
              <w:t>5</w:t>
            </w:r>
          </w:p>
        </w:tc>
        <w:tc>
          <w:tcPr>
            <w:tcW w:w="1103" w:type="dxa"/>
          </w:tcPr>
          <w:p w:rsidR="00631582" w:rsidRPr="007760AB" w:rsidRDefault="00631582" w:rsidP="00631582">
            <w:pPr>
              <w:jc w:val="center"/>
            </w:pPr>
            <w:r w:rsidRPr="007760AB">
              <w:t>11,0</w:t>
            </w:r>
          </w:p>
        </w:tc>
      </w:tr>
      <w:tr w:rsidR="00631582" w:rsidTr="00AE0F56">
        <w:tc>
          <w:tcPr>
            <w:tcW w:w="4077" w:type="dxa"/>
          </w:tcPr>
          <w:p w:rsidR="00631582" w:rsidRPr="007760AB" w:rsidRDefault="00631582" w:rsidP="00631582">
            <w:pPr>
              <w:spacing w:before="60" w:after="60"/>
              <w:rPr>
                <w:vertAlign w:val="superscript"/>
              </w:rPr>
            </w:pPr>
            <w:r w:rsidRPr="007760AB">
              <w:t>Zawartość lepiszcza, minimum</w:t>
            </w:r>
            <w:r w:rsidRPr="007760AB">
              <w:rPr>
                <w:vertAlign w:val="superscript"/>
              </w:rPr>
              <w:t>*)</w:t>
            </w:r>
          </w:p>
        </w:tc>
        <w:tc>
          <w:tcPr>
            <w:tcW w:w="1551" w:type="dxa"/>
            <w:gridSpan w:val="2"/>
          </w:tcPr>
          <w:p w:rsidR="00631582" w:rsidRPr="007760AB" w:rsidRDefault="00631582" w:rsidP="00631582">
            <w:pPr>
              <w:spacing w:before="60" w:after="60"/>
              <w:jc w:val="center"/>
            </w:pPr>
            <w:r w:rsidRPr="007760AB">
              <w:t>B</w:t>
            </w:r>
            <w:r w:rsidRPr="007760AB">
              <w:rPr>
                <w:vertAlign w:val="subscript"/>
              </w:rPr>
              <w:t>min5,8</w:t>
            </w:r>
          </w:p>
        </w:tc>
        <w:tc>
          <w:tcPr>
            <w:tcW w:w="2183" w:type="dxa"/>
            <w:gridSpan w:val="2"/>
          </w:tcPr>
          <w:p w:rsidR="00631582" w:rsidRPr="007760AB" w:rsidRDefault="00631582" w:rsidP="00631582">
            <w:pPr>
              <w:spacing w:before="60" w:after="60"/>
              <w:jc w:val="center"/>
            </w:pPr>
            <w:r w:rsidRPr="007760AB">
              <w:t>B</w:t>
            </w:r>
            <w:r w:rsidRPr="007760AB">
              <w:rPr>
                <w:vertAlign w:val="subscript"/>
              </w:rPr>
              <w:t xml:space="preserve">min5,8 </w:t>
            </w:r>
          </w:p>
        </w:tc>
      </w:tr>
      <w:tr w:rsidR="00631582">
        <w:tc>
          <w:tcPr>
            <w:tcW w:w="7811" w:type="dxa"/>
            <w:gridSpan w:val="5"/>
          </w:tcPr>
          <w:p w:rsidR="00631582" w:rsidRPr="00FA4843" w:rsidRDefault="00631582" w:rsidP="00631582">
            <w:pPr>
              <w:tabs>
                <w:tab w:val="left" w:pos="284"/>
              </w:tabs>
              <w:ind w:left="284" w:hanging="284"/>
            </w:pPr>
            <w:r w:rsidRPr="00FA4843">
              <w:rPr>
                <w:vertAlign w:val="superscript"/>
              </w:rPr>
              <w:t>*)</w:t>
            </w:r>
            <w:r w:rsidRPr="00FA4843">
              <w:tab/>
              <w:t>Minimalna zawartość lepiszcza jest określona przy założonej gęstości mieszanki mineralnej 2,650 Mg/m</w:t>
            </w:r>
            <w:r w:rsidRPr="00FA4843">
              <w:rPr>
                <w:vertAlign w:val="superscript"/>
              </w:rPr>
              <w:t>3</w:t>
            </w:r>
            <w:r w:rsidRPr="00FA4843">
              <w:t>. Jeżeli stosowana mieszanka mineralna ma inną gęstość (</w:t>
            </w:r>
            <w:proofErr w:type="spellStart"/>
            <w:r w:rsidRPr="00FA4843">
              <w:rPr>
                <w:i/>
              </w:rPr>
              <w:t>ρ</w:t>
            </w:r>
            <w:r w:rsidRPr="00FA4843">
              <w:rPr>
                <w:vertAlign w:val="subscript"/>
              </w:rPr>
              <w:t>d</w:t>
            </w:r>
            <w:proofErr w:type="spellEnd"/>
            <w:r w:rsidRPr="00FA4843">
              <w:t xml:space="preserve">), to do wyznaczenia minimalnej zawartości lepiszcza podaną wartość należy pomnożyć przez współczynnik </w:t>
            </w:r>
            <w:r w:rsidRPr="00FA4843">
              <w:rPr>
                <w:position w:val="-6"/>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1.25pt" o:ole="">
                  <v:imagedata r:id="rId8" o:title=""/>
                </v:shape>
                <o:OLEObject Type="Embed" ProgID="Equation.3" ShapeID="_x0000_i1025" DrawAspect="Content" ObjectID="_1698497270" r:id="rId9"/>
              </w:object>
            </w:r>
            <w:r w:rsidRPr="00FA4843">
              <w:t xml:space="preserve"> według równania:</w:t>
            </w:r>
          </w:p>
          <w:p w:rsidR="00631582" w:rsidRPr="00785CC4" w:rsidRDefault="00631582" w:rsidP="00631582">
            <w:pPr>
              <w:jc w:val="center"/>
            </w:pPr>
            <w:r w:rsidRPr="00FA4843">
              <w:rPr>
                <w:position w:val="-30"/>
              </w:rPr>
              <w:object w:dxaOrig="880" w:dyaOrig="680">
                <v:shape id="_x0000_i1026" type="#_x0000_t75" style="width:44.25pt;height:33.75pt" o:ole="">
                  <v:imagedata r:id="rId10" o:title=""/>
                </v:shape>
                <o:OLEObject Type="Embed" ProgID="Equation.3" ShapeID="_x0000_i1026" DrawAspect="Content" ObjectID="_1698497271" r:id="rId11"/>
              </w:object>
            </w:r>
          </w:p>
        </w:tc>
      </w:tr>
    </w:tbl>
    <w:p w:rsidR="00631582" w:rsidRPr="00171C04" w:rsidRDefault="00631582" w:rsidP="00AE0F56">
      <w:pPr>
        <w:pStyle w:val="Nagwek2"/>
        <w:spacing w:before="240"/>
      </w:pPr>
      <w:r w:rsidRPr="00171C04">
        <w:t>2.10. Właściwości mieszaki mineralno-asfaltowej do wykonania betonu asfaltowego do warstwy ścieralnej</w:t>
      </w:r>
    </w:p>
    <w:p w:rsidR="00631582" w:rsidRDefault="00631582" w:rsidP="00631582">
      <w:r>
        <w:t>Wymagane właściwości mieszanki mineralno-asfaltowej podane są w tablicach  1</w:t>
      </w:r>
      <w:r w:rsidR="00D42F8C">
        <w:t>8</w:t>
      </w:r>
      <w:r w:rsidR="00F843C5">
        <w:t>,</w:t>
      </w:r>
      <w:r>
        <w:t xml:space="preserve"> 1</w:t>
      </w:r>
      <w:r w:rsidR="00D42F8C">
        <w:t>9</w:t>
      </w:r>
      <w:r w:rsidR="00F843C5">
        <w:t xml:space="preserve"> i </w:t>
      </w:r>
      <w:r w:rsidR="00D42F8C">
        <w:t>20</w:t>
      </w:r>
      <w:r>
        <w:t>.</w:t>
      </w:r>
    </w:p>
    <w:p w:rsidR="00631582" w:rsidRDefault="00631582" w:rsidP="005F5950">
      <w:pPr>
        <w:spacing w:before="120" w:after="120"/>
        <w:ind w:left="1276" w:hanging="1276"/>
      </w:pPr>
      <w:r>
        <w:t>Ta</w:t>
      </w:r>
      <w:r w:rsidR="00CD5DFA">
        <w:t>blica 1</w:t>
      </w:r>
      <w:r w:rsidR="00D42F8C">
        <w:t>8</w:t>
      </w:r>
      <w:r w:rsidR="005F5950">
        <w:t>.</w:t>
      </w:r>
      <w:r w:rsidR="005F5950">
        <w:tab/>
      </w:r>
      <w:r>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559"/>
        <w:gridCol w:w="2410"/>
        <w:gridCol w:w="1134"/>
        <w:gridCol w:w="1134"/>
        <w:gridCol w:w="1134"/>
      </w:tblGrid>
      <w:tr w:rsidR="00631582" w:rsidRPr="00C64752" w:rsidTr="005F5950">
        <w:tc>
          <w:tcPr>
            <w:tcW w:w="1526" w:type="dxa"/>
          </w:tcPr>
          <w:p w:rsidR="00631582" w:rsidRPr="00D15A4E" w:rsidRDefault="00631582" w:rsidP="00631582">
            <w:pPr>
              <w:jc w:val="center"/>
              <w:rPr>
                <w:sz w:val="20"/>
              </w:rPr>
            </w:pPr>
          </w:p>
          <w:p w:rsidR="00631582" w:rsidRPr="00D15A4E" w:rsidRDefault="00631582" w:rsidP="00631582">
            <w:pPr>
              <w:jc w:val="center"/>
              <w:rPr>
                <w:sz w:val="20"/>
              </w:rPr>
            </w:pPr>
            <w:r w:rsidRPr="00D15A4E">
              <w:rPr>
                <w:sz w:val="20"/>
              </w:rPr>
              <w:t>Właściwość</w:t>
            </w:r>
          </w:p>
        </w:tc>
        <w:tc>
          <w:tcPr>
            <w:tcW w:w="1559" w:type="dxa"/>
          </w:tcPr>
          <w:p w:rsidR="00631582" w:rsidRPr="00D15A4E" w:rsidRDefault="00631582" w:rsidP="00631582">
            <w:pPr>
              <w:jc w:val="center"/>
              <w:rPr>
                <w:sz w:val="20"/>
              </w:rPr>
            </w:pPr>
            <w:r w:rsidRPr="00D15A4E">
              <w:rPr>
                <w:sz w:val="20"/>
              </w:rPr>
              <w:t xml:space="preserve">Warunki zagęszczania wg PN-EN </w:t>
            </w:r>
          </w:p>
          <w:p w:rsidR="00631582" w:rsidRPr="00D15A4E" w:rsidRDefault="00631582" w:rsidP="00631582">
            <w:pPr>
              <w:jc w:val="center"/>
              <w:rPr>
                <w:sz w:val="20"/>
              </w:rPr>
            </w:pPr>
            <w:r w:rsidRPr="00D15A4E">
              <w:rPr>
                <w:sz w:val="20"/>
              </w:rPr>
              <w:t>13108-20 [52]</w:t>
            </w:r>
          </w:p>
        </w:tc>
        <w:tc>
          <w:tcPr>
            <w:tcW w:w="2410" w:type="dxa"/>
          </w:tcPr>
          <w:p w:rsidR="00631582" w:rsidRPr="00D15A4E" w:rsidRDefault="00631582" w:rsidP="00631582">
            <w:pPr>
              <w:jc w:val="center"/>
              <w:rPr>
                <w:sz w:val="20"/>
              </w:rPr>
            </w:pPr>
          </w:p>
          <w:p w:rsidR="00631582" w:rsidRPr="00D15A4E" w:rsidRDefault="00631582" w:rsidP="00631582">
            <w:pPr>
              <w:jc w:val="center"/>
              <w:rPr>
                <w:sz w:val="20"/>
              </w:rPr>
            </w:pPr>
            <w:r w:rsidRPr="00D15A4E">
              <w:rPr>
                <w:sz w:val="20"/>
              </w:rPr>
              <w:t>Metoda i warunki badania</w:t>
            </w:r>
          </w:p>
        </w:tc>
        <w:tc>
          <w:tcPr>
            <w:tcW w:w="1134" w:type="dxa"/>
            <w:shd w:val="clear" w:color="auto" w:fill="auto"/>
          </w:tcPr>
          <w:p w:rsidR="00631582" w:rsidRPr="00D15A4E" w:rsidRDefault="00631582" w:rsidP="00631582">
            <w:pPr>
              <w:jc w:val="center"/>
              <w:rPr>
                <w:sz w:val="20"/>
              </w:rPr>
            </w:pPr>
          </w:p>
          <w:p w:rsidR="00631582" w:rsidRPr="00D15A4E" w:rsidRDefault="00631582" w:rsidP="00631582">
            <w:pPr>
              <w:jc w:val="center"/>
              <w:rPr>
                <w:sz w:val="20"/>
              </w:rPr>
            </w:pPr>
            <w:r w:rsidRPr="00D15A4E">
              <w:rPr>
                <w:sz w:val="20"/>
              </w:rPr>
              <w:t>AC5S</w:t>
            </w:r>
          </w:p>
        </w:tc>
        <w:tc>
          <w:tcPr>
            <w:tcW w:w="1134" w:type="dxa"/>
            <w:shd w:val="clear" w:color="auto" w:fill="auto"/>
          </w:tcPr>
          <w:p w:rsidR="00631582" w:rsidRPr="00D15A4E" w:rsidRDefault="00631582" w:rsidP="00631582">
            <w:pPr>
              <w:jc w:val="center"/>
              <w:rPr>
                <w:sz w:val="20"/>
              </w:rPr>
            </w:pPr>
          </w:p>
          <w:p w:rsidR="00631582" w:rsidRPr="00D15A4E" w:rsidRDefault="00631582" w:rsidP="00631582">
            <w:pPr>
              <w:jc w:val="center"/>
              <w:rPr>
                <w:sz w:val="20"/>
              </w:rPr>
            </w:pPr>
            <w:r w:rsidRPr="00D15A4E">
              <w:rPr>
                <w:sz w:val="20"/>
              </w:rPr>
              <w:t>AC8S</w:t>
            </w:r>
          </w:p>
        </w:tc>
        <w:tc>
          <w:tcPr>
            <w:tcW w:w="1134" w:type="dxa"/>
          </w:tcPr>
          <w:p w:rsidR="00631582" w:rsidRPr="00D15A4E" w:rsidRDefault="00631582" w:rsidP="00631582">
            <w:pPr>
              <w:jc w:val="center"/>
              <w:rPr>
                <w:sz w:val="20"/>
              </w:rPr>
            </w:pPr>
          </w:p>
          <w:p w:rsidR="00631582" w:rsidRPr="00D15A4E" w:rsidRDefault="00631582" w:rsidP="00631582">
            <w:pPr>
              <w:jc w:val="center"/>
              <w:rPr>
                <w:sz w:val="20"/>
              </w:rPr>
            </w:pPr>
            <w:r w:rsidRPr="00D15A4E">
              <w:rPr>
                <w:sz w:val="20"/>
              </w:rPr>
              <w:t>AC11S</w:t>
            </w:r>
          </w:p>
        </w:tc>
      </w:tr>
      <w:tr w:rsidR="00631582" w:rsidRPr="00C64752" w:rsidTr="005F5950">
        <w:tc>
          <w:tcPr>
            <w:tcW w:w="1526" w:type="dxa"/>
          </w:tcPr>
          <w:p w:rsidR="00631582" w:rsidRPr="00D15A4E" w:rsidRDefault="00631582" w:rsidP="00631582">
            <w:pPr>
              <w:rPr>
                <w:sz w:val="20"/>
              </w:rPr>
            </w:pPr>
            <w:r w:rsidRPr="00D15A4E">
              <w:rPr>
                <w:sz w:val="20"/>
              </w:rPr>
              <w:t>Zawartość wolnych przestrzeni</w:t>
            </w:r>
          </w:p>
        </w:tc>
        <w:tc>
          <w:tcPr>
            <w:tcW w:w="1559" w:type="dxa"/>
            <w:vAlign w:val="center"/>
          </w:tcPr>
          <w:p w:rsidR="00631582" w:rsidRPr="00D15A4E" w:rsidRDefault="00631582" w:rsidP="00D15A4E">
            <w:pPr>
              <w:rPr>
                <w:sz w:val="20"/>
              </w:rPr>
            </w:pPr>
            <w:r w:rsidRPr="00D15A4E">
              <w:rPr>
                <w:sz w:val="20"/>
              </w:rPr>
              <w:t>C.1.2,ubijanie</w:t>
            </w:r>
            <w:r w:rsidR="00D15A4E">
              <w:rPr>
                <w:sz w:val="20"/>
              </w:rPr>
              <w:t>,</w:t>
            </w:r>
            <w:r w:rsidRPr="00D15A4E">
              <w:rPr>
                <w:sz w:val="20"/>
              </w:rPr>
              <w:t xml:space="preserve"> 2×50 uderzeń</w:t>
            </w:r>
          </w:p>
        </w:tc>
        <w:tc>
          <w:tcPr>
            <w:tcW w:w="2410" w:type="dxa"/>
            <w:vAlign w:val="center"/>
          </w:tcPr>
          <w:p w:rsidR="00631582" w:rsidRPr="00D15A4E" w:rsidRDefault="00631582" w:rsidP="00631582">
            <w:pPr>
              <w:spacing w:before="120"/>
              <w:jc w:val="center"/>
              <w:rPr>
                <w:sz w:val="20"/>
              </w:rPr>
            </w:pPr>
            <w:r w:rsidRPr="00D15A4E">
              <w:rPr>
                <w:sz w:val="20"/>
              </w:rPr>
              <w:t xml:space="preserve">PN-EN 12697-8 [35], </w:t>
            </w:r>
          </w:p>
          <w:p w:rsidR="00631582" w:rsidRPr="00D15A4E" w:rsidRDefault="00631582" w:rsidP="00631582">
            <w:pPr>
              <w:jc w:val="center"/>
              <w:rPr>
                <w:sz w:val="20"/>
              </w:rPr>
            </w:pPr>
            <w:r w:rsidRPr="00D15A4E">
              <w:rPr>
                <w:sz w:val="20"/>
              </w:rPr>
              <w:t>p. 4</w:t>
            </w:r>
          </w:p>
        </w:tc>
        <w:tc>
          <w:tcPr>
            <w:tcW w:w="1134" w:type="dxa"/>
            <w:shd w:val="clear" w:color="auto" w:fill="auto"/>
            <w:vAlign w:val="center"/>
          </w:tcPr>
          <w:p w:rsidR="00631582" w:rsidRPr="00D15A4E" w:rsidRDefault="00631582" w:rsidP="00631582">
            <w:pPr>
              <w:jc w:val="center"/>
              <w:rPr>
                <w:sz w:val="20"/>
              </w:rPr>
            </w:pPr>
            <w:r w:rsidRPr="00D15A4E">
              <w:rPr>
                <w:i/>
                <w:sz w:val="20"/>
              </w:rPr>
              <w:t>V</w:t>
            </w:r>
            <w:r w:rsidRPr="00D15A4E">
              <w:rPr>
                <w:sz w:val="20"/>
                <w:vertAlign w:val="subscript"/>
              </w:rPr>
              <w:t>min1,0</w:t>
            </w:r>
          </w:p>
          <w:p w:rsidR="00631582" w:rsidRPr="00D15A4E" w:rsidRDefault="00631582" w:rsidP="00631582">
            <w:pPr>
              <w:jc w:val="center"/>
              <w:rPr>
                <w:sz w:val="20"/>
              </w:rPr>
            </w:pPr>
            <w:r w:rsidRPr="00D15A4E">
              <w:rPr>
                <w:i/>
                <w:sz w:val="20"/>
              </w:rPr>
              <w:t>V</w:t>
            </w:r>
            <w:r w:rsidRPr="00D15A4E">
              <w:rPr>
                <w:sz w:val="20"/>
                <w:vertAlign w:val="subscript"/>
              </w:rPr>
              <w:t>max3,0</w:t>
            </w:r>
          </w:p>
        </w:tc>
        <w:tc>
          <w:tcPr>
            <w:tcW w:w="1134" w:type="dxa"/>
            <w:shd w:val="clear" w:color="auto" w:fill="auto"/>
            <w:vAlign w:val="center"/>
          </w:tcPr>
          <w:p w:rsidR="00631582" w:rsidRPr="00D15A4E" w:rsidRDefault="00631582" w:rsidP="00631582">
            <w:pPr>
              <w:jc w:val="center"/>
              <w:rPr>
                <w:sz w:val="20"/>
              </w:rPr>
            </w:pPr>
            <w:r w:rsidRPr="00D15A4E">
              <w:rPr>
                <w:i/>
                <w:sz w:val="20"/>
              </w:rPr>
              <w:t>V</w:t>
            </w:r>
            <w:r w:rsidRPr="00D15A4E">
              <w:rPr>
                <w:sz w:val="20"/>
                <w:vertAlign w:val="subscript"/>
              </w:rPr>
              <w:t>min1,0</w:t>
            </w:r>
          </w:p>
          <w:p w:rsidR="00631582" w:rsidRPr="00D15A4E" w:rsidRDefault="00631582" w:rsidP="00631582">
            <w:pPr>
              <w:jc w:val="center"/>
              <w:rPr>
                <w:sz w:val="20"/>
              </w:rPr>
            </w:pPr>
            <w:r w:rsidRPr="00D15A4E">
              <w:rPr>
                <w:i/>
                <w:sz w:val="20"/>
              </w:rPr>
              <w:t>V</w:t>
            </w:r>
            <w:r w:rsidRPr="00D15A4E">
              <w:rPr>
                <w:sz w:val="20"/>
                <w:vertAlign w:val="subscript"/>
              </w:rPr>
              <w:t>max3,0</w:t>
            </w:r>
          </w:p>
        </w:tc>
        <w:tc>
          <w:tcPr>
            <w:tcW w:w="1134" w:type="dxa"/>
            <w:vAlign w:val="center"/>
          </w:tcPr>
          <w:p w:rsidR="00631582" w:rsidRPr="00D15A4E" w:rsidRDefault="00631582" w:rsidP="00631582">
            <w:pPr>
              <w:jc w:val="center"/>
              <w:rPr>
                <w:sz w:val="20"/>
              </w:rPr>
            </w:pPr>
            <w:r w:rsidRPr="00D15A4E">
              <w:rPr>
                <w:i/>
                <w:sz w:val="20"/>
              </w:rPr>
              <w:t>V</w:t>
            </w:r>
            <w:r w:rsidRPr="00D15A4E">
              <w:rPr>
                <w:sz w:val="20"/>
                <w:vertAlign w:val="subscript"/>
              </w:rPr>
              <w:t>min1,0</w:t>
            </w:r>
          </w:p>
          <w:p w:rsidR="00631582" w:rsidRPr="00D15A4E" w:rsidRDefault="00631582" w:rsidP="00631582">
            <w:pPr>
              <w:jc w:val="center"/>
              <w:rPr>
                <w:sz w:val="20"/>
              </w:rPr>
            </w:pPr>
            <w:r w:rsidRPr="00D15A4E">
              <w:rPr>
                <w:i/>
                <w:sz w:val="20"/>
              </w:rPr>
              <w:t>V</w:t>
            </w:r>
            <w:r w:rsidRPr="00D15A4E">
              <w:rPr>
                <w:sz w:val="20"/>
                <w:vertAlign w:val="subscript"/>
              </w:rPr>
              <w:t>max3,0</w:t>
            </w:r>
          </w:p>
        </w:tc>
      </w:tr>
      <w:tr w:rsidR="00631582" w:rsidRPr="00C64752" w:rsidTr="005F5950">
        <w:tc>
          <w:tcPr>
            <w:tcW w:w="1526" w:type="dxa"/>
          </w:tcPr>
          <w:p w:rsidR="00631582" w:rsidRPr="00D15A4E" w:rsidRDefault="00631582" w:rsidP="00631582">
            <w:pPr>
              <w:jc w:val="left"/>
              <w:rPr>
                <w:sz w:val="20"/>
              </w:rPr>
            </w:pPr>
            <w:r w:rsidRPr="00D15A4E">
              <w:rPr>
                <w:sz w:val="20"/>
              </w:rPr>
              <w:t>Wolne przestrzenie wypełnione lepiszczem</w:t>
            </w:r>
          </w:p>
        </w:tc>
        <w:tc>
          <w:tcPr>
            <w:tcW w:w="1559" w:type="dxa"/>
            <w:vAlign w:val="center"/>
          </w:tcPr>
          <w:p w:rsidR="00631582" w:rsidRPr="00D15A4E" w:rsidRDefault="00631582" w:rsidP="00631582">
            <w:pPr>
              <w:rPr>
                <w:sz w:val="20"/>
              </w:rPr>
            </w:pPr>
            <w:r w:rsidRPr="00D15A4E">
              <w:rPr>
                <w:sz w:val="20"/>
              </w:rPr>
              <w:t>C.1.2,ubijanie, 2×50 uderzeń</w:t>
            </w:r>
          </w:p>
        </w:tc>
        <w:tc>
          <w:tcPr>
            <w:tcW w:w="2410" w:type="dxa"/>
            <w:vAlign w:val="center"/>
          </w:tcPr>
          <w:p w:rsidR="00631582" w:rsidRPr="00D15A4E" w:rsidRDefault="00631582" w:rsidP="00631582">
            <w:pPr>
              <w:spacing w:before="120"/>
              <w:jc w:val="center"/>
              <w:rPr>
                <w:sz w:val="20"/>
              </w:rPr>
            </w:pPr>
            <w:r w:rsidRPr="00D15A4E">
              <w:rPr>
                <w:sz w:val="20"/>
              </w:rPr>
              <w:t xml:space="preserve">PN-EN 12697-8 [35], </w:t>
            </w:r>
          </w:p>
          <w:p w:rsidR="00631582" w:rsidRPr="00D15A4E" w:rsidRDefault="00631582" w:rsidP="00631582">
            <w:pPr>
              <w:jc w:val="center"/>
              <w:rPr>
                <w:sz w:val="20"/>
              </w:rPr>
            </w:pPr>
            <w:r w:rsidRPr="00D15A4E">
              <w:rPr>
                <w:sz w:val="20"/>
              </w:rPr>
              <w:t>p. 5</w:t>
            </w:r>
          </w:p>
        </w:tc>
        <w:tc>
          <w:tcPr>
            <w:tcW w:w="1134" w:type="dxa"/>
            <w:shd w:val="clear" w:color="auto" w:fill="auto"/>
            <w:vAlign w:val="center"/>
          </w:tcPr>
          <w:p w:rsidR="00631582" w:rsidRPr="00D15A4E" w:rsidRDefault="00631582" w:rsidP="00631582">
            <w:pPr>
              <w:jc w:val="center"/>
              <w:rPr>
                <w:i/>
                <w:sz w:val="20"/>
                <w:vertAlign w:val="subscript"/>
              </w:rPr>
            </w:pPr>
            <w:r w:rsidRPr="00D15A4E">
              <w:rPr>
                <w:i/>
                <w:sz w:val="20"/>
              </w:rPr>
              <w:t>VFB</w:t>
            </w:r>
            <w:r w:rsidRPr="00D15A4E">
              <w:rPr>
                <w:i/>
                <w:sz w:val="20"/>
                <w:vertAlign w:val="subscript"/>
              </w:rPr>
              <w:t>min75</w:t>
            </w:r>
          </w:p>
          <w:p w:rsidR="00631582" w:rsidRPr="00D15A4E" w:rsidRDefault="00631582" w:rsidP="00791677">
            <w:pPr>
              <w:jc w:val="center"/>
              <w:rPr>
                <w:i/>
                <w:sz w:val="20"/>
                <w:vertAlign w:val="subscript"/>
              </w:rPr>
            </w:pPr>
            <w:r w:rsidRPr="00D15A4E">
              <w:rPr>
                <w:i/>
                <w:sz w:val="20"/>
              </w:rPr>
              <w:t>VFB</w:t>
            </w:r>
            <w:r w:rsidR="00791677">
              <w:rPr>
                <w:i/>
                <w:sz w:val="20"/>
                <w:vertAlign w:val="subscript"/>
              </w:rPr>
              <w:t>max</w:t>
            </w:r>
            <w:r w:rsidRPr="00D15A4E">
              <w:rPr>
                <w:i/>
                <w:sz w:val="20"/>
                <w:vertAlign w:val="subscript"/>
              </w:rPr>
              <w:t>93</w:t>
            </w:r>
          </w:p>
        </w:tc>
        <w:tc>
          <w:tcPr>
            <w:tcW w:w="1134" w:type="dxa"/>
            <w:shd w:val="clear" w:color="auto" w:fill="auto"/>
            <w:vAlign w:val="center"/>
          </w:tcPr>
          <w:p w:rsidR="00631582" w:rsidRPr="00D15A4E" w:rsidRDefault="00631582" w:rsidP="00631582">
            <w:pPr>
              <w:jc w:val="center"/>
              <w:rPr>
                <w:i/>
                <w:sz w:val="20"/>
                <w:vertAlign w:val="subscript"/>
              </w:rPr>
            </w:pPr>
            <w:r w:rsidRPr="00D15A4E">
              <w:rPr>
                <w:i/>
                <w:sz w:val="20"/>
              </w:rPr>
              <w:t>VFB</w:t>
            </w:r>
            <w:r w:rsidRPr="00D15A4E">
              <w:rPr>
                <w:i/>
                <w:sz w:val="20"/>
                <w:vertAlign w:val="subscript"/>
              </w:rPr>
              <w:t>min75</w:t>
            </w:r>
          </w:p>
          <w:p w:rsidR="00631582" w:rsidRPr="00D15A4E" w:rsidRDefault="00631582" w:rsidP="00631582">
            <w:pPr>
              <w:jc w:val="center"/>
              <w:rPr>
                <w:sz w:val="20"/>
              </w:rPr>
            </w:pPr>
            <w:r w:rsidRPr="00D15A4E">
              <w:rPr>
                <w:i/>
                <w:sz w:val="20"/>
              </w:rPr>
              <w:t>VFB</w:t>
            </w:r>
            <w:r w:rsidR="00791677">
              <w:rPr>
                <w:i/>
                <w:sz w:val="20"/>
                <w:vertAlign w:val="subscript"/>
              </w:rPr>
              <w:t>max</w:t>
            </w:r>
            <w:r w:rsidRPr="00D15A4E">
              <w:rPr>
                <w:i/>
                <w:sz w:val="20"/>
                <w:vertAlign w:val="subscript"/>
              </w:rPr>
              <w:t>93</w:t>
            </w:r>
          </w:p>
        </w:tc>
        <w:tc>
          <w:tcPr>
            <w:tcW w:w="1134" w:type="dxa"/>
            <w:vAlign w:val="center"/>
          </w:tcPr>
          <w:p w:rsidR="00631582" w:rsidRPr="00D15A4E" w:rsidRDefault="00631582" w:rsidP="00631582">
            <w:pPr>
              <w:jc w:val="center"/>
              <w:rPr>
                <w:i/>
                <w:sz w:val="20"/>
                <w:vertAlign w:val="subscript"/>
              </w:rPr>
            </w:pPr>
            <w:r w:rsidRPr="00D15A4E">
              <w:rPr>
                <w:i/>
                <w:sz w:val="20"/>
              </w:rPr>
              <w:t>VFB</w:t>
            </w:r>
            <w:r w:rsidRPr="00D15A4E">
              <w:rPr>
                <w:i/>
                <w:sz w:val="20"/>
                <w:vertAlign w:val="subscript"/>
              </w:rPr>
              <w:t>min75</w:t>
            </w:r>
          </w:p>
          <w:p w:rsidR="00631582" w:rsidRPr="00D15A4E" w:rsidRDefault="00631582" w:rsidP="00631582">
            <w:pPr>
              <w:jc w:val="center"/>
              <w:rPr>
                <w:sz w:val="20"/>
              </w:rPr>
            </w:pPr>
            <w:r w:rsidRPr="00D15A4E">
              <w:rPr>
                <w:i/>
                <w:sz w:val="20"/>
              </w:rPr>
              <w:t>VFB</w:t>
            </w:r>
            <w:r w:rsidR="00791677">
              <w:rPr>
                <w:i/>
                <w:sz w:val="20"/>
                <w:vertAlign w:val="subscript"/>
              </w:rPr>
              <w:t>max</w:t>
            </w:r>
            <w:r w:rsidRPr="00D15A4E">
              <w:rPr>
                <w:i/>
                <w:sz w:val="20"/>
                <w:vertAlign w:val="subscript"/>
              </w:rPr>
              <w:t>93</w:t>
            </w:r>
          </w:p>
        </w:tc>
      </w:tr>
      <w:tr w:rsidR="00631582" w:rsidRPr="00C64752" w:rsidTr="005F5950">
        <w:tc>
          <w:tcPr>
            <w:tcW w:w="1526" w:type="dxa"/>
          </w:tcPr>
          <w:p w:rsidR="00631582" w:rsidRPr="00D15A4E" w:rsidRDefault="00631582" w:rsidP="00631582">
            <w:pPr>
              <w:rPr>
                <w:sz w:val="20"/>
              </w:rPr>
            </w:pPr>
            <w:r w:rsidRPr="00D15A4E">
              <w:rPr>
                <w:sz w:val="20"/>
              </w:rPr>
              <w:t>Zawartość wolnych przestrzeni w mieszance mineralnej</w:t>
            </w:r>
          </w:p>
        </w:tc>
        <w:tc>
          <w:tcPr>
            <w:tcW w:w="1559" w:type="dxa"/>
            <w:vAlign w:val="center"/>
          </w:tcPr>
          <w:p w:rsidR="00631582" w:rsidRPr="00D15A4E" w:rsidRDefault="00631582" w:rsidP="00631582">
            <w:pPr>
              <w:rPr>
                <w:sz w:val="20"/>
              </w:rPr>
            </w:pPr>
            <w:r w:rsidRPr="00D15A4E">
              <w:rPr>
                <w:sz w:val="20"/>
              </w:rPr>
              <w:t>C.1.2,ubijanie, 2×50 uderzeń</w:t>
            </w:r>
          </w:p>
        </w:tc>
        <w:tc>
          <w:tcPr>
            <w:tcW w:w="2410" w:type="dxa"/>
            <w:vAlign w:val="center"/>
          </w:tcPr>
          <w:p w:rsidR="00631582" w:rsidRPr="00D15A4E" w:rsidRDefault="00631582" w:rsidP="00631582">
            <w:pPr>
              <w:spacing w:before="120"/>
              <w:jc w:val="center"/>
              <w:rPr>
                <w:sz w:val="20"/>
              </w:rPr>
            </w:pPr>
            <w:r w:rsidRPr="00D15A4E">
              <w:rPr>
                <w:sz w:val="20"/>
              </w:rPr>
              <w:t xml:space="preserve">PN-EN 12697-8 [35], </w:t>
            </w:r>
          </w:p>
          <w:p w:rsidR="00631582" w:rsidRPr="00D15A4E" w:rsidRDefault="00631582" w:rsidP="00631582">
            <w:pPr>
              <w:jc w:val="center"/>
              <w:rPr>
                <w:sz w:val="20"/>
              </w:rPr>
            </w:pPr>
            <w:r w:rsidRPr="00D15A4E">
              <w:rPr>
                <w:sz w:val="20"/>
              </w:rPr>
              <w:t>p. 5</w:t>
            </w:r>
          </w:p>
        </w:tc>
        <w:tc>
          <w:tcPr>
            <w:tcW w:w="1134" w:type="dxa"/>
            <w:shd w:val="clear" w:color="auto" w:fill="auto"/>
            <w:vAlign w:val="center"/>
          </w:tcPr>
          <w:p w:rsidR="00631582" w:rsidRPr="00D15A4E" w:rsidRDefault="00631582" w:rsidP="00631582">
            <w:pPr>
              <w:jc w:val="center"/>
              <w:rPr>
                <w:i/>
                <w:sz w:val="20"/>
                <w:vertAlign w:val="subscript"/>
              </w:rPr>
            </w:pPr>
            <w:r w:rsidRPr="00D15A4E">
              <w:rPr>
                <w:i/>
                <w:sz w:val="20"/>
              </w:rPr>
              <w:t>VMA</w:t>
            </w:r>
            <w:r w:rsidRPr="00D15A4E">
              <w:rPr>
                <w:i/>
                <w:sz w:val="20"/>
                <w:vertAlign w:val="subscript"/>
              </w:rPr>
              <w:t>min14</w:t>
            </w:r>
          </w:p>
        </w:tc>
        <w:tc>
          <w:tcPr>
            <w:tcW w:w="1134" w:type="dxa"/>
            <w:shd w:val="clear" w:color="auto" w:fill="auto"/>
            <w:vAlign w:val="center"/>
          </w:tcPr>
          <w:p w:rsidR="00631582" w:rsidRPr="00D15A4E" w:rsidRDefault="00631582" w:rsidP="00631582">
            <w:pPr>
              <w:jc w:val="center"/>
              <w:rPr>
                <w:i/>
                <w:sz w:val="20"/>
              </w:rPr>
            </w:pPr>
            <w:r w:rsidRPr="00D15A4E">
              <w:rPr>
                <w:i/>
                <w:sz w:val="20"/>
              </w:rPr>
              <w:t>VMA</w:t>
            </w:r>
            <w:r w:rsidRPr="00D15A4E">
              <w:rPr>
                <w:i/>
                <w:sz w:val="20"/>
                <w:vertAlign w:val="subscript"/>
              </w:rPr>
              <w:t>min14</w:t>
            </w:r>
          </w:p>
        </w:tc>
        <w:tc>
          <w:tcPr>
            <w:tcW w:w="1134" w:type="dxa"/>
            <w:vAlign w:val="center"/>
          </w:tcPr>
          <w:p w:rsidR="00631582" w:rsidRPr="00D15A4E" w:rsidRDefault="00631582" w:rsidP="00631582">
            <w:pPr>
              <w:jc w:val="center"/>
              <w:rPr>
                <w:i/>
                <w:sz w:val="20"/>
              </w:rPr>
            </w:pPr>
            <w:r w:rsidRPr="00D15A4E">
              <w:rPr>
                <w:i/>
                <w:sz w:val="20"/>
              </w:rPr>
              <w:t>VMA</w:t>
            </w:r>
            <w:r w:rsidRPr="00D15A4E">
              <w:rPr>
                <w:i/>
                <w:sz w:val="20"/>
                <w:vertAlign w:val="subscript"/>
              </w:rPr>
              <w:t>min14</w:t>
            </w:r>
          </w:p>
        </w:tc>
      </w:tr>
    </w:tbl>
    <w:p w:rsidR="00AE0F56" w:rsidRDefault="00AE0F56"/>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559"/>
        <w:gridCol w:w="2410"/>
        <w:gridCol w:w="1134"/>
        <w:gridCol w:w="1134"/>
        <w:gridCol w:w="1134"/>
      </w:tblGrid>
      <w:tr w:rsidR="00631582" w:rsidRPr="00C64752" w:rsidTr="005F5950">
        <w:tc>
          <w:tcPr>
            <w:tcW w:w="1526" w:type="dxa"/>
            <w:vAlign w:val="center"/>
          </w:tcPr>
          <w:p w:rsidR="00631582" w:rsidRPr="00D15A4E" w:rsidRDefault="00631582" w:rsidP="00D15A4E">
            <w:pPr>
              <w:jc w:val="left"/>
              <w:rPr>
                <w:sz w:val="20"/>
                <w:vertAlign w:val="superscript"/>
              </w:rPr>
            </w:pPr>
            <w:r w:rsidRPr="00D15A4E">
              <w:rPr>
                <w:sz w:val="20"/>
              </w:rPr>
              <w:t xml:space="preserve">Odporność na działanie </w:t>
            </w:r>
            <w:proofErr w:type="spellStart"/>
            <w:r w:rsidRPr="00D15A4E">
              <w:rPr>
                <w:sz w:val="20"/>
              </w:rPr>
              <w:t>wody</w:t>
            </w:r>
            <w:r w:rsidRPr="00D15A4E">
              <w:rPr>
                <w:sz w:val="20"/>
                <w:vertAlign w:val="superscript"/>
              </w:rPr>
              <w:t>a</w:t>
            </w:r>
            <w:proofErr w:type="spellEnd"/>
            <w:r w:rsidRPr="00D15A4E">
              <w:rPr>
                <w:sz w:val="20"/>
                <w:vertAlign w:val="superscript"/>
              </w:rPr>
              <w:t>)</w:t>
            </w:r>
          </w:p>
        </w:tc>
        <w:tc>
          <w:tcPr>
            <w:tcW w:w="1559" w:type="dxa"/>
            <w:vAlign w:val="center"/>
          </w:tcPr>
          <w:p w:rsidR="00631582" w:rsidRPr="00D15A4E" w:rsidRDefault="00631582" w:rsidP="00631582">
            <w:pPr>
              <w:rPr>
                <w:sz w:val="20"/>
              </w:rPr>
            </w:pPr>
            <w:r w:rsidRPr="00D15A4E">
              <w:rPr>
                <w:sz w:val="20"/>
              </w:rPr>
              <w:t>C.1.1,ubijanie, 2×35 uderzeń</w:t>
            </w:r>
          </w:p>
        </w:tc>
        <w:tc>
          <w:tcPr>
            <w:tcW w:w="2410" w:type="dxa"/>
            <w:vAlign w:val="center"/>
          </w:tcPr>
          <w:p w:rsidR="00631582" w:rsidRPr="00D15A4E" w:rsidRDefault="00631582" w:rsidP="00631582">
            <w:pPr>
              <w:jc w:val="center"/>
              <w:rPr>
                <w:sz w:val="20"/>
              </w:rPr>
            </w:pPr>
            <w:r w:rsidRPr="00D15A4E">
              <w:rPr>
                <w:sz w:val="20"/>
              </w:rPr>
              <w:t xml:space="preserve">PN-EN 12697-12 [37], przechowywanie w </w:t>
            </w:r>
            <w:smartTag w:uri="urn:schemas-microsoft-com:office:smarttags" w:element="metricconverter">
              <w:smartTagPr>
                <w:attr w:name="ProductID" w:val="40ﾰC"/>
              </w:smartTagPr>
              <w:r w:rsidRPr="00D15A4E">
                <w:rPr>
                  <w:sz w:val="20"/>
                </w:rPr>
                <w:t>40°C</w:t>
              </w:r>
            </w:smartTag>
            <w:r w:rsidRPr="00D15A4E">
              <w:rPr>
                <w:sz w:val="20"/>
              </w:rPr>
              <w:t xml:space="preserve"> z jednym cyklem zamrażania, </w:t>
            </w:r>
          </w:p>
          <w:p w:rsidR="00631582" w:rsidRPr="00D15A4E" w:rsidRDefault="00631582" w:rsidP="00631582">
            <w:pPr>
              <w:jc w:val="center"/>
              <w:rPr>
                <w:sz w:val="20"/>
              </w:rPr>
            </w:pPr>
            <w:r w:rsidRPr="00D15A4E">
              <w:rPr>
                <w:sz w:val="20"/>
              </w:rPr>
              <w:t xml:space="preserve">badanie w </w:t>
            </w:r>
            <w:smartTag w:uri="urn:schemas-microsoft-com:office:smarttags" w:element="metricconverter">
              <w:smartTagPr>
                <w:attr w:name="ProductID" w:val="25ﾰC"/>
              </w:smartTagPr>
              <w:r w:rsidRPr="00D15A4E">
                <w:rPr>
                  <w:sz w:val="20"/>
                </w:rPr>
                <w:t>25°C</w:t>
              </w:r>
            </w:smartTag>
          </w:p>
        </w:tc>
        <w:tc>
          <w:tcPr>
            <w:tcW w:w="1134" w:type="dxa"/>
            <w:shd w:val="clear" w:color="auto" w:fill="auto"/>
            <w:vAlign w:val="center"/>
          </w:tcPr>
          <w:p w:rsidR="00631582" w:rsidRPr="00D15A4E" w:rsidRDefault="00631582" w:rsidP="00D15A4E">
            <w:pPr>
              <w:jc w:val="center"/>
              <w:rPr>
                <w:sz w:val="20"/>
              </w:rPr>
            </w:pPr>
            <w:r w:rsidRPr="00D15A4E">
              <w:rPr>
                <w:i/>
                <w:sz w:val="20"/>
              </w:rPr>
              <w:t>ITSR</w:t>
            </w:r>
            <w:r w:rsidRPr="00D15A4E">
              <w:rPr>
                <w:sz w:val="20"/>
                <w:vertAlign w:val="subscript"/>
              </w:rPr>
              <w:t>90</w:t>
            </w:r>
          </w:p>
        </w:tc>
        <w:tc>
          <w:tcPr>
            <w:tcW w:w="1134" w:type="dxa"/>
            <w:shd w:val="clear" w:color="auto" w:fill="auto"/>
            <w:vAlign w:val="center"/>
          </w:tcPr>
          <w:p w:rsidR="00631582" w:rsidRPr="00D15A4E" w:rsidRDefault="00631582" w:rsidP="00D15A4E">
            <w:pPr>
              <w:jc w:val="center"/>
              <w:rPr>
                <w:sz w:val="20"/>
              </w:rPr>
            </w:pPr>
            <w:r w:rsidRPr="00D15A4E">
              <w:rPr>
                <w:i/>
                <w:sz w:val="20"/>
              </w:rPr>
              <w:t>ITSR</w:t>
            </w:r>
            <w:r w:rsidRPr="00D15A4E">
              <w:rPr>
                <w:sz w:val="20"/>
                <w:vertAlign w:val="subscript"/>
              </w:rPr>
              <w:t>90</w:t>
            </w:r>
          </w:p>
        </w:tc>
        <w:tc>
          <w:tcPr>
            <w:tcW w:w="1134" w:type="dxa"/>
            <w:vAlign w:val="center"/>
          </w:tcPr>
          <w:p w:rsidR="00631582" w:rsidRPr="00D15A4E" w:rsidRDefault="00631582" w:rsidP="00D15A4E">
            <w:pPr>
              <w:jc w:val="center"/>
              <w:rPr>
                <w:sz w:val="20"/>
              </w:rPr>
            </w:pPr>
            <w:r w:rsidRPr="00D15A4E">
              <w:rPr>
                <w:i/>
                <w:sz w:val="20"/>
              </w:rPr>
              <w:t>ITSR</w:t>
            </w:r>
            <w:r w:rsidRPr="00D15A4E">
              <w:rPr>
                <w:sz w:val="20"/>
                <w:vertAlign w:val="subscript"/>
              </w:rPr>
              <w:t>90</w:t>
            </w:r>
          </w:p>
        </w:tc>
      </w:tr>
      <w:tr w:rsidR="00631582" w:rsidTr="005F5950">
        <w:tblPrEx>
          <w:tblCellMar>
            <w:left w:w="70" w:type="dxa"/>
            <w:right w:w="70" w:type="dxa"/>
          </w:tblCellMar>
          <w:tblLook w:val="0000"/>
        </w:tblPrEx>
        <w:trPr>
          <w:trHeight w:val="309"/>
        </w:trPr>
        <w:tc>
          <w:tcPr>
            <w:tcW w:w="8897" w:type="dxa"/>
            <w:gridSpan w:val="6"/>
          </w:tcPr>
          <w:p w:rsidR="00631582" w:rsidRPr="00D15A4E" w:rsidRDefault="00631582" w:rsidP="00791793">
            <w:pPr>
              <w:tabs>
                <w:tab w:val="left" w:pos="180"/>
              </w:tabs>
              <w:ind w:left="142" w:hanging="142"/>
              <w:rPr>
                <w:sz w:val="20"/>
              </w:rPr>
            </w:pPr>
            <w:r w:rsidRPr="00D15A4E">
              <w:rPr>
                <w:sz w:val="20"/>
                <w:vertAlign w:val="superscript"/>
              </w:rPr>
              <w:t>a)</w:t>
            </w:r>
            <w:r w:rsidRPr="00D15A4E">
              <w:rPr>
                <w:sz w:val="20"/>
              </w:rPr>
              <w:tab/>
              <w:t>Ujednoliconą procedurę badania odporności na działanie wody podano w WT-2 2014 [</w:t>
            </w:r>
            <w:r w:rsidR="00787801">
              <w:rPr>
                <w:sz w:val="20"/>
              </w:rPr>
              <w:t>8</w:t>
            </w:r>
            <w:r w:rsidR="00791793">
              <w:rPr>
                <w:sz w:val="20"/>
              </w:rPr>
              <w:t>0</w:t>
            </w:r>
            <w:r w:rsidRPr="00D15A4E">
              <w:rPr>
                <w:sz w:val="20"/>
              </w:rPr>
              <w:t>] w załączniku 1</w:t>
            </w:r>
          </w:p>
        </w:tc>
      </w:tr>
    </w:tbl>
    <w:p w:rsidR="00631582" w:rsidRDefault="00CD5DFA" w:rsidP="005C200F">
      <w:pPr>
        <w:tabs>
          <w:tab w:val="left" w:pos="1440"/>
        </w:tabs>
        <w:spacing w:before="120" w:after="120"/>
        <w:ind w:left="1440" w:hanging="1440"/>
      </w:pPr>
      <w:r>
        <w:t>Tablica 1</w:t>
      </w:r>
      <w:r w:rsidR="00D42F8C">
        <w:t>9</w:t>
      </w:r>
      <w:r>
        <w:t xml:space="preserve">. </w:t>
      </w:r>
      <w:r w:rsidR="00631582">
        <w:t xml:space="preserve">Wymagane właściwości mieszanki mineralno-asfaltowej do warstwy ścieralnej, dla ruchu KR3 ÷ KR4 </w:t>
      </w:r>
    </w:p>
    <w:tbl>
      <w:tblPr>
        <w:tblW w:w="8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571"/>
        <w:gridCol w:w="3008"/>
        <w:gridCol w:w="1134"/>
        <w:gridCol w:w="1175"/>
      </w:tblGrid>
      <w:tr w:rsidR="00631582" w:rsidTr="005D3155">
        <w:tc>
          <w:tcPr>
            <w:tcW w:w="1908" w:type="dxa"/>
          </w:tcPr>
          <w:p w:rsidR="00631582" w:rsidRPr="007760AB" w:rsidRDefault="00631582" w:rsidP="00631582">
            <w:pPr>
              <w:jc w:val="center"/>
            </w:pPr>
          </w:p>
          <w:p w:rsidR="00631582" w:rsidRPr="007760AB" w:rsidRDefault="00631582" w:rsidP="00631582">
            <w:pPr>
              <w:jc w:val="center"/>
            </w:pPr>
            <w:r w:rsidRPr="007760AB">
              <w:t>Właściwość</w:t>
            </w:r>
          </w:p>
        </w:tc>
        <w:tc>
          <w:tcPr>
            <w:tcW w:w="1571" w:type="dxa"/>
          </w:tcPr>
          <w:p w:rsidR="00631582" w:rsidRPr="007760AB" w:rsidRDefault="00631582" w:rsidP="00631582">
            <w:pPr>
              <w:jc w:val="center"/>
              <w:rPr>
                <w:sz w:val="18"/>
                <w:szCs w:val="18"/>
              </w:rPr>
            </w:pPr>
            <w:r w:rsidRPr="007760AB">
              <w:rPr>
                <w:sz w:val="18"/>
                <w:szCs w:val="18"/>
              </w:rPr>
              <w:t xml:space="preserve">Warunki zagęszczania wg PN-EN </w:t>
            </w:r>
          </w:p>
          <w:p w:rsidR="00631582" w:rsidRPr="007760AB" w:rsidRDefault="00631582" w:rsidP="00631582">
            <w:pPr>
              <w:jc w:val="center"/>
            </w:pPr>
            <w:r w:rsidRPr="007760AB">
              <w:rPr>
                <w:sz w:val="18"/>
                <w:szCs w:val="18"/>
              </w:rPr>
              <w:t xml:space="preserve">13108-20  </w:t>
            </w:r>
            <w:r>
              <w:rPr>
                <w:sz w:val="18"/>
                <w:szCs w:val="18"/>
              </w:rPr>
              <w:t>[52]</w:t>
            </w:r>
          </w:p>
        </w:tc>
        <w:tc>
          <w:tcPr>
            <w:tcW w:w="3008" w:type="dxa"/>
          </w:tcPr>
          <w:p w:rsidR="00631582" w:rsidRPr="007760AB" w:rsidRDefault="00631582" w:rsidP="00631582">
            <w:pPr>
              <w:jc w:val="center"/>
            </w:pPr>
          </w:p>
          <w:p w:rsidR="00631582" w:rsidRPr="007760AB" w:rsidRDefault="00631582" w:rsidP="00631582">
            <w:pPr>
              <w:jc w:val="center"/>
            </w:pPr>
            <w:r w:rsidRPr="007760AB">
              <w:t>Metoda i warunki badania</w:t>
            </w:r>
          </w:p>
        </w:tc>
        <w:tc>
          <w:tcPr>
            <w:tcW w:w="1134" w:type="dxa"/>
          </w:tcPr>
          <w:p w:rsidR="00631582" w:rsidRPr="007760AB" w:rsidRDefault="00631582" w:rsidP="00631582">
            <w:pPr>
              <w:jc w:val="center"/>
            </w:pPr>
          </w:p>
          <w:p w:rsidR="00631582" w:rsidRPr="007760AB" w:rsidRDefault="00631582" w:rsidP="00631582">
            <w:pPr>
              <w:jc w:val="center"/>
            </w:pPr>
            <w:r w:rsidRPr="007760AB">
              <w:t>AC8S</w:t>
            </w:r>
          </w:p>
        </w:tc>
        <w:tc>
          <w:tcPr>
            <w:tcW w:w="1175" w:type="dxa"/>
          </w:tcPr>
          <w:p w:rsidR="00631582" w:rsidRPr="007760AB" w:rsidRDefault="00631582" w:rsidP="00631582">
            <w:pPr>
              <w:jc w:val="center"/>
            </w:pPr>
          </w:p>
          <w:p w:rsidR="00631582" w:rsidRPr="007760AB" w:rsidRDefault="00631582" w:rsidP="00631582">
            <w:pPr>
              <w:jc w:val="center"/>
            </w:pPr>
            <w:r w:rsidRPr="007760AB">
              <w:t>AC11S</w:t>
            </w:r>
          </w:p>
        </w:tc>
      </w:tr>
      <w:tr w:rsidR="00631582" w:rsidTr="005D3155">
        <w:tc>
          <w:tcPr>
            <w:tcW w:w="1908" w:type="dxa"/>
            <w:vAlign w:val="center"/>
          </w:tcPr>
          <w:p w:rsidR="00631582" w:rsidRPr="007760AB" w:rsidRDefault="00631582" w:rsidP="00631582">
            <w:r w:rsidRPr="007760AB">
              <w:t>Zawartość wolnych przestrzeni</w:t>
            </w:r>
          </w:p>
        </w:tc>
        <w:tc>
          <w:tcPr>
            <w:tcW w:w="1571" w:type="dxa"/>
            <w:vAlign w:val="center"/>
          </w:tcPr>
          <w:p w:rsidR="00CD5DFA" w:rsidRDefault="00631582" w:rsidP="00631582">
            <w:r w:rsidRPr="007760AB">
              <w:t>C.1.2,</w:t>
            </w:r>
          </w:p>
          <w:p w:rsidR="00631582" w:rsidRPr="007760AB" w:rsidRDefault="00631582" w:rsidP="00631582">
            <w:r w:rsidRPr="007760AB">
              <w:t>ubija</w:t>
            </w:r>
            <w:r w:rsidR="00CD5DFA">
              <w:t xml:space="preserve">nie, </w:t>
            </w:r>
            <w:r w:rsidRPr="007760AB">
              <w:t>2×75 uderzeń</w:t>
            </w:r>
          </w:p>
        </w:tc>
        <w:tc>
          <w:tcPr>
            <w:tcW w:w="3008" w:type="dxa"/>
            <w:vAlign w:val="center"/>
          </w:tcPr>
          <w:p w:rsidR="00631582" w:rsidRPr="007760AB" w:rsidRDefault="00631582" w:rsidP="00631582">
            <w:pPr>
              <w:jc w:val="center"/>
            </w:pPr>
            <w:r w:rsidRPr="007760AB">
              <w:t xml:space="preserve">PN-EN 12697-8 </w:t>
            </w:r>
            <w:r>
              <w:t>[35]</w:t>
            </w:r>
            <w:r w:rsidRPr="007760AB">
              <w:t>, p. 4</w:t>
            </w:r>
          </w:p>
        </w:tc>
        <w:tc>
          <w:tcPr>
            <w:tcW w:w="1134" w:type="dxa"/>
            <w:vAlign w:val="center"/>
          </w:tcPr>
          <w:p w:rsidR="00631582" w:rsidRPr="007760AB" w:rsidRDefault="00631582" w:rsidP="00631582">
            <w:pPr>
              <w:jc w:val="center"/>
            </w:pPr>
            <w:r w:rsidRPr="007760AB">
              <w:rPr>
                <w:i/>
              </w:rPr>
              <w:t>V</w:t>
            </w:r>
            <w:r w:rsidRPr="007760AB">
              <w:rPr>
                <w:vertAlign w:val="subscript"/>
              </w:rPr>
              <w:t>min2,0</w:t>
            </w:r>
          </w:p>
          <w:p w:rsidR="00631582" w:rsidRPr="007760AB" w:rsidRDefault="00631582" w:rsidP="00631582">
            <w:pPr>
              <w:jc w:val="center"/>
            </w:pPr>
            <w:r w:rsidRPr="007760AB">
              <w:rPr>
                <w:i/>
              </w:rPr>
              <w:t>V</w:t>
            </w:r>
            <w:r w:rsidRPr="007760AB">
              <w:rPr>
                <w:vertAlign w:val="subscript"/>
              </w:rPr>
              <w:t>max4</w:t>
            </w:r>
          </w:p>
        </w:tc>
        <w:tc>
          <w:tcPr>
            <w:tcW w:w="1175" w:type="dxa"/>
            <w:vAlign w:val="center"/>
          </w:tcPr>
          <w:p w:rsidR="00631582" w:rsidRPr="007760AB" w:rsidRDefault="00631582" w:rsidP="00631582">
            <w:pPr>
              <w:jc w:val="center"/>
            </w:pPr>
            <w:r w:rsidRPr="007760AB">
              <w:rPr>
                <w:i/>
              </w:rPr>
              <w:t>V</w:t>
            </w:r>
            <w:r w:rsidRPr="007760AB">
              <w:rPr>
                <w:vertAlign w:val="subscript"/>
              </w:rPr>
              <w:t>min2,0</w:t>
            </w:r>
          </w:p>
          <w:p w:rsidR="00631582" w:rsidRPr="007760AB" w:rsidRDefault="00631582" w:rsidP="00631582">
            <w:pPr>
              <w:jc w:val="center"/>
            </w:pPr>
            <w:r w:rsidRPr="007760AB">
              <w:rPr>
                <w:i/>
              </w:rPr>
              <w:t>V</w:t>
            </w:r>
            <w:r w:rsidRPr="007760AB">
              <w:rPr>
                <w:vertAlign w:val="subscript"/>
              </w:rPr>
              <w:t>max4</w:t>
            </w:r>
          </w:p>
        </w:tc>
      </w:tr>
      <w:tr w:rsidR="00631582" w:rsidTr="005D3155">
        <w:tc>
          <w:tcPr>
            <w:tcW w:w="1908" w:type="dxa"/>
            <w:vAlign w:val="center"/>
          </w:tcPr>
          <w:p w:rsidR="00631582" w:rsidRPr="00CD5DFA" w:rsidRDefault="00631582" w:rsidP="00631582">
            <w:pPr>
              <w:jc w:val="left"/>
              <w:rPr>
                <w:szCs w:val="24"/>
                <w:vertAlign w:val="superscript"/>
              </w:rPr>
            </w:pPr>
            <w:r w:rsidRPr="00CD5DFA">
              <w:rPr>
                <w:szCs w:val="24"/>
              </w:rPr>
              <w:lastRenderedPageBreak/>
              <w:t xml:space="preserve">Odporność na deformacje trwałe </w:t>
            </w:r>
            <w:r w:rsidRPr="00CD5DFA">
              <w:rPr>
                <w:szCs w:val="24"/>
                <w:vertAlign w:val="superscript"/>
              </w:rPr>
              <w:t>a), c)</w:t>
            </w:r>
          </w:p>
        </w:tc>
        <w:tc>
          <w:tcPr>
            <w:tcW w:w="1571" w:type="dxa"/>
            <w:vAlign w:val="center"/>
          </w:tcPr>
          <w:p w:rsidR="00631582" w:rsidRPr="00CD5DFA" w:rsidRDefault="00631582" w:rsidP="00631582">
            <w:pPr>
              <w:rPr>
                <w:szCs w:val="24"/>
              </w:rPr>
            </w:pPr>
            <w:r w:rsidRPr="00CD5DFA">
              <w:rPr>
                <w:szCs w:val="24"/>
              </w:rPr>
              <w:t>C.1.20, wałowanie,</w:t>
            </w:r>
          </w:p>
          <w:p w:rsidR="00631582" w:rsidRPr="00CD5DFA" w:rsidRDefault="00631582" w:rsidP="00631582">
            <w:pPr>
              <w:rPr>
                <w:szCs w:val="24"/>
              </w:rPr>
            </w:pPr>
            <w:r w:rsidRPr="00CD5DFA">
              <w:rPr>
                <w:szCs w:val="24"/>
              </w:rPr>
              <w:t>P</w:t>
            </w:r>
            <w:r w:rsidRPr="00CD5DFA">
              <w:rPr>
                <w:szCs w:val="24"/>
                <w:vertAlign w:val="subscript"/>
              </w:rPr>
              <w:t>98</w:t>
            </w:r>
            <w:r w:rsidRPr="00CD5DFA">
              <w:rPr>
                <w:szCs w:val="24"/>
              </w:rPr>
              <w:t>-P</w:t>
            </w:r>
            <w:r w:rsidRPr="00CD5DFA">
              <w:rPr>
                <w:szCs w:val="24"/>
                <w:vertAlign w:val="subscript"/>
              </w:rPr>
              <w:t>100</w:t>
            </w:r>
          </w:p>
        </w:tc>
        <w:tc>
          <w:tcPr>
            <w:tcW w:w="3008" w:type="dxa"/>
            <w:vAlign w:val="center"/>
          </w:tcPr>
          <w:p w:rsidR="00631582" w:rsidRPr="001D65CD" w:rsidRDefault="00631582" w:rsidP="00631582">
            <w:pPr>
              <w:jc w:val="center"/>
              <w:rPr>
                <w:sz w:val="20"/>
              </w:rPr>
            </w:pPr>
            <w:r w:rsidRPr="001D65CD">
              <w:rPr>
                <w:sz w:val="20"/>
              </w:rPr>
              <w:t>PN-EN 12697-22[40], metoda B       w powietrzu, PN-EN 13108-20, D.1.6,60°C, 10 000 cykli [52]</w:t>
            </w:r>
          </w:p>
        </w:tc>
        <w:tc>
          <w:tcPr>
            <w:tcW w:w="1134" w:type="dxa"/>
            <w:vAlign w:val="center"/>
          </w:tcPr>
          <w:p w:rsidR="00631582" w:rsidRPr="005D3155" w:rsidRDefault="00631582" w:rsidP="00631582">
            <w:pPr>
              <w:jc w:val="left"/>
              <w:rPr>
                <w:sz w:val="20"/>
                <w:vertAlign w:val="subscript"/>
              </w:rPr>
            </w:pPr>
            <w:r w:rsidRPr="005D3155">
              <w:rPr>
                <w:i/>
                <w:sz w:val="20"/>
              </w:rPr>
              <w:t>WTS</w:t>
            </w:r>
            <w:r w:rsidRPr="005D3155">
              <w:rPr>
                <w:sz w:val="20"/>
                <w:vertAlign w:val="subscript"/>
              </w:rPr>
              <w:t>AIR 0,15</w:t>
            </w:r>
          </w:p>
          <w:p w:rsidR="00631582" w:rsidRPr="005D3155" w:rsidRDefault="00631582" w:rsidP="00631582">
            <w:pPr>
              <w:jc w:val="left"/>
              <w:rPr>
                <w:sz w:val="20"/>
                <w:vertAlign w:val="subscript"/>
              </w:rPr>
            </w:pPr>
            <w:r w:rsidRPr="005D3155">
              <w:rPr>
                <w:i/>
                <w:sz w:val="20"/>
              </w:rPr>
              <w:t>PRD</w:t>
            </w:r>
            <w:r w:rsidRPr="005D3155">
              <w:rPr>
                <w:sz w:val="20"/>
                <w:vertAlign w:val="subscript"/>
              </w:rPr>
              <w:t>AIR9,0</w:t>
            </w:r>
          </w:p>
        </w:tc>
        <w:tc>
          <w:tcPr>
            <w:tcW w:w="1175" w:type="dxa"/>
            <w:vAlign w:val="center"/>
          </w:tcPr>
          <w:p w:rsidR="00631582" w:rsidRPr="005D3155" w:rsidRDefault="00631582" w:rsidP="00631582">
            <w:pPr>
              <w:jc w:val="center"/>
              <w:rPr>
                <w:sz w:val="20"/>
                <w:vertAlign w:val="subscript"/>
              </w:rPr>
            </w:pPr>
            <w:r w:rsidRPr="005D3155">
              <w:rPr>
                <w:i/>
                <w:sz w:val="20"/>
              </w:rPr>
              <w:t>WTS</w:t>
            </w:r>
            <w:r w:rsidRPr="005D3155">
              <w:rPr>
                <w:sz w:val="20"/>
                <w:vertAlign w:val="subscript"/>
              </w:rPr>
              <w:t>AIR 0,15</w:t>
            </w:r>
          </w:p>
          <w:p w:rsidR="00631582" w:rsidRPr="005D3155" w:rsidRDefault="00631582" w:rsidP="00631582">
            <w:pPr>
              <w:jc w:val="center"/>
              <w:rPr>
                <w:sz w:val="20"/>
              </w:rPr>
            </w:pPr>
            <w:r w:rsidRPr="005D3155">
              <w:rPr>
                <w:i/>
                <w:sz w:val="20"/>
              </w:rPr>
              <w:t>PRD</w:t>
            </w:r>
            <w:r w:rsidRPr="005D3155">
              <w:rPr>
                <w:sz w:val="20"/>
                <w:vertAlign w:val="subscript"/>
              </w:rPr>
              <w:t>AIR9,0</w:t>
            </w:r>
          </w:p>
        </w:tc>
      </w:tr>
      <w:tr w:rsidR="00631582" w:rsidTr="005D3155">
        <w:tc>
          <w:tcPr>
            <w:tcW w:w="1908" w:type="dxa"/>
            <w:vAlign w:val="center"/>
          </w:tcPr>
          <w:p w:rsidR="00631582" w:rsidRPr="007760AB" w:rsidRDefault="00631582" w:rsidP="00631582">
            <w:pPr>
              <w:jc w:val="left"/>
            </w:pPr>
            <w:r w:rsidRPr="007760AB">
              <w:t>Odporność na działanie wody</w:t>
            </w:r>
          </w:p>
        </w:tc>
        <w:tc>
          <w:tcPr>
            <w:tcW w:w="1571" w:type="dxa"/>
            <w:vAlign w:val="center"/>
          </w:tcPr>
          <w:p w:rsidR="00CD5DFA" w:rsidRDefault="00631582" w:rsidP="00631582">
            <w:r w:rsidRPr="007760AB">
              <w:t>C.1.1,</w:t>
            </w:r>
          </w:p>
          <w:p w:rsidR="00631582" w:rsidRPr="007760AB" w:rsidRDefault="00631582" w:rsidP="00631582">
            <w:r w:rsidRPr="007760AB">
              <w:t>ubijanie, 2×35 uderzeń</w:t>
            </w:r>
          </w:p>
        </w:tc>
        <w:tc>
          <w:tcPr>
            <w:tcW w:w="3008" w:type="dxa"/>
            <w:vAlign w:val="center"/>
          </w:tcPr>
          <w:p w:rsidR="00631582" w:rsidRPr="007760AB" w:rsidRDefault="00631582" w:rsidP="00631582">
            <w:pPr>
              <w:jc w:val="center"/>
            </w:pPr>
            <w:r w:rsidRPr="007760AB">
              <w:t xml:space="preserve">PN-EN 12697-12 </w:t>
            </w:r>
            <w:r>
              <w:t>[37]</w:t>
            </w:r>
            <w:r w:rsidRPr="007760AB">
              <w:t xml:space="preserve">, przechowywanie w </w:t>
            </w:r>
            <w:smartTag w:uri="urn:schemas-microsoft-com:office:smarttags" w:element="metricconverter">
              <w:smartTagPr>
                <w:attr w:name="ProductID" w:val="40ﾰC"/>
              </w:smartTagPr>
              <w:r w:rsidRPr="007760AB">
                <w:t>40°C</w:t>
              </w:r>
            </w:smartTag>
            <w:r w:rsidRPr="007760AB">
              <w:t xml:space="preserve"> z jednym cyklem zamrażania, </w:t>
            </w:r>
          </w:p>
          <w:p w:rsidR="00631582" w:rsidRPr="007760AB" w:rsidRDefault="00631582" w:rsidP="00631582">
            <w:pPr>
              <w:jc w:val="center"/>
              <w:rPr>
                <w:vertAlign w:val="superscript"/>
              </w:rPr>
            </w:pPr>
            <w:r w:rsidRPr="007760AB">
              <w:t xml:space="preserve">badanie w </w:t>
            </w:r>
            <w:smartTag w:uri="urn:schemas-microsoft-com:office:smarttags" w:element="metricconverter">
              <w:smartTagPr>
                <w:attr w:name="ProductID" w:val="25ﾰC"/>
              </w:smartTagPr>
              <w:r w:rsidRPr="007760AB">
                <w:t>25°C</w:t>
              </w:r>
            </w:smartTag>
            <w:r w:rsidRPr="007760AB">
              <w:t xml:space="preserve">  </w:t>
            </w:r>
            <w:r w:rsidRPr="007760AB">
              <w:rPr>
                <w:vertAlign w:val="superscript"/>
              </w:rPr>
              <w:t>b)</w:t>
            </w:r>
          </w:p>
        </w:tc>
        <w:tc>
          <w:tcPr>
            <w:tcW w:w="1134" w:type="dxa"/>
            <w:vAlign w:val="center"/>
          </w:tcPr>
          <w:p w:rsidR="00631582" w:rsidRPr="007760AB" w:rsidRDefault="00631582" w:rsidP="00631582">
            <w:pPr>
              <w:jc w:val="center"/>
            </w:pPr>
            <w:r w:rsidRPr="007760AB">
              <w:rPr>
                <w:i/>
              </w:rPr>
              <w:t>ITSR</w:t>
            </w:r>
            <w:r w:rsidRPr="007760AB">
              <w:rPr>
                <w:vertAlign w:val="subscript"/>
              </w:rPr>
              <w:t>90</w:t>
            </w:r>
          </w:p>
        </w:tc>
        <w:tc>
          <w:tcPr>
            <w:tcW w:w="1175" w:type="dxa"/>
            <w:vAlign w:val="center"/>
          </w:tcPr>
          <w:p w:rsidR="00631582" w:rsidRPr="007760AB" w:rsidRDefault="00631582" w:rsidP="00631582">
            <w:pPr>
              <w:jc w:val="center"/>
            </w:pPr>
            <w:r w:rsidRPr="007760AB">
              <w:rPr>
                <w:i/>
              </w:rPr>
              <w:t>ITSR</w:t>
            </w:r>
            <w:r w:rsidRPr="007760AB">
              <w:rPr>
                <w:vertAlign w:val="subscript"/>
              </w:rPr>
              <w:t>90</w:t>
            </w:r>
          </w:p>
        </w:tc>
      </w:tr>
      <w:tr w:rsidR="00631582">
        <w:tblPrEx>
          <w:tblCellMar>
            <w:left w:w="70" w:type="dxa"/>
            <w:right w:w="70" w:type="dxa"/>
          </w:tblCellMar>
          <w:tblLook w:val="0000"/>
        </w:tblPrEx>
        <w:trPr>
          <w:trHeight w:val="514"/>
        </w:trPr>
        <w:tc>
          <w:tcPr>
            <w:tcW w:w="8796" w:type="dxa"/>
            <w:gridSpan w:val="5"/>
          </w:tcPr>
          <w:p w:rsidR="00631582" w:rsidRPr="007760AB" w:rsidRDefault="00631582" w:rsidP="00631582">
            <w:pPr>
              <w:tabs>
                <w:tab w:val="left" w:pos="180"/>
              </w:tabs>
              <w:ind w:left="180" w:hanging="142"/>
              <w:rPr>
                <w:sz w:val="18"/>
                <w:szCs w:val="18"/>
              </w:rPr>
            </w:pPr>
            <w:r w:rsidRPr="007760AB">
              <w:rPr>
                <w:sz w:val="18"/>
                <w:szCs w:val="18"/>
                <w:vertAlign w:val="superscript"/>
              </w:rPr>
              <w:t>a)</w:t>
            </w:r>
            <w:r w:rsidRPr="007760AB">
              <w:tab/>
            </w:r>
            <w:r w:rsidR="001D65CD">
              <w:rPr>
                <w:sz w:val="18"/>
                <w:szCs w:val="18"/>
              </w:rPr>
              <w:t xml:space="preserve">Grubość </w:t>
            </w:r>
            <w:proofErr w:type="spellStart"/>
            <w:r w:rsidR="001D65CD">
              <w:rPr>
                <w:sz w:val="18"/>
                <w:szCs w:val="18"/>
              </w:rPr>
              <w:t>plyty</w:t>
            </w:r>
            <w:proofErr w:type="spellEnd"/>
            <w:r w:rsidR="001D65CD">
              <w:rPr>
                <w:sz w:val="18"/>
                <w:szCs w:val="18"/>
              </w:rPr>
              <w:t>: AC8, AC11  40mm</w:t>
            </w:r>
          </w:p>
          <w:p w:rsidR="00631582" w:rsidRPr="007760AB" w:rsidRDefault="00631582" w:rsidP="00631582">
            <w:pPr>
              <w:tabs>
                <w:tab w:val="left" w:pos="180"/>
              </w:tabs>
              <w:ind w:left="180" w:hanging="142"/>
              <w:rPr>
                <w:sz w:val="18"/>
                <w:szCs w:val="18"/>
              </w:rPr>
            </w:pPr>
            <w:r w:rsidRPr="007760AB">
              <w:rPr>
                <w:sz w:val="18"/>
                <w:szCs w:val="18"/>
                <w:vertAlign w:val="superscript"/>
              </w:rPr>
              <w:t>b)</w:t>
            </w:r>
            <w:r w:rsidRPr="007760AB">
              <w:tab/>
            </w:r>
            <w:r w:rsidRPr="007760AB">
              <w:rPr>
                <w:sz w:val="18"/>
                <w:szCs w:val="18"/>
              </w:rPr>
              <w:t xml:space="preserve">Ujednoliconą procedurę badania odporności na działanie wody podano w WT-2 2014 </w:t>
            </w:r>
            <w:r>
              <w:rPr>
                <w:sz w:val="18"/>
                <w:szCs w:val="18"/>
              </w:rPr>
              <w:t>[</w:t>
            </w:r>
            <w:r w:rsidR="00787801">
              <w:rPr>
                <w:sz w:val="18"/>
                <w:szCs w:val="18"/>
              </w:rPr>
              <w:t>8</w:t>
            </w:r>
            <w:r w:rsidR="00791793">
              <w:rPr>
                <w:sz w:val="18"/>
                <w:szCs w:val="18"/>
              </w:rPr>
              <w:t>0</w:t>
            </w:r>
            <w:r>
              <w:rPr>
                <w:sz w:val="18"/>
                <w:szCs w:val="18"/>
              </w:rPr>
              <w:t>]</w:t>
            </w:r>
            <w:r w:rsidR="001D65CD">
              <w:rPr>
                <w:sz w:val="18"/>
                <w:szCs w:val="18"/>
              </w:rPr>
              <w:t xml:space="preserve"> w załączniku 1</w:t>
            </w:r>
          </w:p>
          <w:p w:rsidR="00631582" w:rsidRPr="007760AB" w:rsidRDefault="00631582" w:rsidP="00791793">
            <w:pPr>
              <w:tabs>
                <w:tab w:val="left" w:pos="180"/>
              </w:tabs>
              <w:ind w:left="180" w:hanging="142"/>
              <w:rPr>
                <w:sz w:val="16"/>
                <w:szCs w:val="16"/>
              </w:rPr>
            </w:pPr>
            <w:r w:rsidRPr="002378F8">
              <w:rPr>
                <w:sz w:val="18"/>
                <w:szCs w:val="18"/>
                <w:vertAlign w:val="superscript"/>
              </w:rPr>
              <w:t>c)</w:t>
            </w:r>
            <w:r>
              <w:rPr>
                <w:sz w:val="18"/>
                <w:szCs w:val="18"/>
              </w:rPr>
              <w:t>P</w:t>
            </w:r>
            <w:r w:rsidRPr="007760AB">
              <w:rPr>
                <w:sz w:val="18"/>
                <w:szCs w:val="18"/>
              </w:rPr>
              <w:t xml:space="preserve">rocedurę kondycjonowania krótkoterminowego </w:t>
            </w:r>
            <w:proofErr w:type="spellStart"/>
            <w:r w:rsidRPr="007760AB">
              <w:rPr>
                <w:sz w:val="18"/>
                <w:szCs w:val="18"/>
              </w:rPr>
              <w:t>mma</w:t>
            </w:r>
            <w:proofErr w:type="spellEnd"/>
            <w:r w:rsidRPr="007760AB">
              <w:rPr>
                <w:sz w:val="18"/>
                <w:szCs w:val="18"/>
              </w:rPr>
              <w:t xml:space="preserve"> przed zagęszczeniem próbek do badań podano w WT-2 2014</w:t>
            </w:r>
            <w:r w:rsidR="001D65CD">
              <w:rPr>
                <w:sz w:val="18"/>
                <w:szCs w:val="18"/>
              </w:rPr>
              <w:t xml:space="preserve"> </w:t>
            </w:r>
            <w:r>
              <w:rPr>
                <w:sz w:val="18"/>
                <w:szCs w:val="18"/>
              </w:rPr>
              <w:t>[</w:t>
            </w:r>
            <w:r w:rsidR="00791793">
              <w:rPr>
                <w:sz w:val="18"/>
                <w:szCs w:val="18"/>
              </w:rPr>
              <w:t>8</w:t>
            </w:r>
            <w:r>
              <w:rPr>
                <w:sz w:val="18"/>
                <w:szCs w:val="18"/>
              </w:rPr>
              <w:t>0]</w:t>
            </w:r>
            <w:r w:rsidRPr="007760AB">
              <w:rPr>
                <w:sz w:val="18"/>
                <w:szCs w:val="18"/>
              </w:rPr>
              <w:t xml:space="preserve"> w załączniku 2</w:t>
            </w:r>
          </w:p>
        </w:tc>
      </w:tr>
    </w:tbl>
    <w:p w:rsidR="00631582" w:rsidRDefault="00D73F49" w:rsidP="005C200F">
      <w:pPr>
        <w:tabs>
          <w:tab w:val="left" w:pos="1560"/>
        </w:tabs>
        <w:spacing w:before="120" w:after="120"/>
        <w:ind w:left="1559" w:hanging="1559"/>
      </w:pPr>
      <w:r>
        <w:t>T</w:t>
      </w:r>
      <w:r w:rsidR="00631582">
        <w:t xml:space="preserve">ablica </w:t>
      </w:r>
      <w:r w:rsidR="00D42F8C">
        <w:t>20</w:t>
      </w:r>
      <w:r w:rsidR="00631582">
        <w:t xml:space="preserve">. Wymagane właściwości mieszanki mineralno-asfaltowej do warstwy ścieralnej, dla ruchu KR5 ÷ KR6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88"/>
        <w:gridCol w:w="1691"/>
        <w:gridCol w:w="3008"/>
        <w:gridCol w:w="1134"/>
        <w:gridCol w:w="1134"/>
      </w:tblGrid>
      <w:tr w:rsidR="00631582" w:rsidTr="005D3155">
        <w:tc>
          <w:tcPr>
            <w:tcW w:w="1788" w:type="dxa"/>
          </w:tcPr>
          <w:p w:rsidR="00631582" w:rsidRDefault="00631582" w:rsidP="00631582">
            <w:pPr>
              <w:jc w:val="center"/>
            </w:pPr>
          </w:p>
          <w:p w:rsidR="00631582" w:rsidRDefault="00631582" w:rsidP="00631582">
            <w:pPr>
              <w:jc w:val="center"/>
            </w:pPr>
            <w:r>
              <w:t>Właściwość</w:t>
            </w:r>
          </w:p>
        </w:tc>
        <w:tc>
          <w:tcPr>
            <w:tcW w:w="1691" w:type="dxa"/>
          </w:tcPr>
          <w:p w:rsidR="00631582" w:rsidRPr="00C64752" w:rsidRDefault="00631582" w:rsidP="00631582">
            <w:pPr>
              <w:jc w:val="center"/>
              <w:rPr>
                <w:sz w:val="18"/>
                <w:szCs w:val="18"/>
              </w:rPr>
            </w:pPr>
            <w:r w:rsidRPr="00C64752">
              <w:rPr>
                <w:sz w:val="18"/>
                <w:szCs w:val="18"/>
              </w:rPr>
              <w:t xml:space="preserve">Warunki zagęszczania wg PN-EN </w:t>
            </w:r>
          </w:p>
          <w:p w:rsidR="00631582" w:rsidRDefault="00631582" w:rsidP="00631582">
            <w:pPr>
              <w:jc w:val="center"/>
            </w:pPr>
            <w:r w:rsidRPr="00C64752">
              <w:rPr>
                <w:sz w:val="18"/>
                <w:szCs w:val="18"/>
              </w:rPr>
              <w:t xml:space="preserve">13108-20  </w:t>
            </w:r>
            <w:r>
              <w:rPr>
                <w:sz w:val="18"/>
                <w:szCs w:val="18"/>
              </w:rPr>
              <w:t>[52]</w:t>
            </w:r>
          </w:p>
        </w:tc>
        <w:tc>
          <w:tcPr>
            <w:tcW w:w="3008" w:type="dxa"/>
          </w:tcPr>
          <w:p w:rsidR="00631582" w:rsidRDefault="00631582" w:rsidP="00631582">
            <w:pPr>
              <w:jc w:val="center"/>
            </w:pPr>
          </w:p>
          <w:p w:rsidR="00631582" w:rsidRDefault="00631582" w:rsidP="00631582">
            <w:pPr>
              <w:jc w:val="center"/>
            </w:pPr>
            <w:r>
              <w:t>Metoda i warunki badania</w:t>
            </w:r>
          </w:p>
        </w:tc>
        <w:tc>
          <w:tcPr>
            <w:tcW w:w="1134" w:type="dxa"/>
          </w:tcPr>
          <w:p w:rsidR="00631582" w:rsidRDefault="00631582" w:rsidP="00631582">
            <w:pPr>
              <w:jc w:val="center"/>
            </w:pPr>
          </w:p>
          <w:p w:rsidR="00631582" w:rsidRDefault="00631582" w:rsidP="00631582">
            <w:pPr>
              <w:jc w:val="center"/>
            </w:pPr>
            <w:r>
              <w:t>AC8S</w:t>
            </w:r>
          </w:p>
        </w:tc>
        <w:tc>
          <w:tcPr>
            <w:tcW w:w="1134" w:type="dxa"/>
          </w:tcPr>
          <w:p w:rsidR="00631582" w:rsidRDefault="00631582" w:rsidP="00631582">
            <w:pPr>
              <w:jc w:val="center"/>
            </w:pPr>
          </w:p>
          <w:p w:rsidR="00631582" w:rsidRDefault="00631582" w:rsidP="00631582">
            <w:pPr>
              <w:jc w:val="center"/>
            </w:pPr>
            <w:r>
              <w:t>AC11S</w:t>
            </w:r>
          </w:p>
        </w:tc>
      </w:tr>
      <w:tr w:rsidR="00631582" w:rsidTr="005D3155">
        <w:tc>
          <w:tcPr>
            <w:tcW w:w="1788" w:type="dxa"/>
            <w:vAlign w:val="center"/>
          </w:tcPr>
          <w:p w:rsidR="00631582" w:rsidRPr="002378F8" w:rsidRDefault="00631582" w:rsidP="00631582">
            <w:r w:rsidRPr="002378F8">
              <w:t>Zawartość wolnych przestrzeni</w:t>
            </w:r>
          </w:p>
        </w:tc>
        <w:tc>
          <w:tcPr>
            <w:tcW w:w="1691" w:type="dxa"/>
            <w:vAlign w:val="center"/>
          </w:tcPr>
          <w:p w:rsidR="001D65CD" w:rsidRDefault="00631582" w:rsidP="00631582">
            <w:r w:rsidRPr="002378F8">
              <w:t>C.1.2,</w:t>
            </w:r>
          </w:p>
          <w:p w:rsidR="001D65CD" w:rsidRDefault="00631582" w:rsidP="00631582">
            <w:r w:rsidRPr="002378F8">
              <w:t xml:space="preserve">ubijanie, </w:t>
            </w:r>
          </w:p>
          <w:p w:rsidR="00631582" w:rsidRPr="002378F8" w:rsidRDefault="00631582" w:rsidP="00631582">
            <w:r w:rsidRPr="002378F8">
              <w:t>2×75 uderzeń</w:t>
            </w:r>
          </w:p>
        </w:tc>
        <w:tc>
          <w:tcPr>
            <w:tcW w:w="3008" w:type="dxa"/>
            <w:vAlign w:val="center"/>
          </w:tcPr>
          <w:p w:rsidR="001D65CD" w:rsidRDefault="00631582" w:rsidP="00631582">
            <w:pPr>
              <w:jc w:val="center"/>
            </w:pPr>
            <w:r w:rsidRPr="002378F8">
              <w:t xml:space="preserve">PN-EN 12697-8 </w:t>
            </w:r>
            <w:r>
              <w:t>[35]</w:t>
            </w:r>
            <w:r w:rsidRPr="002378F8">
              <w:t xml:space="preserve">, </w:t>
            </w:r>
          </w:p>
          <w:p w:rsidR="00631582" w:rsidRPr="002378F8" w:rsidRDefault="00631582" w:rsidP="00631582">
            <w:pPr>
              <w:jc w:val="center"/>
            </w:pPr>
            <w:r w:rsidRPr="002378F8">
              <w:t>p. 4</w:t>
            </w:r>
          </w:p>
        </w:tc>
        <w:tc>
          <w:tcPr>
            <w:tcW w:w="1134" w:type="dxa"/>
            <w:vAlign w:val="center"/>
          </w:tcPr>
          <w:p w:rsidR="00631582" w:rsidRPr="002378F8" w:rsidRDefault="00631582" w:rsidP="00631582">
            <w:pPr>
              <w:jc w:val="center"/>
            </w:pPr>
            <w:r w:rsidRPr="002378F8">
              <w:rPr>
                <w:i/>
              </w:rPr>
              <w:t>V</w:t>
            </w:r>
            <w:r w:rsidRPr="002378F8">
              <w:rPr>
                <w:vertAlign w:val="subscript"/>
              </w:rPr>
              <w:t>min2,0</w:t>
            </w:r>
          </w:p>
          <w:p w:rsidR="00631582" w:rsidRPr="002378F8" w:rsidRDefault="00631582" w:rsidP="00631582">
            <w:pPr>
              <w:jc w:val="center"/>
            </w:pPr>
            <w:r w:rsidRPr="002378F8">
              <w:rPr>
                <w:i/>
              </w:rPr>
              <w:t>V</w:t>
            </w:r>
            <w:r w:rsidRPr="002378F8">
              <w:rPr>
                <w:vertAlign w:val="subscript"/>
              </w:rPr>
              <w:t>max4</w:t>
            </w:r>
          </w:p>
        </w:tc>
        <w:tc>
          <w:tcPr>
            <w:tcW w:w="1134" w:type="dxa"/>
            <w:vAlign w:val="center"/>
          </w:tcPr>
          <w:p w:rsidR="00631582" w:rsidRPr="002378F8" w:rsidRDefault="00631582" w:rsidP="00631582">
            <w:pPr>
              <w:jc w:val="center"/>
            </w:pPr>
            <w:r w:rsidRPr="002378F8">
              <w:rPr>
                <w:i/>
              </w:rPr>
              <w:t>V</w:t>
            </w:r>
            <w:r w:rsidRPr="002378F8">
              <w:rPr>
                <w:vertAlign w:val="subscript"/>
              </w:rPr>
              <w:t>min2,0</w:t>
            </w:r>
          </w:p>
          <w:p w:rsidR="00631582" w:rsidRPr="002378F8" w:rsidRDefault="00631582" w:rsidP="00631582">
            <w:pPr>
              <w:jc w:val="center"/>
            </w:pPr>
            <w:r w:rsidRPr="002378F8">
              <w:rPr>
                <w:i/>
              </w:rPr>
              <w:t>V</w:t>
            </w:r>
            <w:r w:rsidRPr="002378F8">
              <w:rPr>
                <w:vertAlign w:val="subscript"/>
              </w:rPr>
              <w:t>max4</w:t>
            </w:r>
          </w:p>
        </w:tc>
      </w:tr>
      <w:tr w:rsidR="00631582" w:rsidTr="005D3155">
        <w:tc>
          <w:tcPr>
            <w:tcW w:w="1788" w:type="dxa"/>
            <w:vAlign w:val="center"/>
          </w:tcPr>
          <w:p w:rsidR="00631582" w:rsidRPr="001D65CD" w:rsidRDefault="00631582" w:rsidP="00631582">
            <w:pPr>
              <w:jc w:val="left"/>
              <w:rPr>
                <w:szCs w:val="24"/>
                <w:vertAlign w:val="superscript"/>
              </w:rPr>
            </w:pPr>
            <w:r w:rsidRPr="001D65CD">
              <w:rPr>
                <w:szCs w:val="24"/>
              </w:rPr>
              <w:t xml:space="preserve">Odporność na deformacje trwałe </w:t>
            </w:r>
            <w:r w:rsidRPr="001D65CD">
              <w:rPr>
                <w:szCs w:val="24"/>
                <w:vertAlign w:val="superscript"/>
              </w:rPr>
              <w:t>a), c)</w:t>
            </w:r>
          </w:p>
        </w:tc>
        <w:tc>
          <w:tcPr>
            <w:tcW w:w="1691" w:type="dxa"/>
            <w:vAlign w:val="center"/>
          </w:tcPr>
          <w:p w:rsidR="00631582" w:rsidRPr="001D65CD" w:rsidRDefault="00631582" w:rsidP="00631582">
            <w:pPr>
              <w:rPr>
                <w:szCs w:val="24"/>
              </w:rPr>
            </w:pPr>
            <w:r w:rsidRPr="001D65CD">
              <w:rPr>
                <w:szCs w:val="24"/>
              </w:rPr>
              <w:t>C.1.20, wałowanie,</w:t>
            </w:r>
          </w:p>
          <w:p w:rsidR="00631582" w:rsidRPr="001D65CD" w:rsidRDefault="00631582" w:rsidP="00631582">
            <w:pPr>
              <w:rPr>
                <w:szCs w:val="24"/>
              </w:rPr>
            </w:pPr>
            <w:r w:rsidRPr="001D65CD">
              <w:rPr>
                <w:szCs w:val="24"/>
              </w:rPr>
              <w:t>P</w:t>
            </w:r>
            <w:r w:rsidRPr="001D65CD">
              <w:rPr>
                <w:szCs w:val="24"/>
                <w:vertAlign w:val="subscript"/>
              </w:rPr>
              <w:t>98</w:t>
            </w:r>
            <w:r w:rsidRPr="001D65CD">
              <w:rPr>
                <w:szCs w:val="24"/>
              </w:rPr>
              <w:t>-P</w:t>
            </w:r>
            <w:r w:rsidRPr="001D65CD">
              <w:rPr>
                <w:szCs w:val="24"/>
                <w:vertAlign w:val="subscript"/>
              </w:rPr>
              <w:t>100</w:t>
            </w:r>
          </w:p>
        </w:tc>
        <w:tc>
          <w:tcPr>
            <w:tcW w:w="3008" w:type="dxa"/>
            <w:vAlign w:val="center"/>
          </w:tcPr>
          <w:p w:rsidR="00631582" w:rsidRPr="001D65CD" w:rsidRDefault="00631582" w:rsidP="0068021E">
            <w:pPr>
              <w:jc w:val="center"/>
              <w:rPr>
                <w:sz w:val="20"/>
              </w:rPr>
            </w:pPr>
            <w:r w:rsidRPr="001D65CD">
              <w:rPr>
                <w:sz w:val="20"/>
              </w:rPr>
              <w:t>PN-EN 12697-22</w:t>
            </w:r>
            <w:r w:rsidR="0068021E">
              <w:rPr>
                <w:sz w:val="20"/>
              </w:rPr>
              <w:t xml:space="preserve"> [40]</w:t>
            </w:r>
            <w:r w:rsidRPr="001D65CD">
              <w:rPr>
                <w:sz w:val="20"/>
              </w:rPr>
              <w:t>, metoda B       w powietrzu, PN-EN 13108-20, D.1.6,60°C, 10 000 cykli [52]</w:t>
            </w:r>
          </w:p>
        </w:tc>
        <w:tc>
          <w:tcPr>
            <w:tcW w:w="1134" w:type="dxa"/>
            <w:vAlign w:val="center"/>
          </w:tcPr>
          <w:p w:rsidR="00631582" w:rsidRPr="005D3155" w:rsidRDefault="00631582" w:rsidP="00631582">
            <w:pPr>
              <w:jc w:val="left"/>
              <w:rPr>
                <w:sz w:val="20"/>
                <w:vertAlign w:val="subscript"/>
              </w:rPr>
            </w:pPr>
            <w:r w:rsidRPr="005D3155">
              <w:rPr>
                <w:i/>
                <w:sz w:val="20"/>
              </w:rPr>
              <w:t>WTS</w:t>
            </w:r>
            <w:r w:rsidRPr="005D3155">
              <w:rPr>
                <w:sz w:val="20"/>
                <w:vertAlign w:val="subscript"/>
              </w:rPr>
              <w:t>AIR 0,10</w:t>
            </w:r>
          </w:p>
          <w:p w:rsidR="00631582" w:rsidRPr="005D3155" w:rsidRDefault="00631582" w:rsidP="00631582">
            <w:pPr>
              <w:jc w:val="left"/>
              <w:rPr>
                <w:sz w:val="20"/>
                <w:vertAlign w:val="subscript"/>
              </w:rPr>
            </w:pPr>
            <w:r w:rsidRPr="005D3155">
              <w:rPr>
                <w:i/>
                <w:sz w:val="20"/>
              </w:rPr>
              <w:t>PRD</w:t>
            </w:r>
            <w:r w:rsidRPr="005D3155">
              <w:rPr>
                <w:sz w:val="20"/>
                <w:vertAlign w:val="subscript"/>
              </w:rPr>
              <w:t>AIR7,0</w:t>
            </w:r>
          </w:p>
        </w:tc>
        <w:tc>
          <w:tcPr>
            <w:tcW w:w="1134" w:type="dxa"/>
            <w:vAlign w:val="center"/>
          </w:tcPr>
          <w:p w:rsidR="00631582" w:rsidRPr="005D3155" w:rsidRDefault="00631582" w:rsidP="00631582">
            <w:pPr>
              <w:jc w:val="center"/>
              <w:rPr>
                <w:sz w:val="20"/>
                <w:vertAlign w:val="subscript"/>
              </w:rPr>
            </w:pPr>
            <w:r w:rsidRPr="005D3155">
              <w:rPr>
                <w:i/>
                <w:sz w:val="20"/>
              </w:rPr>
              <w:t>WTS</w:t>
            </w:r>
            <w:r w:rsidRPr="005D3155">
              <w:rPr>
                <w:sz w:val="20"/>
                <w:vertAlign w:val="subscript"/>
              </w:rPr>
              <w:t>AIR 0,10</w:t>
            </w:r>
          </w:p>
          <w:p w:rsidR="00631582" w:rsidRPr="005D3155" w:rsidRDefault="00631582" w:rsidP="00631582">
            <w:pPr>
              <w:jc w:val="center"/>
              <w:rPr>
                <w:sz w:val="20"/>
              </w:rPr>
            </w:pPr>
            <w:r w:rsidRPr="005D3155">
              <w:rPr>
                <w:i/>
                <w:sz w:val="20"/>
              </w:rPr>
              <w:t>PRD</w:t>
            </w:r>
            <w:r w:rsidRPr="005D3155">
              <w:rPr>
                <w:sz w:val="20"/>
                <w:vertAlign w:val="subscript"/>
              </w:rPr>
              <w:t>AIR7,0</w:t>
            </w:r>
          </w:p>
        </w:tc>
      </w:tr>
      <w:tr w:rsidR="00631582" w:rsidTr="005D3155">
        <w:tc>
          <w:tcPr>
            <w:tcW w:w="1788" w:type="dxa"/>
            <w:vAlign w:val="center"/>
          </w:tcPr>
          <w:p w:rsidR="00631582" w:rsidRPr="002378F8" w:rsidRDefault="00631582" w:rsidP="00631582">
            <w:pPr>
              <w:jc w:val="left"/>
            </w:pPr>
            <w:r w:rsidRPr="002378F8">
              <w:t>Odporność na działanie wody</w:t>
            </w:r>
          </w:p>
        </w:tc>
        <w:tc>
          <w:tcPr>
            <w:tcW w:w="1691" w:type="dxa"/>
            <w:vAlign w:val="center"/>
          </w:tcPr>
          <w:p w:rsidR="00631582" w:rsidRPr="002378F8" w:rsidRDefault="00631582" w:rsidP="00631582">
            <w:r w:rsidRPr="002378F8">
              <w:t>C.1.1,ubijanie, 2×35 uderzeń</w:t>
            </w:r>
          </w:p>
        </w:tc>
        <w:tc>
          <w:tcPr>
            <w:tcW w:w="3008" w:type="dxa"/>
            <w:vAlign w:val="center"/>
          </w:tcPr>
          <w:p w:rsidR="00631582" w:rsidRPr="002378F8" w:rsidRDefault="00631582" w:rsidP="00631582">
            <w:pPr>
              <w:jc w:val="center"/>
            </w:pPr>
            <w:r w:rsidRPr="002378F8">
              <w:t xml:space="preserve">PN-EN 12697-12 </w:t>
            </w:r>
            <w:r>
              <w:t>[37]</w:t>
            </w:r>
            <w:r w:rsidRPr="002378F8">
              <w:t xml:space="preserve">, przechowywanie w </w:t>
            </w:r>
            <w:smartTag w:uri="urn:schemas-microsoft-com:office:smarttags" w:element="metricconverter">
              <w:smartTagPr>
                <w:attr w:name="ProductID" w:val="40ﾰC"/>
              </w:smartTagPr>
              <w:r w:rsidRPr="002378F8">
                <w:t>40°C</w:t>
              </w:r>
            </w:smartTag>
            <w:r w:rsidRPr="002378F8">
              <w:t xml:space="preserve"> z jednym cyklem zamrażania, </w:t>
            </w:r>
          </w:p>
          <w:p w:rsidR="00631582" w:rsidRPr="002378F8" w:rsidRDefault="00631582" w:rsidP="00D15A4E">
            <w:pPr>
              <w:jc w:val="center"/>
              <w:rPr>
                <w:vertAlign w:val="superscript"/>
              </w:rPr>
            </w:pPr>
            <w:r w:rsidRPr="002378F8">
              <w:t>badanie w 25°C</w:t>
            </w:r>
            <w:r w:rsidR="00D15A4E">
              <w:t xml:space="preserve"> </w:t>
            </w:r>
            <w:r w:rsidRPr="002378F8">
              <w:rPr>
                <w:vertAlign w:val="superscript"/>
              </w:rPr>
              <w:t>b)</w:t>
            </w:r>
          </w:p>
        </w:tc>
        <w:tc>
          <w:tcPr>
            <w:tcW w:w="1134" w:type="dxa"/>
            <w:vAlign w:val="center"/>
          </w:tcPr>
          <w:p w:rsidR="00631582" w:rsidRPr="002378F8" w:rsidRDefault="00631582" w:rsidP="00631582">
            <w:pPr>
              <w:jc w:val="center"/>
            </w:pPr>
            <w:r w:rsidRPr="002378F8">
              <w:rPr>
                <w:i/>
              </w:rPr>
              <w:t>ITSR</w:t>
            </w:r>
            <w:r w:rsidRPr="002378F8">
              <w:rPr>
                <w:vertAlign w:val="subscript"/>
              </w:rPr>
              <w:t>90</w:t>
            </w:r>
          </w:p>
        </w:tc>
        <w:tc>
          <w:tcPr>
            <w:tcW w:w="1134" w:type="dxa"/>
            <w:vAlign w:val="center"/>
          </w:tcPr>
          <w:p w:rsidR="00631582" w:rsidRPr="002378F8" w:rsidRDefault="00631582" w:rsidP="00631582">
            <w:pPr>
              <w:jc w:val="center"/>
            </w:pPr>
            <w:r w:rsidRPr="002378F8">
              <w:rPr>
                <w:i/>
              </w:rPr>
              <w:t>ITSR</w:t>
            </w:r>
            <w:r w:rsidRPr="002378F8">
              <w:rPr>
                <w:vertAlign w:val="subscript"/>
              </w:rPr>
              <w:t>90</w:t>
            </w:r>
          </w:p>
        </w:tc>
      </w:tr>
      <w:tr w:rsidR="00631582" w:rsidTr="005D3155">
        <w:tc>
          <w:tcPr>
            <w:tcW w:w="1788" w:type="dxa"/>
            <w:vAlign w:val="center"/>
          </w:tcPr>
          <w:p w:rsidR="00631582" w:rsidRPr="002378F8" w:rsidRDefault="00631582" w:rsidP="00631582">
            <w:pPr>
              <w:jc w:val="left"/>
            </w:pPr>
            <w:r w:rsidRPr="002378F8">
              <w:t>Współczynnik luminacji</w:t>
            </w:r>
          </w:p>
        </w:tc>
        <w:tc>
          <w:tcPr>
            <w:tcW w:w="1691" w:type="dxa"/>
            <w:vAlign w:val="center"/>
          </w:tcPr>
          <w:p w:rsidR="00631582" w:rsidRPr="002378F8" w:rsidRDefault="00631582" w:rsidP="00631582">
            <w:pPr>
              <w:jc w:val="center"/>
            </w:pPr>
            <w:r w:rsidRPr="002378F8">
              <w:t>-</w:t>
            </w:r>
          </w:p>
        </w:tc>
        <w:tc>
          <w:tcPr>
            <w:tcW w:w="3008" w:type="dxa"/>
            <w:vAlign w:val="center"/>
          </w:tcPr>
          <w:p w:rsidR="00631582" w:rsidRPr="002378F8" w:rsidRDefault="00631582" w:rsidP="00791793">
            <w:pPr>
              <w:jc w:val="center"/>
            </w:pPr>
            <w:r w:rsidRPr="002378F8">
              <w:t>Zgodnie z załącznikiem 4 do WT-2 2014</w:t>
            </w:r>
            <w:r w:rsidR="001D65CD">
              <w:t xml:space="preserve"> </w:t>
            </w:r>
            <w:r>
              <w:t>[</w:t>
            </w:r>
            <w:r w:rsidR="00791793">
              <w:t>8</w:t>
            </w:r>
            <w:r>
              <w:t>0]</w:t>
            </w:r>
          </w:p>
        </w:tc>
        <w:tc>
          <w:tcPr>
            <w:tcW w:w="1134" w:type="dxa"/>
            <w:vAlign w:val="center"/>
          </w:tcPr>
          <w:p w:rsidR="00631582" w:rsidRPr="002378F8" w:rsidRDefault="00631582" w:rsidP="00631582">
            <w:pPr>
              <w:jc w:val="center"/>
              <w:rPr>
                <w:i/>
                <w:vertAlign w:val="superscript"/>
              </w:rPr>
            </w:pPr>
            <w:r w:rsidRPr="002378F8">
              <w:rPr>
                <w:i/>
              </w:rPr>
              <w:t>Q</w:t>
            </w:r>
            <w:r w:rsidRPr="002378F8">
              <w:rPr>
                <w:i/>
                <w:vertAlign w:val="subscript"/>
              </w:rPr>
              <w:t>d</w:t>
            </w:r>
            <w:r w:rsidRPr="002378F8">
              <w:rPr>
                <w:i/>
              </w:rPr>
              <w:t>≥70</w:t>
            </w:r>
            <w:r w:rsidRPr="002378F8">
              <w:rPr>
                <w:i/>
                <w:vertAlign w:val="superscript"/>
              </w:rPr>
              <w:t>d</w:t>
            </w:r>
          </w:p>
          <w:p w:rsidR="00631582" w:rsidRPr="002378F8" w:rsidRDefault="00631582" w:rsidP="00631582">
            <w:pPr>
              <w:jc w:val="center"/>
              <w:rPr>
                <w:i/>
                <w:vertAlign w:val="superscript"/>
              </w:rPr>
            </w:pPr>
            <w:r w:rsidRPr="002378F8">
              <w:rPr>
                <w:i/>
              </w:rPr>
              <w:t>Q</w:t>
            </w:r>
            <w:r w:rsidRPr="002378F8">
              <w:rPr>
                <w:i/>
                <w:vertAlign w:val="subscript"/>
              </w:rPr>
              <w:t>d</w:t>
            </w:r>
            <w:r w:rsidRPr="002378F8">
              <w:rPr>
                <w:i/>
              </w:rPr>
              <w:t>≥90</w:t>
            </w:r>
            <w:r w:rsidRPr="002378F8">
              <w:rPr>
                <w:i/>
                <w:vertAlign w:val="superscript"/>
              </w:rPr>
              <w:t>e</w:t>
            </w:r>
          </w:p>
        </w:tc>
        <w:tc>
          <w:tcPr>
            <w:tcW w:w="1134" w:type="dxa"/>
            <w:vAlign w:val="center"/>
          </w:tcPr>
          <w:p w:rsidR="00631582" w:rsidRPr="002378F8" w:rsidRDefault="00631582" w:rsidP="00631582">
            <w:pPr>
              <w:jc w:val="center"/>
              <w:rPr>
                <w:i/>
                <w:vertAlign w:val="superscript"/>
              </w:rPr>
            </w:pPr>
            <w:r w:rsidRPr="002378F8">
              <w:rPr>
                <w:i/>
              </w:rPr>
              <w:t>Q</w:t>
            </w:r>
            <w:r w:rsidRPr="002378F8">
              <w:rPr>
                <w:i/>
                <w:vertAlign w:val="subscript"/>
              </w:rPr>
              <w:t>d</w:t>
            </w:r>
            <w:r w:rsidRPr="002378F8">
              <w:rPr>
                <w:i/>
              </w:rPr>
              <w:t>≥70</w:t>
            </w:r>
            <w:r w:rsidRPr="002378F8">
              <w:rPr>
                <w:i/>
                <w:vertAlign w:val="superscript"/>
              </w:rPr>
              <w:t>d</w:t>
            </w:r>
          </w:p>
          <w:p w:rsidR="00631582" w:rsidRPr="002378F8" w:rsidRDefault="00631582" w:rsidP="00631582">
            <w:pPr>
              <w:jc w:val="center"/>
              <w:rPr>
                <w:i/>
              </w:rPr>
            </w:pPr>
            <w:r w:rsidRPr="002378F8">
              <w:rPr>
                <w:i/>
              </w:rPr>
              <w:t>Q</w:t>
            </w:r>
            <w:r w:rsidRPr="002378F8">
              <w:rPr>
                <w:i/>
                <w:vertAlign w:val="subscript"/>
              </w:rPr>
              <w:t>d</w:t>
            </w:r>
            <w:r w:rsidRPr="002378F8">
              <w:rPr>
                <w:i/>
              </w:rPr>
              <w:t>≥90</w:t>
            </w:r>
            <w:r w:rsidRPr="002378F8">
              <w:rPr>
                <w:i/>
                <w:vertAlign w:val="superscript"/>
              </w:rPr>
              <w:t>e</w:t>
            </w:r>
          </w:p>
        </w:tc>
      </w:tr>
      <w:tr w:rsidR="00631582" w:rsidTr="00D15A4E">
        <w:tblPrEx>
          <w:tblCellMar>
            <w:left w:w="70" w:type="dxa"/>
            <w:right w:w="70" w:type="dxa"/>
          </w:tblCellMar>
          <w:tblLook w:val="0000"/>
        </w:tblPrEx>
        <w:trPr>
          <w:trHeight w:val="514"/>
        </w:trPr>
        <w:tc>
          <w:tcPr>
            <w:tcW w:w="8755" w:type="dxa"/>
            <w:gridSpan w:val="5"/>
          </w:tcPr>
          <w:p w:rsidR="00631582" w:rsidRPr="001D65CD" w:rsidRDefault="00631582" w:rsidP="00631582">
            <w:pPr>
              <w:tabs>
                <w:tab w:val="left" w:pos="180"/>
              </w:tabs>
              <w:ind w:left="180" w:hanging="142"/>
              <w:rPr>
                <w:sz w:val="18"/>
                <w:szCs w:val="18"/>
              </w:rPr>
            </w:pPr>
            <w:r w:rsidRPr="001D65CD">
              <w:rPr>
                <w:sz w:val="18"/>
                <w:szCs w:val="18"/>
                <w:vertAlign w:val="superscript"/>
              </w:rPr>
              <w:t>a)</w:t>
            </w:r>
            <w:r w:rsidRPr="001D65CD">
              <w:rPr>
                <w:sz w:val="18"/>
                <w:szCs w:val="18"/>
              </w:rPr>
              <w:tab/>
              <w:t>Grubość płyty: AC8, AC11  40mm.</w:t>
            </w:r>
          </w:p>
          <w:p w:rsidR="00631582" w:rsidRPr="001D65CD" w:rsidRDefault="00631582" w:rsidP="00631582">
            <w:pPr>
              <w:tabs>
                <w:tab w:val="left" w:pos="180"/>
              </w:tabs>
              <w:ind w:left="180" w:hanging="142"/>
              <w:rPr>
                <w:sz w:val="18"/>
                <w:szCs w:val="18"/>
              </w:rPr>
            </w:pPr>
            <w:r w:rsidRPr="001D65CD">
              <w:rPr>
                <w:sz w:val="18"/>
                <w:szCs w:val="18"/>
                <w:vertAlign w:val="superscript"/>
              </w:rPr>
              <w:t>b)</w:t>
            </w:r>
            <w:r w:rsidRPr="001D65CD">
              <w:rPr>
                <w:sz w:val="18"/>
                <w:szCs w:val="18"/>
              </w:rPr>
              <w:tab/>
              <w:t>Ujednoliconą procedurę badania odporności na działanie wody podano w WT-2 201</w:t>
            </w:r>
            <w:r w:rsidR="009045D5">
              <w:rPr>
                <w:sz w:val="18"/>
                <w:szCs w:val="18"/>
              </w:rPr>
              <w:t>4</w:t>
            </w:r>
            <w:r w:rsidRPr="001D65CD">
              <w:rPr>
                <w:sz w:val="18"/>
                <w:szCs w:val="18"/>
              </w:rPr>
              <w:t>[</w:t>
            </w:r>
            <w:r w:rsidR="009045D5">
              <w:rPr>
                <w:sz w:val="18"/>
                <w:szCs w:val="18"/>
              </w:rPr>
              <w:t>80</w:t>
            </w:r>
            <w:r w:rsidRPr="001D65CD">
              <w:rPr>
                <w:sz w:val="18"/>
                <w:szCs w:val="18"/>
              </w:rPr>
              <w:t>] w załączniku 1.</w:t>
            </w:r>
          </w:p>
          <w:p w:rsidR="00631582" w:rsidRPr="002378F8" w:rsidRDefault="00631582" w:rsidP="00631582">
            <w:pPr>
              <w:tabs>
                <w:tab w:val="left" w:pos="180"/>
              </w:tabs>
              <w:ind w:left="180" w:hanging="142"/>
              <w:rPr>
                <w:sz w:val="18"/>
                <w:szCs w:val="18"/>
              </w:rPr>
            </w:pPr>
            <w:r w:rsidRPr="002378F8">
              <w:rPr>
                <w:sz w:val="18"/>
                <w:szCs w:val="18"/>
                <w:vertAlign w:val="superscript"/>
              </w:rPr>
              <w:t>c)</w:t>
            </w:r>
            <w:r>
              <w:rPr>
                <w:sz w:val="18"/>
                <w:szCs w:val="18"/>
              </w:rPr>
              <w:t>P</w:t>
            </w:r>
            <w:r w:rsidRPr="002378F8">
              <w:rPr>
                <w:sz w:val="18"/>
                <w:szCs w:val="18"/>
              </w:rPr>
              <w:t xml:space="preserve">rocedurę kondycjonowania krótkoterminowego </w:t>
            </w:r>
            <w:proofErr w:type="spellStart"/>
            <w:r w:rsidRPr="002378F8">
              <w:rPr>
                <w:sz w:val="18"/>
                <w:szCs w:val="18"/>
              </w:rPr>
              <w:t>mma</w:t>
            </w:r>
            <w:proofErr w:type="spellEnd"/>
            <w:r w:rsidRPr="002378F8">
              <w:rPr>
                <w:sz w:val="18"/>
                <w:szCs w:val="18"/>
              </w:rPr>
              <w:t xml:space="preserve"> przed zagęszczeniem próbek do badań podano w WT-2 2014</w:t>
            </w:r>
            <w:r>
              <w:rPr>
                <w:sz w:val="18"/>
                <w:szCs w:val="18"/>
              </w:rPr>
              <w:t>[</w:t>
            </w:r>
            <w:r w:rsidR="00787801">
              <w:rPr>
                <w:sz w:val="18"/>
                <w:szCs w:val="18"/>
              </w:rPr>
              <w:t>8</w:t>
            </w:r>
            <w:r w:rsidR="00791793">
              <w:rPr>
                <w:sz w:val="18"/>
                <w:szCs w:val="18"/>
              </w:rPr>
              <w:t>0</w:t>
            </w:r>
            <w:r>
              <w:rPr>
                <w:sz w:val="18"/>
                <w:szCs w:val="18"/>
              </w:rPr>
              <w:t>]</w:t>
            </w:r>
            <w:r w:rsidRPr="002378F8">
              <w:rPr>
                <w:sz w:val="18"/>
                <w:szCs w:val="18"/>
              </w:rPr>
              <w:t xml:space="preserve"> w załączniku 2</w:t>
            </w:r>
          </w:p>
          <w:p w:rsidR="00631582" w:rsidRPr="002378F8" w:rsidRDefault="00631582" w:rsidP="00631582">
            <w:pPr>
              <w:tabs>
                <w:tab w:val="left" w:pos="180"/>
              </w:tabs>
              <w:ind w:left="180" w:hanging="142"/>
              <w:rPr>
                <w:sz w:val="18"/>
                <w:szCs w:val="18"/>
              </w:rPr>
            </w:pPr>
            <w:r w:rsidRPr="002378F8">
              <w:rPr>
                <w:sz w:val="18"/>
                <w:szCs w:val="18"/>
              </w:rPr>
              <w:t>d)wymaganie dotyczy nawierzchni wykonywanych w terenach otwartych</w:t>
            </w:r>
          </w:p>
          <w:p w:rsidR="00631582" w:rsidRPr="002378F8" w:rsidRDefault="00631582" w:rsidP="00631582">
            <w:pPr>
              <w:tabs>
                <w:tab w:val="left" w:pos="180"/>
              </w:tabs>
              <w:ind w:left="180" w:hanging="142"/>
              <w:rPr>
                <w:sz w:val="16"/>
                <w:szCs w:val="16"/>
              </w:rPr>
            </w:pPr>
            <w:r w:rsidRPr="002378F8">
              <w:rPr>
                <w:sz w:val="18"/>
                <w:szCs w:val="18"/>
              </w:rPr>
              <w:t>e)wymaganie dotyczy nawierzchni wykonywanych w tunelach</w:t>
            </w:r>
          </w:p>
        </w:tc>
      </w:tr>
    </w:tbl>
    <w:p w:rsidR="00DE22B8" w:rsidRDefault="00DE22B8" w:rsidP="00DE22B8">
      <w:pPr>
        <w:pStyle w:val="Nagwek1"/>
      </w:pPr>
      <w:bookmarkStart w:id="11" w:name="_Toc462133768"/>
      <w:r>
        <w:t>3. Sprzęt</w:t>
      </w:r>
      <w:bookmarkEnd w:id="11"/>
    </w:p>
    <w:p w:rsidR="00D635E6" w:rsidRDefault="00D635E6" w:rsidP="00D635E6">
      <w:pPr>
        <w:pStyle w:val="Nagwek2"/>
        <w:numPr>
          <w:ilvl w:val="12"/>
          <w:numId w:val="0"/>
        </w:numPr>
      </w:pPr>
      <w:r>
        <w:t>3.1. Ogólne wymagania dotyczące sprzętu</w:t>
      </w:r>
    </w:p>
    <w:p w:rsidR="00D635E6" w:rsidRDefault="00D635E6" w:rsidP="00D635E6">
      <w:pPr>
        <w:numPr>
          <w:ilvl w:val="12"/>
          <w:numId w:val="0"/>
        </w:numPr>
      </w:pPr>
      <w:r>
        <w:tab/>
        <w:t>Ogólne wymaga</w:t>
      </w:r>
      <w:r w:rsidR="00A5336D">
        <w:t xml:space="preserve">nia dotyczące sprzętu podano w </w:t>
      </w:r>
      <w:r>
        <w:t xml:space="preserve">ST  D-M-00.00.00 „Wymagania ogólne” [1] </w:t>
      </w:r>
      <w:proofErr w:type="spellStart"/>
      <w:r>
        <w:t>pkt</w:t>
      </w:r>
      <w:proofErr w:type="spellEnd"/>
      <w:r>
        <w:t xml:space="preserve"> 3.</w:t>
      </w:r>
    </w:p>
    <w:p w:rsidR="006D0235" w:rsidRDefault="006D0235" w:rsidP="006D0235">
      <w:pPr>
        <w:pStyle w:val="Nagwek2"/>
      </w:pPr>
      <w:r>
        <w:t>3.2. Sprzęt stosowany do wykonania robót</w:t>
      </w:r>
    </w:p>
    <w:p w:rsidR="006D0235" w:rsidRDefault="006D0235" w:rsidP="006D0235">
      <w:r>
        <w:tab/>
        <w:t>Przy wykonywaniu robót Wykonawca w zależności od potrzeb, powinien wykazać się możliwością korzystania ze sprzętu dostosowanego do przyjętej metody robót, jak:</w:t>
      </w:r>
    </w:p>
    <w:p w:rsidR="006D0235" w:rsidRPr="00E17413" w:rsidRDefault="006D0235" w:rsidP="00C336B7">
      <w:pPr>
        <w:numPr>
          <w:ilvl w:val="0"/>
          <w:numId w:val="27"/>
        </w:numPr>
        <w:ind w:left="360"/>
        <w:rPr>
          <w:szCs w:val="24"/>
        </w:rPr>
      </w:pPr>
      <w:r w:rsidRPr="00E17413">
        <w:rPr>
          <w:szCs w:val="24"/>
        </w:rPr>
        <w:t>wytwórnia (otaczarka</w:t>
      </w:r>
      <w:r w:rsidRPr="00E17413">
        <w:rPr>
          <w:b/>
          <w:szCs w:val="24"/>
        </w:rPr>
        <w:t>)</w:t>
      </w:r>
      <w:r w:rsidRPr="00E17413">
        <w:rPr>
          <w:szCs w:val="24"/>
        </w:rPr>
        <w:t xml:space="preserve"> o mieszaniu cyklicznym lub ciągłym, z automatycznym komputerowym sterowaniem produkcji, do wytwarzania mies</w:t>
      </w:r>
      <w:r w:rsidR="001D65CD">
        <w:rPr>
          <w:szCs w:val="24"/>
        </w:rPr>
        <w:t>zanek mineralno-asfaltowych,</w:t>
      </w:r>
      <w:r>
        <w:rPr>
          <w:szCs w:val="24"/>
        </w:rPr>
        <w:br/>
      </w:r>
      <w:r w:rsidRPr="00E17413">
        <w:rPr>
          <w:szCs w:val="24"/>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E17413">
        <w:rPr>
          <w:szCs w:val="24"/>
        </w:rPr>
        <w:br/>
      </w:r>
      <w:r w:rsidRPr="00E17413">
        <w:rPr>
          <w:szCs w:val="24"/>
        </w:rPr>
        <w:lastRenderedPageBreak/>
        <w:t>Wytwórnia powinna być wyposażona w termometry (urządzenia pomiarowe) pozwalające na ciągłe monitorowanie temperatury poszczególnych materiałów, na różnych etapach przygotowywania materiałów, jak i na</w:t>
      </w:r>
      <w:r>
        <w:rPr>
          <w:szCs w:val="24"/>
        </w:rPr>
        <w:t xml:space="preserve"> wyjściu z mieszalnika,</w:t>
      </w:r>
    </w:p>
    <w:p w:rsidR="006D0235" w:rsidRDefault="006D0235" w:rsidP="00C336B7">
      <w:pPr>
        <w:numPr>
          <w:ilvl w:val="0"/>
          <w:numId w:val="27"/>
        </w:numPr>
        <w:ind w:left="360"/>
      </w:pPr>
      <w:r>
        <w:t>układarka gąsienicowa, z elektronicznym sterowaniem równości układanej warstwy,</w:t>
      </w:r>
    </w:p>
    <w:p w:rsidR="006D0235" w:rsidRDefault="006D0235" w:rsidP="00C336B7">
      <w:pPr>
        <w:numPr>
          <w:ilvl w:val="0"/>
          <w:numId w:val="27"/>
        </w:numPr>
        <w:ind w:left="360"/>
      </w:pPr>
      <w:r>
        <w:t>skrapiarka,</w:t>
      </w:r>
    </w:p>
    <w:p w:rsidR="006D0235" w:rsidRDefault="006D0235" w:rsidP="00C336B7">
      <w:pPr>
        <w:numPr>
          <w:ilvl w:val="0"/>
          <w:numId w:val="27"/>
        </w:numPr>
        <w:ind w:left="360"/>
      </w:pPr>
      <w:r>
        <w:t xml:space="preserve">walce stalowe gładkie, </w:t>
      </w:r>
    </w:p>
    <w:p w:rsidR="006D0235" w:rsidRDefault="006D0235" w:rsidP="00C336B7">
      <w:pPr>
        <w:numPr>
          <w:ilvl w:val="0"/>
          <w:numId w:val="27"/>
        </w:numPr>
        <w:ind w:left="360"/>
      </w:pPr>
      <w:r>
        <w:t xml:space="preserve">lekka </w:t>
      </w:r>
      <w:proofErr w:type="spellStart"/>
      <w:r>
        <w:t>rozsypywarka</w:t>
      </w:r>
      <w:proofErr w:type="spellEnd"/>
      <w:r>
        <w:t xml:space="preserve"> kruszywa,</w:t>
      </w:r>
    </w:p>
    <w:p w:rsidR="006D0235" w:rsidRDefault="006D0235" w:rsidP="00C336B7">
      <w:pPr>
        <w:numPr>
          <w:ilvl w:val="0"/>
          <w:numId w:val="27"/>
        </w:numPr>
        <w:ind w:left="360"/>
      </w:pPr>
      <w:r>
        <w:t>szczotki mechaniczne i/lub inne urządzenia czyszczące,</w:t>
      </w:r>
    </w:p>
    <w:p w:rsidR="006D0235" w:rsidRDefault="006D0235" w:rsidP="00C336B7">
      <w:pPr>
        <w:numPr>
          <w:ilvl w:val="0"/>
          <w:numId w:val="27"/>
        </w:numPr>
        <w:ind w:left="360"/>
      </w:pPr>
      <w:r>
        <w:t>samochody samowyładowcze z przykryciem brezentowym lub termosami,</w:t>
      </w:r>
    </w:p>
    <w:p w:rsidR="006D0235" w:rsidRDefault="006D0235" w:rsidP="00C336B7">
      <w:pPr>
        <w:numPr>
          <w:ilvl w:val="0"/>
          <w:numId w:val="27"/>
        </w:numPr>
        <w:ind w:left="360"/>
      </w:pPr>
      <w:r>
        <w:t>sprzęt drobny.</w:t>
      </w:r>
    </w:p>
    <w:p w:rsidR="00D635E6" w:rsidRDefault="00D635E6" w:rsidP="00D635E6">
      <w:r>
        <w:tab/>
        <w:t>Sprzęt powinien odpowiadać wymaganiom określonym w dokumentacji projektowej, ST, instrukcjach producentów lub propozycji Wykonawcy i powinien być zaakceptowany przez Inżyniera.</w:t>
      </w:r>
    </w:p>
    <w:p w:rsidR="00DE22B8" w:rsidRDefault="00DE22B8" w:rsidP="00DE22B8">
      <w:pPr>
        <w:pStyle w:val="Nagwek1"/>
      </w:pPr>
      <w:bookmarkStart w:id="12" w:name="_Toc462133769"/>
      <w:r>
        <w:t>4. Transport</w:t>
      </w:r>
      <w:bookmarkEnd w:id="12"/>
    </w:p>
    <w:p w:rsidR="00D635E6" w:rsidRDefault="00D635E6" w:rsidP="00D635E6">
      <w:pPr>
        <w:pStyle w:val="Nagwek2"/>
        <w:numPr>
          <w:ilvl w:val="12"/>
          <w:numId w:val="0"/>
        </w:numPr>
      </w:pPr>
      <w:r>
        <w:t>4.1. Ogólne wymagania dotyczące transportu</w:t>
      </w:r>
    </w:p>
    <w:p w:rsidR="00D635E6" w:rsidRDefault="00D635E6" w:rsidP="00D635E6">
      <w:pPr>
        <w:numPr>
          <w:ilvl w:val="12"/>
          <w:numId w:val="0"/>
        </w:numPr>
      </w:pPr>
      <w:r>
        <w:tab/>
        <w:t>Ogólne wymagania</w:t>
      </w:r>
      <w:r w:rsidR="00A5336D">
        <w:t xml:space="preserve"> dotyczące transportu podano w </w:t>
      </w:r>
      <w:r>
        <w:t xml:space="preserve">ST D-M-00.00.00 „Wymagania ogólne” [1] </w:t>
      </w:r>
      <w:proofErr w:type="spellStart"/>
      <w:r>
        <w:t>pkt</w:t>
      </w:r>
      <w:proofErr w:type="spellEnd"/>
      <w:r>
        <w:t xml:space="preserve"> 4.</w:t>
      </w:r>
      <w:r>
        <w:tab/>
      </w:r>
    </w:p>
    <w:p w:rsidR="006D0235" w:rsidRDefault="006D0235" w:rsidP="006D0235">
      <w:pPr>
        <w:pStyle w:val="Nagwek2"/>
      </w:pPr>
      <w:r>
        <w:t xml:space="preserve">4.2. Transport materiałów </w:t>
      </w:r>
    </w:p>
    <w:p w:rsidR="006D0235" w:rsidRDefault="006D0235" w:rsidP="006D0235">
      <w:r>
        <w:tab/>
      </w:r>
      <w:r w:rsidRPr="002378F8">
        <w:t xml:space="preserve">Asfalt i </w:t>
      </w:r>
      <w:proofErr w:type="spellStart"/>
      <w:r w:rsidRPr="002378F8">
        <w:t>polimeroasfalt</w:t>
      </w:r>
      <w:proofErr w:type="spellEnd"/>
      <w:r w:rsidRPr="002378F8">
        <w:t xml:space="preserve"> </w:t>
      </w:r>
      <w:r w:rsidRPr="002378F8">
        <w:rPr>
          <w:szCs w:val="24"/>
        </w:rPr>
        <w:t xml:space="preserve">należy przewozić zgodnie z zasadami wynikającymi z </w:t>
      </w:r>
      <w:r w:rsidR="001D65CD">
        <w:rPr>
          <w:szCs w:val="24"/>
        </w:rPr>
        <w:t>u</w:t>
      </w:r>
      <w:r w:rsidRPr="002378F8">
        <w:rPr>
          <w:szCs w:val="24"/>
        </w:rPr>
        <w:t xml:space="preserve">stawy o przewozie drogowym towarów niebezpiecznych </w:t>
      </w:r>
      <w:r w:rsidR="00353FDE">
        <w:rPr>
          <w:szCs w:val="24"/>
        </w:rPr>
        <w:t>[</w:t>
      </w:r>
      <w:r w:rsidR="00787801">
        <w:rPr>
          <w:szCs w:val="24"/>
        </w:rPr>
        <w:t>8</w:t>
      </w:r>
      <w:r w:rsidR="00285AC2">
        <w:rPr>
          <w:szCs w:val="24"/>
        </w:rPr>
        <w:t>4</w:t>
      </w:r>
      <w:r w:rsidR="00353FDE">
        <w:rPr>
          <w:szCs w:val="24"/>
        </w:rPr>
        <w:t>]</w:t>
      </w:r>
      <w:r w:rsidRPr="002378F8">
        <w:rPr>
          <w:szCs w:val="24"/>
        </w:rPr>
        <w:t xml:space="preserve"> wprowadzającej przepisy konwencji ADR, </w:t>
      </w:r>
      <w:r w:rsidRPr="002378F8">
        <w:t>w cysternach kolejowych lub samochodach izolowanych i zaopatrzonych</w:t>
      </w:r>
      <w:r>
        <w:t xml:space="preserve"> w urządzenia umożliwiające pośrednie ogrzewanie oraz w zawory spustowe.</w:t>
      </w:r>
    </w:p>
    <w:p w:rsidR="006D0235" w:rsidRDefault="006D0235" w:rsidP="006D0235">
      <w:pPr>
        <w:ind w:firstLine="709"/>
      </w:pPr>
      <w:r>
        <w:t>Kruszywa można przewozić dowolnymi środkami transportu, w warunkach zabezpieczających je przed zanieczyszczeniem, zmieszaniem z innymi materiałami i nadmiernym zawilgoceniem.</w:t>
      </w:r>
    </w:p>
    <w:p w:rsidR="006D0235" w:rsidRDefault="006D0235" w:rsidP="006D0235">
      <w:pPr>
        <w:ind w:firstLine="709"/>
      </w:pPr>
      <w: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6D0235" w:rsidRPr="009A4655" w:rsidRDefault="006D0235" w:rsidP="009935E1">
      <w:pPr>
        <w:ind w:firstLine="709"/>
      </w:pPr>
      <w:r w:rsidRPr="002378F8">
        <w:t>Środek adhezyjny, w opakowaniu producenta, może być przewożony dowolnymi środkami transportu z uwzględnieniem zaleceń producenta. Opako</w:t>
      </w:r>
      <w:r w:rsidR="001D65CD">
        <w:t>wanie powinno być zabezpieczone</w:t>
      </w:r>
      <w:r w:rsidRPr="002378F8">
        <w:t xml:space="preserve"> tak</w:t>
      </w:r>
      <w:r w:rsidR="001D65CD">
        <w:t>,</w:t>
      </w:r>
      <w:r w:rsidRPr="002378F8">
        <w:t xml:space="preserve"> aby nie uległo uszkodzeniu.</w:t>
      </w:r>
      <w:r>
        <w:t xml:space="preserve"> </w:t>
      </w:r>
    </w:p>
    <w:p w:rsidR="006D0235" w:rsidRDefault="006D0235" w:rsidP="006D0235">
      <w:pPr>
        <w:ind w:firstLine="709"/>
      </w:pPr>
      <w: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t>pH</w:t>
      </w:r>
      <w:proofErr w:type="spellEnd"/>
      <w:r>
        <w:t xml:space="preserve"> ≤ 4).</w:t>
      </w:r>
    </w:p>
    <w:p w:rsidR="00CB1EDF" w:rsidRPr="00CB1EDF" w:rsidRDefault="006D0235" w:rsidP="002273EF">
      <w:pPr>
        <w:ind w:firstLine="709"/>
        <w:rPr>
          <w:szCs w:val="24"/>
        </w:rPr>
      </w:pPr>
      <w: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w:t>
      </w:r>
      <w:r w:rsidR="00CB1EDF">
        <w:t xml:space="preserve"> </w:t>
      </w:r>
      <w:r w:rsidR="00CB1EDF" w:rsidRPr="00B41B0B">
        <w:rPr>
          <w:szCs w:val="24"/>
        </w:rPr>
        <w:t>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w:t>
      </w:r>
      <w:r w:rsidR="00CB1EDF" w:rsidRPr="00CB1EDF">
        <w:rPr>
          <w:szCs w:val="24"/>
        </w:rPr>
        <w:t xml:space="preserve"> </w:t>
      </w:r>
    </w:p>
    <w:p w:rsidR="00CB1EDF" w:rsidRPr="00CB1EDF" w:rsidRDefault="006D0235" w:rsidP="00051394">
      <w:pPr>
        <w:ind w:firstLine="709"/>
        <w:rPr>
          <w:szCs w:val="24"/>
        </w:rPr>
      </w:pPr>
      <w:r>
        <w:lastRenderedPageBreak/>
        <w:t>Powierzchnie pojemników używanych do transportu mieszanki powinny być czyste, a do zwilżania tych powierzchni można używać tylko środki antyadhezyjne niewpływające szkodliwie na mieszankę</w:t>
      </w:r>
      <w:r w:rsidRPr="00CB1EDF">
        <w:rPr>
          <w:szCs w:val="24"/>
        </w:rPr>
        <w:t>.</w:t>
      </w:r>
      <w:r w:rsidR="00CB1EDF" w:rsidRPr="00CB1EDF">
        <w:rPr>
          <w:szCs w:val="24"/>
        </w:rPr>
        <w:t xml:space="preserve"> </w:t>
      </w:r>
      <w:r w:rsidR="00CB1EDF" w:rsidRPr="00B41B0B">
        <w:rPr>
          <w:szCs w:val="24"/>
        </w:rPr>
        <w:t>Zabrania się skrapiania skrzyń olejem na pędowym lub innymi środkami ropopochodnymi.</w:t>
      </w:r>
      <w:r w:rsidR="00CB1EDF" w:rsidRPr="00CB1EDF">
        <w:rPr>
          <w:szCs w:val="24"/>
        </w:rPr>
        <w:t xml:space="preserve"> </w:t>
      </w:r>
    </w:p>
    <w:p w:rsidR="00DE22B8" w:rsidRPr="00CB1EDF" w:rsidRDefault="00DE22B8" w:rsidP="008A76D1">
      <w:pPr>
        <w:pStyle w:val="Nagwek1"/>
      </w:pPr>
      <w:bookmarkStart w:id="13" w:name="_Toc462133770"/>
      <w:r w:rsidRPr="00CB1EDF">
        <w:t>5. Wykonanie robót</w:t>
      </w:r>
      <w:bookmarkEnd w:id="13"/>
    </w:p>
    <w:p w:rsidR="00D635E6" w:rsidRDefault="00D635E6" w:rsidP="00D635E6">
      <w:pPr>
        <w:pStyle w:val="Nagwek2"/>
        <w:numPr>
          <w:ilvl w:val="12"/>
          <w:numId w:val="0"/>
        </w:numPr>
      </w:pPr>
      <w:r>
        <w:t>5.1. Ogólne zasady wykonania robót</w:t>
      </w:r>
    </w:p>
    <w:p w:rsidR="00D635E6" w:rsidRDefault="00D635E6" w:rsidP="00D635E6">
      <w:pPr>
        <w:numPr>
          <w:ilvl w:val="12"/>
          <w:numId w:val="0"/>
        </w:numPr>
      </w:pPr>
      <w:r>
        <w:t>Ogólne z</w:t>
      </w:r>
      <w:r w:rsidR="00A5336D">
        <w:t xml:space="preserve">asady wykonania robót podano w </w:t>
      </w:r>
      <w:r>
        <w:t xml:space="preserve">ST D-M-00.00.00 „Wymagania ogólne” [1] </w:t>
      </w:r>
      <w:proofErr w:type="spellStart"/>
      <w:r>
        <w:t>pkt</w:t>
      </w:r>
      <w:proofErr w:type="spellEnd"/>
      <w:r>
        <w:t xml:space="preserve"> 5.</w:t>
      </w:r>
    </w:p>
    <w:p w:rsidR="006D0235" w:rsidRDefault="006D0235" w:rsidP="006D0235">
      <w:pPr>
        <w:pStyle w:val="Nagwek2"/>
      </w:pPr>
      <w:r>
        <w:t>5.2. Projektowanie mieszanki mineralno-asfaltowej</w:t>
      </w:r>
    </w:p>
    <w:p w:rsidR="006D0235" w:rsidRPr="002378F8" w:rsidRDefault="006D0235" w:rsidP="006D0235">
      <w:pPr>
        <w:widowControl w:val="0"/>
        <w:ind w:right="-59"/>
        <w:rPr>
          <w:color w:val="000000"/>
          <w:szCs w:val="24"/>
        </w:rPr>
      </w:pPr>
      <w:r>
        <w:tab/>
      </w:r>
      <w:r w:rsidRPr="002378F8">
        <w:t>Przed przystąpieniem do robót Wykonawca dostarczy Inżynierowi do akceptacji projekt składu mieszanki mineralno-asfaltowej (AC5S, AC8S, AC11S</w:t>
      </w:r>
      <w:r w:rsidRPr="002378F8">
        <w:rPr>
          <w:szCs w:val="24"/>
        </w:rPr>
        <w:t>)</w:t>
      </w:r>
      <w:r w:rsidRPr="002378F8">
        <w:rPr>
          <w:color w:val="000000"/>
          <w:szCs w:val="24"/>
        </w:rPr>
        <w:t>, wyniki badań laboratoryjnych oraz próbki materiałów pobrane w obecności Inżyniera do wykonania badań kontrolnych przez Zamawiającego.</w:t>
      </w:r>
    </w:p>
    <w:p w:rsidR="006D0235" w:rsidRPr="002378F8" w:rsidRDefault="006D0235" w:rsidP="006D0235">
      <w:pPr>
        <w:widowControl w:val="0"/>
        <w:ind w:right="-59" w:firstLine="709"/>
        <w:rPr>
          <w:color w:val="000000"/>
          <w:szCs w:val="24"/>
        </w:rPr>
      </w:pPr>
      <w:r w:rsidRPr="002378F8">
        <w:rPr>
          <w:color w:val="000000"/>
          <w:szCs w:val="24"/>
        </w:rPr>
        <w:t xml:space="preserve">Projekt mieszanki mineralno-asfaltowej powinien określać: </w:t>
      </w:r>
    </w:p>
    <w:p w:rsidR="006D0235" w:rsidRPr="002378F8" w:rsidRDefault="006D0235" w:rsidP="00C336B7">
      <w:pPr>
        <w:widowControl w:val="0"/>
        <w:numPr>
          <w:ilvl w:val="0"/>
          <w:numId w:val="10"/>
        </w:numPr>
        <w:overflowPunct/>
        <w:autoSpaceDE/>
        <w:autoSpaceDN/>
        <w:adjustRightInd/>
        <w:ind w:right="-59"/>
        <w:textAlignment w:val="auto"/>
        <w:rPr>
          <w:color w:val="000000"/>
          <w:szCs w:val="24"/>
        </w:rPr>
      </w:pPr>
      <w:r w:rsidRPr="002378F8">
        <w:rPr>
          <w:color w:val="000000"/>
          <w:szCs w:val="24"/>
        </w:rPr>
        <w:t>źródło wszystkich zastosowanych materiałów,</w:t>
      </w:r>
    </w:p>
    <w:p w:rsidR="006D0235" w:rsidRPr="002378F8" w:rsidRDefault="006D0235" w:rsidP="00C336B7">
      <w:pPr>
        <w:widowControl w:val="0"/>
        <w:numPr>
          <w:ilvl w:val="0"/>
          <w:numId w:val="10"/>
        </w:numPr>
        <w:overflowPunct/>
        <w:autoSpaceDE/>
        <w:autoSpaceDN/>
        <w:adjustRightInd/>
        <w:ind w:right="-59"/>
        <w:textAlignment w:val="auto"/>
        <w:rPr>
          <w:color w:val="000000"/>
          <w:szCs w:val="24"/>
        </w:rPr>
      </w:pPr>
      <w:r w:rsidRPr="002378F8">
        <w:rPr>
          <w:color w:val="000000"/>
          <w:szCs w:val="24"/>
        </w:rPr>
        <w:t>proporcje wszystkich składników mieszanki mineralnej,</w:t>
      </w:r>
    </w:p>
    <w:p w:rsidR="006D0235" w:rsidRPr="002378F8" w:rsidRDefault="006D0235" w:rsidP="00C336B7">
      <w:pPr>
        <w:widowControl w:val="0"/>
        <w:numPr>
          <w:ilvl w:val="0"/>
          <w:numId w:val="10"/>
        </w:numPr>
        <w:overflowPunct/>
        <w:autoSpaceDE/>
        <w:autoSpaceDN/>
        <w:adjustRightInd/>
        <w:ind w:right="-59"/>
        <w:textAlignment w:val="auto"/>
        <w:rPr>
          <w:color w:val="000000"/>
          <w:szCs w:val="24"/>
        </w:rPr>
      </w:pPr>
      <w:r w:rsidRPr="002378F8">
        <w:rPr>
          <w:color w:val="000000"/>
          <w:szCs w:val="24"/>
        </w:rPr>
        <w:t>punkty graniczne uziarnienia,</w:t>
      </w:r>
    </w:p>
    <w:p w:rsidR="006D0235" w:rsidRPr="002378F8" w:rsidRDefault="006D0235" w:rsidP="00C336B7">
      <w:pPr>
        <w:widowControl w:val="0"/>
        <w:numPr>
          <w:ilvl w:val="0"/>
          <w:numId w:val="10"/>
        </w:numPr>
        <w:overflowPunct/>
        <w:autoSpaceDE/>
        <w:autoSpaceDN/>
        <w:adjustRightInd/>
        <w:ind w:right="-59"/>
        <w:textAlignment w:val="auto"/>
        <w:rPr>
          <w:color w:val="000000"/>
          <w:szCs w:val="24"/>
        </w:rPr>
      </w:pPr>
      <w:r w:rsidRPr="002378F8">
        <w:rPr>
          <w:color w:val="000000"/>
          <w:szCs w:val="24"/>
        </w:rPr>
        <w:t>wyniki badań przeprowadzonych w celu określenia właściwości mieszanki i porównanie ich z wymaganiami specyfikacji,</w:t>
      </w:r>
    </w:p>
    <w:p w:rsidR="006D0235" w:rsidRPr="002378F8" w:rsidRDefault="006D0235" w:rsidP="00C336B7">
      <w:pPr>
        <w:widowControl w:val="0"/>
        <w:numPr>
          <w:ilvl w:val="0"/>
          <w:numId w:val="10"/>
        </w:numPr>
        <w:overflowPunct/>
        <w:autoSpaceDE/>
        <w:autoSpaceDN/>
        <w:adjustRightInd/>
        <w:ind w:right="-59"/>
        <w:textAlignment w:val="auto"/>
        <w:rPr>
          <w:color w:val="000000"/>
          <w:szCs w:val="24"/>
        </w:rPr>
      </w:pPr>
      <w:r w:rsidRPr="002378F8">
        <w:rPr>
          <w:color w:val="000000"/>
          <w:szCs w:val="24"/>
        </w:rPr>
        <w:t xml:space="preserve">wyniki badań dotyczących fizycznych właściwości kruszywa, </w:t>
      </w:r>
    </w:p>
    <w:p w:rsidR="006D0235" w:rsidRPr="002378F8" w:rsidRDefault="006D0235" w:rsidP="00C336B7">
      <w:pPr>
        <w:widowControl w:val="0"/>
        <w:numPr>
          <w:ilvl w:val="0"/>
          <w:numId w:val="10"/>
        </w:numPr>
        <w:overflowPunct/>
        <w:autoSpaceDE/>
        <w:autoSpaceDN/>
        <w:adjustRightInd/>
        <w:ind w:right="-59"/>
        <w:textAlignment w:val="auto"/>
        <w:rPr>
          <w:color w:val="000000"/>
          <w:szCs w:val="24"/>
        </w:rPr>
      </w:pPr>
      <w:r w:rsidRPr="002378F8">
        <w:rPr>
          <w:color w:val="000000"/>
          <w:szCs w:val="24"/>
        </w:rPr>
        <w:t xml:space="preserve">temperaturę wytwarzania i układania mieszanki. </w:t>
      </w:r>
    </w:p>
    <w:p w:rsidR="006D0235" w:rsidRPr="002378F8" w:rsidRDefault="006D0235" w:rsidP="006D0235">
      <w:pPr>
        <w:shd w:val="clear" w:color="auto" w:fill="FFFFFF"/>
        <w:ind w:right="2" w:firstLine="709"/>
        <w:rPr>
          <w:color w:val="000000"/>
          <w:spacing w:val="1"/>
          <w:szCs w:val="24"/>
        </w:rPr>
      </w:pPr>
      <w:r w:rsidRPr="002378F8">
        <w:rPr>
          <w:color w:val="000000"/>
          <w:spacing w:val="1"/>
          <w:szCs w:val="24"/>
        </w:rPr>
        <w:t xml:space="preserve">W zagęszczaniu próbek laboratoryjnych mieszanek mineralno-asfaltowych należy stosować następujące temperatury mieszanki w zależności stosowanego asfaltu: </w:t>
      </w:r>
    </w:p>
    <w:p w:rsidR="006D0235" w:rsidRPr="002378F8" w:rsidRDefault="006D0235" w:rsidP="00C336B7">
      <w:pPr>
        <w:numPr>
          <w:ilvl w:val="0"/>
          <w:numId w:val="11"/>
        </w:numPr>
        <w:shd w:val="clear" w:color="auto" w:fill="FFFFFF"/>
        <w:tabs>
          <w:tab w:val="clear" w:pos="454"/>
          <w:tab w:val="num" w:pos="360"/>
        </w:tabs>
        <w:ind w:left="360" w:right="2" w:hanging="303"/>
        <w:rPr>
          <w:color w:val="000000"/>
          <w:spacing w:val="1"/>
          <w:szCs w:val="24"/>
        </w:rPr>
      </w:pPr>
      <w:r w:rsidRPr="002378F8">
        <w:rPr>
          <w:color w:val="000000"/>
          <w:spacing w:val="1"/>
          <w:szCs w:val="24"/>
        </w:rPr>
        <w:t>50/70 i 70/100: 135°C±</w:t>
      </w:r>
      <w:smartTag w:uri="urn:schemas-microsoft-com:office:smarttags" w:element="metricconverter">
        <w:smartTagPr>
          <w:attr w:name="ProductID" w:val="5ﾰC"/>
        </w:smartTagPr>
        <w:r w:rsidRPr="002378F8">
          <w:rPr>
            <w:color w:val="000000"/>
            <w:spacing w:val="1"/>
            <w:szCs w:val="24"/>
          </w:rPr>
          <w:t>5°C</w:t>
        </w:r>
      </w:smartTag>
      <w:r w:rsidRPr="002378F8">
        <w:rPr>
          <w:color w:val="000000"/>
          <w:spacing w:val="1"/>
          <w:szCs w:val="24"/>
        </w:rPr>
        <w:t>,</w:t>
      </w:r>
    </w:p>
    <w:p w:rsidR="006D0235" w:rsidRPr="002378F8" w:rsidRDefault="006D0235" w:rsidP="00C336B7">
      <w:pPr>
        <w:numPr>
          <w:ilvl w:val="0"/>
          <w:numId w:val="11"/>
        </w:numPr>
        <w:tabs>
          <w:tab w:val="clear" w:pos="454"/>
          <w:tab w:val="num" w:pos="360"/>
        </w:tabs>
        <w:ind w:left="360" w:hanging="303"/>
        <w:jc w:val="left"/>
        <w:rPr>
          <w:szCs w:val="24"/>
        </w:rPr>
      </w:pPr>
      <w:r w:rsidRPr="002378F8">
        <w:rPr>
          <w:szCs w:val="24"/>
        </w:rPr>
        <w:t>MG 50/70-54/64: 140</w:t>
      </w:r>
      <w:r w:rsidRPr="002378F8">
        <w:rPr>
          <w:color w:val="000000"/>
          <w:spacing w:val="1"/>
          <w:szCs w:val="24"/>
        </w:rPr>
        <w:t>°</w:t>
      </w:r>
      <w:r w:rsidRPr="002378F8">
        <w:rPr>
          <w:szCs w:val="24"/>
        </w:rPr>
        <w:t>C</w:t>
      </w:r>
      <w:r w:rsidRPr="002378F8">
        <w:rPr>
          <w:color w:val="000000"/>
          <w:spacing w:val="1"/>
          <w:szCs w:val="24"/>
        </w:rPr>
        <w:t>±</w:t>
      </w:r>
      <w:smartTag w:uri="urn:schemas-microsoft-com:office:smarttags" w:element="metricconverter">
        <w:smartTagPr>
          <w:attr w:name="ProductID" w:val="5ﾰC"/>
        </w:smartTagPr>
        <w:r w:rsidRPr="002378F8">
          <w:rPr>
            <w:color w:val="000000"/>
            <w:spacing w:val="1"/>
            <w:szCs w:val="24"/>
          </w:rPr>
          <w:t>5°C</w:t>
        </w:r>
      </w:smartTag>
      <w:r w:rsidRPr="002378F8">
        <w:rPr>
          <w:color w:val="000000"/>
          <w:spacing w:val="1"/>
          <w:szCs w:val="24"/>
        </w:rPr>
        <w:t>,</w:t>
      </w:r>
      <w:r w:rsidRPr="002378F8">
        <w:rPr>
          <w:szCs w:val="24"/>
        </w:rPr>
        <w:t xml:space="preserve"> </w:t>
      </w:r>
    </w:p>
    <w:p w:rsidR="006D0235" w:rsidRPr="002378F8" w:rsidRDefault="006D0235" w:rsidP="00C336B7">
      <w:pPr>
        <w:numPr>
          <w:ilvl w:val="0"/>
          <w:numId w:val="11"/>
        </w:numPr>
        <w:tabs>
          <w:tab w:val="clear" w:pos="454"/>
          <w:tab w:val="num" w:pos="360"/>
        </w:tabs>
        <w:ind w:left="360" w:hanging="303"/>
        <w:jc w:val="left"/>
        <w:rPr>
          <w:szCs w:val="24"/>
          <w:lang w:val="en-US"/>
        </w:rPr>
      </w:pPr>
      <w:r w:rsidRPr="002378F8">
        <w:rPr>
          <w:szCs w:val="24"/>
          <w:lang w:val="en-US"/>
        </w:rPr>
        <w:t>PMB 45/80 – 55, PMB 45/80-65, PMB 45/80-80: 145</w:t>
      </w:r>
      <w:r w:rsidRPr="002378F8">
        <w:rPr>
          <w:color w:val="000000"/>
          <w:spacing w:val="1"/>
          <w:szCs w:val="24"/>
          <w:lang w:val="en-US"/>
        </w:rPr>
        <w:t>°</w:t>
      </w:r>
      <w:r w:rsidRPr="002378F8">
        <w:rPr>
          <w:szCs w:val="24"/>
          <w:lang w:val="en-US"/>
        </w:rPr>
        <w:t>C</w:t>
      </w:r>
      <w:r w:rsidRPr="002378F8">
        <w:rPr>
          <w:color w:val="000000"/>
          <w:spacing w:val="1"/>
          <w:szCs w:val="24"/>
          <w:lang w:val="en-US"/>
        </w:rPr>
        <w:t>±</w:t>
      </w:r>
      <w:smartTag w:uri="urn:schemas-microsoft-com:office:smarttags" w:element="metricconverter">
        <w:smartTagPr>
          <w:attr w:name="ProductID" w:val="5ﾰC"/>
        </w:smartTagPr>
        <w:r w:rsidRPr="002378F8">
          <w:rPr>
            <w:color w:val="000000"/>
            <w:spacing w:val="1"/>
            <w:szCs w:val="24"/>
            <w:lang w:val="en-US"/>
          </w:rPr>
          <w:t>5°C</w:t>
        </w:r>
      </w:smartTag>
      <w:r w:rsidRPr="002378F8">
        <w:rPr>
          <w:color w:val="000000"/>
          <w:spacing w:val="1"/>
          <w:szCs w:val="24"/>
          <w:lang w:val="en-US"/>
        </w:rPr>
        <w:t xml:space="preserve">. </w:t>
      </w:r>
    </w:p>
    <w:p w:rsidR="006D0235" w:rsidRPr="002378F8" w:rsidRDefault="006D0235" w:rsidP="006D0235">
      <w:pPr>
        <w:shd w:val="clear" w:color="auto" w:fill="FFFFFF"/>
        <w:ind w:right="2" w:firstLine="709"/>
        <w:rPr>
          <w:color w:val="000000"/>
          <w:spacing w:val="2"/>
          <w:szCs w:val="24"/>
        </w:rPr>
      </w:pPr>
      <w:r w:rsidRPr="002378F8">
        <w:rPr>
          <w:color w:val="000000"/>
          <w:spacing w:val="1"/>
          <w:szCs w:val="24"/>
        </w:rPr>
        <w:t xml:space="preserve">Recepta powinna być zaprojektowana dla konkretnych materiałów, zaakceptowanych przez Inżyniera, do wbudowania i przy wykorzystaniu reprezentatywnych próbek tych materiałów.  </w:t>
      </w:r>
    </w:p>
    <w:p w:rsidR="006D0235" w:rsidRPr="002378F8" w:rsidRDefault="006D0235" w:rsidP="006D0235">
      <w:pPr>
        <w:shd w:val="clear" w:color="auto" w:fill="FFFFFF"/>
        <w:ind w:right="2" w:firstLine="709"/>
        <w:rPr>
          <w:color w:val="000000"/>
          <w:spacing w:val="2"/>
          <w:szCs w:val="24"/>
        </w:rPr>
      </w:pPr>
      <w:r w:rsidRPr="002378F8">
        <w:rPr>
          <w:color w:val="000000"/>
          <w:spacing w:val="2"/>
          <w:szCs w:val="24"/>
        </w:rPr>
        <w:t>Jeżeli mieszanka mineralno-asfaltowa jest dostarczana z kilku wytwórni lub od kilku producentów, to należy zapewnić zgodność typu i wymiaru mieszanki oraz spełnienie wymaganej dokumentacji projektowej.</w:t>
      </w:r>
    </w:p>
    <w:p w:rsidR="006D0235" w:rsidRPr="002378F8" w:rsidRDefault="006D0235" w:rsidP="006D0235">
      <w:pPr>
        <w:shd w:val="clear" w:color="auto" w:fill="FFFFFF"/>
        <w:ind w:right="2" w:firstLine="709"/>
        <w:rPr>
          <w:color w:val="000000"/>
          <w:spacing w:val="1"/>
          <w:szCs w:val="24"/>
        </w:rPr>
      </w:pPr>
      <w:r w:rsidRPr="002378F8">
        <w:rPr>
          <w:color w:val="000000"/>
          <w:spacing w:val="2"/>
          <w:szCs w:val="24"/>
        </w:rPr>
        <w:t xml:space="preserve">Każda zmiana składników mieszanki w czasie trwania robót wymaga akceptacji Inżyniera </w:t>
      </w:r>
      <w:r w:rsidRPr="002378F8">
        <w:rPr>
          <w:color w:val="000000"/>
          <w:spacing w:val="1"/>
          <w:szCs w:val="24"/>
        </w:rPr>
        <w:t xml:space="preserve">oraz opracowania nowej recepty i jej zatwierdzenia.  </w:t>
      </w:r>
    </w:p>
    <w:p w:rsidR="006D0235" w:rsidRPr="002378F8" w:rsidRDefault="006D0235" w:rsidP="006D0235">
      <w:pPr>
        <w:ind w:firstLine="709"/>
        <w:rPr>
          <w:szCs w:val="24"/>
        </w:rPr>
      </w:pPr>
      <w:r w:rsidRPr="002378F8">
        <w:rPr>
          <w:szCs w:val="24"/>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6D0235" w:rsidRPr="002378F8" w:rsidRDefault="006D0235" w:rsidP="006D0235">
      <w:pPr>
        <w:ind w:firstLine="709"/>
        <w:rPr>
          <w:szCs w:val="24"/>
        </w:rPr>
      </w:pPr>
      <w:r w:rsidRPr="002378F8">
        <w:rPr>
          <w:szCs w:val="24"/>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6D0235" w:rsidRPr="009A4655" w:rsidRDefault="006D0235" w:rsidP="006D0235">
      <w:pPr>
        <w:ind w:firstLine="709"/>
        <w:rPr>
          <w:szCs w:val="24"/>
        </w:rPr>
      </w:pPr>
      <w:r w:rsidRPr="002378F8">
        <w:rPr>
          <w:szCs w:val="24"/>
        </w:rPr>
        <w:t>Zaakceptowana recepta stanowi ważną podstawę produkcji.</w:t>
      </w:r>
    </w:p>
    <w:p w:rsidR="006D0235" w:rsidRPr="00AF7667" w:rsidRDefault="006D0235" w:rsidP="001D65CD">
      <w:pPr>
        <w:pStyle w:val="Nagwek2"/>
      </w:pPr>
      <w:r w:rsidRPr="003B29B6">
        <w:lastRenderedPageBreak/>
        <w:t>5.3. Wytwarzanie mieszanki mineralno-asfaltowej</w:t>
      </w:r>
    </w:p>
    <w:p w:rsidR="006D0235" w:rsidRPr="002378F8" w:rsidRDefault="006D0235" w:rsidP="006D0235">
      <w:pPr>
        <w:rPr>
          <w:szCs w:val="24"/>
        </w:rPr>
      </w:pPr>
      <w:r>
        <w:tab/>
        <w:t xml:space="preserve">Mieszankę mineralno-asfaltową należy wytwarzać na gorąco w otaczarce (zespole maszyn i urządzeń dozowania, podgrzewania i mieszania składników oraz przechowywania </w:t>
      </w:r>
      <w:r w:rsidRPr="002378F8">
        <w:t xml:space="preserve">gotowej mieszanki). </w:t>
      </w:r>
      <w:r w:rsidRPr="002378F8">
        <w:rPr>
          <w:szCs w:val="24"/>
        </w:rPr>
        <w:t>Inżynier dopuści do produkcji tylko otaczarki posiadające certyfikowany system zakładowej kontroli produkcji zgodny z PN</w:t>
      </w:r>
      <w:r w:rsidRPr="002378F8">
        <w:rPr>
          <w:szCs w:val="24"/>
        </w:rPr>
        <w:noBreakHyphen/>
        <w:t xml:space="preserve">EN 13108-21 </w:t>
      </w:r>
      <w:r>
        <w:rPr>
          <w:szCs w:val="24"/>
        </w:rPr>
        <w:t>[53]</w:t>
      </w:r>
      <w:r w:rsidRPr="002378F8">
        <w:rPr>
          <w:szCs w:val="24"/>
        </w:rPr>
        <w:t xml:space="preserve">. </w:t>
      </w:r>
    </w:p>
    <w:p w:rsidR="006D0235" w:rsidRDefault="006D0235" w:rsidP="006D0235">
      <w: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6D0235" w:rsidRDefault="006D0235" w:rsidP="006D0235">
      <w: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t>5</w:t>
        </w:r>
        <w:r w:rsidRPr="00485485">
          <w:t>°</w:t>
        </w:r>
        <w:r>
          <w:t>C</w:t>
        </w:r>
      </w:smartTag>
      <w:r>
        <w:t>. Temperatura lepiszcza asfaltowego w zbiorniku magazynowym (roboczym) nie może prze</w:t>
      </w:r>
      <w:r w:rsidR="001D65CD">
        <w:t xml:space="preserve">kraczać wartości podanych w </w:t>
      </w:r>
      <w:proofErr w:type="spellStart"/>
      <w:r w:rsidR="001D65CD">
        <w:t>pkcie</w:t>
      </w:r>
      <w:proofErr w:type="spellEnd"/>
      <w:r w:rsidR="001D65CD">
        <w:t xml:space="preserve"> </w:t>
      </w:r>
      <w:r>
        <w:t>2.2.</w:t>
      </w:r>
    </w:p>
    <w:p w:rsidR="006D0235" w:rsidRDefault="006D0235" w:rsidP="006D0235">
      <w:pPr>
        <w:ind w:firstLine="708"/>
      </w:pPr>
      <w:r>
        <w:t>Kruszywo (ewentualnie z wypełniaczem) powinno być wysuszone i podgrzane tak, aby mieszanka mineralna uzyskała temperaturę właściwą do otoczenia lepiszczem asfaltowym. Temperatura mieszanki mineralnej nie powinna być wyższa o więcej niż 30</w:t>
      </w:r>
      <w:r>
        <w:rPr>
          <w:vertAlign w:val="superscript"/>
        </w:rPr>
        <w:t>o</w:t>
      </w:r>
      <w:r>
        <w:t xml:space="preserve">C od najwyższej temperatury mieszanki mineralno-asfaltowej podanej w tablicy </w:t>
      </w:r>
      <w:r w:rsidR="00F843C5">
        <w:t>2</w:t>
      </w:r>
      <w:r w:rsidR="00D42F8C">
        <w:t>1</w:t>
      </w:r>
      <w:r>
        <w:t>. W tej tablicy najniższa temperatura dotyczy mieszanki mineralno-asfaltowej dostarczonej na miejsce wbudowania, a najwyższa temperatura dotyczy mieszanki mineralno-asfaltowej bezpośrednio po wytworzeniu w wytwórni.</w:t>
      </w:r>
    </w:p>
    <w:p w:rsidR="006D0235" w:rsidRDefault="006D0235" w:rsidP="005C200F">
      <w:pPr>
        <w:keepNext/>
        <w:spacing w:before="120" w:after="120"/>
      </w:pPr>
      <w:r>
        <w:t xml:space="preserve">Tablica </w:t>
      </w:r>
      <w:r w:rsidR="00F843C5">
        <w:t>2</w:t>
      </w:r>
      <w:r w:rsidR="00D42F8C">
        <w:t>1</w:t>
      </w:r>
      <w:r>
        <w:t xml:space="preserve">. Najwyższa i najniższa temperatura mieszanki </w:t>
      </w:r>
      <w:r w:rsidR="009045D5">
        <w:t>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40"/>
        <w:gridCol w:w="3071"/>
      </w:tblGrid>
      <w:tr w:rsidR="006D0235" w:rsidTr="00A723BA">
        <w:tc>
          <w:tcPr>
            <w:tcW w:w="2640" w:type="dxa"/>
          </w:tcPr>
          <w:p w:rsidR="006D0235" w:rsidRDefault="006D0235" w:rsidP="00E65489">
            <w:pPr>
              <w:spacing w:before="60" w:after="60"/>
              <w:jc w:val="center"/>
            </w:pPr>
            <w:r>
              <w:t>Lepiszcze asfaltowe</w:t>
            </w:r>
          </w:p>
        </w:tc>
        <w:tc>
          <w:tcPr>
            <w:tcW w:w="3071" w:type="dxa"/>
          </w:tcPr>
          <w:p w:rsidR="006D0235" w:rsidRPr="00AE373E" w:rsidRDefault="006D0235" w:rsidP="00E65489">
            <w:pPr>
              <w:spacing w:before="60" w:after="60"/>
              <w:jc w:val="center"/>
            </w:pPr>
            <w:r>
              <w:t>Temperatura mieszanki [</w:t>
            </w:r>
            <w:r w:rsidRPr="00485485">
              <w:t>°</w:t>
            </w:r>
            <w:r>
              <w:t>C]</w:t>
            </w:r>
          </w:p>
        </w:tc>
      </w:tr>
      <w:tr w:rsidR="006D0235" w:rsidTr="00A723BA">
        <w:tc>
          <w:tcPr>
            <w:tcW w:w="2640" w:type="dxa"/>
          </w:tcPr>
          <w:p w:rsidR="006D0235" w:rsidRPr="002378F8" w:rsidRDefault="006D0235" w:rsidP="001D65CD">
            <w:pPr>
              <w:spacing w:before="60"/>
              <w:jc w:val="center"/>
              <w:rPr>
                <w:lang w:val="en-US"/>
              </w:rPr>
            </w:pPr>
            <w:proofErr w:type="spellStart"/>
            <w:r w:rsidRPr="002378F8">
              <w:rPr>
                <w:lang w:val="en-US"/>
              </w:rPr>
              <w:t>Asfalt</w:t>
            </w:r>
            <w:proofErr w:type="spellEnd"/>
            <w:r w:rsidRPr="002378F8">
              <w:rPr>
                <w:lang w:val="en-US"/>
              </w:rPr>
              <w:t xml:space="preserve"> 50/70</w:t>
            </w:r>
          </w:p>
          <w:p w:rsidR="006D0235" w:rsidRPr="002378F8" w:rsidRDefault="006D0235" w:rsidP="001D65CD">
            <w:pPr>
              <w:spacing w:before="60"/>
              <w:ind w:firstLine="12"/>
              <w:jc w:val="center"/>
              <w:rPr>
                <w:lang w:val="en-US"/>
              </w:rPr>
            </w:pPr>
            <w:proofErr w:type="spellStart"/>
            <w:r w:rsidRPr="002378F8">
              <w:rPr>
                <w:lang w:val="en-US"/>
              </w:rPr>
              <w:t>Asfalt</w:t>
            </w:r>
            <w:proofErr w:type="spellEnd"/>
            <w:r w:rsidRPr="002378F8">
              <w:rPr>
                <w:lang w:val="en-US"/>
              </w:rPr>
              <w:t xml:space="preserve"> 70/100</w:t>
            </w:r>
          </w:p>
          <w:p w:rsidR="006D0235" w:rsidRPr="002378F8" w:rsidRDefault="006D0235" w:rsidP="001D65CD">
            <w:pPr>
              <w:spacing w:before="60"/>
              <w:jc w:val="center"/>
              <w:rPr>
                <w:lang w:val="en-US"/>
              </w:rPr>
            </w:pPr>
            <w:r w:rsidRPr="002378F8">
              <w:rPr>
                <w:lang w:val="en-US"/>
              </w:rPr>
              <w:t>PMB 45/80-55</w:t>
            </w:r>
          </w:p>
          <w:p w:rsidR="006D0235" w:rsidRPr="002378F8" w:rsidRDefault="006D0235" w:rsidP="001D65CD">
            <w:pPr>
              <w:spacing w:before="60"/>
              <w:jc w:val="center"/>
              <w:rPr>
                <w:lang w:val="en-US"/>
              </w:rPr>
            </w:pPr>
            <w:r w:rsidRPr="002378F8">
              <w:rPr>
                <w:lang w:val="en-US"/>
              </w:rPr>
              <w:t>PMB 45/80-65</w:t>
            </w:r>
          </w:p>
          <w:p w:rsidR="006D0235" w:rsidRPr="002378F8" w:rsidRDefault="006D0235" w:rsidP="001D65CD">
            <w:pPr>
              <w:spacing w:before="60"/>
              <w:jc w:val="center"/>
              <w:rPr>
                <w:lang w:val="en-US"/>
              </w:rPr>
            </w:pPr>
            <w:r w:rsidRPr="002378F8">
              <w:rPr>
                <w:lang w:val="en-US"/>
              </w:rPr>
              <w:t>PMB 45/80-80</w:t>
            </w:r>
          </w:p>
          <w:p w:rsidR="006D0235" w:rsidRPr="002378F8" w:rsidRDefault="006D0235" w:rsidP="001D65CD">
            <w:pPr>
              <w:spacing w:before="60"/>
              <w:jc w:val="center"/>
              <w:rPr>
                <w:lang w:val="en-US"/>
              </w:rPr>
            </w:pPr>
            <w:r w:rsidRPr="002378F8">
              <w:rPr>
                <w:lang w:val="en-US"/>
              </w:rPr>
              <w:t>MG 50/70-54/64</w:t>
            </w:r>
          </w:p>
        </w:tc>
        <w:tc>
          <w:tcPr>
            <w:tcW w:w="3071" w:type="dxa"/>
          </w:tcPr>
          <w:p w:rsidR="006D0235" w:rsidRPr="002378F8" w:rsidRDefault="006D0235" w:rsidP="00E65489">
            <w:pPr>
              <w:spacing w:before="60"/>
              <w:jc w:val="center"/>
            </w:pPr>
            <w:r w:rsidRPr="002378F8">
              <w:t>od 140 do 180</w:t>
            </w:r>
          </w:p>
          <w:p w:rsidR="006D0235" w:rsidRPr="002378F8" w:rsidRDefault="006D0235" w:rsidP="00E65489">
            <w:pPr>
              <w:spacing w:before="60"/>
              <w:jc w:val="center"/>
            </w:pPr>
            <w:r w:rsidRPr="002378F8">
              <w:t>od 140 do 180</w:t>
            </w:r>
          </w:p>
          <w:p w:rsidR="006D0235" w:rsidRPr="002378F8" w:rsidRDefault="006D0235" w:rsidP="00E65489">
            <w:pPr>
              <w:spacing w:before="60"/>
              <w:jc w:val="center"/>
            </w:pPr>
            <w:r w:rsidRPr="002378F8">
              <w:t>wg wskazań producenta</w:t>
            </w:r>
          </w:p>
          <w:p w:rsidR="006D0235" w:rsidRPr="002378F8" w:rsidRDefault="006D0235" w:rsidP="00E65489">
            <w:pPr>
              <w:spacing w:before="60"/>
              <w:jc w:val="center"/>
            </w:pPr>
            <w:r w:rsidRPr="002378F8">
              <w:t>wg wskazań producenta</w:t>
            </w:r>
          </w:p>
          <w:p w:rsidR="006D0235" w:rsidRPr="002378F8" w:rsidRDefault="006D0235" w:rsidP="00E65489">
            <w:pPr>
              <w:spacing w:before="60"/>
              <w:jc w:val="center"/>
            </w:pPr>
            <w:r w:rsidRPr="002378F8">
              <w:t>wg wskazań producenta</w:t>
            </w:r>
          </w:p>
          <w:p w:rsidR="006D0235" w:rsidRPr="002378F8" w:rsidRDefault="006D0235" w:rsidP="00E65489">
            <w:pPr>
              <w:spacing w:before="60"/>
              <w:jc w:val="center"/>
            </w:pPr>
            <w:r w:rsidRPr="002378F8">
              <w:t>wg wskazań producenta</w:t>
            </w:r>
          </w:p>
        </w:tc>
      </w:tr>
    </w:tbl>
    <w:p w:rsidR="006D0235" w:rsidRPr="009A4655" w:rsidRDefault="006D0235" w:rsidP="006D0235">
      <w:pPr>
        <w:spacing w:before="120"/>
        <w:ind w:firstLine="709"/>
        <w:rPr>
          <w:szCs w:val="24"/>
        </w:rPr>
      </w:pPr>
      <w:r w:rsidRPr="002378F8">
        <w:rPr>
          <w:szCs w:val="24"/>
        </w:rPr>
        <w:t>Podana temperatura nie znajduje zastosowania do mieszanek mineralno-asfaltowych, do których jest dodawany dodatek w celu obniżenia temperatury jej wytwarzania i wbudowania lub gdy stosowane lepiszcze asfaltowe zawiera taki środek.</w:t>
      </w:r>
    </w:p>
    <w:p w:rsidR="006D0235" w:rsidRDefault="006D0235" w:rsidP="006D0235">
      <w:r>
        <w:tab/>
        <w:t>Sposób i czas mieszania składników mieszanki mineralno-asfaltowej powinny zapewnić równomierne otoczenie kruszywa lepiszczem asfaltowym.</w:t>
      </w:r>
    </w:p>
    <w:p w:rsidR="006D0235" w:rsidRPr="009A4655" w:rsidRDefault="006D0235" w:rsidP="006D0235">
      <w:pPr>
        <w:ind w:firstLine="709"/>
        <w:rPr>
          <w:szCs w:val="24"/>
        </w:rPr>
      </w:pPr>
      <w:r w:rsidRPr="002378F8">
        <w:rPr>
          <w:szCs w:val="24"/>
        </w:rPr>
        <w:t>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w:t>
      </w:r>
      <w:r>
        <w:rPr>
          <w:szCs w:val="24"/>
        </w:rPr>
        <w:t xml:space="preserve"> </w:t>
      </w:r>
    </w:p>
    <w:p w:rsidR="006D0235" w:rsidRDefault="006D0235" w:rsidP="006D0235">
      <w:pPr>
        <w:ind w:firstLine="709"/>
      </w:pPr>
      <w:r>
        <w:t xml:space="preserve">Dopuszcza się dostawy mieszanek mineralno-asfaltowych z kilku wytwórni, pod warunkiem skoordynowania między sobą deklarowanych przydatności mieszanek (m.in.: typ, rodzaj składników, właściwości objętościowe) z zachowaniem braku różnic w ich </w:t>
      </w:r>
      <w:r w:rsidRPr="002378F8">
        <w:t>właściwościach, m. in. barwy warstwy ścieralnej.</w:t>
      </w:r>
    </w:p>
    <w:p w:rsidR="006D0235" w:rsidRPr="001F65C1" w:rsidRDefault="006D0235" w:rsidP="006D0235">
      <w:pPr>
        <w:ind w:firstLine="709"/>
        <w:rPr>
          <w:szCs w:val="24"/>
        </w:rPr>
      </w:pPr>
      <w:r w:rsidRPr="001F65C1">
        <w:rPr>
          <w:szCs w:val="24"/>
        </w:rPr>
        <w:t xml:space="preserve">Produkcja powinna być tak zaplanowana, aby nie dopuścić do zbyt długiego przechowywania mieszanki w silosach; należy wykluczyć możliwość szkodliwych zmian. </w:t>
      </w:r>
    </w:p>
    <w:p w:rsidR="006D0235" w:rsidRPr="001F65C1" w:rsidRDefault="006D0235" w:rsidP="001D65CD">
      <w:pPr>
        <w:ind w:firstLine="709"/>
        <w:rPr>
          <w:szCs w:val="24"/>
        </w:rPr>
      </w:pPr>
      <w:r w:rsidRPr="001F65C1">
        <w:rPr>
          <w:szCs w:val="24"/>
        </w:rPr>
        <w:lastRenderedPageBreak/>
        <w:t>Czas przechowywania – magazynowania mieszanki  MMA powinien uwzględniać możliwości wytwórni (sposób podgrzewania silosów gotowej mieszanki MMA i rodzaj izolacji), warunki atmosferyczne  oraz czas transportu na budowę.</w:t>
      </w:r>
      <w:r w:rsidR="001D65CD">
        <w:rPr>
          <w:szCs w:val="24"/>
        </w:rPr>
        <w:t xml:space="preserve"> </w:t>
      </w:r>
    </w:p>
    <w:p w:rsidR="006D0235" w:rsidRDefault="006D0235" w:rsidP="006D0235">
      <w:pPr>
        <w:pStyle w:val="Nagwek2"/>
      </w:pPr>
      <w:r>
        <w:t>5.4. Przygotowanie podłoża</w:t>
      </w:r>
    </w:p>
    <w:p w:rsidR="006D0235" w:rsidRDefault="006D0235" w:rsidP="006D0235">
      <w:r>
        <w:tab/>
        <w:t>Podłoże (warstwa wyrównawcza, warstwa wiążąca lub stara warstwa ścieralna) pod warstwę ścieralną z betonu asfaltowego powinno być na całej powierzchni:</w:t>
      </w:r>
    </w:p>
    <w:p w:rsidR="006D0235" w:rsidRDefault="006D0235" w:rsidP="00C336B7">
      <w:pPr>
        <w:numPr>
          <w:ilvl w:val="0"/>
          <w:numId w:val="5"/>
        </w:numPr>
      </w:pPr>
      <w:r>
        <w:t>ustabilizowane i nośne,</w:t>
      </w:r>
    </w:p>
    <w:p w:rsidR="006D0235" w:rsidRDefault="006D0235" w:rsidP="00C336B7">
      <w:pPr>
        <w:numPr>
          <w:ilvl w:val="0"/>
          <w:numId w:val="5"/>
        </w:numPr>
      </w:pPr>
      <w:r>
        <w:t>czyste, bez zanieczyszczenia lub pozostałości luźnego kruszywa,</w:t>
      </w:r>
    </w:p>
    <w:p w:rsidR="006D0235" w:rsidRDefault="006D0235" w:rsidP="00C336B7">
      <w:pPr>
        <w:numPr>
          <w:ilvl w:val="0"/>
          <w:numId w:val="5"/>
        </w:numPr>
      </w:pPr>
      <w:r>
        <w:t>wyprofilowane, równe i bez kolein,</w:t>
      </w:r>
    </w:p>
    <w:p w:rsidR="006D0235" w:rsidRDefault="00FF02CB" w:rsidP="00C336B7">
      <w:pPr>
        <w:numPr>
          <w:ilvl w:val="0"/>
          <w:numId w:val="5"/>
        </w:numPr>
      </w:pPr>
      <w:r>
        <w:t>suche</w:t>
      </w:r>
      <w:r w:rsidR="00CB0203">
        <w:t>.</w:t>
      </w:r>
    </w:p>
    <w:p w:rsidR="006D0235" w:rsidRDefault="006D0235" w:rsidP="006D0235">
      <w:r>
        <w:tab/>
        <w:t>Rzędne wysokościowe podłoża oraz urządzeń usytuowanych w nawierzchni lub ją ograniczających powinny być zgodne z dokumentacją projektową. Z podłoża powinien być zapewniony odpływ wody.</w:t>
      </w:r>
    </w:p>
    <w:p w:rsidR="006D0235" w:rsidRDefault="006D0235" w:rsidP="006D0235">
      <w:r>
        <w:tab/>
        <w:t>Oznakowanie poziome na warstwie podłoża należy usunąć.</w:t>
      </w:r>
    </w:p>
    <w:p w:rsidR="00AE0F56" w:rsidRPr="00A5336D" w:rsidRDefault="006D0235" w:rsidP="00A5336D">
      <w:pPr>
        <w:rPr>
          <w:szCs w:val="24"/>
        </w:rPr>
      </w:pPr>
      <w:r>
        <w:tab/>
      </w:r>
      <w:r w:rsidR="00FF02CB" w:rsidRPr="00FF02CB">
        <w:rPr>
          <w:szCs w:val="24"/>
        </w:rPr>
        <w:t>Podłoże pod warstw</w:t>
      </w:r>
      <w:r w:rsidR="00FF02CB">
        <w:rPr>
          <w:szCs w:val="24"/>
        </w:rPr>
        <w:t>ę</w:t>
      </w:r>
      <w:r w:rsidR="00FF02CB" w:rsidRPr="00FF02CB">
        <w:rPr>
          <w:szCs w:val="24"/>
        </w:rPr>
        <w:t xml:space="preserve"> </w:t>
      </w:r>
      <w:r w:rsidR="00FF02CB">
        <w:rPr>
          <w:szCs w:val="24"/>
        </w:rPr>
        <w:t>ścieralną</w:t>
      </w:r>
      <w:r w:rsidR="00FF02CB" w:rsidRPr="00FF02CB">
        <w:rPr>
          <w:szCs w:val="24"/>
        </w:rPr>
        <w:t xml:space="preserve"> powinno spełniać wymagania określone w </w:t>
      </w:r>
      <w:r w:rsidR="00D539E7" w:rsidRPr="00FF02CB">
        <w:rPr>
          <w:szCs w:val="24"/>
        </w:rPr>
        <w:t>tab</w:t>
      </w:r>
      <w:r w:rsidR="00D539E7">
        <w:rPr>
          <w:szCs w:val="24"/>
        </w:rPr>
        <w:t>licy</w:t>
      </w:r>
      <w:r w:rsidR="00D539E7" w:rsidRPr="00FF02CB">
        <w:rPr>
          <w:szCs w:val="24"/>
        </w:rPr>
        <w:t xml:space="preserve"> </w:t>
      </w:r>
      <w:r w:rsidR="00F843C5">
        <w:rPr>
          <w:szCs w:val="24"/>
        </w:rPr>
        <w:t>2</w:t>
      </w:r>
      <w:r w:rsidR="00D42F8C">
        <w:rPr>
          <w:szCs w:val="24"/>
        </w:rPr>
        <w:t>2</w:t>
      </w:r>
      <w:r w:rsidR="00FF02CB" w:rsidRPr="00FF02CB">
        <w:rPr>
          <w:szCs w:val="24"/>
        </w:rPr>
        <w:t xml:space="preserve">. Jeżeli nierówności poprzeczne są większe aniżeli dopuszczalne, należy odpowiednio wyrównać podłoże poprzez frezowanie lub ułożenie warstwy wyrównawczej. </w:t>
      </w:r>
    </w:p>
    <w:p w:rsidR="00FF02CB" w:rsidRPr="00AE0F56" w:rsidRDefault="00FF02CB" w:rsidP="00AE0F56">
      <w:pPr>
        <w:overflowPunct/>
        <w:autoSpaceDE/>
        <w:autoSpaceDN/>
        <w:adjustRightInd/>
        <w:spacing w:before="240" w:after="120"/>
        <w:jc w:val="left"/>
        <w:textAlignment w:val="auto"/>
        <w:rPr>
          <w:szCs w:val="24"/>
        </w:rPr>
      </w:pPr>
      <w:r w:rsidRPr="00AE0F56">
        <w:rPr>
          <w:szCs w:val="24"/>
        </w:rPr>
        <w:t>Tab</w:t>
      </w:r>
      <w:r w:rsidR="00D42F8C">
        <w:rPr>
          <w:szCs w:val="24"/>
        </w:rPr>
        <w:t>lica</w:t>
      </w:r>
      <w:r w:rsidRPr="00AE0F56">
        <w:rPr>
          <w:szCs w:val="24"/>
        </w:rPr>
        <w:t xml:space="preserve"> </w:t>
      </w:r>
      <w:r w:rsidR="00F843C5" w:rsidRPr="00AE0F56">
        <w:rPr>
          <w:szCs w:val="24"/>
        </w:rPr>
        <w:t>2</w:t>
      </w:r>
      <w:r w:rsidR="00D42F8C">
        <w:rPr>
          <w:szCs w:val="24"/>
        </w:rPr>
        <w:t>2.</w:t>
      </w:r>
      <w:r w:rsidRPr="00AE0F56">
        <w:rPr>
          <w:szCs w:val="24"/>
        </w:rPr>
        <w:t xml:space="preserve">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3858"/>
        <w:gridCol w:w="2976"/>
      </w:tblGrid>
      <w:tr w:rsidR="00FF02CB" w:rsidRPr="00AE0F56" w:rsidTr="00AE0F56">
        <w:tc>
          <w:tcPr>
            <w:tcW w:w="2093" w:type="dxa"/>
            <w:vAlign w:val="center"/>
          </w:tcPr>
          <w:p w:rsidR="00FF02CB" w:rsidRPr="00AE0F56" w:rsidRDefault="002F387C" w:rsidP="00AE0F56">
            <w:pPr>
              <w:overflowPunct/>
              <w:autoSpaceDE/>
              <w:autoSpaceDN/>
              <w:adjustRightInd/>
              <w:jc w:val="center"/>
              <w:textAlignment w:val="auto"/>
              <w:rPr>
                <w:szCs w:val="24"/>
              </w:rPr>
            </w:pPr>
            <w:r w:rsidRPr="00AE0F56">
              <w:rPr>
                <w:szCs w:val="24"/>
              </w:rPr>
              <w:t>Klasa drogi</w:t>
            </w:r>
          </w:p>
        </w:tc>
        <w:tc>
          <w:tcPr>
            <w:tcW w:w="3858" w:type="dxa"/>
            <w:vAlign w:val="center"/>
          </w:tcPr>
          <w:p w:rsidR="00FF02CB" w:rsidRPr="00AE0F56" w:rsidRDefault="002F387C" w:rsidP="00AE0F56">
            <w:pPr>
              <w:overflowPunct/>
              <w:autoSpaceDE/>
              <w:autoSpaceDN/>
              <w:adjustRightInd/>
              <w:jc w:val="center"/>
              <w:textAlignment w:val="auto"/>
              <w:rPr>
                <w:szCs w:val="24"/>
              </w:rPr>
            </w:pPr>
            <w:r w:rsidRPr="00AE0F56">
              <w:rPr>
                <w:szCs w:val="24"/>
              </w:rPr>
              <w:t>Element nawierzchni</w:t>
            </w:r>
          </w:p>
        </w:tc>
        <w:tc>
          <w:tcPr>
            <w:tcW w:w="2976" w:type="dxa"/>
            <w:vAlign w:val="center"/>
          </w:tcPr>
          <w:p w:rsidR="00FF02CB" w:rsidRPr="00AE0F56" w:rsidRDefault="002F387C" w:rsidP="00AE0F56">
            <w:pPr>
              <w:overflowPunct/>
              <w:autoSpaceDE/>
              <w:autoSpaceDN/>
              <w:adjustRightInd/>
              <w:jc w:val="center"/>
              <w:textAlignment w:val="auto"/>
              <w:rPr>
                <w:szCs w:val="24"/>
              </w:rPr>
            </w:pPr>
            <w:r w:rsidRPr="00AE0F56">
              <w:rPr>
                <w:szCs w:val="24"/>
              </w:rPr>
              <w:t>Dopuszczalne wartości odchyleń równości podłużnej i poprzecznej pod warstwę ścieralną [mm]</w:t>
            </w:r>
          </w:p>
        </w:tc>
      </w:tr>
      <w:tr w:rsidR="002F387C" w:rsidRPr="00AE0F56" w:rsidTr="00B91966">
        <w:tc>
          <w:tcPr>
            <w:tcW w:w="2093" w:type="dxa"/>
            <w:vMerge w:val="restart"/>
          </w:tcPr>
          <w:p w:rsidR="002F387C" w:rsidRPr="00AE0F56" w:rsidRDefault="002F387C" w:rsidP="00B91966">
            <w:pPr>
              <w:overflowPunct/>
              <w:autoSpaceDE/>
              <w:autoSpaceDN/>
              <w:adjustRightInd/>
              <w:jc w:val="left"/>
              <w:textAlignment w:val="auto"/>
              <w:rPr>
                <w:szCs w:val="24"/>
              </w:rPr>
            </w:pPr>
            <w:r w:rsidRPr="00AE0F56">
              <w:rPr>
                <w:szCs w:val="24"/>
              </w:rPr>
              <w:t>A, S, GP</w:t>
            </w:r>
          </w:p>
        </w:tc>
        <w:tc>
          <w:tcPr>
            <w:tcW w:w="3858" w:type="dxa"/>
          </w:tcPr>
          <w:p w:rsidR="002F387C" w:rsidRPr="00AE0F56" w:rsidRDefault="002F387C" w:rsidP="00B91966">
            <w:pPr>
              <w:overflowPunct/>
              <w:autoSpaceDE/>
              <w:autoSpaceDN/>
              <w:adjustRightInd/>
              <w:jc w:val="left"/>
              <w:textAlignment w:val="auto"/>
              <w:rPr>
                <w:szCs w:val="24"/>
              </w:rPr>
            </w:pPr>
            <w:r w:rsidRPr="00AE0F56">
              <w:rPr>
                <w:szCs w:val="24"/>
              </w:rPr>
              <w:t xml:space="preserve">Pasy ruchu zasadnicze, awaryjne, dodatkowe, </w:t>
            </w:r>
          </w:p>
          <w:p w:rsidR="002F387C" w:rsidRPr="00AE0F56" w:rsidRDefault="002F387C" w:rsidP="00B91966">
            <w:pPr>
              <w:overflowPunct/>
              <w:autoSpaceDE/>
              <w:autoSpaceDN/>
              <w:adjustRightInd/>
              <w:jc w:val="left"/>
              <w:textAlignment w:val="auto"/>
              <w:rPr>
                <w:szCs w:val="24"/>
              </w:rPr>
            </w:pPr>
            <w:r w:rsidRPr="00AE0F56">
              <w:rPr>
                <w:szCs w:val="24"/>
              </w:rPr>
              <w:t xml:space="preserve">włączenia i wyłączenia, jezdnie łącznic, </w:t>
            </w:r>
          </w:p>
          <w:p w:rsidR="002F387C" w:rsidRPr="00AE0F56" w:rsidRDefault="002F387C" w:rsidP="00B91966">
            <w:pPr>
              <w:overflowPunct/>
              <w:autoSpaceDE/>
              <w:autoSpaceDN/>
              <w:adjustRightInd/>
              <w:jc w:val="left"/>
              <w:textAlignment w:val="auto"/>
              <w:rPr>
                <w:szCs w:val="24"/>
              </w:rPr>
            </w:pPr>
            <w:r w:rsidRPr="00AE0F56">
              <w:rPr>
                <w:szCs w:val="24"/>
              </w:rPr>
              <w:t xml:space="preserve">utwardzone pobocza </w:t>
            </w:r>
          </w:p>
        </w:tc>
        <w:tc>
          <w:tcPr>
            <w:tcW w:w="2976" w:type="dxa"/>
          </w:tcPr>
          <w:p w:rsidR="002F387C" w:rsidRPr="00AE0F56" w:rsidRDefault="002F387C" w:rsidP="00B91966">
            <w:pPr>
              <w:overflowPunct/>
              <w:autoSpaceDE/>
              <w:autoSpaceDN/>
              <w:adjustRightInd/>
              <w:jc w:val="left"/>
              <w:textAlignment w:val="auto"/>
              <w:rPr>
                <w:szCs w:val="24"/>
              </w:rPr>
            </w:pPr>
          </w:p>
          <w:p w:rsidR="002F387C" w:rsidRPr="00AE0F56" w:rsidRDefault="002F387C" w:rsidP="00B91966">
            <w:pPr>
              <w:jc w:val="center"/>
              <w:rPr>
                <w:szCs w:val="24"/>
              </w:rPr>
            </w:pPr>
            <w:r w:rsidRPr="00AE0F56">
              <w:rPr>
                <w:szCs w:val="24"/>
              </w:rPr>
              <w:t>6</w:t>
            </w:r>
          </w:p>
        </w:tc>
      </w:tr>
      <w:tr w:rsidR="002F387C" w:rsidRPr="00AE0F56" w:rsidTr="00B91966">
        <w:tc>
          <w:tcPr>
            <w:tcW w:w="2093" w:type="dxa"/>
            <w:vMerge/>
          </w:tcPr>
          <w:p w:rsidR="002F387C" w:rsidRPr="00AE0F56" w:rsidRDefault="002F387C" w:rsidP="00B91966">
            <w:pPr>
              <w:overflowPunct/>
              <w:autoSpaceDE/>
              <w:autoSpaceDN/>
              <w:adjustRightInd/>
              <w:jc w:val="left"/>
              <w:textAlignment w:val="auto"/>
              <w:rPr>
                <w:szCs w:val="24"/>
              </w:rPr>
            </w:pPr>
          </w:p>
        </w:tc>
        <w:tc>
          <w:tcPr>
            <w:tcW w:w="3858" w:type="dxa"/>
          </w:tcPr>
          <w:p w:rsidR="002F387C" w:rsidRPr="00AE0F56" w:rsidRDefault="002F387C" w:rsidP="00B91966">
            <w:pPr>
              <w:overflowPunct/>
              <w:autoSpaceDE/>
              <w:autoSpaceDN/>
              <w:adjustRightInd/>
              <w:jc w:val="left"/>
              <w:textAlignment w:val="auto"/>
              <w:rPr>
                <w:szCs w:val="24"/>
              </w:rPr>
            </w:pPr>
            <w:r w:rsidRPr="00AE0F56">
              <w:rPr>
                <w:szCs w:val="24"/>
              </w:rPr>
              <w:t>Jezdnie MOP</w:t>
            </w:r>
          </w:p>
        </w:tc>
        <w:tc>
          <w:tcPr>
            <w:tcW w:w="2976" w:type="dxa"/>
          </w:tcPr>
          <w:p w:rsidR="002F387C" w:rsidRPr="00AE0F56" w:rsidRDefault="002F387C" w:rsidP="00B91966">
            <w:pPr>
              <w:overflowPunct/>
              <w:autoSpaceDE/>
              <w:autoSpaceDN/>
              <w:adjustRightInd/>
              <w:jc w:val="center"/>
              <w:textAlignment w:val="auto"/>
              <w:rPr>
                <w:szCs w:val="24"/>
              </w:rPr>
            </w:pPr>
            <w:r w:rsidRPr="00AE0F56">
              <w:rPr>
                <w:szCs w:val="24"/>
              </w:rPr>
              <w:t>9</w:t>
            </w:r>
          </w:p>
        </w:tc>
      </w:tr>
      <w:tr w:rsidR="00FF02CB" w:rsidRPr="00AE0F56" w:rsidTr="00B91966">
        <w:tc>
          <w:tcPr>
            <w:tcW w:w="2093" w:type="dxa"/>
          </w:tcPr>
          <w:p w:rsidR="00FF02CB" w:rsidRPr="00AE0F56" w:rsidRDefault="002F387C" w:rsidP="00B91966">
            <w:pPr>
              <w:overflowPunct/>
              <w:autoSpaceDE/>
              <w:autoSpaceDN/>
              <w:adjustRightInd/>
              <w:jc w:val="left"/>
              <w:textAlignment w:val="auto"/>
              <w:rPr>
                <w:szCs w:val="24"/>
              </w:rPr>
            </w:pPr>
            <w:r w:rsidRPr="00AE0F56">
              <w:rPr>
                <w:szCs w:val="24"/>
              </w:rPr>
              <w:t>G, Z</w:t>
            </w:r>
          </w:p>
        </w:tc>
        <w:tc>
          <w:tcPr>
            <w:tcW w:w="3858" w:type="dxa"/>
          </w:tcPr>
          <w:p w:rsidR="002F387C" w:rsidRPr="00AE0F56" w:rsidRDefault="002F387C" w:rsidP="00B91966">
            <w:pPr>
              <w:overflowPunct/>
              <w:autoSpaceDE/>
              <w:autoSpaceDN/>
              <w:adjustRightInd/>
              <w:jc w:val="left"/>
              <w:textAlignment w:val="auto"/>
              <w:rPr>
                <w:szCs w:val="24"/>
              </w:rPr>
            </w:pPr>
            <w:r w:rsidRPr="00AE0F56">
              <w:rPr>
                <w:szCs w:val="24"/>
              </w:rPr>
              <w:t xml:space="preserve">Pasy ruchu zasadnicze, </w:t>
            </w:r>
          </w:p>
          <w:p w:rsidR="002F387C" w:rsidRPr="00AE0F56" w:rsidRDefault="002F387C" w:rsidP="00B91966">
            <w:pPr>
              <w:overflowPunct/>
              <w:autoSpaceDE/>
              <w:autoSpaceDN/>
              <w:adjustRightInd/>
              <w:jc w:val="left"/>
              <w:textAlignment w:val="auto"/>
              <w:rPr>
                <w:szCs w:val="24"/>
              </w:rPr>
            </w:pPr>
            <w:r w:rsidRPr="00AE0F56">
              <w:rPr>
                <w:szCs w:val="24"/>
              </w:rPr>
              <w:t xml:space="preserve">dodatkowe, włączenia </w:t>
            </w:r>
          </w:p>
          <w:p w:rsidR="002F387C" w:rsidRPr="00AE0F56" w:rsidRDefault="002F387C" w:rsidP="00B91966">
            <w:pPr>
              <w:overflowPunct/>
              <w:autoSpaceDE/>
              <w:autoSpaceDN/>
              <w:adjustRightInd/>
              <w:jc w:val="left"/>
              <w:textAlignment w:val="auto"/>
              <w:rPr>
                <w:szCs w:val="24"/>
              </w:rPr>
            </w:pPr>
            <w:r w:rsidRPr="00AE0F56">
              <w:rPr>
                <w:szCs w:val="24"/>
              </w:rPr>
              <w:t xml:space="preserve">i wyłączenia, postojowe, </w:t>
            </w:r>
          </w:p>
          <w:p w:rsidR="002F387C" w:rsidRPr="00AE0F56" w:rsidRDefault="002F387C" w:rsidP="00B91966">
            <w:pPr>
              <w:overflowPunct/>
              <w:autoSpaceDE/>
              <w:autoSpaceDN/>
              <w:adjustRightInd/>
              <w:jc w:val="left"/>
              <w:textAlignment w:val="auto"/>
              <w:rPr>
                <w:szCs w:val="24"/>
              </w:rPr>
            </w:pPr>
            <w:r w:rsidRPr="00AE0F56">
              <w:rPr>
                <w:szCs w:val="24"/>
              </w:rPr>
              <w:t xml:space="preserve">utwardzone pobocza </w:t>
            </w:r>
          </w:p>
          <w:p w:rsidR="00FF02CB" w:rsidRPr="00AE0F56" w:rsidRDefault="00FF02CB" w:rsidP="00B91966">
            <w:pPr>
              <w:overflowPunct/>
              <w:autoSpaceDE/>
              <w:autoSpaceDN/>
              <w:adjustRightInd/>
              <w:jc w:val="left"/>
              <w:textAlignment w:val="auto"/>
              <w:rPr>
                <w:szCs w:val="24"/>
              </w:rPr>
            </w:pPr>
          </w:p>
        </w:tc>
        <w:tc>
          <w:tcPr>
            <w:tcW w:w="2976" w:type="dxa"/>
          </w:tcPr>
          <w:p w:rsidR="00FF02CB" w:rsidRPr="00AE0F56" w:rsidRDefault="002F387C" w:rsidP="00B91966">
            <w:pPr>
              <w:overflowPunct/>
              <w:autoSpaceDE/>
              <w:autoSpaceDN/>
              <w:adjustRightInd/>
              <w:jc w:val="center"/>
              <w:textAlignment w:val="auto"/>
              <w:rPr>
                <w:szCs w:val="24"/>
              </w:rPr>
            </w:pPr>
            <w:r w:rsidRPr="00AE0F56">
              <w:rPr>
                <w:szCs w:val="24"/>
              </w:rPr>
              <w:t>9</w:t>
            </w:r>
          </w:p>
        </w:tc>
      </w:tr>
      <w:tr w:rsidR="00FF02CB" w:rsidRPr="00B91966" w:rsidTr="00B91966">
        <w:tc>
          <w:tcPr>
            <w:tcW w:w="2093" w:type="dxa"/>
          </w:tcPr>
          <w:p w:rsidR="00FF02CB" w:rsidRPr="00AE0F56" w:rsidRDefault="002F387C" w:rsidP="00B91966">
            <w:pPr>
              <w:overflowPunct/>
              <w:autoSpaceDE/>
              <w:autoSpaceDN/>
              <w:adjustRightInd/>
              <w:jc w:val="left"/>
              <w:textAlignment w:val="auto"/>
              <w:rPr>
                <w:szCs w:val="24"/>
              </w:rPr>
            </w:pPr>
            <w:r w:rsidRPr="00AE0F56">
              <w:rPr>
                <w:szCs w:val="24"/>
              </w:rPr>
              <w:t>L, D, place, parkingi</w:t>
            </w:r>
          </w:p>
        </w:tc>
        <w:tc>
          <w:tcPr>
            <w:tcW w:w="3858" w:type="dxa"/>
          </w:tcPr>
          <w:p w:rsidR="002F387C" w:rsidRPr="00AE0F56" w:rsidRDefault="002F387C" w:rsidP="00B91966">
            <w:pPr>
              <w:overflowPunct/>
              <w:autoSpaceDE/>
              <w:autoSpaceDN/>
              <w:adjustRightInd/>
              <w:jc w:val="left"/>
              <w:textAlignment w:val="auto"/>
              <w:rPr>
                <w:szCs w:val="24"/>
              </w:rPr>
            </w:pPr>
            <w:r w:rsidRPr="00AE0F56">
              <w:rPr>
                <w:szCs w:val="24"/>
              </w:rPr>
              <w:t xml:space="preserve">Wszystkie pasy ruchu </w:t>
            </w:r>
          </w:p>
          <w:p w:rsidR="002F387C" w:rsidRPr="00AE0F56" w:rsidRDefault="002F387C" w:rsidP="00B91966">
            <w:pPr>
              <w:overflowPunct/>
              <w:autoSpaceDE/>
              <w:autoSpaceDN/>
              <w:adjustRightInd/>
              <w:jc w:val="left"/>
              <w:textAlignment w:val="auto"/>
              <w:rPr>
                <w:szCs w:val="24"/>
              </w:rPr>
            </w:pPr>
            <w:r w:rsidRPr="00AE0F56">
              <w:rPr>
                <w:szCs w:val="24"/>
              </w:rPr>
              <w:t xml:space="preserve">i powierzchnie </w:t>
            </w:r>
          </w:p>
          <w:p w:rsidR="002F387C" w:rsidRPr="00AE0F56" w:rsidRDefault="002F387C" w:rsidP="00B91966">
            <w:pPr>
              <w:overflowPunct/>
              <w:autoSpaceDE/>
              <w:autoSpaceDN/>
              <w:adjustRightInd/>
              <w:jc w:val="left"/>
              <w:textAlignment w:val="auto"/>
              <w:rPr>
                <w:szCs w:val="24"/>
              </w:rPr>
            </w:pPr>
            <w:r w:rsidRPr="00AE0F56">
              <w:rPr>
                <w:szCs w:val="24"/>
              </w:rPr>
              <w:t xml:space="preserve">przeznaczone do ruchu </w:t>
            </w:r>
          </w:p>
          <w:p w:rsidR="002F387C" w:rsidRPr="00AE0F56" w:rsidRDefault="002F387C" w:rsidP="00B91966">
            <w:pPr>
              <w:overflowPunct/>
              <w:autoSpaceDE/>
              <w:autoSpaceDN/>
              <w:adjustRightInd/>
              <w:jc w:val="left"/>
              <w:textAlignment w:val="auto"/>
              <w:rPr>
                <w:szCs w:val="24"/>
              </w:rPr>
            </w:pPr>
            <w:r w:rsidRPr="00AE0F56">
              <w:rPr>
                <w:szCs w:val="24"/>
              </w:rPr>
              <w:t xml:space="preserve">i postoju pojazdów </w:t>
            </w:r>
          </w:p>
          <w:p w:rsidR="00FF02CB" w:rsidRPr="00AE0F56" w:rsidRDefault="00FF02CB" w:rsidP="00B91966">
            <w:pPr>
              <w:overflowPunct/>
              <w:autoSpaceDE/>
              <w:autoSpaceDN/>
              <w:adjustRightInd/>
              <w:jc w:val="left"/>
              <w:textAlignment w:val="auto"/>
              <w:rPr>
                <w:szCs w:val="24"/>
              </w:rPr>
            </w:pPr>
          </w:p>
        </w:tc>
        <w:tc>
          <w:tcPr>
            <w:tcW w:w="2976" w:type="dxa"/>
          </w:tcPr>
          <w:p w:rsidR="00FF02CB" w:rsidRPr="00B91966" w:rsidRDefault="002F387C" w:rsidP="00B91966">
            <w:pPr>
              <w:overflowPunct/>
              <w:autoSpaceDE/>
              <w:autoSpaceDN/>
              <w:adjustRightInd/>
              <w:jc w:val="center"/>
              <w:textAlignment w:val="auto"/>
              <w:rPr>
                <w:szCs w:val="24"/>
              </w:rPr>
            </w:pPr>
            <w:r w:rsidRPr="00AE0F56">
              <w:rPr>
                <w:szCs w:val="24"/>
              </w:rPr>
              <w:t>12</w:t>
            </w:r>
          </w:p>
        </w:tc>
      </w:tr>
    </w:tbl>
    <w:p w:rsidR="00FF02CB" w:rsidRPr="00FF02CB" w:rsidRDefault="00FF02CB" w:rsidP="00FF02CB">
      <w:pPr>
        <w:overflowPunct/>
        <w:autoSpaceDE/>
        <w:autoSpaceDN/>
        <w:adjustRightInd/>
        <w:jc w:val="left"/>
        <w:textAlignment w:val="auto"/>
        <w:rPr>
          <w:rFonts w:ascii="Arial" w:hAnsi="Arial" w:cs="Arial"/>
          <w:sz w:val="18"/>
          <w:szCs w:val="18"/>
        </w:rPr>
      </w:pPr>
    </w:p>
    <w:p w:rsidR="006D0235" w:rsidRDefault="006D0235" w:rsidP="006D0235">
      <w: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6D0235" w:rsidRDefault="006D0235" w:rsidP="006D0235">
      <w:r>
        <w:tab/>
        <w:t>W celu polepszenia połączenia między warstwami technologicznymi nawierzchni powierzchnia podłoża powinna być w ocenie wizualnej chropowata.</w:t>
      </w:r>
    </w:p>
    <w:p w:rsidR="006D0235" w:rsidRDefault="006D0235" w:rsidP="006D0235">
      <w:r>
        <w:lastRenderedPageBreak/>
        <w:tab/>
        <w:t>Szerokie szczeliny w podłożu należy wypełnić odpowiednim materiałem, np. zalewami drogowymi według PN-EN 14188-1 [65] lub PN-EN 14188-2 [66] albo innymi materiałami według norm lub aprobat technicznych.</w:t>
      </w:r>
    </w:p>
    <w:p w:rsidR="006D0235" w:rsidRDefault="006D0235" w:rsidP="006D0235">
      <w:r>
        <w:tab/>
        <w:t xml:space="preserve">Na podłożu wykazującym zniszczenia w postaci siatki spękań zmęczeniowych lub spękań poprzecznych zaleca się stosowanie membrany </w:t>
      </w:r>
      <w:proofErr w:type="spellStart"/>
      <w:r>
        <w:t>przeciwspękaniowej</w:t>
      </w:r>
      <w:proofErr w:type="spellEnd"/>
      <w:r>
        <w:t xml:space="preserve">, np. mieszanki mineralno-asfaltowej, warstwy SAMI lub z </w:t>
      </w:r>
      <w:proofErr w:type="spellStart"/>
      <w:r>
        <w:t>geosyntetyków</w:t>
      </w:r>
      <w:proofErr w:type="spellEnd"/>
      <w:r>
        <w:t xml:space="preserve"> według norm lub aprobat technicznych</w:t>
      </w:r>
      <w:r w:rsidR="00574284">
        <w:t xml:space="preserve"> </w:t>
      </w:r>
      <w:r w:rsidR="00574284" w:rsidRPr="00B41B0B">
        <w:t>lub podłoże należy wymienić</w:t>
      </w:r>
      <w:r w:rsidRPr="00B41B0B">
        <w:t>.</w:t>
      </w:r>
    </w:p>
    <w:p w:rsidR="00097D4A" w:rsidRDefault="00097D4A" w:rsidP="00B41B0B">
      <w:pPr>
        <w:ind w:firstLine="709"/>
      </w:pPr>
      <w:r w:rsidRPr="00B41B0B">
        <w:t>Przygotowanie podłoża do skropienia em</w:t>
      </w:r>
      <w:r w:rsidR="00A5336D">
        <w:t xml:space="preserve">ulsją należy wykonać zgodnie z </w:t>
      </w:r>
      <w:r w:rsidRPr="00B41B0B">
        <w:t xml:space="preserve">ST D-04.03.01a </w:t>
      </w:r>
      <w:r w:rsidR="00084DA3">
        <w:t>[2]</w:t>
      </w:r>
      <w:r w:rsidRPr="00B41B0B">
        <w:t>.</w:t>
      </w:r>
    </w:p>
    <w:p w:rsidR="006D0235" w:rsidRDefault="006D0235" w:rsidP="006D0235">
      <w:pPr>
        <w:pStyle w:val="Nagwek2"/>
      </w:pPr>
      <w:r>
        <w:t>5.5. Próba technologiczna</w:t>
      </w:r>
    </w:p>
    <w:p w:rsidR="006D0235" w:rsidRPr="002378F8" w:rsidRDefault="006D0235" w:rsidP="006D0235">
      <w:pPr>
        <w:rPr>
          <w:szCs w:val="24"/>
        </w:rPr>
      </w:pPr>
      <w: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w:t>
      </w:r>
      <w:r w:rsidRPr="002378F8">
        <w:t xml:space="preserve">ustabilizowaniu się pracy otaczarki. </w:t>
      </w:r>
      <w:r w:rsidRPr="002378F8">
        <w:rPr>
          <w:szCs w:val="24"/>
        </w:rPr>
        <w:t xml:space="preserve">W przypadku produkcji mieszanki mineralno- asfaltowej w kilku otaczarkach próba powinna być przeprowadzona na każdej wytwórni. </w:t>
      </w:r>
    </w:p>
    <w:p w:rsidR="006D0235" w:rsidRPr="002378F8" w:rsidRDefault="006D0235" w:rsidP="006D0235">
      <w:r w:rsidRPr="002378F8">
        <w:tab/>
        <w:t xml:space="preserve">Nie dopuszcza się oceniania dokładności pracy otaczarki oraz prawidłowości składu mieszanki mineralnej na podstawie tzw. suchego </w:t>
      </w:r>
      <w:proofErr w:type="spellStart"/>
      <w:r w:rsidRPr="002378F8">
        <w:t>zarobu</w:t>
      </w:r>
      <w:proofErr w:type="spellEnd"/>
      <w:r w:rsidRPr="002378F8">
        <w:t>, z uwagi na możliwą segregację kruszywa.</w:t>
      </w:r>
    </w:p>
    <w:p w:rsidR="006D0235" w:rsidRPr="002378F8" w:rsidRDefault="006D0235" w:rsidP="006D0235">
      <w:pPr>
        <w:ind w:firstLine="709"/>
        <w:rPr>
          <w:szCs w:val="24"/>
        </w:rPr>
      </w:pPr>
      <w:r w:rsidRPr="002378F8">
        <w:rPr>
          <w:szCs w:val="24"/>
        </w:rPr>
        <w:t xml:space="preserve">Do próby technologicznej Wykonawca użyje takich materiałów, jakie będą stosowane do wykonania właściwej mieszanki mineralno-asfaltowej. </w:t>
      </w:r>
    </w:p>
    <w:p w:rsidR="006D0235" w:rsidRPr="002378F8" w:rsidRDefault="006D0235" w:rsidP="006D0235">
      <w:pPr>
        <w:ind w:firstLine="709"/>
        <w:rPr>
          <w:szCs w:val="24"/>
        </w:rPr>
      </w:pPr>
      <w:r w:rsidRPr="002378F8">
        <w:rPr>
          <w:szCs w:val="24"/>
        </w:rPr>
        <w:t xml:space="preserve">W czasie wykonywania </w:t>
      </w:r>
      <w:proofErr w:type="spellStart"/>
      <w:r w:rsidRPr="002378F8">
        <w:rPr>
          <w:szCs w:val="24"/>
        </w:rPr>
        <w:t>zarobu</w:t>
      </w:r>
      <w:proofErr w:type="spellEnd"/>
      <w:r w:rsidRPr="002378F8">
        <w:rPr>
          <w:szCs w:val="24"/>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6D0235" w:rsidRPr="009A4655" w:rsidRDefault="006D0235" w:rsidP="006D0235">
      <w:pPr>
        <w:ind w:firstLine="709"/>
        <w:rPr>
          <w:szCs w:val="24"/>
        </w:rPr>
      </w:pPr>
      <w:r w:rsidRPr="002378F8">
        <w:rPr>
          <w:szCs w:val="24"/>
        </w:rPr>
        <w:t xml:space="preserve">Do sprawdzenia składu granulometrycznego mieszanki mineralnej i zawartości asfaltu zaleca się pobrać próbki z co najmniej trzeciego </w:t>
      </w:r>
      <w:proofErr w:type="spellStart"/>
      <w:r w:rsidRPr="002378F8">
        <w:rPr>
          <w:szCs w:val="24"/>
        </w:rPr>
        <w:t>zarobu</w:t>
      </w:r>
      <w:proofErr w:type="spellEnd"/>
      <w:r w:rsidRPr="002378F8">
        <w:rPr>
          <w:szCs w:val="24"/>
        </w:rPr>
        <w:t xml:space="preserve"> po uruchomieniu produkcji. Tolerancje zawartości składników mieszanki mineralno-asfaltowej względem składu zaprojektowanego, powinny być zawarte w granicach podanych w punkcie 6.</w:t>
      </w:r>
      <w:r w:rsidRPr="009A4655">
        <w:rPr>
          <w:szCs w:val="24"/>
        </w:rPr>
        <w:t xml:space="preserve"> </w:t>
      </w:r>
      <w:r>
        <w:rPr>
          <w:szCs w:val="24"/>
        </w:rPr>
        <w:t xml:space="preserve"> </w:t>
      </w:r>
    </w:p>
    <w:p w:rsidR="006D0235" w:rsidRDefault="006D0235" w:rsidP="006D0235">
      <w:r>
        <w:tab/>
        <w:t>Mieszankę wyprodukowaną po ustabilizowaniu się pracy otaczarki należy zgromadzić w silosie lub załadować na samochód. Próbki do badań należy pobierać ze skrzyni samochodu zgodnie z metodą określoną w PN-EN 12697-27 [43].</w:t>
      </w:r>
    </w:p>
    <w:p w:rsidR="006D0235" w:rsidRDefault="006D0235" w:rsidP="006D0235">
      <w:r>
        <w:tab/>
        <w:t>Na podstawie uzyskanych wyników Inżynier podejmuje decyzję o wykonaniu odcinka próbnego.</w:t>
      </w:r>
    </w:p>
    <w:p w:rsidR="006D0235" w:rsidRDefault="006D0235" w:rsidP="006D0235">
      <w:pPr>
        <w:pStyle w:val="Nagwek2"/>
      </w:pPr>
      <w:r>
        <w:t>5.6. Odcinek próbny</w:t>
      </w:r>
    </w:p>
    <w:p w:rsidR="006D0235" w:rsidRPr="002378F8" w:rsidRDefault="006D0235" w:rsidP="006D0235">
      <w:pPr>
        <w:ind w:firstLine="709"/>
        <w:rPr>
          <w:szCs w:val="24"/>
        </w:rPr>
      </w:pPr>
      <w:r w:rsidRPr="002378F8">
        <w:rPr>
          <w:szCs w:val="24"/>
        </w:rPr>
        <w:t xml:space="preserve">Zaakceptowanie przez Inżyniera wyników badań próbek z próbnego </w:t>
      </w:r>
      <w:proofErr w:type="spellStart"/>
      <w:r w:rsidRPr="002378F8">
        <w:rPr>
          <w:szCs w:val="24"/>
        </w:rPr>
        <w:t>zarobu</w:t>
      </w:r>
      <w:proofErr w:type="spellEnd"/>
      <w:r w:rsidRPr="002378F8">
        <w:rPr>
          <w:szCs w:val="24"/>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proofErr w:type="spellStart"/>
      <w:r w:rsidRPr="002378F8">
        <w:rPr>
          <w:szCs w:val="24"/>
        </w:rPr>
        <w:t>pktu</w:t>
      </w:r>
      <w:proofErr w:type="spellEnd"/>
      <w:r w:rsidRPr="002378F8">
        <w:rPr>
          <w:szCs w:val="24"/>
        </w:rPr>
        <w:t xml:space="preserve"> 4.3, 4.5, 4.6 PN-EN12697-27 </w:t>
      </w:r>
      <w:r>
        <w:rPr>
          <w:szCs w:val="24"/>
        </w:rPr>
        <w:t>[43]</w:t>
      </w:r>
      <w:r w:rsidRPr="002378F8">
        <w:rPr>
          <w:szCs w:val="24"/>
        </w:rPr>
        <w:t xml:space="preserve">. </w:t>
      </w:r>
    </w:p>
    <w:p w:rsidR="006D0235" w:rsidRPr="002378F8" w:rsidRDefault="006D0235" w:rsidP="006D0235">
      <w:pPr>
        <w:ind w:firstLine="709"/>
        <w:rPr>
          <w:szCs w:val="24"/>
        </w:rPr>
      </w:pPr>
      <w:r w:rsidRPr="002378F8">
        <w:rPr>
          <w:szCs w:val="24"/>
        </w:rPr>
        <w:t>W przypadku braku innych uzgodnień z Inżynierem, Wykonawca powinien wykonać odcinek próbny co najmniej na trzy dni przed rozpoczęciem robót, w celu:</w:t>
      </w:r>
    </w:p>
    <w:p w:rsidR="006D0235" w:rsidRPr="003E02A4" w:rsidRDefault="006D0235" w:rsidP="00C336B7">
      <w:pPr>
        <w:pStyle w:val="Akapitzlist"/>
        <w:numPr>
          <w:ilvl w:val="0"/>
          <w:numId w:val="13"/>
        </w:numPr>
        <w:spacing w:before="0" w:after="0"/>
        <w:rPr>
          <w:szCs w:val="24"/>
        </w:rPr>
      </w:pPr>
      <w:r w:rsidRPr="003E02A4">
        <w:rPr>
          <w:szCs w:val="24"/>
        </w:rPr>
        <w:t>sprawdzenia czy użyty sprzęt jest właściwy,</w:t>
      </w:r>
    </w:p>
    <w:p w:rsidR="006D0235" w:rsidRPr="003E02A4" w:rsidRDefault="006D0235" w:rsidP="00C336B7">
      <w:pPr>
        <w:pStyle w:val="Akapitzlist"/>
        <w:numPr>
          <w:ilvl w:val="0"/>
          <w:numId w:val="13"/>
        </w:numPr>
        <w:spacing w:before="0" w:after="0"/>
        <w:rPr>
          <w:szCs w:val="24"/>
        </w:rPr>
      </w:pPr>
      <w:r w:rsidRPr="003E02A4">
        <w:rPr>
          <w:szCs w:val="24"/>
        </w:rPr>
        <w:t>określenia grubości warstwy mieszanki mineralno-asfaltowej przed zagęszczeniem, koniecznej do uzyskania wymaganej w kontrakcie grubości warstwy,</w:t>
      </w:r>
    </w:p>
    <w:p w:rsidR="006D0235" w:rsidRPr="003E02A4" w:rsidRDefault="006D0235" w:rsidP="00C336B7">
      <w:pPr>
        <w:pStyle w:val="Akapitzlist"/>
        <w:numPr>
          <w:ilvl w:val="0"/>
          <w:numId w:val="13"/>
        </w:numPr>
        <w:spacing w:before="0" w:after="0"/>
        <w:rPr>
          <w:szCs w:val="24"/>
        </w:rPr>
      </w:pPr>
      <w:r w:rsidRPr="003E02A4">
        <w:rPr>
          <w:szCs w:val="24"/>
        </w:rPr>
        <w:lastRenderedPageBreak/>
        <w:t>określenia potrzebnej liczby przejść walców dla uzyskania prawidłowego zagęszczenia warstwy.</w:t>
      </w:r>
    </w:p>
    <w:p w:rsidR="006D0235" w:rsidRPr="002378F8" w:rsidRDefault="006D0235" w:rsidP="006D0235">
      <w:pPr>
        <w:ind w:firstLine="709"/>
        <w:rPr>
          <w:szCs w:val="24"/>
        </w:rPr>
      </w:pPr>
      <w:r w:rsidRPr="002378F8">
        <w:t>Do takiej próby Wykonawca powinien użyć takich materiałów oraz sprzętu, jaki</w:t>
      </w:r>
      <w:r w:rsidRPr="002378F8">
        <w:rPr>
          <w:szCs w:val="24"/>
        </w:rPr>
        <w:t xml:space="preserve"> stosowany będzie do wykonania warstwy nawierzchni. </w:t>
      </w:r>
    </w:p>
    <w:p w:rsidR="006D0235" w:rsidRPr="002378F8" w:rsidRDefault="006D0235" w:rsidP="006D0235">
      <w:pPr>
        <w:rPr>
          <w:szCs w:val="24"/>
        </w:rPr>
      </w:pPr>
      <w:r w:rsidRPr="002378F8">
        <w:rPr>
          <w:szCs w:val="24"/>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2378F8">
          <w:rPr>
            <w:szCs w:val="24"/>
          </w:rPr>
          <w:t>500 m</w:t>
        </w:r>
        <w:r w:rsidRPr="002378F8">
          <w:rPr>
            <w:szCs w:val="24"/>
            <w:vertAlign w:val="superscript"/>
          </w:rPr>
          <w:t>2</w:t>
        </w:r>
      </w:smartTag>
      <w:r w:rsidRPr="002378F8">
        <w:rPr>
          <w:szCs w:val="24"/>
        </w:rPr>
        <w:t xml:space="preserve">, a długość co najmniej </w:t>
      </w:r>
      <w:smartTag w:uri="urn:schemas-microsoft-com:office:smarttags" w:element="metricconverter">
        <w:smartTagPr>
          <w:attr w:name="ProductID" w:val="50 m"/>
        </w:smartTagPr>
        <w:r w:rsidRPr="002378F8">
          <w:rPr>
            <w:szCs w:val="24"/>
          </w:rPr>
          <w:t>50 m</w:t>
        </w:r>
      </w:smartTag>
      <w:r w:rsidRPr="002378F8">
        <w:rPr>
          <w:szCs w:val="24"/>
        </w:rPr>
        <w:t xml:space="preserve"> i powinny być tak dobrane, aby na jego podstawie możliwa była ocena prawidłowości wbudowania i zagęszczenia mieszanki mineralno-asfaltowej.</w:t>
      </w:r>
    </w:p>
    <w:p w:rsidR="006D0235" w:rsidRPr="002378F8" w:rsidRDefault="006D0235" w:rsidP="006D0235">
      <w:pPr>
        <w:ind w:firstLine="709"/>
        <w:rPr>
          <w:szCs w:val="24"/>
        </w:rPr>
      </w:pPr>
      <w:r w:rsidRPr="002378F8">
        <w:rPr>
          <w:szCs w:val="24"/>
        </w:rPr>
        <w:t xml:space="preserve">Grubość układanej warstwy powinna być zgodna z grubością podaną w dokumentacji projektowej. Ilość  próbek (rdzeni) pobrana z odcinka próbnego powinna być uzgodniona z Inżynierem i oceniona pod względem zgodności z </w:t>
      </w:r>
      <w:r w:rsidRPr="002378F8">
        <w:rPr>
          <w:szCs w:val="24"/>
          <w:shd w:val="clear" w:color="auto" w:fill="FFFFFF"/>
        </w:rPr>
        <w:t>wy</w:t>
      </w:r>
      <w:r w:rsidRPr="002378F8">
        <w:rPr>
          <w:szCs w:val="24"/>
        </w:rPr>
        <w:t xml:space="preserve">maganiami niniejszej specyfikacji. Należy pobrać minimum w dwóch przekrojach poprzecznych po dwie próbki (rdzenie). </w:t>
      </w:r>
    </w:p>
    <w:p w:rsidR="006D0235" w:rsidRPr="009A4655" w:rsidRDefault="006D0235" w:rsidP="006D0235">
      <w:pPr>
        <w:ind w:firstLine="709"/>
        <w:rPr>
          <w:szCs w:val="24"/>
        </w:rPr>
      </w:pPr>
      <w:r w:rsidRPr="002378F8">
        <w:rPr>
          <w:szCs w:val="24"/>
        </w:rPr>
        <w:t>Dopuszcza się, aby za zgodą Inżyniera, odcinek próbny zlokalizowany był w ciągu zasadniczych prac nawierzchniowych objętych danym kontraktem.</w:t>
      </w:r>
    </w:p>
    <w:p w:rsidR="006D0235" w:rsidRPr="009A4655" w:rsidRDefault="006D0235" w:rsidP="006D0235">
      <w:pPr>
        <w:rPr>
          <w:szCs w:val="24"/>
        </w:rPr>
      </w:pPr>
      <w:r w:rsidRPr="009A4655">
        <w:rPr>
          <w:szCs w:val="24"/>
        </w:rPr>
        <w:tab/>
        <w:t>Wykonawca może przystąpić do realizacji robót po zaakceptowaniu przez Inżyniera technologii wbudowania oraz wyników z odcinka próbnego.</w:t>
      </w:r>
    </w:p>
    <w:p w:rsidR="006D0235" w:rsidRPr="007738BC" w:rsidRDefault="006D0235" w:rsidP="003E02A4">
      <w:pPr>
        <w:pStyle w:val="Nagwek2"/>
      </w:pPr>
      <w:r w:rsidRPr="007738BC">
        <w:t xml:space="preserve">5.7. Połączenie </w:t>
      </w:r>
      <w:proofErr w:type="spellStart"/>
      <w:r w:rsidRPr="007738BC">
        <w:t>międzywarstwowe</w:t>
      </w:r>
      <w:proofErr w:type="spellEnd"/>
    </w:p>
    <w:p w:rsidR="006D0235" w:rsidRDefault="006D0235" w:rsidP="006D0235">
      <w:r>
        <w:tab/>
        <w:t>Uzyskanie wymaganej trwałości nawierzchni jest uzależnione od zapewnienia połączenia między warstwami i ich współpracy w przenoszeniu obciążenia nawierzchni ruchem.</w:t>
      </w:r>
    </w:p>
    <w:p w:rsidR="006D0235" w:rsidRDefault="006D0235" w:rsidP="006D0235">
      <w:r>
        <w:tab/>
        <w:t>Podłoże powinno być skropione lepiszczem. Ma to na celu zwiększenie połączenia między warstwami konstrukcyjnymi oraz zabezpieczenie przed wnikaniem i zaleganiem wody między warstwami.</w:t>
      </w:r>
    </w:p>
    <w:p w:rsidR="00CB0203" w:rsidRPr="000E5D08" w:rsidRDefault="00CB0203" w:rsidP="00CB0203">
      <w:pPr>
        <w:ind w:firstLine="397"/>
      </w:pPr>
      <w:r w:rsidRPr="000E5D08">
        <w:t>Można odstąpić od wykonania skropienia przy rozkładaniu dwóch warstw asfaltowych w jednym cyklu technologicznym (tzw. połączenia gorące na gorące)</w:t>
      </w:r>
    </w:p>
    <w:p w:rsidR="00353FDE" w:rsidRDefault="006D0235" w:rsidP="00CB1EDF">
      <w:r>
        <w:tab/>
      </w:r>
      <w:r w:rsidR="00CB1EDF">
        <w:t>W</w:t>
      </w:r>
      <w:r w:rsidR="00353FDE">
        <w:t xml:space="preserve">arunki wykonania połączenia </w:t>
      </w:r>
      <w:proofErr w:type="spellStart"/>
      <w:r w:rsidR="00353FDE">
        <w:t>międzywarstwowego</w:t>
      </w:r>
      <w:proofErr w:type="spellEnd"/>
      <w:r w:rsidR="00353FDE">
        <w:t xml:space="preserve"> oraz kontrola wykonania skropienia zostały przedstawione w OST D-04.03.01a </w:t>
      </w:r>
      <w:r w:rsidR="00084DA3">
        <w:t>[2]</w:t>
      </w:r>
      <w:r w:rsidR="00353FDE">
        <w:t>.</w:t>
      </w:r>
    </w:p>
    <w:p w:rsidR="006D0235" w:rsidRDefault="006D0235" w:rsidP="006D0235">
      <w:pPr>
        <w:pStyle w:val="Nagwek2"/>
      </w:pPr>
      <w:r>
        <w:t>5.8. Wbudowanie mieszanki mineralno-asfaltowej</w:t>
      </w:r>
    </w:p>
    <w:p w:rsidR="00A13A10" w:rsidRPr="00024C9E" w:rsidRDefault="00A13A10" w:rsidP="00A13A10">
      <w:pPr>
        <w:overflowPunct/>
        <w:ind w:firstLine="709"/>
        <w:textAlignment w:val="auto"/>
        <w:rPr>
          <w:szCs w:val="24"/>
        </w:rPr>
      </w:pPr>
      <w:r w:rsidRPr="00F63549">
        <w:rPr>
          <w:szCs w:val="24"/>
        </w:rPr>
        <w:t>Przy doborze rodzaju mieszanki mineralno-asfaltowej do układu warstw konstrukcyjnych należy zachować zasadę mówiącą, że grubość warstwy musi być co najmniej dwuipółkrotnie większa od wymiaru D kruszywa danej mieszanki (h ≥ 2,5</w:t>
      </w:r>
      <w:r w:rsidR="001E367C">
        <w:rPr>
          <w:szCs w:val="24"/>
        </w:rPr>
        <w:t>×</w:t>
      </w:r>
      <w:r w:rsidRPr="00F63549">
        <w:rPr>
          <w:szCs w:val="24"/>
        </w:rPr>
        <w:t>D).</w:t>
      </w:r>
    </w:p>
    <w:p w:rsidR="006544E4" w:rsidRPr="006544E4" w:rsidRDefault="006544E4" w:rsidP="00CB0203">
      <w:pPr>
        <w:overflowPunct/>
        <w:autoSpaceDE/>
        <w:autoSpaceDN/>
        <w:adjustRightInd/>
        <w:ind w:firstLine="709"/>
        <w:textAlignment w:val="auto"/>
        <w:rPr>
          <w:szCs w:val="24"/>
        </w:rPr>
      </w:pPr>
      <w:r w:rsidRPr="00CB0203">
        <w:rPr>
          <w:szCs w:val="24"/>
        </w:rPr>
        <w:t>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w:t>
      </w:r>
      <w:r w:rsidRPr="006544E4">
        <w:rPr>
          <w:szCs w:val="24"/>
        </w:rPr>
        <w:t xml:space="preserve"> </w:t>
      </w:r>
    </w:p>
    <w:p w:rsidR="006D0235" w:rsidRDefault="006D0235" w:rsidP="006D0235">
      <w:r>
        <w:tab/>
        <w:t>Mieszankę mineralno-asfaltową można wbudowywać na podłożu przygotowanym zgodnie z zapisami w punktach 5.4 i 5.7.</w:t>
      </w:r>
    </w:p>
    <w:p w:rsidR="006D0235" w:rsidRDefault="006D0235" w:rsidP="006D0235">
      <w:r>
        <w:tab/>
        <w:t>Transport mieszanki mineralno-asfaltowej asfaltowej powinien być zgodny z zaleceniami podanymi w punkcie 4.2.</w:t>
      </w:r>
      <w:r w:rsidR="003E02A4">
        <w:t xml:space="preserve"> </w:t>
      </w:r>
    </w:p>
    <w:p w:rsidR="004A197E" w:rsidRPr="004A197E" w:rsidRDefault="004A197E" w:rsidP="00CB0203">
      <w:pPr>
        <w:overflowPunct/>
        <w:autoSpaceDE/>
        <w:autoSpaceDN/>
        <w:adjustRightInd/>
        <w:ind w:firstLine="709"/>
        <w:jc w:val="left"/>
        <w:textAlignment w:val="auto"/>
        <w:rPr>
          <w:szCs w:val="24"/>
        </w:rPr>
      </w:pPr>
      <w:r w:rsidRPr="004A197E">
        <w:rPr>
          <w:szCs w:val="24"/>
        </w:rPr>
        <w:t xml:space="preserve">Prace związane z wbudowaniem mieszanki mineralno-asfaltowej należy tak zaplanować, </w:t>
      </w:r>
    </w:p>
    <w:p w:rsidR="004A197E" w:rsidRPr="00CB0203" w:rsidRDefault="004A197E" w:rsidP="004A197E">
      <w:pPr>
        <w:overflowPunct/>
        <w:autoSpaceDE/>
        <w:autoSpaceDN/>
        <w:adjustRightInd/>
        <w:jc w:val="left"/>
        <w:textAlignment w:val="auto"/>
        <w:rPr>
          <w:szCs w:val="24"/>
        </w:rPr>
      </w:pPr>
      <w:r w:rsidRPr="00CB0203">
        <w:rPr>
          <w:szCs w:val="24"/>
        </w:rPr>
        <w:t xml:space="preserve">aby: </w:t>
      </w:r>
    </w:p>
    <w:p w:rsidR="004A197E" w:rsidRPr="00CB0203" w:rsidRDefault="004A197E" w:rsidP="00CB0203">
      <w:pPr>
        <w:numPr>
          <w:ilvl w:val="0"/>
          <w:numId w:val="34"/>
        </w:numPr>
        <w:overflowPunct/>
        <w:autoSpaceDE/>
        <w:autoSpaceDN/>
        <w:adjustRightInd/>
        <w:ind w:left="284" w:hanging="218"/>
        <w:textAlignment w:val="auto"/>
        <w:rPr>
          <w:szCs w:val="24"/>
        </w:rPr>
      </w:pPr>
      <w:r w:rsidRPr="00CB0203">
        <w:rPr>
          <w:szCs w:val="24"/>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4A197E" w:rsidRPr="00CB0203" w:rsidRDefault="004A197E" w:rsidP="00CB0203">
      <w:pPr>
        <w:numPr>
          <w:ilvl w:val="0"/>
          <w:numId w:val="34"/>
        </w:numPr>
        <w:overflowPunct/>
        <w:autoSpaceDE/>
        <w:autoSpaceDN/>
        <w:adjustRightInd/>
        <w:ind w:left="284" w:hanging="218"/>
        <w:textAlignment w:val="auto"/>
        <w:rPr>
          <w:szCs w:val="24"/>
        </w:rPr>
      </w:pPr>
      <w:r w:rsidRPr="00CB0203">
        <w:rPr>
          <w:szCs w:val="24"/>
        </w:rPr>
        <w:lastRenderedPageBreak/>
        <w:t xml:space="preserve">dzienne działki robocze (tj. odcinki nawierzchni na których mieszanka mineralno-asfaltowa jest wbudowywana jednego dnia) powinny być możliwie jak najdłuższe min. 200 m, </w:t>
      </w:r>
    </w:p>
    <w:p w:rsidR="004A197E" w:rsidRPr="00CB0203" w:rsidRDefault="004A197E" w:rsidP="00CB0203">
      <w:pPr>
        <w:numPr>
          <w:ilvl w:val="0"/>
          <w:numId w:val="34"/>
        </w:numPr>
        <w:overflowPunct/>
        <w:autoSpaceDE/>
        <w:autoSpaceDN/>
        <w:adjustRightInd/>
        <w:ind w:left="284" w:hanging="218"/>
        <w:textAlignment w:val="auto"/>
        <w:rPr>
          <w:szCs w:val="24"/>
        </w:rPr>
      </w:pPr>
      <w:r w:rsidRPr="00CB0203">
        <w:rPr>
          <w:szCs w:val="24"/>
        </w:rPr>
        <w:t xml:space="preserve">organizacja dostaw mieszanki powinna zapewnić pracę rozkładarki bez zatrzymań. </w:t>
      </w:r>
    </w:p>
    <w:p w:rsidR="006D0235" w:rsidRPr="002378F8" w:rsidRDefault="006D0235" w:rsidP="006D0235">
      <w:r>
        <w:tab/>
        <w:t xml:space="preserve">Mieszankę mineralno-asfaltową asfaltową należy wbudowywać w odpowiednich </w:t>
      </w:r>
      <w:r w:rsidRPr="002378F8">
        <w:t>warunkach atmosferycznych. Nie wolno</w:t>
      </w:r>
      <w:r w:rsidR="003E02A4">
        <w:t xml:space="preserve"> wbudowywać betonu asfaltowego</w:t>
      </w:r>
      <w:r w:rsidRPr="002378F8">
        <w:t xml:space="preserve"> gdy na podłożu tworzy się zamknięty film wodny.</w:t>
      </w:r>
    </w:p>
    <w:p w:rsidR="006D0235" w:rsidRPr="002378F8" w:rsidRDefault="006D0235" w:rsidP="006D0235">
      <w:r w:rsidRPr="002378F8">
        <w:tab/>
        <w:t xml:space="preserve">Temperatura otoczenia w ciągu doby nie powinna być niższa od temperatury podanej w tablicy </w:t>
      </w:r>
      <w:r w:rsidR="00F843C5">
        <w:t>2</w:t>
      </w:r>
      <w:r w:rsidR="00790D7F">
        <w:t>3</w:t>
      </w:r>
      <w:r w:rsidRPr="002378F8">
        <w:t xml:space="preserve">. </w:t>
      </w:r>
      <w:r w:rsidRPr="002378F8">
        <w:rPr>
          <w:szCs w:val="24"/>
        </w:rPr>
        <w:t xml:space="preserve">Temperatura otoczenia może być niższa w wypadku stosowania ogrzewania podłoża i obramowania (np. promienniki podczerwieni, urządzenia mikrofalowe). </w:t>
      </w:r>
      <w:r w:rsidR="00DD0FC3" w:rsidRPr="00DD0FC3">
        <w:t>Temperatura podłoża powinna wynosić co najmniej 5°C</w:t>
      </w:r>
      <w:r w:rsidR="00DD0FC3">
        <w:t>.</w:t>
      </w:r>
      <w:r w:rsidR="00DD0FC3" w:rsidRPr="002378F8">
        <w:rPr>
          <w:color w:val="000000"/>
          <w:szCs w:val="24"/>
        </w:rPr>
        <w:t xml:space="preserve"> </w:t>
      </w:r>
      <w:r w:rsidRPr="002378F8">
        <w:rPr>
          <w:color w:val="000000"/>
          <w:szCs w:val="24"/>
        </w:rPr>
        <w:t xml:space="preserve">Temperatura powietrza powinna być mierzona co najmniej 3 razy dziennie: przed przystąpieniem do robót oraz podczas ich wykonywania w okresach równomiernie rozłożonych w planowanym czasie realizacji dziennej działki roboczej. </w:t>
      </w:r>
      <w:r w:rsidRPr="002378F8">
        <w:t>Nie dopuszcza się układania mieszanki mineralno-asfaltowej asfaltowej podczas silnego wiatru (V &gt; 16 m/s)</w:t>
      </w:r>
      <w:r w:rsidR="004A197E">
        <w:t xml:space="preserve"> </w:t>
      </w:r>
      <w:r w:rsidR="004A197E" w:rsidRPr="00CB0203">
        <w:t>oraz podczas opadów atmosferycznych</w:t>
      </w:r>
      <w:r w:rsidR="003E02A4" w:rsidRPr="00CB0203">
        <w:t>.</w:t>
      </w:r>
      <w:r w:rsidR="00DD0FC3">
        <w:t xml:space="preserve"> </w:t>
      </w:r>
    </w:p>
    <w:p w:rsidR="006D0235" w:rsidRDefault="006D0235" w:rsidP="006D0235">
      <w:pPr>
        <w:ind w:firstLine="709"/>
      </w:pPr>
      <w:r w:rsidRPr="002378F8">
        <w:t>Podczas budowy nawierzchni należy dążyć do ułożenia wszystkich warstw przed sezonem zimowym, aby zapewnić szczelność nawierzchni i jej odporność na działanie wody i mrozu.</w:t>
      </w:r>
      <w:r>
        <w:tab/>
      </w:r>
    </w:p>
    <w:p w:rsidR="006D0235" w:rsidRDefault="006D0235" w:rsidP="003E02A4">
      <w:pPr>
        <w:ind w:firstLine="709"/>
      </w:pPr>
      <w:r>
        <w:t>W wypadku stosowania mieszanek mineralno-asfaltowych z dodatkiem obniżającym temperaturę mieszania i wbudowania należy indywidualnie określić wymagane warunki otoczenia.</w:t>
      </w:r>
      <w:r w:rsidR="003E02A4">
        <w:t xml:space="preserve"> </w:t>
      </w:r>
    </w:p>
    <w:p w:rsidR="006D0235" w:rsidRDefault="006D0235" w:rsidP="003E02A4">
      <w:pPr>
        <w:tabs>
          <w:tab w:val="left" w:pos="1560"/>
        </w:tabs>
        <w:spacing w:before="120" w:after="120"/>
        <w:ind w:left="1200" w:hanging="1200"/>
      </w:pPr>
      <w:r>
        <w:t>T</w:t>
      </w:r>
      <w:r w:rsidR="003E02A4">
        <w:t xml:space="preserve">ablica </w:t>
      </w:r>
      <w:r w:rsidR="00F843C5">
        <w:t>2</w:t>
      </w:r>
      <w:r w:rsidR="00790D7F">
        <w:t>3.</w:t>
      </w:r>
      <w:r w:rsidR="00D73F49">
        <w:t xml:space="preserve"> M</w:t>
      </w:r>
      <w:r w:rsidR="0089571F">
        <w:t>inim</w:t>
      </w:r>
      <w:r>
        <w:t>alna temperatura otoczenia na wysokości 2</w:t>
      </w:r>
      <w:r w:rsidR="00BF0D22">
        <w:t> </w:t>
      </w:r>
      <w:r>
        <w:t>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CC603B" w:rsidRPr="00CC603B" w:rsidTr="00CC603B">
        <w:trPr>
          <w:trHeight w:val="562"/>
        </w:trPr>
        <w:tc>
          <w:tcPr>
            <w:tcW w:w="3840" w:type="dxa"/>
            <w:vAlign w:val="center"/>
          </w:tcPr>
          <w:p w:rsidR="00CC603B" w:rsidRPr="00CC603B" w:rsidRDefault="00CC603B" w:rsidP="00CC603B">
            <w:pPr>
              <w:jc w:val="center"/>
            </w:pPr>
            <w:r w:rsidRPr="00CC603B">
              <w:t>Rodzaj robót</w:t>
            </w:r>
          </w:p>
        </w:tc>
        <w:tc>
          <w:tcPr>
            <w:tcW w:w="4111" w:type="dxa"/>
            <w:vAlign w:val="center"/>
          </w:tcPr>
          <w:p w:rsidR="00CC603B" w:rsidRPr="00CC603B" w:rsidRDefault="00CC603B" w:rsidP="00CC603B">
            <w:pPr>
              <w:jc w:val="center"/>
            </w:pPr>
            <w:r w:rsidRPr="00CC603B">
              <w:t>Minimalna temperatura powietrza  [°C]</w:t>
            </w:r>
          </w:p>
        </w:tc>
      </w:tr>
      <w:tr w:rsidR="004A197E" w:rsidRPr="00CC603B" w:rsidTr="00575714">
        <w:tc>
          <w:tcPr>
            <w:tcW w:w="3840" w:type="dxa"/>
          </w:tcPr>
          <w:p w:rsidR="004A197E" w:rsidRPr="00CC603B" w:rsidRDefault="004A197E" w:rsidP="00E65489">
            <w:pPr>
              <w:spacing w:before="40" w:after="40"/>
            </w:pPr>
            <w:r w:rsidRPr="00CC603B">
              <w:t xml:space="preserve">Warstwa ścieralna o grubości ≥ </w:t>
            </w:r>
            <w:smartTag w:uri="urn:schemas-microsoft-com:office:smarttags" w:element="metricconverter">
              <w:smartTagPr>
                <w:attr w:name="ProductID" w:val="3 cm"/>
              </w:smartTagPr>
              <w:r w:rsidRPr="00CC603B">
                <w:t>3 cm</w:t>
              </w:r>
            </w:smartTag>
          </w:p>
        </w:tc>
        <w:tc>
          <w:tcPr>
            <w:tcW w:w="4111" w:type="dxa"/>
          </w:tcPr>
          <w:p w:rsidR="004A197E" w:rsidRPr="00CC603B" w:rsidRDefault="004A197E" w:rsidP="00E65489">
            <w:pPr>
              <w:spacing w:before="40" w:after="40"/>
              <w:jc w:val="center"/>
            </w:pPr>
            <w:r w:rsidRPr="00CC603B">
              <w:t>+5</w:t>
            </w:r>
          </w:p>
        </w:tc>
      </w:tr>
      <w:tr w:rsidR="004A197E" w:rsidRPr="00CC603B" w:rsidTr="00575714">
        <w:tc>
          <w:tcPr>
            <w:tcW w:w="3840" w:type="dxa"/>
          </w:tcPr>
          <w:p w:rsidR="004A197E" w:rsidRPr="00CC603B" w:rsidRDefault="004A197E" w:rsidP="00E65489">
            <w:pPr>
              <w:spacing w:before="40" w:after="40"/>
            </w:pPr>
            <w:r w:rsidRPr="00CC603B">
              <w:t xml:space="preserve">Warstwa ścieralna o grubości &lt; </w:t>
            </w:r>
            <w:smartTag w:uri="urn:schemas-microsoft-com:office:smarttags" w:element="metricconverter">
              <w:smartTagPr>
                <w:attr w:name="ProductID" w:val="3 cm"/>
              </w:smartTagPr>
              <w:r w:rsidRPr="00CC603B">
                <w:t>3 cm</w:t>
              </w:r>
            </w:smartTag>
          </w:p>
        </w:tc>
        <w:tc>
          <w:tcPr>
            <w:tcW w:w="4111" w:type="dxa"/>
          </w:tcPr>
          <w:p w:rsidR="004A197E" w:rsidRPr="00CC603B" w:rsidRDefault="004A197E" w:rsidP="00E65489">
            <w:pPr>
              <w:spacing w:before="40" w:after="40"/>
              <w:jc w:val="center"/>
            </w:pPr>
            <w:r w:rsidRPr="00CC603B">
              <w:t>+10</w:t>
            </w:r>
          </w:p>
        </w:tc>
      </w:tr>
      <w:tr w:rsidR="001C3D2F" w:rsidTr="00575714">
        <w:tc>
          <w:tcPr>
            <w:tcW w:w="3840" w:type="dxa"/>
          </w:tcPr>
          <w:p w:rsidR="001C3D2F" w:rsidRPr="00CC603B" w:rsidRDefault="001C3D2F" w:rsidP="00E65489">
            <w:pPr>
              <w:spacing w:before="40" w:after="40"/>
            </w:pPr>
            <w:r w:rsidRPr="00CC603B">
              <w:t>Nawierzchnia typu kompaktowego</w:t>
            </w:r>
          </w:p>
        </w:tc>
        <w:tc>
          <w:tcPr>
            <w:tcW w:w="4111" w:type="dxa"/>
          </w:tcPr>
          <w:p w:rsidR="001C3D2F" w:rsidRPr="00CC603B" w:rsidRDefault="001C3D2F" w:rsidP="00E65489">
            <w:pPr>
              <w:spacing w:before="40" w:after="40"/>
              <w:jc w:val="center"/>
            </w:pPr>
            <w:r w:rsidRPr="00CC603B">
              <w:t>0</w:t>
            </w:r>
          </w:p>
        </w:tc>
      </w:tr>
    </w:tbl>
    <w:p w:rsidR="003A2D36" w:rsidRPr="003A2D36" w:rsidRDefault="006D0235" w:rsidP="00CC603B">
      <w:pPr>
        <w:spacing w:before="240"/>
        <w:ind w:firstLine="709"/>
        <w:rPr>
          <w:sz w:val="22"/>
          <w:szCs w:val="22"/>
        </w:rPr>
      </w:pPr>
      <w:r>
        <w:t>Mieszanka mineralno-asfaltowa powinna być wbudowywana rozkładarką wyposażoną w układ automatycznego sterowania grubości warstwy i utrzymywania niwelety zgodnie z dokumentacją projektową</w:t>
      </w:r>
      <w:r w:rsidR="003A2D36">
        <w:t xml:space="preserve">, </w:t>
      </w:r>
      <w:r w:rsidR="003A2D36" w:rsidRPr="003A2D36">
        <w:rPr>
          <w:sz w:val="22"/>
          <w:szCs w:val="22"/>
        </w:rPr>
        <w:t xml:space="preserve">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rsidR="006D0235" w:rsidRDefault="006D0235" w:rsidP="00DD0FC3">
      <w:pPr>
        <w:ind w:firstLine="709"/>
      </w:pPr>
      <w:r>
        <w:t>W miejscach niedostępnych dla sprzętu dopuszcza się wbudowywanie ręczne.</w:t>
      </w:r>
    </w:p>
    <w:p w:rsidR="006D0235" w:rsidRDefault="006D0235" w:rsidP="006D0235">
      <w:r>
        <w:tab/>
        <w:t xml:space="preserve">Grubość wykonywanej warstwy powinna być sprawdzana co </w:t>
      </w:r>
      <w:smartTag w:uri="urn:schemas-microsoft-com:office:smarttags" w:element="metricconverter">
        <w:smartTagPr>
          <w:attr w:name="ProductID" w:val="25 m"/>
        </w:smartTagPr>
        <w:r>
          <w:t>25 m</w:t>
        </w:r>
      </w:smartTag>
      <w:r>
        <w:t>, w co najmniej trzech miejscach (w osi i przy brzegach warstwy).</w:t>
      </w:r>
    </w:p>
    <w:p w:rsidR="006D0235" w:rsidRPr="00DD0FC3" w:rsidRDefault="006D0235" w:rsidP="006D0235">
      <w:r>
        <w:tab/>
        <w:t xml:space="preserve">Warstwy wałowane powinny być równomiernie zagęszczone ciężkimi walcami </w:t>
      </w:r>
      <w:r w:rsidRPr="00DD0FC3">
        <w:t>drogowymi</w:t>
      </w:r>
      <w:r w:rsidR="003A2D36" w:rsidRPr="00DD0FC3">
        <w:t xml:space="preserve"> o charakterystyce (statycznym nacisku liniowym) zapewniającej skuteczność zagęszczania, potwierdzoną na odcinku próbnym</w:t>
      </w:r>
      <w:r w:rsidRPr="00DD0FC3">
        <w:t xml:space="preserve">. Do warstw z betonu asfaltowego należy stosować walce drogowe stalowe gładkie z możliwością wibracji, oscylacji lub walce ogumione. </w:t>
      </w:r>
    </w:p>
    <w:p w:rsidR="0068132F" w:rsidRPr="00DD0FC3" w:rsidRDefault="0068132F" w:rsidP="00DD0FC3">
      <w:pPr>
        <w:ind w:firstLine="709"/>
      </w:pPr>
      <w:r w:rsidRPr="00DD0FC3">
        <w:t>Przy wykonywaniu nawierzchni dróg o kategorii KR6, do warstwy ścieralnej wymagane jest:</w:t>
      </w:r>
    </w:p>
    <w:p w:rsidR="0068132F" w:rsidRPr="00DD0FC3" w:rsidRDefault="0068132F" w:rsidP="00DD0FC3">
      <w:pPr>
        <w:numPr>
          <w:ilvl w:val="0"/>
          <w:numId w:val="35"/>
        </w:numPr>
        <w:ind w:left="284" w:hanging="218"/>
      </w:pPr>
      <w:r w:rsidRPr="00DD0FC3">
        <w:t>stosowanie podajników mieszanki mineralno-asfaltowej do zasilania kosza r</w:t>
      </w:r>
      <w:r w:rsidR="00DD0FC3" w:rsidRPr="00DD0FC3">
        <w:t>ozkładarki z środków transportu,</w:t>
      </w:r>
    </w:p>
    <w:p w:rsidR="0068132F" w:rsidRPr="00DD0FC3" w:rsidRDefault="0068132F" w:rsidP="00DD0FC3">
      <w:pPr>
        <w:numPr>
          <w:ilvl w:val="0"/>
          <w:numId w:val="35"/>
        </w:numPr>
        <w:ind w:left="284" w:hanging="218"/>
      </w:pPr>
      <w:r w:rsidRPr="00DD0FC3">
        <w:lastRenderedPageBreak/>
        <w:t>stosowanie rozkładarek wyposażonych w łatę o długości min. 10 m z co najmniej 3 czujnikami.</w:t>
      </w:r>
    </w:p>
    <w:p w:rsidR="009477FA" w:rsidRPr="004C3C8E" w:rsidRDefault="009477FA" w:rsidP="009477FA">
      <w:pPr>
        <w:pStyle w:val="Nagwek2"/>
      </w:pPr>
      <w:r w:rsidRPr="004C3C8E">
        <w:t>5.9. Połączenia technologiczne</w:t>
      </w:r>
    </w:p>
    <w:p w:rsidR="00DD0FC3" w:rsidRPr="004C3C8E" w:rsidRDefault="00DD0FC3" w:rsidP="00DD0FC3">
      <w:pPr>
        <w:ind w:firstLine="709"/>
      </w:pPr>
      <w:r w:rsidRPr="004C3C8E">
        <w:t>Połączenia technologiczne należy wykonywać jako:</w:t>
      </w:r>
    </w:p>
    <w:p w:rsidR="00DD0FC3" w:rsidRPr="004C3C8E" w:rsidRDefault="00DD0FC3" w:rsidP="00DD0FC3">
      <w:pPr>
        <w:numPr>
          <w:ilvl w:val="0"/>
          <w:numId w:val="33"/>
        </w:numPr>
      </w:pPr>
      <w:r w:rsidRPr="004C3C8E">
        <w:t>złącza podłużne i poprzeczne (</w:t>
      </w:r>
      <w:r>
        <w:t>wg definicji punkt 1.4.15.</w:t>
      </w:r>
      <w:r w:rsidRPr="004C3C8E">
        <w:t>),</w:t>
      </w:r>
    </w:p>
    <w:p w:rsidR="00DD0FC3" w:rsidRPr="004C3C8E" w:rsidRDefault="00DD0FC3" w:rsidP="00DD0FC3">
      <w:pPr>
        <w:numPr>
          <w:ilvl w:val="0"/>
          <w:numId w:val="33"/>
        </w:numPr>
      </w:pPr>
      <w:r w:rsidRPr="004C3C8E">
        <w:t>spoiny (</w:t>
      </w:r>
      <w:r>
        <w:t>wg definicji punkt 1.4.16.</w:t>
      </w:r>
      <w:r w:rsidRPr="004C3C8E">
        <w:t>).</w:t>
      </w:r>
    </w:p>
    <w:p w:rsidR="009477FA" w:rsidRDefault="009477FA" w:rsidP="009477FA">
      <w:pPr>
        <w:ind w:firstLine="709"/>
      </w:pPr>
      <w:r w:rsidRPr="004C3C8E">
        <w:t xml:space="preserve">Połączenia technologiczne powinny być jednorodne i szczelne.   </w:t>
      </w:r>
    </w:p>
    <w:p w:rsidR="009477FA" w:rsidRPr="0011098F" w:rsidRDefault="009477FA" w:rsidP="0011098F">
      <w:pPr>
        <w:keepNext/>
        <w:spacing w:before="120" w:after="120"/>
      </w:pPr>
      <w:r w:rsidRPr="0011098F">
        <w:rPr>
          <w:b/>
        </w:rPr>
        <w:t>5.9.1.</w:t>
      </w:r>
      <w:r w:rsidRPr="0011098F">
        <w:t xml:space="preserve"> Wykonanie złączy</w:t>
      </w:r>
    </w:p>
    <w:p w:rsidR="009477FA" w:rsidRPr="00971799" w:rsidRDefault="009477FA" w:rsidP="00084DA3">
      <w:pPr>
        <w:keepNext/>
        <w:spacing w:after="120"/>
      </w:pPr>
      <w:r w:rsidRPr="00971799">
        <w:t>5.9.1.1. Sposób wykonania złączy-wymagania ogólne</w:t>
      </w:r>
    </w:p>
    <w:p w:rsidR="009477FA" w:rsidRDefault="009477FA" w:rsidP="009477FA">
      <w:pPr>
        <w:ind w:firstLine="709"/>
      </w:pPr>
      <w:r w:rsidRPr="00971799">
        <w:t>Złącza w warstwach nawierzchni powinny być wykonywane w linii prostej.</w:t>
      </w:r>
    </w:p>
    <w:p w:rsidR="009477FA" w:rsidRPr="004C3C8E" w:rsidRDefault="009477FA" w:rsidP="009477FA">
      <w:pPr>
        <w:ind w:firstLine="709"/>
      </w:pPr>
      <w:r w:rsidRPr="004C3C8E">
        <w:t>Złącza podłużnego nie można umiejscawiać w śladach kół</w:t>
      </w:r>
      <w:r>
        <w:t xml:space="preserve">, ani </w:t>
      </w:r>
      <w:r w:rsidRPr="004C3C8E">
        <w:t xml:space="preserve"> w obszarze poziomego oznakowania jezdni. Złącza podłużne między pasami kolejnych warstw technologicznych należy przesuwać względem siebie co </w:t>
      </w:r>
      <w:r w:rsidRPr="00971799">
        <w:t>najmniej 30 cm w kierunku</w:t>
      </w:r>
      <w:r w:rsidRPr="004C3C8E">
        <w:t xml:space="preserve">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4C3C8E">
          <w:t>2 m</w:t>
        </w:r>
      </w:smartTag>
      <w:r w:rsidRPr="004C3C8E">
        <w:t xml:space="preserve"> w kierunku podłużnym do osi jezdni.</w:t>
      </w:r>
    </w:p>
    <w:p w:rsidR="009477FA" w:rsidRDefault="009477FA" w:rsidP="009477FA">
      <w:pPr>
        <w:ind w:firstLine="709"/>
        <w:rPr>
          <w:szCs w:val="24"/>
        </w:rPr>
      </w:pPr>
      <w:r w:rsidRPr="004C3C8E">
        <w:rPr>
          <w:szCs w:val="24"/>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4C3C8E">
          <w:rPr>
            <w:szCs w:val="24"/>
          </w:rPr>
          <w:t>0,5 m</w:t>
        </w:r>
      </w:smartTag>
      <w:r w:rsidRPr="004C3C8E">
        <w:rPr>
          <w:szCs w:val="24"/>
        </w:rPr>
        <w:t xml:space="preserve">. Krawędzie poprzeczne łączonych warstw wiążącej i ścieralnej nawierzchni drogowej powinny być odcięte piłą. </w:t>
      </w:r>
    </w:p>
    <w:p w:rsidR="009477FA" w:rsidRPr="002378F8" w:rsidRDefault="009477FA" w:rsidP="009477FA">
      <w:pPr>
        <w:ind w:firstLine="709"/>
      </w:pPr>
      <w:r w:rsidRPr="00971799">
        <w:rPr>
          <w:szCs w:val="24"/>
        </w:rPr>
        <w:t>Złącza powinny być całkowicie związane, a powierzchnie przylegających warstw powinny być w jednym poziomie.</w:t>
      </w:r>
    </w:p>
    <w:p w:rsidR="009477FA" w:rsidRPr="002378F8" w:rsidRDefault="009477FA" w:rsidP="00CC603B">
      <w:pPr>
        <w:spacing w:before="120" w:after="120"/>
      </w:pPr>
      <w:r w:rsidRPr="002378F8">
        <w:t>5.9.</w:t>
      </w:r>
      <w:r>
        <w:t>1</w:t>
      </w:r>
      <w:r w:rsidRPr="002378F8">
        <w:t>.</w:t>
      </w:r>
      <w:r>
        <w:t>2</w:t>
      </w:r>
      <w:r w:rsidRPr="002378F8">
        <w:t>. Technologia rozkładania „gorące przy gorącym”</w:t>
      </w:r>
    </w:p>
    <w:p w:rsidR="009477FA" w:rsidRPr="00971799" w:rsidRDefault="009477FA" w:rsidP="009477FA">
      <w:pPr>
        <w:ind w:firstLine="709"/>
      </w:pPr>
      <w:r w:rsidRPr="00971799">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9477FA" w:rsidRPr="00971799" w:rsidRDefault="009477FA" w:rsidP="009477FA">
      <w:pPr>
        <w:overflowPunct/>
        <w:textAlignment w:val="auto"/>
        <w:rPr>
          <w:szCs w:val="24"/>
        </w:rPr>
      </w:pPr>
      <w:r w:rsidRPr="00971799">
        <w:rPr>
          <w:szCs w:val="24"/>
        </w:rPr>
        <w:t>Walce zagęszczające mieszankę za każdą rozkładarką powinny być o zbliżonych parametrach. Zagęszczanie każdego z pasów należy rozpoczynać od zewnętrznej krawędzi pasa i stopniowo zagęszczać pas w kierunku złącza.</w:t>
      </w:r>
    </w:p>
    <w:p w:rsidR="009477FA" w:rsidRPr="00757E0F" w:rsidRDefault="009477FA" w:rsidP="009477FA">
      <w:pPr>
        <w:ind w:firstLine="709"/>
        <w:rPr>
          <w:szCs w:val="24"/>
        </w:rPr>
      </w:pPr>
      <w:r w:rsidRPr="00971799">
        <w:rPr>
          <w:szCs w:val="24"/>
        </w:rPr>
        <w:t>Przy tej metodzie nie stosuje się dodatkowych materiałów do złączy.</w:t>
      </w:r>
    </w:p>
    <w:p w:rsidR="009477FA" w:rsidRPr="004C3C8E" w:rsidRDefault="009477FA" w:rsidP="00971799">
      <w:pPr>
        <w:spacing w:before="120" w:after="120"/>
      </w:pPr>
      <w:r w:rsidRPr="004C3C8E">
        <w:t xml:space="preserve"> 5.9.</w:t>
      </w:r>
      <w:r>
        <w:t>1</w:t>
      </w:r>
      <w:r w:rsidRPr="004C3C8E">
        <w:t>.</w:t>
      </w:r>
      <w:r>
        <w:t>3</w:t>
      </w:r>
      <w:r w:rsidRPr="004C3C8E">
        <w:t xml:space="preserve">. Technologia rozkładania „gorące przy zimnym” </w:t>
      </w:r>
    </w:p>
    <w:p w:rsidR="009477FA" w:rsidRPr="00460441" w:rsidRDefault="009477FA" w:rsidP="00460441">
      <w:pPr>
        <w:overflowPunct/>
        <w:ind w:firstLine="709"/>
        <w:textAlignment w:val="auto"/>
        <w:rPr>
          <w:szCs w:val="24"/>
        </w:rPr>
      </w:pPr>
      <w:r w:rsidRPr="00460441">
        <w:rPr>
          <w:szCs w:val="24"/>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9477FA" w:rsidRPr="00460441" w:rsidRDefault="009477FA" w:rsidP="00460441">
      <w:pPr>
        <w:overflowPunct/>
        <w:ind w:firstLine="709"/>
        <w:textAlignment w:val="auto"/>
        <w:rPr>
          <w:szCs w:val="24"/>
        </w:rPr>
      </w:pPr>
      <w:r w:rsidRPr="00460441">
        <w:rPr>
          <w:szCs w:val="24"/>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460441">
        <w:rPr>
          <w:szCs w:val="24"/>
        </w:rPr>
        <w:t>tj.pod</w:t>
      </w:r>
      <w:proofErr w:type="spellEnd"/>
      <w:r w:rsidRPr="00460441">
        <w:rPr>
          <w:szCs w:val="24"/>
        </w:rPr>
        <w:t xml:space="preserve"> kątem 70-80˚ w stosunku do warstwy niżej leżącej). Skos wykonany „na gorąco”, powinien być uformowany podczas układania pierwszego pasa ruchu, przy zastosowaniu rolki dociskowej lub noża talerzowego.</w:t>
      </w:r>
    </w:p>
    <w:p w:rsidR="009477FA" w:rsidRPr="00460441" w:rsidRDefault="009477FA" w:rsidP="00460441">
      <w:pPr>
        <w:overflowPunct/>
        <w:ind w:firstLine="709"/>
        <w:textAlignment w:val="auto"/>
        <w:rPr>
          <w:szCs w:val="24"/>
        </w:rPr>
      </w:pPr>
      <w:r w:rsidRPr="00460441">
        <w:rPr>
          <w:szCs w:val="24"/>
        </w:rPr>
        <w:lastRenderedPageBreak/>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9477FA" w:rsidRPr="00757E0F" w:rsidRDefault="009477FA" w:rsidP="00460441">
      <w:pPr>
        <w:overflowPunct/>
        <w:ind w:firstLine="709"/>
        <w:textAlignment w:val="auto"/>
        <w:rPr>
          <w:szCs w:val="24"/>
        </w:rPr>
      </w:pPr>
      <w:r w:rsidRPr="00460441">
        <w:rPr>
          <w:szCs w:val="24"/>
        </w:rPr>
        <w:t>Drugi pas powinien być wykonywany z zakładem 2-3 cm licząc od górnej krawędzi złącza, zachodzącym na pas wykonany wcześniej.</w:t>
      </w:r>
    </w:p>
    <w:p w:rsidR="009477FA" w:rsidRPr="004C3C8E" w:rsidRDefault="009477FA" w:rsidP="00460441">
      <w:pPr>
        <w:keepNext/>
        <w:spacing w:before="120" w:after="120"/>
      </w:pPr>
      <w:r w:rsidRPr="004C3C8E">
        <w:t>5.9.</w:t>
      </w:r>
      <w:r>
        <w:t>1</w:t>
      </w:r>
      <w:r w:rsidRPr="004C3C8E">
        <w:t>.</w:t>
      </w:r>
      <w:r>
        <w:t>4</w:t>
      </w:r>
      <w:r w:rsidRPr="004C3C8E">
        <w:t xml:space="preserve">. Zakończenie działki roboczej </w:t>
      </w:r>
    </w:p>
    <w:p w:rsidR="009477FA" w:rsidRPr="00460441" w:rsidRDefault="009477FA" w:rsidP="00460441">
      <w:pPr>
        <w:overflowPunct/>
        <w:ind w:firstLine="709"/>
        <w:textAlignment w:val="auto"/>
        <w:rPr>
          <w:szCs w:val="24"/>
        </w:rPr>
      </w:pPr>
      <w:r w:rsidRPr="00460441">
        <w:rPr>
          <w:szCs w:val="24"/>
        </w:rPr>
        <w:t>Zakończenie działki roboczej należy wykonać w sposób i przy pomocy urządzeń zapewniających uzyskanie nieregularnej powierzchni spoiny (przy pomocy wstawianej</w:t>
      </w:r>
    </w:p>
    <w:p w:rsidR="009477FA" w:rsidRPr="00460441" w:rsidRDefault="009477FA" w:rsidP="009477FA">
      <w:pPr>
        <w:overflowPunct/>
        <w:textAlignment w:val="auto"/>
        <w:rPr>
          <w:szCs w:val="24"/>
        </w:rPr>
      </w:pPr>
      <w:r w:rsidRPr="00460441">
        <w:rPr>
          <w:szCs w:val="24"/>
        </w:rPr>
        <w:t>kantówki lub frezarki). Zakończenie działki roboczej należy wykonać prostopadle do osi drogi.</w:t>
      </w:r>
    </w:p>
    <w:p w:rsidR="009477FA" w:rsidRPr="00460441" w:rsidRDefault="009477FA" w:rsidP="00460441">
      <w:pPr>
        <w:overflowPunct/>
        <w:ind w:firstLine="709"/>
        <w:textAlignment w:val="auto"/>
        <w:rPr>
          <w:szCs w:val="24"/>
        </w:rPr>
      </w:pPr>
      <w:r w:rsidRPr="00460441">
        <w:rPr>
          <w:szCs w:val="24"/>
        </w:rPr>
        <w:t>Krawędź działki roboczej jest równocześnie krawędzią poprzeczną złącza.</w:t>
      </w:r>
    </w:p>
    <w:p w:rsidR="009477FA" w:rsidRDefault="009477FA" w:rsidP="00460441">
      <w:pPr>
        <w:overflowPunct/>
        <w:ind w:firstLine="709"/>
        <w:textAlignment w:val="auto"/>
        <w:rPr>
          <w:szCs w:val="24"/>
        </w:rPr>
      </w:pPr>
      <w:r w:rsidRPr="00460441">
        <w:rPr>
          <w:szCs w:val="24"/>
        </w:rPr>
        <w:t>Złącza poprzeczne między działkami roboczymi układanych pasów kolejnych warstw technologicznych należy przesunąć względem siebie o co najmniej 3m w kierunku podłużnym do osi jezdni.</w:t>
      </w:r>
    </w:p>
    <w:p w:rsidR="009477FA" w:rsidRPr="00460441" w:rsidRDefault="009477FA" w:rsidP="00460441">
      <w:pPr>
        <w:spacing w:before="120" w:after="120"/>
        <w:rPr>
          <w:b/>
        </w:rPr>
      </w:pPr>
      <w:r w:rsidRPr="00460441">
        <w:t>5.9.1.5.</w:t>
      </w:r>
      <w:r w:rsidRPr="00460441">
        <w:rPr>
          <w:b/>
        </w:rPr>
        <w:t xml:space="preserve"> </w:t>
      </w:r>
      <w:r w:rsidRPr="00460441">
        <w:t>Wymagania wobec wbudowania taśm bitumicznych</w:t>
      </w:r>
    </w:p>
    <w:p w:rsidR="009477FA" w:rsidRPr="00460441" w:rsidRDefault="009477FA" w:rsidP="00460441">
      <w:pPr>
        <w:overflowPunct/>
        <w:ind w:firstLine="709"/>
        <w:textAlignment w:val="auto"/>
        <w:rPr>
          <w:szCs w:val="24"/>
        </w:rPr>
      </w:pPr>
      <w:r w:rsidRPr="00460441">
        <w:rPr>
          <w:szCs w:val="24"/>
        </w:rPr>
        <w:t xml:space="preserve">Minimalna wysokość taśmy wynosi 4 </w:t>
      </w:r>
      <w:proofErr w:type="spellStart"/>
      <w:r w:rsidRPr="00460441">
        <w:rPr>
          <w:szCs w:val="24"/>
        </w:rPr>
        <w:t>cm</w:t>
      </w:r>
      <w:proofErr w:type="spellEnd"/>
      <w:r w:rsidRPr="00460441">
        <w:rPr>
          <w:szCs w:val="24"/>
        </w:rPr>
        <w:t>.</w:t>
      </w:r>
    </w:p>
    <w:p w:rsidR="009477FA" w:rsidRPr="00460441" w:rsidRDefault="009477FA" w:rsidP="00460441">
      <w:pPr>
        <w:overflowPunct/>
        <w:ind w:firstLine="709"/>
        <w:textAlignment w:val="auto"/>
        <w:rPr>
          <w:szCs w:val="24"/>
        </w:rPr>
      </w:pPr>
      <w:r w:rsidRPr="00460441">
        <w:rPr>
          <w:szCs w:val="24"/>
        </w:rPr>
        <w:t xml:space="preserve">Grubość taśmy powinna wynosić 10 </w:t>
      </w:r>
      <w:proofErr w:type="spellStart"/>
      <w:r w:rsidRPr="00460441">
        <w:rPr>
          <w:szCs w:val="24"/>
        </w:rPr>
        <w:t>mm</w:t>
      </w:r>
      <w:proofErr w:type="spellEnd"/>
      <w:r w:rsidRPr="00460441">
        <w:rPr>
          <w:szCs w:val="24"/>
        </w:rPr>
        <w:t>.</w:t>
      </w:r>
    </w:p>
    <w:p w:rsidR="009477FA" w:rsidRPr="00460441" w:rsidRDefault="009477FA" w:rsidP="00460441">
      <w:pPr>
        <w:overflowPunct/>
        <w:ind w:firstLine="709"/>
        <w:textAlignment w:val="auto"/>
        <w:rPr>
          <w:szCs w:val="24"/>
        </w:rPr>
      </w:pPr>
      <w:r w:rsidRPr="00460441">
        <w:rPr>
          <w:szCs w:val="24"/>
        </w:rPr>
        <w:t>Krawędź boczna złącza podłużnego powinna być uformowana za pomocą rolki dociskowej</w:t>
      </w:r>
      <w:r w:rsidR="00460441" w:rsidRPr="00460441">
        <w:rPr>
          <w:szCs w:val="24"/>
        </w:rPr>
        <w:t xml:space="preserve"> </w:t>
      </w:r>
      <w:r w:rsidRPr="00460441">
        <w:rPr>
          <w:szCs w:val="24"/>
        </w:rPr>
        <w:t>lub poprzez obcięcie nożem talerzowym.</w:t>
      </w:r>
    </w:p>
    <w:p w:rsidR="009477FA" w:rsidRPr="00460441" w:rsidRDefault="009477FA" w:rsidP="00460441">
      <w:pPr>
        <w:overflowPunct/>
        <w:ind w:firstLine="709"/>
        <w:textAlignment w:val="auto"/>
        <w:rPr>
          <w:szCs w:val="24"/>
        </w:rPr>
      </w:pPr>
      <w:r w:rsidRPr="00460441">
        <w:rPr>
          <w:szCs w:val="24"/>
        </w:rPr>
        <w:t>Krawędź boczna złącza poprzecznego powinna być uformowana w taki sposób i za</w:t>
      </w:r>
    </w:p>
    <w:p w:rsidR="009477FA" w:rsidRPr="00460441" w:rsidRDefault="009477FA" w:rsidP="009477FA">
      <w:pPr>
        <w:overflowPunct/>
        <w:textAlignment w:val="auto"/>
        <w:rPr>
          <w:szCs w:val="24"/>
        </w:rPr>
      </w:pPr>
      <w:r w:rsidRPr="00460441">
        <w:rPr>
          <w:szCs w:val="24"/>
        </w:rPr>
        <w:t>pomocą urządzeń umożliwiających uzyskanie nieregularnej powierzchni.</w:t>
      </w:r>
    </w:p>
    <w:p w:rsidR="009477FA" w:rsidRPr="00460441" w:rsidRDefault="009477FA" w:rsidP="00460441">
      <w:pPr>
        <w:overflowPunct/>
        <w:ind w:firstLine="709"/>
        <w:textAlignment w:val="auto"/>
        <w:rPr>
          <w:szCs w:val="24"/>
        </w:rPr>
      </w:pPr>
      <w:r w:rsidRPr="00460441">
        <w:rPr>
          <w:szCs w:val="24"/>
        </w:rPr>
        <w:t>Powierzchnie krawędzi do których klejona będzie taśma, powinny być czyste i suche.</w:t>
      </w:r>
    </w:p>
    <w:p w:rsidR="009477FA" w:rsidRPr="00460441" w:rsidRDefault="009477FA" w:rsidP="00460441">
      <w:pPr>
        <w:overflowPunct/>
        <w:ind w:firstLine="709"/>
        <w:textAlignment w:val="auto"/>
        <w:rPr>
          <w:szCs w:val="24"/>
        </w:rPr>
      </w:pPr>
      <w:r w:rsidRPr="00460441">
        <w:rPr>
          <w:szCs w:val="24"/>
        </w:rPr>
        <w:t>Przed przyklejeniem taśmy w metodzie „gorące przy zimnym”, krawędzie „zimnej” warstwy na całkowitej grubości, należy zagruntować zgodnie z zaleceniami producenta</w:t>
      </w:r>
    </w:p>
    <w:p w:rsidR="009477FA" w:rsidRPr="00460441" w:rsidRDefault="009477FA" w:rsidP="009477FA">
      <w:pPr>
        <w:overflowPunct/>
        <w:textAlignment w:val="auto"/>
        <w:rPr>
          <w:szCs w:val="24"/>
        </w:rPr>
      </w:pPr>
      <w:r w:rsidRPr="00460441">
        <w:rPr>
          <w:szCs w:val="24"/>
        </w:rPr>
        <w:t>taśmy.</w:t>
      </w:r>
      <w:r w:rsidR="00460441" w:rsidRPr="00460441">
        <w:rPr>
          <w:szCs w:val="24"/>
        </w:rPr>
        <w:t xml:space="preserve"> </w:t>
      </w:r>
      <w:r w:rsidRPr="00460441">
        <w:rPr>
          <w:szCs w:val="24"/>
        </w:rPr>
        <w:t>Taśma bitumiczna powinna być wstępnie przyklejona do zimnej krawędzi złącza na całej jego wysokości oraz wystawać ponad powierzchnię warstwy do</w:t>
      </w:r>
      <w:r w:rsidR="00460441" w:rsidRPr="00460441">
        <w:rPr>
          <w:szCs w:val="24"/>
        </w:rPr>
        <w:t xml:space="preserve"> </w:t>
      </w:r>
      <w:r w:rsidRPr="00460441">
        <w:rPr>
          <w:szCs w:val="24"/>
        </w:rPr>
        <w:t>5 mm lub wg zaleceń producenta.</w:t>
      </w:r>
    </w:p>
    <w:p w:rsidR="009477FA" w:rsidRPr="00460441" w:rsidRDefault="009477FA" w:rsidP="00460441">
      <w:pPr>
        <w:spacing w:before="120" w:after="120"/>
        <w:rPr>
          <w:b/>
          <w:szCs w:val="24"/>
        </w:rPr>
      </w:pPr>
      <w:r w:rsidRPr="00460441">
        <w:rPr>
          <w:szCs w:val="24"/>
        </w:rPr>
        <w:t>5.9.1.6.</w:t>
      </w:r>
      <w:r w:rsidRPr="00460441">
        <w:rPr>
          <w:b/>
          <w:szCs w:val="24"/>
        </w:rPr>
        <w:t xml:space="preserve"> </w:t>
      </w:r>
      <w:r w:rsidRPr="00460441">
        <w:rPr>
          <w:szCs w:val="24"/>
        </w:rPr>
        <w:t>Wymagania wobec wbudowywania past bitumicznych</w:t>
      </w:r>
    </w:p>
    <w:p w:rsidR="009477FA" w:rsidRPr="00460441" w:rsidRDefault="009477FA" w:rsidP="00460441">
      <w:pPr>
        <w:overflowPunct/>
        <w:ind w:firstLine="709"/>
        <w:textAlignment w:val="auto"/>
        <w:rPr>
          <w:szCs w:val="24"/>
        </w:rPr>
      </w:pPr>
      <w:r w:rsidRPr="00460441">
        <w:rPr>
          <w:szCs w:val="24"/>
        </w:rPr>
        <w:t>Przygotowanie krawędzi bocznych jak w przypadku stosowania taśm bitumicznych.</w:t>
      </w:r>
    </w:p>
    <w:p w:rsidR="009477FA" w:rsidRPr="00460441" w:rsidRDefault="009477FA" w:rsidP="00460441">
      <w:pPr>
        <w:overflowPunct/>
        <w:ind w:firstLine="709"/>
        <w:textAlignment w:val="auto"/>
        <w:rPr>
          <w:szCs w:val="24"/>
        </w:rPr>
      </w:pPr>
      <w:r w:rsidRPr="00460441">
        <w:rPr>
          <w:szCs w:val="24"/>
        </w:rPr>
        <w:t>Pasta powinna być nanoszona mechanicznie z zapewnieniem równomiernego jej</w:t>
      </w:r>
    </w:p>
    <w:p w:rsidR="009477FA" w:rsidRPr="00460441" w:rsidRDefault="009477FA" w:rsidP="009477FA">
      <w:pPr>
        <w:overflowPunct/>
        <w:textAlignment w:val="auto"/>
        <w:rPr>
          <w:szCs w:val="24"/>
        </w:rPr>
      </w:pPr>
      <w:r w:rsidRPr="00460441">
        <w:rPr>
          <w:szCs w:val="24"/>
        </w:rPr>
        <w:t>rozprowadzenia na bocznej krawędzi w ilości 3 - 4 kg/m</w:t>
      </w:r>
      <w:r w:rsidRPr="00460441">
        <w:rPr>
          <w:szCs w:val="24"/>
          <w:vertAlign w:val="superscript"/>
        </w:rPr>
        <w:t>2</w:t>
      </w:r>
      <w:r w:rsidRPr="00460441">
        <w:rPr>
          <w:szCs w:val="24"/>
        </w:rPr>
        <w:t xml:space="preserve"> (warstwa o grubości 3 - 4 mm przy gęstości około 1,0 g/cm</w:t>
      </w:r>
      <w:r w:rsidRPr="008C2BA7">
        <w:rPr>
          <w:szCs w:val="24"/>
          <w:vertAlign w:val="superscript"/>
        </w:rPr>
        <w:t>3</w:t>
      </w:r>
      <w:r w:rsidRPr="00460441">
        <w:rPr>
          <w:szCs w:val="24"/>
        </w:rPr>
        <w:t>).</w:t>
      </w:r>
    </w:p>
    <w:p w:rsidR="009477FA" w:rsidRPr="00460441" w:rsidRDefault="009477FA" w:rsidP="00460441">
      <w:pPr>
        <w:overflowPunct/>
        <w:ind w:firstLine="709"/>
        <w:textAlignment w:val="auto"/>
        <w:rPr>
          <w:szCs w:val="24"/>
        </w:rPr>
      </w:pPr>
      <w:r w:rsidRPr="00460441">
        <w:rPr>
          <w:szCs w:val="24"/>
        </w:rPr>
        <w:t>Dopuszcza się ręczne nanoszenie past w miejscach niedostępnych.</w:t>
      </w:r>
    </w:p>
    <w:p w:rsidR="009477FA" w:rsidRPr="004C3C8E" w:rsidRDefault="009477FA" w:rsidP="009477FA">
      <w:pPr>
        <w:spacing w:before="120" w:after="120"/>
      </w:pPr>
      <w:r w:rsidRPr="004C3C8E">
        <w:rPr>
          <w:b/>
        </w:rPr>
        <w:t>5.9.</w:t>
      </w:r>
      <w:r>
        <w:rPr>
          <w:b/>
        </w:rPr>
        <w:t>2</w:t>
      </w:r>
      <w:r w:rsidRPr="004C3C8E">
        <w:rPr>
          <w:b/>
        </w:rPr>
        <w:t>.</w:t>
      </w:r>
      <w:r w:rsidRPr="004C3C8E">
        <w:t xml:space="preserve"> </w:t>
      </w:r>
      <w:r>
        <w:t>Wykonanie s</w:t>
      </w:r>
      <w:r w:rsidRPr="004C3C8E">
        <w:t xml:space="preserve">poin  </w:t>
      </w:r>
    </w:p>
    <w:p w:rsidR="009477FA" w:rsidRPr="004C3C8E" w:rsidRDefault="009477FA" w:rsidP="009477FA">
      <w:pPr>
        <w:ind w:firstLine="709"/>
      </w:pPr>
      <w:r w:rsidRPr="004C3C8E">
        <w:t>Spoiny należy wykonywać w wypadku połączeń warstwy z urządzeniami w nawierzchni lub ją ograniczającymi.</w:t>
      </w:r>
    </w:p>
    <w:p w:rsidR="009477FA" w:rsidRPr="004C3C8E" w:rsidRDefault="009477FA" w:rsidP="009477FA">
      <w:pPr>
        <w:ind w:firstLine="709"/>
      </w:pPr>
      <w:r w:rsidRPr="004C3C8E">
        <w:t>Spoiny należy wykonywać z materiałów termoplastycznych (taśmy, pasty</w:t>
      </w:r>
      <w:r w:rsidR="00316754">
        <w:t xml:space="preserve">, zalewy drogowe na </w:t>
      </w:r>
      <w:proofErr w:type="spellStart"/>
      <w:r w:rsidR="00316754">
        <w:t>goraco</w:t>
      </w:r>
      <w:proofErr w:type="spellEnd"/>
      <w:r w:rsidRPr="004C3C8E">
        <w:t xml:space="preserve">) zgodnych z </w:t>
      </w:r>
      <w:proofErr w:type="spellStart"/>
      <w:r w:rsidRPr="004C3C8E">
        <w:t>pktem</w:t>
      </w:r>
      <w:proofErr w:type="spellEnd"/>
      <w:r w:rsidRPr="004C3C8E">
        <w:t xml:space="preserve"> 2.</w:t>
      </w:r>
      <w:r w:rsidR="00974304">
        <w:t>6</w:t>
      </w:r>
      <w:r w:rsidRPr="004C3C8E">
        <w:t xml:space="preserve">. </w:t>
      </w:r>
    </w:p>
    <w:p w:rsidR="009477FA" w:rsidRPr="00316754" w:rsidRDefault="009477FA" w:rsidP="009477FA">
      <w:pPr>
        <w:ind w:firstLine="709"/>
      </w:pPr>
      <w:r w:rsidRPr="00316754">
        <w:t xml:space="preserve">Grubość elastycznej taśmy uszczelniającej w spoinach w warstwie </w:t>
      </w:r>
      <w:r w:rsidR="00D0527C" w:rsidRPr="00316754">
        <w:t>ścieralnej</w:t>
      </w:r>
      <w:r w:rsidRPr="00316754">
        <w:t xml:space="preserve"> powinna wynosić nie mniej niż 1</w:t>
      </w:r>
      <w:r w:rsidR="00D0527C" w:rsidRPr="00316754">
        <w:t>0</w:t>
      </w:r>
      <w:r w:rsidRPr="00316754">
        <w:t xml:space="preserve"> </w:t>
      </w:r>
      <w:proofErr w:type="spellStart"/>
      <w:r w:rsidRPr="00316754">
        <w:t>mm</w:t>
      </w:r>
      <w:proofErr w:type="spellEnd"/>
      <w:r w:rsidRPr="00316754">
        <w:t>.</w:t>
      </w:r>
    </w:p>
    <w:p w:rsidR="009477FA" w:rsidRPr="00316754" w:rsidRDefault="009477FA" w:rsidP="00316754">
      <w:pPr>
        <w:overflowPunct/>
        <w:ind w:firstLine="709"/>
        <w:textAlignment w:val="auto"/>
        <w:rPr>
          <w:szCs w:val="24"/>
        </w:rPr>
      </w:pPr>
      <w:r w:rsidRPr="00316754">
        <w:rPr>
          <w:szCs w:val="24"/>
        </w:rPr>
        <w:t>Pasta powinna być nanoszona mechanicznie z zapewnieniem równomiernego jej rozprowadzenia na bocznej krawędzi w ilości 3 - 4 kg/m</w:t>
      </w:r>
      <w:r w:rsidRPr="008C2BA7">
        <w:rPr>
          <w:szCs w:val="24"/>
          <w:vertAlign w:val="superscript"/>
        </w:rPr>
        <w:t>2</w:t>
      </w:r>
      <w:r w:rsidRPr="00316754">
        <w:rPr>
          <w:szCs w:val="24"/>
        </w:rPr>
        <w:t xml:space="preserve"> (warstwa o grubości 3 - 4 mm przy gęstości około 1,0 g/cm</w:t>
      </w:r>
      <w:r w:rsidRPr="008C2BA7">
        <w:rPr>
          <w:szCs w:val="24"/>
          <w:vertAlign w:val="superscript"/>
        </w:rPr>
        <w:t>3</w:t>
      </w:r>
      <w:r w:rsidRPr="00316754">
        <w:rPr>
          <w:szCs w:val="24"/>
        </w:rPr>
        <w:t>).</w:t>
      </w:r>
    </w:p>
    <w:p w:rsidR="00316754" w:rsidRPr="00E1444D" w:rsidRDefault="00316754" w:rsidP="00316754">
      <w:pPr>
        <w:overflowPunct/>
        <w:ind w:firstLine="709"/>
        <w:textAlignment w:val="auto"/>
        <w:rPr>
          <w:szCs w:val="24"/>
        </w:rPr>
      </w:pPr>
      <w:r w:rsidRPr="00316754">
        <w:rPr>
          <w:szCs w:val="24"/>
        </w:rPr>
        <w:lastRenderedPageBreak/>
        <w:t xml:space="preserve">Zalewy drogowe na gorąco należy stosować zgodnie z zaleceniami producenta, przy czym szerokość naciętej spoiny powinna wynosić ok. 10 </w:t>
      </w:r>
      <w:proofErr w:type="spellStart"/>
      <w:r w:rsidRPr="00316754">
        <w:rPr>
          <w:szCs w:val="24"/>
        </w:rPr>
        <w:t>mm</w:t>
      </w:r>
      <w:proofErr w:type="spellEnd"/>
      <w:r w:rsidRPr="00316754">
        <w:rPr>
          <w:szCs w:val="24"/>
        </w:rPr>
        <w:t>.</w:t>
      </w:r>
    </w:p>
    <w:p w:rsidR="006D0235" w:rsidRPr="00D72722" w:rsidRDefault="006D0235" w:rsidP="006D0235">
      <w:pPr>
        <w:pStyle w:val="Nagwek2"/>
      </w:pPr>
      <w:r w:rsidRPr="00D72722">
        <w:t xml:space="preserve">5.10. Krawędzie </w:t>
      </w:r>
    </w:p>
    <w:p w:rsidR="006D0235" w:rsidRPr="00D72722" w:rsidRDefault="006D0235" w:rsidP="006D0235">
      <w:pPr>
        <w:ind w:firstLine="709"/>
        <w:rPr>
          <w:szCs w:val="24"/>
        </w:rPr>
      </w:pPr>
      <w:r w:rsidRPr="00D72722">
        <w:rPr>
          <w:szCs w:val="24"/>
        </w:rPr>
        <w:t xml:space="preserve">W </w:t>
      </w:r>
      <w:r w:rsidR="008C2BA7">
        <w:rPr>
          <w:szCs w:val="24"/>
        </w:rPr>
        <w:t>przypadku</w:t>
      </w:r>
      <w:r w:rsidRPr="00D72722">
        <w:rPr>
          <w:szCs w:val="24"/>
        </w:rPr>
        <w:t xml:space="preserve">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w:t>
      </w:r>
      <w:proofErr w:type="spellStart"/>
      <w:r w:rsidRPr="00D72722">
        <w:rPr>
          <w:szCs w:val="24"/>
        </w:rPr>
        <w:t>cm</w:t>
      </w:r>
      <w:proofErr w:type="spellEnd"/>
      <w:r w:rsidRPr="00D72722">
        <w:rPr>
          <w:szCs w:val="24"/>
        </w:rPr>
        <w:t xml:space="preserve">. </w:t>
      </w:r>
    </w:p>
    <w:p w:rsidR="006D0235" w:rsidRPr="00316754" w:rsidRDefault="006D0235" w:rsidP="006D0235">
      <w:pPr>
        <w:ind w:firstLine="709"/>
        <w:rPr>
          <w:szCs w:val="24"/>
        </w:rPr>
      </w:pPr>
      <w:r w:rsidRPr="00D72722">
        <w:rPr>
          <w:szCs w:val="24"/>
        </w:rPr>
        <w:t xml:space="preserve">W </w:t>
      </w:r>
      <w:r w:rsidR="00EF5900">
        <w:rPr>
          <w:szCs w:val="24"/>
        </w:rPr>
        <w:t>przypadku</w:t>
      </w:r>
      <w:r w:rsidRPr="00D72722">
        <w:rPr>
          <w:szCs w:val="24"/>
        </w:rPr>
        <w:t xml:space="preserve"> warstw nawierzchni bez urządzeń ograniczających (np. krawężników) </w:t>
      </w:r>
      <w:r w:rsidRPr="00316754">
        <w:rPr>
          <w:szCs w:val="24"/>
        </w:rPr>
        <w:t xml:space="preserve">krawędziom należy nadać spadki o nachyleniu nie większym niż 2:1, </w:t>
      </w:r>
      <w:r w:rsidR="00283275" w:rsidRPr="00316754">
        <w:rPr>
          <w:szCs w:val="24"/>
        </w:rPr>
        <w:t xml:space="preserve">przy pomocy rolki dociskowej mocowanej do walca lub elementu mocowanego do rozkładarki </w:t>
      </w:r>
      <w:proofErr w:type="spellStart"/>
      <w:r w:rsidR="00283275" w:rsidRPr="00316754">
        <w:rPr>
          <w:szCs w:val="24"/>
        </w:rPr>
        <w:t>tzw</w:t>
      </w:r>
      <w:proofErr w:type="spellEnd"/>
      <w:r w:rsidR="00283275" w:rsidRPr="00316754">
        <w:rPr>
          <w:szCs w:val="24"/>
        </w:rPr>
        <w:t xml:space="preserve"> „buta” („na gorąco”).</w:t>
      </w:r>
    </w:p>
    <w:p w:rsidR="00283275" w:rsidRPr="00D72722" w:rsidRDefault="00283275" w:rsidP="006D0235">
      <w:pPr>
        <w:ind w:firstLine="709"/>
        <w:rPr>
          <w:szCs w:val="24"/>
        </w:rPr>
      </w:pPr>
      <w:r w:rsidRPr="00316754">
        <w:rPr>
          <w:szCs w:val="24"/>
        </w:rPr>
        <w:t>Jeżeli krawędzie nie zostały uformowane na gorąco krawędzi</w:t>
      </w:r>
      <w:r w:rsidR="00316754" w:rsidRPr="00316754">
        <w:rPr>
          <w:szCs w:val="24"/>
        </w:rPr>
        <w:t>e</w:t>
      </w:r>
      <w:r w:rsidRPr="00316754">
        <w:rPr>
          <w:szCs w:val="24"/>
        </w:rPr>
        <w:t xml:space="preserve"> należy wyfrezować </w:t>
      </w:r>
      <w:r w:rsidR="00EF5900">
        <w:rPr>
          <w:szCs w:val="24"/>
        </w:rPr>
        <w:t xml:space="preserve">je </w:t>
      </w:r>
      <w:r w:rsidRPr="00316754">
        <w:rPr>
          <w:szCs w:val="24"/>
        </w:rPr>
        <w:t>na zimno.</w:t>
      </w:r>
    </w:p>
    <w:p w:rsidR="00283275" w:rsidRPr="00316754" w:rsidRDefault="006D0235" w:rsidP="006D0235">
      <w:pPr>
        <w:ind w:firstLine="709"/>
        <w:rPr>
          <w:szCs w:val="24"/>
        </w:rPr>
      </w:pPr>
      <w:r w:rsidRPr="00D72722">
        <w:rPr>
          <w:szCs w:val="24"/>
        </w:rPr>
        <w:t xml:space="preserve">Po wykonaniu nawierzchni asfaltowej o jednostronnym nachyleniu jezdni należy </w:t>
      </w:r>
      <w:r w:rsidRPr="00316754">
        <w:rPr>
          <w:szCs w:val="24"/>
        </w:rPr>
        <w:t>uszczelnić krawędź położoną wyżej</w:t>
      </w:r>
      <w:r w:rsidR="00283275" w:rsidRPr="00316754">
        <w:rPr>
          <w:szCs w:val="24"/>
        </w:rPr>
        <w:t xml:space="preserve"> (niżej położona krawędź powinna zostać nieuszczelniona).</w:t>
      </w:r>
    </w:p>
    <w:p w:rsidR="00283275" w:rsidRPr="00316754" w:rsidRDefault="00283275" w:rsidP="00316754">
      <w:pPr>
        <w:overflowPunct/>
        <w:ind w:firstLine="709"/>
        <w:textAlignment w:val="auto"/>
        <w:rPr>
          <w:szCs w:val="24"/>
        </w:rPr>
      </w:pPr>
      <w:r w:rsidRPr="00316754">
        <w:rPr>
          <w:szCs w:val="24"/>
        </w:rPr>
        <w:t>W przypadku nawierzchni o dwustronnym nachyleniu (przekrój daszkowy) decyzję o potrzebie i sposobie uszczelnienia krawędzi zewnętrznych podejmie Projektant w uzgodnieniu z Inżynierem.</w:t>
      </w:r>
    </w:p>
    <w:p w:rsidR="00283275" w:rsidRPr="00316754" w:rsidRDefault="00283275" w:rsidP="00316754">
      <w:pPr>
        <w:overflowPunct/>
        <w:ind w:firstLine="709"/>
        <w:textAlignment w:val="auto"/>
        <w:rPr>
          <w:szCs w:val="24"/>
        </w:rPr>
      </w:pPr>
      <w:r w:rsidRPr="00316754">
        <w:rPr>
          <w:szCs w:val="24"/>
        </w:rPr>
        <w:t>Krawędzie zewnętrzne oraz powierzchnie odsadzek poziomych należy uszczelnić przez pokrycie gorącym asfaltem w ilości:</w:t>
      </w:r>
    </w:p>
    <w:p w:rsidR="00283275" w:rsidRPr="00316754" w:rsidRDefault="00283275" w:rsidP="00316754">
      <w:pPr>
        <w:numPr>
          <w:ilvl w:val="0"/>
          <w:numId w:val="36"/>
        </w:numPr>
        <w:overflowPunct/>
        <w:ind w:left="426"/>
        <w:textAlignment w:val="auto"/>
        <w:rPr>
          <w:szCs w:val="24"/>
        </w:rPr>
      </w:pPr>
      <w:r w:rsidRPr="00316754">
        <w:rPr>
          <w:szCs w:val="24"/>
        </w:rPr>
        <w:t>powierzchnie odsadzek - 1,5 kg/m</w:t>
      </w:r>
      <w:r w:rsidRPr="00316754">
        <w:rPr>
          <w:szCs w:val="24"/>
          <w:vertAlign w:val="superscript"/>
        </w:rPr>
        <w:t>2</w:t>
      </w:r>
      <w:r w:rsidRPr="00316754">
        <w:rPr>
          <w:szCs w:val="24"/>
        </w:rPr>
        <w:t>,</w:t>
      </w:r>
    </w:p>
    <w:p w:rsidR="00283275" w:rsidRPr="00316754" w:rsidRDefault="00283275" w:rsidP="00316754">
      <w:pPr>
        <w:numPr>
          <w:ilvl w:val="0"/>
          <w:numId w:val="36"/>
        </w:numPr>
        <w:overflowPunct/>
        <w:ind w:left="426"/>
        <w:textAlignment w:val="auto"/>
        <w:rPr>
          <w:szCs w:val="24"/>
        </w:rPr>
      </w:pPr>
      <w:r w:rsidRPr="00316754">
        <w:rPr>
          <w:szCs w:val="24"/>
        </w:rPr>
        <w:t>krawędzie zewnętrzne - 4 kg/m</w:t>
      </w:r>
      <w:r w:rsidRPr="00316754">
        <w:rPr>
          <w:szCs w:val="24"/>
          <w:vertAlign w:val="superscript"/>
        </w:rPr>
        <w:t>2</w:t>
      </w:r>
      <w:r w:rsidRPr="00316754">
        <w:rPr>
          <w:szCs w:val="24"/>
        </w:rPr>
        <w:t>.</w:t>
      </w:r>
    </w:p>
    <w:p w:rsidR="00283275" w:rsidRPr="00316754" w:rsidRDefault="00283275" w:rsidP="00283275">
      <w:pPr>
        <w:ind w:firstLine="709"/>
        <w:rPr>
          <w:szCs w:val="24"/>
        </w:rPr>
      </w:pPr>
      <w:r w:rsidRPr="00316754">
        <w:rPr>
          <w:szCs w:val="24"/>
        </w:rPr>
        <w:t>Gorący asfalt może być nanoszony w kilku przejściach roboczych.</w:t>
      </w:r>
    </w:p>
    <w:p w:rsidR="00283275" w:rsidRPr="00283275" w:rsidRDefault="00283275" w:rsidP="00316754">
      <w:pPr>
        <w:overflowPunct/>
        <w:ind w:firstLine="709"/>
        <w:textAlignment w:val="auto"/>
        <w:rPr>
          <w:szCs w:val="24"/>
        </w:rPr>
      </w:pPr>
      <w:r w:rsidRPr="00316754">
        <w:rPr>
          <w:szCs w:val="24"/>
        </w:rPr>
        <w:t>Do uszczelniania krawędzi zewnętrznych należy stosować asfalt drogowy według PN-EN 12591</w:t>
      </w:r>
      <w:r w:rsidR="00EF5900">
        <w:rPr>
          <w:szCs w:val="24"/>
        </w:rPr>
        <w:t xml:space="preserve"> </w:t>
      </w:r>
      <w:r w:rsidR="00084DA3">
        <w:rPr>
          <w:szCs w:val="24"/>
        </w:rPr>
        <w:t>[24]</w:t>
      </w:r>
      <w:r w:rsidRPr="00316754">
        <w:rPr>
          <w:szCs w:val="24"/>
        </w:rPr>
        <w:t>, asfalt modyfikowany polimerami według PN-EN 14023</w:t>
      </w:r>
      <w:r w:rsidR="00EF5900">
        <w:rPr>
          <w:szCs w:val="24"/>
        </w:rPr>
        <w:t xml:space="preserve"> </w:t>
      </w:r>
      <w:r w:rsidR="00C606C1" w:rsidRPr="00316754">
        <w:rPr>
          <w:szCs w:val="24"/>
        </w:rPr>
        <w:t>[64]</w:t>
      </w:r>
      <w:r w:rsidRPr="00316754">
        <w:rPr>
          <w:szCs w:val="24"/>
        </w:rPr>
        <w:t xml:space="preserve">, asfalt </w:t>
      </w:r>
      <w:r w:rsidR="006E2DF3" w:rsidRPr="00316754">
        <w:rPr>
          <w:szCs w:val="24"/>
        </w:rPr>
        <w:t>wielor</w:t>
      </w:r>
      <w:r w:rsidRPr="00316754">
        <w:rPr>
          <w:szCs w:val="24"/>
        </w:rPr>
        <w:t>odzajowy wg PN-EN 13924-2</w:t>
      </w:r>
      <w:r w:rsidR="00EF5900">
        <w:rPr>
          <w:szCs w:val="24"/>
        </w:rPr>
        <w:t xml:space="preserve"> </w:t>
      </w:r>
      <w:r w:rsidR="00C606C1" w:rsidRPr="00316754">
        <w:rPr>
          <w:szCs w:val="24"/>
        </w:rPr>
        <w:t>[63]</w:t>
      </w:r>
      <w:r w:rsidRPr="00316754">
        <w:rPr>
          <w:szCs w:val="24"/>
        </w:rPr>
        <w:t>, albo inne lepiszcza według norm lub aprobat technicznych. Uszczelnienie krawędzi zewnętrznej należy wykonać gorącym lepiszczem.</w:t>
      </w:r>
    </w:p>
    <w:p w:rsidR="006D0235" w:rsidRPr="00D72722" w:rsidRDefault="006D0235" w:rsidP="006D0235">
      <w:pPr>
        <w:ind w:firstLine="709"/>
        <w:rPr>
          <w:szCs w:val="24"/>
        </w:rPr>
      </w:pPr>
      <w:r w:rsidRPr="00D72722">
        <w:rPr>
          <w:szCs w:val="24"/>
        </w:rPr>
        <w:t xml:space="preserve">Lepiszcze powinno być naniesione odpowiednio szybko tak, aby krawędzie nie uległy zabrudzeniu. Niżej położona krawędź (z wyjątkiem strefy zmiany przechyłki) powinna pozostać nieuszczelniona. </w:t>
      </w:r>
    </w:p>
    <w:p w:rsidR="006D0235" w:rsidRPr="00D72722" w:rsidRDefault="006D0235" w:rsidP="006D0235">
      <w:pPr>
        <w:ind w:firstLine="709"/>
        <w:rPr>
          <w:szCs w:val="24"/>
        </w:rPr>
      </w:pPr>
      <w:r w:rsidRPr="00D72722">
        <w:rPr>
          <w:szCs w:val="24"/>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D72722">
          <w:rPr>
            <w:szCs w:val="24"/>
          </w:rPr>
          <w:t xml:space="preserve">10 </w:t>
        </w:r>
        <w:proofErr w:type="spellStart"/>
        <w:r w:rsidRPr="00D72722">
          <w:rPr>
            <w:szCs w:val="24"/>
          </w:rPr>
          <w:t>cm</w:t>
        </w:r>
      </w:smartTag>
      <w:proofErr w:type="spellEnd"/>
      <w:r w:rsidRPr="00D72722">
        <w:rPr>
          <w:szCs w:val="24"/>
        </w:rPr>
        <w:t>.</w:t>
      </w:r>
    </w:p>
    <w:p w:rsidR="006D0235" w:rsidRPr="00D72722" w:rsidRDefault="006D0235" w:rsidP="00583E34">
      <w:pPr>
        <w:pStyle w:val="Nagwek2"/>
      </w:pPr>
      <w:r w:rsidRPr="00D72722">
        <w:t>5.1</w:t>
      </w:r>
      <w:r w:rsidR="00D15A4E">
        <w:t>1</w:t>
      </w:r>
      <w:r w:rsidRPr="00D72722">
        <w:t xml:space="preserve">. </w:t>
      </w:r>
      <w:r w:rsidR="00BA6C1F">
        <w:t>Wykończenie</w:t>
      </w:r>
      <w:r w:rsidRPr="00D72722">
        <w:t xml:space="preserve"> warstwy ścieralnej</w:t>
      </w:r>
    </w:p>
    <w:p w:rsidR="006D0235" w:rsidRPr="00D72722" w:rsidRDefault="006D0235" w:rsidP="00316754">
      <w:r w:rsidRPr="00D72722">
        <w:tab/>
        <w:t xml:space="preserve">Warstwa ścieralna powinna mieć </w:t>
      </w:r>
      <w:r w:rsidR="00583E34">
        <w:t>jednorodną teksturę i strukturę</w:t>
      </w:r>
      <w:r w:rsidRPr="00D72722">
        <w:t xml:space="preserve"> dostosowaną do przeznaczenia, np. ze względu na właściwości przeciwpoślizgowe, hałas toczenia kół lub względy estetyczne.</w:t>
      </w:r>
    </w:p>
    <w:p w:rsidR="00BA6C1F" w:rsidRPr="00084DA3" w:rsidRDefault="00BA6C1F" w:rsidP="001423D1">
      <w:pPr>
        <w:ind w:firstLine="709"/>
      </w:pPr>
      <w:r w:rsidRPr="00084DA3">
        <w:t xml:space="preserve">Nie wymaga się </w:t>
      </w:r>
      <w:proofErr w:type="spellStart"/>
      <w:r w:rsidRPr="00084DA3">
        <w:t>uszorstnienia</w:t>
      </w:r>
      <w:proofErr w:type="spellEnd"/>
      <w:r w:rsidRPr="00084DA3">
        <w:t xml:space="preserve"> warstwy ścieralnej z </w:t>
      </w:r>
      <w:r w:rsidR="00EF5900" w:rsidRPr="00084DA3">
        <w:t>betonu asfaltowego.</w:t>
      </w:r>
    </w:p>
    <w:p w:rsidR="00993655" w:rsidRPr="00EF5900" w:rsidRDefault="00993655" w:rsidP="00316754">
      <w:pPr>
        <w:pStyle w:val="Nagwek2"/>
      </w:pPr>
      <w:r w:rsidRPr="00EF5900">
        <w:t>5.12. Jasność nawierzchni</w:t>
      </w:r>
    </w:p>
    <w:p w:rsidR="00993655" w:rsidRPr="00EF5900" w:rsidRDefault="00993655" w:rsidP="00F63549">
      <w:pPr>
        <w:overflowPunct/>
        <w:ind w:firstLine="709"/>
        <w:textAlignment w:val="auto"/>
        <w:rPr>
          <w:szCs w:val="24"/>
        </w:rPr>
      </w:pPr>
      <w:r w:rsidRPr="00EF5900">
        <w:rPr>
          <w:szCs w:val="24"/>
        </w:rPr>
        <w:t xml:space="preserve">Powierzchnią wymagającą rozjaśnienia warstwy ścieralnej jest nawierzchnia </w:t>
      </w:r>
      <w:r w:rsidR="00C9234D" w:rsidRPr="00EF5900">
        <w:rPr>
          <w:szCs w:val="24"/>
        </w:rPr>
        <w:t xml:space="preserve">KR5-6 na obiektach inżynierskich w ciągu głównym dróg krajowych i nawierzchnia </w:t>
      </w:r>
      <w:r w:rsidRPr="00EF5900">
        <w:rPr>
          <w:szCs w:val="24"/>
        </w:rPr>
        <w:t>w tunelach.</w:t>
      </w:r>
    </w:p>
    <w:p w:rsidR="00993655" w:rsidRPr="00EF5900" w:rsidRDefault="00993655" w:rsidP="00EF5900">
      <w:pPr>
        <w:overflowPunct/>
        <w:ind w:firstLine="709"/>
        <w:textAlignment w:val="auto"/>
        <w:rPr>
          <w:szCs w:val="24"/>
        </w:rPr>
      </w:pPr>
      <w:r w:rsidRPr="00EF5900">
        <w:rPr>
          <w:szCs w:val="24"/>
        </w:rPr>
        <w:t>Rozjaśnienie do żądanego poziomu luminancji można uzyskać przez dodanie jasnego</w:t>
      </w:r>
      <w:r w:rsidR="00EF5900" w:rsidRPr="00EF5900">
        <w:rPr>
          <w:szCs w:val="24"/>
        </w:rPr>
        <w:t xml:space="preserve"> </w:t>
      </w:r>
      <w:r w:rsidRPr="00EF5900">
        <w:rPr>
          <w:szCs w:val="24"/>
        </w:rPr>
        <w:t>kruszywa grubego lub jasnego kruszywa drobnego lub kombinacji drobnych i grubych</w:t>
      </w:r>
      <w:r w:rsidR="00EF5900" w:rsidRPr="00EF5900">
        <w:rPr>
          <w:szCs w:val="24"/>
        </w:rPr>
        <w:t xml:space="preserve"> </w:t>
      </w:r>
      <w:r w:rsidRPr="00EF5900">
        <w:rPr>
          <w:szCs w:val="24"/>
        </w:rPr>
        <w:t>kruszyw jasnych do warstwy</w:t>
      </w:r>
      <w:r w:rsidR="00EF5900" w:rsidRPr="00EF5900">
        <w:rPr>
          <w:szCs w:val="24"/>
        </w:rPr>
        <w:t xml:space="preserve"> </w:t>
      </w:r>
      <w:r w:rsidRPr="00EF5900">
        <w:rPr>
          <w:szCs w:val="24"/>
        </w:rPr>
        <w:t xml:space="preserve"> ścieralnej.</w:t>
      </w:r>
    </w:p>
    <w:p w:rsidR="00993655" w:rsidRPr="00993655" w:rsidRDefault="00993655" w:rsidP="00EF5900">
      <w:pPr>
        <w:overflowPunct/>
        <w:ind w:firstLine="709"/>
        <w:textAlignment w:val="auto"/>
        <w:rPr>
          <w:szCs w:val="24"/>
        </w:rPr>
      </w:pPr>
      <w:r w:rsidRPr="00EF5900">
        <w:rPr>
          <w:szCs w:val="24"/>
        </w:rPr>
        <w:lastRenderedPageBreak/>
        <w:t>Kruszywa stosowane do rozjaśnienia muszą posiadać własności fizyko-mechaniczne</w:t>
      </w:r>
      <w:r w:rsidR="00EF5900" w:rsidRPr="00EF5900">
        <w:rPr>
          <w:szCs w:val="24"/>
        </w:rPr>
        <w:t xml:space="preserve"> </w:t>
      </w:r>
      <w:r w:rsidRPr="00EF5900">
        <w:rPr>
          <w:szCs w:val="24"/>
        </w:rPr>
        <w:t>określone dla danej kategorii ruchu warstw ścieralnych w WT-1 2014</w:t>
      </w:r>
      <w:r w:rsidR="00EF5900" w:rsidRPr="00EF5900">
        <w:rPr>
          <w:szCs w:val="24"/>
        </w:rPr>
        <w:t xml:space="preserve"> </w:t>
      </w:r>
      <w:r w:rsidR="00787801" w:rsidRPr="00EF5900">
        <w:rPr>
          <w:szCs w:val="24"/>
        </w:rPr>
        <w:t>[7</w:t>
      </w:r>
      <w:r w:rsidR="00791793" w:rsidRPr="00EF5900">
        <w:rPr>
          <w:szCs w:val="24"/>
        </w:rPr>
        <w:t>9</w:t>
      </w:r>
      <w:r w:rsidR="00787801" w:rsidRPr="00EF5900">
        <w:rPr>
          <w:szCs w:val="24"/>
        </w:rPr>
        <w:t>]</w:t>
      </w:r>
      <w:r w:rsidRPr="00EF5900">
        <w:rPr>
          <w:szCs w:val="24"/>
        </w:rPr>
        <w:t>.</w:t>
      </w:r>
      <w:r w:rsidR="00F63549" w:rsidRPr="00EF5900">
        <w:rPr>
          <w:szCs w:val="24"/>
        </w:rPr>
        <w:t xml:space="preserve"> </w:t>
      </w:r>
      <w:r w:rsidRPr="00EF5900">
        <w:rPr>
          <w:szCs w:val="24"/>
        </w:rPr>
        <w:t>Możliwe jest również zastosowanie innych składników mieszanki mineralno-asfaltowej</w:t>
      </w:r>
      <w:r w:rsidR="00EF5900" w:rsidRPr="00EF5900">
        <w:rPr>
          <w:szCs w:val="24"/>
        </w:rPr>
        <w:t xml:space="preserve"> </w:t>
      </w:r>
      <w:r w:rsidRPr="00EF5900">
        <w:rPr>
          <w:szCs w:val="24"/>
        </w:rPr>
        <w:t>w celu rozjaśnienia nawierzchni (np. lepiszcza syntetyczne).</w:t>
      </w:r>
    </w:p>
    <w:p w:rsidR="00DE22B8" w:rsidRDefault="00DE22B8" w:rsidP="00DE22B8">
      <w:pPr>
        <w:pStyle w:val="Nagwek1"/>
      </w:pPr>
      <w:bookmarkStart w:id="14" w:name="_Toc462133771"/>
      <w:r>
        <w:t>6. Kontrola jakości robót</w:t>
      </w:r>
      <w:bookmarkEnd w:id="14"/>
    </w:p>
    <w:p w:rsidR="00BF32F7" w:rsidRDefault="00BF32F7" w:rsidP="00BF32F7">
      <w:pPr>
        <w:pStyle w:val="Nagwek2"/>
        <w:numPr>
          <w:ilvl w:val="12"/>
          <w:numId w:val="0"/>
        </w:numPr>
      </w:pPr>
      <w:r>
        <w:t>6.1. Ogólne zasady kontroli jakości robót</w:t>
      </w:r>
    </w:p>
    <w:p w:rsidR="00BF32F7" w:rsidRDefault="00BF32F7" w:rsidP="00BF32F7">
      <w:pPr>
        <w:numPr>
          <w:ilvl w:val="12"/>
          <w:numId w:val="0"/>
        </w:numPr>
      </w:pPr>
      <w:r>
        <w:tab/>
        <w:t>Ogólne zasady k</w:t>
      </w:r>
      <w:r w:rsidR="00A5336D">
        <w:t xml:space="preserve">ontroli jakości robót podano w ST  </w:t>
      </w:r>
      <w:r>
        <w:t xml:space="preserve">D-M-00.00.00 „Wymagania ogólne” [1] </w:t>
      </w:r>
      <w:proofErr w:type="spellStart"/>
      <w:r>
        <w:t>pkt</w:t>
      </w:r>
      <w:proofErr w:type="spellEnd"/>
      <w:r>
        <w:t xml:space="preserve"> 6.</w:t>
      </w:r>
    </w:p>
    <w:p w:rsidR="00BF32F7" w:rsidRDefault="00BF32F7" w:rsidP="00BF32F7">
      <w:pPr>
        <w:pStyle w:val="Nagwek2"/>
        <w:numPr>
          <w:ilvl w:val="12"/>
          <w:numId w:val="0"/>
        </w:numPr>
      </w:pPr>
      <w:r>
        <w:t>6.2. Badania przed przystąpieniem do robót</w:t>
      </w:r>
    </w:p>
    <w:p w:rsidR="00BF32F7" w:rsidRDefault="00BF32F7" w:rsidP="00F85F23">
      <w:r>
        <w:tab/>
        <w:t>Przed przystąpieniem do robót Wykonawca powinien:</w:t>
      </w:r>
    </w:p>
    <w:p w:rsidR="00BF32F7" w:rsidRDefault="00BF32F7" w:rsidP="00C336B7">
      <w:pPr>
        <w:numPr>
          <w:ilvl w:val="0"/>
          <w:numId w:val="1"/>
        </w:numPr>
      </w:pPr>
      <w: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BF32F7" w:rsidRDefault="00BF32F7" w:rsidP="00C336B7">
      <w:pPr>
        <w:numPr>
          <w:ilvl w:val="0"/>
          <w:numId w:val="1"/>
        </w:numPr>
      </w:pPr>
      <w:r>
        <w:t>ew. wykonać własne badania właściwości materiałów przeznaczonych do wykonania robót, okr</w:t>
      </w:r>
      <w:r w:rsidR="006D0235">
        <w:t>eślone przez Inżyniera.</w:t>
      </w:r>
    </w:p>
    <w:p w:rsidR="00BF32F7" w:rsidRDefault="00BF32F7" w:rsidP="00BF32F7">
      <w:pPr>
        <w:numPr>
          <w:ilvl w:val="12"/>
          <w:numId w:val="0"/>
        </w:numPr>
      </w:pPr>
      <w:r>
        <w:tab/>
        <w:t>Wszystkie dokumenty oraz wyniki badań Wykonawca przedstawia Inżynierowi do akceptacji.</w:t>
      </w:r>
    </w:p>
    <w:p w:rsidR="006D0235" w:rsidRPr="009B266B" w:rsidRDefault="006D0235" w:rsidP="00583E34">
      <w:pPr>
        <w:spacing w:before="120" w:after="120"/>
      </w:pPr>
      <w:r>
        <w:rPr>
          <w:b/>
        </w:rPr>
        <w:t>6</w:t>
      </w:r>
      <w:r w:rsidRPr="00E836D0">
        <w:rPr>
          <w:b/>
        </w:rPr>
        <w:t>.2.</w:t>
      </w:r>
      <w:r>
        <w:rPr>
          <w:b/>
        </w:rPr>
        <w:t>1</w:t>
      </w:r>
      <w:r w:rsidRPr="00E836D0">
        <w:rPr>
          <w:b/>
        </w:rPr>
        <w:t>.</w:t>
      </w:r>
      <w:r>
        <w:t xml:space="preserve"> Badanie typu</w:t>
      </w:r>
      <w:r w:rsidRPr="009B266B">
        <w:t xml:space="preserve"> </w:t>
      </w:r>
    </w:p>
    <w:p w:rsidR="006D0235" w:rsidRPr="00386DC5" w:rsidRDefault="006D0235" w:rsidP="00F85F23">
      <w:pPr>
        <w:ind w:firstLine="709"/>
      </w:pPr>
      <w:r w:rsidRPr="00386DC5">
        <w:t xml:space="preserve">Przed przystąpieniem do robót, w terminie uzgodnionym z Inżynierem, Wykonawca przedstawi do akceptacji </w:t>
      </w:r>
      <w:r w:rsidR="00583E34">
        <w:t>b</w:t>
      </w:r>
      <w:r w:rsidRPr="00386DC5">
        <w:t xml:space="preserve">adania typu mieszanek mineralno-asfaltowych wraz z wymaganymi w normie PN-EN 13108-20 </w:t>
      </w:r>
      <w:r>
        <w:t>[52]</w:t>
      </w:r>
      <w:r w:rsidRPr="00386DC5">
        <w:t xml:space="preserve"> załącznikami, w celu zatwierdzenia do stosowania. W przypadku zaistnienia podanych poniżej sytuacji wymagających powtórzenia badania typu należy je ponownie wykonać i przedstawić do akceptacji.</w:t>
      </w:r>
    </w:p>
    <w:p w:rsidR="006D0235" w:rsidRPr="00D72722" w:rsidRDefault="006D0235" w:rsidP="006D0235">
      <w:pPr>
        <w:ind w:firstLine="709"/>
        <w:rPr>
          <w:szCs w:val="24"/>
        </w:rPr>
      </w:pPr>
      <w:r w:rsidRPr="00D72722">
        <w:rPr>
          <w:szCs w:val="24"/>
        </w:rPr>
        <w:t>Badanie typu powinno zawierać:</w:t>
      </w:r>
    </w:p>
    <w:p w:rsidR="006D0235" w:rsidRPr="00D72722" w:rsidRDefault="006D0235" w:rsidP="00EF5900">
      <w:pPr>
        <w:numPr>
          <w:ilvl w:val="0"/>
          <w:numId w:val="41"/>
        </w:numPr>
        <w:ind w:left="426"/>
      </w:pPr>
      <w:r w:rsidRPr="00D72722">
        <w:t>informacje ogólne:</w:t>
      </w:r>
    </w:p>
    <w:p w:rsidR="006D0235" w:rsidRPr="00D72722" w:rsidRDefault="006D0235" w:rsidP="00C336B7">
      <w:pPr>
        <w:numPr>
          <w:ilvl w:val="0"/>
          <w:numId w:val="24"/>
        </w:numPr>
      </w:pPr>
      <w:r w:rsidRPr="00D72722">
        <w:t>nazwę i adres producenta mieszanki mineralno-asfaltowej,</w:t>
      </w:r>
    </w:p>
    <w:p w:rsidR="006D0235" w:rsidRPr="00D72722" w:rsidRDefault="006D0235" w:rsidP="00C336B7">
      <w:pPr>
        <w:numPr>
          <w:ilvl w:val="0"/>
          <w:numId w:val="24"/>
        </w:numPr>
      </w:pPr>
      <w:r w:rsidRPr="00D72722">
        <w:t>datę wydania,</w:t>
      </w:r>
    </w:p>
    <w:p w:rsidR="006D0235" w:rsidRPr="00D72722" w:rsidRDefault="006D0235" w:rsidP="00C336B7">
      <w:pPr>
        <w:numPr>
          <w:ilvl w:val="0"/>
          <w:numId w:val="24"/>
        </w:numPr>
      </w:pPr>
      <w:r w:rsidRPr="00D72722">
        <w:t>nazwę wytwórni produkującej mieszankę mineralno –asfaltową,</w:t>
      </w:r>
    </w:p>
    <w:p w:rsidR="006D0235" w:rsidRPr="00D72722" w:rsidRDefault="006D0235" w:rsidP="00C336B7">
      <w:pPr>
        <w:numPr>
          <w:ilvl w:val="0"/>
          <w:numId w:val="24"/>
        </w:numPr>
      </w:pPr>
      <w:r w:rsidRPr="00D72722">
        <w:t>określenie typu mieszanki i kategorii, z którymi jest deklarowana zgodność,</w:t>
      </w:r>
    </w:p>
    <w:p w:rsidR="006D0235" w:rsidRPr="00D72722" w:rsidRDefault="006D0235" w:rsidP="00C336B7">
      <w:pPr>
        <w:numPr>
          <w:ilvl w:val="0"/>
          <w:numId w:val="24"/>
        </w:numPr>
      </w:pPr>
      <w:r w:rsidRPr="00D72722">
        <w:t>zestawienie metod przygotowania próbek oraz metod i warunków badania poszczególnych właściwości.</w:t>
      </w:r>
    </w:p>
    <w:p w:rsidR="006D0235" w:rsidRPr="00D72722" w:rsidRDefault="006D0235" w:rsidP="00EF5900">
      <w:pPr>
        <w:numPr>
          <w:ilvl w:val="0"/>
          <w:numId w:val="41"/>
        </w:numPr>
        <w:ind w:left="426"/>
      </w:pPr>
      <w:r w:rsidRPr="00D72722">
        <w:t>informacje o składnikach:</w:t>
      </w:r>
    </w:p>
    <w:p w:rsidR="006D0235" w:rsidRPr="00D72722" w:rsidRDefault="006D0235" w:rsidP="00C336B7">
      <w:pPr>
        <w:numPr>
          <w:ilvl w:val="0"/>
          <w:numId w:val="25"/>
        </w:numPr>
      </w:pPr>
      <w:r w:rsidRPr="00D72722">
        <w:t>każdy wymiar kruszywa: źródło i rodzaj</w:t>
      </w:r>
      <w:r>
        <w:t>,</w:t>
      </w:r>
    </w:p>
    <w:p w:rsidR="006D0235" w:rsidRPr="00D72722" w:rsidRDefault="006D0235" w:rsidP="00C336B7">
      <w:pPr>
        <w:numPr>
          <w:ilvl w:val="0"/>
          <w:numId w:val="25"/>
        </w:numPr>
      </w:pPr>
      <w:r w:rsidRPr="00D72722">
        <w:t>lepiszcze: typ i rodzaj</w:t>
      </w:r>
      <w:r>
        <w:t>,</w:t>
      </w:r>
    </w:p>
    <w:p w:rsidR="006D0235" w:rsidRPr="00D72722" w:rsidRDefault="006D0235" w:rsidP="00C336B7">
      <w:pPr>
        <w:numPr>
          <w:ilvl w:val="0"/>
          <w:numId w:val="25"/>
        </w:numPr>
      </w:pPr>
      <w:r w:rsidRPr="00D72722">
        <w:t>wypełniacz: źródło i rodzaj</w:t>
      </w:r>
      <w:r>
        <w:t>,</w:t>
      </w:r>
    </w:p>
    <w:p w:rsidR="006D0235" w:rsidRPr="00D72722" w:rsidRDefault="006D0235" w:rsidP="00C336B7">
      <w:pPr>
        <w:numPr>
          <w:ilvl w:val="0"/>
          <w:numId w:val="25"/>
        </w:numPr>
      </w:pPr>
      <w:r w:rsidRPr="00D72722">
        <w:t>dodatki: źródło i rodzaj</w:t>
      </w:r>
      <w:r>
        <w:t>,</w:t>
      </w:r>
    </w:p>
    <w:p w:rsidR="006D0235" w:rsidRPr="00D72722" w:rsidRDefault="006D0235" w:rsidP="00C336B7">
      <w:pPr>
        <w:numPr>
          <w:ilvl w:val="0"/>
          <w:numId w:val="25"/>
        </w:numPr>
      </w:pPr>
      <w:r w:rsidRPr="00D72722">
        <w:t>wszystkie składniki: wyniki badań zgodnie z z</w:t>
      </w:r>
      <w:r>
        <w:t>estawieniem podanym w tab</w:t>
      </w:r>
      <w:r w:rsidR="00583E34">
        <w:t>licy</w:t>
      </w:r>
      <w:r>
        <w:t xml:space="preserve"> </w:t>
      </w:r>
      <w:r w:rsidR="00F843C5">
        <w:t>2</w:t>
      </w:r>
      <w:r w:rsidR="00790D7F">
        <w:t>4</w:t>
      </w:r>
      <w:r>
        <w:t>.</w:t>
      </w:r>
    </w:p>
    <w:p w:rsidR="006D0235" w:rsidRPr="00D72722" w:rsidRDefault="006D0235" w:rsidP="006D0235">
      <w:pPr>
        <w:spacing w:before="120" w:after="120"/>
      </w:pPr>
      <w:r w:rsidRPr="00D72722">
        <w:t>Tab</w:t>
      </w:r>
      <w:r w:rsidR="00583E34">
        <w:t>lica</w:t>
      </w:r>
      <w:r w:rsidR="00EF5900">
        <w:t xml:space="preserve"> </w:t>
      </w:r>
      <w:r w:rsidR="00F843C5">
        <w:t>2</w:t>
      </w:r>
      <w:r w:rsidR="00790D7F">
        <w:t>4</w:t>
      </w:r>
      <w:r w:rsidRPr="00D72722">
        <w:t>.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276"/>
        <w:gridCol w:w="2337"/>
        <w:gridCol w:w="1387"/>
      </w:tblGrid>
      <w:tr w:rsidR="006D0235" w:rsidRPr="00D72722">
        <w:tc>
          <w:tcPr>
            <w:tcW w:w="2748" w:type="dxa"/>
          </w:tcPr>
          <w:p w:rsidR="006D0235" w:rsidRPr="00D72722" w:rsidRDefault="006D0235" w:rsidP="00583E34">
            <w:pPr>
              <w:spacing w:before="120"/>
              <w:jc w:val="center"/>
            </w:pPr>
            <w:r w:rsidRPr="00D72722">
              <w:t>Składnik</w:t>
            </w:r>
          </w:p>
        </w:tc>
        <w:tc>
          <w:tcPr>
            <w:tcW w:w="2276" w:type="dxa"/>
          </w:tcPr>
          <w:p w:rsidR="006D0235" w:rsidRPr="00D72722" w:rsidRDefault="006D0235" w:rsidP="00583E34">
            <w:pPr>
              <w:spacing w:before="120"/>
              <w:jc w:val="center"/>
            </w:pPr>
            <w:r w:rsidRPr="00D72722">
              <w:t>Właściwość</w:t>
            </w:r>
          </w:p>
        </w:tc>
        <w:tc>
          <w:tcPr>
            <w:tcW w:w="2337" w:type="dxa"/>
          </w:tcPr>
          <w:p w:rsidR="006D0235" w:rsidRPr="00D72722" w:rsidRDefault="006D0235" w:rsidP="00583E34">
            <w:pPr>
              <w:spacing w:before="120"/>
              <w:jc w:val="center"/>
            </w:pPr>
            <w:r w:rsidRPr="00D72722">
              <w:t>Metoda badania</w:t>
            </w:r>
          </w:p>
        </w:tc>
        <w:tc>
          <w:tcPr>
            <w:tcW w:w="1387" w:type="dxa"/>
          </w:tcPr>
          <w:p w:rsidR="006D0235" w:rsidRPr="00D72722" w:rsidRDefault="006D0235" w:rsidP="00583E34">
            <w:pPr>
              <w:jc w:val="center"/>
            </w:pPr>
            <w:r w:rsidRPr="00D72722">
              <w:t>Liczba badań</w:t>
            </w:r>
          </w:p>
        </w:tc>
      </w:tr>
      <w:tr w:rsidR="006D0235" w:rsidRPr="00D72722">
        <w:tc>
          <w:tcPr>
            <w:tcW w:w="2748" w:type="dxa"/>
            <w:vMerge w:val="restart"/>
          </w:tcPr>
          <w:p w:rsidR="006D0235" w:rsidRPr="00D72722" w:rsidRDefault="006D0235" w:rsidP="00E65489">
            <w:r w:rsidRPr="00D72722">
              <w:t>Kruszywo</w:t>
            </w:r>
          </w:p>
          <w:p w:rsidR="006D0235" w:rsidRPr="00D72722" w:rsidRDefault="006D0235" w:rsidP="00E65489">
            <w:r w:rsidRPr="00D72722">
              <w:t>(PN-EN 13043</w:t>
            </w:r>
            <w:r w:rsidR="00583E34">
              <w:t xml:space="preserve"> </w:t>
            </w:r>
            <w:r>
              <w:t>[49]</w:t>
            </w:r>
            <w:r w:rsidRPr="00D72722">
              <w:t>)</w:t>
            </w:r>
          </w:p>
        </w:tc>
        <w:tc>
          <w:tcPr>
            <w:tcW w:w="2276" w:type="dxa"/>
          </w:tcPr>
          <w:p w:rsidR="006D0235" w:rsidRPr="00D72722" w:rsidRDefault="006D0235" w:rsidP="00583E34">
            <w:pPr>
              <w:spacing w:before="60" w:after="60"/>
            </w:pPr>
            <w:r w:rsidRPr="00D72722">
              <w:t>Uziarnienie</w:t>
            </w:r>
          </w:p>
        </w:tc>
        <w:tc>
          <w:tcPr>
            <w:tcW w:w="2337" w:type="dxa"/>
          </w:tcPr>
          <w:p w:rsidR="006D0235" w:rsidRPr="00D72722" w:rsidRDefault="006D0235" w:rsidP="00583E34">
            <w:pPr>
              <w:spacing w:before="60" w:after="60"/>
              <w:jc w:val="center"/>
            </w:pPr>
            <w:r w:rsidRPr="00D72722">
              <w:t>PN-EN 933-1</w:t>
            </w:r>
            <w:r w:rsidR="00583E34">
              <w:t xml:space="preserve"> </w:t>
            </w:r>
            <w:r w:rsidR="00084DA3">
              <w:t>[6]</w:t>
            </w:r>
          </w:p>
        </w:tc>
        <w:tc>
          <w:tcPr>
            <w:tcW w:w="1387" w:type="dxa"/>
          </w:tcPr>
          <w:p w:rsidR="006D0235" w:rsidRPr="00D72722" w:rsidRDefault="006D0235" w:rsidP="00583E34">
            <w:pPr>
              <w:spacing w:before="60" w:after="60"/>
              <w:jc w:val="center"/>
            </w:pPr>
            <w:r w:rsidRPr="00D72722">
              <w:t>1 na frakcję</w:t>
            </w:r>
          </w:p>
        </w:tc>
      </w:tr>
      <w:tr w:rsidR="006D0235" w:rsidRPr="00D72722">
        <w:tc>
          <w:tcPr>
            <w:tcW w:w="2748" w:type="dxa"/>
            <w:vMerge/>
          </w:tcPr>
          <w:p w:rsidR="006D0235" w:rsidRPr="00D72722" w:rsidRDefault="006D0235" w:rsidP="00E65489"/>
        </w:tc>
        <w:tc>
          <w:tcPr>
            <w:tcW w:w="2276" w:type="dxa"/>
          </w:tcPr>
          <w:p w:rsidR="006D0235" w:rsidRPr="00D72722" w:rsidRDefault="006D0235" w:rsidP="00583E34">
            <w:pPr>
              <w:spacing w:before="60" w:after="60"/>
            </w:pPr>
            <w:r w:rsidRPr="00D72722">
              <w:t>Gęstość</w:t>
            </w:r>
          </w:p>
        </w:tc>
        <w:tc>
          <w:tcPr>
            <w:tcW w:w="2337" w:type="dxa"/>
          </w:tcPr>
          <w:p w:rsidR="006D0235" w:rsidRPr="00D72722" w:rsidRDefault="006D0235" w:rsidP="00583E34">
            <w:pPr>
              <w:spacing w:before="60" w:after="60"/>
              <w:jc w:val="center"/>
            </w:pPr>
            <w:r w:rsidRPr="00D72722">
              <w:t>PN-EN 1097-6</w:t>
            </w:r>
            <w:r w:rsidR="00583E34">
              <w:t xml:space="preserve"> </w:t>
            </w:r>
            <w:r w:rsidR="00084DA3">
              <w:t>[16]</w:t>
            </w:r>
          </w:p>
        </w:tc>
        <w:tc>
          <w:tcPr>
            <w:tcW w:w="1387" w:type="dxa"/>
          </w:tcPr>
          <w:p w:rsidR="006D0235" w:rsidRPr="00D72722" w:rsidRDefault="006D0235" w:rsidP="00583E34">
            <w:pPr>
              <w:spacing w:before="60" w:after="60"/>
              <w:jc w:val="center"/>
            </w:pPr>
            <w:r w:rsidRPr="00D72722">
              <w:t>1 na frakcję</w:t>
            </w:r>
          </w:p>
        </w:tc>
      </w:tr>
      <w:tr w:rsidR="006D0235" w:rsidRPr="00D72722">
        <w:tc>
          <w:tcPr>
            <w:tcW w:w="2748" w:type="dxa"/>
            <w:vMerge w:val="restart"/>
          </w:tcPr>
          <w:p w:rsidR="006D0235" w:rsidRPr="00D72722" w:rsidRDefault="006D0235" w:rsidP="00583E34">
            <w:r w:rsidRPr="00D72722">
              <w:t xml:space="preserve">Lepiszcze (PN-EN 12591 </w:t>
            </w:r>
            <w:r w:rsidR="00084DA3">
              <w:lastRenderedPageBreak/>
              <w:t>[24]</w:t>
            </w:r>
            <w:r w:rsidRPr="00D72722">
              <w:t>, PN-EN 13924-2</w:t>
            </w:r>
            <w:r w:rsidR="00583E34">
              <w:t xml:space="preserve"> </w:t>
            </w:r>
            <w:r>
              <w:t>[63]</w:t>
            </w:r>
            <w:r w:rsidRPr="00D72722">
              <w:t>, PN-EN 14023</w:t>
            </w:r>
            <w:r w:rsidR="00583E34">
              <w:t xml:space="preserve"> </w:t>
            </w:r>
            <w:r>
              <w:t>[64]</w:t>
            </w:r>
            <w:r w:rsidRPr="00D72722">
              <w:t>)</w:t>
            </w:r>
          </w:p>
        </w:tc>
        <w:tc>
          <w:tcPr>
            <w:tcW w:w="2276" w:type="dxa"/>
          </w:tcPr>
          <w:p w:rsidR="006D0235" w:rsidRPr="00D72722" w:rsidRDefault="006D0235" w:rsidP="00583E34">
            <w:r w:rsidRPr="00D72722">
              <w:lastRenderedPageBreak/>
              <w:t xml:space="preserve">Penetracja lub </w:t>
            </w:r>
            <w:proofErr w:type="spellStart"/>
            <w:r w:rsidRPr="00D72722">
              <w:t>tem</w:t>
            </w:r>
            <w:r w:rsidR="00583E34">
              <w:t>-</w:t>
            </w:r>
            <w:r w:rsidRPr="00D72722">
              <w:lastRenderedPageBreak/>
              <w:t>peratura</w:t>
            </w:r>
            <w:proofErr w:type="spellEnd"/>
            <w:r w:rsidRPr="00D72722">
              <w:t xml:space="preserve"> </w:t>
            </w:r>
            <w:r w:rsidR="00583E34">
              <w:t>m</w:t>
            </w:r>
            <w:r w:rsidRPr="00D72722">
              <w:t>ięknienia</w:t>
            </w:r>
          </w:p>
        </w:tc>
        <w:tc>
          <w:tcPr>
            <w:tcW w:w="2337" w:type="dxa"/>
          </w:tcPr>
          <w:p w:rsidR="006D0235" w:rsidRPr="00D72722" w:rsidRDefault="006D0235" w:rsidP="00583E34">
            <w:pPr>
              <w:jc w:val="center"/>
            </w:pPr>
            <w:r w:rsidRPr="00D72722">
              <w:lastRenderedPageBreak/>
              <w:t xml:space="preserve">PN-EN 1426 </w:t>
            </w:r>
            <w:r w:rsidR="00084DA3">
              <w:t>[21]</w:t>
            </w:r>
            <w:r w:rsidR="00583E34">
              <w:t xml:space="preserve"> </w:t>
            </w:r>
            <w:r w:rsidRPr="00D72722">
              <w:t>lub</w:t>
            </w:r>
          </w:p>
          <w:p w:rsidR="006D0235" w:rsidRPr="00D72722" w:rsidRDefault="006D0235" w:rsidP="00583E34">
            <w:pPr>
              <w:jc w:val="center"/>
            </w:pPr>
            <w:r w:rsidRPr="00D72722">
              <w:lastRenderedPageBreak/>
              <w:t>PN-EN 1427</w:t>
            </w:r>
            <w:r w:rsidR="00583E34">
              <w:t xml:space="preserve"> </w:t>
            </w:r>
            <w:r w:rsidR="00084DA3">
              <w:t>[22]</w:t>
            </w:r>
          </w:p>
        </w:tc>
        <w:tc>
          <w:tcPr>
            <w:tcW w:w="1387" w:type="dxa"/>
          </w:tcPr>
          <w:p w:rsidR="006D0235" w:rsidRPr="00D72722" w:rsidRDefault="006D0235" w:rsidP="00583E34">
            <w:pPr>
              <w:jc w:val="center"/>
            </w:pPr>
            <w:r w:rsidRPr="00D72722">
              <w:lastRenderedPageBreak/>
              <w:t>1</w:t>
            </w:r>
          </w:p>
        </w:tc>
      </w:tr>
      <w:tr w:rsidR="006D0235" w:rsidRPr="00D72722">
        <w:tc>
          <w:tcPr>
            <w:tcW w:w="2748" w:type="dxa"/>
            <w:vMerge/>
          </w:tcPr>
          <w:p w:rsidR="006D0235" w:rsidRPr="00D72722" w:rsidRDefault="006D0235" w:rsidP="00E65489"/>
        </w:tc>
        <w:tc>
          <w:tcPr>
            <w:tcW w:w="2276" w:type="dxa"/>
          </w:tcPr>
          <w:p w:rsidR="006D0235" w:rsidRPr="00D72722" w:rsidRDefault="006D0235" w:rsidP="00583E34">
            <w:pPr>
              <w:spacing w:before="60" w:after="60"/>
              <w:rPr>
                <w:vertAlign w:val="superscript"/>
              </w:rPr>
            </w:pPr>
            <w:r w:rsidRPr="00D72722">
              <w:t>Nawrót sprężysty</w:t>
            </w:r>
            <w:r w:rsidRPr="00D72722">
              <w:rPr>
                <w:vertAlign w:val="superscript"/>
              </w:rPr>
              <w:t>*)</w:t>
            </w:r>
          </w:p>
        </w:tc>
        <w:tc>
          <w:tcPr>
            <w:tcW w:w="2337" w:type="dxa"/>
          </w:tcPr>
          <w:p w:rsidR="006D0235" w:rsidRPr="00D72722" w:rsidRDefault="006D0235" w:rsidP="00583E34">
            <w:pPr>
              <w:spacing w:before="60" w:after="60"/>
              <w:jc w:val="center"/>
            </w:pPr>
            <w:r w:rsidRPr="00D72722">
              <w:t>PN-EN 13398</w:t>
            </w:r>
            <w:r w:rsidR="00583E34">
              <w:t xml:space="preserve"> </w:t>
            </w:r>
            <w:r w:rsidRPr="00A135F5">
              <w:t>[56]</w:t>
            </w:r>
          </w:p>
        </w:tc>
        <w:tc>
          <w:tcPr>
            <w:tcW w:w="1387" w:type="dxa"/>
          </w:tcPr>
          <w:p w:rsidR="006D0235" w:rsidRPr="00D72722" w:rsidRDefault="006D0235" w:rsidP="00583E34">
            <w:pPr>
              <w:spacing w:before="60" w:after="60"/>
              <w:jc w:val="center"/>
            </w:pPr>
            <w:r w:rsidRPr="00D72722">
              <w:t>1</w:t>
            </w:r>
          </w:p>
        </w:tc>
      </w:tr>
      <w:tr w:rsidR="006D0235" w:rsidRPr="00D72722">
        <w:tc>
          <w:tcPr>
            <w:tcW w:w="2748" w:type="dxa"/>
            <w:vMerge w:val="restart"/>
          </w:tcPr>
          <w:p w:rsidR="00583E34" w:rsidRDefault="006D0235" w:rsidP="00E65489">
            <w:r w:rsidRPr="00D72722">
              <w:t xml:space="preserve">Wypełniacz </w:t>
            </w:r>
          </w:p>
          <w:p w:rsidR="006D0235" w:rsidRPr="00D72722" w:rsidRDefault="006D0235" w:rsidP="00E65489">
            <w:r w:rsidRPr="00D72722">
              <w:t>(PN-EN 13043</w:t>
            </w:r>
            <w:r>
              <w:t>[49]</w:t>
            </w:r>
            <w:r w:rsidRPr="00D72722">
              <w:t>)</w:t>
            </w:r>
          </w:p>
        </w:tc>
        <w:tc>
          <w:tcPr>
            <w:tcW w:w="2276" w:type="dxa"/>
          </w:tcPr>
          <w:p w:rsidR="006D0235" w:rsidRPr="00D72722" w:rsidRDefault="006D0235" w:rsidP="00583E34">
            <w:pPr>
              <w:spacing w:before="60" w:after="60"/>
            </w:pPr>
            <w:r w:rsidRPr="00D72722">
              <w:t>Uziarnienie</w:t>
            </w:r>
          </w:p>
        </w:tc>
        <w:tc>
          <w:tcPr>
            <w:tcW w:w="2337" w:type="dxa"/>
          </w:tcPr>
          <w:p w:rsidR="006D0235" w:rsidRPr="00D72722" w:rsidRDefault="006D0235" w:rsidP="00583E34">
            <w:pPr>
              <w:spacing w:before="60" w:after="60"/>
              <w:jc w:val="center"/>
            </w:pPr>
            <w:r w:rsidRPr="00D72722">
              <w:t>PN-EN 933-10</w:t>
            </w:r>
            <w:r w:rsidR="00583E34">
              <w:t xml:space="preserve"> </w:t>
            </w:r>
            <w:r w:rsidR="00084DA3">
              <w:t>[12]</w:t>
            </w:r>
          </w:p>
        </w:tc>
        <w:tc>
          <w:tcPr>
            <w:tcW w:w="1387" w:type="dxa"/>
          </w:tcPr>
          <w:p w:rsidR="006D0235" w:rsidRPr="00D72722" w:rsidRDefault="006D0235" w:rsidP="00583E34">
            <w:pPr>
              <w:spacing w:before="60" w:after="60"/>
              <w:jc w:val="center"/>
            </w:pPr>
            <w:r w:rsidRPr="00D72722">
              <w:t>1</w:t>
            </w:r>
          </w:p>
        </w:tc>
      </w:tr>
      <w:tr w:rsidR="006D0235" w:rsidRPr="00D72722">
        <w:tc>
          <w:tcPr>
            <w:tcW w:w="2748" w:type="dxa"/>
            <w:vMerge/>
          </w:tcPr>
          <w:p w:rsidR="006D0235" w:rsidRPr="00D72722" w:rsidRDefault="006D0235" w:rsidP="00E65489"/>
        </w:tc>
        <w:tc>
          <w:tcPr>
            <w:tcW w:w="2276" w:type="dxa"/>
          </w:tcPr>
          <w:p w:rsidR="006D0235" w:rsidRPr="00D72722" w:rsidRDefault="006D0235" w:rsidP="00583E34">
            <w:pPr>
              <w:spacing w:before="60" w:after="60"/>
            </w:pPr>
            <w:r w:rsidRPr="00D72722">
              <w:t>Gęstość</w:t>
            </w:r>
          </w:p>
        </w:tc>
        <w:tc>
          <w:tcPr>
            <w:tcW w:w="2337" w:type="dxa"/>
          </w:tcPr>
          <w:p w:rsidR="006D0235" w:rsidRPr="00D72722" w:rsidRDefault="006D0235" w:rsidP="00583E34">
            <w:pPr>
              <w:spacing w:before="60" w:after="60"/>
              <w:jc w:val="center"/>
            </w:pPr>
            <w:r w:rsidRPr="00D72722">
              <w:t>PN-EN 1097-7</w:t>
            </w:r>
            <w:r w:rsidR="00583E34">
              <w:t xml:space="preserve"> </w:t>
            </w:r>
            <w:r w:rsidR="00084DA3">
              <w:t>[17]</w:t>
            </w:r>
          </w:p>
        </w:tc>
        <w:tc>
          <w:tcPr>
            <w:tcW w:w="1387" w:type="dxa"/>
          </w:tcPr>
          <w:p w:rsidR="006D0235" w:rsidRPr="00D72722" w:rsidRDefault="006D0235" w:rsidP="00583E34">
            <w:pPr>
              <w:spacing w:before="60" w:after="60"/>
              <w:jc w:val="center"/>
            </w:pPr>
            <w:r w:rsidRPr="00D72722">
              <w:t>1</w:t>
            </w:r>
          </w:p>
        </w:tc>
      </w:tr>
      <w:tr w:rsidR="006D0235" w:rsidRPr="00D72722">
        <w:tc>
          <w:tcPr>
            <w:tcW w:w="2748" w:type="dxa"/>
          </w:tcPr>
          <w:p w:rsidR="006D0235" w:rsidRPr="00D72722" w:rsidRDefault="006D0235" w:rsidP="00E65489">
            <w:r w:rsidRPr="00D72722">
              <w:t>Dodatki</w:t>
            </w:r>
          </w:p>
        </w:tc>
        <w:tc>
          <w:tcPr>
            <w:tcW w:w="2276" w:type="dxa"/>
          </w:tcPr>
          <w:p w:rsidR="006D0235" w:rsidRPr="00D72722" w:rsidRDefault="006D0235" w:rsidP="00583E34">
            <w:pPr>
              <w:spacing w:before="60" w:after="60"/>
            </w:pPr>
            <w:r w:rsidRPr="00D72722">
              <w:t>Typ</w:t>
            </w:r>
          </w:p>
        </w:tc>
        <w:tc>
          <w:tcPr>
            <w:tcW w:w="2337" w:type="dxa"/>
          </w:tcPr>
          <w:p w:rsidR="006D0235" w:rsidRPr="00D72722" w:rsidRDefault="006D0235" w:rsidP="00583E34">
            <w:pPr>
              <w:spacing w:before="60" w:after="60"/>
            </w:pPr>
          </w:p>
        </w:tc>
        <w:tc>
          <w:tcPr>
            <w:tcW w:w="1387" w:type="dxa"/>
          </w:tcPr>
          <w:p w:rsidR="006D0235" w:rsidRPr="00D72722" w:rsidRDefault="006D0235" w:rsidP="00583E34">
            <w:pPr>
              <w:spacing w:before="60" w:after="60"/>
              <w:jc w:val="center"/>
            </w:pPr>
          </w:p>
        </w:tc>
      </w:tr>
    </w:tbl>
    <w:p w:rsidR="006D0235" w:rsidRPr="00D72722" w:rsidRDefault="006D0235" w:rsidP="006D0235">
      <w:r w:rsidRPr="00D72722">
        <w:rPr>
          <w:vertAlign w:val="superscript"/>
        </w:rPr>
        <w:t>*)</w:t>
      </w:r>
      <w:r w:rsidRPr="00D72722">
        <w:t xml:space="preserve"> dotyczy jedynie lepiszczy wg PN-EN 14023</w:t>
      </w:r>
      <w:r>
        <w:t>[64]</w:t>
      </w:r>
    </w:p>
    <w:p w:rsidR="006D0235" w:rsidRPr="00D72722" w:rsidRDefault="006D0235" w:rsidP="00EF5900">
      <w:pPr>
        <w:numPr>
          <w:ilvl w:val="0"/>
          <w:numId w:val="41"/>
        </w:numPr>
        <w:spacing w:before="120"/>
        <w:ind w:left="425" w:hanging="357"/>
      </w:pPr>
      <w:r w:rsidRPr="00D72722">
        <w:t>informacje o mieszance mineralno-asfaltowej:</w:t>
      </w:r>
    </w:p>
    <w:p w:rsidR="006D0235" w:rsidRPr="00D72722" w:rsidRDefault="006D0235" w:rsidP="00C336B7">
      <w:pPr>
        <w:numPr>
          <w:ilvl w:val="0"/>
          <w:numId w:val="26"/>
        </w:numPr>
      </w:pPr>
      <w:r w:rsidRPr="00D72722">
        <w:t>skład mieszaki podany jako wejściowy (w przypadku walidacji w laboratorium) lub wyjściowy skład (w wypadku walidacji produkcji)</w:t>
      </w:r>
      <w:r w:rsidR="00583E34">
        <w:t>,</w:t>
      </w:r>
    </w:p>
    <w:p w:rsidR="006D0235" w:rsidRPr="00D72722" w:rsidRDefault="006D0235" w:rsidP="00C336B7">
      <w:pPr>
        <w:numPr>
          <w:ilvl w:val="0"/>
          <w:numId w:val="26"/>
        </w:numPr>
      </w:pPr>
      <w:r w:rsidRPr="00D72722">
        <w:t>wyniki badań zgodnie z zestawieniem podanym w tab</w:t>
      </w:r>
      <w:r w:rsidR="00583E34">
        <w:t>licy</w:t>
      </w:r>
      <w:r w:rsidRPr="00D72722">
        <w:t xml:space="preserve"> </w:t>
      </w:r>
      <w:r w:rsidR="00F843C5">
        <w:t>2</w:t>
      </w:r>
      <w:r w:rsidR="00790D7F">
        <w:t>5</w:t>
      </w:r>
      <w:r w:rsidR="00583E34">
        <w:t>.</w:t>
      </w:r>
    </w:p>
    <w:p w:rsidR="006D0235" w:rsidRPr="00D72722" w:rsidRDefault="006D0235" w:rsidP="00EF5900">
      <w:pPr>
        <w:spacing w:before="240" w:after="120"/>
      </w:pPr>
      <w:r w:rsidRPr="00D72722">
        <w:t>Tab</w:t>
      </w:r>
      <w:r w:rsidR="00583E34">
        <w:t xml:space="preserve">lica </w:t>
      </w:r>
      <w:r w:rsidR="00F843C5">
        <w:t>2</w:t>
      </w:r>
      <w:r w:rsidR="00790D7F">
        <w:t>5</w:t>
      </w:r>
      <w:r w:rsidRPr="00D72722">
        <w:t>.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8"/>
        <w:gridCol w:w="3360"/>
        <w:gridCol w:w="1680"/>
      </w:tblGrid>
      <w:tr w:rsidR="006D0235" w:rsidRPr="00D72722">
        <w:tc>
          <w:tcPr>
            <w:tcW w:w="3828" w:type="dxa"/>
          </w:tcPr>
          <w:p w:rsidR="006D0235" w:rsidRPr="00D72722" w:rsidRDefault="006D0235" w:rsidP="00EF5900">
            <w:pPr>
              <w:spacing w:before="60" w:after="60"/>
              <w:jc w:val="center"/>
            </w:pPr>
            <w:r w:rsidRPr="00D72722">
              <w:t>Właściwość</w:t>
            </w:r>
          </w:p>
        </w:tc>
        <w:tc>
          <w:tcPr>
            <w:tcW w:w="3360" w:type="dxa"/>
          </w:tcPr>
          <w:p w:rsidR="006D0235" w:rsidRPr="00D72722" w:rsidRDefault="006D0235" w:rsidP="00EF5900">
            <w:pPr>
              <w:spacing w:before="60" w:after="60"/>
              <w:jc w:val="center"/>
            </w:pPr>
            <w:r w:rsidRPr="00D72722">
              <w:t>Metoda badania</w:t>
            </w:r>
          </w:p>
        </w:tc>
        <w:tc>
          <w:tcPr>
            <w:tcW w:w="1680" w:type="dxa"/>
          </w:tcPr>
          <w:p w:rsidR="006D0235" w:rsidRPr="00D72722" w:rsidRDefault="006D0235" w:rsidP="00EF5900">
            <w:pPr>
              <w:spacing w:before="60" w:after="60"/>
              <w:jc w:val="center"/>
            </w:pPr>
            <w:r w:rsidRPr="00D72722">
              <w:t>Liczba badań</w:t>
            </w:r>
          </w:p>
        </w:tc>
      </w:tr>
      <w:tr w:rsidR="006D0235" w:rsidRPr="00D72722">
        <w:tc>
          <w:tcPr>
            <w:tcW w:w="3828" w:type="dxa"/>
          </w:tcPr>
          <w:p w:rsidR="006D0235" w:rsidRPr="00D72722" w:rsidRDefault="006D0235" w:rsidP="007B3204">
            <w:pPr>
              <w:spacing w:before="120"/>
            </w:pPr>
            <w:r w:rsidRPr="00D72722">
              <w:t>Zawartość lepiszcza (obowiązkowa)</w:t>
            </w:r>
          </w:p>
        </w:tc>
        <w:tc>
          <w:tcPr>
            <w:tcW w:w="3360" w:type="dxa"/>
          </w:tcPr>
          <w:p w:rsidR="006D0235" w:rsidRPr="00D72722" w:rsidRDefault="006D0235" w:rsidP="007B3204">
            <w:pPr>
              <w:jc w:val="center"/>
            </w:pPr>
            <w:r w:rsidRPr="00D72722">
              <w:t>PN-EN 12697-1</w:t>
            </w:r>
            <w:r>
              <w:t>[31]</w:t>
            </w:r>
          </w:p>
          <w:p w:rsidR="006D0235" w:rsidRPr="00D72722" w:rsidRDefault="006D0235" w:rsidP="007B3204">
            <w:pPr>
              <w:jc w:val="center"/>
            </w:pPr>
            <w:r w:rsidRPr="00D72722">
              <w:t>PN-EN 12697-39</w:t>
            </w:r>
            <w:r>
              <w:t>[45]</w:t>
            </w:r>
          </w:p>
        </w:tc>
        <w:tc>
          <w:tcPr>
            <w:tcW w:w="1680" w:type="dxa"/>
          </w:tcPr>
          <w:p w:rsidR="006D0235" w:rsidRPr="00D72722" w:rsidRDefault="006D0235" w:rsidP="007B3204">
            <w:pPr>
              <w:spacing w:before="120"/>
              <w:jc w:val="center"/>
            </w:pPr>
            <w:r w:rsidRPr="00D72722">
              <w:t>1</w:t>
            </w:r>
          </w:p>
        </w:tc>
      </w:tr>
      <w:tr w:rsidR="006D0235" w:rsidRPr="00D72722">
        <w:tc>
          <w:tcPr>
            <w:tcW w:w="3828" w:type="dxa"/>
          </w:tcPr>
          <w:p w:rsidR="006D0235" w:rsidRPr="00D72722" w:rsidRDefault="006D0235" w:rsidP="007B3204">
            <w:pPr>
              <w:spacing w:before="60" w:after="60"/>
            </w:pPr>
            <w:r w:rsidRPr="00D72722">
              <w:t>Uziarnienie (obowiązkowa)</w:t>
            </w:r>
          </w:p>
        </w:tc>
        <w:tc>
          <w:tcPr>
            <w:tcW w:w="3360" w:type="dxa"/>
          </w:tcPr>
          <w:p w:rsidR="006D0235" w:rsidRPr="00D72722" w:rsidRDefault="006D0235" w:rsidP="007B3204">
            <w:pPr>
              <w:spacing w:before="60" w:after="60"/>
              <w:jc w:val="center"/>
            </w:pPr>
            <w:r w:rsidRPr="00D72722">
              <w:t>PN-EN 12697-2</w:t>
            </w:r>
            <w:r w:rsidR="001D6B4C">
              <w:t xml:space="preserve"> </w:t>
            </w:r>
            <w:r>
              <w:t>[32]</w:t>
            </w:r>
          </w:p>
        </w:tc>
        <w:tc>
          <w:tcPr>
            <w:tcW w:w="1680" w:type="dxa"/>
          </w:tcPr>
          <w:p w:rsidR="006D0235" w:rsidRPr="00D72722" w:rsidRDefault="006D0235" w:rsidP="007B3204">
            <w:pPr>
              <w:spacing w:before="60" w:after="60"/>
              <w:jc w:val="center"/>
            </w:pPr>
            <w:r w:rsidRPr="00D72722">
              <w:t>1</w:t>
            </w:r>
          </w:p>
        </w:tc>
      </w:tr>
      <w:tr w:rsidR="006D0235" w:rsidRPr="00D72722">
        <w:tc>
          <w:tcPr>
            <w:tcW w:w="3828" w:type="dxa"/>
          </w:tcPr>
          <w:p w:rsidR="006D0235" w:rsidRPr="00D72722" w:rsidRDefault="006D0235" w:rsidP="00E65489">
            <w:r w:rsidRPr="00D72722">
              <w:t>Zawartość wolnych przestrzeni łącznie z VFB i VMA przy wymaganej zawartości wolnych przestrzeni V</w:t>
            </w:r>
            <w:r w:rsidRPr="00D72722">
              <w:rPr>
                <w:vertAlign w:val="subscript"/>
              </w:rPr>
              <w:t>max</w:t>
            </w:r>
            <w:r w:rsidRPr="00D72722">
              <w:t>≤7% (obowiązkowa)</w:t>
            </w:r>
          </w:p>
        </w:tc>
        <w:tc>
          <w:tcPr>
            <w:tcW w:w="3360" w:type="dxa"/>
          </w:tcPr>
          <w:p w:rsidR="006D0235" w:rsidRPr="00D72722" w:rsidRDefault="006D0235" w:rsidP="007B3204">
            <w:pPr>
              <w:jc w:val="center"/>
            </w:pPr>
            <w:r w:rsidRPr="00D72722">
              <w:t>PN-EN 12697-8</w:t>
            </w:r>
            <w:r w:rsidR="007B3204">
              <w:t xml:space="preserve"> </w:t>
            </w:r>
            <w:r>
              <w:t>[35]</w:t>
            </w:r>
          </w:p>
          <w:p w:rsidR="006D0235" w:rsidRPr="00D72722" w:rsidRDefault="006D0235" w:rsidP="004915A9">
            <w:pPr>
              <w:jc w:val="left"/>
            </w:pPr>
            <w:r w:rsidRPr="00D72722">
              <w:t>Gęstość objętościowa wg PN-EN 12697-6</w:t>
            </w:r>
            <w:r w:rsidR="007B3204">
              <w:t xml:space="preserve"> </w:t>
            </w:r>
            <w:r>
              <w:t>[34]</w:t>
            </w:r>
            <w:r w:rsidRPr="00D72722">
              <w:t>, metoda B, w stanie nasyconym</w:t>
            </w:r>
            <w:r w:rsidR="004915A9">
              <w:t xml:space="preserve"> </w:t>
            </w:r>
            <w:proofErr w:type="spellStart"/>
            <w:r w:rsidR="004915A9">
              <w:t>powierz-chniowo</w:t>
            </w:r>
            <w:proofErr w:type="spellEnd"/>
            <w:r w:rsidRPr="00D72722">
              <w:t xml:space="preserve"> suchym.</w:t>
            </w:r>
            <w:r w:rsidR="007B3204">
              <w:t xml:space="preserve"> </w:t>
            </w:r>
            <w:r w:rsidRPr="00D72722">
              <w:t>Gęstość wg PN-EN 12697-5</w:t>
            </w:r>
            <w:r w:rsidR="007B3204">
              <w:t xml:space="preserve"> </w:t>
            </w:r>
            <w:r>
              <w:t>[33]</w:t>
            </w:r>
            <w:r w:rsidRPr="00D72722">
              <w:t>, metoda A w wodzie</w:t>
            </w:r>
          </w:p>
        </w:tc>
        <w:tc>
          <w:tcPr>
            <w:tcW w:w="1680" w:type="dxa"/>
          </w:tcPr>
          <w:p w:rsidR="007B3204" w:rsidRDefault="007B3204" w:rsidP="00E65489">
            <w:pPr>
              <w:jc w:val="center"/>
            </w:pPr>
          </w:p>
          <w:p w:rsidR="007B3204" w:rsidRDefault="007B3204" w:rsidP="00E65489">
            <w:pPr>
              <w:jc w:val="center"/>
            </w:pPr>
          </w:p>
          <w:p w:rsidR="007B3204" w:rsidRDefault="007B3204" w:rsidP="00E65489">
            <w:pPr>
              <w:jc w:val="center"/>
            </w:pPr>
          </w:p>
          <w:p w:rsidR="006D0235" w:rsidRPr="00D72722" w:rsidRDefault="006D0235" w:rsidP="00E65489">
            <w:pPr>
              <w:jc w:val="center"/>
            </w:pPr>
            <w:r w:rsidRPr="00D72722">
              <w:t>1</w:t>
            </w:r>
          </w:p>
        </w:tc>
      </w:tr>
      <w:tr w:rsidR="006D0235" w:rsidRPr="00D72722">
        <w:tc>
          <w:tcPr>
            <w:tcW w:w="3828" w:type="dxa"/>
          </w:tcPr>
          <w:p w:rsidR="006D0235" w:rsidRPr="00D72722" w:rsidRDefault="006D0235" w:rsidP="00E65489">
            <w:r w:rsidRPr="00D72722">
              <w:t>Wrażliwość na działanie wody (powiązana funkcjonalnie)</w:t>
            </w:r>
          </w:p>
        </w:tc>
        <w:tc>
          <w:tcPr>
            <w:tcW w:w="3360" w:type="dxa"/>
          </w:tcPr>
          <w:p w:rsidR="006D0235" w:rsidRPr="00D72722" w:rsidRDefault="006D0235" w:rsidP="007B3204">
            <w:pPr>
              <w:spacing w:before="120"/>
              <w:jc w:val="center"/>
            </w:pPr>
            <w:r w:rsidRPr="00D72722">
              <w:t>PN-EN 12697-12</w:t>
            </w:r>
            <w:r w:rsidR="007B3204">
              <w:t xml:space="preserve"> </w:t>
            </w:r>
            <w:r>
              <w:t>[37]</w:t>
            </w:r>
          </w:p>
        </w:tc>
        <w:tc>
          <w:tcPr>
            <w:tcW w:w="1680" w:type="dxa"/>
          </w:tcPr>
          <w:p w:rsidR="006D0235" w:rsidRPr="00D72722" w:rsidRDefault="006D0235" w:rsidP="007B3204">
            <w:pPr>
              <w:spacing w:before="120"/>
              <w:jc w:val="center"/>
            </w:pPr>
            <w:r w:rsidRPr="00D72722">
              <w:t>1</w:t>
            </w:r>
          </w:p>
        </w:tc>
      </w:tr>
      <w:tr w:rsidR="006D0235" w:rsidRPr="00D72722">
        <w:tc>
          <w:tcPr>
            <w:tcW w:w="3828" w:type="dxa"/>
          </w:tcPr>
          <w:p w:rsidR="006D0235" w:rsidRPr="00D72722" w:rsidRDefault="006D0235" w:rsidP="00E65489">
            <w:r w:rsidRPr="00D72722">
              <w:t xml:space="preserve">Odporność na deformacje trwałe (powiązana funkcjonalnie), dotyczy betonu asfaltowego </w:t>
            </w:r>
            <w:proofErr w:type="spellStart"/>
            <w:r w:rsidRPr="00D72722">
              <w:t>zaprojektowa</w:t>
            </w:r>
            <w:r w:rsidR="00D85022">
              <w:t>-</w:t>
            </w:r>
            <w:r w:rsidRPr="00D72722">
              <w:t>nego</w:t>
            </w:r>
            <w:proofErr w:type="spellEnd"/>
            <w:r w:rsidRPr="00D72722">
              <w:t xml:space="preserve"> do maksymalnego obciążenia osi poniżej 130 </w:t>
            </w:r>
            <w:proofErr w:type="spellStart"/>
            <w:r w:rsidRPr="00D72722">
              <w:t>kN</w:t>
            </w:r>
            <w:proofErr w:type="spellEnd"/>
          </w:p>
        </w:tc>
        <w:tc>
          <w:tcPr>
            <w:tcW w:w="3360" w:type="dxa"/>
          </w:tcPr>
          <w:p w:rsidR="00D85022" w:rsidRDefault="006D0235" w:rsidP="00D85022">
            <w:pPr>
              <w:jc w:val="center"/>
            </w:pPr>
            <w:r w:rsidRPr="00D72722">
              <w:t>PN-EN 12697-22</w:t>
            </w:r>
            <w:r w:rsidR="00D85022">
              <w:t xml:space="preserve"> </w:t>
            </w:r>
            <w:r>
              <w:t>[39]</w:t>
            </w:r>
          </w:p>
          <w:p w:rsidR="006D0235" w:rsidRPr="00D72722" w:rsidRDefault="006D0235" w:rsidP="004915A9">
            <w:pPr>
              <w:jc w:val="left"/>
            </w:pPr>
            <w:r w:rsidRPr="00D72722">
              <w:t>mały aparat, metoda B w powietrzu, przy wymaganej temperaturze</w:t>
            </w:r>
          </w:p>
        </w:tc>
        <w:tc>
          <w:tcPr>
            <w:tcW w:w="1680" w:type="dxa"/>
          </w:tcPr>
          <w:p w:rsidR="00D85022" w:rsidRDefault="00D85022" w:rsidP="00E65489">
            <w:pPr>
              <w:jc w:val="center"/>
            </w:pPr>
          </w:p>
          <w:p w:rsidR="00D85022" w:rsidRDefault="00D85022" w:rsidP="00E65489">
            <w:pPr>
              <w:jc w:val="center"/>
            </w:pPr>
          </w:p>
          <w:p w:rsidR="006D0235" w:rsidRPr="00D72722" w:rsidRDefault="006D0235" w:rsidP="00E65489">
            <w:pPr>
              <w:jc w:val="center"/>
            </w:pPr>
            <w:r w:rsidRPr="00D72722">
              <w:t>1</w:t>
            </w:r>
          </w:p>
        </w:tc>
      </w:tr>
      <w:tr w:rsidR="006D0235" w:rsidRPr="00D72722">
        <w:tc>
          <w:tcPr>
            <w:tcW w:w="3828" w:type="dxa"/>
          </w:tcPr>
          <w:p w:rsidR="006D0235" w:rsidRPr="00D72722" w:rsidRDefault="006D0235" w:rsidP="00D85022">
            <w:pPr>
              <w:spacing w:before="60" w:after="60"/>
            </w:pPr>
            <w:r w:rsidRPr="00D72722">
              <w:t>Sztywność (funkcjonalna)</w:t>
            </w:r>
          </w:p>
        </w:tc>
        <w:tc>
          <w:tcPr>
            <w:tcW w:w="3360" w:type="dxa"/>
          </w:tcPr>
          <w:p w:rsidR="006D0235" w:rsidRPr="00D72722" w:rsidRDefault="006D0235" w:rsidP="00D85022">
            <w:pPr>
              <w:spacing w:before="60" w:after="60"/>
            </w:pPr>
            <w:r w:rsidRPr="00D72722">
              <w:t>PN-EN 12697-26</w:t>
            </w:r>
            <w:r w:rsidR="00D85022">
              <w:t xml:space="preserve"> </w:t>
            </w:r>
            <w:r>
              <w:t>[42]</w:t>
            </w:r>
          </w:p>
        </w:tc>
        <w:tc>
          <w:tcPr>
            <w:tcW w:w="1680" w:type="dxa"/>
          </w:tcPr>
          <w:p w:rsidR="006D0235" w:rsidRPr="00D72722" w:rsidRDefault="006D0235" w:rsidP="00D85022">
            <w:pPr>
              <w:spacing w:before="60" w:after="60"/>
              <w:jc w:val="center"/>
            </w:pPr>
            <w:r w:rsidRPr="00D72722">
              <w:t>1</w:t>
            </w:r>
          </w:p>
        </w:tc>
      </w:tr>
      <w:tr w:rsidR="006D0235" w:rsidRPr="00D72722">
        <w:tc>
          <w:tcPr>
            <w:tcW w:w="3828" w:type="dxa"/>
          </w:tcPr>
          <w:p w:rsidR="006D0235" w:rsidRPr="00D72722" w:rsidRDefault="006D0235" w:rsidP="00E65489">
            <w:r w:rsidRPr="00D72722">
              <w:t xml:space="preserve">Zmęczenie (funkcjonalna) do nawierzchni zaprojektowanych wg kryterium opartym na czteropunktowym zginaniu </w:t>
            </w:r>
          </w:p>
        </w:tc>
        <w:tc>
          <w:tcPr>
            <w:tcW w:w="3360" w:type="dxa"/>
          </w:tcPr>
          <w:p w:rsidR="00D85022" w:rsidRDefault="00D85022" w:rsidP="00D85022">
            <w:pPr>
              <w:jc w:val="center"/>
            </w:pPr>
          </w:p>
          <w:p w:rsidR="006D0235" w:rsidRPr="00D72722" w:rsidRDefault="006D0235" w:rsidP="00D85022">
            <w:pPr>
              <w:jc w:val="center"/>
            </w:pPr>
            <w:r w:rsidRPr="00D72722">
              <w:t>PN-EN 12697-24</w:t>
            </w:r>
            <w:r w:rsidR="00D85022">
              <w:t xml:space="preserve"> </w:t>
            </w:r>
            <w:r>
              <w:t>[41]</w:t>
            </w:r>
            <w:r w:rsidRPr="00D72722">
              <w:t xml:space="preserve">, </w:t>
            </w:r>
            <w:r w:rsidR="00D85022">
              <w:t>z</w:t>
            </w:r>
            <w:r w:rsidRPr="00D72722">
              <w:t>ał</w:t>
            </w:r>
            <w:r w:rsidR="00D85022">
              <w:t>ą</w:t>
            </w:r>
            <w:r w:rsidRPr="00D72722">
              <w:t>cznik D</w:t>
            </w:r>
          </w:p>
        </w:tc>
        <w:tc>
          <w:tcPr>
            <w:tcW w:w="1680" w:type="dxa"/>
          </w:tcPr>
          <w:p w:rsidR="00D85022" w:rsidRDefault="00D85022" w:rsidP="00E65489">
            <w:pPr>
              <w:jc w:val="center"/>
            </w:pPr>
          </w:p>
          <w:p w:rsidR="006D0235" w:rsidRPr="00D72722" w:rsidRDefault="006D0235" w:rsidP="00E65489">
            <w:pPr>
              <w:jc w:val="center"/>
            </w:pPr>
            <w:r w:rsidRPr="00D72722">
              <w:t>1</w:t>
            </w:r>
          </w:p>
        </w:tc>
      </w:tr>
      <w:tr w:rsidR="006D0235" w:rsidRPr="00D72722">
        <w:tc>
          <w:tcPr>
            <w:tcW w:w="3828" w:type="dxa"/>
          </w:tcPr>
          <w:p w:rsidR="006D0235" w:rsidRPr="00D72722" w:rsidRDefault="006D0235" w:rsidP="00E65489">
            <w:r w:rsidRPr="00D72722">
              <w:t>Odporność na paliwo (powiązana funkcjonalnie)</w:t>
            </w:r>
          </w:p>
        </w:tc>
        <w:tc>
          <w:tcPr>
            <w:tcW w:w="3360" w:type="dxa"/>
          </w:tcPr>
          <w:p w:rsidR="006D0235" w:rsidRPr="00D72722" w:rsidRDefault="006D0235" w:rsidP="00D85022">
            <w:pPr>
              <w:spacing w:before="120"/>
              <w:jc w:val="center"/>
            </w:pPr>
            <w:r w:rsidRPr="00D72722">
              <w:t>PN-EN 12697-43</w:t>
            </w:r>
            <w:r w:rsidR="00D85022">
              <w:t xml:space="preserve"> </w:t>
            </w:r>
            <w:r w:rsidRPr="0055446E">
              <w:t>[47]</w:t>
            </w:r>
          </w:p>
        </w:tc>
        <w:tc>
          <w:tcPr>
            <w:tcW w:w="1680" w:type="dxa"/>
          </w:tcPr>
          <w:p w:rsidR="006D0235" w:rsidRPr="00D72722" w:rsidRDefault="006D0235" w:rsidP="00D85022">
            <w:pPr>
              <w:spacing w:before="120"/>
              <w:jc w:val="center"/>
            </w:pPr>
            <w:r w:rsidRPr="00D72722">
              <w:t>1</w:t>
            </w:r>
          </w:p>
        </w:tc>
      </w:tr>
      <w:tr w:rsidR="006D0235" w:rsidRPr="00D72722">
        <w:tc>
          <w:tcPr>
            <w:tcW w:w="3828" w:type="dxa"/>
          </w:tcPr>
          <w:p w:rsidR="006D0235" w:rsidRPr="00D72722" w:rsidRDefault="006D0235" w:rsidP="00E65489">
            <w:r w:rsidRPr="00D72722">
              <w:t>Odporność na środki odladzające (powiązana funkcjonalnie)</w:t>
            </w:r>
          </w:p>
        </w:tc>
        <w:tc>
          <w:tcPr>
            <w:tcW w:w="3360" w:type="dxa"/>
          </w:tcPr>
          <w:p w:rsidR="006D0235" w:rsidRPr="00D72722" w:rsidRDefault="006D0235" w:rsidP="00D85022">
            <w:pPr>
              <w:spacing w:before="120"/>
              <w:jc w:val="center"/>
            </w:pPr>
            <w:r w:rsidRPr="00D72722">
              <w:t>PN-EN 12697-41</w:t>
            </w:r>
            <w:r w:rsidR="00D85022">
              <w:t xml:space="preserve"> </w:t>
            </w:r>
            <w:r>
              <w:t>[46]</w:t>
            </w:r>
          </w:p>
        </w:tc>
        <w:tc>
          <w:tcPr>
            <w:tcW w:w="1680" w:type="dxa"/>
          </w:tcPr>
          <w:p w:rsidR="006D0235" w:rsidRPr="00D72722" w:rsidRDefault="006D0235" w:rsidP="00D85022">
            <w:pPr>
              <w:spacing w:before="120"/>
              <w:jc w:val="center"/>
            </w:pPr>
            <w:r w:rsidRPr="00D72722">
              <w:t>1</w:t>
            </w:r>
          </w:p>
        </w:tc>
      </w:tr>
    </w:tbl>
    <w:p w:rsidR="006D0235" w:rsidRDefault="006D0235" w:rsidP="006D0235">
      <w:pPr>
        <w:rPr>
          <w:highlight w:val="yellow"/>
        </w:rPr>
      </w:pPr>
    </w:p>
    <w:p w:rsidR="006D0235" w:rsidRPr="00D72722" w:rsidRDefault="006D0235" w:rsidP="006D0235">
      <w:pPr>
        <w:ind w:firstLine="709"/>
      </w:pPr>
      <w:r w:rsidRPr="00514440">
        <w:t>Badanie typu należy przeprowadzić zgodnie z PN-EN 13108-20</w:t>
      </w:r>
      <w:r w:rsidR="00D85022">
        <w:t xml:space="preserve"> </w:t>
      </w:r>
      <w:r>
        <w:t>[52]</w:t>
      </w:r>
      <w:r w:rsidRPr="00514440">
        <w:t xml:space="preserve"> przy </w:t>
      </w:r>
      <w:r w:rsidRPr="00D72722">
        <w:t>pierwszym wprowadzeniu mieszanek mineralno-asfaltowych do obrotu i powinno być powtórzone w wypadku:</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t>upływu trzech lat,</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t>zmiany złoża kruszywa,</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lastRenderedPageBreak/>
        <w:t>zmiany rodzaju kruszywa (typu petrograficznego),</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t>zmiany kategorii kruszywa grubego, jak definiowano w PN-EN 13043</w:t>
      </w:r>
      <w:r w:rsidR="00E545BF">
        <w:rPr>
          <w:color w:val="000000"/>
        </w:rPr>
        <w:t xml:space="preserve"> </w:t>
      </w:r>
      <w:r>
        <w:rPr>
          <w:color w:val="000000"/>
        </w:rPr>
        <w:t>[49]</w:t>
      </w:r>
      <w:r w:rsidRPr="00D72722">
        <w:rPr>
          <w:color w:val="000000"/>
        </w:rPr>
        <w:t xml:space="preserve">, jednej z następujących właściwości: kształtu, udziału ziaren częściowo </w:t>
      </w:r>
      <w:proofErr w:type="spellStart"/>
      <w:r w:rsidRPr="00D72722">
        <w:rPr>
          <w:color w:val="000000"/>
        </w:rPr>
        <w:t>przekruszonych</w:t>
      </w:r>
      <w:proofErr w:type="spellEnd"/>
      <w:r w:rsidRPr="00D72722">
        <w:rPr>
          <w:color w:val="000000"/>
        </w:rPr>
        <w:t>, odporności na rozdrabnianie, odporności na ścieranie lub kanciastości kruszywa drobnego,</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t>zmiany gęstości ziaren (średnia ważona) o więcej niż 0,05 Mg/m</w:t>
      </w:r>
      <w:r w:rsidRPr="00D72722">
        <w:rPr>
          <w:color w:val="000000"/>
          <w:vertAlign w:val="superscript"/>
        </w:rPr>
        <w:t>3</w:t>
      </w:r>
      <w:r w:rsidRPr="00D72722">
        <w:rPr>
          <w:color w:val="000000"/>
        </w:rPr>
        <w:t>,</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t>zmiany rodzaju lepiszcza,</w:t>
      </w:r>
    </w:p>
    <w:p w:rsidR="006D0235" w:rsidRPr="00D72722" w:rsidRDefault="006D0235" w:rsidP="00C336B7">
      <w:pPr>
        <w:widowControl w:val="0"/>
        <w:numPr>
          <w:ilvl w:val="0"/>
          <w:numId w:val="12"/>
        </w:numPr>
        <w:tabs>
          <w:tab w:val="left" w:pos="426"/>
        </w:tabs>
        <w:overflowPunct/>
        <w:autoSpaceDE/>
        <w:autoSpaceDN/>
        <w:adjustRightInd/>
        <w:ind w:left="426" w:right="-57" w:hanging="426"/>
        <w:textAlignment w:val="auto"/>
        <w:rPr>
          <w:color w:val="000000"/>
        </w:rPr>
      </w:pPr>
      <w:r w:rsidRPr="00D72722">
        <w:rPr>
          <w:color w:val="000000"/>
        </w:rPr>
        <w:t>zmiany typu mineralogicznego wypełniacza.</w:t>
      </w:r>
    </w:p>
    <w:p w:rsidR="006D0235" w:rsidRPr="009B266B" w:rsidRDefault="006D0235" w:rsidP="006D0235">
      <w:pPr>
        <w:ind w:firstLine="709"/>
      </w:pPr>
      <w:r w:rsidRPr="00D72722">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6D0235" w:rsidRDefault="006D0235" w:rsidP="006D0235">
      <w:pPr>
        <w:pStyle w:val="Nagwek2"/>
        <w:numPr>
          <w:ilvl w:val="12"/>
          <w:numId w:val="0"/>
        </w:numPr>
      </w:pPr>
      <w:r>
        <w:t>6.3. Badania w czasie robót</w:t>
      </w:r>
    </w:p>
    <w:p w:rsidR="006D0235" w:rsidRDefault="006D0235" w:rsidP="006D0235">
      <w:r>
        <w:tab/>
        <w:t>Badania dzielą się na:</w:t>
      </w:r>
    </w:p>
    <w:p w:rsidR="006D0235" w:rsidRDefault="006D0235" w:rsidP="00C336B7">
      <w:pPr>
        <w:numPr>
          <w:ilvl w:val="0"/>
          <w:numId w:val="8"/>
        </w:numPr>
      </w:pPr>
      <w:r>
        <w:t>badania Wykonawcy (w ramach własnego nadzoru),</w:t>
      </w:r>
    </w:p>
    <w:p w:rsidR="006D0235" w:rsidRDefault="006D0235" w:rsidP="00C336B7">
      <w:pPr>
        <w:numPr>
          <w:ilvl w:val="0"/>
          <w:numId w:val="8"/>
        </w:numPr>
      </w:pPr>
      <w:r>
        <w:t>badania kontrolne (w ramach nad</w:t>
      </w:r>
      <w:r w:rsidR="00E545BF">
        <w:t>zoru zleceniodawcy – Inżyniera):</w:t>
      </w:r>
    </w:p>
    <w:p w:rsidR="006D0235" w:rsidRPr="0055446E" w:rsidRDefault="006D0235" w:rsidP="00C336B7">
      <w:pPr>
        <w:numPr>
          <w:ilvl w:val="0"/>
          <w:numId w:val="8"/>
        </w:numPr>
        <w:ind w:hanging="37"/>
        <w:rPr>
          <w:szCs w:val="24"/>
        </w:rPr>
      </w:pPr>
      <w:r w:rsidRPr="0055446E">
        <w:rPr>
          <w:szCs w:val="24"/>
        </w:rPr>
        <w:t>dodatkowe,</w:t>
      </w:r>
    </w:p>
    <w:p w:rsidR="006D0235" w:rsidRPr="0055446E" w:rsidRDefault="006D0235" w:rsidP="00C336B7">
      <w:pPr>
        <w:numPr>
          <w:ilvl w:val="0"/>
          <w:numId w:val="8"/>
        </w:numPr>
        <w:ind w:hanging="37"/>
        <w:rPr>
          <w:szCs w:val="24"/>
        </w:rPr>
      </w:pPr>
      <w:r w:rsidRPr="0055446E">
        <w:rPr>
          <w:szCs w:val="24"/>
        </w:rPr>
        <w:t>arbitrażowe.</w:t>
      </w:r>
    </w:p>
    <w:p w:rsidR="006D0235" w:rsidRPr="00302814" w:rsidRDefault="006D0235" w:rsidP="00E545BF">
      <w:pPr>
        <w:pStyle w:val="Nagwek2"/>
      </w:pPr>
      <w:r>
        <w:t>6.4. Badania Wykonawcy</w:t>
      </w:r>
    </w:p>
    <w:p w:rsidR="006D0235" w:rsidRPr="009A4655" w:rsidRDefault="006D0235" w:rsidP="006D0235">
      <w:pPr>
        <w:spacing w:after="120"/>
        <w:rPr>
          <w:szCs w:val="24"/>
        </w:rPr>
      </w:pPr>
      <w:r w:rsidRPr="009A4655">
        <w:rPr>
          <w:b/>
          <w:szCs w:val="24"/>
        </w:rPr>
        <w:t>6.4.1.</w:t>
      </w:r>
      <w:r w:rsidRPr="009A4655">
        <w:rPr>
          <w:szCs w:val="24"/>
        </w:rPr>
        <w:t xml:space="preserve"> Badania w czasie wytwarzania mieszanki mineralno-asfaltowej</w:t>
      </w:r>
      <w:r>
        <w:rPr>
          <w:szCs w:val="24"/>
        </w:rPr>
        <w:t xml:space="preserve"> </w:t>
      </w:r>
    </w:p>
    <w:p w:rsidR="006D0235" w:rsidRPr="0050183F" w:rsidRDefault="006D0235" w:rsidP="006D0235">
      <w:pPr>
        <w:ind w:firstLine="709"/>
        <w:rPr>
          <w:szCs w:val="24"/>
        </w:rPr>
      </w:pPr>
      <w:r w:rsidRPr="0050183F">
        <w:rPr>
          <w:szCs w:val="24"/>
        </w:rPr>
        <w:t xml:space="preserve">Badania Wykonawcy w czasie wytwarzania mieszanki </w:t>
      </w:r>
      <w:proofErr w:type="spellStart"/>
      <w:r w:rsidRPr="0050183F">
        <w:rPr>
          <w:szCs w:val="24"/>
        </w:rPr>
        <w:t>mineralno–asfaltowej</w:t>
      </w:r>
      <w:proofErr w:type="spellEnd"/>
      <w:r w:rsidRPr="0050183F">
        <w:rPr>
          <w:szCs w:val="24"/>
        </w:rPr>
        <w:t xml:space="preserve"> powinny być wykonywane w ramach zakładowej kontroli produkcji, zgodnie z normą PN-EN 13108-21 </w:t>
      </w:r>
      <w:r>
        <w:rPr>
          <w:szCs w:val="24"/>
        </w:rPr>
        <w:t>[53]</w:t>
      </w:r>
      <w:r w:rsidRPr="0050183F">
        <w:rPr>
          <w:szCs w:val="24"/>
        </w:rPr>
        <w:t>.</w:t>
      </w:r>
    </w:p>
    <w:p w:rsidR="006D0235" w:rsidRPr="0050183F" w:rsidRDefault="006D0235" w:rsidP="006D0235">
      <w:pPr>
        <w:ind w:firstLine="709"/>
        <w:rPr>
          <w:szCs w:val="24"/>
        </w:rPr>
      </w:pPr>
      <w:r w:rsidRPr="0050183F">
        <w:rPr>
          <w:szCs w:val="24"/>
        </w:rPr>
        <w:t>Zakres badań Wykonawcy w systemie zakładowej kontroli produkcji obejmuje:</w:t>
      </w:r>
    </w:p>
    <w:p w:rsidR="006D0235" w:rsidRPr="0050183F" w:rsidRDefault="006D0235" w:rsidP="00C336B7">
      <w:pPr>
        <w:numPr>
          <w:ilvl w:val="0"/>
          <w:numId w:val="18"/>
        </w:numPr>
        <w:rPr>
          <w:szCs w:val="24"/>
        </w:rPr>
      </w:pPr>
      <w:r w:rsidRPr="0050183F">
        <w:rPr>
          <w:szCs w:val="24"/>
        </w:rPr>
        <w:t xml:space="preserve">badania materiałów wsadowych do mieszanki mineralno-asfaltowej (asfaltów, kruszyw wypełniacza  i dodatków), </w:t>
      </w:r>
    </w:p>
    <w:p w:rsidR="006D0235" w:rsidRPr="0050183F" w:rsidRDefault="006D0235" w:rsidP="00C336B7">
      <w:pPr>
        <w:numPr>
          <w:ilvl w:val="0"/>
          <w:numId w:val="18"/>
        </w:numPr>
        <w:rPr>
          <w:szCs w:val="24"/>
        </w:rPr>
      </w:pPr>
      <w:r w:rsidRPr="0050183F">
        <w:rPr>
          <w:szCs w:val="24"/>
        </w:rPr>
        <w:t>badanie składu i właściwości mieszanki mineralno-asfaltowej.</w:t>
      </w:r>
    </w:p>
    <w:p w:rsidR="006D0235" w:rsidRPr="009A4655" w:rsidRDefault="006D0235" w:rsidP="006D0235">
      <w:pPr>
        <w:ind w:firstLine="709"/>
        <w:rPr>
          <w:szCs w:val="24"/>
        </w:rPr>
      </w:pPr>
      <w:r w:rsidRPr="0050183F">
        <w:rPr>
          <w:szCs w:val="24"/>
        </w:rPr>
        <w:t>Częstotliwość oraz zakres badań i pomiarów w czasie wytwarzania mieszanki mineralno-asfaltowej powinno być zgodne z certyfikowanym systemem ZKP.</w:t>
      </w:r>
      <w:r>
        <w:rPr>
          <w:szCs w:val="24"/>
        </w:rPr>
        <w:t xml:space="preserve"> </w:t>
      </w:r>
    </w:p>
    <w:p w:rsidR="006D0235" w:rsidRDefault="006D0235" w:rsidP="006D0235">
      <w:pPr>
        <w:spacing w:before="120" w:after="120"/>
      </w:pPr>
      <w:r w:rsidRPr="00E545BF">
        <w:rPr>
          <w:b/>
        </w:rPr>
        <w:t>6.4.2.</w:t>
      </w:r>
      <w:r w:rsidRPr="0050183F">
        <w:t xml:space="preserve"> Badania w czasie wykonywania warstwy asfaltowej i badania gotowej warstwy</w:t>
      </w:r>
      <w:r>
        <w:tab/>
      </w:r>
    </w:p>
    <w:p w:rsidR="006D0235" w:rsidRDefault="006D0235" w:rsidP="00E545BF">
      <w:pPr>
        <w:ind w:firstLine="709"/>
      </w:pPr>
      <w: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r w:rsidR="00E545BF">
        <w:t xml:space="preserve"> </w:t>
      </w:r>
    </w:p>
    <w:p w:rsidR="006D0235" w:rsidRDefault="006D0235" w:rsidP="006D0235">
      <w: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6D0235" w:rsidRDefault="006D0235" w:rsidP="006D0235">
      <w:r>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45077D">
        <w:t>pktu</w:t>
      </w:r>
      <w:proofErr w:type="spellEnd"/>
      <w:r w:rsidRPr="0045077D">
        <w:t xml:space="preserve"> 6.5.</w:t>
      </w:r>
    </w:p>
    <w:p w:rsidR="006D0235" w:rsidRDefault="006D0235" w:rsidP="006D0235">
      <w:r>
        <w:tab/>
        <w:t>Zakres badań Wykonawcy związany z wykonywaniem nawierzchni:</w:t>
      </w:r>
    </w:p>
    <w:p w:rsidR="006D0235" w:rsidRDefault="006D0235" w:rsidP="00C336B7">
      <w:pPr>
        <w:numPr>
          <w:ilvl w:val="0"/>
          <w:numId w:val="9"/>
        </w:numPr>
      </w:pPr>
      <w:r>
        <w:t>pomiar temperatury powietrza,</w:t>
      </w:r>
    </w:p>
    <w:p w:rsidR="006D0235" w:rsidRDefault="006D0235" w:rsidP="00C336B7">
      <w:pPr>
        <w:numPr>
          <w:ilvl w:val="0"/>
          <w:numId w:val="9"/>
        </w:numPr>
      </w:pPr>
      <w:r>
        <w:lastRenderedPageBreak/>
        <w:t>pomiar temperatury mieszanki mineralno-asfaltowej podczas wykonywania nawierzchni (wg PN-EN 12697-13 [38]),</w:t>
      </w:r>
    </w:p>
    <w:p w:rsidR="006D0235" w:rsidRPr="00386DC5" w:rsidRDefault="006D0235" w:rsidP="00C336B7">
      <w:pPr>
        <w:numPr>
          <w:ilvl w:val="0"/>
          <w:numId w:val="9"/>
        </w:numPr>
      </w:pPr>
      <w:r w:rsidRPr="00386DC5">
        <w:t>ocena wizualna mieszanki mineralno-asfaltowej,</w:t>
      </w:r>
    </w:p>
    <w:p w:rsidR="006D0235" w:rsidRPr="00386DC5" w:rsidRDefault="006D0235" w:rsidP="00C336B7">
      <w:pPr>
        <w:numPr>
          <w:ilvl w:val="0"/>
          <w:numId w:val="9"/>
        </w:numPr>
      </w:pPr>
      <w:r w:rsidRPr="00386DC5">
        <w:t>ocena wizualna posypki,</w:t>
      </w:r>
    </w:p>
    <w:p w:rsidR="006D0235" w:rsidRPr="00386DC5" w:rsidRDefault="006D0235" w:rsidP="00C336B7">
      <w:pPr>
        <w:numPr>
          <w:ilvl w:val="0"/>
          <w:numId w:val="9"/>
        </w:numPr>
      </w:pPr>
      <w:r w:rsidRPr="00386DC5">
        <w:t>wykaz ilości materiałów lub grubości wykonanej warstwy,</w:t>
      </w:r>
    </w:p>
    <w:p w:rsidR="006D0235" w:rsidRPr="00386DC5" w:rsidRDefault="006D0235" w:rsidP="00C336B7">
      <w:pPr>
        <w:numPr>
          <w:ilvl w:val="0"/>
          <w:numId w:val="9"/>
        </w:numPr>
      </w:pPr>
      <w:r w:rsidRPr="00386DC5">
        <w:t>pomiar spadku poprzecznego warstwy asfaltowej,</w:t>
      </w:r>
    </w:p>
    <w:p w:rsidR="006D0235" w:rsidRPr="00E849B5" w:rsidRDefault="006D0235" w:rsidP="00C336B7">
      <w:pPr>
        <w:numPr>
          <w:ilvl w:val="0"/>
          <w:numId w:val="9"/>
        </w:numPr>
      </w:pPr>
      <w:r w:rsidRPr="00E849B5">
        <w:t xml:space="preserve">pomiar równości warstwy asfaltowej (wg </w:t>
      </w:r>
      <w:proofErr w:type="spellStart"/>
      <w:r w:rsidRPr="00E849B5">
        <w:t>pktu</w:t>
      </w:r>
      <w:proofErr w:type="spellEnd"/>
      <w:r w:rsidRPr="00E849B5">
        <w:t xml:space="preserve"> 6.5.4.4),</w:t>
      </w:r>
    </w:p>
    <w:p w:rsidR="006D0235" w:rsidRPr="00386DC5" w:rsidRDefault="006D0235" w:rsidP="00C336B7">
      <w:pPr>
        <w:numPr>
          <w:ilvl w:val="0"/>
          <w:numId w:val="9"/>
        </w:numPr>
      </w:pPr>
      <w:r w:rsidRPr="00386DC5">
        <w:t>dokumentacja działań podejmowanych celem zapewnienia odpowiednich właściwości przeciwpoślizgowych,</w:t>
      </w:r>
    </w:p>
    <w:p w:rsidR="006D0235" w:rsidRPr="00386DC5" w:rsidRDefault="006D0235" w:rsidP="00C336B7">
      <w:pPr>
        <w:numPr>
          <w:ilvl w:val="0"/>
          <w:numId w:val="9"/>
        </w:numPr>
      </w:pPr>
      <w:r w:rsidRPr="00386DC5">
        <w:t>pomiar parametrów geometrycznych poboczy,</w:t>
      </w:r>
    </w:p>
    <w:p w:rsidR="006D0235" w:rsidRPr="00386DC5" w:rsidRDefault="006D0235" w:rsidP="00C336B7">
      <w:pPr>
        <w:numPr>
          <w:ilvl w:val="0"/>
          <w:numId w:val="9"/>
        </w:numPr>
      </w:pPr>
      <w:r w:rsidRPr="00386DC5">
        <w:t>ocena wizualna jednorodności powierzchni warstwy,</w:t>
      </w:r>
    </w:p>
    <w:p w:rsidR="006D0235" w:rsidRPr="00386DC5" w:rsidRDefault="006D0235" w:rsidP="00C336B7">
      <w:pPr>
        <w:numPr>
          <w:ilvl w:val="0"/>
          <w:numId w:val="9"/>
        </w:numPr>
      </w:pPr>
      <w:r w:rsidRPr="00386DC5">
        <w:t>ocena wizualna jakości wykonania połączeń technologicznych.</w:t>
      </w:r>
    </w:p>
    <w:p w:rsidR="006D0235" w:rsidRPr="000464FE" w:rsidRDefault="006D0235" w:rsidP="00E545BF">
      <w:pPr>
        <w:pStyle w:val="Nagwek2"/>
      </w:pPr>
      <w:r>
        <w:t>6.5.</w:t>
      </w:r>
      <w:r w:rsidR="00D15A4E">
        <w:t xml:space="preserve"> Badania kontrolne z</w:t>
      </w:r>
      <w:r w:rsidRPr="000464FE">
        <w:t>amawiającego</w:t>
      </w:r>
    </w:p>
    <w:p w:rsidR="006D0235" w:rsidRPr="0050183F" w:rsidRDefault="006D0235" w:rsidP="006D0235">
      <w:pPr>
        <w:rPr>
          <w:szCs w:val="24"/>
        </w:rPr>
      </w:pPr>
      <w: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r w:rsidRPr="0050183F">
        <w:t>.</w:t>
      </w:r>
      <w:r w:rsidRPr="0050183F">
        <w:rPr>
          <w:szCs w:val="24"/>
        </w:rPr>
        <w:t xml:space="preserve"> Wykonawca może pobierać i pakować próbki do badań kontrolnych. Do wysłania próbek i przeprowadzenia badań kontrolnych jest upoważniony tylko Zamawiający lub uznana przez niego placówka badawcza. Zamawiający decyduje o wyborze takiej placówki.</w:t>
      </w:r>
    </w:p>
    <w:p w:rsidR="006D0235" w:rsidRPr="00E545BF" w:rsidRDefault="006D0235" w:rsidP="006D0235">
      <w:pPr>
        <w:pStyle w:val="Wcicienormalne"/>
        <w:spacing w:before="0" w:after="0"/>
        <w:ind w:left="0" w:firstLine="709"/>
        <w:rPr>
          <w:szCs w:val="24"/>
        </w:rPr>
      </w:pPr>
      <w:r w:rsidRPr="00E545BF">
        <w:rPr>
          <w:szCs w:val="24"/>
        </w:rPr>
        <w:t xml:space="preserve">Rodzaj i zakres badań kontrolnych Zamawiającego mieszanki mineralno-asfaltowej i wykonanej warstwy jest następujący: </w:t>
      </w:r>
    </w:p>
    <w:p w:rsidR="006D0235" w:rsidRPr="00E545BF" w:rsidRDefault="006D0235" w:rsidP="00C336B7">
      <w:pPr>
        <w:numPr>
          <w:ilvl w:val="0"/>
          <w:numId w:val="14"/>
        </w:numPr>
        <w:rPr>
          <w:szCs w:val="24"/>
        </w:rPr>
      </w:pPr>
      <w:r w:rsidRPr="00E545BF">
        <w:rPr>
          <w:szCs w:val="24"/>
        </w:rPr>
        <w:t>badania materiałów wsadowych do mieszanki mineralno-asfaltowej (asfaltów, kruszyw, wypełniacza  i dodatków).</w:t>
      </w:r>
    </w:p>
    <w:p w:rsidR="006D0235" w:rsidRPr="00E545BF" w:rsidRDefault="006D0235" w:rsidP="006D0235">
      <w:pPr>
        <w:pStyle w:val="Wcicienormalne"/>
        <w:spacing w:before="0" w:after="0"/>
        <w:ind w:left="0"/>
        <w:rPr>
          <w:szCs w:val="24"/>
        </w:rPr>
      </w:pPr>
      <w:r w:rsidRPr="00E545BF">
        <w:rPr>
          <w:szCs w:val="24"/>
        </w:rPr>
        <w:t>Mieszanka mineralno-asfaltowa:</w:t>
      </w:r>
    </w:p>
    <w:p w:rsidR="006D0235" w:rsidRPr="00E545BF" w:rsidRDefault="006D0235" w:rsidP="00C336B7">
      <w:pPr>
        <w:pStyle w:val="Wcicienormalne"/>
        <w:numPr>
          <w:ilvl w:val="0"/>
          <w:numId w:val="15"/>
        </w:numPr>
        <w:spacing w:before="0" w:after="0"/>
        <w:rPr>
          <w:szCs w:val="24"/>
        </w:rPr>
      </w:pPr>
      <w:r w:rsidRPr="00E545BF">
        <w:rPr>
          <w:szCs w:val="24"/>
        </w:rPr>
        <w:t>uziarnienie,</w:t>
      </w:r>
    </w:p>
    <w:p w:rsidR="006D0235" w:rsidRPr="00E545BF" w:rsidRDefault="006D0235" w:rsidP="00C336B7">
      <w:pPr>
        <w:pStyle w:val="Wcicienormalne"/>
        <w:numPr>
          <w:ilvl w:val="0"/>
          <w:numId w:val="15"/>
        </w:numPr>
        <w:spacing w:before="0" w:after="0"/>
        <w:rPr>
          <w:szCs w:val="24"/>
        </w:rPr>
      </w:pPr>
      <w:r w:rsidRPr="00E545BF">
        <w:rPr>
          <w:szCs w:val="24"/>
        </w:rPr>
        <w:t>zawartość lepiszcza,</w:t>
      </w:r>
    </w:p>
    <w:p w:rsidR="006D0235" w:rsidRPr="00E545BF" w:rsidRDefault="006D0235" w:rsidP="00C336B7">
      <w:pPr>
        <w:pStyle w:val="Wcicienormalne"/>
        <w:numPr>
          <w:ilvl w:val="0"/>
          <w:numId w:val="15"/>
        </w:numPr>
        <w:spacing w:before="0" w:after="0"/>
        <w:rPr>
          <w:szCs w:val="24"/>
        </w:rPr>
      </w:pPr>
      <w:r w:rsidRPr="00E545BF">
        <w:rPr>
          <w:szCs w:val="24"/>
        </w:rPr>
        <w:t xml:space="preserve">temperatura </w:t>
      </w:r>
      <w:proofErr w:type="spellStart"/>
      <w:r w:rsidR="00FF794E">
        <w:rPr>
          <w:szCs w:val="24"/>
        </w:rPr>
        <w:t>mięknienia</w:t>
      </w:r>
      <w:proofErr w:type="spellEnd"/>
      <w:r w:rsidRPr="00E545BF">
        <w:rPr>
          <w:szCs w:val="24"/>
        </w:rPr>
        <w:t xml:space="preserve"> odzyskanego lepiszcza,</w:t>
      </w:r>
    </w:p>
    <w:p w:rsidR="006D0235" w:rsidRPr="00E545BF" w:rsidRDefault="006D0235" w:rsidP="00C336B7">
      <w:pPr>
        <w:pStyle w:val="Wcicienormalne"/>
        <w:numPr>
          <w:ilvl w:val="0"/>
          <w:numId w:val="15"/>
        </w:numPr>
        <w:spacing w:before="0" w:after="0"/>
        <w:rPr>
          <w:szCs w:val="24"/>
        </w:rPr>
      </w:pPr>
      <w:r w:rsidRPr="00E545BF">
        <w:rPr>
          <w:szCs w:val="24"/>
        </w:rPr>
        <w:t>gęstość i zawartość wolnych przestrzeni próbki.</w:t>
      </w:r>
    </w:p>
    <w:p w:rsidR="006D0235" w:rsidRPr="00E545BF" w:rsidRDefault="006D0235" w:rsidP="006D0235">
      <w:pPr>
        <w:rPr>
          <w:szCs w:val="24"/>
        </w:rPr>
      </w:pPr>
      <w:r w:rsidRPr="00E545BF">
        <w:rPr>
          <w:szCs w:val="24"/>
        </w:rPr>
        <w:t>Warunki technologiczne wbudowywania mieszanki mineralno-asfaltowej:</w:t>
      </w:r>
    </w:p>
    <w:p w:rsidR="006D0235" w:rsidRPr="00E545BF" w:rsidRDefault="006D0235" w:rsidP="00C336B7">
      <w:pPr>
        <w:numPr>
          <w:ilvl w:val="0"/>
          <w:numId w:val="16"/>
        </w:numPr>
        <w:rPr>
          <w:szCs w:val="24"/>
        </w:rPr>
      </w:pPr>
      <w:r w:rsidRPr="00E545BF">
        <w:rPr>
          <w:szCs w:val="24"/>
        </w:rPr>
        <w:t>pomiar temperatury powietrza podczas pobrania  próby do badań,</w:t>
      </w:r>
    </w:p>
    <w:p w:rsidR="006D0235" w:rsidRPr="00E545BF" w:rsidRDefault="006D0235" w:rsidP="00C336B7">
      <w:pPr>
        <w:numPr>
          <w:ilvl w:val="0"/>
          <w:numId w:val="16"/>
        </w:numPr>
        <w:rPr>
          <w:szCs w:val="24"/>
        </w:rPr>
      </w:pPr>
      <w:r w:rsidRPr="00E545BF">
        <w:rPr>
          <w:szCs w:val="24"/>
        </w:rPr>
        <w:t>pomiar temperatury mieszanki mineralno-asfaltowej,</w:t>
      </w:r>
    </w:p>
    <w:p w:rsidR="006D0235" w:rsidRPr="00E545BF" w:rsidRDefault="006D0235" w:rsidP="00C336B7">
      <w:pPr>
        <w:numPr>
          <w:ilvl w:val="0"/>
          <w:numId w:val="16"/>
        </w:numPr>
        <w:rPr>
          <w:szCs w:val="24"/>
        </w:rPr>
      </w:pPr>
      <w:r w:rsidRPr="00E545BF">
        <w:rPr>
          <w:szCs w:val="24"/>
        </w:rPr>
        <w:t>ocena wizualna dostarczonej mieszanki mineralno-asfaltowej.</w:t>
      </w:r>
    </w:p>
    <w:p w:rsidR="006D0235" w:rsidRPr="00E545BF" w:rsidRDefault="006D0235" w:rsidP="006D0235">
      <w:pPr>
        <w:rPr>
          <w:szCs w:val="24"/>
        </w:rPr>
      </w:pPr>
      <w:r w:rsidRPr="00E545BF">
        <w:rPr>
          <w:szCs w:val="24"/>
        </w:rPr>
        <w:t>Wykonana warstwa:</w:t>
      </w:r>
    </w:p>
    <w:p w:rsidR="006D0235" w:rsidRPr="00E545BF" w:rsidRDefault="006D0235" w:rsidP="00C336B7">
      <w:pPr>
        <w:pStyle w:val="Wcicienormalne"/>
        <w:numPr>
          <w:ilvl w:val="0"/>
          <w:numId w:val="17"/>
        </w:numPr>
        <w:spacing w:before="0" w:after="0"/>
        <w:rPr>
          <w:szCs w:val="24"/>
        </w:rPr>
      </w:pPr>
      <w:r w:rsidRPr="00E545BF">
        <w:rPr>
          <w:szCs w:val="24"/>
        </w:rPr>
        <w:t>wskaźnik zagęszczenia</w:t>
      </w:r>
    </w:p>
    <w:p w:rsidR="006D0235" w:rsidRPr="00E545BF" w:rsidRDefault="006D0235" w:rsidP="00C336B7">
      <w:pPr>
        <w:pStyle w:val="Wcicienormalne"/>
        <w:numPr>
          <w:ilvl w:val="0"/>
          <w:numId w:val="17"/>
        </w:numPr>
        <w:spacing w:before="0" w:after="0"/>
        <w:rPr>
          <w:szCs w:val="24"/>
        </w:rPr>
      </w:pPr>
      <w:r w:rsidRPr="00E545BF">
        <w:rPr>
          <w:szCs w:val="24"/>
        </w:rPr>
        <w:t>grubość warstwy lub ilość zużytego materiału,</w:t>
      </w:r>
    </w:p>
    <w:p w:rsidR="006D0235" w:rsidRPr="00E545BF" w:rsidRDefault="006D0235" w:rsidP="00C336B7">
      <w:pPr>
        <w:pStyle w:val="Wcicienormalne"/>
        <w:numPr>
          <w:ilvl w:val="0"/>
          <w:numId w:val="17"/>
        </w:numPr>
        <w:spacing w:before="0" w:after="0"/>
        <w:rPr>
          <w:szCs w:val="24"/>
        </w:rPr>
      </w:pPr>
      <w:r w:rsidRPr="00E545BF">
        <w:rPr>
          <w:szCs w:val="24"/>
        </w:rPr>
        <w:t>równość podłużna i poprzeczna,</w:t>
      </w:r>
    </w:p>
    <w:p w:rsidR="006D0235" w:rsidRPr="00E545BF" w:rsidRDefault="006D0235" w:rsidP="00C336B7">
      <w:pPr>
        <w:pStyle w:val="Wcicienormalne"/>
        <w:numPr>
          <w:ilvl w:val="0"/>
          <w:numId w:val="17"/>
        </w:numPr>
        <w:spacing w:before="0" w:after="0"/>
        <w:rPr>
          <w:szCs w:val="24"/>
        </w:rPr>
      </w:pPr>
      <w:r w:rsidRPr="00E545BF">
        <w:rPr>
          <w:szCs w:val="24"/>
        </w:rPr>
        <w:t>spadki poprzeczne,</w:t>
      </w:r>
    </w:p>
    <w:p w:rsidR="006D0235" w:rsidRPr="00E545BF" w:rsidRDefault="006D0235" w:rsidP="00C336B7">
      <w:pPr>
        <w:pStyle w:val="Wcicienormalne"/>
        <w:numPr>
          <w:ilvl w:val="0"/>
          <w:numId w:val="17"/>
        </w:numPr>
        <w:spacing w:before="0" w:after="0"/>
        <w:rPr>
          <w:szCs w:val="24"/>
        </w:rPr>
      </w:pPr>
      <w:r w:rsidRPr="00E545BF">
        <w:rPr>
          <w:szCs w:val="24"/>
        </w:rPr>
        <w:t>zawartość wolnych przestrzeni</w:t>
      </w:r>
      <w:r w:rsidR="00E545BF">
        <w:rPr>
          <w:szCs w:val="24"/>
        </w:rPr>
        <w:t>,</w:t>
      </w:r>
    </w:p>
    <w:p w:rsidR="006D0235" w:rsidRPr="00E545BF" w:rsidRDefault="006D0235" w:rsidP="00C336B7">
      <w:pPr>
        <w:pStyle w:val="Wcicienormalne"/>
        <w:numPr>
          <w:ilvl w:val="0"/>
          <w:numId w:val="17"/>
        </w:numPr>
        <w:spacing w:before="0" w:after="0"/>
        <w:rPr>
          <w:szCs w:val="24"/>
        </w:rPr>
      </w:pPr>
      <w:r w:rsidRPr="00E545BF">
        <w:rPr>
          <w:szCs w:val="24"/>
        </w:rPr>
        <w:t>złącza technologiczne,</w:t>
      </w:r>
    </w:p>
    <w:p w:rsidR="006D0235" w:rsidRPr="00E545BF" w:rsidRDefault="006D0235" w:rsidP="00C336B7">
      <w:pPr>
        <w:pStyle w:val="Wcicienormalne"/>
        <w:numPr>
          <w:ilvl w:val="0"/>
          <w:numId w:val="17"/>
        </w:numPr>
        <w:spacing w:before="0" w:after="0"/>
        <w:rPr>
          <w:szCs w:val="24"/>
        </w:rPr>
      </w:pPr>
      <w:r w:rsidRPr="00E545BF">
        <w:rPr>
          <w:szCs w:val="24"/>
        </w:rPr>
        <w:t>szerokość warstwy,</w:t>
      </w:r>
    </w:p>
    <w:p w:rsidR="006D0235" w:rsidRPr="00E545BF" w:rsidRDefault="006D0235" w:rsidP="00C336B7">
      <w:pPr>
        <w:pStyle w:val="Wcicienormalne"/>
        <w:numPr>
          <w:ilvl w:val="0"/>
          <w:numId w:val="17"/>
        </w:numPr>
        <w:spacing w:before="0" w:after="0"/>
        <w:rPr>
          <w:szCs w:val="24"/>
        </w:rPr>
      </w:pPr>
      <w:r w:rsidRPr="00E545BF">
        <w:rPr>
          <w:szCs w:val="24"/>
        </w:rPr>
        <w:t>rzędne wysokościowe,</w:t>
      </w:r>
    </w:p>
    <w:p w:rsidR="006D0235" w:rsidRPr="00E545BF" w:rsidRDefault="006D0235" w:rsidP="00C336B7">
      <w:pPr>
        <w:pStyle w:val="Wcicienormalne"/>
        <w:numPr>
          <w:ilvl w:val="0"/>
          <w:numId w:val="17"/>
        </w:numPr>
        <w:spacing w:before="0" w:after="0"/>
        <w:rPr>
          <w:szCs w:val="24"/>
        </w:rPr>
      </w:pPr>
      <w:r w:rsidRPr="00E545BF">
        <w:rPr>
          <w:szCs w:val="24"/>
        </w:rPr>
        <w:t>ukształtowanie osi w planie,</w:t>
      </w:r>
    </w:p>
    <w:p w:rsidR="006D0235" w:rsidRPr="00E545BF" w:rsidRDefault="006D0235" w:rsidP="00C336B7">
      <w:pPr>
        <w:pStyle w:val="Wcicienormalne"/>
        <w:numPr>
          <w:ilvl w:val="0"/>
          <w:numId w:val="17"/>
        </w:numPr>
        <w:spacing w:before="0" w:after="0"/>
        <w:rPr>
          <w:szCs w:val="24"/>
        </w:rPr>
      </w:pPr>
      <w:r w:rsidRPr="00E545BF">
        <w:rPr>
          <w:szCs w:val="24"/>
        </w:rPr>
        <w:t>ocena wizualna warstwy,</w:t>
      </w:r>
    </w:p>
    <w:p w:rsidR="006D0235" w:rsidRPr="00E545BF" w:rsidRDefault="006D0235" w:rsidP="00C336B7">
      <w:pPr>
        <w:pStyle w:val="Wcicienormalne"/>
        <w:numPr>
          <w:ilvl w:val="0"/>
          <w:numId w:val="17"/>
        </w:numPr>
        <w:spacing w:before="0" w:after="0"/>
        <w:rPr>
          <w:szCs w:val="24"/>
        </w:rPr>
      </w:pPr>
      <w:r w:rsidRPr="00E545BF">
        <w:rPr>
          <w:szCs w:val="24"/>
        </w:rPr>
        <w:t>właściwości przeciwpoślizgowe warstwy ścieralnej.</w:t>
      </w:r>
    </w:p>
    <w:p w:rsidR="006D0235" w:rsidRPr="0050183F" w:rsidRDefault="006D0235" w:rsidP="006D0235">
      <w:pPr>
        <w:keepNext/>
        <w:spacing w:before="120" w:after="120"/>
        <w:rPr>
          <w:b/>
          <w:color w:val="000000"/>
          <w:szCs w:val="24"/>
        </w:rPr>
      </w:pPr>
      <w:r w:rsidRPr="0050183F">
        <w:rPr>
          <w:b/>
          <w:color w:val="000000"/>
          <w:szCs w:val="24"/>
        </w:rPr>
        <w:lastRenderedPageBreak/>
        <w:t xml:space="preserve">6.5.1. </w:t>
      </w:r>
      <w:r w:rsidRPr="00E545BF">
        <w:rPr>
          <w:color w:val="000000"/>
          <w:szCs w:val="24"/>
        </w:rPr>
        <w:t>Badanie materiałów wsadowych</w:t>
      </w:r>
    </w:p>
    <w:p w:rsidR="006D0235" w:rsidRPr="0050183F" w:rsidRDefault="006D0235" w:rsidP="006D0235">
      <w:pPr>
        <w:ind w:firstLine="709"/>
        <w:rPr>
          <w:szCs w:val="24"/>
        </w:rPr>
      </w:pPr>
      <w:r w:rsidRPr="0050183F">
        <w:rPr>
          <w:szCs w:val="24"/>
        </w:rPr>
        <w:t xml:space="preserve">Właściwości materiałów wsadowych należy oceniać na podstawie badań pobranych próbek w miejscu produkcji  mieszanki mineralno-asfaltowej. </w:t>
      </w:r>
    </w:p>
    <w:p w:rsidR="006D0235" w:rsidRPr="0050183F" w:rsidRDefault="006D0235" w:rsidP="006D0235">
      <w:pPr>
        <w:ind w:firstLine="709"/>
        <w:rPr>
          <w:szCs w:val="24"/>
        </w:rPr>
      </w:pPr>
      <w:r w:rsidRPr="0050183F">
        <w:rPr>
          <w:szCs w:val="24"/>
        </w:rPr>
        <w:t xml:space="preserve">Do oceny jakości materiałów wsadowych mieszanki mineralno-asfaltowej, za zgodą nadzoru i Zamawiającego mogą posłużyć wyniki badań wykonanych w ramach zakładowej kontroli produkcji. </w:t>
      </w:r>
    </w:p>
    <w:p w:rsidR="006D0235" w:rsidRPr="0050183F" w:rsidRDefault="006D0235" w:rsidP="006D0235">
      <w:pPr>
        <w:spacing w:before="120" w:after="120"/>
        <w:ind w:right="-57"/>
        <w:rPr>
          <w:color w:val="000000"/>
          <w:szCs w:val="24"/>
        </w:rPr>
      </w:pPr>
      <w:r w:rsidRPr="0050183F">
        <w:rPr>
          <w:color w:val="000000"/>
          <w:szCs w:val="24"/>
        </w:rPr>
        <w:t>6.5.1.1.</w:t>
      </w:r>
      <w:r w:rsidRPr="0050183F">
        <w:rPr>
          <w:b/>
          <w:color w:val="000000"/>
          <w:szCs w:val="24"/>
        </w:rPr>
        <w:t xml:space="preserve"> </w:t>
      </w:r>
      <w:r w:rsidRPr="0050183F">
        <w:rPr>
          <w:color w:val="000000"/>
          <w:szCs w:val="24"/>
        </w:rPr>
        <w:t>Kruszywa i wypełniacz</w:t>
      </w:r>
    </w:p>
    <w:p w:rsidR="006D0235" w:rsidRPr="0050183F" w:rsidRDefault="006D0235" w:rsidP="006D0235">
      <w:pPr>
        <w:ind w:right="-57" w:firstLine="709"/>
        <w:rPr>
          <w:color w:val="000000"/>
          <w:szCs w:val="24"/>
        </w:rPr>
      </w:pPr>
      <w:r w:rsidRPr="0050183F">
        <w:rPr>
          <w:color w:val="000000"/>
          <w:szCs w:val="24"/>
        </w:rPr>
        <w:t xml:space="preserve">Z kruszywa należy pobrać i zbadać średnie próbki. Wielkość pobranej średniej próbki nie może być mniejsza niż: </w:t>
      </w:r>
    </w:p>
    <w:p w:rsidR="006D0235" w:rsidRPr="0050183F" w:rsidRDefault="006D0235" w:rsidP="00C336B7">
      <w:pPr>
        <w:widowControl w:val="0"/>
        <w:numPr>
          <w:ilvl w:val="0"/>
          <w:numId w:val="12"/>
        </w:numPr>
        <w:tabs>
          <w:tab w:val="left" w:pos="426"/>
        </w:tabs>
        <w:overflowPunct/>
        <w:autoSpaceDE/>
        <w:autoSpaceDN/>
        <w:adjustRightInd/>
        <w:ind w:left="426" w:right="-57" w:hanging="426"/>
        <w:textAlignment w:val="auto"/>
        <w:rPr>
          <w:color w:val="000000"/>
          <w:szCs w:val="24"/>
        </w:rPr>
      </w:pPr>
      <w:r w:rsidRPr="0050183F">
        <w:rPr>
          <w:color w:val="000000"/>
          <w:szCs w:val="24"/>
        </w:rPr>
        <w:t>wypełniacz</w:t>
      </w:r>
      <w:r w:rsidRPr="0050183F">
        <w:rPr>
          <w:color w:val="000000"/>
          <w:szCs w:val="24"/>
        </w:rPr>
        <w:tab/>
      </w:r>
      <w:r w:rsidRPr="0050183F">
        <w:rPr>
          <w:color w:val="000000"/>
          <w:szCs w:val="24"/>
        </w:rPr>
        <w:tab/>
      </w:r>
      <w:r w:rsidRPr="0050183F">
        <w:rPr>
          <w:color w:val="000000"/>
          <w:szCs w:val="24"/>
        </w:rPr>
        <w:tab/>
      </w:r>
      <w:r w:rsidRPr="0050183F">
        <w:rPr>
          <w:color w:val="000000"/>
          <w:szCs w:val="24"/>
        </w:rPr>
        <w:tab/>
      </w:r>
      <w:r w:rsidRPr="0050183F">
        <w:rPr>
          <w:color w:val="000000"/>
          <w:szCs w:val="24"/>
        </w:rPr>
        <w:tab/>
      </w:r>
      <w:smartTag w:uri="urn:schemas-microsoft-com:office:smarttags" w:element="metricconverter">
        <w:smartTagPr>
          <w:attr w:name="ProductID" w:val="2 kg"/>
        </w:smartTagPr>
        <w:r w:rsidRPr="0050183F">
          <w:rPr>
            <w:color w:val="000000"/>
            <w:szCs w:val="24"/>
          </w:rPr>
          <w:t>2 kg</w:t>
        </w:r>
      </w:smartTag>
      <w:r w:rsidRPr="0050183F">
        <w:rPr>
          <w:color w:val="000000"/>
          <w:szCs w:val="24"/>
        </w:rPr>
        <w:t>,</w:t>
      </w:r>
    </w:p>
    <w:p w:rsidR="006D0235" w:rsidRPr="0050183F" w:rsidRDefault="006D0235" w:rsidP="00C336B7">
      <w:pPr>
        <w:widowControl w:val="0"/>
        <w:numPr>
          <w:ilvl w:val="0"/>
          <w:numId w:val="12"/>
        </w:numPr>
        <w:tabs>
          <w:tab w:val="left" w:pos="426"/>
        </w:tabs>
        <w:overflowPunct/>
        <w:autoSpaceDE/>
        <w:autoSpaceDN/>
        <w:adjustRightInd/>
        <w:ind w:left="426" w:right="-57" w:hanging="426"/>
        <w:textAlignment w:val="auto"/>
        <w:rPr>
          <w:color w:val="000000"/>
          <w:szCs w:val="24"/>
        </w:rPr>
      </w:pPr>
      <w:r w:rsidRPr="0050183F">
        <w:rPr>
          <w:color w:val="000000"/>
          <w:szCs w:val="24"/>
        </w:rPr>
        <w:t xml:space="preserve">kruszywa o uziarnieniu do </w:t>
      </w:r>
      <w:smartTag w:uri="urn:schemas-microsoft-com:office:smarttags" w:element="metricconverter">
        <w:smartTagPr>
          <w:attr w:name="ProductID" w:val="8 mm"/>
        </w:smartTagPr>
        <w:r w:rsidRPr="0050183F">
          <w:rPr>
            <w:color w:val="000000"/>
            <w:szCs w:val="24"/>
          </w:rPr>
          <w:t>8 mm</w:t>
        </w:r>
      </w:smartTag>
      <w:r w:rsidRPr="0050183F">
        <w:rPr>
          <w:color w:val="000000"/>
          <w:szCs w:val="24"/>
        </w:rPr>
        <w:tab/>
      </w:r>
      <w:r w:rsidRPr="0050183F">
        <w:rPr>
          <w:color w:val="000000"/>
          <w:szCs w:val="24"/>
        </w:rPr>
        <w:tab/>
      </w:r>
      <w:smartTag w:uri="urn:schemas-microsoft-com:office:smarttags" w:element="metricconverter">
        <w:smartTagPr>
          <w:attr w:name="ProductID" w:val="5 kg"/>
        </w:smartTagPr>
        <w:r w:rsidRPr="0050183F">
          <w:rPr>
            <w:color w:val="000000"/>
            <w:szCs w:val="24"/>
          </w:rPr>
          <w:t>5 kg</w:t>
        </w:r>
      </w:smartTag>
      <w:r w:rsidRPr="0050183F">
        <w:rPr>
          <w:color w:val="000000"/>
          <w:szCs w:val="24"/>
        </w:rPr>
        <w:t>,</w:t>
      </w:r>
    </w:p>
    <w:p w:rsidR="006D0235" w:rsidRPr="0050183F" w:rsidRDefault="006D0235" w:rsidP="00C336B7">
      <w:pPr>
        <w:widowControl w:val="0"/>
        <w:numPr>
          <w:ilvl w:val="0"/>
          <w:numId w:val="12"/>
        </w:numPr>
        <w:tabs>
          <w:tab w:val="left" w:pos="426"/>
        </w:tabs>
        <w:overflowPunct/>
        <w:autoSpaceDE/>
        <w:autoSpaceDN/>
        <w:adjustRightInd/>
        <w:ind w:left="426" w:right="-57" w:hanging="426"/>
        <w:textAlignment w:val="auto"/>
        <w:rPr>
          <w:color w:val="000000"/>
          <w:szCs w:val="24"/>
        </w:rPr>
      </w:pPr>
      <w:r w:rsidRPr="0050183F">
        <w:rPr>
          <w:color w:val="000000"/>
          <w:szCs w:val="24"/>
        </w:rPr>
        <w:t xml:space="preserve">kruszywa o uziarnieniu powyżej </w:t>
      </w:r>
      <w:smartTag w:uri="urn:schemas-microsoft-com:office:smarttags" w:element="metricconverter">
        <w:smartTagPr>
          <w:attr w:name="ProductID" w:val="8 mm"/>
        </w:smartTagPr>
        <w:r w:rsidRPr="0050183F">
          <w:rPr>
            <w:color w:val="000000"/>
            <w:szCs w:val="24"/>
          </w:rPr>
          <w:t>8 mm</w:t>
        </w:r>
      </w:smartTag>
      <w:r w:rsidRPr="0050183F">
        <w:rPr>
          <w:color w:val="000000"/>
          <w:szCs w:val="24"/>
        </w:rPr>
        <w:tab/>
      </w:r>
      <w:r w:rsidRPr="0050183F">
        <w:rPr>
          <w:color w:val="000000"/>
          <w:szCs w:val="24"/>
        </w:rPr>
        <w:tab/>
      </w:r>
      <w:smartTag w:uri="urn:schemas-microsoft-com:office:smarttags" w:element="metricconverter">
        <w:smartTagPr>
          <w:attr w:name="ProductID" w:val="15 kg"/>
        </w:smartTagPr>
        <w:r w:rsidRPr="0050183F">
          <w:rPr>
            <w:color w:val="000000"/>
            <w:szCs w:val="24"/>
          </w:rPr>
          <w:t xml:space="preserve">15 </w:t>
        </w:r>
        <w:proofErr w:type="spellStart"/>
        <w:r w:rsidRPr="0050183F">
          <w:rPr>
            <w:color w:val="000000"/>
            <w:szCs w:val="24"/>
          </w:rPr>
          <w:t>kg</w:t>
        </w:r>
      </w:smartTag>
      <w:proofErr w:type="spellEnd"/>
      <w:r w:rsidRPr="0050183F">
        <w:rPr>
          <w:color w:val="000000"/>
          <w:szCs w:val="24"/>
        </w:rPr>
        <w:t>.</w:t>
      </w:r>
    </w:p>
    <w:p w:rsidR="006D0235" w:rsidRPr="0050183F" w:rsidRDefault="006D0235" w:rsidP="006D0235">
      <w:pPr>
        <w:widowControl w:val="0"/>
        <w:tabs>
          <w:tab w:val="left" w:pos="426"/>
        </w:tabs>
        <w:overflowPunct/>
        <w:autoSpaceDE/>
        <w:autoSpaceDN/>
        <w:adjustRightInd/>
        <w:ind w:right="-57"/>
        <w:textAlignment w:val="auto"/>
        <w:rPr>
          <w:color w:val="000000"/>
          <w:szCs w:val="24"/>
        </w:rPr>
      </w:pPr>
      <w:r w:rsidRPr="0050183F">
        <w:rPr>
          <w:color w:val="000000"/>
          <w:szCs w:val="24"/>
        </w:rPr>
        <w:tab/>
      </w:r>
      <w:r w:rsidRPr="0050183F">
        <w:rPr>
          <w:color w:val="000000"/>
          <w:szCs w:val="24"/>
        </w:rPr>
        <w:tab/>
        <w:t xml:space="preserve">Wypełniacz i kruszywa powinny spełniać wymagania podane w </w:t>
      </w:r>
      <w:proofErr w:type="spellStart"/>
      <w:r w:rsidRPr="0050183F">
        <w:rPr>
          <w:color w:val="000000"/>
          <w:szCs w:val="24"/>
        </w:rPr>
        <w:t>pkcie</w:t>
      </w:r>
      <w:proofErr w:type="spellEnd"/>
      <w:r w:rsidRPr="0050183F">
        <w:rPr>
          <w:color w:val="000000"/>
          <w:szCs w:val="24"/>
        </w:rPr>
        <w:t xml:space="preserve">  2.3. i 2.4.</w:t>
      </w:r>
    </w:p>
    <w:p w:rsidR="006D0235" w:rsidRPr="0050183F" w:rsidRDefault="006D0235" w:rsidP="006D0235">
      <w:pPr>
        <w:spacing w:before="120" w:after="120"/>
        <w:ind w:right="-57"/>
        <w:rPr>
          <w:color w:val="000000"/>
          <w:szCs w:val="24"/>
        </w:rPr>
      </w:pPr>
      <w:r w:rsidRPr="0050183F">
        <w:rPr>
          <w:color w:val="000000"/>
          <w:szCs w:val="24"/>
        </w:rPr>
        <w:t xml:space="preserve">6.5.1.2. Lepiszcze </w:t>
      </w:r>
    </w:p>
    <w:p w:rsidR="006D0235" w:rsidRPr="0050183F" w:rsidRDefault="006D0235" w:rsidP="006D0235">
      <w:pPr>
        <w:ind w:right="-57" w:firstLine="709"/>
        <w:rPr>
          <w:color w:val="000000"/>
          <w:szCs w:val="24"/>
        </w:rPr>
      </w:pPr>
      <w:r w:rsidRPr="0050183F">
        <w:rPr>
          <w:color w:val="000000"/>
          <w:szCs w:val="24"/>
        </w:rPr>
        <w:t xml:space="preserve">Z lepiszcza należy pobrać próbkę średnią składająca się z 3 próbek częściowych po </w:t>
      </w:r>
      <w:smartTag w:uri="urn:schemas-microsoft-com:office:smarttags" w:element="metricconverter">
        <w:smartTagPr>
          <w:attr w:name="ProductID" w:val="2 kg"/>
        </w:smartTagPr>
        <w:r w:rsidRPr="0050183F">
          <w:rPr>
            <w:color w:val="000000"/>
            <w:szCs w:val="24"/>
          </w:rPr>
          <w:t xml:space="preserve">2 </w:t>
        </w:r>
        <w:proofErr w:type="spellStart"/>
        <w:r w:rsidRPr="0050183F">
          <w:rPr>
            <w:color w:val="000000"/>
            <w:szCs w:val="24"/>
          </w:rPr>
          <w:t>kg</w:t>
        </w:r>
      </w:smartTag>
      <w:proofErr w:type="spellEnd"/>
      <w:r w:rsidRPr="0050183F">
        <w:rPr>
          <w:color w:val="000000"/>
          <w:szCs w:val="24"/>
        </w:rPr>
        <w:t>. Z tego jedną próbkę częściową należy poddać badaniom. Ponadto należy  zbadać kolejną próbkę, jeżeli wygląd zewnętrzny (jednolitość, kolor, zapach, zanieczyszczenia) może budzić obawy.</w:t>
      </w:r>
    </w:p>
    <w:p w:rsidR="006D0235" w:rsidRPr="0050183F" w:rsidRDefault="006D0235" w:rsidP="006D0235">
      <w:pPr>
        <w:ind w:right="-57" w:firstLine="709"/>
        <w:rPr>
          <w:color w:val="000000"/>
          <w:szCs w:val="24"/>
        </w:rPr>
      </w:pPr>
      <w:r w:rsidRPr="0050183F">
        <w:rPr>
          <w:color w:val="000000"/>
          <w:szCs w:val="24"/>
        </w:rPr>
        <w:t xml:space="preserve">Asfalty powinny spełniać wymagania podane w </w:t>
      </w:r>
      <w:proofErr w:type="spellStart"/>
      <w:r w:rsidRPr="0050183F">
        <w:rPr>
          <w:color w:val="000000"/>
          <w:szCs w:val="24"/>
        </w:rPr>
        <w:t>pkcie</w:t>
      </w:r>
      <w:proofErr w:type="spellEnd"/>
      <w:r w:rsidRPr="0050183F">
        <w:rPr>
          <w:color w:val="000000"/>
          <w:szCs w:val="24"/>
        </w:rPr>
        <w:t xml:space="preserve"> 2.2.</w:t>
      </w:r>
    </w:p>
    <w:p w:rsidR="006D0235" w:rsidRPr="0050183F" w:rsidRDefault="006D0235" w:rsidP="006D0235">
      <w:pPr>
        <w:spacing w:before="120" w:after="120"/>
        <w:ind w:right="-57"/>
        <w:rPr>
          <w:color w:val="000000"/>
          <w:szCs w:val="24"/>
        </w:rPr>
      </w:pPr>
      <w:r w:rsidRPr="0050183F">
        <w:rPr>
          <w:color w:val="000000"/>
          <w:szCs w:val="24"/>
        </w:rPr>
        <w:t xml:space="preserve">6.5.1.3. Materiały do uszczelniania połączeń </w:t>
      </w:r>
    </w:p>
    <w:p w:rsidR="006D0235" w:rsidRPr="009A4655" w:rsidRDefault="006D0235" w:rsidP="006D0235">
      <w:pPr>
        <w:ind w:right="-57" w:firstLine="709"/>
        <w:rPr>
          <w:color w:val="000000"/>
          <w:szCs w:val="24"/>
        </w:rPr>
      </w:pPr>
      <w:r w:rsidRPr="0050183F">
        <w:rPr>
          <w:szCs w:val="24"/>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50183F">
          <w:rPr>
            <w:szCs w:val="24"/>
          </w:rPr>
          <w:t xml:space="preserve">2 </w:t>
        </w:r>
        <w:proofErr w:type="spellStart"/>
        <w:r w:rsidRPr="0050183F">
          <w:rPr>
            <w:szCs w:val="24"/>
          </w:rPr>
          <w:t>kg</w:t>
        </w:r>
      </w:smartTag>
      <w:proofErr w:type="spellEnd"/>
      <w:r w:rsidRPr="0050183F">
        <w:rPr>
          <w:szCs w:val="24"/>
        </w:rPr>
        <w:t>. Z tego jedną próbkę częściową należy</w:t>
      </w:r>
      <w:r w:rsidRPr="0050183F">
        <w:rPr>
          <w:color w:val="000000"/>
          <w:szCs w:val="24"/>
        </w:rPr>
        <w:t xml:space="preserve"> poddać badaniom. Ponadto należy pobrać i zbadać kolejną próbkę, jeżeli zewnętrzny wygląd (jednolitość, kolor, połysk, zapach, zanieczyszczenia) może budzić obawy.</w:t>
      </w:r>
      <w:r w:rsidR="00A5336D">
        <w:rPr>
          <w:color w:val="000000"/>
          <w:szCs w:val="24"/>
        </w:rPr>
        <w:t xml:space="preserve"> </w:t>
      </w:r>
      <w:r w:rsidRPr="0050183F">
        <w:rPr>
          <w:color w:val="000000"/>
          <w:szCs w:val="24"/>
        </w:rPr>
        <w:t xml:space="preserve">Materiały do uszczelniania połączeń powinny spełniać wymagania podane w </w:t>
      </w:r>
      <w:proofErr w:type="spellStart"/>
      <w:r w:rsidRPr="0050183F">
        <w:rPr>
          <w:color w:val="000000"/>
          <w:szCs w:val="24"/>
        </w:rPr>
        <w:t>pkcie</w:t>
      </w:r>
      <w:proofErr w:type="spellEnd"/>
      <w:r w:rsidRPr="0050183F">
        <w:rPr>
          <w:color w:val="000000"/>
          <w:szCs w:val="24"/>
        </w:rPr>
        <w:t xml:space="preserve"> 2.6.</w:t>
      </w:r>
    </w:p>
    <w:p w:rsidR="006D0235" w:rsidRPr="0050183F" w:rsidRDefault="006D0235" w:rsidP="00BF0D22">
      <w:pPr>
        <w:keepNext/>
        <w:spacing w:before="120" w:after="120"/>
        <w:ind w:right="-57"/>
        <w:rPr>
          <w:color w:val="000000"/>
          <w:szCs w:val="24"/>
        </w:rPr>
      </w:pPr>
      <w:r w:rsidRPr="0050183F">
        <w:rPr>
          <w:b/>
          <w:color w:val="000000"/>
          <w:szCs w:val="24"/>
        </w:rPr>
        <w:t>6.5.2.</w:t>
      </w:r>
      <w:r w:rsidRPr="0050183F">
        <w:rPr>
          <w:color w:val="000000"/>
          <w:szCs w:val="24"/>
        </w:rPr>
        <w:t xml:space="preserve"> Badania mieszanki mineralno-asfaltowej  </w:t>
      </w:r>
    </w:p>
    <w:p w:rsidR="006D0235" w:rsidRPr="0050183F" w:rsidRDefault="006D0235" w:rsidP="006D0235">
      <w:pPr>
        <w:ind w:firstLine="709"/>
        <w:rPr>
          <w:szCs w:val="24"/>
        </w:rPr>
      </w:pPr>
      <w:r w:rsidRPr="0050183F">
        <w:rPr>
          <w:szCs w:val="24"/>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6D0235" w:rsidRPr="0050183F" w:rsidRDefault="006D0235" w:rsidP="006D0235">
      <w:pPr>
        <w:ind w:firstLine="709"/>
        <w:rPr>
          <w:szCs w:val="24"/>
        </w:rPr>
      </w:pPr>
      <w:r w:rsidRPr="0050183F">
        <w:rPr>
          <w:szCs w:val="24"/>
        </w:rPr>
        <w:t xml:space="preserve">Do oceny jakości mieszanki mineralno-asfaltowej za zgodą nadzoru i Zamawiającego mogą posłużyć wyniki badań wykonanych w ramach zakładowej kontroli produkcji.  </w:t>
      </w:r>
    </w:p>
    <w:p w:rsidR="006D0235" w:rsidRPr="0050183F" w:rsidRDefault="006D0235" w:rsidP="006D0235">
      <w:pPr>
        <w:ind w:firstLine="709"/>
        <w:rPr>
          <w:szCs w:val="24"/>
        </w:rPr>
      </w:pPr>
      <w:r w:rsidRPr="0050183F">
        <w:rPr>
          <w:szCs w:val="24"/>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6D0235" w:rsidRPr="0050183F" w:rsidRDefault="006D0235" w:rsidP="006D0235">
      <w:pPr>
        <w:ind w:firstLine="709"/>
        <w:rPr>
          <w:szCs w:val="24"/>
        </w:rPr>
      </w:pPr>
      <w:r w:rsidRPr="0050183F">
        <w:rPr>
          <w:szCs w:val="24"/>
        </w:rPr>
        <w:t xml:space="preserve">Właściwości materiałów budowlanych należy określać dla każdej warstwy technologicznej, a metody badań powinny być zgodne z wymaganiami podanymi poniżej, chyba że ST lub dokumentacja projektowa podają inaczej. </w:t>
      </w:r>
    </w:p>
    <w:p w:rsidR="006D0235" w:rsidRPr="00CB429D" w:rsidRDefault="006D0235" w:rsidP="006D0235">
      <w:pPr>
        <w:keepNext/>
        <w:spacing w:before="120" w:after="120"/>
        <w:rPr>
          <w:szCs w:val="24"/>
        </w:rPr>
      </w:pPr>
      <w:r w:rsidRPr="00CB429D">
        <w:rPr>
          <w:szCs w:val="24"/>
        </w:rPr>
        <w:t xml:space="preserve">6.5.2.1. Uziarnienie </w:t>
      </w:r>
    </w:p>
    <w:p w:rsidR="006D0235" w:rsidRPr="0050183F" w:rsidRDefault="006D0235" w:rsidP="006D0235">
      <w:pPr>
        <w:ind w:right="-57" w:firstLine="709"/>
        <w:rPr>
          <w:color w:val="000000"/>
          <w:szCs w:val="24"/>
        </w:rPr>
      </w:pPr>
      <w:r w:rsidRPr="00CB429D">
        <w:rPr>
          <w:color w:val="000000"/>
          <w:szCs w:val="24"/>
        </w:rPr>
        <w:t xml:space="preserve">Uziarnienie każdej próbki pobranej z luźnej mieszanki mineralno-asfaltowej nie </w:t>
      </w:r>
      <w:r w:rsidRPr="0050183F">
        <w:rPr>
          <w:color w:val="000000"/>
          <w:szCs w:val="24"/>
        </w:rPr>
        <w:t>może odbiegać od wartości projektowanej, z uwzględnieniem dopuszczalnych odchyłek podanych w tablicy 2</w:t>
      </w:r>
      <w:r w:rsidR="00790D7F">
        <w:rPr>
          <w:color w:val="000000"/>
          <w:szCs w:val="24"/>
        </w:rPr>
        <w:t>6</w:t>
      </w:r>
      <w:r w:rsidRPr="0050183F">
        <w:rPr>
          <w:color w:val="000000"/>
          <w:szCs w:val="24"/>
        </w:rPr>
        <w:t>, w zależności od liczby wyników badań z danego odcinka budowy. Wyniki badań nie uwzględniają badań kontrolnych dodatkowych.</w:t>
      </w:r>
    </w:p>
    <w:p w:rsidR="006D0235" w:rsidRPr="0050183F" w:rsidRDefault="00E545BF" w:rsidP="0061415C">
      <w:pPr>
        <w:spacing w:before="120" w:after="120"/>
        <w:ind w:left="1134" w:hanging="1134"/>
        <w:rPr>
          <w:color w:val="000000"/>
          <w:szCs w:val="24"/>
        </w:rPr>
      </w:pPr>
      <w:r>
        <w:rPr>
          <w:color w:val="000000"/>
          <w:szCs w:val="24"/>
        </w:rPr>
        <w:lastRenderedPageBreak/>
        <w:t>Tablica 2</w:t>
      </w:r>
      <w:r w:rsidR="00790D7F">
        <w:rPr>
          <w:color w:val="000000"/>
          <w:szCs w:val="24"/>
        </w:rPr>
        <w:t>6</w:t>
      </w:r>
      <w:r w:rsidR="0061415C">
        <w:rPr>
          <w:color w:val="000000"/>
          <w:szCs w:val="24"/>
        </w:rPr>
        <w:t>.</w:t>
      </w:r>
      <w:r w:rsidR="0061415C">
        <w:rPr>
          <w:color w:val="000000"/>
          <w:szCs w:val="24"/>
        </w:rPr>
        <w:tab/>
      </w:r>
      <w:r w:rsidR="006D0235" w:rsidRPr="0050183F">
        <w:rPr>
          <w:color w:val="000000"/>
          <w:szCs w:val="24"/>
        </w:rPr>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8"/>
        <w:gridCol w:w="730"/>
        <w:gridCol w:w="894"/>
        <w:gridCol w:w="1016"/>
        <w:gridCol w:w="960"/>
        <w:gridCol w:w="894"/>
        <w:gridCol w:w="906"/>
      </w:tblGrid>
      <w:tr w:rsidR="006D0235" w:rsidRPr="0050183F">
        <w:tc>
          <w:tcPr>
            <w:tcW w:w="2988" w:type="dxa"/>
            <w:vMerge w:val="restart"/>
          </w:tcPr>
          <w:p w:rsidR="006D0235" w:rsidRPr="0050183F" w:rsidRDefault="006D0235" w:rsidP="00E65489">
            <w:pPr>
              <w:tabs>
                <w:tab w:val="left" w:pos="1877"/>
              </w:tabs>
              <w:ind w:right="-57"/>
              <w:jc w:val="center"/>
              <w:rPr>
                <w:color w:val="000000"/>
                <w:szCs w:val="24"/>
              </w:rPr>
            </w:pPr>
          </w:p>
          <w:p w:rsidR="006D0235" w:rsidRPr="0050183F" w:rsidRDefault="006D0235" w:rsidP="00E65489">
            <w:pPr>
              <w:tabs>
                <w:tab w:val="left" w:pos="1877"/>
              </w:tabs>
              <w:ind w:right="-57"/>
              <w:jc w:val="center"/>
              <w:rPr>
                <w:color w:val="000000"/>
                <w:szCs w:val="24"/>
              </w:rPr>
            </w:pPr>
            <w:r w:rsidRPr="0050183F">
              <w:rPr>
                <w:color w:val="000000"/>
                <w:szCs w:val="24"/>
              </w:rPr>
              <w:t>Kruszywo o wymiarze</w:t>
            </w:r>
          </w:p>
        </w:tc>
        <w:tc>
          <w:tcPr>
            <w:tcW w:w="5400" w:type="dxa"/>
            <w:gridSpan w:val="6"/>
          </w:tcPr>
          <w:p w:rsidR="006D0235" w:rsidRPr="0050183F" w:rsidRDefault="006D0235" w:rsidP="00E65489">
            <w:pPr>
              <w:ind w:right="-57"/>
              <w:jc w:val="center"/>
              <w:rPr>
                <w:color w:val="000000"/>
                <w:szCs w:val="24"/>
              </w:rPr>
            </w:pPr>
            <w:r w:rsidRPr="0050183F">
              <w:rPr>
                <w:color w:val="000000"/>
                <w:szCs w:val="24"/>
              </w:rPr>
              <w:t>Liczba wyników badań</w:t>
            </w:r>
          </w:p>
        </w:tc>
      </w:tr>
      <w:tr w:rsidR="006D0235" w:rsidRPr="0050183F">
        <w:tc>
          <w:tcPr>
            <w:tcW w:w="2988" w:type="dxa"/>
            <w:vMerge/>
          </w:tcPr>
          <w:p w:rsidR="006D0235" w:rsidRPr="0050183F" w:rsidRDefault="006D0235" w:rsidP="00E65489">
            <w:pPr>
              <w:tabs>
                <w:tab w:val="left" w:pos="1877"/>
              </w:tabs>
              <w:ind w:right="-57"/>
              <w:rPr>
                <w:color w:val="000000"/>
                <w:szCs w:val="24"/>
              </w:rPr>
            </w:pPr>
          </w:p>
        </w:tc>
        <w:tc>
          <w:tcPr>
            <w:tcW w:w="730" w:type="dxa"/>
          </w:tcPr>
          <w:p w:rsidR="006D0235" w:rsidRPr="0050183F" w:rsidRDefault="006D0235" w:rsidP="00804CE1">
            <w:pPr>
              <w:spacing w:before="120"/>
              <w:jc w:val="center"/>
              <w:rPr>
                <w:color w:val="000000"/>
                <w:szCs w:val="24"/>
              </w:rPr>
            </w:pPr>
            <w:r w:rsidRPr="0050183F">
              <w:rPr>
                <w:color w:val="000000"/>
                <w:szCs w:val="24"/>
              </w:rPr>
              <w:t>1</w:t>
            </w:r>
          </w:p>
        </w:tc>
        <w:tc>
          <w:tcPr>
            <w:tcW w:w="894" w:type="dxa"/>
          </w:tcPr>
          <w:p w:rsidR="006D0235" w:rsidRPr="0050183F" w:rsidRDefault="006D0235" w:rsidP="00804CE1">
            <w:pPr>
              <w:spacing w:before="120"/>
              <w:jc w:val="center"/>
              <w:rPr>
                <w:color w:val="000000"/>
                <w:szCs w:val="24"/>
              </w:rPr>
            </w:pPr>
            <w:r w:rsidRPr="0050183F">
              <w:rPr>
                <w:color w:val="000000"/>
                <w:szCs w:val="24"/>
              </w:rPr>
              <w:t>2</w:t>
            </w:r>
          </w:p>
        </w:tc>
        <w:tc>
          <w:tcPr>
            <w:tcW w:w="1016" w:type="dxa"/>
          </w:tcPr>
          <w:p w:rsidR="006D0235" w:rsidRPr="0050183F" w:rsidRDefault="006D0235" w:rsidP="00E65489">
            <w:pPr>
              <w:ind w:right="-57"/>
              <w:jc w:val="center"/>
              <w:rPr>
                <w:color w:val="000000"/>
                <w:szCs w:val="24"/>
              </w:rPr>
            </w:pPr>
            <w:r w:rsidRPr="0050183F">
              <w:rPr>
                <w:color w:val="000000"/>
                <w:szCs w:val="24"/>
              </w:rPr>
              <w:t>od 3</w:t>
            </w:r>
          </w:p>
          <w:p w:rsidR="006D0235" w:rsidRPr="0050183F" w:rsidRDefault="006D0235" w:rsidP="00E65489">
            <w:pPr>
              <w:ind w:right="-57"/>
              <w:jc w:val="center"/>
              <w:rPr>
                <w:color w:val="000000"/>
                <w:szCs w:val="24"/>
              </w:rPr>
            </w:pPr>
            <w:r w:rsidRPr="0050183F">
              <w:rPr>
                <w:color w:val="000000"/>
                <w:szCs w:val="24"/>
              </w:rPr>
              <w:t>do 4</w:t>
            </w:r>
          </w:p>
        </w:tc>
        <w:tc>
          <w:tcPr>
            <w:tcW w:w="960" w:type="dxa"/>
          </w:tcPr>
          <w:p w:rsidR="006D0235" w:rsidRPr="0050183F" w:rsidRDefault="006D0235" w:rsidP="00E65489">
            <w:pPr>
              <w:ind w:right="-57"/>
              <w:jc w:val="center"/>
              <w:rPr>
                <w:color w:val="000000"/>
                <w:szCs w:val="24"/>
              </w:rPr>
            </w:pPr>
            <w:r w:rsidRPr="0050183F">
              <w:rPr>
                <w:color w:val="000000"/>
                <w:szCs w:val="24"/>
              </w:rPr>
              <w:t xml:space="preserve">od 5 </w:t>
            </w:r>
          </w:p>
          <w:p w:rsidR="006D0235" w:rsidRPr="0050183F" w:rsidRDefault="006D0235" w:rsidP="00E65489">
            <w:pPr>
              <w:ind w:right="-57"/>
              <w:jc w:val="center"/>
              <w:rPr>
                <w:color w:val="000000"/>
                <w:szCs w:val="24"/>
              </w:rPr>
            </w:pPr>
            <w:r w:rsidRPr="0050183F">
              <w:rPr>
                <w:color w:val="000000"/>
                <w:szCs w:val="24"/>
              </w:rPr>
              <w:t>do 8</w:t>
            </w:r>
          </w:p>
        </w:tc>
        <w:tc>
          <w:tcPr>
            <w:tcW w:w="894" w:type="dxa"/>
          </w:tcPr>
          <w:p w:rsidR="006D0235" w:rsidRPr="0050183F" w:rsidRDefault="006D0235" w:rsidP="00E65489">
            <w:pPr>
              <w:ind w:right="-57"/>
              <w:jc w:val="center"/>
              <w:rPr>
                <w:color w:val="000000"/>
                <w:szCs w:val="24"/>
              </w:rPr>
            </w:pPr>
            <w:r w:rsidRPr="0050183F">
              <w:rPr>
                <w:color w:val="000000"/>
                <w:szCs w:val="24"/>
              </w:rPr>
              <w:t xml:space="preserve">od 9 </w:t>
            </w:r>
          </w:p>
          <w:p w:rsidR="006D0235" w:rsidRPr="0050183F" w:rsidRDefault="006D0235" w:rsidP="00E65489">
            <w:pPr>
              <w:ind w:right="-57"/>
              <w:jc w:val="center"/>
              <w:rPr>
                <w:color w:val="000000"/>
                <w:szCs w:val="24"/>
              </w:rPr>
            </w:pPr>
            <w:r w:rsidRPr="0050183F">
              <w:rPr>
                <w:color w:val="000000"/>
                <w:szCs w:val="24"/>
              </w:rPr>
              <w:t>do 19</w:t>
            </w:r>
          </w:p>
        </w:tc>
        <w:tc>
          <w:tcPr>
            <w:tcW w:w="906" w:type="dxa"/>
          </w:tcPr>
          <w:p w:rsidR="006D0235" w:rsidRPr="0050183F" w:rsidRDefault="006D0235" w:rsidP="00804CE1">
            <w:pPr>
              <w:spacing w:before="120"/>
              <w:jc w:val="center"/>
              <w:rPr>
                <w:color w:val="000000"/>
                <w:szCs w:val="24"/>
              </w:rPr>
            </w:pPr>
            <w:r w:rsidRPr="0050183F">
              <w:rPr>
                <w:color w:val="000000"/>
                <w:szCs w:val="24"/>
              </w:rPr>
              <w:t>≥20</w:t>
            </w:r>
          </w:p>
        </w:tc>
      </w:tr>
      <w:tr w:rsidR="006D0235" w:rsidRPr="0050183F">
        <w:tc>
          <w:tcPr>
            <w:tcW w:w="2988" w:type="dxa"/>
          </w:tcPr>
          <w:p w:rsidR="006D0235" w:rsidRPr="0050183F" w:rsidRDefault="006D0235" w:rsidP="00804CE1">
            <w:pPr>
              <w:tabs>
                <w:tab w:val="left" w:pos="1877"/>
              </w:tabs>
              <w:spacing w:before="60" w:after="60"/>
              <w:jc w:val="left"/>
              <w:rPr>
                <w:color w:val="000000"/>
                <w:szCs w:val="24"/>
              </w:rPr>
            </w:pPr>
            <w:r w:rsidRPr="0050183F">
              <w:rPr>
                <w:color w:val="000000"/>
                <w:szCs w:val="24"/>
              </w:rPr>
              <w:t>&lt;</w:t>
            </w:r>
            <w:smartTag w:uri="urn:schemas-microsoft-com:office:smarttags" w:element="metricconverter">
              <w:smartTagPr>
                <w:attr w:name="ProductID" w:val="0,063 mm"/>
              </w:smartTagPr>
              <w:r w:rsidRPr="0050183F">
                <w:rPr>
                  <w:color w:val="000000"/>
                  <w:szCs w:val="24"/>
                </w:rPr>
                <w:t>0,063 mm</w:t>
              </w:r>
            </w:smartTag>
            <w:r w:rsidR="00804CE1">
              <w:rPr>
                <w:color w:val="000000"/>
                <w:szCs w:val="24"/>
              </w:rPr>
              <w:t>, [</w:t>
            </w:r>
            <w:r w:rsidRPr="0050183F">
              <w:rPr>
                <w:color w:val="000000"/>
                <w:szCs w:val="24"/>
              </w:rPr>
              <w:t>%(m/m)</w:t>
            </w:r>
            <w:r w:rsidR="00804CE1">
              <w:rPr>
                <w:color w:val="000000"/>
                <w:szCs w:val="24"/>
              </w:rPr>
              <w:t xml:space="preserve">], </w:t>
            </w:r>
            <w:r w:rsidRPr="0050183F">
              <w:rPr>
                <w:color w:val="000000"/>
                <w:szCs w:val="24"/>
              </w:rPr>
              <w:t>mieszanki gruboziarniste</w:t>
            </w:r>
          </w:p>
        </w:tc>
        <w:tc>
          <w:tcPr>
            <w:tcW w:w="730" w:type="dxa"/>
          </w:tcPr>
          <w:p w:rsidR="006D0235" w:rsidRPr="0050183F" w:rsidRDefault="006D0235" w:rsidP="00804CE1">
            <w:pPr>
              <w:spacing w:before="180" w:after="60"/>
              <w:jc w:val="center"/>
              <w:rPr>
                <w:color w:val="000000"/>
                <w:szCs w:val="24"/>
              </w:rPr>
            </w:pPr>
            <w:r w:rsidRPr="0050183F">
              <w:rPr>
                <w:color w:val="000000"/>
                <w:szCs w:val="24"/>
              </w:rPr>
              <w:t>±4,0</w:t>
            </w:r>
          </w:p>
        </w:tc>
        <w:tc>
          <w:tcPr>
            <w:tcW w:w="894" w:type="dxa"/>
          </w:tcPr>
          <w:p w:rsidR="006D0235" w:rsidRPr="0050183F" w:rsidRDefault="006D0235" w:rsidP="00804CE1">
            <w:pPr>
              <w:spacing w:before="180" w:after="60"/>
              <w:jc w:val="center"/>
              <w:rPr>
                <w:color w:val="000000"/>
                <w:szCs w:val="24"/>
              </w:rPr>
            </w:pPr>
            <w:r w:rsidRPr="0050183F">
              <w:rPr>
                <w:color w:val="000000"/>
                <w:szCs w:val="24"/>
              </w:rPr>
              <w:t>±3,6</w:t>
            </w:r>
          </w:p>
        </w:tc>
        <w:tc>
          <w:tcPr>
            <w:tcW w:w="1016" w:type="dxa"/>
          </w:tcPr>
          <w:p w:rsidR="006D0235" w:rsidRPr="0050183F" w:rsidRDefault="006D0235" w:rsidP="00804CE1">
            <w:pPr>
              <w:spacing w:before="180" w:after="60"/>
              <w:jc w:val="center"/>
              <w:rPr>
                <w:color w:val="000000"/>
                <w:szCs w:val="24"/>
              </w:rPr>
            </w:pPr>
            <w:r w:rsidRPr="0050183F">
              <w:rPr>
                <w:color w:val="000000"/>
                <w:szCs w:val="24"/>
              </w:rPr>
              <w:t>±3,2</w:t>
            </w:r>
          </w:p>
        </w:tc>
        <w:tc>
          <w:tcPr>
            <w:tcW w:w="960" w:type="dxa"/>
          </w:tcPr>
          <w:p w:rsidR="006D0235" w:rsidRPr="0050183F" w:rsidRDefault="006D0235" w:rsidP="00804CE1">
            <w:pPr>
              <w:spacing w:before="180" w:after="60"/>
              <w:jc w:val="center"/>
              <w:rPr>
                <w:color w:val="000000"/>
                <w:szCs w:val="24"/>
              </w:rPr>
            </w:pPr>
            <w:r w:rsidRPr="0050183F">
              <w:rPr>
                <w:color w:val="000000"/>
                <w:szCs w:val="24"/>
              </w:rPr>
              <w:t>±2,9</w:t>
            </w:r>
          </w:p>
        </w:tc>
        <w:tc>
          <w:tcPr>
            <w:tcW w:w="894" w:type="dxa"/>
          </w:tcPr>
          <w:p w:rsidR="006D0235" w:rsidRPr="0050183F" w:rsidRDefault="006D0235" w:rsidP="00804CE1">
            <w:pPr>
              <w:spacing w:before="180" w:after="60"/>
              <w:jc w:val="center"/>
              <w:rPr>
                <w:color w:val="000000"/>
                <w:szCs w:val="24"/>
              </w:rPr>
            </w:pPr>
            <w:r w:rsidRPr="0050183F">
              <w:rPr>
                <w:color w:val="000000"/>
                <w:szCs w:val="24"/>
              </w:rPr>
              <w:t>±2,4</w:t>
            </w:r>
          </w:p>
        </w:tc>
        <w:tc>
          <w:tcPr>
            <w:tcW w:w="906" w:type="dxa"/>
          </w:tcPr>
          <w:p w:rsidR="006D0235" w:rsidRPr="0050183F" w:rsidRDefault="006D0235" w:rsidP="00804CE1">
            <w:pPr>
              <w:spacing w:before="180" w:after="60"/>
              <w:jc w:val="center"/>
              <w:rPr>
                <w:color w:val="000000"/>
                <w:szCs w:val="24"/>
              </w:rPr>
            </w:pPr>
            <w:r w:rsidRPr="0050183F">
              <w:rPr>
                <w:color w:val="000000"/>
                <w:szCs w:val="24"/>
              </w:rPr>
              <w:t>±2,0</w:t>
            </w:r>
          </w:p>
        </w:tc>
      </w:tr>
      <w:tr w:rsidR="006D0235" w:rsidRPr="0050183F">
        <w:tc>
          <w:tcPr>
            <w:tcW w:w="2988" w:type="dxa"/>
          </w:tcPr>
          <w:p w:rsidR="006D0235" w:rsidRPr="0050183F" w:rsidRDefault="00804CE1" w:rsidP="00804CE1">
            <w:pPr>
              <w:tabs>
                <w:tab w:val="left" w:pos="1877"/>
              </w:tabs>
              <w:spacing w:before="60" w:after="60"/>
              <w:jc w:val="left"/>
              <w:rPr>
                <w:color w:val="000000"/>
                <w:szCs w:val="24"/>
              </w:rPr>
            </w:pPr>
            <w:r>
              <w:rPr>
                <w:color w:val="000000"/>
                <w:szCs w:val="24"/>
              </w:rPr>
              <w:t>&lt;</w:t>
            </w:r>
            <w:smartTag w:uri="urn:schemas-microsoft-com:office:smarttags" w:element="metricconverter">
              <w:smartTagPr>
                <w:attr w:name="ProductID" w:val="0,063 mm"/>
              </w:smartTagPr>
              <w:r>
                <w:rPr>
                  <w:color w:val="000000"/>
                  <w:szCs w:val="24"/>
                </w:rPr>
                <w:t>0,063 mm</w:t>
              </w:r>
            </w:smartTag>
            <w:r>
              <w:rPr>
                <w:color w:val="000000"/>
                <w:szCs w:val="24"/>
              </w:rPr>
              <w:t>, [</w:t>
            </w:r>
            <w:r w:rsidR="006D0235" w:rsidRPr="0050183F">
              <w:rPr>
                <w:color w:val="000000"/>
                <w:szCs w:val="24"/>
              </w:rPr>
              <w:t>%(m/m)</w:t>
            </w:r>
            <w:r>
              <w:rPr>
                <w:color w:val="000000"/>
                <w:szCs w:val="24"/>
              </w:rPr>
              <w:t xml:space="preserve">], </w:t>
            </w:r>
            <w:r w:rsidR="006D0235" w:rsidRPr="0050183F">
              <w:rPr>
                <w:color w:val="000000"/>
                <w:szCs w:val="24"/>
              </w:rPr>
              <w:t>mieszanki drobnoziarniste</w:t>
            </w:r>
          </w:p>
        </w:tc>
        <w:tc>
          <w:tcPr>
            <w:tcW w:w="730" w:type="dxa"/>
          </w:tcPr>
          <w:p w:rsidR="006D0235" w:rsidRPr="0050183F" w:rsidRDefault="006D0235" w:rsidP="00804CE1">
            <w:pPr>
              <w:spacing w:before="180" w:after="60"/>
              <w:jc w:val="center"/>
              <w:rPr>
                <w:color w:val="000000"/>
                <w:szCs w:val="24"/>
              </w:rPr>
            </w:pPr>
            <w:r w:rsidRPr="0050183F">
              <w:rPr>
                <w:color w:val="000000"/>
                <w:szCs w:val="24"/>
              </w:rPr>
              <w:t>±3,0</w:t>
            </w:r>
          </w:p>
        </w:tc>
        <w:tc>
          <w:tcPr>
            <w:tcW w:w="894" w:type="dxa"/>
          </w:tcPr>
          <w:p w:rsidR="006D0235" w:rsidRPr="0050183F" w:rsidRDefault="006D0235" w:rsidP="00804CE1">
            <w:pPr>
              <w:spacing w:before="180" w:after="60"/>
              <w:jc w:val="center"/>
              <w:rPr>
                <w:color w:val="000000"/>
                <w:szCs w:val="24"/>
              </w:rPr>
            </w:pPr>
            <w:r w:rsidRPr="0050183F">
              <w:rPr>
                <w:color w:val="000000"/>
                <w:szCs w:val="24"/>
              </w:rPr>
              <w:t>±2,7</w:t>
            </w:r>
          </w:p>
        </w:tc>
        <w:tc>
          <w:tcPr>
            <w:tcW w:w="1016" w:type="dxa"/>
          </w:tcPr>
          <w:p w:rsidR="006D0235" w:rsidRPr="0050183F" w:rsidRDefault="006D0235" w:rsidP="00804CE1">
            <w:pPr>
              <w:spacing w:before="180" w:after="60"/>
              <w:jc w:val="center"/>
              <w:rPr>
                <w:color w:val="000000"/>
                <w:szCs w:val="24"/>
              </w:rPr>
            </w:pPr>
            <w:r w:rsidRPr="0050183F">
              <w:rPr>
                <w:color w:val="000000"/>
                <w:szCs w:val="24"/>
              </w:rPr>
              <w:t>±2,4</w:t>
            </w:r>
          </w:p>
        </w:tc>
        <w:tc>
          <w:tcPr>
            <w:tcW w:w="960" w:type="dxa"/>
          </w:tcPr>
          <w:p w:rsidR="006D0235" w:rsidRPr="0050183F" w:rsidRDefault="006D0235" w:rsidP="00804CE1">
            <w:pPr>
              <w:spacing w:before="180" w:after="60"/>
              <w:jc w:val="center"/>
              <w:rPr>
                <w:color w:val="000000"/>
                <w:szCs w:val="24"/>
              </w:rPr>
            </w:pPr>
            <w:r w:rsidRPr="0050183F">
              <w:rPr>
                <w:color w:val="000000"/>
                <w:szCs w:val="24"/>
              </w:rPr>
              <w:t>±2,1</w:t>
            </w:r>
          </w:p>
        </w:tc>
        <w:tc>
          <w:tcPr>
            <w:tcW w:w="894" w:type="dxa"/>
          </w:tcPr>
          <w:p w:rsidR="006D0235" w:rsidRPr="0050183F" w:rsidRDefault="006D0235" w:rsidP="00804CE1">
            <w:pPr>
              <w:spacing w:before="180" w:after="60"/>
              <w:jc w:val="center"/>
              <w:rPr>
                <w:color w:val="000000"/>
                <w:szCs w:val="24"/>
              </w:rPr>
            </w:pPr>
            <w:r w:rsidRPr="0050183F">
              <w:rPr>
                <w:color w:val="000000"/>
                <w:szCs w:val="24"/>
              </w:rPr>
              <w:t>±1,8</w:t>
            </w:r>
          </w:p>
        </w:tc>
        <w:tc>
          <w:tcPr>
            <w:tcW w:w="906" w:type="dxa"/>
          </w:tcPr>
          <w:p w:rsidR="006D0235" w:rsidRPr="0050183F" w:rsidRDefault="006D0235" w:rsidP="00804CE1">
            <w:pPr>
              <w:spacing w:before="180" w:after="60"/>
              <w:jc w:val="center"/>
              <w:rPr>
                <w:color w:val="000000"/>
                <w:szCs w:val="24"/>
              </w:rPr>
            </w:pPr>
            <w:r w:rsidRPr="0050183F">
              <w:rPr>
                <w:color w:val="000000"/>
                <w:szCs w:val="24"/>
              </w:rPr>
              <w:t>±1,5</w:t>
            </w:r>
          </w:p>
        </w:tc>
      </w:tr>
      <w:tr w:rsidR="006D0235" w:rsidRPr="0050183F">
        <w:tc>
          <w:tcPr>
            <w:tcW w:w="2988" w:type="dxa"/>
          </w:tcPr>
          <w:p w:rsidR="006D0235" w:rsidRPr="0050183F" w:rsidRDefault="006D0235" w:rsidP="00804CE1">
            <w:pPr>
              <w:tabs>
                <w:tab w:val="left" w:pos="1877"/>
              </w:tabs>
              <w:spacing w:before="60" w:after="60"/>
              <w:jc w:val="left"/>
              <w:rPr>
                <w:color w:val="000000"/>
                <w:szCs w:val="24"/>
              </w:rPr>
            </w:pPr>
            <w:r w:rsidRPr="0050183F">
              <w:rPr>
                <w:color w:val="000000"/>
                <w:szCs w:val="24"/>
              </w:rPr>
              <w:t>&lt;</w:t>
            </w:r>
            <w:smartTag w:uri="urn:schemas-microsoft-com:office:smarttags" w:element="metricconverter">
              <w:smartTagPr>
                <w:attr w:name="ProductID" w:val="0,125 mm"/>
              </w:smartTagPr>
              <w:r w:rsidRPr="0050183F">
                <w:rPr>
                  <w:color w:val="000000"/>
                  <w:szCs w:val="24"/>
                </w:rPr>
                <w:t>0,125 mm</w:t>
              </w:r>
            </w:smartTag>
            <w:r w:rsidRPr="0050183F">
              <w:rPr>
                <w:color w:val="000000"/>
                <w:szCs w:val="24"/>
              </w:rPr>
              <w:t>, [%(m/m)], mieszanki gruboziarniste</w:t>
            </w:r>
          </w:p>
        </w:tc>
        <w:tc>
          <w:tcPr>
            <w:tcW w:w="730" w:type="dxa"/>
          </w:tcPr>
          <w:p w:rsidR="006D0235" w:rsidRPr="0050183F" w:rsidRDefault="006D0235" w:rsidP="00804CE1">
            <w:pPr>
              <w:spacing w:before="180" w:after="60"/>
              <w:jc w:val="center"/>
              <w:rPr>
                <w:color w:val="000000"/>
                <w:szCs w:val="24"/>
              </w:rPr>
            </w:pPr>
            <w:r w:rsidRPr="0050183F">
              <w:rPr>
                <w:color w:val="000000"/>
                <w:szCs w:val="24"/>
              </w:rPr>
              <w:t>±5,0</w:t>
            </w:r>
          </w:p>
        </w:tc>
        <w:tc>
          <w:tcPr>
            <w:tcW w:w="894" w:type="dxa"/>
          </w:tcPr>
          <w:p w:rsidR="006D0235" w:rsidRPr="0050183F" w:rsidRDefault="006D0235" w:rsidP="00804CE1">
            <w:pPr>
              <w:spacing w:before="180" w:after="60"/>
              <w:jc w:val="center"/>
              <w:rPr>
                <w:color w:val="000000"/>
                <w:szCs w:val="24"/>
              </w:rPr>
            </w:pPr>
            <w:r w:rsidRPr="0050183F">
              <w:rPr>
                <w:color w:val="000000"/>
                <w:szCs w:val="24"/>
              </w:rPr>
              <w:t>±4,4</w:t>
            </w:r>
          </w:p>
        </w:tc>
        <w:tc>
          <w:tcPr>
            <w:tcW w:w="1016" w:type="dxa"/>
          </w:tcPr>
          <w:p w:rsidR="006D0235" w:rsidRPr="0050183F" w:rsidRDefault="006D0235" w:rsidP="00804CE1">
            <w:pPr>
              <w:spacing w:before="180" w:after="60"/>
              <w:jc w:val="center"/>
              <w:rPr>
                <w:color w:val="000000"/>
                <w:szCs w:val="24"/>
              </w:rPr>
            </w:pPr>
            <w:r w:rsidRPr="0050183F">
              <w:rPr>
                <w:color w:val="000000"/>
                <w:szCs w:val="24"/>
              </w:rPr>
              <w:t>±3,9</w:t>
            </w:r>
          </w:p>
        </w:tc>
        <w:tc>
          <w:tcPr>
            <w:tcW w:w="960" w:type="dxa"/>
          </w:tcPr>
          <w:p w:rsidR="006D0235" w:rsidRPr="0050183F" w:rsidRDefault="006D0235" w:rsidP="00804CE1">
            <w:pPr>
              <w:spacing w:before="180" w:after="60"/>
              <w:jc w:val="center"/>
              <w:rPr>
                <w:color w:val="000000"/>
                <w:szCs w:val="24"/>
              </w:rPr>
            </w:pPr>
            <w:r w:rsidRPr="0050183F">
              <w:rPr>
                <w:color w:val="000000"/>
                <w:szCs w:val="24"/>
              </w:rPr>
              <w:t>±3,4</w:t>
            </w:r>
          </w:p>
        </w:tc>
        <w:tc>
          <w:tcPr>
            <w:tcW w:w="894" w:type="dxa"/>
          </w:tcPr>
          <w:p w:rsidR="006D0235" w:rsidRPr="0050183F" w:rsidRDefault="006D0235" w:rsidP="00804CE1">
            <w:pPr>
              <w:spacing w:before="180" w:after="60"/>
              <w:jc w:val="center"/>
              <w:rPr>
                <w:color w:val="000000"/>
                <w:szCs w:val="24"/>
              </w:rPr>
            </w:pPr>
            <w:r w:rsidRPr="0050183F">
              <w:rPr>
                <w:color w:val="000000"/>
                <w:szCs w:val="24"/>
              </w:rPr>
              <w:t>±2,7</w:t>
            </w:r>
          </w:p>
        </w:tc>
        <w:tc>
          <w:tcPr>
            <w:tcW w:w="906" w:type="dxa"/>
          </w:tcPr>
          <w:p w:rsidR="006D0235" w:rsidRPr="0050183F" w:rsidRDefault="006D0235" w:rsidP="00804CE1">
            <w:pPr>
              <w:spacing w:before="180" w:after="60"/>
              <w:jc w:val="center"/>
              <w:rPr>
                <w:color w:val="000000"/>
                <w:szCs w:val="24"/>
              </w:rPr>
            </w:pPr>
            <w:r w:rsidRPr="0050183F">
              <w:rPr>
                <w:color w:val="000000"/>
                <w:szCs w:val="24"/>
              </w:rPr>
              <w:t>±2,0</w:t>
            </w:r>
          </w:p>
        </w:tc>
      </w:tr>
      <w:tr w:rsidR="006D0235" w:rsidRPr="0050183F">
        <w:tc>
          <w:tcPr>
            <w:tcW w:w="2988" w:type="dxa"/>
          </w:tcPr>
          <w:p w:rsidR="006D0235" w:rsidRPr="0050183F" w:rsidRDefault="006D0235" w:rsidP="00804CE1">
            <w:pPr>
              <w:tabs>
                <w:tab w:val="left" w:pos="1877"/>
              </w:tabs>
              <w:spacing w:before="60" w:after="60"/>
              <w:jc w:val="left"/>
              <w:rPr>
                <w:color w:val="000000"/>
                <w:szCs w:val="24"/>
              </w:rPr>
            </w:pPr>
            <w:r w:rsidRPr="0050183F">
              <w:rPr>
                <w:color w:val="000000"/>
                <w:szCs w:val="24"/>
              </w:rPr>
              <w:t>&lt;</w:t>
            </w:r>
            <w:smartTag w:uri="urn:schemas-microsoft-com:office:smarttags" w:element="metricconverter">
              <w:smartTagPr>
                <w:attr w:name="ProductID" w:val="0,125 mm"/>
              </w:smartTagPr>
              <w:r w:rsidRPr="0050183F">
                <w:rPr>
                  <w:color w:val="000000"/>
                  <w:szCs w:val="24"/>
                </w:rPr>
                <w:t>0,125 mm</w:t>
              </w:r>
            </w:smartTag>
            <w:r w:rsidRPr="0050183F">
              <w:rPr>
                <w:color w:val="000000"/>
                <w:szCs w:val="24"/>
              </w:rPr>
              <w:t>, [%(m/m)], mieszanki drobnoziarniste</w:t>
            </w:r>
          </w:p>
        </w:tc>
        <w:tc>
          <w:tcPr>
            <w:tcW w:w="730" w:type="dxa"/>
          </w:tcPr>
          <w:p w:rsidR="006D0235" w:rsidRPr="0050183F" w:rsidRDefault="006D0235" w:rsidP="00804CE1">
            <w:pPr>
              <w:spacing w:before="180" w:after="60"/>
              <w:jc w:val="center"/>
              <w:rPr>
                <w:color w:val="000000"/>
                <w:szCs w:val="24"/>
              </w:rPr>
            </w:pPr>
            <w:r w:rsidRPr="0050183F">
              <w:rPr>
                <w:color w:val="000000"/>
                <w:szCs w:val="24"/>
              </w:rPr>
              <w:t>±4,0</w:t>
            </w:r>
          </w:p>
        </w:tc>
        <w:tc>
          <w:tcPr>
            <w:tcW w:w="894" w:type="dxa"/>
          </w:tcPr>
          <w:p w:rsidR="006D0235" w:rsidRPr="0050183F" w:rsidRDefault="006D0235" w:rsidP="00804CE1">
            <w:pPr>
              <w:spacing w:before="180" w:after="60"/>
              <w:jc w:val="center"/>
              <w:rPr>
                <w:color w:val="000000"/>
                <w:szCs w:val="24"/>
              </w:rPr>
            </w:pPr>
            <w:r w:rsidRPr="0050183F">
              <w:rPr>
                <w:color w:val="000000"/>
                <w:szCs w:val="24"/>
              </w:rPr>
              <w:t>±3,6</w:t>
            </w:r>
          </w:p>
        </w:tc>
        <w:tc>
          <w:tcPr>
            <w:tcW w:w="1016" w:type="dxa"/>
          </w:tcPr>
          <w:p w:rsidR="006D0235" w:rsidRPr="0050183F" w:rsidRDefault="006D0235" w:rsidP="00804CE1">
            <w:pPr>
              <w:spacing w:before="180" w:after="60"/>
              <w:jc w:val="center"/>
              <w:rPr>
                <w:color w:val="000000"/>
                <w:szCs w:val="24"/>
              </w:rPr>
            </w:pPr>
            <w:r w:rsidRPr="0050183F">
              <w:rPr>
                <w:color w:val="000000"/>
                <w:szCs w:val="24"/>
              </w:rPr>
              <w:t>±3,3</w:t>
            </w:r>
          </w:p>
        </w:tc>
        <w:tc>
          <w:tcPr>
            <w:tcW w:w="960" w:type="dxa"/>
          </w:tcPr>
          <w:p w:rsidR="006D0235" w:rsidRPr="0050183F" w:rsidRDefault="006D0235" w:rsidP="00804CE1">
            <w:pPr>
              <w:spacing w:before="180" w:after="60"/>
              <w:jc w:val="center"/>
              <w:rPr>
                <w:color w:val="000000"/>
                <w:szCs w:val="24"/>
              </w:rPr>
            </w:pPr>
            <w:r w:rsidRPr="0050183F">
              <w:rPr>
                <w:color w:val="000000"/>
                <w:szCs w:val="24"/>
              </w:rPr>
              <w:t>±2,9</w:t>
            </w:r>
          </w:p>
        </w:tc>
        <w:tc>
          <w:tcPr>
            <w:tcW w:w="894" w:type="dxa"/>
          </w:tcPr>
          <w:p w:rsidR="006D0235" w:rsidRPr="0050183F" w:rsidRDefault="006D0235" w:rsidP="00804CE1">
            <w:pPr>
              <w:spacing w:before="180" w:after="60"/>
              <w:jc w:val="center"/>
              <w:rPr>
                <w:color w:val="000000"/>
                <w:szCs w:val="24"/>
              </w:rPr>
            </w:pPr>
            <w:r w:rsidRPr="0050183F">
              <w:rPr>
                <w:color w:val="000000"/>
                <w:szCs w:val="24"/>
              </w:rPr>
              <w:t>±2,5</w:t>
            </w:r>
          </w:p>
        </w:tc>
        <w:tc>
          <w:tcPr>
            <w:tcW w:w="906" w:type="dxa"/>
          </w:tcPr>
          <w:p w:rsidR="006D0235" w:rsidRPr="0050183F" w:rsidRDefault="006D0235" w:rsidP="00804CE1">
            <w:pPr>
              <w:spacing w:before="180" w:after="60"/>
              <w:jc w:val="center"/>
              <w:rPr>
                <w:color w:val="000000"/>
                <w:szCs w:val="24"/>
              </w:rPr>
            </w:pPr>
            <w:r w:rsidRPr="0050183F">
              <w:rPr>
                <w:color w:val="000000"/>
                <w:szCs w:val="24"/>
              </w:rPr>
              <w:t>±2,0</w:t>
            </w:r>
          </w:p>
        </w:tc>
      </w:tr>
      <w:tr w:rsidR="006D0235" w:rsidRPr="0050183F">
        <w:tc>
          <w:tcPr>
            <w:tcW w:w="2988" w:type="dxa"/>
          </w:tcPr>
          <w:p w:rsidR="006D0235" w:rsidRPr="0050183F" w:rsidRDefault="006D0235" w:rsidP="00E65489">
            <w:pPr>
              <w:tabs>
                <w:tab w:val="left" w:pos="1877"/>
              </w:tabs>
              <w:spacing w:before="60" w:after="60"/>
              <w:rPr>
                <w:color w:val="000000"/>
                <w:szCs w:val="24"/>
              </w:rPr>
            </w:pPr>
            <w:r w:rsidRPr="0050183F">
              <w:rPr>
                <w:color w:val="000000"/>
                <w:szCs w:val="24"/>
              </w:rPr>
              <w:t xml:space="preserve">Od </w:t>
            </w:r>
            <w:smartTag w:uri="urn:schemas-microsoft-com:office:smarttags" w:element="metricconverter">
              <w:smartTagPr>
                <w:attr w:name="ProductID" w:val="0,063 mm"/>
              </w:smartTagPr>
              <w:r w:rsidRPr="0050183F">
                <w:rPr>
                  <w:color w:val="000000"/>
                  <w:szCs w:val="24"/>
                </w:rPr>
                <w:t>0,063 mm</w:t>
              </w:r>
            </w:smartTag>
            <w:r w:rsidRPr="0050183F">
              <w:rPr>
                <w:color w:val="000000"/>
                <w:szCs w:val="24"/>
              </w:rPr>
              <w:t xml:space="preserve"> do </w:t>
            </w:r>
            <w:smartTag w:uri="urn:schemas-microsoft-com:office:smarttags" w:element="metricconverter">
              <w:smartTagPr>
                <w:attr w:name="ProductID" w:val="2 mm"/>
              </w:smartTagPr>
              <w:r w:rsidRPr="0050183F">
                <w:rPr>
                  <w:color w:val="000000"/>
                  <w:szCs w:val="24"/>
                </w:rPr>
                <w:t>2 mm</w:t>
              </w:r>
            </w:smartTag>
          </w:p>
        </w:tc>
        <w:tc>
          <w:tcPr>
            <w:tcW w:w="730" w:type="dxa"/>
          </w:tcPr>
          <w:p w:rsidR="006D0235" w:rsidRPr="0050183F" w:rsidRDefault="006D0235" w:rsidP="00E65489">
            <w:pPr>
              <w:spacing w:before="60" w:after="60"/>
              <w:jc w:val="center"/>
              <w:rPr>
                <w:color w:val="000000"/>
                <w:szCs w:val="24"/>
              </w:rPr>
            </w:pPr>
            <w:r w:rsidRPr="0050183F">
              <w:rPr>
                <w:color w:val="000000"/>
                <w:szCs w:val="24"/>
              </w:rPr>
              <w:t>±8</w:t>
            </w:r>
          </w:p>
        </w:tc>
        <w:tc>
          <w:tcPr>
            <w:tcW w:w="894" w:type="dxa"/>
          </w:tcPr>
          <w:p w:rsidR="006D0235" w:rsidRPr="0050183F" w:rsidRDefault="006D0235" w:rsidP="00E65489">
            <w:pPr>
              <w:spacing w:before="60" w:after="60"/>
              <w:jc w:val="center"/>
              <w:rPr>
                <w:color w:val="000000"/>
                <w:szCs w:val="24"/>
              </w:rPr>
            </w:pPr>
            <w:r w:rsidRPr="0050183F">
              <w:rPr>
                <w:color w:val="000000"/>
                <w:szCs w:val="24"/>
              </w:rPr>
              <w:t>±6,1</w:t>
            </w:r>
          </w:p>
        </w:tc>
        <w:tc>
          <w:tcPr>
            <w:tcW w:w="1016" w:type="dxa"/>
          </w:tcPr>
          <w:p w:rsidR="006D0235" w:rsidRPr="0050183F" w:rsidRDefault="006D0235" w:rsidP="00E65489">
            <w:pPr>
              <w:spacing w:before="60" w:after="60"/>
              <w:jc w:val="center"/>
              <w:rPr>
                <w:color w:val="000000"/>
                <w:szCs w:val="24"/>
              </w:rPr>
            </w:pPr>
            <w:r w:rsidRPr="0050183F">
              <w:rPr>
                <w:color w:val="000000"/>
                <w:szCs w:val="24"/>
              </w:rPr>
              <w:t>±5,0</w:t>
            </w:r>
          </w:p>
        </w:tc>
        <w:tc>
          <w:tcPr>
            <w:tcW w:w="960" w:type="dxa"/>
          </w:tcPr>
          <w:p w:rsidR="006D0235" w:rsidRPr="0050183F" w:rsidRDefault="006D0235" w:rsidP="00E65489">
            <w:pPr>
              <w:spacing w:before="60" w:after="60"/>
              <w:jc w:val="center"/>
              <w:rPr>
                <w:color w:val="000000"/>
                <w:szCs w:val="24"/>
              </w:rPr>
            </w:pPr>
            <w:r w:rsidRPr="0050183F">
              <w:rPr>
                <w:color w:val="000000"/>
                <w:szCs w:val="24"/>
              </w:rPr>
              <w:t>±4,1</w:t>
            </w:r>
          </w:p>
        </w:tc>
        <w:tc>
          <w:tcPr>
            <w:tcW w:w="894" w:type="dxa"/>
          </w:tcPr>
          <w:p w:rsidR="006D0235" w:rsidRPr="0050183F" w:rsidRDefault="006D0235" w:rsidP="00E65489">
            <w:pPr>
              <w:spacing w:before="60" w:after="60"/>
              <w:jc w:val="center"/>
              <w:rPr>
                <w:color w:val="000000"/>
                <w:szCs w:val="24"/>
              </w:rPr>
            </w:pPr>
            <w:r w:rsidRPr="0050183F">
              <w:rPr>
                <w:color w:val="000000"/>
                <w:szCs w:val="24"/>
              </w:rPr>
              <w:t>±3,3</w:t>
            </w:r>
          </w:p>
        </w:tc>
        <w:tc>
          <w:tcPr>
            <w:tcW w:w="906" w:type="dxa"/>
          </w:tcPr>
          <w:p w:rsidR="006D0235" w:rsidRPr="0050183F" w:rsidRDefault="006D0235" w:rsidP="00E65489">
            <w:pPr>
              <w:spacing w:before="60" w:after="60"/>
              <w:jc w:val="center"/>
              <w:rPr>
                <w:color w:val="000000"/>
                <w:szCs w:val="24"/>
              </w:rPr>
            </w:pPr>
            <w:r w:rsidRPr="0050183F">
              <w:rPr>
                <w:color w:val="000000"/>
                <w:szCs w:val="24"/>
              </w:rPr>
              <w:t>±3,0</w:t>
            </w:r>
          </w:p>
        </w:tc>
      </w:tr>
      <w:tr w:rsidR="006D0235" w:rsidRPr="0050183F">
        <w:tc>
          <w:tcPr>
            <w:tcW w:w="2988" w:type="dxa"/>
          </w:tcPr>
          <w:p w:rsidR="006D0235" w:rsidRPr="0050183F" w:rsidRDefault="006D0235" w:rsidP="00E65489">
            <w:pPr>
              <w:tabs>
                <w:tab w:val="left" w:pos="1877"/>
              </w:tabs>
              <w:spacing w:before="60" w:after="60"/>
              <w:rPr>
                <w:color w:val="000000"/>
                <w:szCs w:val="24"/>
              </w:rPr>
            </w:pPr>
            <w:r w:rsidRPr="0050183F">
              <w:rPr>
                <w:color w:val="000000"/>
                <w:szCs w:val="24"/>
              </w:rPr>
              <w:t>&gt;</w:t>
            </w:r>
            <w:smartTag w:uri="urn:schemas-microsoft-com:office:smarttags" w:element="metricconverter">
              <w:smartTagPr>
                <w:attr w:name="ProductID" w:val="2 mm"/>
              </w:smartTagPr>
              <w:r w:rsidRPr="0050183F">
                <w:rPr>
                  <w:color w:val="000000"/>
                  <w:szCs w:val="24"/>
                </w:rPr>
                <w:t>2 mm</w:t>
              </w:r>
            </w:smartTag>
            <w:r w:rsidRPr="0050183F">
              <w:rPr>
                <w:color w:val="000000"/>
                <w:szCs w:val="24"/>
              </w:rPr>
              <w:t xml:space="preserve"> </w:t>
            </w:r>
          </w:p>
        </w:tc>
        <w:tc>
          <w:tcPr>
            <w:tcW w:w="730" w:type="dxa"/>
          </w:tcPr>
          <w:p w:rsidR="006D0235" w:rsidRPr="0050183F" w:rsidRDefault="006D0235" w:rsidP="00E65489">
            <w:pPr>
              <w:spacing w:before="60" w:after="60"/>
              <w:jc w:val="center"/>
              <w:rPr>
                <w:color w:val="000000"/>
                <w:szCs w:val="24"/>
              </w:rPr>
            </w:pPr>
            <w:r w:rsidRPr="0050183F">
              <w:rPr>
                <w:color w:val="000000"/>
                <w:szCs w:val="24"/>
              </w:rPr>
              <w:t>±8</w:t>
            </w:r>
          </w:p>
        </w:tc>
        <w:tc>
          <w:tcPr>
            <w:tcW w:w="894" w:type="dxa"/>
          </w:tcPr>
          <w:p w:rsidR="006D0235" w:rsidRPr="0050183F" w:rsidRDefault="006D0235" w:rsidP="00E65489">
            <w:pPr>
              <w:spacing w:before="60" w:after="60"/>
              <w:jc w:val="center"/>
              <w:rPr>
                <w:color w:val="000000"/>
                <w:szCs w:val="24"/>
              </w:rPr>
            </w:pPr>
            <w:r w:rsidRPr="0050183F">
              <w:rPr>
                <w:color w:val="000000"/>
                <w:szCs w:val="24"/>
              </w:rPr>
              <w:t>±6,1</w:t>
            </w:r>
          </w:p>
        </w:tc>
        <w:tc>
          <w:tcPr>
            <w:tcW w:w="1016" w:type="dxa"/>
          </w:tcPr>
          <w:p w:rsidR="006D0235" w:rsidRPr="0050183F" w:rsidRDefault="006D0235" w:rsidP="00E65489">
            <w:pPr>
              <w:spacing w:before="60" w:after="60"/>
              <w:jc w:val="center"/>
              <w:rPr>
                <w:color w:val="000000"/>
                <w:szCs w:val="24"/>
              </w:rPr>
            </w:pPr>
            <w:r w:rsidRPr="0050183F">
              <w:rPr>
                <w:color w:val="000000"/>
                <w:szCs w:val="24"/>
              </w:rPr>
              <w:t>±5,0</w:t>
            </w:r>
          </w:p>
        </w:tc>
        <w:tc>
          <w:tcPr>
            <w:tcW w:w="960" w:type="dxa"/>
          </w:tcPr>
          <w:p w:rsidR="006D0235" w:rsidRPr="0050183F" w:rsidRDefault="006D0235" w:rsidP="00E65489">
            <w:pPr>
              <w:spacing w:before="60" w:after="60"/>
              <w:jc w:val="center"/>
              <w:rPr>
                <w:color w:val="000000"/>
                <w:szCs w:val="24"/>
              </w:rPr>
            </w:pPr>
            <w:r w:rsidRPr="0050183F">
              <w:rPr>
                <w:color w:val="000000"/>
                <w:szCs w:val="24"/>
              </w:rPr>
              <w:t>±4,1</w:t>
            </w:r>
          </w:p>
        </w:tc>
        <w:tc>
          <w:tcPr>
            <w:tcW w:w="894" w:type="dxa"/>
          </w:tcPr>
          <w:p w:rsidR="006D0235" w:rsidRPr="0050183F" w:rsidRDefault="006D0235" w:rsidP="00E65489">
            <w:pPr>
              <w:spacing w:before="60" w:after="60"/>
              <w:jc w:val="center"/>
              <w:rPr>
                <w:color w:val="000000"/>
                <w:szCs w:val="24"/>
              </w:rPr>
            </w:pPr>
            <w:r w:rsidRPr="0050183F">
              <w:rPr>
                <w:color w:val="000000"/>
                <w:szCs w:val="24"/>
              </w:rPr>
              <w:t>±3,3</w:t>
            </w:r>
          </w:p>
        </w:tc>
        <w:tc>
          <w:tcPr>
            <w:tcW w:w="906" w:type="dxa"/>
          </w:tcPr>
          <w:p w:rsidR="006D0235" w:rsidRPr="0050183F" w:rsidRDefault="006D0235" w:rsidP="00E65489">
            <w:pPr>
              <w:spacing w:before="60" w:after="60"/>
              <w:jc w:val="center"/>
              <w:rPr>
                <w:color w:val="000000"/>
                <w:szCs w:val="24"/>
              </w:rPr>
            </w:pPr>
            <w:r w:rsidRPr="0050183F">
              <w:rPr>
                <w:color w:val="000000"/>
                <w:szCs w:val="24"/>
              </w:rPr>
              <w:t>±3,0</w:t>
            </w:r>
          </w:p>
        </w:tc>
      </w:tr>
      <w:tr w:rsidR="006D0235" w:rsidRPr="0050183F">
        <w:tc>
          <w:tcPr>
            <w:tcW w:w="2988" w:type="dxa"/>
          </w:tcPr>
          <w:p w:rsidR="006D0235" w:rsidRPr="0050183F" w:rsidRDefault="006D0235" w:rsidP="00E65489">
            <w:pPr>
              <w:tabs>
                <w:tab w:val="left" w:pos="1877"/>
              </w:tabs>
              <w:ind w:right="-57"/>
              <w:jc w:val="left"/>
              <w:rPr>
                <w:color w:val="000000"/>
                <w:szCs w:val="24"/>
              </w:rPr>
            </w:pPr>
            <w:r w:rsidRPr="0050183F">
              <w:rPr>
                <w:color w:val="000000"/>
                <w:szCs w:val="24"/>
              </w:rPr>
              <w:t xml:space="preserve">Ziarna grube </w:t>
            </w:r>
          </w:p>
          <w:p w:rsidR="006D0235" w:rsidRPr="0050183F" w:rsidRDefault="006D0235" w:rsidP="00E65489">
            <w:pPr>
              <w:tabs>
                <w:tab w:val="left" w:pos="1877"/>
              </w:tabs>
              <w:ind w:right="-57"/>
              <w:jc w:val="left"/>
              <w:rPr>
                <w:color w:val="000000"/>
                <w:szCs w:val="24"/>
              </w:rPr>
            </w:pPr>
            <w:r w:rsidRPr="0050183F">
              <w:rPr>
                <w:color w:val="000000"/>
                <w:szCs w:val="24"/>
              </w:rPr>
              <w:t>(mieszanki drobnoziarniste)</w:t>
            </w:r>
          </w:p>
        </w:tc>
        <w:tc>
          <w:tcPr>
            <w:tcW w:w="730" w:type="dxa"/>
          </w:tcPr>
          <w:p w:rsidR="006D0235" w:rsidRPr="0050183F" w:rsidRDefault="006D0235" w:rsidP="00E65489">
            <w:pPr>
              <w:ind w:right="-57"/>
              <w:jc w:val="center"/>
              <w:rPr>
                <w:color w:val="000000"/>
                <w:szCs w:val="24"/>
              </w:rPr>
            </w:pPr>
            <w:r w:rsidRPr="0050183F">
              <w:rPr>
                <w:color w:val="000000"/>
                <w:szCs w:val="24"/>
              </w:rPr>
              <w:t>-8    +5</w:t>
            </w:r>
          </w:p>
        </w:tc>
        <w:tc>
          <w:tcPr>
            <w:tcW w:w="894" w:type="dxa"/>
          </w:tcPr>
          <w:p w:rsidR="006D0235" w:rsidRPr="0050183F" w:rsidRDefault="006D0235" w:rsidP="00E65489">
            <w:pPr>
              <w:ind w:right="-57"/>
              <w:jc w:val="center"/>
              <w:rPr>
                <w:color w:val="000000"/>
                <w:szCs w:val="24"/>
              </w:rPr>
            </w:pPr>
            <w:r w:rsidRPr="0050183F">
              <w:rPr>
                <w:color w:val="000000"/>
                <w:szCs w:val="24"/>
              </w:rPr>
              <w:t>-6,7   +4,7</w:t>
            </w:r>
          </w:p>
        </w:tc>
        <w:tc>
          <w:tcPr>
            <w:tcW w:w="1016" w:type="dxa"/>
          </w:tcPr>
          <w:p w:rsidR="006D0235" w:rsidRPr="0050183F" w:rsidRDefault="006D0235" w:rsidP="00E65489">
            <w:pPr>
              <w:ind w:right="-57"/>
              <w:jc w:val="center"/>
              <w:rPr>
                <w:color w:val="000000"/>
                <w:szCs w:val="24"/>
              </w:rPr>
            </w:pPr>
            <w:r w:rsidRPr="0050183F">
              <w:rPr>
                <w:color w:val="000000"/>
                <w:szCs w:val="24"/>
              </w:rPr>
              <w:t>-5,8   +4,5</w:t>
            </w:r>
          </w:p>
        </w:tc>
        <w:tc>
          <w:tcPr>
            <w:tcW w:w="960" w:type="dxa"/>
          </w:tcPr>
          <w:p w:rsidR="006D0235" w:rsidRPr="0050183F" w:rsidRDefault="006D0235" w:rsidP="00E65489">
            <w:pPr>
              <w:ind w:right="-57"/>
              <w:jc w:val="center"/>
              <w:rPr>
                <w:color w:val="000000"/>
                <w:szCs w:val="24"/>
              </w:rPr>
            </w:pPr>
            <w:r w:rsidRPr="0050183F">
              <w:rPr>
                <w:color w:val="000000"/>
                <w:szCs w:val="24"/>
              </w:rPr>
              <w:t>-5,1   +4,3</w:t>
            </w:r>
          </w:p>
        </w:tc>
        <w:tc>
          <w:tcPr>
            <w:tcW w:w="894" w:type="dxa"/>
          </w:tcPr>
          <w:p w:rsidR="006D0235" w:rsidRPr="0050183F" w:rsidRDefault="006D0235" w:rsidP="00E65489">
            <w:pPr>
              <w:ind w:right="-57"/>
              <w:jc w:val="center"/>
              <w:rPr>
                <w:color w:val="000000"/>
                <w:szCs w:val="24"/>
              </w:rPr>
            </w:pPr>
            <w:r w:rsidRPr="0050183F">
              <w:rPr>
                <w:color w:val="000000"/>
                <w:szCs w:val="24"/>
              </w:rPr>
              <w:t>-4,4   +4,1</w:t>
            </w:r>
          </w:p>
        </w:tc>
        <w:tc>
          <w:tcPr>
            <w:tcW w:w="906" w:type="dxa"/>
          </w:tcPr>
          <w:p w:rsidR="006D0235" w:rsidRPr="0050183F" w:rsidRDefault="006D0235" w:rsidP="00E65489">
            <w:pPr>
              <w:spacing w:before="120"/>
              <w:ind w:right="-57"/>
              <w:jc w:val="center"/>
              <w:rPr>
                <w:color w:val="000000"/>
                <w:szCs w:val="24"/>
              </w:rPr>
            </w:pPr>
            <w:r w:rsidRPr="0050183F">
              <w:rPr>
                <w:color w:val="000000"/>
                <w:szCs w:val="24"/>
              </w:rPr>
              <w:t>±4,0</w:t>
            </w:r>
          </w:p>
        </w:tc>
      </w:tr>
      <w:tr w:rsidR="006D0235" w:rsidRPr="009A4655">
        <w:tc>
          <w:tcPr>
            <w:tcW w:w="2988" w:type="dxa"/>
          </w:tcPr>
          <w:p w:rsidR="006D0235" w:rsidRPr="0050183F" w:rsidRDefault="006D0235" w:rsidP="00E65489">
            <w:pPr>
              <w:tabs>
                <w:tab w:val="left" w:pos="1877"/>
              </w:tabs>
              <w:ind w:right="-57"/>
              <w:jc w:val="left"/>
              <w:rPr>
                <w:color w:val="000000"/>
                <w:szCs w:val="24"/>
              </w:rPr>
            </w:pPr>
            <w:r w:rsidRPr="0050183F">
              <w:rPr>
                <w:color w:val="000000"/>
                <w:szCs w:val="24"/>
              </w:rPr>
              <w:t xml:space="preserve">Ziarna grube </w:t>
            </w:r>
          </w:p>
          <w:p w:rsidR="006D0235" w:rsidRPr="0050183F" w:rsidRDefault="006D0235" w:rsidP="00E65489">
            <w:pPr>
              <w:tabs>
                <w:tab w:val="left" w:pos="1877"/>
              </w:tabs>
              <w:ind w:right="-57"/>
              <w:jc w:val="left"/>
              <w:rPr>
                <w:color w:val="000000"/>
                <w:szCs w:val="24"/>
              </w:rPr>
            </w:pPr>
            <w:r w:rsidRPr="0050183F">
              <w:rPr>
                <w:color w:val="000000"/>
                <w:szCs w:val="24"/>
              </w:rPr>
              <w:t>(mieszanki gruboziarniste)</w:t>
            </w:r>
          </w:p>
        </w:tc>
        <w:tc>
          <w:tcPr>
            <w:tcW w:w="730" w:type="dxa"/>
          </w:tcPr>
          <w:p w:rsidR="006D0235" w:rsidRPr="0050183F" w:rsidRDefault="006D0235" w:rsidP="00E65489">
            <w:pPr>
              <w:ind w:right="-57"/>
              <w:jc w:val="center"/>
              <w:rPr>
                <w:color w:val="000000"/>
                <w:szCs w:val="24"/>
              </w:rPr>
            </w:pPr>
            <w:r w:rsidRPr="0050183F">
              <w:rPr>
                <w:color w:val="000000"/>
                <w:szCs w:val="24"/>
              </w:rPr>
              <w:t>-9 +5,0</w:t>
            </w:r>
          </w:p>
        </w:tc>
        <w:tc>
          <w:tcPr>
            <w:tcW w:w="894" w:type="dxa"/>
          </w:tcPr>
          <w:p w:rsidR="006D0235" w:rsidRPr="0050183F" w:rsidRDefault="006D0235" w:rsidP="00791677">
            <w:pPr>
              <w:ind w:right="-57"/>
              <w:jc w:val="center"/>
              <w:rPr>
                <w:color w:val="000000"/>
                <w:szCs w:val="24"/>
              </w:rPr>
            </w:pPr>
            <w:r w:rsidRPr="0050183F">
              <w:rPr>
                <w:color w:val="000000"/>
                <w:szCs w:val="24"/>
              </w:rPr>
              <w:t>-7,6 +5,0</w:t>
            </w:r>
          </w:p>
        </w:tc>
        <w:tc>
          <w:tcPr>
            <w:tcW w:w="1016" w:type="dxa"/>
          </w:tcPr>
          <w:p w:rsidR="006D0235" w:rsidRPr="0050183F" w:rsidRDefault="006D0235" w:rsidP="00E65489">
            <w:pPr>
              <w:ind w:right="-57"/>
              <w:jc w:val="center"/>
              <w:rPr>
                <w:color w:val="000000"/>
                <w:szCs w:val="24"/>
              </w:rPr>
            </w:pPr>
            <w:r w:rsidRPr="0050183F">
              <w:rPr>
                <w:color w:val="000000"/>
                <w:szCs w:val="24"/>
              </w:rPr>
              <w:t>-6,8 +5,0</w:t>
            </w:r>
          </w:p>
        </w:tc>
        <w:tc>
          <w:tcPr>
            <w:tcW w:w="960" w:type="dxa"/>
          </w:tcPr>
          <w:p w:rsidR="006D0235" w:rsidRPr="0050183F" w:rsidRDefault="006D0235" w:rsidP="00E65489">
            <w:pPr>
              <w:ind w:right="-57"/>
              <w:jc w:val="center"/>
              <w:rPr>
                <w:color w:val="000000"/>
                <w:szCs w:val="24"/>
              </w:rPr>
            </w:pPr>
            <w:r w:rsidRPr="0050183F">
              <w:rPr>
                <w:color w:val="000000"/>
                <w:szCs w:val="24"/>
              </w:rPr>
              <w:t>-6,1 +5,0</w:t>
            </w:r>
          </w:p>
        </w:tc>
        <w:tc>
          <w:tcPr>
            <w:tcW w:w="894" w:type="dxa"/>
          </w:tcPr>
          <w:p w:rsidR="006D0235" w:rsidRPr="0050183F" w:rsidRDefault="006D0235" w:rsidP="00791677">
            <w:pPr>
              <w:ind w:right="-57"/>
              <w:jc w:val="center"/>
              <w:rPr>
                <w:color w:val="000000"/>
                <w:szCs w:val="24"/>
              </w:rPr>
            </w:pPr>
            <w:r w:rsidRPr="0050183F">
              <w:rPr>
                <w:color w:val="000000"/>
                <w:szCs w:val="24"/>
              </w:rPr>
              <w:t>-5,5 +5,0</w:t>
            </w:r>
          </w:p>
        </w:tc>
        <w:tc>
          <w:tcPr>
            <w:tcW w:w="906" w:type="dxa"/>
          </w:tcPr>
          <w:p w:rsidR="006D0235" w:rsidRPr="009A4655" w:rsidRDefault="006D0235" w:rsidP="00E65489">
            <w:pPr>
              <w:spacing w:before="120"/>
              <w:ind w:right="-57"/>
              <w:jc w:val="center"/>
              <w:rPr>
                <w:color w:val="000000"/>
                <w:szCs w:val="24"/>
              </w:rPr>
            </w:pPr>
            <w:r w:rsidRPr="0050183F">
              <w:rPr>
                <w:color w:val="000000"/>
                <w:szCs w:val="24"/>
              </w:rPr>
              <w:t>±5,0</w:t>
            </w:r>
          </w:p>
        </w:tc>
      </w:tr>
    </w:tbl>
    <w:p w:rsidR="006D0235" w:rsidRPr="0050183F" w:rsidRDefault="006D0235" w:rsidP="005C200F">
      <w:pPr>
        <w:spacing w:before="120"/>
        <w:ind w:firstLine="709"/>
        <w:rPr>
          <w:color w:val="000000"/>
          <w:szCs w:val="24"/>
        </w:rPr>
      </w:pPr>
      <w:r w:rsidRPr="0050183F">
        <w:rPr>
          <w:color w:val="000000"/>
          <w:szCs w:val="24"/>
        </w:rPr>
        <w:t>Jeżeli w składzie mieszanki mineralno-asfaltowej określono dodatki kruszywa o szczególnych właściwościach, np. kruszywo rozjaśniające lub odporne na polerowanie, to dopuszczalna odchyłka zawartości tego kruszywa wynosi:</w:t>
      </w:r>
    </w:p>
    <w:p w:rsidR="006D0235" w:rsidRDefault="006D0235" w:rsidP="00804CE1">
      <w:pPr>
        <w:rPr>
          <w:color w:val="000000"/>
          <w:szCs w:val="24"/>
        </w:rPr>
      </w:pPr>
      <w:r w:rsidRPr="0050183F">
        <w:rPr>
          <w:color w:val="000000"/>
          <w:szCs w:val="24"/>
        </w:rPr>
        <w:t>-</w:t>
      </w:r>
      <w:r w:rsidR="00804CE1">
        <w:rPr>
          <w:color w:val="000000"/>
          <w:szCs w:val="24"/>
        </w:rPr>
        <w:t xml:space="preserve">  </w:t>
      </w:r>
      <w:r w:rsidRPr="0050183F">
        <w:rPr>
          <w:color w:val="000000"/>
          <w:szCs w:val="24"/>
        </w:rPr>
        <w:t>± 20% w wypadku kruszywa grubego</w:t>
      </w:r>
      <w:r w:rsidR="00804CE1">
        <w:rPr>
          <w:color w:val="000000"/>
          <w:szCs w:val="24"/>
        </w:rPr>
        <w:t>,</w:t>
      </w:r>
    </w:p>
    <w:p w:rsidR="006D0235" w:rsidRDefault="006D0235" w:rsidP="00804CE1">
      <w:pPr>
        <w:rPr>
          <w:color w:val="000000"/>
          <w:szCs w:val="24"/>
        </w:rPr>
      </w:pPr>
      <w:r>
        <w:rPr>
          <w:color w:val="000000"/>
          <w:szCs w:val="24"/>
        </w:rPr>
        <w:t>-</w:t>
      </w:r>
      <w:r w:rsidR="00804CE1">
        <w:rPr>
          <w:color w:val="000000"/>
          <w:szCs w:val="24"/>
        </w:rPr>
        <w:t xml:space="preserve">  </w:t>
      </w:r>
      <w:r>
        <w:rPr>
          <w:color w:val="000000"/>
          <w:szCs w:val="24"/>
        </w:rPr>
        <w:t>±30% w wypadku kruszywa drobnego</w:t>
      </w:r>
      <w:r w:rsidR="00804CE1">
        <w:rPr>
          <w:color w:val="000000"/>
          <w:szCs w:val="24"/>
        </w:rPr>
        <w:t>.</w:t>
      </w:r>
    </w:p>
    <w:p w:rsidR="006D0235" w:rsidRPr="009A4655" w:rsidRDefault="006D0235" w:rsidP="00804CE1">
      <w:pPr>
        <w:spacing w:before="120" w:after="120"/>
        <w:rPr>
          <w:color w:val="000000"/>
          <w:szCs w:val="24"/>
        </w:rPr>
      </w:pPr>
      <w:r w:rsidRPr="009A4655">
        <w:rPr>
          <w:color w:val="000000"/>
          <w:szCs w:val="24"/>
        </w:rPr>
        <w:t>6.5.2.2. Zawartość lepiszcza</w:t>
      </w:r>
      <w:r>
        <w:rPr>
          <w:color w:val="000000"/>
          <w:szCs w:val="24"/>
        </w:rPr>
        <w:t xml:space="preserve"> </w:t>
      </w:r>
    </w:p>
    <w:p w:rsidR="006D0235" w:rsidRPr="0050183F" w:rsidRDefault="006D0235" w:rsidP="006D0235">
      <w:pPr>
        <w:ind w:right="-57" w:firstLine="709"/>
        <w:rPr>
          <w:color w:val="000000"/>
          <w:szCs w:val="24"/>
        </w:rPr>
      </w:pPr>
      <w:r w:rsidRPr="0050183F">
        <w:rPr>
          <w:color w:val="000000"/>
          <w:szCs w:val="24"/>
        </w:rPr>
        <w:t>Zawartość rozpuszczalnego lepiszcza z każdej próbki pobranej z mieszanki mineralno-asfaltowej nie może odbiegać od wartości projektowanej, z uwzględnieniem podanych dopuszczalnych odchyłek, w zależności od liczby wyników badań z danego odcinka budowy (tablica 2</w:t>
      </w:r>
      <w:r w:rsidR="00790D7F">
        <w:rPr>
          <w:color w:val="000000"/>
          <w:szCs w:val="24"/>
        </w:rPr>
        <w:t>7</w:t>
      </w:r>
      <w:r w:rsidRPr="0050183F">
        <w:rPr>
          <w:color w:val="000000"/>
          <w:szCs w:val="24"/>
        </w:rPr>
        <w:t>). Do wyników badań nie zalicza się badań kontrolnych dodatkowych.</w:t>
      </w:r>
    </w:p>
    <w:p w:rsidR="006D0235" w:rsidRPr="0050183F" w:rsidRDefault="006D0235" w:rsidP="006D0235">
      <w:pPr>
        <w:spacing w:before="120" w:after="120"/>
        <w:ind w:left="1200" w:right="-57" w:hanging="1200"/>
        <w:rPr>
          <w:color w:val="000000"/>
          <w:szCs w:val="24"/>
        </w:rPr>
      </w:pPr>
      <w:r w:rsidRPr="0050183F">
        <w:rPr>
          <w:color w:val="000000"/>
          <w:szCs w:val="24"/>
        </w:rPr>
        <w:t>Tablica 2</w:t>
      </w:r>
      <w:r w:rsidR="00790D7F">
        <w:rPr>
          <w:color w:val="000000"/>
          <w:szCs w:val="24"/>
        </w:rPr>
        <w:t>7</w:t>
      </w:r>
      <w:r w:rsidRPr="0050183F">
        <w:rPr>
          <w:color w:val="000000"/>
          <w:szCs w:val="24"/>
        </w:rPr>
        <w:t>.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48"/>
        <w:gridCol w:w="960"/>
        <w:gridCol w:w="1002"/>
        <w:gridCol w:w="1158"/>
        <w:gridCol w:w="1058"/>
        <w:gridCol w:w="1178"/>
        <w:gridCol w:w="1364"/>
      </w:tblGrid>
      <w:tr w:rsidR="006D0235" w:rsidRPr="0050183F" w:rsidTr="00790D7F">
        <w:tc>
          <w:tcPr>
            <w:tcW w:w="2148" w:type="dxa"/>
            <w:vMerge w:val="restart"/>
            <w:vAlign w:val="center"/>
          </w:tcPr>
          <w:p w:rsidR="006D0235" w:rsidRPr="0050183F" w:rsidRDefault="006D0235" w:rsidP="00790D7F">
            <w:pPr>
              <w:spacing w:before="120"/>
              <w:ind w:right="-57"/>
              <w:jc w:val="center"/>
              <w:rPr>
                <w:color w:val="000000"/>
                <w:szCs w:val="24"/>
              </w:rPr>
            </w:pPr>
            <w:r w:rsidRPr="0050183F">
              <w:rPr>
                <w:color w:val="000000"/>
                <w:szCs w:val="24"/>
              </w:rPr>
              <w:t>Rodzaj mieszanki</w:t>
            </w:r>
          </w:p>
        </w:tc>
        <w:tc>
          <w:tcPr>
            <w:tcW w:w="6720" w:type="dxa"/>
            <w:gridSpan w:val="6"/>
          </w:tcPr>
          <w:p w:rsidR="006D0235" w:rsidRPr="0050183F" w:rsidRDefault="006D0235" w:rsidP="00E65489">
            <w:pPr>
              <w:ind w:right="-57"/>
              <w:jc w:val="center"/>
              <w:rPr>
                <w:color w:val="000000"/>
                <w:szCs w:val="24"/>
              </w:rPr>
            </w:pPr>
            <w:r w:rsidRPr="0050183F">
              <w:rPr>
                <w:color w:val="000000"/>
                <w:szCs w:val="24"/>
              </w:rPr>
              <w:t>Liczba wyników badań</w:t>
            </w:r>
          </w:p>
        </w:tc>
      </w:tr>
      <w:tr w:rsidR="006D0235" w:rsidRPr="0050183F" w:rsidTr="00790D7F">
        <w:tc>
          <w:tcPr>
            <w:tcW w:w="2148" w:type="dxa"/>
            <w:vMerge/>
          </w:tcPr>
          <w:p w:rsidR="006D0235" w:rsidRPr="0050183F" w:rsidRDefault="006D0235" w:rsidP="00E65489">
            <w:pPr>
              <w:ind w:right="-57"/>
              <w:jc w:val="center"/>
              <w:rPr>
                <w:color w:val="000000"/>
                <w:szCs w:val="24"/>
              </w:rPr>
            </w:pPr>
          </w:p>
        </w:tc>
        <w:tc>
          <w:tcPr>
            <w:tcW w:w="960" w:type="dxa"/>
            <w:vAlign w:val="center"/>
          </w:tcPr>
          <w:p w:rsidR="006D0235" w:rsidRPr="0050183F" w:rsidRDefault="006D0235" w:rsidP="00790D7F">
            <w:pPr>
              <w:spacing w:before="120"/>
              <w:jc w:val="center"/>
              <w:rPr>
                <w:color w:val="000000"/>
                <w:szCs w:val="24"/>
              </w:rPr>
            </w:pPr>
            <w:r w:rsidRPr="0050183F">
              <w:rPr>
                <w:color w:val="000000"/>
                <w:szCs w:val="24"/>
              </w:rPr>
              <w:t>1</w:t>
            </w:r>
          </w:p>
        </w:tc>
        <w:tc>
          <w:tcPr>
            <w:tcW w:w="1002" w:type="dxa"/>
            <w:vAlign w:val="center"/>
          </w:tcPr>
          <w:p w:rsidR="006D0235" w:rsidRPr="0050183F" w:rsidRDefault="006D0235" w:rsidP="00790D7F">
            <w:pPr>
              <w:spacing w:before="120"/>
              <w:jc w:val="center"/>
              <w:rPr>
                <w:color w:val="000000"/>
                <w:szCs w:val="24"/>
              </w:rPr>
            </w:pPr>
            <w:r w:rsidRPr="0050183F">
              <w:rPr>
                <w:color w:val="000000"/>
                <w:szCs w:val="24"/>
              </w:rPr>
              <w:t>2</w:t>
            </w:r>
          </w:p>
        </w:tc>
        <w:tc>
          <w:tcPr>
            <w:tcW w:w="1158" w:type="dxa"/>
            <w:vAlign w:val="center"/>
          </w:tcPr>
          <w:p w:rsidR="006D0235" w:rsidRPr="0050183F" w:rsidRDefault="006D0235" w:rsidP="00790D7F">
            <w:pPr>
              <w:spacing w:before="120"/>
              <w:jc w:val="center"/>
              <w:rPr>
                <w:color w:val="000000"/>
                <w:szCs w:val="24"/>
              </w:rPr>
            </w:pPr>
            <w:r w:rsidRPr="0050183F">
              <w:rPr>
                <w:color w:val="000000"/>
                <w:szCs w:val="24"/>
              </w:rPr>
              <w:t>Od 3 do 4</w:t>
            </w:r>
          </w:p>
        </w:tc>
        <w:tc>
          <w:tcPr>
            <w:tcW w:w="1058" w:type="dxa"/>
            <w:vAlign w:val="center"/>
          </w:tcPr>
          <w:p w:rsidR="00804CE1" w:rsidRDefault="006D0235" w:rsidP="00790D7F">
            <w:pPr>
              <w:ind w:right="-57"/>
              <w:jc w:val="center"/>
              <w:rPr>
                <w:color w:val="000000"/>
                <w:szCs w:val="24"/>
              </w:rPr>
            </w:pPr>
            <w:r w:rsidRPr="0050183F">
              <w:rPr>
                <w:color w:val="000000"/>
                <w:szCs w:val="24"/>
              </w:rPr>
              <w:t>Od 5</w:t>
            </w:r>
          </w:p>
          <w:p w:rsidR="006D0235" w:rsidRPr="0050183F" w:rsidRDefault="006D0235" w:rsidP="00790D7F">
            <w:pPr>
              <w:ind w:right="-57"/>
              <w:jc w:val="center"/>
              <w:rPr>
                <w:color w:val="000000"/>
                <w:szCs w:val="24"/>
                <w:vertAlign w:val="superscript"/>
              </w:rPr>
            </w:pPr>
            <w:r w:rsidRPr="0050183F">
              <w:rPr>
                <w:color w:val="000000"/>
                <w:szCs w:val="24"/>
              </w:rPr>
              <w:t>do 8</w:t>
            </w:r>
            <w:r w:rsidRPr="0050183F">
              <w:rPr>
                <w:color w:val="000000"/>
                <w:szCs w:val="24"/>
                <w:vertAlign w:val="superscript"/>
              </w:rPr>
              <w:t>a)</w:t>
            </w:r>
          </w:p>
        </w:tc>
        <w:tc>
          <w:tcPr>
            <w:tcW w:w="1178" w:type="dxa"/>
            <w:vAlign w:val="center"/>
          </w:tcPr>
          <w:p w:rsidR="00804CE1" w:rsidRDefault="006D0235" w:rsidP="00790D7F">
            <w:pPr>
              <w:ind w:right="-57"/>
              <w:jc w:val="center"/>
              <w:rPr>
                <w:color w:val="000000"/>
                <w:szCs w:val="24"/>
              </w:rPr>
            </w:pPr>
            <w:r w:rsidRPr="0050183F">
              <w:rPr>
                <w:color w:val="000000"/>
                <w:szCs w:val="24"/>
              </w:rPr>
              <w:t>Od 9</w:t>
            </w:r>
          </w:p>
          <w:p w:rsidR="006D0235" w:rsidRPr="0050183F" w:rsidRDefault="006D0235" w:rsidP="00790D7F">
            <w:pPr>
              <w:ind w:right="-57"/>
              <w:jc w:val="center"/>
              <w:rPr>
                <w:color w:val="000000"/>
                <w:szCs w:val="24"/>
                <w:vertAlign w:val="superscript"/>
              </w:rPr>
            </w:pPr>
            <w:r w:rsidRPr="0050183F">
              <w:rPr>
                <w:color w:val="000000"/>
                <w:szCs w:val="24"/>
              </w:rPr>
              <w:t>do 19</w:t>
            </w:r>
            <w:r w:rsidRPr="0050183F">
              <w:rPr>
                <w:color w:val="000000"/>
                <w:szCs w:val="24"/>
                <w:vertAlign w:val="superscript"/>
              </w:rPr>
              <w:t>a)</w:t>
            </w:r>
          </w:p>
        </w:tc>
        <w:tc>
          <w:tcPr>
            <w:tcW w:w="1364" w:type="dxa"/>
            <w:vAlign w:val="center"/>
          </w:tcPr>
          <w:p w:rsidR="006D0235" w:rsidRPr="0050183F" w:rsidRDefault="006D0235" w:rsidP="00790D7F">
            <w:pPr>
              <w:spacing w:before="120"/>
              <w:jc w:val="center"/>
              <w:rPr>
                <w:color w:val="000000"/>
                <w:szCs w:val="24"/>
              </w:rPr>
            </w:pPr>
            <w:r w:rsidRPr="0050183F">
              <w:rPr>
                <w:color w:val="000000"/>
                <w:szCs w:val="24"/>
              </w:rPr>
              <w:t>≥20</w:t>
            </w:r>
          </w:p>
        </w:tc>
      </w:tr>
      <w:tr w:rsidR="006D0235" w:rsidRPr="0050183F">
        <w:tc>
          <w:tcPr>
            <w:tcW w:w="2148" w:type="dxa"/>
          </w:tcPr>
          <w:p w:rsidR="006D0235" w:rsidRPr="0050183F" w:rsidRDefault="006D0235" w:rsidP="00E65489">
            <w:pPr>
              <w:ind w:right="-57"/>
              <w:jc w:val="center"/>
              <w:rPr>
                <w:color w:val="000000"/>
                <w:szCs w:val="24"/>
              </w:rPr>
            </w:pPr>
            <w:r w:rsidRPr="0050183F">
              <w:rPr>
                <w:color w:val="000000"/>
                <w:szCs w:val="24"/>
              </w:rPr>
              <w:t>Mieszanki gruboziarniste</w:t>
            </w:r>
          </w:p>
        </w:tc>
        <w:tc>
          <w:tcPr>
            <w:tcW w:w="960" w:type="dxa"/>
          </w:tcPr>
          <w:p w:rsidR="006D0235" w:rsidRPr="0050183F" w:rsidRDefault="006D0235" w:rsidP="00E65489">
            <w:pPr>
              <w:ind w:right="-57"/>
              <w:jc w:val="center"/>
              <w:rPr>
                <w:color w:val="000000"/>
                <w:szCs w:val="24"/>
              </w:rPr>
            </w:pPr>
            <w:r w:rsidRPr="0050183F">
              <w:rPr>
                <w:color w:val="000000"/>
                <w:szCs w:val="24"/>
              </w:rPr>
              <w:t>±0,6</w:t>
            </w:r>
          </w:p>
        </w:tc>
        <w:tc>
          <w:tcPr>
            <w:tcW w:w="1002" w:type="dxa"/>
          </w:tcPr>
          <w:p w:rsidR="006D0235" w:rsidRPr="0050183F" w:rsidRDefault="006D0235" w:rsidP="00E65489">
            <w:pPr>
              <w:ind w:right="-57"/>
              <w:jc w:val="center"/>
              <w:rPr>
                <w:color w:val="000000"/>
                <w:szCs w:val="24"/>
              </w:rPr>
            </w:pPr>
            <w:r w:rsidRPr="0050183F">
              <w:rPr>
                <w:color w:val="000000"/>
                <w:szCs w:val="24"/>
              </w:rPr>
              <w:t>±0,55</w:t>
            </w:r>
          </w:p>
        </w:tc>
        <w:tc>
          <w:tcPr>
            <w:tcW w:w="1158" w:type="dxa"/>
          </w:tcPr>
          <w:p w:rsidR="006D0235" w:rsidRPr="0050183F" w:rsidRDefault="006D0235" w:rsidP="00E65489">
            <w:pPr>
              <w:ind w:right="-57"/>
              <w:jc w:val="center"/>
              <w:rPr>
                <w:color w:val="000000"/>
                <w:szCs w:val="24"/>
              </w:rPr>
            </w:pPr>
            <w:r w:rsidRPr="0050183F">
              <w:rPr>
                <w:color w:val="000000"/>
                <w:szCs w:val="24"/>
              </w:rPr>
              <w:t>±0,50</w:t>
            </w:r>
          </w:p>
        </w:tc>
        <w:tc>
          <w:tcPr>
            <w:tcW w:w="1058" w:type="dxa"/>
          </w:tcPr>
          <w:p w:rsidR="006D0235" w:rsidRPr="0050183F" w:rsidRDefault="006D0235" w:rsidP="00E65489">
            <w:pPr>
              <w:ind w:right="-57"/>
              <w:jc w:val="center"/>
              <w:rPr>
                <w:color w:val="000000"/>
                <w:szCs w:val="24"/>
              </w:rPr>
            </w:pPr>
            <w:r w:rsidRPr="0050183F">
              <w:rPr>
                <w:color w:val="000000"/>
                <w:szCs w:val="24"/>
              </w:rPr>
              <w:t>±0,40</w:t>
            </w:r>
          </w:p>
        </w:tc>
        <w:tc>
          <w:tcPr>
            <w:tcW w:w="1178" w:type="dxa"/>
          </w:tcPr>
          <w:p w:rsidR="006D0235" w:rsidRPr="0050183F" w:rsidRDefault="006D0235" w:rsidP="00E65489">
            <w:pPr>
              <w:ind w:right="-57"/>
              <w:jc w:val="center"/>
              <w:rPr>
                <w:color w:val="000000"/>
                <w:szCs w:val="24"/>
              </w:rPr>
            </w:pPr>
            <w:r w:rsidRPr="0050183F">
              <w:rPr>
                <w:color w:val="000000"/>
                <w:szCs w:val="24"/>
              </w:rPr>
              <w:t>±0,35</w:t>
            </w:r>
          </w:p>
        </w:tc>
        <w:tc>
          <w:tcPr>
            <w:tcW w:w="1364" w:type="dxa"/>
          </w:tcPr>
          <w:p w:rsidR="006D0235" w:rsidRPr="0050183F" w:rsidRDefault="006D0235" w:rsidP="00E65489">
            <w:pPr>
              <w:ind w:right="-57"/>
              <w:jc w:val="center"/>
              <w:rPr>
                <w:color w:val="000000"/>
                <w:szCs w:val="24"/>
              </w:rPr>
            </w:pPr>
            <w:r w:rsidRPr="0050183F">
              <w:rPr>
                <w:color w:val="000000"/>
                <w:szCs w:val="24"/>
              </w:rPr>
              <w:t>±0,30</w:t>
            </w:r>
          </w:p>
        </w:tc>
      </w:tr>
      <w:tr w:rsidR="006D0235" w:rsidRPr="0050183F">
        <w:tc>
          <w:tcPr>
            <w:tcW w:w="2148" w:type="dxa"/>
          </w:tcPr>
          <w:p w:rsidR="006D0235" w:rsidRPr="0050183F" w:rsidRDefault="006D0235" w:rsidP="00E65489">
            <w:pPr>
              <w:ind w:right="-57"/>
              <w:jc w:val="center"/>
              <w:rPr>
                <w:color w:val="000000"/>
                <w:szCs w:val="24"/>
              </w:rPr>
            </w:pPr>
            <w:r w:rsidRPr="0050183F">
              <w:rPr>
                <w:color w:val="000000"/>
                <w:szCs w:val="24"/>
              </w:rPr>
              <w:t>Mieszanki drobnoziarniste</w:t>
            </w:r>
          </w:p>
        </w:tc>
        <w:tc>
          <w:tcPr>
            <w:tcW w:w="960" w:type="dxa"/>
          </w:tcPr>
          <w:p w:rsidR="006D0235" w:rsidRPr="0050183F" w:rsidRDefault="006D0235" w:rsidP="00E65489">
            <w:pPr>
              <w:ind w:right="-57"/>
              <w:jc w:val="center"/>
              <w:rPr>
                <w:color w:val="000000"/>
                <w:szCs w:val="24"/>
              </w:rPr>
            </w:pPr>
            <w:r w:rsidRPr="0050183F">
              <w:rPr>
                <w:color w:val="000000"/>
                <w:szCs w:val="24"/>
              </w:rPr>
              <w:t>±0,5</w:t>
            </w:r>
          </w:p>
        </w:tc>
        <w:tc>
          <w:tcPr>
            <w:tcW w:w="1002" w:type="dxa"/>
          </w:tcPr>
          <w:p w:rsidR="006D0235" w:rsidRPr="0050183F" w:rsidRDefault="006D0235" w:rsidP="00E65489">
            <w:pPr>
              <w:ind w:right="-57"/>
              <w:jc w:val="center"/>
              <w:rPr>
                <w:color w:val="000000"/>
                <w:szCs w:val="24"/>
              </w:rPr>
            </w:pPr>
            <w:r w:rsidRPr="0050183F">
              <w:rPr>
                <w:color w:val="000000"/>
                <w:szCs w:val="24"/>
              </w:rPr>
              <w:t>±0,45</w:t>
            </w:r>
          </w:p>
        </w:tc>
        <w:tc>
          <w:tcPr>
            <w:tcW w:w="1158" w:type="dxa"/>
          </w:tcPr>
          <w:p w:rsidR="006D0235" w:rsidRPr="0050183F" w:rsidRDefault="006D0235" w:rsidP="00E65489">
            <w:pPr>
              <w:ind w:right="-57"/>
              <w:jc w:val="center"/>
              <w:rPr>
                <w:color w:val="000000"/>
                <w:szCs w:val="24"/>
              </w:rPr>
            </w:pPr>
            <w:r w:rsidRPr="0050183F">
              <w:rPr>
                <w:color w:val="000000"/>
                <w:szCs w:val="24"/>
              </w:rPr>
              <w:t>±0,40</w:t>
            </w:r>
          </w:p>
        </w:tc>
        <w:tc>
          <w:tcPr>
            <w:tcW w:w="1058" w:type="dxa"/>
          </w:tcPr>
          <w:p w:rsidR="006D0235" w:rsidRPr="0050183F" w:rsidRDefault="006D0235" w:rsidP="00E65489">
            <w:pPr>
              <w:ind w:right="-57"/>
              <w:jc w:val="center"/>
              <w:rPr>
                <w:color w:val="000000"/>
                <w:szCs w:val="24"/>
              </w:rPr>
            </w:pPr>
            <w:r w:rsidRPr="0050183F">
              <w:rPr>
                <w:color w:val="000000"/>
                <w:szCs w:val="24"/>
              </w:rPr>
              <w:t>±0,40</w:t>
            </w:r>
          </w:p>
        </w:tc>
        <w:tc>
          <w:tcPr>
            <w:tcW w:w="1178" w:type="dxa"/>
          </w:tcPr>
          <w:p w:rsidR="006D0235" w:rsidRPr="0050183F" w:rsidRDefault="006D0235" w:rsidP="00E65489">
            <w:pPr>
              <w:ind w:right="-57"/>
              <w:jc w:val="center"/>
              <w:rPr>
                <w:color w:val="000000"/>
                <w:szCs w:val="24"/>
              </w:rPr>
            </w:pPr>
            <w:r w:rsidRPr="0050183F">
              <w:rPr>
                <w:color w:val="000000"/>
                <w:szCs w:val="24"/>
              </w:rPr>
              <w:t>±0,35</w:t>
            </w:r>
          </w:p>
        </w:tc>
        <w:tc>
          <w:tcPr>
            <w:tcW w:w="1364" w:type="dxa"/>
          </w:tcPr>
          <w:p w:rsidR="006D0235" w:rsidRPr="0050183F" w:rsidRDefault="006D0235" w:rsidP="00E65489">
            <w:pPr>
              <w:ind w:right="-57"/>
              <w:jc w:val="center"/>
              <w:rPr>
                <w:color w:val="000000"/>
                <w:szCs w:val="24"/>
              </w:rPr>
            </w:pPr>
            <w:r w:rsidRPr="0050183F">
              <w:rPr>
                <w:color w:val="000000"/>
                <w:szCs w:val="24"/>
              </w:rPr>
              <w:t>±0,30</w:t>
            </w:r>
          </w:p>
        </w:tc>
      </w:tr>
      <w:tr w:rsidR="006D0235" w:rsidRPr="009A4655">
        <w:tc>
          <w:tcPr>
            <w:tcW w:w="8868" w:type="dxa"/>
            <w:gridSpan w:val="7"/>
          </w:tcPr>
          <w:p w:rsidR="006D0235" w:rsidRPr="00804CE1" w:rsidRDefault="006D0235" w:rsidP="00C336B7">
            <w:pPr>
              <w:numPr>
                <w:ilvl w:val="0"/>
                <w:numId w:val="19"/>
              </w:numPr>
              <w:tabs>
                <w:tab w:val="left" w:pos="426"/>
              </w:tabs>
              <w:overflowPunct/>
              <w:autoSpaceDE/>
              <w:autoSpaceDN/>
              <w:adjustRightInd/>
              <w:ind w:left="426" w:right="-57"/>
              <w:textAlignment w:val="auto"/>
              <w:rPr>
                <w:color w:val="000000"/>
                <w:sz w:val="20"/>
              </w:rPr>
            </w:pPr>
            <w:r w:rsidRPr="00804CE1">
              <w:rPr>
                <w:color w:val="000000"/>
                <w:sz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6D0235" w:rsidRPr="0050183F" w:rsidRDefault="006D0235" w:rsidP="00CD29D2">
      <w:pPr>
        <w:spacing w:before="120" w:after="120"/>
        <w:rPr>
          <w:color w:val="000000"/>
          <w:szCs w:val="24"/>
        </w:rPr>
      </w:pPr>
      <w:r w:rsidRPr="0050183F">
        <w:rPr>
          <w:color w:val="000000"/>
          <w:szCs w:val="24"/>
        </w:rPr>
        <w:t xml:space="preserve">6.5.2.3. Temperatura </w:t>
      </w:r>
      <w:proofErr w:type="spellStart"/>
      <w:r w:rsidR="001B7C1A">
        <w:rPr>
          <w:color w:val="000000"/>
          <w:szCs w:val="24"/>
        </w:rPr>
        <w:t>m</w:t>
      </w:r>
      <w:r w:rsidR="007618ED">
        <w:rPr>
          <w:color w:val="000000"/>
          <w:szCs w:val="24"/>
        </w:rPr>
        <w:t>ięknienia</w:t>
      </w:r>
      <w:proofErr w:type="spellEnd"/>
      <w:r w:rsidR="007618ED">
        <w:rPr>
          <w:color w:val="000000"/>
          <w:szCs w:val="24"/>
        </w:rPr>
        <w:t xml:space="preserve"> i nawrót sprężysty</w:t>
      </w:r>
      <w:r w:rsidRPr="0050183F">
        <w:rPr>
          <w:color w:val="000000"/>
          <w:szCs w:val="24"/>
        </w:rPr>
        <w:t xml:space="preserve"> lepiszcza</w:t>
      </w:r>
      <w:r w:rsidR="00FF794E">
        <w:rPr>
          <w:color w:val="000000"/>
          <w:szCs w:val="24"/>
        </w:rPr>
        <w:t xml:space="preserve"> odzyskanego</w:t>
      </w:r>
      <w:r w:rsidRPr="0050183F">
        <w:rPr>
          <w:color w:val="000000"/>
          <w:szCs w:val="24"/>
        </w:rPr>
        <w:t xml:space="preserve"> </w:t>
      </w:r>
    </w:p>
    <w:p w:rsidR="00FF794E" w:rsidRPr="00EF5900" w:rsidRDefault="00FF794E" w:rsidP="00F63549">
      <w:pPr>
        <w:overflowPunct/>
        <w:ind w:firstLine="709"/>
        <w:textAlignment w:val="auto"/>
        <w:rPr>
          <w:szCs w:val="24"/>
        </w:rPr>
      </w:pPr>
      <w:r w:rsidRPr="00EF5900">
        <w:rPr>
          <w:szCs w:val="24"/>
        </w:rPr>
        <w:lastRenderedPageBreak/>
        <w:t>Dla asfalt</w:t>
      </w:r>
      <w:r w:rsidR="00D53A05" w:rsidRPr="00EF5900">
        <w:rPr>
          <w:szCs w:val="24"/>
        </w:rPr>
        <w:t>ó</w:t>
      </w:r>
      <w:r w:rsidRPr="00EF5900">
        <w:rPr>
          <w:szCs w:val="24"/>
        </w:rPr>
        <w:t>w drogowych zgodnych z PN-EN 12591</w:t>
      </w:r>
      <w:r w:rsidR="00EF5900" w:rsidRPr="00EF5900">
        <w:rPr>
          <w:szCs w:val="24"/>
        </w:rPr>
        <w:t xml:space="preserve"> </w:t>
      </w:r>
      <w:r w:rsidR="00084DA3">
        <w:rPr>
          <w:szCs w:val="24"/>
        </w:rPr>
        <w:t>[24]</w:t>
      </w:r>
      <w:r w:rsidRPr="00EF5900">
        <w:rPr>
          <w:szCs w:val="24"/>
        </w:rPr>
        <w:t xml:space="preserve"> oraz wielorodzajowych zgodnych z PN-EN 13924-2</w:t>
      </w:r>
      <w:r w:rsidR="00EF5900" w:rsidRPr="00EF5900">
        <w:rPr>
          <w:szCs w:val="24"/>
        </w:rPr>
        <w:t xml:space="preserve"> </w:t>
      </w:r>
      <w:r w:rsidR="00D53A05" w:rsidRPr="00EF5900">
        <w:rPr>
          <w:szCs w:val="24"/>
        </w:rPr>
        <w:t>[63]</w:t>
      </w:r>
      <w:r w:rsidRPr="00EF5900">
        <w:rPr>
          <w:szCs w:val="24"/>
        </w:rPr>
        <w:t xml:space="preserve">, temperatura </w:t>
      </w:r>
      <w:proofErr w:type="spellStart"/>
      <w:r w:rsidRPr="00EF5900">
        <w:rPr>
          <w:szCs w:val="24"/>
        </w:rPr>
        <w:t>mięknienia</w:t>
      </w:r>
      <w:proofErr w:type="spellEnd"/>
      <w:r w:rsidRPr="00EF5900">
        <w:rPr>
          <w:szCs w:val="24"/>
        </w:rPr>
        <w:t xml:space="preserve"> lepiszcza odzyskanego, nie może być większa niż maksymalna wartość temperatury </w:t>
      </w:r>
      <w:proofErr w:type="spellStart"/>
      <w:r w:rsidRPr="00EF5900">
        <w:rPr>
          <w:szCs w:val="24"/>
        </w:rPr>
        <w:t>mięknienia</w:t>
      </w:r>
      <w:proofErr w:type="spellEnd"/>
      <w:r w:rsidRPr="00EF5900">
        <w:rPr>
          <w:szCs w:val="24"/>
        </w:rPr>
        <w:t xml:space="preserve">, o więcej niż dopuszczalny wzrost temperatury </w:t>
      </w:r>
      <w:proofErr w:type="spellStart"/>
      <w:r w:rsidRPr="00EF5900">
        <w:rPr>
          <w:szCs w:val="24"/>
        </w:rPr>
        <w:t>mięknienia</w:t>
      </w:r>
      <w:proofErr w:type="spellEnd"/>
      <w:r w:rsidRPr="00EF5900">
        <w:rPr>
          <w:szCs w:val="24"/>
        </w:rPr>
        <w:t xml:space="preserve"> po starzeniu metodą RTFOT podany w normie (przykładowo dla MG 50/70-54/64 jest to: 64°C +10°C = 74°C).</w:t>
      </w:r>
    </w:p>
    <w:p w:rsidR="00FF794E" w:rsidRPr="00EF5900" w:rsidRDefault="00FF794E" w:rsidP="00F63549">
      <w:pPr>
        <w:overflowPunct/>
        <w:ind w:firstLine="709"/>
        <w:textAlignment w:val="auto"/>
        <w:rPr>
          <w:szCs w:val="24"/>
        </w:rPr>
      </w:pPr>
      <w:r w:rsidRPr="00EF5900">
        <w:rPr>
          <w:szCs w:val="24"/>
        </w:rPr>
        <w:t xml:space="preserve">Temperatura </w:t>
      </w:r>
      <w:proofErr w:type="spellStart"/>
      <w:r w:rsidRPr="00EF5900">
        <w:rPr>
          <w:szCs w:val="24"/>
        </w:rPr>
        <w:t>mięknienia</w:t>
      </w:r>
      <w:proofErr w:type="spellEnd"/>
      <w:r w:rsidRPr="00EF5900">
        <w:rPr>
          <w:szCs w:val="24"/>
        </w:rPr>
        <w:t xml:space="preserve"> </w:t>
      </w:r>
      <w:proofErr w:type="spellStart"/>
      <w:r w:rsidRPr="00EF5900">
        <w:rPr>
          <w:szCs w:val="24"/>
        </w:rPr>
        <w:t>polimeroasfaltu</w:t>
      </w:r>
      <w:proofErr w:type="spellEnd"/>
      <w:r w:rsidRPr="00EF5900">
        <w:rPr>
          <w:szCs w:val="24"/>
        </w:rPr>
        <w:t xml:space="preserve"> wyekstrahowanego z mieszanki mineralno asfaltowej nie powinna przekroczyć wartości dopuszczalnych podanych w </w:t>
      </w:r>
      <w:r w:rsidR="00790D7F">
        <w:rPr>
          <w:szCs w:val="24"/>
        </w:rPr>
        <w:t>tablicy 28.</w:t>
      </w:r>
    </w:p>
    <w:p w:rsidR="006D0235" w:rsidRPr="00EF5900" w:rsidRDefault="00CD29D2" w:rsidP="00FF794E">
      <w:pPr>
        <w:spacing w:before="120" w:after="120"/>
        <w:ind w:left="1276" w:hanging="1276"/>
        <w:rPr>
          <w:color w:val="000000"/>
          <w:szCs w:val="24"/>
        </w:rPr>
      </w:pPr>
      <w:r w:rsidRPr="00EF5900">
        <w:rPr>
          <w:color w:val="000000"/>
          <w:szCs w:val="24"/>
        </w:rPr>
        <w:t>Tablica 2</w:t>
      </w:r>
      <w:r w:rsidR="00790D7F">
        <w:rPr>
          <w:color w:val="000000"/>
          <w:szCs w:val="24"/>
        </w:rPr>
        <w:t>8</w:t>
      </w:r>
      <w:r w:rsidRPr="00EF5900">
        <w:rPr>
          <w:color w:val="000000"/>
          <w:szCs w:val="24"/>
        </w:rPr>
        <w:t>.</w:t>
      </w:r>
      <w:r w:rsidRPr="00EF5900">
        <w:rPr>
          <w:color w:val="000000"/>
          <w:szCs w:val="24"/>
        </w:rPr>
        <w:tab/>
      </w:r>
      <w:r w:rsidR="006D0235" w:rsidRPr="00EF5900">
        <w:rPr>
          <w:color w:val="000000"/>
          <w:szCs w:val="24"/>
        </w:rPr>
        <w:t xml:space="preserve">Najwyższa temperatura </w:t>
      </w:r>
      <w:proofErr w:type="spellStart"/>
      <w:r w:rsidR="00FF794E" w:rsidRPr="00EF5900">
        <w:rPr>
          <w:color w:val="000000"/>
          <w:szCs w:val="24"/>
        </w:rPr>
        <w:t>mięknienia</w:t>
      </w:r>
      <w:proofErr w:type="spellEnd"/>
      <w:r w:rsidR="00FF794E" w:rsidRPr="00EF5900">
        <w:rPr>
          <w:color w:val="000000"/>
          <w:szCs w:val="24"/>
        </w:rPr>
        <w:t xml:space="preserve"> </w:t>
      </w:r>
      <w:r w:rsidR="006D0235" w:rsidRPr="00EF5900">
        <w:rPr>
          <w:color w:val="000000"/>
          <w:szCs w:val="24"/>
        </w:rPr>
        <w:t xml:space="preserve">wyekstrahowanego </w:t>
      </w:r>
      <w:proofErr w:type="spellStart"/>
      <w:r w:rsidR="006D0235" w:rsidRPr="00EF5900">
        <w:rPr>
          <w:color w:val="000000"/>
          <w:szCs w:val="24"/>
        </w:rPr>
        <w:t>polimeroasfaltu</w:t>
      </w:r>
      <w:proofErr w:type="spellEnd"/>
      <w:r w:rsidR="006D0235" w:rsidRPr="00EF5900">
        <w:rPr>
          <w:color w:val="000000"/>
          <w:szCs w:val="24"/>
        </w:rPr>
        <w:t xml:space="preserve">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40386A" w:rsidRPr="00EF5900" w:rsidTr="00A723BA">
        <w:tc>
          <w:tcPr>
            <w:tcW w:w="3755" w:type="dxa"/>
            <w:vAlign w:val="center"/>
          </w:tcPr>
          <w:p w:rsidR="0040386A" w:rsidRPr="00EF5900" w:rsidRDefault="0040386A" w:rsidP="00A723BA">
            <w:pPr>
              <w:spacing w:before="60" w:after="60"/>
              <w:ind w:right="57"/>
              <w:jc w:val="center"/>
              <w:rPr>
                <w:color w:val="000000"/>
                <w:szCs w:val="24"/>
              </w:rPr>
            </w:pPr>
            <w:r w:rsidRPr="00EF5900">
              <w:rPr>
                <w:color w:val="000000"/>
                <w:szCs w:val="24"/>
              </w:rPr>
              <w:t>Rodzaj lepiszcza</w:t>
            </w:r>
          </w:p>
        </w:tc>
        <w:tc>
          <w:tcPr>
            <w:tcW w:w="3756" w:type="dxa"/>
            <w:vAlign w:val="center"/>
          </w:tcPr>
          <w:p w:rsidR="0040386A" w:rsidRPr="00EF5900" w:rsidRDefault="0040386A" w:rsidP="001951E1">
            <w:pPr>
              <w:spacing w:before="60" w:after="60"/>
              <w:ind w:right="57"/>
              <w:jc w:val="center"/>
              <w:rPr>
                <w:color w:val="000000"/>
                <w:szCs w:val="24"/>
              </w:rPr>
            </w:pPr>
            <w:r w:rsidRPr="00EF5900">
              <w:rPr>
                <w:color w:val="000000"/>
                <w:szCs w:val="24"/>
              </w:rPr>
              <w:t xml:space="preserve">Najwyższa temperatura </w:t>
            </w:r>
            <w:proofErr w:type="spellStart"/>
            <w:r w:rsidR="006E494A">
              <w:rPr>
                <w:color w:val="000000"/>
                <w:szCs w:val="24"/>
              </w:rPr>
              <w:t>mięknienia</w:t>
            </w:r>
            <w:proofErr w:type="spellEnd"/>
            <w:r w:rsidR="00F63549" w:rsidRPr="00EF5900">
              <w:rPr>
                <w:color w:val="000000"/>
                <w:szCs w:val="24"/>
              </w:rPr>
              <w:t>,</w:t>
            </w:r>
            <w:r w:rsidR="003A1460" w:rsidRPr="00EF5900">
              <w:rPr>
                <w:color w:val="000000"/>
                <w:szCs w:val="24"/>
              </w:rPr>
              <w:t xml:space="preserve"> </w:t>
            </w:r>
            <w:r w:rsidR="00F63549" w:rsidRPr="00EF5900">
              <w:rPr>
                <w:color w:val="000000"/>
                <w:szCs w:val="24"/>
              </w:rPr>
              <w:t>°</w:t>
            </w:r>
            <w:r w:rsidR="003A1460" w:rsidRPr="00EF5900">
              <w:rPr>
                <w:color w:val="000000"/>
                <w:szCs w:val="24"/>
              </w:rPr>
              <w:t>C</w:t>
            </w:r>
          </w:p>
        </w:tc>
      </w:tr>
      <w:tr w:rsidR="006D0235" w:rsidRPr="00EF5900">
        <w:tc>
          <w:tcPr>
            <w:tcW w:w="3755" w:type="dxa"/>
          </w:tcPr>
          <w:p w:rsidR="006D0235" w:rsidRPr="00EF5900" w:rsidRDefault="006D0235" w:rsidP="00804CE1">
            <w:pPr>
              <w:spacing w:before="60" w:after="60"/>
              <w:ind w:right="57"/>
              <w:jc w:val="center"/>
              <w:rPr>
                <w:color w:val="000000"/>
                <w:szCs w:val="24"/>
              </w:rPr>
            </w:pPr>
            <w:r w:rsidRPr="00EF5900">
              <w:rPr>
                <w:color w:val="000000"/>
                <w:szCs w:val="24"/>
              </w:rPr>
              <w:t>PMB-45/80-55</w:t>
            </w:r>
          </w:p>
        </w:tc>
        <w:tc>
          <w:tcPr>
            <w:tcW w:w="3756" w:type="dxa"/>
          </w:tcPr>
          <w:p w:rsidR="006D0235" w:rsidRPr="00EF5900" w:rsidRDefault="006D0235" w:rsidP="00804CE1">
            <w:pPr>
              <w:spacing w:before="60" w:after="60"/>
              <w:ind w:right="57"/>
              <w:jc w:val="center"/>
              <w:rPr>
                <w:color w:val="000000"/>
                <w:szCs w:val="24"/>
              </w:rPr>
            </w:pPr>
            <w:r w:rsidRPr="00EF5900">
              <w:rPr>
                <w:color w:val="000000"/>
                <w:szCs w:val="24"/>
              </w:rPr>
              <w:t>73</w:t>
            </w:r>
          </w:p>
        </w:tc>
      </w:tr>
      <w:tr w:rsidR="006D0235" w:rsidRPr="00EF5900">
        <w:tc>
          <w:tcPr>
            <w:tcW w:w="3755" w:type="dxa"/>
          </w:tcPr>
          <w:p w:rsidR="006D0235" w:rsidRPr="00EF5900" w:rsidRDefault="006D0235" w:rsidP="00804CE1">
            <w:pPr>
              <w:spacing w:before="60" w:after="60"/>
              <w:ind w:right="57"/>
              <w:jc w:val="center"/>
              <w:rPr>
                <w:color w:val="000000"/>
                <w:szCs w:val="24"/>
              </w:rPr>
            </w:pPr>
            <w:r w:rsidRPr="00EF5900">
              <w:rPr>
                <w:color w:val="000000"/>
                <w:szCs w:val="24"/>
              </w:rPr>
              <w:t>PMB 45/80-65</w:t>
            </w:r>
          </w:p>
        </w:tc>
        <w:tc>
          <w:tcPr>
            <w:tcW w:w="3756" w:type="dxa"/>
          </w:tcPr>
          <w:p w:rsidR="006D0235" w:rsidRPr="00EF5900" w:rsidRDefault="00EA7828" w:rsidP="00804CE1">
            <w:pPr>
              <w:spacing w:before="60" w:after="60"/>
              <w:ind w:right="57"/>
              <w:jc w:val="center"/>
              <w:rPr>
                <w:color w:val="000000"/>
                <w:szCs w:val="24"/>
              </w:rPr>
            </w:pPr>
            <w:r w:rsidRPr="00EF5900">
              <w:rPr>
                <w:color w:val="000000"/>
                <w:szCs w:val="24"/>
              </w:rPr>
              <w:t>83</w:t>
            </w:r>
          </w:p>
        </w:tc>
      </w:tr>
      <w:tr w:rsidR="006D0235" w:rsidRPr="00EF5900">
        <w:tc>
          <w:tcPr>
            <w:tcW w:w="3755" w:type="dxa"/>
          </w:tcPr>
          <w:p w:rsidR="006D0235" w:rsidRPr="00EF5900" w:rsidRDefault="006D0235" w:rsidP="00804CE1">
            <w:pPr>
              <w:spacing w:before="60" w:after="60"/>
              <w:ind w:right="57"/>
              <w:jc w:val="center"/>
              <w:rPr>
                <w:color w:val="000000"/>
                <w:szCs w:val="24"/>
              </w:rPr>
            </w:pPr>
            <w:r w:rsidRPr="00EF5900">
              <w:rPr>
                <w:color w:val="000000"/>
                <w:szCs w:val="24"/>
              </w:rPr>
              <w:t>PMB 45/80-80</w:t>
            </w:r>
          </w:p>
        </w:tc>
        <w:tc>
          <w:tcPr>
            <w:tcW w:w="3756" w:type="dxa"/>
          </w:tcPr>
          <w:p w:rsidR="006D0235" w:rsidRPr="00EF5900" w:rsidRDefault="00EA7828" w:rsidP="00804CE1">
            <w:pPr>
              <w:spacing w:before="60" w:after="60"/>
              <w:ind w:right="57"/>
              <w:jc w:val="center"/>
              <w:rPr>
                <w:color w:val="000000"/>
                <w:szCs w:val="24"/>
              </w:rPr>
            </w:pPr>
            <w:r w:rsidRPr="00EF5900">
              <w:rPr>
                <w:color w:val="000000"/>
                <w:szCs w:val="24"/>
              </w:rPr>
              <w:t>Nie dotyczy</w:t>
            </w:r>
          </w:p>
        </w:tc>
      </w:tr>
    </w:tbl>
    <w:p w:rsidR="00EA7828" w:rsidRPr="00EF5900" w:rsidRDefault="00EA7828" w:rsidP="00EF5900">
      <w:pPr>
        <w:overflowPunct/>
        <w:spacing w:before="240"/>
        <w:ind w:firstLine="709"/>
        <w:textAlignment w:val="auto"/>
        <w:rPr>
          <w:szCs w:val="24"/>
        </w:rPr>
      </w:pPr>
      <w:r w:rsidRPr="00EF5900">
        <w:rPr>
          <w:szCs w:val="24"/>
        </w:rPr>
        <w:t xml:space="preserve">W przypadku, gdy dostarczony na wytwornię </w:t>
      </w:r>
      <w:proofErr w:type="spellStart"/>
      <w:r w:rsidRPr="00EF5900">
        <w:rPr>
          <w:szCs w:val="24"/>
        </w:rPr>
        <w:t>polimeroasfalt</w:t>
      </w:r>
      <w:proofErr w:type="spellEnd"/>
      <w:r w:rsidRPr="00EF5900">
        <w:rPr>
          <w:szCs w:val="24"/>
        </w:rPr>
        <w:t xml:space="preserve"> charakteryzuje się wysoką</w:t>
      </w:r>
      <w:r w:rsidR="00EF5900" w:rsidRPr="00EF5900">
        <w:rPr>
          <w:szCs w:val="24"/>
        </w:rPr>
        <w:t xml:space="preserve"> </w:t>
      </w:r>
      <w:r w:rsidRPr="00EF5900">
        <w:rPr>
          <w:szCs w:val="24"/>
        </w:rPr>
        <w:t xml:space="preserve">temperaturą </w:t>
      </w:r>
      <w:proofErr w:type="spellStart"/>
      <w:r w:rsidRPr="00EF5900">
        <w:rPr>
          <w:szCs w:val="24"/>
        </w:rPr>
        <w:t>mięknienia</w:t>
      </w:r>
      <w:proofErr w:type="spellEnd"/>
      <w:r w:rsidRPr="00EF5900">
        <w:rPr>
          <w:szCs w:val="24"/>
        </w:rPr>
        <w:t xml:space="preserve"> (tzn. większą niż dolna granica normowa + 10°C), kt</w:t>
      </w:r>
      <w:r w:rsidR="003A1460" w:rsidRPr="00EF5900">
        <w:rPr>
          <w:szCs w:val="24"/>
        </w:rPr>
        <w:t>ó</w:t>
      </w:r>
      <w:r w:rsidRPr="00EF5900">
        <w:rPr>
          <w:szCs w:val="24"/>
        </w:rPr>
        <w:t>ra została</w:t>
      </w:r>
      <w:r w:rsidR="00EF5900" w:rsidRPr="00EF5900">
        <w:rPr>
          <w:szCs w:val="24"/>
        </w:rPr>
        <w:t xml:space="preserve"> </w:t>
      </w:r>
      <w:r w:rsidRPr="00EF5900">
        <w:rPr>
          <w:szCs w:val="24"/>
        </w:rPr>
        <w:t>udokumentowana w ramach kontroli jakości i zasad ZKP na wytworni, stosuje się wymaganie g</w:t>
      </w:r>
      <w:r w:rsidR="003A1460" w:rsidRPr="00EF5900">
        <w:rPr>
          <w:szCs w:val="24"/>
        </w:rPr>
        <w:t>ó</w:t>
      </w:r>
      <w:r w:rsidRPr="00EF5900">
        <w:rPr>
          <w:szCs w:val="24"/>
        </w:rPr>
        <w:t xml:space="preserve">rnej granicy temperatury </w:t>
      </w:r>
      <w:proofErr w:type="spellStart"/>
      <w:r w:rsidRPr="00EF5900">
        <w:rPr>
          <w:szCs w:val="24"/>
        </w:rPr>
        <w:t>mięknienia</w:t>
      </w:r>
      <w:proofErr w:type="spellEnd"/>
      <w:r w:rsidRPr="00EF5900">
        <w:rPr>
          <w:szCs w:val="24"/>
        </w:rPr>
        <w:t xml:space="preserve"> wyekstrahowanego lepiszcza obliczone w następujący </w:t>
      </w:r>
      <w:proofErr w:type="spellStart"/>
      <w:r w:rsidRPr="00EF5900">
        <w:rPr>
          <w:szCs w:val="24"/>
        </w:rPr>
        <w:t>sposob</w:t>
      </w:r>
      <w:proofErr w:type="spellEnd"/>
      <w:r w:rsidRPr="00EF5900">
        <w:rPr>
          <w:szCs w:val="24"/>
        </w:rPr>
        <w:t>:</w:t>
      </w:r>
    </w:p>
    <w:p w:rsidR="006D0235" w:rsidRPr="00FB53CF" w:rsidRDefault="00EA7828" w:rsidP="00EF5900">
      <w:pPr>
        <w:overflowPunct/>
        <w:ind w:firstLine="709"/>
        <w:textAlignment w:val="auto"/>
        <w:rPr>
          <w:szCs w:val="24"/>
        </w:rPr>
      </w:pPr>
      <w:r w:rsidRPr="00FB53CF">
        <w:rPr>
          <w:szCs w:val="24"/>
        </w:rPr>
        <w:t xml:space="preserve">Najwyższa dopuszczalna temperatura </w:t>
      </w:r>
      <w:proofErr w:type="spellStart"/>
      <w:r w:rsidRPr="00FB53CF">
        <w:rPr>
          <w:szCs w:val="24"/>
        </w:rPr>
        <w:t>mięknienia</w:t>
      </w:r>
      <w:proofErr w:type="spellEnd"/>
      <w:r w:rsidRPr="00FB53CF">
        <w:rPr>
          <w:szCs w:val="24"/>
        </w:rPr>
        <w:t xml:space="preserve"> wyekstrahowanego </w:t>
      </w:r>
      <w:proofErr w:type="spellStart"/>
      <w:r w:rsidRPr="00FB53CF">
        <w:rPr>
          <w:szCs w:val="24"/>
        </w:rPr>
        <w:t>polimeroasfaltu</w:t>
      </w:r>
      <w:proofErr w:type="spellEnd"/>
      <w:r w:rsidRPr="00FB53CF">
        <w:rPr>
          <w:szCs w:val="24"/>
        </w:rPr>
        <w:t xml:space="preserve"> =</w:t>
      </w:r>
      <w:r w:rsidR="00EF5900" w:rsidRPr="00FB53CF">
        <w:rPr>
          <w:szCs w:val="24"/>
        </w:rPr>
        <w:t xml:space="preserve"> </w:t>
      </w:r>
      <w:r w:rsidRPr="00FB53CF">
        <w:rPr>
          <w:szCs w:val="24"/>
        </w:rPr>
        <w:t xml:space="preserve">temperatura </w:t>
      </w:r>
      <w:proofErr w:type="spellStart"/>
      <w:r w:rsidRPr="00FB53CF">
        <w:rPr>
          <w:szCs w:val="24"/>
        </w:rPr>
        <w:t>mięknienia</w:t>
      </w:r>
      <w:proofErr w:type="spellEnd"/>
      <w:r w:rsidRPr="00FB53CF">
        <w:rPr>
          <w:szCs w:val="24"/>
        </w:rPr>
        <w:t xml:space="preserve"> zbadanej dostawy na wytw</w:t>
      </w:r>
      <w:r w:rsidR="001951E1">
        <w:rPr>
          <w:szCs w:val="24"/>
        </w:rPr>
        <w:t>ó</w:t>
      </w:r>
      <w:r w:rsidRPr="00FB53CF">
        <w:rPr>
          <w:szCs w:val="24"/>
        </w:rPr>
        <w:t>rnię + dopuszczalny wg Załącznika</w:t>
      </w:r>
      <w:r w:rsidR="00EF5900" w:rsidRPr="00FB53CF">
        <w:rPr>
          <w:szCs w:val="24"/>
        </w:rPr>
        <w:t xml:space="preserve"> </w:t>
      </w:r>
      <w:r w:rsidRPr="00FB53CF">
        <w:rPr>
          <w:szCs w:val="24"/>
        </w:rPr>
        <w:t>krajowego NA do PN-EN 14023</w:t>
      </w:r>
      <w:r w:rsidR="00FB53CF" w:rsidRPr="00FB53CF">
        <w:rPr>
          <w:szCs w:val="24"/>
        </w:rPr>
        <w:t xml:space="preserve"> </w:t>
      </w:r>
      <w:r w:rsidR="003A1460" w:rsidRPr="00FB53CF">
        <w:rPr>
          <w:szCs w:val="24"/>
        </w:rPr>
        <w:t>[64</w:t>
      </w:r>
      <w:r w:rsidR="00FB53CF" w:rsidRPr="00FB53CF">
        <w:rPr>
          <w:szCs w:val="24"/>
        </w:rPr>
        <w:t>a</w:t>
      </w:r>
      <w:r w:rsidR="003A1460" w:rsidRPr="00FB53CF">
        <w:rPr>
          <w:szCs w:val="24"/>
        </w:rPr>
        <w:t>]</w:t>
      </w:r>
      <w:r w:rsidRPr="00FB53CF">
        <w:rPr>
          <w:szCs w:val="24"/>
        </w:rPr>
        <w:t xml:space="preserve"> wzrost temperatury </w:t>
      </w:r>
      <w:proofErr w:type="spellStart"/>
      <w:r w:rsidRPr="00FB53CF">
        <w:rPr>
          <w:szCs w:val="24"/>
        </w:rPr>
        <w:t>mięknienia</w:t>
      </w:r>
      <w:proofErr w:type="spellEnd"/>
      <w:r w:rsidRPr="00FB53CF">
        <w:rPr>
          <w:szCs w:val="24"/>
        </w:rPr>
        <w:t xml:space="preserve"> po starzeniu RTFOT.</w:t>
      </w:r>
    </w:p>
    <w:p w:rsidR="007618ED" w:rsidRPr="007618ED" w:rsidRDefault="007618ED" w:rsidP="00F63549">
      <w:pPr>
        <w:overflowPunct/>
        <w:ind w:firstLine="709"/>
        <w:textAlignment w:val="auto"/>
        <w:rPr>
          <w:color w:val="000000"/>
          <w:szCs w:val="24"/>
        </w:rPr>
      </w:pPr>
      <w:r w:rsidRPr="00FB53CF">
        <w:rPr>
          <w:szCs w:val="24"/>
        </w:rPr>
        <w:t xml:space="preserve">W wypadku mieszanki mineralno-asfaltowej z </w:t>
      </w:r>
      <w:proofErr w:type="spellStart"/>
      <w:r w:rsidRPr="00FB53CF">
        <w:rPr>
          <w:szCs w:val="24"/>
        </w:rPr>
        <w:t>polimeroasfaltem</w:t>
      </w:r>
      <w:proofErr w:type="spellEnd"/>
      <w:r w:rsidRPr="00FB53CF">
        <w:rPr>
          <w:szCs w:val="24"/>
        </w:rPr>
        <w:t xml:space="preserve"> nawrot sprężysty lepiszcza wyekstrahowanego powinien wynieść co najmniej 40%. Dotyczy to również przedwczesnego zerwania tego lepiszcza w badaniu, przy czym należy wtedy podać wartość wydłużenia (zgodnie z zapisami normy PN-EN 13398</w:t>
      </w:r>
      <w:r w:rsidR="0068021E">
        <w:rPr>
          <w:szCs w:val="24"/>
        </w:rPr>
        <w:t xml:space="preserve"> </w:t>
      </w:r>
      <w:r w:rsidRPr="00FB53CF">
        <w:rPr>
          <w:szCs w:val="24"/>
        </w:rPr>
        <w:t>[56]).</w:t>
      </w:r>
    </w:p>
    <w:p w:rsidR="006D0235" w:rsidRPr="0050183F" w:rsidRDefault="006D0235" w:rsidP="00BF0D22">
      <w:pPr>
        <w:keepNext/>
        <w:spacing w:before="120" w:after="120"/>
        <w:ind w:right="-57"/>
        <w:rPr>
          <w:color w:val="000000"/>
          <w:szCs w:val="24"/>
        </w:rPr>
      </w:pPr>
      <w:r w:rsidRPr="0050183F">
        <w:rPr>
          <w:color w:val="000000"/>
          <w:szCs w:val="24"/>
        </w:rPr>
        <w:t>6.5.2.4. Gęstość i zawartość wolnych przestrzeni</w:t>
      </w:r>
    </w:p>
    <w:p w:rsidR="006D0235" w:rsidRPr="0050183F" w:rsidRDefault="006D0235" w:rsidP="006D0235">
      <w:pPr>
        <w:ind w:right="-57" w:firstLine="709"/>
        <w:rPr>
          <w:color w:val="000000"/>
          <w:szCs w:val="24"/>
        </w:rPr>
      </w:pPr>
      <w:r w:rsidRPr="0050183F">
        <w:rPr>
          <w:color w:val="000000"/>
          <w:szCs w:val="24"/>
        </w:rPr>
        <w:t>Zawartość wolnych przestrzeni w próbce Marshalla pobranej z mieszanki mineralno-asfaltowej lub wyjątkowo powtórnie rozgrzanej próbki pobranej z nawierzchni nie może wykro</w:t>
      </w:r>
      <w:r w:rsidR="00804CE1">
        <w:rPr>
          <w:color w:val="000000"/>
          <w:szCs w:val="24"/>
        </w:rPr>
        <w:t xml:space="preserve">czyć poza wartości podane w </w:t>
      </w:r>
      <w:proofErr w:type="spellStart"/>
      <w:r w:rsidR="00804CE1">
        <w:rPr>
          <w:color w:val="000000"/>
          <w:szCs w:val="24"/>
        </w:rPr>
        <w:t>pkcie</w:t>
      </w:r>
      <w:proofErr w:type="spellEnd"/>
      <w:r w:rsidR="00804CE1">
        <w:rPr>
          <w:color w:val="000000"/>
          <w:szCs w:val="24"/>
        </w:rPr>
        <w:t xml:space="preserve"> </w:t>
      </w:r>
      <w:r w:rsidRPr="0050183F">
        <w:rPr>
          <w:color w:val="000000"/>
          <w:szCs w:val="24"/>
        </w:rPr>
        <w:t>2.10 o więcej niż 1,5% (v/v)</w:t>
      </w:r>
      <w:r w:rsidR="00804CE1">
        <w:rPr>
          <w:color w:val="000000"/>
          <w:szCs w:val="24"/>
        </w:rPr>
        <w:t>.</w:t>
      </w:r>
    </w:p>
    <w:p w:rsidR="006D0235" w:rsidRPr="0050183F" w:rsidRDefault="006D0235" w:rsidP="006D0235">
      <w:pPr>
        <w:spacing w:before="120" w:after="120"/>
        <w:rPr>
          <w:szCs w:val="24"/>
        </w:rPr>
      </w:pPr>
      <w:r w:rsidRPr="0050183F">
        <w:rPr>
          <w:b/>
          <w:szCs w:val="24"/>
        </w:rPr>
        <w:t xml:space="preserve">6.5.3. </w:t>
      </w:r>
      <w:r w:rsidRPr="0050183F">
        <w:rPr>
          <w:szCs w:val="24"/>
        </w:rPr>
        <w:t xml:space="preserve">Warunki technologiczne wbudowywania mieszanki mineralno-asfaltowej </w:t>
      </w:r>
    </w:p>
    <w:p w:rsidR="006D0235" w:rsidRPr="0050183F" w:rsidRDefault="006D0235" w:rsidP="006D0235">
      <w:pPr>
        <w:ind w:firstLine="709"/>
        <w:rPr>
          <w:szCs w:val="24"/>
        </w:rPr>
      </w:pPr>
      <w:r w:rsidRPr="0050183F">
        <w:rPr>
          <w:szCs w:val="24"/>
        </w:rPr>
        <w:t xml:space="preserve">Temperatura powietrza powinna być mierzona przed i w czasie robót; nie powinna być mniejsza niż podano w tablicy </w:t>
      </w:r>
      <w:r w:rsidR="005B3AFF">
        <w:rPr>
          <w:szCs w:val="24"/>
        </w:rPr>
        <w:t>23</w:t>
      </w:r>
      <w:r w:rsidRPr="0050183F">
        <w:rPr>
          <w:szCs w:val="24"/>
        </w:rPr>
        <w:t xml:space="preserve">.  </w:t>
      </w:r>
    </w:p>
    <w:p w:rsidR="006D0235" w:rsidRPr="0050183F" w:rsidRDefault="006D0235" w:rsidP="006D0235">
      <w:pPr>
        <w:ind w:firstLine="709"/>
        <w:rPr>
          <w:szCs w:val="24"/>
        </w:rPr>
      </w:pPr>
      <w:r w:rsidRPr="0050183F">
        <w:rPr>
          <w:szCs w:val="24"/>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6D0235" w:rsidRPr="0050183F" w:rsidRDefault="006D0235" w:rsidP="006D0235">
      <w:pPr>
        <w:numPr>
          <w:ilvl w:val="12"/>
          <w:numId w:val="0"/>
        </w:numPr>
        <w:ind w:firstLine="709"/>
        <w:rPr>
          <w:szCs w:val="24"/>
        </w:rPr>
      </w:pPr>
      <w:r w:rsidRPr="0050183F">
        <w:rPr>
          <w:szCs w:val="24"/>
        </w:rPr>
        <w:t>Pomiar temperatury mieszanki  mineralno-asfaltowej należy wykonać zgodnie z wymaganiami normy PN-EN 12697-13</w:t>
      </w:r>
      <w:r w:rsidR="00804CE1">
        <w:rPr>
          <w:szCs w:val="24"/>
        </w:rPr>
        <w:t xml:space="preserve"> </w:t>
      </w:r>
      <w:r>
        <w:rPr>
          <w:szCs w:val="24"/>
        </w:rPr>
        <w:t>[38]</w:t>
      </w:r>
      <w:r w:rsidRPr="0050183F">
        <w:rPr>
          <w:szCs w:val="24"/>
        </w:rPr>
        <w:t xml:space="preserve">. </w:t>
      </w:r>
    </w:p>
    <w:p w:rsidR="006D0235" w:rsidRPr="009A4655" w:rsidRDefault="006D0235" w:rsidP="006D0235">
      <w:pPr>
        <w:ind w:firstLine="709"/>
        <w:rPr>
          <w:b/>
          <w:szCs w:val="24"/>
        </w:rPr>
      </w:pPr>
      <w:r w:rsidRPr="0050183F">
        <w:rPr>
          <w:szCs w:val="24"/>
        </w:rPr>
        <w:lastRenderedPageBreak/>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6D0235" w:rsidRPr="0050183F" w:rsidRDefault="006D0235" w:rsidP="006D0235">
      <w:pPr>
        <w:spacing w:before="120" w:after="120"/>
        <w:rPr>
          <w:szCs w:val="24"/>
        </w:rPr>
      </w:pPr>
      <w:r w:rsidRPr="0050183F">
        <w:rPr>
          <w:b/>
          <w:szCs w:val="24"/>
        </w:rPr>
        <w:t>6.5.4.</w:t>
      </w:r>
      <w:r w:rsidRPr="0050183F">
        <w:rPr>
          <w:szCs w:val="24"/>
        </w:rPr>
        <w:t xml:space="preserve"> Wykonana warstwa</w:t>
      </w:r>
    </w:p>
    <w:p w:rsidR="006D0235" w:rsidRPr="0050183F" w:rsidRDefault="006D0235" w:rsidP="006D0235">
      <w:pPr>
        <w:spacing w:after="120"/>
        <w:ind w:right="-57"/>
        <w:rPr>
          <w:color w:val="000000"/>
          <w:szCs w:val="24"/>
        </w:rPr>
      </w:pPr>
      <w:r w:rsidRPr="0050183F">
        <w:rPr>
          <w:color w:val="000000"/>
          <w:szCs w:val="24"/>
        </w:rPr>
        <w:t>6.5.4.1. Wskaźnik zagęszczenia i zawartość wolnych przestrzeni</w:t>
      </w:r>
      <w:r w:rsidR="00804CE1">
        <w:rPr>
          <w:color w:val="000000"/>
          <w:szCs w:val="24"/>
        </w:rPr>
        <w:t xml:space="preserve"> </w:t>
      </w:r>
    </w:p>
    <w:p w:rsidR="006D0235" w:rsidRPr="0050183F" w:rsidRDefault="006D0235" w:rsidP="00804CE1">
      <w:pPr>
        <w:ind w:firstLine="709"/>
      </w:pPr>
      <w:r w:rsidRPr="0050183F">
        <w:rPr>
          <w:color w:val="000000"/>
          <w:szCs w:val="24"/>
        </w:rPr>
        <w:t>Zagęszczenie wykonanej warstwy wyrażone wskaźnikiem zagęszczenia oraz zawartością wolnych przestrzeni nie może przekroczyć wartości dopuszczalnych  podanych w tablicy 2</w:t>
      </w:r>
      <w:r w:rsidR="00790D7F">
        <w:rPr>
          <w:color w:val="000000"/>
          <w:szCs w:val="24"/>
        </w:rPr>
        <w:t>9</w:t>
      </w:r>
      <w:r w:rsidRPr="0050183F">
        <w:rPr>
          <w:color w:val="000000"/>
          <w:szCs w:val="24"/>
        </w:rPr>
        <w:t xml:space="preserve">. </w:t>
      </w:r>
      <w:r w:rsidRPr="0050183F">
        <w:t>Dotyczy to każdego pojedynczego oznaczenia danej właściwości.</w:t>
      </w:r>
    </w:p>
    <w:p w:rsidR="006D0235" w:rsidRPr="0055446E" w:rsidRDefault="006D0235" w:rsidP="006D0235">
      <w:r w:rsidRPr="0055446E">
        <w:t>Określenie gęstości objętościowej należy wykonywać według PN-EN 12697-6 [34].</w:t>
      </w:r>
    </w:p>
    <w:p w:rsidR="006D0235" w:rsidRPr="00D15A4E" w:rsidRDefault="006D0235" w:rsidP="006D0235">
      <w:pPr>
        <w:spacing w:before="120" w:after="120"/>
      </w:pPr>
      <w:r w:rsidRPr="00D15A4E">
        <w:t>Tablica 2</w:t>
      </w:r>
      <w:r w:rsidR="00790D7F">
        <w:t>9</w:t>
      </w:r>
      <w:r w:rsidRPr="00D15A4E">
        <w:t xml:space="preserve">.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48"/>
        <w:gridCol w:w="1680"/>
        <w:gridCol w:w="2400"/>
      </w:tblGrid>
      <w:tr w:rsidR="006D0235" w:rsidRPr="00D15A4E">
        <w:tc>
          <w:tcPr>
            <w:tcW w:w="2748" w:type="dxa"/>
          </w:tcPr>
          <w:p w:rsidR="006D0235" w:rsidRPr="00D15A4E" w:rsidRDefault="006D0235" w:rsidP="00E65489">
            <w:pPr>
              <w:jc w:val="center"/>
            </w:pPr>
          </w:p>
          <w:p w:rsidR="006D0235" w:rsidRPr="00D15A4E" w:rsidRDefault="006D0235" w:rsidP="00E65489">
            <w:pPr>
              <w:jc w:val="center"/>
            </w:pPr>
            <w:r w:rsidRPr="00D15A4E">
              <w:t>Typ i wymiar mieszanki</w:t>
            </w:r>
          </w:p>
        </w:tc>
        <w:tc>
          <w:tcPr>
            <w:tcW w:w="1680" w:type="dxa"/>
          </w:tcPr>
          <w:p w:rsidR="006D0235" w:rsidRPr="00D15A4E" w:rsidRDefault="006D0235" w:rsidP="00804CE1">
            <w:pPr>
              <w:spacing w:before="120"/>
              <w:jc w:val="center"/>
            </w:pPr>
            <w:r w:rsidRPr="00D15A4E">
              <w:t>Wskaźnik zagęszczenia</w:t>
            </w:r>
          </w:p>
          <w:p w:rsidR="006D0235" w:rsidRPr="00D15A4E" w:rsidRDefault="006D0235" w:rsidP="00282880">
            <w:pPr>
              <w:ind w:left="87"/>
              <w:jc w:val="center"/>
            </w:pPr>
            <w:r w:rsidRPr="00D15A4E">
              <w:t>[%]</w:t>
            </w:r>
          </w:p>
        </w:tc>
        <w:tc>
          <w:tcPr>
            <w:tcW w:w="2400" w:type="dxa"/>
          </w:tcPr>
          <w:p w:rsidR="006D0235" w:rsidRPr="00D15A4E" w:rsidRDefault="006D0235" w:rsidP="00E65489">
            <w:pPr>
              <w:jc w:val="center"/>
            </w:pPr>
            <w:r w:rsidRPr="00D15A4E">
              <w:t>Zawartość wolnych przestrzeni w warstwie</w:t>
            </w:r>
            <w:r w:rsidR="00804CE1" w:rsidRPr="00D15A4E">
              <w:t xml:space="preserve">  </w:t>
            </w:r>
            <w:r w:rsidRPr="00D15A4E">
              <w:t>[%(v/v)]</w:t>
            </w:r>
          </w:p>
        </w:tc>
      </w:tr>
      <w:tr w:rsidR="006D0235" w:rsidRPr="00D15A4E">
        <w:tc>
          <w:tcPr>
            <w:tcW w:w="2748" w:type="dxa"/>
          </w:tcPr>
          <w:p w:rsidR="006D0235" w:rsidRPr="00D15A4E" w:rsidRDefault="006D0235" w:rsidP="00E65489">
            <w:pPr>
              <w:spacing w:before="40" w:after="40"/>
              <w:jc w:val="left"/>
            </w:pPr>
            <w:r w:rsidRPr="00D15A4E">
              <w:t>AC5S,     KR1-KR2</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6D0235" w:rsidP="00D10BEE">
            <w:pPr>
              <w:spacing w:before="40" w:after="40"/>
              <w:jc w:val="center"/>
            </w:pPr>
            <w:r w:rsidRPr="00FB53CF">
              <w:t xml:space="preserve">1,0 ÷ </w:t>
            </w:r>
            <w:r w:rsidR="00D10BEE" w:rsidRPr="00FB53CF">
              <w:t>5</w:t>
            </w:r>
            <w:r w:rsidRPr="00FB53CF">
              <w:t>,0</w:t>
            </w:r>
          </w:p>
        </w:tc>
      </w:tr>
      <w:tr w:rsidR="006D0235" w:rsidRPr="00D15A4E">
        <w:tc>
          <w:tcPr>
            <w:tcW w:w="2748" w:type="dxa"/>
          </w:tcPr>
          <w:p w:rsidR="006D0235" w:rsidRPr="00D15A4E" w:rsidRDefault="006D0235" w:rsidP="00E65489">
            <w:pPr>
              <w:spacing w:before="40" w:after="40"/>
              <w:jc w:val="left"/>
            </w:pPr>
            <w:r w:rsidRPr="00D15A4E">
              <w:t>AC8S,     KR1-KR2</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6D0235" w:rsidP="00D10BEE">
            <w:pPr>
              <w:spacing w:before="40" w:after="40"/>
              <w:jc w:val="center"/>
            </w:pPr>
            <w:r w:rsidRPr="00FB53CF">
              <w:t>1,0 ÷ 4,</w:t>
            </w:r>
            <w:r w:rsidR="00D10BEE" w:rsidRPr="00FB53CF">
              <w:t>5</w:t>
            </w:r>
          </w:p>
        </w:tc>
      </w:tr>
      <w:tr w:rsidR="006D0235" w:rsidRPr="00D15A4E">
        <w:tc>
          <w:tcPr>
            <w:tcW w:w="2748" w:type="dxa"/>
          </w:tcPr>
          <w:p w:rsidR="006D0235" w:rsidRPr="00D15A4E" w:rsidRDefault="006D0235" w:rsidP="00E65489">
            <w:pPr>
              <w:spacing w:before="40" w:after="40"/>
              <w:jc w:val="left"/>
            </w:pPr>
            <w:r w:rsidRPr="00D15A4E">
              <w:t>AC11S,   KR1-KR2</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6D0235" w:rsidP="00D10BEE">
            <w:pPr>
              <w:spacing w:before="40" w:after="40"/>
              <w:jc w:val="center"/>
            </w:pPr>
            <w:r w:rsidRPr="00FB53CF">
              <w:t>1,0 ÷ 4,</w:t>
            </w:r>
            <w:r w:rsidR="00D10BEE" w:rsidRPr="00FB53CF">
              <w:t>5</w:t>
            </w:r>
          </w:p>
        </w:tc>
      </w:tr>
      <w:tr w:rsidR="006D0235" w:rsidRPr="00D15A4E">
        <w:tc>
          <w:tcPr>
            <w:tcW w:w="2748" w:type="dxa"/>
          </w:tcPr>
          <w:p w:rsidR="006D0235" w:rsidRPr="00D15A4E" w:rsidRDefault="006D0235" w:rsidP="00E65489">
            <w:pPr>
              <w:spacing w:before="40" w:after="40"/>
              <w:jc w:val="left"/>
            </w:pPr>
            <w:r w:rsidRPr="00D15A4E">
              <w:t>AC8S,     KR3-KR4</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D10BEE" w:rsidP="00D10BEE">
            <w:pPr>
              <w:spacing w:before="40" w:after="40"/>
              <w:jc w:val="center"/>
            </w:pPr>
            <w:r w:rsidRPr="00FB53CF">
              <w:t>2</w:t>
            </w:r>
            <w:r w:rsidR="006D0235" w:rsidRPr="00FB53CF">
              <w:t>,</w:t>
            </w:r>
            <w:r w:rsidRPr="00FB53CF">
              <w:t>0</w:t>
            </w:r>
            <w:r w:rsidR="006D0235" w:rsidRPr="00FB53CF">
              <w:t>÷5,0</w:t>
            </w:r>
          </w:p>
        </w:tc>
      </w:tr>
      <w:tr w:rsidR="006D0235" w:rsidRPr="00D15A4E">
        <w:tc>
          <w:tcPr>
            <w:tcW w:w="2748" w:type="dxa"/>
          </w:tcPr>
          <w:p w:rsidR="006D0235" w:rsidRPr="00D15A4E" w:rsidRDefault="006D0235" w:rsidP="00E65489">
            <w:pPr>
              <w:spacing w:before="40" w:after="40"/>
              <w:jc w:val="left"/>
            </w:pPr>
            <w:r w:rsidRPr="00D15A4E">
              <w:t>AC11S,   KR3-KR4</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D10BEE" w:rsidP="00D10BEE">
            <w:pPr>
              <w:spacing w:before="40" w:after="40"/>
              <w:jc w:val="center"/>
            </w:pPr>
            <w:r w:rsidRPr="00FB53CF">
              <w:t>2</w:t>
            </w:r>
            <w:r w:rsidR="006D0235" w:rsidRPr="00FB53CF">
              <w:t>,</w:t>
            </w:r>
            <w:r w:rsidRPr="00FB53CF">
              <w:t>0</w:t>
            </w:r>
            <w:r w:rsidR="006D0235" w:rsidRPr="00FB53CF">
              <w:t>÷5,0</w:t>
            </w:r>
          </w:p>
        </w:tc>
      </w:tr>
      <w:tr w:rsidR="006D0235" w:rsidRPr="00D15A4E">
        <w:tc>
          <w:tcPr>
            <w:tcW w:w="2748" w:type="dxa"/>
          </w:tcPr>
          <w:p w:rsidR="006D0235" w:rsidRPr="00D15A4E" w:rsidRDefault="006D0235" w:rsidP="00D10BEE">
            <w:pPr>
              <w:spacing w:before="40" w:after="40"/>
              <w:jc w:val="left"/>
            </w:pPr>
            <w:r w:rsidRPr="00D15A4E">
              <w:t>AC8S,     KR5-KR6</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6D0235" w:rsidP="00E65489">
            <w:pPr>
              <w:spacing w:before="40" w:after="40"/>
              <w:jc w:val="center"/>
            </w:pPr>
            <w:r w:rsidRPr="00FB53CF">
              <w:t>2,0÷5,0</w:t>
            </w:r>
          </w:p>
        </w:tc>
      </w:tr>
      <w:tr w:rsidR="006D0235" w:rsidRPr="00D15A4E">
        <w:tc>
          <w:tcPr>
            <w:tcW w:w="2748" w:type="dxa"/>
          </w:tcPr>
          <w:p w:rsidR="006D0235" w:rsidRPr="00D15A4E" w:rsidRDefault="006D0235" w:rsidP="00D10BEE">
            <w:pPr>
              <w:spacing w:before="40" w:after="40"/>
            </w:pPr>
            <w:r w:rsidRPr="00D15A4E">
              <w:t>AC11S,   KR5-KR6</w:t>
            </w:r>
          </w:p>
        </w:tc>
        <w:tc>
          <w:tcPr>
            <w:tcW w:w="1680" w:type="dxa"/>
          </w:tcPr>
          <w:p w:rsidR="006D0235" w:rsidRPr="00D15A4E" w:rsidRDefault="006D0235" w:rsidP="00E65489">
            <w:pPr>
              <w:spacing w:before="40" w:after="40"/>
              <w:jc w:val="center"/>
            </w:pPr>
            <w:r w:rsidRPr="00D15A4E">
              <w:t>≥ 98</w:t>
            </w:r>
          </w:p>
        </w:tc>
        <w:tc>
          <w:tcPr>
            <w:tcW w:w="2400" w:type="dxa"/>
          </w:tcPr>
          <w:p w:rsidR="006D0235" w:rsidRPr="00FB53CF" w:rsidRDefault="006D0235" w:rsidP="00E65489">
            <w:pPr>
              <w:spacing w:before="40" w:after="40"/>
              <w:jc w:val="center"/>
            </w:pPr>
            <w:r w:rsidRPr="00FB53CF">
              <w:t>2,0÷5,0</w:t>
            </w:r>
          </w:p>
        </w:tc>
      </w:tr>
    </w:tbl>
    <w:p w:rsidR="006D0235" w:rsidRDefault="006D0235" w:rsidP="002C42C8">
      <w:pPr>
        <w:spacing w:before="120" w:after="120"/>
        <w:ind w:firstLine="709"/>
        <w:rPr>
          <w:color w:val="000000"/>
          <w:szCs w:val="24"/>
        </w:rPr>
      </w:pPr>
      <w:r w:rsidRPr="0050183F">
        <w:rPr>
          <w:color w:val="000000"/>
          <w:szCs w:val="24"/>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50183F">
          <w:rPr>
            <w:color w:val="000000"/>
            <w:szCs w:val="24"/>
          </w:rPr>
          <w:t>6000 m</w:t>
        </w:r>
        <w:r w:rsidRPr="0050183F">
          <w:rPr>
            <w:color w:val="000000"/>
            <w:szCs w:val="24"/>
            <w:vertAlign w:val="superscript"/>
          </w:rPr>
          <w:t>2</w:t>
        </w:r>
      </w:smartTag>
      <w:r w:rsidRPr="0050183F">
        <w:rPr>
          <w:color w:val="000000"/>
          <w:szCs w:val="24"/>
        </w:rPr>
        <w:t xml:space="preserve"> nawierzchni jedna próbka; w razie potrzeby liczba próbek może zostać zwiększona (np. nawierzchnie mostowe)</w:t>
      </w:r>
      <w:r w:rsidR="00C50DA2">
        <w:rPr>
          <w:color w:val="000000"/>
          <w:szCs w:val="24"/>
        </w:rPr>
        <w:t>.</w:t>
      </w:r>
    </w:p>
    <w:p w:rsidR="006D0235" w:rsidRPr="009A4655" w:rsidRDefault="006D0235" w:rsidP="00CD29D2">
      <w:pPr>
        <w:keepNext/>
        <w:spacing w:after="120"/>
        <w:ind w:right="-57"/>
        <w:rPr>
          <w:color w:val="000000"/>
          <w:szCs w:val="24"/>
        </w:rPr>
      </w:pPr>
      <w:r>
        <w:rPr>
          <w:color w:val="000000"/>
          <w:szCs w:val="24"/>
        </w:rPr>
        <w:t xml:space="preserve"> </w:t>
      </w:r>
      <w:r w:rsidRPr="009A4655">
        <w:rPr>
          <w:color w:val="000000"/>
          <w:szCs w:val="24"/>
        </w:rPr>
        <w:t>6.5.4.</w:t>
      </w:r>
      <w:r>
        <w:rPr>
          <w:color w:val="000000"/>
          <w:szCs w:val="24"/>
        </w:rPr>
        <w:t>2</w:t>
      </w:r>
      <w:r w:rsidRPr="009A4655">
        <w:rPr>
          <w:color w:val="000000"/>
          <w:szCs w:val="24"/>
        </w:rPr>
        <w:t xml:space="preserve">. Grubość warstwy </w:t>
      </w:r>
      <w:r>
        <w:rPr>
          <w:color w:val="000000"/>
          <w:szCs w:val="24"/>
        </w:rPr>
        <w:t xml:space="preserve"> </w:t>
      </w:r>
      <w:r w:rsidR="00C50DA2">
        <w:rPr>
          <w:color w:val="000000"/>
          <w:szCs w:val="24"/>
        </w:rPr>
        <w:t xml:space="preserve"> </w:t>
      </w:r>
    </w:p>
    <w:p w:rsidR="006D0235" w:rsidRDefault="00C5442E" w:rsidP="00C50DA2">
      <w:pPr>
        <w:ind w:firstLine="709"/>
      </w:pPr>
      <w:r>
        <w:t>Ś</w:t>
      </w:r>
      <w:r w:rsidR="001951E1">
        <w:t xml:space="preserve">rednia grubość dla poszczególnych warstw asfaltowych oraz </w:t>
      </w:r>
      <w:r>
        <w:t xml:space="preserve">średnia </w:t>
      </w:r>
      <w:r w:rsidR="001951E1">
        <w:t xml:space="preserve">grubość dla całego pakietu tych warstw powinna być zgodna z grubością przyjętą w projekcie konstrukcji nawierzchni. Jedynie </w:t>
      </w:r>
      <w:r w:rsidR="005C200F">
        <w:t xml:space="preserve">w </w:t>
      </w:r>
      <w:r w:rsidR="001951E1">
        <w:t>przypadku pojedynczych wyników pomiarów g</w:t>
      </w:r>
      <w:r w:rsidR="006D0235">
        <w:t>ruboś</w:t>
      </w:r>
      <w:r w:rsidR="005C200F">
        <w:t>ci</w:t>
      </w:r>
      <w:r w:rsidR="006D0235">
        <w:t xml:space="preserve"> wykonanej warstwy oznaczan</w:t>
      </w:r>
      <w:r w:rsidR="005C200F">
        <w:t>e</w:t>
      </w:r>
      <w:r w:rsidR="006D0235">
        <w:t xml:space="preserve"> według PN-EN 12697-36 [44] mogą odbiegać od projektu o wartości podane w tablicy </w:t>
      </w:r>
      <w:r w:rsidR="00790D7F">
        <w:t>30</w:t>
      </w:r>
      <w:r w:rsidR="006D0235">
        <w:t>.</w:t>
      </w:r>
    </w:p>
    <w:p w:rsidR="006D0235" w:rsidRPr="00FB53CF" w:rsidRDefault="006D0235" w:rsidP="006D0235">
      <w:pPr>
        <w:spacing w:before="120" w:after="120"/>
        <w:ind w:left="992" w:hanging="992"/>
      </w:pPr>
      <w:r w:rsidRPr="00FB53CF">
        <w:t xml:space="preserve">Tablica </w:t>
      </w:r>
      <w:r w:rsidR="00790D7F">
        <w:t>30</w:t>
      </w:r>
      <w:r w:rsidRPr="00FB53CF">
        <w:t xml:space="preserve">.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1"/>
        <w:gridCol w:w="1977"/>
        <w:gridCol w:w="2331"/>
      </w:tblGrid>
      <w:tr w:rsidR="003816B6" w:rsidRPr="00FB53CF" w:rsidTr="00FB53CF">
        <w:tc>
          <w:tcPr>
            <w:tcW w:w="4931" w:type="dxa"/>
            <w:vAlign w:val="center"/>
          </w:tcPr>
          <w:p w:rsidR="003816B6" w:rsidRPr="00FB53CF" w:rsidRDefault="003816B6" w:rsidP="002C42C8">
            <w:pPr>
              <w:jc w:val="center"/>
            </w:pPr>
            <w:r w:rsidRPr="00FB53CF">
              <w:t>Warunki oceny</w:t>
            </w:r>
          </w:p>
        </w:tc>
        <w:tc>
          <w:tcPr>
            <w:tcW w:w="1977" w:type="dxa"/>
            <w:vAlign w:val="center"/>
          </w:tcPr>
          <w:p w:rsidR="003816B6" w:rsidRPr="00FB53CF" w:rsidRDefault="003816B6" w:rsidP="002C42C8">
            <w:pPr>
              <w:jc w:val="center"/>
            </w:pPr>
            <w:r w:rsidRPr="00FB53CF">
              <w:t xml:space="preserve">Pakiet: warstwa </w:t>
            </w:r>
            <w:proofErr w:type="spellStart"/>
            <w:r w:rsidRPr="00FB53CF">
              <w:t>ścieralna+wiążąca</w:t>
            </w:r>
            <w:proofErr w:type="spellEnd"/>
            <w:r w:rsidRPr="00FB53CF">
              <w:t xml:space="preserve"> +podbudowa asfaltowa razem</w:t>
            </w:r>
          </w:p>
        </w:tc>
        <w:tc>
          <w:tcPr>
            <w:tcW w:w="2331" w:type="dxa"/>
            <w:vAlign w:val="center"/>
          </w:tcPr>
          <w:p w:rsidR="003816B6" w:rsidRPr="00FB53CF" w:rsidRDefault="003816B6" w:rsidP="002C42C8">
            <w:pPr>
              <w:jc w:val="center"/>
            </w:pPr>
            <w:r w:rsidRPr="00FB53CF">
              <w:t>Warstwa ścieralna</w:t>
            </w:r>
          </w:p>
        </w:tc>
      </w:tr>
      <w:tr w:rsidR="003816B6" w:rsidRPr="00FB53CF" w:rsidTr="00FB53CF">
        <w:trPr>
          <w:trHeight w:val="892"/>
        </w:trPr>
        <w:tc>
          <w:tcPr>
            <w:tcW w:w="4931" w:type="dxa"/>
            <w:tcBorders>
              <w:bottom w:val="nil"/>
            </w:tcBorders>
          </w:tcPr>
          <w:p w:rsidR="003816B6" w:rsidRPr="00FB53CF" w:rsidRDefault="003816B6" w:rsidP="00D57B37">
            <w:pPr>
              <w:jc w:val="left"/>
            </w:pPr>
            <w:r w:rsidRPr="00FB53CF">
              <w:t>Dla wartości średniej grubości wbudowanej warstwy z całego odcinka budowy</w:t>
            </w:r>
          </w:p>
        </w:tc>
        <w:tc>
          <w:tcPr>
            <w:tcW w:w="1977" w:type="dxa"/>
            <w:tcBorders>
              <w:bottom w:val="nil"/>
            </w:tcBorders>
          </w:tcPr>
          <w:p w:rsidR="003816B6" w:rsidRPr="00FB53CF" w:rsidRDefault="003816B6" w:rsidP="00E65489">
            <w:pPr>
              <w:jc w:val="center"/>
            </w:pPr>
            <w:r w:rsidRPr="00FB53CF">
              <w:t>Nie dopuszcza się zaniżenia grubości</w:t>
            </w:r>
          </w:p>
        </w:tc>
        <w:tc>
          <w:tcPr>
            <w:tcW w:w="2331" w:type="dxa"/>
            <w:tcBorders>
              <w:bottom w:val="nil"/>
            </w:tcBorders>
          </w:tcPr>
          <w:p w:rsidR="003816B6" w:rsidRPr="00FB53CF" w:rsidRDefault="003816B6" w:rsidP="00E65489">
            <w:pPr>
              <w:jc w:val="center"/>
            </w:pPr>
            <w:r w:rsidRPr="00FB53CF">
              <w:t>Nie dopuszcza się zaniżenia grubości</w:t>
            </w:r>
          </w:p>
        </w:tc>
      </w:tr>
      <w:tr w:rsidR="003816B6" w:rsidRPr="001845F2" w:rsidTr="003816B6">
        <w:tc>
          <w:tcPr>
            <w:tcW w:w="4931" w:type="dxa"/>
          </w:tcPr>
          <w:p w:rsidR="003816B6" w:rsidRPr="00FB53CF" w:rsidRDefault="003816B6" w:rsidP="003816B6">
            <w:pPr>
              <w:spacing w:before="60" w:after="60"/>
            </w:pPr>
            <w:r w:rsidRPr="00FB53CF">
              <w:t>Dla wartości pojedynczych wyników pomiarów grubości wbudowanej warstwy</w:t>
            </w:r>
          </w:p>
        </w:tc>
        <w:tc>
          <w:tcPr>
            <w:tcW w:w="1977" w:type="dxa"/>
          </w:tcPr>
          <w:p w:rsidR="003816B6" w:rsidRPr="00FB53CF" w:rsidRDefault="003816B6" w:rsidP="001951E1">
            <w:pPr>
              <w:spacing w:before="60" w:after="60"/>
              <w:jc w:val="center"/>
            </w:pPr>
            <w:r w:rsidRPr="00FB53CF">
              <w:t>0÷10%, ale</w:t>
            </w:r>
            <w:r w:rsidR="00F63549" w:rsidRPr="00FB53CF">
              <w:t xml:space="preserve"> nie wi</w:t>
            </w:r>
            <w:r w:rsidR="001951E1">
              <w:t>ę</w:t>
            </w:r>
            <w:r w:rsidR="00F63549" w:rsidRPr="00FB53CF">
              <w:t>c</w:t>
            </w:r>
            <w:r w:rsidRPr="00FB53CF">
              <w:t>ej niż 1,0 cm</w:t>
            </w:r>
          </w:p>
        </w:tc>
        <w:tc>
          <w:tcPr>
            <w:tcW w:w="2331" w:type="dxa"/>
          </w:tcPr>
          <w:p w:rsidR="003816B6" w:rsidRPr="001845F2" w:rsidRDefault="003816B6" w:rsidP="00E65489">
            <w:pPr>
              <w:spacing w:before="60" w:after="60"/>
              <w:jc w:val="center"/>
            </w:pPr>
            <w:r w:rsidRPr="00FB53CF">
              <w:t>0÷5%</w:t>
            </w:r>
          </w:p>
        </w:tc>
      </w:tr>
    </w:tbl>
    <w:p w:rsidR="00A13A10" w:rsidRPr="00024C9E" w:rsidRDefault="00A13A10" w:rsidP="00A13A10">
      <w:pPr>
        <w:overflowPunct/>
        <w:spacing w:before="120"/>
        <w:ind w:firstLine="709"/>
        <w:textAlignment w:val="auto"/>
        <w:rPr>
          <w:szCs w:val="24"/>
        </w:rPr>
      </w:pPr>
      <w:r w:rsidRPr="00AB328B">
        <w:rPr>
          <w:szCs w:val="24"/>
        </w:rPr>
        <w:lastRenderedPageBreak/>
        <w:t>Należy sprawdzić zachowanie zasady mówiącej, że grubość warstwy musi być co najmniej dwuipółkrotnie większa od wymiaru D kruszywa danej mieszanki (h ≥ 2,5×D).</w:t>
      </w:r>
    </w:p>
    <w:p w:rsidR="00024C9E" w:rsidRPr="00F63549" w:rsidRDefault="00024C9E" w:rsidP="00F63549">
      <w:pPr>
        <w:overflowPunct/>
        <w:ind w:firstLine="709"/>
        <w:textAlignment w:val="auto"/>
        <w:rPr>
          <w:szCs w:val="24"/>
        </w:rPr>
      </w:pPr>
      <w:r w:rsidRPr="00F63549">
        <w:rPr>
          <w:szCs w:val="24"/>
        </w:rPr>
        <w:t>Zwiększone grubości poszczególnych warstw będą zaliczane jako wyrównanie ewentualnych niedoborów niżej leżącej warstwy.</w:t>
      </w:r>
    </w:p>
    <w:p w:rsidR="006D0235" w:rsidRPr="009A4655" w:rsidRDefault="006D0235" w:rsidP="006D0235">
      <w:pPr>
        <w:spacing w:before="120" w:after="120"/>
        <w:rPr>
          <w:szCs w:val="24"/>
        </w:rPr>
      </w:pPr>
      <w:r w:rsidRPr="009A4655">
        <w:rPr>
          <w:szCs w:val="24"/>
        </w:rPr>
        <w:t>6.5.4.</w:t>
      </w:r>
      <w:r>
        <w:rPr>
          <w:szCs w:val="24"/>
        </w:rPr>
        <w:t>3</w:t>
      </w:r>
      <w:r w:rsidRPr="009A4655">
        <w:rPr>
          <w:szCs w:val="24"/>
        </w:rPr>
        <w:t>. Spadki poprzeczne</w:t>
      </w:r>
    </w:p>
    <w:p w:rsidR="006D0235" w:rsidRPr="00A5336D" w:rsidRDefault="006D0235" w:rsidP="00A5336D">
      <w:r>
        <w:rPr>
          <w:szCs w:val="24"/>
        </w:rPr>
        <w:tab/>
      </w:r>
      <w:r>
        <w:t xml:space="preserve">Spadki poprzeczne nawierzchni należy badać nie rzadziej niż co </w:t>
      </w:r>
      <w:smartTag w:uri="urn:schemas-microsoft-com:office:smarttags" w:element="metricconverter">
        <w:smartTagPr>
          <w:attr w:name="ProductID" w:val="20 m"/>
        </w:smartTagPr>
        <w:r>
          <w:t>20 m</w:t>
        </w:r>
      </w:smartTag>
      <w:r>
        <w:t xml:space="preserve"> oraz w punktach głównych łuków poziomych.</w:t>
      </w:r>
      <w:r w:rsidR="00A5336D">
        <w:t xml:space="preserve"> </w:t>
      </w:r>
      <w:r w:rsidRPr="009A4655">
        <w:rPr>
          <w:szCs w:val="24"/>
        </w:rPr>
        <w:t xml:space="preserve">Spadki poprzeczne powinny być zgodne z dokumentacją projektową, z </w:t>
      </w:r>
      <w:r w:rsidR="00A5336D">
        <w:rPr>
          <w:szCs w:val="24"/>
        </w:rPr>
        <w:t xml:space="preserve">tolerancją </w:t>
      </w:r>
      <w:r w:rsidRPr="002E230D">
        <w:rPr>
          <w:szCs w:val="24"/>
        </w:rPr>
        <w:t xml:space="preserve"> </w:t>
      </w:r>
      <w:r w:rsidRPr="002E230D">
        <w:rPr>
          <w:color w:val="000000"/>
          <w:szCs w:val="24"/>
        </w:rPr>
        <w:sym w:font="Symbol" w:char="00B1"/>
      </w:r>
      <w:r w:rsidRPr="002E230D">
        <w:rPr>
          <w:color w:val="000000"/>
          <w:szCs w:val="24"/>
        </w:rPr>
        <w:t xml:space="preserve"> 0,5%.</w:t>
      </w:r>
      <w:r>
        <w:rPr>
          <w:color w:val="000000"/>
          <w:szCs w:val="24"/>
        </w:rPr>
        <w:t xml:space="preserve"> </w:t>
      </w:r>
    </w:p>
    <w:p w:rsidR="006D0235" w:rsidRDefault="006D0235" w:rsidP="006D0235">
      <w:pPr>
        <w:spacing w:before="120" w:after="120"/>
      </w:pPr>
      <w:r>
        <w:t xml:space="preserve">6.5.4.4. Równość </w:t>
      </w:r>
    </w:p>
    <w:p w:rsidR="00A5336D" w:rsidRDefault="00206542" w:rsidP="00A5336D">
      <w:pPr>
        <w:spacing w:after="120"/>
      </w:pPr>
      <w:r>
        <w:t>a)</w:t>
      </w:r>
      <w:r w:rsidR="00910837">
        <w:t xml:space="preserve"> </w:t>
      </w:r>
      <w:r>
        <w:t>Równość podłużna</w:t>
      </w:r>
    </w:p>
    <w:p w:rsidR="004260A7" w:rsidRPr="00A5336D" w:rsidRDefault="004260A7" w:rsidP="00A5336D">
      <w:pPr>
        <w:spacing w:after="120"/>
      </w:pPr>
      <w:r w:rsidRPr="0074201B">
        <w:rPr>
          <w:szCs w:val="24"/>
        </w:rPr>
        <w:t>W pomiarach równości podłużnej warstw konstrukcji nawierzchni należy stosować metody:</w:t>
      </w:r>
    </w:p>
    <w:p w:rsidR="004260A7" w:rsidRPr="0074201B" w:rsidRDefault="004260A7" w:rsidP="0074201B">
      <w:pPr>
        <w:numPr>
          <w:ilvl w:val="0"/>
          <w:numId w:val="37"/>
        </w:numPr>
        <w:overflowPunct/>
        <w:ind w:left="284" w:hanging="218"/>
        <w:textAlignment w:val="auto"/>
        <w:rPr>
          <w:szCs w:val="24"/>
        </w:rPr>
      </w:pPr>
      <w:r w:rsidRPr="0074201B">
        <w:rPr>
          <w:szCs w:val="24"/>
        </w:rPr>
        <w:t>profilometryczną bazującą na wsk</w:t>
      </w:r>
      <w:r w:rsidR="0074201B" w:rsidRPr="0074201B">
        <w:rPr>
          <w:szCs w:val="24"/>
        </w:rPr>
        <w:t>aźnikach równości IRI,</w:t>
      </w:r>
    </w:p>
    <w:p w:rsidR="004260A7" w:rsidRPr="0074201B" w:rsidRDefault="004260A7" w:rsidP="0074201B">
      <w:pPr>
        <w:numPr>
          <w:ilvl w:val="0"/>
          <w:numId w:val="37"/>
        </w:numPr>
        <w:overflowPunct/>
        <w:ind w:left="284" w:hanging="218"/>
        <w:textAlignment w:val="auto"/>
        <w:rPr>
          <w:szCs w:val="24"/>
        </w:rPr>
      </w:pPr>
      <w:r w:rsidRPr="0074201B">
        <w:rPr>
          <w:szCs w:val="24"/>
        </w:rPr>
        <w:t xml:space="preserve">pomiaru ciągłego równoważną użyciu łaty i klina np. z wykorzystaniem </w:t>
      </w:r>
      <w:proofErr w:type="spellStart"/>
      <w:r w:rsidRPr="0074201B">
        <w:rPr>
          <w:szCs w:val="24"/>
        </w:rPr>
        <w:t>planografu</w:t>
      </w:r>
      <w:proofErr w:type="spellEnd"/>
      <w:r w:rsidRPr="0074201B">
        <w:rPr>
          <w:szCs w:val="24"/>
        </w:rPr>
        <w:t xml:space="preserve"> (w miejscach niedostępnych dla </w:t>
      </w:r>
      <w:proofErr w:type="spellStart"/>
      <w:r w:rsidRPr="0074201B">
        <w:rPr>
          <w:szCs w:val="24"/>
        </w:rPr>
        <w:t>planografu</w:t>
      </w:r>
      <w:proofErr w:type="spellEnd"/>
      <w:r w:rsidRPr="0074201B">
        <w:rPr>
          <w:szCs w:val="24"/>
        </w:rPr>
        <w:t xml:space="preserve"> pomiar z użyciem łaty i klina).</w:t>
      </w:r>
      <w:r w:rsidR="0074201B" w:rsidRPr="0074201B">
        <w:rPr>
          <w:szCs w:val="24"/>
        </w:rPr>
        <w:t xml:space="preserve"> </w:t>
      </w:r>
      <w:r w:rsidRPr="0074201B">
        <w:rPr>
          <w:szCs w:val="24"/>
        </w:rPr>
        <w:t>Długość łaty w pomiarze równości podłużnej powinna wynosić 4 m.</w:t>
      </w:r>
    </w:p>
    <w:p w:rsidR="004260A7" w:rsidRPr="0074201B" w:rsidRDefault="004260A7" w:rsidP="0074201B">
      <w:pPr>
        <w:overflowPunct/>
        <w:ind w:firstLine="709"/>
        <w:textAlignment w:val="auto"/>
        <w:rPr>
          <w:szCs w:val="24"/>
        </w:rPr>
      </w:pPr>
      <w:r w:rsidRPr="0074201B">
        <w:rPr>
          <w:szCs w:val="24"/>
        </w:rPr>
        <w:t>Do oceny równości podłużnej warstwy ścieralnej nawierzchni dróg klasy A, S, GP oraz</w:t>
      </w:r>
      <w:r w:rsidR="0074201B" w:rsidRPr="0074201B">
        <w:rPr>
          <w:szCs w:val="24"/>
        </w:rPr>
        <w:t xml:space="preserve"> </w:t>
      </w:r>
      <w:r w:rsidRPr="0074201B">
        <w:rPr>
          <w:szCs w:val="24"/>
        </w:rPr>
        <w:t>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4260A7" w:rsidRPr="0074201B" w:rsidRDefault="004260A7" w:rsidP="0074201B">
      <w:pPr>
        <w:overflowPunct/>
        <w:ind w:firstLine="709"/>
        <w:textAlignment w:val="auto"/>
        <w:rPr>
          <w:szCs w:val="24"/>
        </w:rPr>
      </w:pPr>
      <w:r w:rsidRPr="0074201B">
        <w:rPr>
          <w:szCs w:val="24"/>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4260A7" w:rsidRPr="0074201B" w:rsidRDefault="004260A7" w:rsidP="0074201B">
      <w:pPr>
        <w:overflowPunct/>
        <w:ind w:firstLine="709"/>
        <w:textAlignment w:val="auto"/>
        <w:rPr>
          <w:szCs w:val="24"/>
        </w:rPr>
      </w:pPr>
      <w:r w:rsidRPr="0074201B">
        <w:rPr>
          <w:szCs w:val="24"/>
        </w:rPr>
        <w:t>Do oceny równości podłużnej</w:t>
      </w:r>
      <w:r w:rsidRPr="0074201B">
        <w:rPr>
          <w:rFonts w:eastAsia="TimesNewRoman"/>
          <w:szCs w:val="24"/>
        </w:rPr>
        <w:t xml:space="preserve"> </w:t>
      </w:r>
      <w:r w:rsidRPr="0074201B">
        <w:rPr>
          <w:szCs w:val="24"/>
        </w:rPr>
        <w:t>warstwy ścieralnej nawierzchni dróg klasy Z, L, D oraz placów i parkingów</w:t>
      </w:r>
      <w:r w:rsidR="00CA657E" w:rsidRPr="0074201B">
        <w:rPr>
          <w:szCs w:val="24"/>
        </w:rPr>
        <w:t xml:space="preserve"> </w:t>
      </w:r>
      <w:r w:rsidRPr="0074201B">
        <w:rPr>
          <w:szCs w:val="24"/>
        </w:rPr>
        <w:t xml:space="preserve">należy stosować metodę pomiaru ciągłego równoważną użyciu łaty i klina np. z wykorzystaniem </w:t>
      </w:r>
      <w:proofErr w:type="spellStart"/>
      <w:r w:rsidRPr="0074201B">
        <w:rPr>
          <w:szCs w:val="24"/>
        </w:rPr>
        <w:t>planografu</w:t>
      </w:r>
      <w:proofErr w:type="spellEnd"/>
      <w:r w:rsidRPr="0074201B">
        <w:rPr>
          <w:szCs w:val="24"/>
        </w:rPr>
        <w:t>, umożliwiającego wyznaczanie odchyleń równości podłużnej jako największej odległości (prześwitu) pomiędzy teoretyczną linią łączącą spody kołek jezdnych urządzenia a mierzoną powierzchnią warstwy [mm].</w:t>
      </w:r>
    </w:p>
    <w:p w:rsidR="004260A7" w:rsidRPr="0074201B" w:rsidRDefault="004260A7" w:rsidP="0074201B">
      <w:pPr>
        <w:overflowPunct/>
        <w:ind w:firstLine="709"/>
        <w:textAlignment w:val="auto"/>
        <w:rPr>
          <w:szCs w:val="24"/>
        </w:rPr>
      </w:pPr>
      <w:r w:rsidRPr="0074201B">
        <w:rPr>
          <w:szCs w:val="24"/>
        </w:rPr>
        <w:t xml:space="preserve">W miejscach niedostępnych dla </w:t>
      </w:r>
      <w:proofErr w:type="spellStart"/>
      <w:r w:rsidRPr="0074201B">
        <w:rPr>
          <w:szCs w:val="24"/>
        </w:rPr>
        <w:t>planografu</w:t>
      </w:r>
      <w:proofErr w:type="spellEnd"/>
      <w:r w:rsidRPr="0074201B">
        <w:rPr>
          <w:szCs w:val="24"/>
        </w:rPr>
        <w:t xml:space="preserve"> pomiar równości podłużnej warstw nawierzchni należy wykonać w sposób ciągły z użyciem łaty i klina.</w:t>
      </w:r>
    </w:p>
    <w:p w:rsidR="004B420B" w:rsidRPr="0074201B" w:rsidRDefault="004B420B" w:rsidP="0074201B">
      <w:pPr>
        <w:overflowPunct/>
        <w:ind w:firstLine="709"/>
        <w:textAlignment w:val="auto"/>
        <w:rPr>
          <w:szCs w:val="24"/>
        </w:rPr>
      </w:pPr>
      <w:r w:rsidRPr="0074201B">
        <w:rPr>
          <w:szCs w:val="24"/>
        </w:rPr>
        <w:t>Wymagana równość podłużna jest określona przez dopuszczalną wartość średnią</w:t>
      </w:r>
    </w:p>
    <w:p w:rsidR="004B420B" w:rsidRPr="0074201B" w:rsidRDefault="004B420B" w:rsidP="004B420B">
      <w:pPr>
        <w:overflowPunct/>
        <w:textAlignment w:val="auto"/>
        <w:rPr>
          <w:szCs w:val="24"/>
        </w:rPr>
      </w:pPr>
      <w:r w:rsidRPr="0074201B">
        <w:rPr>
          <w:szCs w:val="24"/>
        </w:rPr>
        <w:t xml:space="preserve">wyników pomiaru </w:t>
      </w:r>
      <w:proofErr w:type="spellStart"/>
      <w:r w:rsidRPr="0074201B">
        <w:rPr>
          <w:szCs w:val="24"/>
        </w:rPr>
        <w:t>IRI</w:t>
      </w:r>
      <w:r w:rsidRPr="0074201B">
        <w:rPr>
          <w:szCs w:val="24"/>
          <w:vertAlign w:val="subscript"/>
        </w:rPr>
        <w:t>śr</w:t>
      </w:r>
      <w:proofErr w:type="spellEnd"/>
      <w:r w:rsidRPr="0074201B">
        <w:rPr>
          <w:szCs w:val="24"/>
        </w:rPr>
        <w:t xml:space="preserve"> oraz dopuszczalną wartość maksymalną pojedynczego pomiaru</w:t>
      </w:r>
    </w:p>
    <w:p w:rsidR="004B420B" w:rsidRPr="0074201B" w:rsidRDefault="004B420B" w:rsidP="004B420B">
      <w:pPr>
        <w:overflowPunct/>
        <w:textAlignment w:val="auto"/>
        <w:rPr>
          <w:szCs w:val="24"/>
        </w:rPr>
      </w:pPr>
      <w:proofErr w:type="spellStart"/>
      <w:r w:rsidRPr="0074201B">
        <w:rPr>
          <w:szCs w:val="24"/>
        </w:rPr>
        <w:t>IRI</w:t>
      </w:r>
      <w:r w:rsidRPr="0074201B">
        <w:rPr>
          <w:szCs w:val="24"/>
          <w:vertAlign w:val="subscript"/>
        </w:rPr>
        <w:t>max</w:t>
      </w:r>
      <w:proofErr w:type="spellEnd"/>
      <w:r w:rsidRPr="0074201B">
        <w:rPr>
          <w:szCs w:val="24"/>
        </w:rPr>
        <w:t>, których nie można przekroczyć na długości ocenianego odcinka nawierzchni.</w:t>
      </w:r>
    </w:p>
    <w:p w:rsidR="004B420B" w:rsidRPr="0074201B" w:rsidRDefault="004B420B" w:rsidP="004B420B">
      <w:pPr>
        <w:overflowPunct/>
        <w:textAlignment w:val="auto"/>
        <w:rPr>
          <w:szCs w:val="24"/>
        </w:rPr>
      </w:pPr>
      <w:r w:rsidRPr="0074201B">
        <w:rPr>
          <w:szCs w:val="24"/>
        </w:rPr>
        <w:t>Maksymalne wartości dla warstwy ścieralnej oznaczone metodą profilometryczną określa</w:t>
      </w:r>
    </w:p>
    <w:p w:rsidR="004B420B" w:rsidRPr="0074201B" w:rsidRDefault="00D539E7" w:rsidP="00FB53CF">
      <w:pPr>
        <w:rPr>
          <w:szCs w:val="24"/>
        </w:rPr>
      </w:pPr>
      <w:r w:rsidRPr="0074201B">
        <w:rPr>
          <w:szCs w:val="24"/>
        </w:rPr>
        <w:t>tab</w:t>
      </w:r>
      <w:r>
        <w:rPr>
          <w:szCs w:val="24"/>
        </w:rPr>
        <w:t>lica</w:t>
      </w:r>
      <w:r w:rsidRPr="0074201B">
        <w:rPr>
          <w:szCs w:val="24"/>
        </w:rPr>
        <w:t xml:space="preserve"> </w:t>
      </w:r>
      <w:r w:rsidR="004B420B" w:rsidRPr="0074201B">
        <w:rPr>
          <w:szCs w:val="24"/>
        </w:rPr>
        <w:t>3</w:t>
      </w:r>
      <w:r w:rsidR="00790D7F">
        <w:rPr>
          <w:szCs w:val="24"/>
        </w:rPr>
        <w:t>1</w:t>
      </w:r>
      <w:r w:rsidR="004B420B" w:rsidRPr="0074201B">
        <w:rPr>
          <w:szCs w:val="24"/>
        </w:rPr>
        <w:t>.</w:t>
      </w:r>
    </w:p>
    <w:p w:rsidR="004B420B" w:rsidRPr="00FB53CF" w:rsidRDefault="004B420B" w:rsidP="00FB53CF">
      <w:pPr>
        <w:spacing w:before="120" w:after="120"/>
        <w:ind w:left="1134" w:hanging="1134"/>
        <w:rPr>
          <w:szCs w:val="24"/>
        </w:rPr>
      </w:pPr>
      <w:r w:rsidRPr="00FB53CF">
        <w:rPr>
          <w:szCs w:val="24"/>
        </w:rPr>
        <w:t>Tab</w:t>
      </w:r>
      <w:r w:rsidR="00D539E7">
        <w:rPr>
          <w:szCs w:val="24"/>
        </w:rPr>
        <w:t>lica</w:t>
      </w:r>
      <w:r w:rsidRPr="00FB53CF">
        <w:rPr>
          <w:szCs w:val="24"/>
        </w:rPr>
        <w:t xml:space="preserve"> 3</w:t>
      </w:r>
      <w:r w:rsidR="00790D7F">
        <w:rPr>
          <w:szCs w:val="24"/>
        </w:rPr>
        <w:t>1</w:t>
      </w:r>
      <w:r w:rsidRPr="00FB53CF">
        <w:rPr>
          <w:szCs w:val="24"/>
        </w:rPr>
        <w:t>.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4B420B" w:rsidRPr="00FB53CF" w:rsidTr="00FB53CF">
        <w:tc>
          <w:tcPr>
            <w:tcW w:w="1526" w:type="dxa"/>
            <w:vMerge w:val="restart"/>
            <w:vAlign w:val="center"/>
          </w:tcPr>
          <w:p w:rsidR="004B420B" w:rsidRPr="00FB53CF" w:rsidRDefault="004B420B" w:rsidP="00FB53CF">
            <w:pPr>
              <w:jc w:val="center"/>
              <w:rPr>
                <w:szCs w:val="24"/>
              </w:rPr>
            </w:pPr>
            <w:r w:rsidRPr="00FB53CF">
              <w:rPr>
                <w:szCs w:val="24"/>
              </w:rPr>
              <w:t>Klasa drogi</w:t>
            </w:r>
          </w:p>
        </w:tc>
        <w:tc>
          <w:tcPr>
            <w:tcW w:w="2937" w:type="dxa"/>
            <w:vMerge w:val="restart"/>
            <w:vAlign w:val="center"/>
          </w:tcPr>
          <w:p w:rsidR="004B420B" w:rsidRPr="00FB53CF" w:rsidRDefault="004B420B" w:rsidP="00FB53CF">
            <w:pPr>
              <w:jc w:val="center"/>
              <w:rPr>
                <w:szCs w:val="24"/>
              </w:rPr>
            </w:pPr>
            <w:r w:rsidRPr="00FB53CF">
              <w:rPr>
                <w:szCs w:val="24"/>
              </w:rPr>
              <w:t>Element nawierzchni</w:t>
            </w:r>
          </w:p>
        </w:tc>
        <w:tc>
          <w:tcPr>
            <w:tcW w:w="4464" w:type="dxa"/>
            <w:gridSpan w:val="2"/>
            <w:vAlign w:val="center"/>
          </w:tcPr>
          <w:p w:rsidR="004B420B" w:rsidRPr="00FB53CF" w:rsidRDefault="004B420B" w:rsidP="00FB53CF">
            <w:pPr>
              <w:jc w:val="center"/>
              <w:rPr>
                <w:szCs w:val="24"/>
              </w:rPr>
            </w:pPr>
            <w:r w:rsidRPr="00FB53CF">
              <w:rPr>
                <w:szCs w:val="24"/>
              </w:rPr>
              <w:t>Maksymalne wartości wskaźników dla zadanego zakresu długości odcinka drogi [mm/m]</w:t>
            </w:r>
          </w:p>
        </w:tc>
      </w:tr>
      <w:tr w:rsidR="004B420B" w:rsidRPr="00FB53CF" w:rsidTr="00FB53CF">
        <w:tc>
          <w:tcPr>
            <w:tcW w:w="1526" w:type="dxa"/>
            <w:vMerge/>
            <w:vAlign w:val="center"/>
          </w:tcPr>
          <w:p w:rsidR="004B420B" w:rsidRPr="00FB53CF" w:rsidRDefault="004B420B" w:rsidP="00FB53CF">
            <w:pPr>
              <w:jc w:val="center"/>
              <w:rPr>
                <w:szCs w:val="24"/>
              </w:rPr>
            </w:pPr>
          </w:p>
        </w:tc>
        <w:tc>
          <w:tcPr>
            <w:tcW w:w="2937" w:type="dxa"/>
            <w:vMerge/>
            <w:vAlign w:val="center"/>
          </w:tcPr>
          <w:p w:rsidR="004B420B" w:rsidRPr="00FB53CF" w:rsidRDefault="004B420B" w:rsidP="00FB53CF">
            <w:pPr>
              <w:jc w:val="center"/>
              <w:rPr>
                <w:szCs w:val="24"/>
              </w:rPr>
            </w:pPr>
          </w:p>
        </w:tc>
        <w:tc>
          <w:tcPr>
            <w:tcW w:w="2232" w:type="dxa"/>
            <w:vAlign w:val="center"/>
          </w:tcPr>
          <w:p w:rsidR="004B420B" w:rsidRPr="00FB53CF" w:rsidRDefault="004B420B" w:rsidP="00FB53CF">
            <w:pPr>
              <w:jc w:val="center"/>
              <w:rPr>
                <w:szCs w:val="24"/>
              </w:rPr>
            </w:pPr>
            <w:proofErr w:type="spellStart"/>
            <w:r w:rsidRPr="00FB53CF">
              <w:rPr>
                <w:rFonts w:ascii="Verdana" w:hAnsi="Verdana" w:cs="Verdana"/>
                <w:sz w:val="20"/>
              </w:rPr>
              <w:t>IRI</w:t>
            </w:r>
            <w:r w:rsidRPr="00FB53CF">
              <w:rPr>
                <w:rFonts w:ascii="Verdana" w:hAnsi="Verdana" w:cs="Verdana"/>
                <w:sz w:val="13"/>
                <w:szCs w:val="13"/>
              </w:rPr>
              <w:t>śr</w:t>
            </w:r>
            <w:proofErr w:type="spellEnd"/>
            <w:r w:rsidR="00B8331F" w:rsidRPr="00FB53CF">
              <w:rPr>
                <w:rFonts w:ascii="Verdana" w:hAnsi="Verdana" w:cs="Verdana"/>
                <w:sz w:val="13"/>
                <w:szCs w:val="13"/>
              </w:rPr>
              <w:t>*</w:t>
            </w:r>
          </w:p>
        </w:tc>
        <w:tc>
          <w:tcPr>
            <w:tcW w:w="2232" w:type="dxa"/>
            <w:vAlign w:val="center"/>
          </w:tcPr>
          <w:p w:rsidR="004B420B" w:rsidRPr="00FB53CF" w:rsidRDefault="004B420B" w:rsidP="00FB53CF">
            <w:pPr>
              <w:jc w:val="center"/>
              <w:rPr>
                <w:szCs w:val="24"/>
              </w:rPr>
            </w:pPr>
            <w:proofErr w:type="spellStart"/>
            <w:r w:rsidRPr="00FB53CF">
              <w:rPr>
                <w:rFonts w:ascii="Verdana" w:hAnsi="Verdana" w:cs="Verdana"/>
                <w:sz w:val="20"/>
              </w:rPr>
              <w:t>IRI</w:t>
            </w:r>
            <w:r w:rsidRPr="00FB53CF">
              <w:rPr>
                <w:rFonts w:ascii="Verdana" w:hAnsi="Verdana" w:cs="Verdana"/>
                <w:sz w:val="13"/>
                <w:szCs w:val="13"/>
              </w:rPr>
              <w:t>max</w:t>
            </w:r>
            <w:proofErr w:type="spellEnd"/>
          </w:p>
        </w:tc>
      </w:tr>
      <w:tr w:rsidR="004B420B" w:rsidRPr="00FB53CF" w:rsidTr="00B91966">
        <w:tc>
          <w:tcPr>
            <w:tcW w:w="1526" w:type="dxa"/>
            <w:vMerge w:val="restart"/>
          </w:tcPr>
          <w:p w:rsidR="004B420B" w:rsidRPr="00FB53CF" w:rsidRDefault="004B420B" w:rsidP="004B420B">
            <w:pPr>
              <w:rPr>
                <w:szCs w:val="24"/>
              </w:rPr>
            </w:pPr>
            <w:proofErr w:type="spellStart"/>
            <w:r w:rsidRPr="00FB53CF">
              <w:rPr>
                <w:szCs w:val="24"/>
              </w:rPr>
              <w:t>A,S</w:t>
            </w:r>
            <w:proofErr w:type="spellEnd"/>
            <w:r w:rsidRPr="00FB53CF">
              <w:rPr>
                <w:szCs w:val="24"/>
              </w:rPr>
              <w:t>, GP</w:t>
            </w:r>
          </w:p>
        </w:tc>
        <w:tc>
          <w:tcPr>
            <w:tcW w:w="2937" w:type="dxa"/>
          </w:tcPr>
          <w:p w:rsidR="004B420B" w:rsidRPr="00FB53CF" w:rsidRDefault="004B420B" w:rsidP="00B91966">
            <w:pPr>
              <w:overflowPunct/>
              <w:jc w:val="left"/>
              <w:textAlignment w:val="auto"/>
              <w:rPr>
                <w:szCs w:val="24"/>
              </w:rPr>
            </w:pPr>
            <w:r w:rsidRPr="00FB53CF">
              <w:rPr>
                <w:szCs w:val="24"/>
              </w:rPr>
              <w:t xml:space="preserve">Pasy ruchu zasadnicze, </w:t>
            </w:r>
            <w:r w:rsidRPr="00FB53CF">
              <w:rPr>
                <w:szCs w:val="24"/>
              </w:rPr>
              <w:lastRenderedPageBreak/>
              <w:t>awaryjne,</w:t>
            </w:r>
          </w:p>
          <w:p w:rsidR="004B420B" w:rsidRPr="00FB53CF" w:rsidRDefault="004B420B" w:rsidP="00B91966">
            <w:pPr>
              <w:overflowPunct/>
              <w:jc w:val="left"/>
              <w:textAlignment w:val="auto"/>
              <w:rPr>
                <w:szCs w:val="24"/>
              </w:rPr>
            </w:pPr>
            <w:r w:rsidRPr="00FB53CF">
              <w:rPr>
                <w:szCs w:val="24"/>
              </w:rPr>
              <w:t>dodatkowe, włączenia i wyłączenia,</w:t>
            </w:r>
          </w:p>
          <w:p w:rsidR="004B420B" w:rsidRPr="00FB53CF" w:rsidRDefault="004B420B" w:rsidP="004B420B">
            <w:pPr>
              <w:rPr>
                <w:szCs w:val="24"/>
              </w:rPr>
            </w:pPr>
            <w:r w:rsidRPr="00FB53CF">
              <w:rPr>
                <w:szCs w:val="24"/>
              </w:rPr>
              <w:t>jezdnie łącznic, utwardzone pobocza</w:t>
            </w:r>
          </w:p>
        </w:tc>
        <w:tc>
          <w:tcPr>
            <w:tcW w:w="2232" w:type="dxa"/>
          </w:tcPr>
          <w:p w:rsidR="004B420B" w:rsidRPr="00FB53CF" w:rsidRDefault="004B420B" w:rsidP="00B91966">
            <w:pPr>
              <w:jc w:val="center"/>
              <w:rPr>
                <w:szCs w:val="24"/>
              </w:rPr>
            </w:pPr>
            <w:r w:rsidRPr="00FB53CF">
              <w:rPr>
                <w:szCs w:val="24"/>
              </w:rPr>
              <w:lastRenderedPageBreak/>
              <w:t>1,3</w:t>
            </w:r>
          </w:p>
        </w:tc>
        <w:tc>
          <w:tcPr>
            <w:tcW w:w="2232" w:type="dxa"/>
          </w:tcPr>
          <w:p w:rsidR="004B420B" w:rsidRPr="00FB53CF" w:rsidRDefault="004B420B" w:rsidP="00B91966">
            <w:pPr>
              <w:jc w:val="center"/>
              <w:rPr>
                <w:szCs w:val="24"/>
              </w:rPr>
            </w:pPr>
            <w:r w:rsidRPr="00FB53CF">
              <w:rPr>
                <w:szCs w:val="24"/>
              </w:rPr>
              <w:t>2,4</w:t>
            </w:r>
          </w:p>
        </w:tc>
      </w:tr>
      <w:tr w:rsidR="004B420B" w:rsidRPr="00FB53CF" w:rsidTr="00B91966">
        <w:tc>
          <w:tcPr>
            <w:tcW w:w="1526" w:type="dxa"/>
            <w:vMerge/>
          </w:tcPr>
          <w:p w:rsidR="004B420B" w:rsidRPr="00FB53CF" w:rsidRDefault="004B420B" w:rsidP="004B420B">
            <w:pPr>
              <w:rPr>
                <w:szCs w:val="24"/>
              </w:rPr>
            </w:pPr>
          </w:p>
        </w:tc>
        <w:tc>
          <w:tcPr>
            <w:tcW w:w="2937" w:type="dxa"/>
          </w:tcPr>
          <w:p w:rsidR="004B420B" w:rsidRPr="00FB53CF" w:rsidRDefault="004B420B" w:rsidP="004B420B">
            <w:pPr>
              <w:rPr>
                <w:szCs w:val="24"/>
              </w:rPr>
            </w:pPr>
            <w:r w:rsidRPr="00FB53CF">
              <w:rPr>
                <w:szCs w:val="24"/>
              </w:rPr>
              <w:t>Jezdnie MOP</w:t>
            </w:r>
          </w:p>
        </w:tc>
        <w:tc>
          <w:tcPr>
            <w:tcW w:w="2232" w:type="dxa"/>
          </w:tcPr>
          <w:p w:rsidR="004B420B" w:rsidRPr="00FB53CF" w:rsidRDefault="004B420B" w:rsidP="00B91966">
            <w:pPr>
              <w:jc w:val="center"/>
              <w:rPr>
                <w:szCs w:val="24"/>
              </w:rPr>
            </w:pPr>
            <w:r w:rsidRPr="00FB53CF">
              <w:rPr>
                <w:szCs w:val="24"/>
              </w:rPr>
              <w:t>1,5</w:t>
            </w:r>
          </w:p>
        </w:tc>
        <w:tc>
          <w:tcPr>
            <w:tcW w:w="2232" w:type="dxa"/>
          </w:tcPr>
          <w:p w:rsidR="004B420B" w:rsidRPr="00FB53CF" w:rsidRDefault="004B420B" w:rsidP="00B91966">
            <w:pPr>
              <w:jc w:val="center"/>
              <w:rPr>
                <w:szCs w:val="24"/>
              </w:rPr>
            </w:pPr>
            <w:r w:rsidRPr="00FB53CF">
              <w:rPr>
                <w:szCs w:val="24"/>
              </w:rPr>
              <w:t>2,7</w:t>
            </w:r>
          </w:p>
        </w:tc>
      </w:tr>
    </w:tbl>
    <w:p w:rsidR="005C200F" w:rsidRDefault="005C200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4B420B" w:rsidRPr="00FB53CF" w:rsidTr="00B91966">
        <w:tc>
          <w:tcPr>
            <w:tcW w:w="1526" w:type="dxa"/>
          </w:tcPr>
          <w:p w:rsidR="004B420B" w:rsidRPr="00FB53CF" w:rsidRDefault="004B420B" w:rsidP="004B420B">
            <w:pPr>
              <w:rPr>
                <w:szCs w:val="24"/>
              </w:rPr>
            </w:pPr>
            <w:r w:rsidRPr="00FB53CF">
              <w:rPr>
                <w:szCs w:val="24"/>
              </w:rPr>
              <w:t>G</w:t>
            </w:r>
          </w:p>
        </w:tc>
        <w:tc>
          <w:tcPr>
            <w:tcW w:w="2937" w:type="dxa"/>
          </w:tcPr>
          <w:p w:rsidR="004B420B" w:rsidRPr="00FB53CF" w:rsidRDefault="004B420B" w:rsidP="00B91966">
            <w:pPr>
              <w:overflowPunct/>
              <w:jc w:val="left"/>
              <w:textAlignment w:val="auto"/>
              <w:rPr>
                <w:szCs w:val="24"/>
              </w:rPr>
            </w:pPr>
            <w:r w:rsidRPr="00FB53CF">
              <w:rPr>
                <w:szCs w:val="24"/>
              </w:rPr>
              <w:t>Pasy ruchu zasadnicze, dodatkowe,</w:t>
            </w:r>
          </w:p>
          <w:p w:rsidR="004B420B" w:rsidRPr="00FB53CF" w:rsidRDefault="004B420B" w:rsidP="00B91966">
            <w:pPr>
              <w:overflowPunct/>
              <w:jc w:val="left"/>
              <w:textAlignment w:val="auto"/>
              <w:rPr>
                <w:szCs w:val="24"/>
              </w:rPr>
            </w:pPr>
            <w:r w:rsidRPr="00FB53CF">
              <w:rPr>
                <w:szCs w:val="24"/>
              </w:rPr>
              <w:t>włączenia i wyłączenia, postojowe,</w:t>
            </w:r>
          </w:p>
          <w:p w:rsidR="004B420B" w:rsidRPr="00FB53CF" w:rsidRDefault="004B420B" w:rsidP="004B420B">
            <w:pPr>
              <w:rPr>
                <w:szCs w:val="24"/>
              </w:rPr>
            </w:pPr>
            <w:r w:rsidRPr="00FB53CF">
              <w:rPr>
                <w:szCs w:val="24"/>
              </w:rPr>
              <w:t>jezdnie łącznic, utwardzone pobocza</w:t>
            </w:r>
          </w:p>
        </w:tc>
        <w:tc>
          <w:tcPr>
            <w:tcW w:w="2232" w:type="dxa"/>
          </w:tcPr>
          <w:p w:rsidR="004B420B" w:rsidRPr="00FB53CF" w:rsidRDefault="004B420B" w:rsidP="00B91966">
            <w:pPr>
              <w:jc w:val="center"/>
              <w:rPr>
                <w:szCs w:val="24"/>
              </w:rPr>
            </w:pPr>
            <w:r w:rsidRPr="00FB53CF">
              <w:rPr>
                <w:szCs w:val="24"/>
              </w:rPr>
              <w:t>1,7</w:t>
            </w:r>
          </w:p>
        </w:tc>
        <w:tc>
          <w:tcPr>
            <w:tcW w:w="2232" w:type="dxa"/>
          </w:tcPr>
          <w:p w:rsidR="004B420B" w:rsidRPr="00FB53CF" w:rsidRDefault="004B420B" w:rsidP="00B91966">
            <w:pPr>
              <w:jc w:val="center"/>
              <w:rPr>
                <w:szCs w:val="24"/>
              </w:rPr>
            </w:pPr>
            <w:r w:rsidRPr="00FB53CF">
              <w:rPr>
                <w:szCs w:val="24"/>
              </w:rPr>
              <w:t>3,4</w:t>
            </w:r>
          </w:p>
        </w:tc>
      </w:tr>
      <w:tr w:rsidR="004B420B" w:rsidRPr="00B91966" w:rsidTr="00B91966">
        <w:tc>
          <w:tcPr>
            <w:tcW w:w="8927" w:type="dxa"/>
            <w:gridSpan w:val="4"/>
          </w:tcPr>
          <w:p w:rsidR="004B420B" w:rsidRPr="00FB53CF" w:rsidRDefault="004B420B" w:rsidP="00B91966">
            <w:pPr>
              <w:overflowPunct/>
              <w:jc w:val="left"/>
              <w:textAlignment w:val="auto"/>
              <w:rPr>
                <w:sz w:val="20"/>
              </w:rPr>
            </w:pPr>
            <w:r w:rsidRPr="00FB53CF">
              <w:rPr>
                <w:sz w:val="20"/>
              </w:rPr>
              <w:t>* w przypadku:</w:t>
            </w:r>
          </w:p>
          <w:p w:rsidR="004B420B" w:rsidRPr="00FB53CF" w:rsidRDefault="00066C45" w:rsidP="00B91966">
            <w:pPr>
              <w:overflowPunct/>
              <w:jc w:val="left"/>
              <w:textAlignment w:val="auto"/>
              <w:rPr>
                <w:sz w:val="20"/>
              </w:rPr>
            </w:pPr>
            <w:r>
              <w:rPr>
                <w:sz w:val="20"/>
              </w:rPr>
              <w:t>− </w:t>
            </w:r>
            <w:r w:rsidR="004B420B" w:rsidRPr="00FB53CF">
              <w:rPr>
                <w:sz w:val="20"/>
              </w:rPr>
              <w:t>odbioru odcinków warstwy nawierzchni o całkowitej długości mniejszej niż 500 m,</w:t>
            </w:r>
          </w:p>
          <w:p w:rsidR="004B420B" w:rsidRPr="00FB53CF" w:rsidRDefault="00066C45" w:rsidP="00066C45">
            <w:pPr>
              <w:overflowPunct/>
              <w:ind w:left="142" w:hanging="142"/>
              <w:jc w:val="left"/>
              <w:textAlignment w:val="auto"/>
              <w:rPr>
                <w:sz w:val="20"/>
              </w:rPr>
            </w:pPr>
            <w:r>
              <w:rPr>
                <w:sz w:val="20"/>
              </w:rPr>
              <w:t>− </w:t>
            </w:r>
            <w:r w:rsidR="004B420B" w:rsidRPr="00FB53CF">
              <w:rPr>
                <w:sz w:val="20"/>
              </w:rPr>
              <w:t>odbioru robót polegających na ułożeniu na istniejącej nawierzchni jedynie warstwy ścieralnej (niezależnie</w:t>
            </w:r>
            <w:r>
              <w:rPr>
                <w:sz w:val="20"/>
              </w:rPr>
              <w:t xml:space="preserve"> </w:t>
            </w:r>
            <w:r w:rsidR="00FB53CF">
              <w:rPr>
                <w:sz w:val="20"/>
              </w:rPr>
              <w:t>od długości odcinka robot),</w:t>
            </w:r>
          </w:p>
          <w:p w:rsidR="004B420B" w:rsidRPr="00B91966" w:rsidRDefault="004B420B" w:rsidP="00FB53CF">
            <w:pPr>
              <w:overflowPunct/>
              <w:jc w:val="left"/>
              <w:textAlignment w:val="auto"/>
              <w:rPr>
                <w:szCs w:val="24"/>
              </w:rPr>
            </w:pPr>
            <w:r w:rsidRPr="00FB53CF">
              <w:rPr>
                <w:sz w:val="20"/>
              </w:rPr>
              <w:t xml:space="preserve">dopuszczalną wartość </w:t>
            </w:r>
            <w:proofErr w:type="spellStart"/>
            <w:r w:rsidRPr="00FB53CF">
              <w:rPr>
                <w:sz w:val="20"/>
              </w:rPr>
              <w:t>IRIśr</w:t>
            </w:r>
            <w:proofErr w:type="spellEnd"/>
            <w:r w:rsidRPr="00FB53CF">
              <w:rPr>
                <w:sz w:val="20"/>
              </w:rPr>
              <w:t xml:space="preserve"> wg tab</w:t>
            </w:r>
            <w:r w:rsidR="00D539E7">
              <w:rPr>
                <w:sz w:val="20"/>
              </w:rPr>
              <w:t>licy</w:t>
            </w:r>
            <w:r w:rsidRPr="00FB53CF">
              <w:rPr>
                <w:sz w:val="20"/>
              </w:rPr>
              <w:t xml:space="preserve"> należy zwiększyć o 0,2 mm/m.</w:t>
            </w:r>
          </w:p>
        </w:tc>
      </w:tr>
    </w:tbl>
    <w:p w:rsidR="00B8331F" w:rsidRPr="00681D2A" w:rsidRDefault="00B8331F" w:rsidP="005C200F">
      <w:pPr>
        <w:overflowPunct/>
        <w:spacing w:before="120"/>
        <w:ind w:firstLine="709"/>
        <w:textAlignment w:val="auto"/>
        <w:rPr>
          <w:szCs w:val="24"/>
        </w:rPr>
      </w:pPr>
      <w:r w:rsidRPr="00681D2A">
        <w:rPr>
          <w:szCs w:val="24"/>
        </w:rPr>
        <w:t>Maksymalne wartości odchyleń równości podłużnej dla warstwy oznaczone pomiarem</w:t>
      </w:r>
      <w:r w:rsidR="0074201B" w:rsidRPr="00681D2A">
        <w:rPr>
          <w:szCs w:val="24"/>
        </w:rPr>
        <w:t xml:space="preserve"> </w:t>
      </w:r>
      <w:r w:rsidRPr="00681D2A">
        <w:rPr>
          <w:szCs w:val="24"/>
        </w:rPr>
        <w:t xml:space="preserve">ciągłym równoważnym użyciu łaty i klina np. z wykorzystaniem </w:t>
      </w:r>
      <w:proofErr w:type="spellStart"/>
      <w:r w:rsidRPr="00681D2A">
        <w:rPr>
          <w:szCs w:val="24"/>
        </w:rPr>
        <w:t>planografu</w:t>
      </w:r>
      <w:proofErr w:type="spellEnd"/>
      <w:r w:rsidRPr="00681D2A">
        <w:rPr>
          <w:szCs w:val="24"/>
        </w:rPr>
        <w:t>, łaty i klina</w:t>
      </w:r>
      <w:r w:rsidR="0074201B" w:rsidRPr="00681D2A">
        <w:rPr>
          <w:szCs w:val="24"/>
        </w:rPr>
        <w:t xml:space="preserve"> </w:t>
      </w:r>
      <w:r w:rsidRPr="00681D2A">
        <w:rPr>
          <w:szCs w:val="24"/>
        </w:rPr>
        <w:t xml:space="preserve">określa </w:t>
      </w:r>
      <w:r w:rsidR="00D539E7" w:rsidRPr="00681D2A">
        <w:rPr>
          <w:szCs w:val="24"/>
        </w:rPr>
        <w:t>tab</w:t>
      </w:r>
      <w:r w:rsidR="00D539E7">
        <w:rPr>
          <w:szCs w:val="24"/>
        </w:rPr>
        <w:t>lica</w:t>
      </w:r>
      <w:r w:rsidR="00D539E7" w:rsidRPr="00681D2A">
        <w:rPr>
          <w:szCs w:val="24"/>
        </w:rPr>
        <w:t xml:space="preserve"> </w:t>
      </w:r>
      <w:r w:rsidRPr="00681D2A">
        <w:rPr>
          <w:szCs w:val="24"/>
        </w:rPr>
        <w:t>3</w:t>
      </w:r>
      <w:r w:rsidR="00790D7F">
        <w:rPr>
          <w:szCs w:val="24"/>
        </w:rPr>
        <w:t>2</w:t>
      </w:r>
      <w:r w:rsidRPr="00681D2A">
        <w:rPr>
          <w:szCs w:val="24"/>
        </w:rPr>
        <w:t>.</w:t>
      </w:r>
    </w:p>
    <w:p w:rsidR="004B420B" w:rsidRPr="00FB53CF" w:rsidRDefault="00D539E7" w:rsidP="00FB53CF">
      <w:pPr>
        <w:tabs>
          <w:tab w:val="left" w:pos="1134"/>
        </w:tabs>
        <w:overflowPunct/>
        <w:spacing w:before="120" w:after="120"/>
        <w:ind w:left="1134" w:hanging="1134"/>
        <w:textAlignment w:val="auto"/>
        <w:rPr>
          <w:szCs w:val="24"/>
        </w:rPr>
      </w:pPr>
      <w:r w:rsidRPr="00FB53CF">
        <w:rPr>
          <w:bCs/>
          <w:szCs w:val="24"/>
        </w:rPr>
        <w:t>Tab</w:t>
      </w:r>
      <w:r>
        <w:rPr>
          <w:bCs/>
          <w:szCs w:val="24"/>
        </w:rPr>
        <w:t>lica</w:t>
      </w:r>
      <w:r w:rsidRPr="00FB53CF">
        <w:rPr>
          <w:bCs/>
          <w:szCs w:val="24"/>
        </w:rPr>
        <w:t xml:space="preserve"> </w:t>
      </w:r>
      <w:r w:rsidR="00B8331F" w:rsidRPr="00FB53CF">
        <w:rPr>
          <w:bCs/>
          <w:szCs w:val="24"/>
        </w:rPr>
        <w:t>3</w:t>
      </w:r>
      <w:r w:rsidR="00790D7F">
        <w:rPr>
          <w:bCs/>
          <w:szCs w:val="24"/>
        </w:rPr>
        <w:t>2</w:t>
      </w:r>
      <w:r w:rsidR="00FB53CF" w:rsidRPr="00FB53CF">
        <w:rPr>
          <w:bCs/>
          <w:szCs w:val="24"/>
        </w:rPr>
        <w:t>.</w:t>
      </w:r>
      <w:r w:rsidR="00FB53CF" w:rsidRPr="00FB53CF">
        <w:rPr>
          <w:bCs/>
          <w:szCs w:val="24"/>
        </w:rPr>
        <w:tab/>
      </w:r>
      <w:r w:rsidR="00B8331F" w:rsidRPr="00FB53CF">
        <w:rPr>
          <w:bCs/>
          <w:szCs w:val="24"/>
        </w:rPr>
        <w:t>Maksymalne wartości odchyleń równości podłuż</w:t>
      </w:r>
      <w:r w:rsidR="002E5EF0" w:rsidRPr="00FB53CF">
        <w:rPr>
          <w:bCs/>
          <w:szCs w:val="24"/>
        </w:rPr>
        <w:t>nej dla warstwy</w:t>
      </w:r>
      <w:r w:rsidR="0074201B" w:rsidRPr="00FB53CF">
        <w:rPr>
          <w:bCs/>
          <w:szCs w:val="24"/>
        </w:rPr>
        <w:t xml:space="preserve"> </w:t>
      </w:r>
      <w:r w:rsidR="002E5EF0" w:rsidRPr="00FB53CF">
        <w:rPr>
          <w:bCs/>
          <w:szCs w:val="24"/>
        </w:rPr>
        <w:t>ścieralnej</w:t>
      </w:r>
      <w:r w:rsidR="00B8331F" w:rsidRPr="00FB53CF">
        <w:rPr>
          <w:bCs/>
          <w:szCs w:val="24"/>
        </w:rPr>
        <w:t xml:space="preserve">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DA7F6A" w:rsidRPr="00FB53CF" w:rsidTr="00FB53CF">
        <w:tc>
          <w:tcPr>
            <w:tcW w:w="1809" w:type="dxa"/>
            <w:vAlign w:val="center"/>
          </w:tcPr>
          <w:p w:rsidR="00DA7F6A" w:rsidRPr="00FB53CF" w:rsidRDefault="00DA7F6A" w:rsidP="00FB53CF">
            <w:pPr>
              <w:jc w:val="center"/>
              <w:rPr>
                <w:szCs w:val="24"/>
              </w:rPr>
            </w:pPr>
            <w:r w:rsidRPr="00FB53CF">
              <w:rPr>
                <w:szCs w:val="24"/>
              </w:rPr>
              <w:t>Klasa drogi</w:t>
            </w:r>
          </w:p>
        </w:tc>
        <w:tc>
          <w:tcPr>
            <w:tcW w:w="4142" w:type="dxa"/>
            <w:vAlign w:val="center"/>
          </w:tcPr>
          <w:p w:rsidR="00DA7F6A" w:rsidRPr="00FB53CF" w:rsidRDefault="00206542" w:rsidP="00FB53CF">
            <w:pPr>
              <w:jc w:val="center"/>
              <w:rPr>
                <w:szCs w:val="24"/>
              </w:rPr>
            </w:pPr>
            <w:r w:rsidRPr="00FB53CF">
              <w:rPr>
                <w:szCs w:val="24"/>
              </w:rPr>
              <w:t>Element nawierzchni</w:t>
            </w:r>
          </w:p>
        </w:tc>
        <w:tc>
          <w:tcPr>
            <w:tcW w:w="2976" w:type="dxa"/>
            <w:vAlign w:val="center"/>
          </w:tcPr>
          <w:p w:rsidR="00DA7F6A" w:rsidRPr="00FB53CF" w:rsidRDefault="00206542" w:rsidP="00FB53CF">
            <w:pPr>
              <w:jc w:val="center"/>
              <w:rPr>
                <w:szCs w:val="24"/>
              </w:rPr>
            </w:pPr>
            <w:r w:rsidRPr="00FB53CF">
              <w:rPr>
                <w:szCs w:val="24"/>
              </w:rPr>
              <w:t>Maksymalne wartości odchyleń równości podłużnej warstwy [mm] dla warstwy ścieralnej</w:t>
            </w:r>
          </w:p>
        </w:tc>
      </w:tr>
      <w:tr w:rsidR="00206542" w:rsidRPr="00FB53CF" w:rsidTr="00B91966">
        <w:tc>
          <w:tcPr>
            <w:tcW w:w="1809" w:type="dxa"/>
            <w:vMerge w:val="restart"/>
          </w:tcPr>
          <w:p w:rsidR="00206542" w:rsidRPr="00FB53CF" w:rsidRDefault="00206542" w:rsidP="004B420B">
            <w:pPr>
              <w:rPr>
                <w:szCs w:val="24"/>
              </w:rPr>
            </w:pPr>
            <w:proofErr w:type="spellStart"/>
            <w:r w:rsidRPr="00FB53CF">
              <w:rPr>
                <w:szCs w:val="24"/>
              </w:rPr>
              <w:t>A,S,GP</w:t>
            </w:r>
            <w:proofErr w:type="spellEnd"/>
          </w:p>
        </w:tc>
        <w:tc>
          <w:tcPr>
            <w:tcW w:w="4142" w:type="dxa"/>
          </w:tcPr>
          <w:p w:rsidR="00206542" w:rsidRPr="00FB53CF" w:rsidRDefault="00206542" w:rsidP="00B91966">
            <w:pPr>
              <w:overflowPunct/>
              <w:jc w:val="left"/>
              <w:textAlignment w:val="auto"/>
              <w:rPr>
                <w:szCs w:val="24"/>
              </w:rPr>
            </w:pPr>
            <w:r w:rsidRPr="00FB53CF">
              <w:rPr>
                <w:szCs w:val="24"/>
              </w:rPr>
              <w:t>Pasy ruchu zasadnicze, awaryjne,</w:t>
            </w:r>
          </w:p>
          <w:p w:rsidR="00206542" w:rsidRPr="00FB53CF" w:rsidRDefault="00206542" w:rsidP="00B91966">
            <w:pPr>
              <w:overflowPunct/>
              <w:jc w:val="left"/>
              <w:textAlignment w:val="auto"/>
              <w:rPr>
                <w:szCs w:val="24"/>
              </w:rPr>
            </w:pPr>
            <w:r w:rsidRPr="00FB53CF">
              <w:rPr>
                <w:szCs w:val="24"/>
              </w:rPr>
              <w:t>dodatkowe, włączenia i wyłączenia,</w:t>
            </w:r>
          </w:p>
          <w:p w:rsidR="00206542" w:rsidRPr="00FB53CF" w:rsidRDefault="00206542" w:rsidP="00206542">
            <w:pPr>
              <w:rPr>
                <w:szCs w:val="24"/>
              </w:rPr>
            </w:pPr>
            <w:r w:rsidRPr="00FB53CF">
              <w:rPr>
                <w:szCs w:val="24"/>
              </w:rPr>
              <w:t>jezdnie łącznic, utwardzone pobocza</w:t>
            </w:r>
          </w:p>
        </w:tc>
        <w:tc>
          <w:tcPr>
            <w:tcW w:w="2976" w:type="dxa"/>
          </w:tcPr>
          <w:p w:rsidR="00206542" w:rsidRPr="00FB53CF" w:rsidRDefault="00206542" w:rsidP="00B91966">
            <w:pPr>
              <w:jc w:val="center"/>
              <w:rPr>
                <w:szCs w:val="24"/>
              </w:rPr>
            </w:pPr>
            <w:r w:rsidRPr="00FB53CF">
              <w:rPr>
                <w:szCs w:val="24"/>
              </w:rPr>
              <w:t>-</w:t>
            </w:r>
          </w:p>
        </w:tc>
      </w:tr>
      <w:tr w:rsidR="00206542" w:rsidRPr="00FB53CF" w:rsidTr="00B91966">
        <w:tc>
          <w:tcPr>
            <w:tcW w:w="1809" w:type="dxa"/>
            <w:vMerge/>
          </w:tcPr>
          <w:p w:rsidR="00206542" w:rsidRPr="00FB53CF" w:rsidRDefault="00206542" w:rsidP="004B420B">
            <w:pPr>
              <w:rPr>
                <w:szCs w:val="24"/>
              </w:rPr>
            </w:pPr>
          </w:p>
        </w:tc>
        <w:tc>
          <w:tcPr>
            <w:tcW w:w="4142" w:type="dxa"/>
          </w:tcPr>
          <w:p w:rsidR="00206542" w:rsidRPr="00FB53CF" w:rsidRDefault="00206542" w:rsidP="004B420B">
            <w:pPr>
              <w:rPr>
                <w:szCs w:val="24"/>
              </w:rPr>
            </w:pPr>
            <w:r w:rsidRPr="00FB53CF">
              <w:rPr>
                <w:szCs w:val="24"/>
              </w:rPr>
              <w:t>Jezdnie MOP</w:t>
            </w:r>
          </w:p>
        </w:tc>
        <w:tc>
          <w:tcPr>
            <w:tcW w:w="2976" w:type="dxa"/>
          </w:tcPr>
          <w:p w:rsidR="00206542" w:rsidRPr="00FB53CF" w:rsidRDefault="00206542" w:rsidP="00B91966">
            <w:pPr>
              <w:jc w:val="center"/>
              <w:rPr>
                <w:szCs w:val="24"/>
              </w:rPr>
            </w:pPr>
            <w:r w:rsidRPr="00FB53CF">
              <w:rPr>
                <w:szCs w:val="24"/>
              </w:rPr>
              <w:t>-</w:t>
            </w:r>
          </w:p>
        </w:tc>
      </w:tr>
      <w:tr w:rsidR="00DA7F6A" w:rsidRPr="00FB53CF" w:rsidTr="00B91966">
        <w:tc>
          <w:tcPr>
            <w:tcW w:w="1809" w:type="dxa"/>
          </w:tcPr>
          <w:p w:rsidR="00DA7F6A" w:rsidRPr="00FB53CF" w:rsidRDefault="00206542" w:rsidP="004B420B">
            <w:pPr>
              <w:rPr>
                <w:szCs w:val="24"/>
              </w:rPr>
            </w:pPr>
            <w:proofErr w:type="spellStart"/>
            <w:r w:rsidRPr="00FB53CF">
              <w:rPr>
                <w:szCs w:val="24"/>
              </w:rPr>
              <w:t>G,Z</w:t>
            </w:r>
            <w:proofErr w:type="spellEnd"/>
          </w:p>
        </w:tc>
        <w:tc>
          <w:tcPr>
            <w:tcW w:w="4142" w:type="dxa"/>
          </w:tcPr>
          <w:p w:rsidR="00206542" w:rsidRPr="00FB53CF" w:rsidRDefault="00206542" w:rsidP="00B91966">
            <w:pPr>
              <w:overflowPunct/>
              <w:jc w:val="left"/>
              <w:textAlignment w:val="auto"/>
              <w:rPr>
                <w:szCs w:val="24"/>
              </w:rPr>
            </w:pPr>
            <w:r w:rsidRPr="00FB53CF">
              <w:rPr>
                <w:szCs w:val="24"/>
              </w:rPr>
              <w:t>Pasy ruchu zasadnicze, dodatkowe,</w:t>
            </w:r>
          </w:p>
          <w:p w:rsidR="00206542" w:rsidRPr="00FB53CF" w:rsidRDefault="00206542" w:rsidP="00B91966">
            <w:pPr>
              <w:overflowPunct/>
              <w:jc w:val="left"/>
              <w:textAlignment w:val="auto"/>
              <w:rPr>
                <w:szCs w:val="24"/>
              </w:rPr>
            </w:pPr>
            <w:r w:rsidRPr="00FB53CF">
              <w:rPr>
                <w:szCs w:val="24"/>
              </w:rPr>
              <w:t>włączenia i wyłączenia, postojowe,</w:t>
            </w:r>
          </w:p>
          <w:p w:rsidR="00DA7F6A" w:rsidRPr="00FB53CF" w:rsidRDefault="00206542" w:rsidP="00206542">
            <w:pPr>
              <w:rPr>
                <w:szCs w:val="24"/>
              </w:rPr>
            </w:pPr>
            <w:r w:rsidRPr="00FB53CF">
              <w:rPr>
                <w:szCs w:val="24"/>
              </w:rPr>
              <w:t>jezdnie łącznic, utwardzone pobocza</w:t>
            </w:r>
          </w:p>
        </w:tc>
        <w:tc>
          <w:tcPr>
            <w:tcW w:w="2976" w:type="dxa"/>
          </w:tcPr>
          <w:p w:rsidR="00FB53CF" w:rsidRDefault="00206542" w:rsidP="00B91966">
            <w:pPr>
              <w:jc w:val="center"/>
              <w:rPr>
                <w:szCs w:val="24"/>
              </w:rPr>
            </w:pPr>
            <w:r w:rsidRPr="00FB53CF">
              <w:rPr>
                <w:szCs w:val="24"/>
              </w:rPr>
              <w:t>6</w:t>
            </w:r>
          </w:p>
          <w:p w:rsidR="00DA7F6A" w:rsidRPr="00FB53CF" w:rsidRDefault="00206542" w:rsidP="00B91966">
            <w:pPr>
              <w:jc w:val="center"/>
              <w:rPr>
                <w:szCs w:val="24"/>
              </w:rPr>
            </w:pPr>
            <w:r w:rsidRPr="00FB53CF">
              <w:rPr>
                <w:szCs w:val="24"/>
              </w:rPr>
              <w:t>(dotyczy jedynie klasy Z)</w:t>
            </w:r>
          </w:p>
        </w:tc>
      </w:tr>
      <w:tr w:rsidR="00DA7F6A" w:rsidRPr="00B91966" w:rsidTr="00B91966">
        <w:tc>
          <w:tcPr>
            <w:tcW w:w="1809" w:type="dxa"/>
          </w:tcPr>
          <w:p w:rsidR="00DA7F6A" w:rsidRPr="00FB53CF" w:rsidRDefault="00206542" w:rsidP="00FB53CF">
            <w:pPr>
              <w:jc w:val="left"/>
              <w:rPr>
                <w:szCs w:val="24"/>
              </w:rPr>
            </w:pPr>
            <w:proofErr w:type="spellStart"/>
            <w:r w:rsidRPr="00FB53CF">
              <w:rPr>
                <w:szCs w:val="24"/>
              </w:rPr>
              <w:t>L,D</w:t>
            </w:r>
            <w:proofErr w:type="spellEnd"/>
            <w:r w:rsidRPr="00FB53CF">
              <w:rPr>
                <w:szCs w:val="24"/>
              </w:rPr>
              <w:t xml:space="preserve">, place parkingi, </w:t>
            </w:r>
          </w:p>
        </w:tc>
        <w:tc>
          <w:tcPr>
            <w:tcW w:w="4142" w:type="dxa"/>
          </w:tcPr>
          <w:p w:rsidR="00DA7F6A" w:rsidRPr="00FB53CF" w:rsidRDefault="00206542" w:rsidP="004B420B">
            <w:pPr>
              <w:rPr>
                <w:szCs w:val="24"/>
              </w:rPr>
            </w:pPr>
            <w:r w:rsidRPr="00FB53CF">
              <w:rPr>
                <w:szCs w:val="24"/>
              </w:rPr>
              <w:t>Wszystkie pasy ruchu i powierzchnie przeznaczone do ruchu i postoju pojazdów</w:t>
            </w:r>
          </w:p>
        </w:tc>
        <w:tc>
          <w:tcPr>
            <w:tcW w:w="2976" w:type="dxa"/>
          </w:tcPr>
          <w:p w:rsidR="00DA7F6A" w:rsidRPr="00B91966" w:rsidRDefault="00206542" w:rsidP="00B91966">
            <w:pPr>
              <w:jc w:val="center"/>
              <w:rPr>
                <w:szCs w:val="24"/>
              </w:rPr>
            </w:pPr>
            <w:r w:rsidRPr="00FB53CF">
              <w:rPr>
                <w:szCs w:val="24"/>
              </w:rPr>
              <w:t>9</w:t>
            </w:r>
          </w:p>
        </w:tc>
      </w:tr>
    </w:tbl>
    <w:p w:rsidR="004B420B" w:rsidRDefault="004B420B" w:rsidP="004B420B">
      <w:pPr>
        <w:rPr>
          <w:rFonts w:ascii="Verdana" w:hAnsi="Verdana" w:cs="Verdana"/>
          <w:sz w:val="20"/>
        </w:rPr>
      </w:pPr>
    </w:p>
    <w:p w:rsidR="004B420B" w:rsidRPr="00681D2A" w:rsidRDefault="00681D2A" w:rsidP="00681D2A">
      <w:pPr>
        <w:rPr>
          <w:szCs w:val="24"/>
        </w:rPr>
      </w:pPr>
      <w:r w:rsidRPr="00681D2A">
        <w:rPr>
          <w:szCs w:val="24"/>
        </w:rPr>
        <w:t>b) R</w:t>
      </w:r>
      <w:r w:rsidR="00206542" w:rsidRPr="00681D2A">
        <w:rPr>
          <w:szCs w:val="24"/>
        </w:rPr>
        <w:t>ówność poprzeczna</w:t>
      </w:r>
    </w:p>
    <w:p w:rsidR="001C2899" w:rsidRPr="00681D2A" w:rsidRDefault="001C2899" w:rsidP="00681D2A">
      <w:pPr>
        <w:overflowPunct/>
        <w:ind w:firstLine="709"/>
        <w:textAlignment w:val="auto"/>
        <w:rPr>
          <w:szCs w:val="24"/>
        </w:rPr>
      </w:pPr>
      <w:r w:rsidRPr="00681D2A">
        <w:rPr>
          <w:szCs w:val="24"/>
        </w:rPr>
        <w:t>Do oceny r</w:t>
      </w:r>
      <w:r w:rsidR="002E5EF0" w:rsidRPr="00681D2A">
        <w:rPr>
          <w:szCs w:val="24"/>
        </w:rPr>
        <w:t>ó</w:t>
      </w:r>
      <w:r w:rsidRPr="00681D2A">
        <w:rPr>
          <w:szCs w:val="24"/>
        </w:rPr>
        <w:t>wności poprzecznej warstw nawierzchni dr</w:t>
      </w:r>
      <w:r w:rsidR="002E5EF0" w:rsidRPr="00681D2A">
        <w:rPr>
          <w:szCs w:val="24"/>
        </w:rPr>
        <w:t>ó</w:t>
      </w:r>
      <w:r w:rsidRPr="00681D2A">
        <w:rPr>
          <w:szCs w:val="24"/>
        </w:rPr>
        <w:t>g wszystkich klas oraz plac</w:t>
      </w:r>
      <w:r w:rsidR="002E5EF0" w:rsidRPr="00681D2A">
        <w:rPr>
          <w:szCs w:val="24"/>
        </w:rPr>
        <w:t>ó</w:t>
      </w:r>
      <w:r w:rsidRPr="00681D2A">
        <w:rPr>
          <w:szCs w:val="24"/>
        </w:rPr>
        <w:t>w</w:t>
      </w:r>
      <w:r w:rsidR="00681D2A" w:rsidRPr="00681D2A">
        <w:rPr>
          <w:szCs w:val="24"/>
        </w:rPr>
        <w:t xml:space="preserve"> </w:t>
      </w:r>
      <w:r w:rsidRPr="00681D2A">
        <w:rPr>
          <w:szCs w:val="24"/>
        </w:rPr>
        <w:t>i parking</w:t>
      </w:r>
      <w:r w:rsidR="002E5EF0" w:rsidRPr="00681D2A">
        <w:rPr>
          <w:szCs w:val="24"/>
        </w:rPr>
        <w:t>ó</w:t>
      </w:r>
      <w:r w:rsidRPr="00681D2A">
        <w:rPr>
          <w:szCs w:val="24"/>
        </w:rPr>
        <w:t>w należy stosować metodę pomiaru profilometrycznego r</w:t>
      </w:r>
      <w:r w:rsidR="002E5EF0" w:rsidRPr="00681D2A">
        <w:rPr>
          <w:szCs w:val="24"/>
        </w:rPr>
        <w:t>ó</w:t>
      </w:r>
      <w:r w:rsidRPr="00681D2A">
        <w:rPr>
          <w:szCs w:val="24"/>
        </w:rPr>
        <w:t>wnoważną użyciu łaty</w:t>
      </w:r>
      <w:r w:rsidR="00681D2A" w:rsidRPr="00681D2A">
        <w:rPr>
          <w:szCs w:val="24"/>
        </w:rPr>
        <w:t xml:space="preserve"> </w:t>
      </w:r>
      <w:r w:rsidRPr="00681D2A">
        <w:rPr>
          <w:szCs w:val="24"/>
        </w:rPr>
        <w:t>i klina, umożliwiającą wyznaczenie odchylenia r</w:t>
      </w:r>
      <w:r w:rsidR="002E5EF0" w:rsidRPr="00681D2A">
        <w:rPr>
          <w:szCs w:val="24"/>
        </w:rPr>
        <w:t>ó</w:t>
      </w:r>
      <w:r w:rsidRPr="00681D2A">
        <w:rPr>
          <w:szCs w:val="24"/>
        </w:rPr>
        <w:t>wności w przekroju poprzecznym pasa</w:t>
      </w:r>
      <w:r w:rsidR="00681D2A" w:rsidRPr="00681D2A">
        <w:rPr>
          <w:szCs w:val="24"/>
        </w:rPr>
        <w:t xml:space="preserve"> </w:t>
      </w:r>
      <w:r w:rsidRPr="00681D2A">
        <w:rPr>
          <w:szCs w:val="24"/>
        </w:rPr>
        <w:t>ruchu/elementu drogi. Odchylenie to jest obliczane jako największa odległość (prześwit)</w:t>
      </w:r>
      <w:r w:rsidR="00681D2A" w:rsidRPr="00681D2A">
        <w:rPr>
          <w:szCs w:val="24"/>
        </w:rPr>
        <w:t xml:space="preserve"> </w:t>
      </w:r>
      <w:r w:rsidRPr="00681D2A">
        <w:rPr>
          <w:szCs w:val="24"/>
        </w:rPr>
        <w:t>pomiędzy teoretyczną łatą (o długości 2 m) a zarejestrowanym profilem poprzecznym</w:t>
      </w:r>
      <w:r w:rsidR="00681D2A" w:rsidRPr="00681D2A">
        <w:rPr>
          <w:szCs w:val="24"/>
        </w:rPr>
        <w:t xml:space="preserve"> </w:t>
      </w:r>
      <w:r w:rsidRPr="00681D2A">
        <w:rPr>
          <w:szCs w:val="24"/>
        </w:rPr>
        <w:t>warstwy. Efektywna szerokość pomiarowa jest r</w:t>
      </w:r>
      <w:r w:rsidR="002E5EF0" w:rsidRPr="00681D2A">
        <w:rPr>
          <w:szCs w:val="24"/>
        </w:rPr>
        <w:t>ó</w:t>
      </w:r>
      <w:r w:rsidRPr="00681D2A">
        <w:rPr>
          <w:szCs w:val="24"/>
        </w:rPr>
        <w:t>wna szerokości mierzonego pasa ruchu</w:t>
      </w:r>
      <w:r w:rsidR="00681D2A" w:rsidRPr="00681D2A">
        <w:rPr>
          <w:szCs w:val="24"/>
        </w:rPr>
        <w:t xml:space="preserve"> </w:t>
      </w:r>
      <w:r w:rsidRPr="00681D2A">
        <w:rPr>
          <w:szCs w:val="24"/>
        </w:rPr>
        <w:t xml:space="preserve">(elementu nawierzchni) z tolerancją </w:t>
      </w:r>
      <w:r w:rsidR="002E5EF0" w:rsidRPr="00681D2A">
        <w:rPr>
          <w:szCs w:val="24"/>
        </w:rPr>
        <w:t>±</w:t>
      </w:r>
      <w:r w:rsidRPr="00681D2A">
        <w:rPr>
          <w:szCs w:val="24"/>
        </w:rPr>
        <w:t>15%. Wartość odchylenia r</w:t>
      </w:r>
      <w:r w:rsidR="002E5EF0" w:rsidRPr="00681D2A">
        <w:rPr>
          <w:szCs w:val="24"/>
        </w:rPr>
        <w:t>ó</w:t>
      </w:r>
      <w:r w:rsidRPr="00681D2A">
        <w:rPr>
          <w:szCs w:val="24"/>
        </w:rPr>
        <w:t>wności poprzecznej</w:t>
      </w:r>
      <w:r w:rsidR="00681D2A" w:rsidRPr="00681D2A">
        <w:rPr>
          <w:szCs w:val="24"/>
        </w:rPr>
        <w:t xml:space="preserve"> </w:t>
      </w:r>
      <w:r w:rsidRPr="00681D2A">
        <w:rPr>
          <w:szCs w:val="24"/>
        </w:rPr>
        <w:t>należy wyznaczać z krokiem co 1 m.</w:t>
      </w:r>
    </w:p>
    <w:p w:rsidR="001C2899" w:rsidRPr="00681D2A" w:rsidRDefault="001C2899" w:rsidP="00681D2A">
      <w:pPr>
        <w:overflowPunct/>
        <w:ind w:firstLine="709"/>
        <w:textAlignment w:val="auto"/>
        <w:rPr>
          <w:szCs w:val="24"/>
        </w:rPr>
      </w:pPr>
      <w:r w:rsidRPr="00681D2A">
        <w:rPr>
          <w:szCs w:val="24"/>
        </w:rPr>
        <w:t>W miejscach niedostępnych dla profilografu pomiar r</w:t>
      </w:r>
      <w:r w:rsidR="002E5EF0" w:rsidRPr="00681D2A">
        <w:rPr>
          <w:szCs w:val="24"/>
        </w:rPr>
        <w:t>ó</w:t>
      </w:r>
      <w:r w:rsidRPr="00681D2A">
        <w:rPr>
          <w:szCs w:val="24"/>
        </w:rPr>
        <w:t>wności poprzecznej warstw</w:t>
      </w:r>
    </w:p>
    <w:p w:rsidR="001C2899" w:rsidRPr="00681D2A" w:rsidRDefault="001C2899" w:rsidP="002E5EF0">
      <w:pPr>
        <w:overflowPunct/>
        <w:textAlignment w:val="auto"/>
        <w:rPr>
          <w:szCs w:val="24"/>
        </w:rPr>
      </w:pPr>
      <w:r w:rsidRPr="00681D2A">
        <w:rPr>
          <w:szCs w:val="24"/>
        </w:rPr>
        <w:t>nawierzchni należy wykonać z użyciem łaty i klina. Długość łaty w pomiarze r</w:t>
      </w:r>
      <w:r w:rsidR="002E5EF0" w:rsidRPr="00681D2A">
        <w:rPr>
          <w:szCs w:val="24"/>
        </w:rPr>
        <w:t>ó</w:t>
      </w:r>
      <w:r w:rsidRPr="00681D2A">
        <w:rPr>
          <w:szCs w:val="24"/>
        </w:rPr>
        <w:t>wności</w:t>
      </w:r>
    </w:p>
    <w:p w:rsidR="001C2899" w:rsidRPr="00681D2A" w:rsidRDefault="001C2899" w:rsidP="002E5EF0">
      <w:pPr>
        <w:overflowPunct/>
        <w:textAlignment w:val="auto"/>
        <w:rPr>
          <w:szCs w:val="24"/>
        </w:rPr>
      </w:pPr>
      <w:r w:rsidRPr="00681D2A">
        <w:rPr>
          <w:szCs w:val="24"/>
        </w:rPr>
        <w:lastRenderedPageBreak/>
        <w:t>poprzecznej powinna wynosić 2 m. Pomiar powinien być wykonywany nie rzadziej niż co</w:t>
      </w:r>
    </w:p>
    <w:p w:rsidR="002E5EF0" w:rsidRPr="00681D2A" w:rsidRDefault="001C2899" w:rsidP="00A5336D">
      <w:pPr>
        <w:rPr>
          <w:szCs w:val="24"/>
        </w:rPr>
      </w:pPr>
      <w:r w:rsidRPr="00681D2A">
        <w:rPr>
          <w:szCs w:val="24"/>
        </w:rPr>
        <w:t>5 m.</w:t>
      </w:r>
      <w:r w:rsidR="00A5336D">
        <w:rPr>
          <w:szCs w:val="24"/>
        </w:rPr>
        <w:t xml:space="preserve"> </w:t>
      </w:r>
      <w:r w:rsidR="002E5EF0" w:rsidRPr="00681D2A">
        <w:rPr>
          <w:szCs w:val="24"/>
        </w:rPr>
        <w:t>Maksymalne wartości odchyleń równości poprzecznej określa tab</w:t>
      </w:r>
      <w:r w:rsidR="00C8551F">
        <w:rPr>
          <w:szCs w:val="24"/>
        </w:rPr>
        <w:t>lica</w:t>
      </w:r>
      <w:r w:rsidR="002E5EF0" w:rsidRPr="00681D2A">
        <w:rPr>
          <w:szCs w:val="24"/>
        </w:rPr>
        <w:t xml:space="preserve"> 3</w:t>
      </w:r>
      <w:r w:rsidR="00790D7F">
        <w:rPr>
          <w:szCs w:val="24"/>
        </w:rPr>
        <w:t>3</w:t>
      </w:r>
      <w:r w:rsidR="002E5EF0" w:rsidRPr="00681D2A">
        <w:rPr>
          <w:szCs w:val="24"/>
        </w:rPr>
        <w:t>.</w:t>
      </w:r>
    </w:p>
    <w:p w:rsidR="002E5EF0" w:rsidRPr="00FB53CF" w:rsidRDefault="00D539E7" w:rsidP="00681D2A">
      <w:pPr>
        <w:overflowPunct/>
        <w:spacing w:before="120" w:after="120"/>
        <w:textAlignment w:val="auto"/>
        <w:rPr>
          <w:szCs w:val="24"/>
        </w:rPr>
      </w:pPr>
      <w:r w:rsidRPr="00FB53CF">
        <w:rPr>
          <w:bCs/>
          <w:szCs w:val="24"/>
        </w:rPr>
        <w:t>Tab</w:t>
      </w:r>
      <w:r>
        <w:rPr>
          <w:bCs/>
          <w:szCs w:val="24"/>
        </w:rPr>
        <w:t>lica</w:t>
      </w:r>
      <w:r w:rsidRPr="00FB53CF">
        <w:rPr>
          <w:bCs/>
          <w:szCs w:val="24"/>
        </w:rPr>
        <w:t xml:space="preserve"> </w:t>
      </w:r>
      <w:r w:rsidR="002E5EF0" w:rsidRPr="00FB53CF">
        <w:rPr>
          <w:bCs/>
          <w:szCs w:val="24"/>
        </w:rPr>
        <w:t>3</w:t>
      </w:r>
      <w:r w:rsidR="00790D7F">
        <w:rPr>
          <w:bCs/>
          <w:szCs w:val="24"/>
        </w:rPr>
        <w:t>3</w:t>
      </w:r>
      <w:r w:rsidR="002E5EF0" w:rsidRPr="00FB53CF">
        <w:rPr>
          <w:bCs/>
          <w:szCs w:val="24"/>
        </w:rPr>
        <w:t xml:space="preserve">.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2E5EF0" w:rsidRPr="00FB53CF" w:rsidTr="00FB53CF">
        <w:tc>
          <w:tcPr>
            <w:tcW w:w="1809" w:type="dxa"/>
            <w:vAlign w:val="center"/>
          </w:tcPr>
          <w:p w:rsidR="002E5EF0" w:rsidRPr="00FB53CF" w:rsidRDefault="002E5EF0" w:rsidP="00FB53CF">
            <w:pPr>
              <w:jc w:val="center"/>
              <w:rPr>
                <w:szCs w:val="24"/>
              </w:rPr>
            </w:pPr>
            <w:r w:rsidRPr="00FB53CF">
              <w:rPr>
                <w:szCs w:val="24"/>
              </w:rPr>
              <w:t>Klasa drogi</w:t>
            </w:r>
          </w:p>
        </w:tc>
        <w:tc>
          <w:tcPr>
            <w:tcW w:w="4142" w:type="dxa"/>
            <w:vAlign w:val="center"/>
          </w:tcPr>
          <w:p w:rsidR="002E5EF0" w:rsidRPr="00FB53CF" w:rsidRDefault="002E5EF0" w:rsidP="00FB53CF">
            <w:pPr>
              <w:jc w:val="center"/>
              <w:rPr>
                <w:szCs w:val="24"/>
              </w:rPr>
            </w:pPr>
            <w:r w:rsidRPr="00FB53CF">
              <w:rPr>
                <w:szCs w:val="24"/>
              </w:rPr>
              <w:t>Element nawierzchni</w:t>
            </w:r>
          </w:p>
        </w:tc>
        <w:tc>
          <w:tcPr>
            <w:tcW w:w="2976" w:type="dxa"/>
            <w:vAlign w:val="center"/>
          </w:tcPr>
          <w:p w:rsidR="002E5EF0" w:rsidRPr="00FB53CF" w:rsidRDefault="002E5EF0" w:rsidP="00FB53CF">
            <w:pPr>
              <w:jc w:val="center"/>
              <w:rPr>
                <w:szCs w:val="24"/>
              </w:rPr>
            </w:pPr>
            <w:r w:rsidRPr="00FB53CF">
              <w:rPr>
                <w:szCs w:val="24"/>
              </w:rPr>
              <w:t>Maksymalne wartości odchyleń równości poprzecznej warstwy [mm] dla warstwy ścieralnej</w:t>
            </w:r>
          </w:p>
        </w:tc>
      </w:tr>
      <w:tr w:rsidR="002E5EF0" w:rsidRPr="00FB53CF" w:rsidTr="00B91966">
        <w:tc>
          <w:tcPr>
            <w:tcW w:w="1809" w:type="dxa"/>
            <w:vMerge w:val="restart"/>
          </w:tcPr>
          <w:p w:rsidR="002E5EF0" w:rsidRPr="00FB53CF" w:rsidRDefault="002E5EF0" w:rsidP="00A06E3F">
            <w:pPr>
              <w:rPr>
                <w:szCs w:val="24"/>
              </w:rPr>
            </w:pPr>
            <w:proofErr w:type="spellStart"/>
            <w:r w:rsidRPr="00FB53CF">
              <w:rPr>
                <w:szCs w:val="24"/>
              </w:rPr>
              <w:t>A,S,GP</w:t>
            </w:r>
            <w:proofErr w:type="spellEnd"/>
          </w:p>
        </w:tc>
        <w:tc>
          <w:tcPr>
            <w:tcW w:w="4142" w:type="dxa"/>
          </w:tcPr>
          <w:p w:rsidR="002E5EF0" w:rsidRPr="00FB53CF" w:rsidRDefault="002E5EF0" w:rsidP="00B91966">
            <w:pPr>
              <w:overflowPunct/>
              <w:jc w:val="left"/>
              <w:textAlignment w:val="auto"/>
              <w:rPr>
                <w:szCs w:val="24"/>
              </w:rPr>
            </w:pPr>
            <w:r w:rsidRPr="00FB53CF">
              <w:rPr>
                <w:szCs w:val="24"/>
              </w:rPr>
              <w:t>Pasy ruchu zasadnicze, awaryjne,</w:t>
            </w:r>
          </w:p>
          <w:p w:rsidR="002E5EF0" w:rsidRPr="00FB53CF" w:rsidRDefault="002E5EF0" w:rsidP="00B91966">
            <w:pPr>
              <w:overflowPunct/>
              <w:jc w:val="left"/>
              <w:textAlignment w:val="auto"/>
              <w:rPr>
                <w:szCs w:val="24"/>
              </w:rPr>
            </w:pPr>
            <w:r w:rsidRPr="00FB53CF">
              <w:rPr>
                <w:szCs w:val="24"/>
              </w:rPr>
              <w:t>dodatkowe, włączenia i wyłączenia,</w:t>
            </w:r>
          </w:p>
          <w:p w:rsidR="002E5EF0" w:rsidRPr="00FB53CF" w:rsidRDefault="002E5EF0" w:rsidP="00A06E3F">
            <w:pPr>
              <w:rPr>
                <w:szCs w:val="24"/>
              </w:rPr>
            </w:pPr>
            <w:r w:rsidRPr="00FB53CF">
              <w:rPr>
                <w:szCs w:val="24"/>
              </w:rPr>
              <w:t>jezdnie łącznic, utwardzone pobocza</w:t>
            </w:r>
          </w:p>
        </w:tc>
        <w:tc>
          <w:tcPr>
            <w:tcW w:w="2976" w:type="dxa"/>
          </w:tcPr>
          <w:p w:rsidR="002E5EF0" w:rsidRPr="00FB53CF" w:rsidRDefault="002E5EF0" w:rsidP="00B91966">
            <w:pPr>
              <w:jc w:val="center"/>
              <w:rPr>
                <w:szCs w:val="24"/>
              </w:rPr>
            </w:pPr>
            <w:r w:rsidRPr="00FB53CF">
              <w:rPr>
                <w:szCs w:val="24"/>
              </w:rPr>
              <w:t>4</w:t>
            </w:r>
          </w:p>
        </w:tc>
      </w:tr>
      <w:tr w:rsidR="002E5EF0" w:rsidRPr="00FB53CF" w:rsidTr="00B91966">
        <w:tc>
          <w:tcPr>
            <w:tcW w:w="1809" w:type="dxa"/>
            <w:vMerge/>
          </w:tcPr>
          <w:p w:rsidR="002E5EF0" w:rsidRPr="00FB53CF" w:rsidRDefault="002E5EF0" w:rsidP="00A06E3F">
            <w:pPr>
              <w:rPr>
                <w:szCs w:val="24"/>
              </w:rPr>
            </w:pPr>
          </w:p>
        </w:tc>
        <w:tc>
          <w:tcPr>
            <w:tcW w:w="4142" w:type="dxa"/>
          </w:tcPr>
          <w:p w:rsidR="002E5EF0" w:rsidRPr="00FB53CF" w:rsidRDefault="002E5EF0" w:rsidP="00A06E3F">
            <w:pPr>
              <w:rPr>
                <w:szCs w:val="24"/>
              </w:rPr>
            </w:pPr>
            <w:r w:rsidRPr="00FB53CF">
              <w:rPr>
                <w:szCs w:val="24"/>
              </w:rPr>
              <w:t>Jezdnie MOP</w:t>
            </w:r>
          </w:p>
        </w:tc>
        <w:tc>
          <w:tcPr>
            <w:tcW w:w="2976" w:type="dxa"/>
          </w:tcPr>
          <w:p w:rsidR="002E5EF0" w:rsidRPr="00FB53CF" w:rsidRDefault="002E5EF0" w:rsidP="00B91966">
            <w:pPr>
              <w:jc w:val="center"/>
              <w:rPr>
                <w:szCs w:val="24"/>
              </w:rPr>
            </w:pPr>
            <w:r w:rsidRPr="00FB53CF">
              <w:rPr>
                <w:szCs w:val="24"/>
              </w:rPr>
              <w:t>6</w:t>
            </w:r>
          </w:p>
        </w:tc>
      </w:tr>
      <w:tr w:rsidR="002E5EF0" w:rsidRPr="00FB53CF" w:rsidTr="00B91966">
        <w:tc>
          <w:tcPr>
            <w:tcW w:w="1809" w:type="dxa"/>
          </w:tcPr>
          <w:p w:rsidR="002E5EF0" w:rsidRPr="00FB53CF" w:rsidRDefault="002E5EF0" w:rsidP="00A06E3F">
            <w:pPr>
              <w:rPr>
                <w:szCs w:val="24"/>
              </w:rPr>
            </w:pPr>
            <w:proofErr w:type="spellStart"/>
            <w:r w:rsidRPr="00FB53CF">
              <w:rPr>
                <w:szCs w:val="24"/>
              </w:rPr>
              <w:t>G,Z</w:t>
            </w:r>
            <w:proofErr w:type="spellEnd"/>
          </w:p>
        </w:tc>
        <w:tc>
          <w:tcPr>
            <w:tcW w:w="4142" w:type="dxa"/>
          </w:tcPr>
          <w:p w:rsidR="002E5EF0" w:rsidRPr="00FB53CF" w:rsidRDefault="002E5EF0" w:rsidP="00B91966">
            <w:pPr>
              <w:overflowPunct/>
              <w:jc w:val="left"/>
              <w:textAlignment w:val="auto"/>
              <w:rPr>
                <w:szCs w:val="24"/>
              </w:rPr>
            </w:pPr>
            <w:r w:rsidRPr="00FB53CF">
              <w:rPr>
                <w:szCs w:val="24"/>
              </w:rPr>
              <w:t>Pasy ruchu zasadnicze, dodatkowe,</w:t>
            </w:r>
          </w:p>
          <w:p w:rsidR="002E5EF0" w:rsidRPr="00FB53CF" w:rsidRDefault="002E5EF0" w:rsidP="00B91966">
            <w:pPr>
              <w:overflowPunct/>
              <w:jc w:val="left"/>
              <w:textAlignment w:val="auto"/>
              <w:rPr>
                <w:szCs w:val="24"/>
              </w:rPr>
            </w:pPr>
            <w:r w:rsidRPr="00FB53CF">
              <w:rPr>
                <w:szCs w:val="24"/>
              </w:rPr>
              <w:t>włączenia i wyłączenia, postojowe,</w:t>
            </w:r>
          </w:p>
          <w:p w:rsidR="002E5EF0" w:rsidRPr="00FB53CF" w:rsidRDefault="002E5EF0" w:rsidP="00A06E3F">
            <w:pPr>
              <w:rPr>
                <w:szCs w:val="24"/>
              </w:rPr>
            </w:pPr>
            <w:r w:rsidRPr="00FB53CF">
              <w:rPr>
                <w:szCs w:val="24"/>
              </w:rPr>
              <w:t>jezdnie łącznic, utwardzone pobocza</w:t>
            </w:r>
          </w:p>
        </w:tc>
        <w:tc>
          <w:tcPr>
            <w:tcW w:w="2976" w:type="dxa"/>
          </w:tcPr>
          <w:p w:rsidR="002E5EF0" w:rsidRPr="00FB53CF" w:rsidRDefault="002E5EF0" w:rsidP="00B91966">
            <w:pPr>
              <w:jc w:val="center"/>
              <w:rPr>
                <w:szCs w:val="24"/>
              </w:rPr>
            </w:pPr>
            <w:r w:rsidRPr="00FB53CF">
              <w:rPr>
                <w:szCs w:val="24"/>
              </w:rPr>
              <w:t>6</w:t>
            </w:r>
          </w:p>
        </w:tc>
      </w:tr>
      <w:tr w:rsidR="002E5EF0" w:rsidRPr="00B91966" w:rsidTr="00B91966">
        <w:tc>
          <w:tcPr>
            <w:tcW w:w="1809" w:type="dxa"/>
          </w:tcPr>
          <w:p w:rsidR="002E5EF0" w:rsidRPr="00FB53CF" w:rsidRDefault="002E5EF0" w:rsidP="00FB53CF">
            <w:pPr>
              <w:jc w:val="left"/>
              <w:rPr>
                <w:szCs w:val="24"/>
              </w:rPr>
            </w:pPr>
            <w:proofErr w:type="spellStart"/>
            <w:r w:rsidRPr="00FB53CF">
              <w:rPr>
                <w:szCs w:val="24"/>
              </w:rPr>
              <w:t>L,D</w:t>
            </w:r>
            <w:proofErr w:type="spellEnd"/>
            <w:r w:rsidRPr="00FB53CF">
              <w:rPr>
                <w:szCs w:val="24"/>
              </w:rPr>
              <w:t xml:space="preserve">, place parkingi, </w:t>
            </w:r>
          </w:p>
        </w:tc>
        <w:tc>
          <w:tcPr>
            <w:tcW w:w="4142" w:type="dxa"/>
          </w:tcPr>
          <w:p w:rsidR="002E5EF0" w:rsidRPr="00FB53CF" w:rsidRDefault="002E5EF0" w:rsidP="00A06E3F">
            <w:pPr>
              <w:rPr>
                <w:szCs w:val="24"/>
              </w:rPr>
            </w:pPr>
            <w:r w:rsidRPr="00FB53CF">
              <w:rPr>
                <w:szCs w:val="24"/>
              </w:rPr>
              <w:t>Wszystkie pasy ruchu i powierzchnie przeznaczone do ruchu i postoju pojazdów</w:t>
            </w:r>
          </w:p>
        </w:tc>
        <w:tc>
          <w:tcPr>
            <w:tcW w:w="2976" w:type="dxa"/>
          </w:tcPr>
          <w:p w:rsidR="002E5EF0" w:rsidRPr="00B91966" w:rsidRDefault="002E5EF0" w:rsidP="00B91966">
            <w:pPr>
              <w:jc w:val="center"/>
              <w:rPr>
                <w:szCs w:val="24"/>
              </w:rPr>
            </w:pPr>
            <w:r w:rsidRPr="00FB53CF">
              <w:rPr>
                <w:szCs w:val="24"/>
              </w:rPr>
              <w:t>9</w:t>
            </w:r>
          </w:p>
        </w:tc>
      </w:tr>
    </w:tbl>
    <w:p w:rsidR="00206542" w:rsidRDefault="00206542" w:rsidP="004B420B">
      <w:pPr>
        <w:rPr>
          <w:rFonts w:ascii="Verdana" w:hAnsi="Verdana" w:cs="Verdana"/>
          <w:sz w:val="20"/>
        </w:rPr>
      </w:pPr>
    </w:p>
    <w:p w:rsidR="006D0235" w:rsidRPr="009A4655" w:rsidRDefault="006D0235" w:rsidP="004B420B">
      <w:pPr>
        <w:rPr>
          <w:szCs w:val="24"/>
        </w:rPr>
      </w:pPr>
      <w:r w:rsidRPr="002658D3">
        <w:rPr>
          <w:szCs w:val="24"/>
        </w:rPr>
        <w:t>6.5.4.5. Złącza technologiczne</w:t>
      </w:r>
      <w:r>
        <w:rPr>
          <w:szCs w:val="24"/>
        </w:rPr>
        <w:t xml:space="preserve"> </w:t>
      </w:r>
    </w:p>
    <w:p w:rsidR="006D0235" w:rsidRPr="009A4655" w:rsidRDefault="006D0235" w:rsidP="006D0235">
      <w:pPr>
        <w:ind w:firstLine="709"/>
        <w:rPr>
          <w:szCs w:val="24"/>
        </w:rPr>
      </w:pPr>
      <w:r w:rsidRPr="009A4655">
        <w:rPr>
          <w:szCs w:val="24"/>
        </w:rPr>
        <w:t>Złącza podłużne i poprzeczne, sprawdzone wizualnie, powinny być równe i związane, wykonane w linii prostej, równolegle lub prostopadle do osi drogi. Przylegające warstwy powinny być w jednym poziomie.</w:t>
      </w:r>
    </w:p>
    <w:p w:rsidR="006D0235" w:rsidRPr="009A4655" w:rsidRDefault="006D0235" w:rsidP="006D0235">
      <w:pPr>
        <w:spacing w:before="120" w:after="120"/>
        <w:rPr>
          <w:szCs w:val="24"/>
        </w:rPr>
      </w:pPr>
      <w:r w:rsidRPr="009A4655">
        <w:rPr>
          <w:szCs w:val="24"/>
        </w:rPr>
        <w:t>6.</w:t>
      </w:r>
      <w:r>
        <w:rPr>
          <w:szCs w:val="24"/>
        </w:rPr>
        <w:t>5</w:t>
      </w:r>
      <w:r w:rsidRPr="009A4655">
        <w:rPr>
          <w:szCs w:val="24"/>
        </w:rPr>
        <w:t>.</w:t>
      </w:r>
      <w:r>
        <w:rPr>
          <w:szCs w:val="24"/>
        </w:rPr>
        <w:t>4</w:t>
      </w:r>
      <w:r w:rsidRPr="009A4655">
        <w:rPr>
          <w:szCs w:val="24"/>
        </w:rPr>
        <w:t>.6. Szerokość warstwy</w:t>
      </w:r>
      <w:r>
        <w:rPr>
          <w:szCs w:val="24"/>
        </w:rPr>
        <w:t xml:space="preserve"> </w:t>
      </w:r>
    </w:p>
    <w:p w:rsidR="006D0235" w:rsidRPr="009A4655" w:rsidRDefault="006D0235" w:rsidP="006D0235">
      <w:pPr>
        <w:numPr>
          <w:ilvl w:val="12"/>
          <w:numId w:val="0"/>
        </w:numPr>
        <w:ind w:firstLine="709"/>
        <w:rPr>
          <w:szCs w:val="24"/>
        </w:rPr>
      </w:pPr>
      <w:r w:rsidRPr="0050183F">
        <w:rPr>
          <w:szCs w:val="24"/>
        </w:rPr>
        <w:t xml:space="preserve">Szerokość warstwy, mierzona 10 razy na </w:t>
      </w:r>
      <w:smartTag w:uri="urn:schemas-microsoft-com:office:smarttags" w:element="metricconverter">
        <w:smartTagPr>
          <w:attr w:name="ProductID" w:val="1 km"/>
        </w:smartTagPr>
        <w:r w:rsidRPr="0050183F">
          <w:rPr>
            <w:szCs w:val="24"/>
          </w:rPr>
          <w:t>1 km</w:t>
        </w:r>
      </w:smartTag>
      <w:r w:rsidRPr="0050183F">
        <w:rPr>
          <w:szCs w:val="24"/>
        </w:rPr>
        <w:t xml:space="preserve"> każdej jezdni powinna być zgodna z dokumentacją projektową, z tolerancją  w zakresie od 0</w:t>
      </w:r>
      <w:r w:rsidRPr="0050183F">
        <w:rPr>
          <w:color w:val="000000"/>
          <w:szCs w:val="24"/>
        </w:rPr>
        <w:t xml:space="preserve"> do </w:t>
      </w:r>
      <w:r w:rsidRPr="0050183F">
        <w:rPr>
          <w:szCs w:val="24"/>
        </w:rPr>
        <w:t>+</w:t>
      </w:r>
      <w:smartTag w:uri="urn:schemas-microsoft-com:office:smarttags" w:element="metricconverter">
        <w:smartTagPr>
          <w:attr w:name="ProductID" w:val="5 cm"/>
        </w:smartTagPr>
        <w:r w:rsidRPr="0050183F">
          <w:rPr>
            <w:szCs w:val="24"/>
          </w:rPr>
          <w:t>5 cm</w:t>
        </w:r>
      </w:smartTag>
      <w:r w:rsidRPr="0050183F">
        <w:rPr>
          <w:szCs w:val="24"/>
        </w:rPr>
        <w:t>, przy czym szerokość warstwy wiążącej powinna być odpowiednio szersza, tak aby stanowiła odsadzkę dla warstwy ścieralnej. W przypadku wyprofilowanej ukośnej krawędzi szerokość należy mierzyć w środku linii skosu.</w:t>
      </w:r>
    </w:p>
    <w:p w:rsidR="006D0235" w:rsidRPr="009A4655" w:rsidRDefault="006D0235" w:rsidP="006D0235">
      <w:pPr>
        <w:numPr>
          <w:ilvl w:val="12"/>
          <w:numId w:val="0"/>
        </w:numPr>
        <w:spacing w:before="120" w:after="120"/>
        <w:rPr>
          <w:szCs w:val="24"/>
        </w:rPr>
      </w:pPr>
      <w:r w:rsidRPr="009A4655">
        <w:rPr>
          <w:szCs w:val="24"/>
        </w:rPr>
        <w:t>6.</w:t>
      </w:r>
      <w:r>
        <w:rPr>
          <w:szCs w:val="24"/>
        </w:rPr>
        <w:t>5</w:t>
      </w:r>
      <w:r w:rsidRPr="009A4655">
        <w:rPr>
          <w:szCs w:val="24"/>
        </w:rPr>
        <w:t>.</w:t>
      </w:r>
      <w:r>
        <w:rPr>
          <w:szCs w:val="24"/>
        </w:rPr>
        <w:t>4</w:t>
      </w:r>
      <w:r w:rsidRPr="009A4655">
        <w:rPr>
          <w:szCs w:val="24"/>
        </w:rPr>
        <w:t>.7. Rzędne wysokościowe</w:t>
      </w:r>
      <w:r>
        <w:rPr>
          <w:szCs w:val="24"/>
        </w:rPr>
        <w:t xml:space="preserve"> </w:t>
      </w:r>
    </w:p>
    <w:p w:rsidR="006D0235" w:rsidRPr="009A4655" w:rsidRDefault="006D0235" w:rsidP="006D0235">
      <w:pPr>
        <w:ind w:firstLine="709"/>
        <w:rPr>
          <w:szCs w:val="24"/>
        </w:rPr>
      </w:pPr>
      <w:r w:rsidRPr="009A4655">
        <w:rPr>
          <w:szCs w:val="24"/>
        </w:rPr>
        <w:t xml:space="preserve">Rzędne wysokościowe, mierzone co </w:t>
      </w:r>
      <w:smartTag w:uri="urn:schemas-microsoft-com:office:smarttags" w:element="metricconverter">
        <w:smartTagPr>
          <w:attr w:name="ProductID" w:val="10 m"/>
        </w:smartTagPr>
        <w:r w:rsidRPr="009A4655">
          <w:rPr>
            <w:szCs w:val="24"/>
          </w:rPr>
          <w:t>10 m</w:t>
        </w:r>
      </w:smartTag>
      <w:r w:rsidRPr="009A4655">
        <w:rPr>
          <w:szCs w:val="24"/>
        </w:rPr>
        <w:t xml:space="preserve"> na prostych i co </w:t>
      </w:r>
      <w:smartTag w:uri="urn:schemas-microsoft-com:office:smarttags" w:element="metricconverter">
        <w:smartTagPr>
          <w:attr w:name="ProductID" w:val="10 m"/>
        </w:smartTagPr>
        <w:r w:rsidRPr="009A4655">
          <w:rPr>
            <w:szCs w:val="24"/>
          </w:rPr>
          <w:t>10 m</w:t>
        </w:r>
      </w:smartTag>
      <w:r w:rsidRPr="009A4655">
        <w:rPr>
          <w:szCs w:val="24"/>
        </w:rPr>
        <w:t xml:space="preserve"> na osi podłużnej i krawędziach, powinny być zgodne z dokumentacją projektową</w:t>
      </w:r>
      <w:r>
        <w:rPr>
          <w:szCs w:val="24"/>
        </w:rPr>
        <w:t>,</w:t>
      </w:r>
      <w:r w:rsidRPr="009A4655">
        <w:rPr>
          <w:szCs w:val="24"/>
        </w:rPr>
        <w:t xml:space="preserve"> z dopuszczalną tolerancją      ± </w:t>
      </w:r>
      <w:smartTag w:uri="urn:schemas-microsoft-com:office:smarttags" w:element="metricconverter">
        <w:smartTagPr>
          <w:attr w:name="ProductID" w:val="1 cm"/>
        </w:smartTagPr>
        <w:r w:rsidRPr="009A4655">
          <w:rPr>
            <w:szCs w:val="24"/>
          </w:rPr>
          <w:t>1 cm</w:t>
        </w:r>
      </w:smartTag>
      <w:r w:rsidRPr="009A4655">
        <w:rPr>
          <w:szCs w:val="24"/>
        </w:rPr>
        <w:t>, przy czym co najmniej 95% wykonanych pomiarów nie może przekraczać przedziału dopuszczalnych odchyleń.</w:t>
      </w:r>
    </w:p>
    <w:p w:rsidR="006D0235" w:rsidRPr="009A4655" w:rsidRDefault="006D0235" w:rsidP="006D0235">
      <w:pPr>
        <w:spacing w:before="120" w:after="120"/>
        <w:rPr>
          <w:szCs w:val="24"/>
        </w:rPr>
      </w:pPr>
      <w:r w:rsidRPr="009A4655">
        <w:rPr>
          <w:szCs w:val="24"/>
        </w:rPr>
        <w:t>6.</w:t>
      </w:r>
      <w:r>
        <w:rPr>
          <w:szCs w:val="24"/>
        </w:rPr>
        <w:t>5</w:t>
      </w:r>
      <w:r w:rsidRPr="009A4655">
        <w:rPr>
          <w:szCs w:val="24"/>
        </w:rPr>
        <w:t>.</w:t>
      </w:r>
      <w:r>
        <w:rPr>
          <w:szCs w:val="24"/>
        </w:rPr>
        <w:t>4</w:t>
      </w:r>
      <w:r w:rsidRPr="009A4655">
        <w:rPr>
          <w:szCs w:val="24"/>
        </w:rPr>
        <w:t>.8. Ukształtowanie osi w planie</w:t>
      </w:r>
      <w:r>
        <w:rPr>
          <w:szCs w:val="24"/>
        </w:rPr>
        <w:t xml:space="preserve"> </w:t>
      </w:r>
    </w:p>
    <w:p w:rsidR="006D0235" w:rsidRPr="009A4655" w:rsidRDefault="006D0235" w:rsidP="006D0235">
      <w:pPr>
        <w:ind w:firstLine="709"/>
        <w:rPr>
          <w:szCs w:val="24"/>
        </w:rPr>
      </w:pPr>
      <w:r w:rsidRPr="009A4655">
        <w:rPr>
          <w:szCs w:val="24"/>
        </w:rPr>
        <w:t xml:space="preserve">Ukształtowanie osi w planie, mierzone co </w:t>
      </w:r>
      <w:smartTag w:uri="urn:schemas-microsoft-com:office:smarttags" w:element="metricconverter">
        <w:smartTagPr>
          <w:attr w:name="ProductID" w:val="100 m"/>
        </w:smartTagPr>
        <w:r w:rsidRPr="009A4655">
          <w:rPr>
            <w:szCs w:val="24"/>
          </w:rPr>
          <w:t>100 m</w:t>
        </w:r>
      </w:smartTag>
      <w:r w:rsidRPr="009A4655">
        <w:rPr>
          <w:szCs w:val="24"/>
        </w:rPr>
        <w:t>, nie powinno różnić się od dokumentacji projektowej o</w:t>
      </w:r>
      <w:r>
        <w:rPr>
          <w:szCs w:val="24"/>
        </w:rPr>
        <w:t xml:space="preserve"> więcej niż</w:t>
      </w:r>
      <w:r w:rsidRPr="009A4655">
        <w:rPr>
          <w:szCs w:val="24"/>
        </w:rPr>
        <w:t xml:space="preserve"> ± </w:t>
      </w:r>
      <w:smartTag w:uri="urn:schemas-microsoft-com:office:smarttags" w:element="metricconverter">
        <w:smartTagPr>
          <w:attr w:name="ProductID" w:val="5 cm"/>
        </w:smartTagPr>
        <w:r w:rsidRPr="009A4655">
          <w:rPr>
            <w:szCs w:val="24"/>
          </w:rPr>
          <w:t xml:space="preserve">5 </w:t>
        </w:r>
        <w:proofErr w:type="spellStart"/>
        <w:r w:rsidRPr="009A4655">
          <w:rPr>
            <w:szCs w:val="24"/>
          </w:rPr>
          <w:t>cm</w:t>
        </w:r>
      </w:smartTag>
      <w:proofErr w:type="spellEnd"/>
      <w:r w:rsidRPr="009A4655">
        <w:rPr>
          <w:szCs w:val="24"/>
        </w:rPr>
        <w:t>.</w:t>
      </w:r>
    </w:p>
    <w:p w:rsidR="006D0235" w:rsidRPr="009A4655" w:rsidRDefault="006D0235" w:rsidP="006D0235">
      <w:pPr>
        <w:spacing w:before="120" w:after="120"/>
        <w:rPr>
          <w:szCs w:val="24"/>
        </w:rPr>
      </w:pPr>
      <w:r w:rsidRPr="009A4655">
        <w:rPr>
          <w:szCs w:val="24"/>
        </w:rPr>
        <w:t>6.</w:t>
      </w:r>
      <w:r>
        <w:rPr>
          <w:szCs w:val="24"/>
        </w:rPr>
        <w:t>5</w:t>
      </w:r>
      <w:r w:rsidRPr="009A4655">
        <w:rPr>
          <w:szCs w:val="24"/>
        </w:rPr>
        <w:t>.</w:t>
      </w:r>
      <w:r>
        <w:rPr>
          <w:szCs w:val="24"/>
        </w:rPr>
        <w:t>4</w:t>
      </w:r>
      <w:r w:rsidRPr="009A4655">
        <w:rPr>
          <w:szCs w:val="24"/>
        </w:rPr>
        <w:t>.9. Ocena wizualna warstwy</w:t>
      </w:r>
      <w:r>
        <w:rPr>
          <w:szCs w:val="24"/>
        </w:rPr>
        <w:t xml:space="preserve"> </w:t>
      </w:r>
    </w:p>
    <w:p w:rsidR="006D0235" w:rsidRPr="009A4655" w:rsidRDefault="006D0235" w:rsidP="006D0235">
      <w:pPr>
        <w:ind w:firstLine="709"/>
        <w:rPr>
          <w:szCs w:val="24"/>
        </w:rPr>
      </w:pPr>
      <w:r w:rsidRPr="009A4655">
        <w:rPr>
          <w:szCs w:val="24"/>
        </w:rPr>
        <w:t>Wygląd zewnętrzny warstwy, sprawdzony wizualnie, powinien być jednorodny, bez spękań, deformacji, plam i wykruszeń.</w:t>
      </w:r>
    </w:p>
    <w:p w:rsidR="006D0235" w:rsidRPr="00210A90" w:rsidRDefault="006D0235" w:rsidP="00182C7E">
      <w:pPr>
        <w:keepNext/>
        <w:spacing w:before="120" w:after="120"/>
        <w:rPr>
          <w:szCs w:val="24"/>
        </w:rPr>
      </w:pPr>
      <w:r w:rsidRPr="00210A90">
        <w:rPr>
          <w:szCs w:val="24"/>
        </w:rPr>
        <w:t xml:space="preserve">6.5.4.10. Właściwości przeciwpoślizgowe warstwy ścieralnej </w:t>
      </w:r>
    </w:p>
    <w:p w:rsidR="006D0235" w:rsidRPr="00210A90" w:rsidRDefault="006D0235" w:rsidP="006D0235">
      <w:pPr>
        <w:rPr>
          <w:szCs w:val="24"/>
        </w:rPr>
      </w:pPr>
      <w:r w:rsidRPr="00210A90">
        <w:rPr>
          <w:szCs w:val="24"/>
        </w:rPr>
        <w:tab/>
        <w:t>Przy ocenie właściwości przeciwpośliz</w:t>
      </w:r>
      <w:r w:rsidR="003744A1" w:rsidRPr="00210A90">
        <w:rPr>
          <w:szCs w:val="24"/>
        </w:rPr>
        <w:t>gowych nawierzchni drogi klasy G</w:t>
      </w:r>
      <w:r w:rsidRPr="00210A90">
        <w:rPr>
          <w:szCs w:val="24"/>
        </w:rPr>
        <w:t xml:space="preserve"> i </w:t>
      </w:r>
      <w:r w:rsidR="00353FDE">
        <w:rPr>
          <w:szCs w:val="24"/>
        </w:rPr>
        <w:pgNum/>
      </w:r>
      <w:r w:rsidR="00A06E3F">
        <w:rPr>
          <w:szCs w:val="24"/>
        </w:rPr>
        <w:t>d</w:t>
      </w:r>
      <w:r w:rsidR="00353FDE">
        <w:rPr>
          <w:szCs w:val="24"/>
        </w:rPr>
        <w:t>róg</w:t>
      </w:r>
      <w:r w:rsidRPr="00210A90">
        <w:rPr>
          <w:szCs w:val="24"/>
        </w:rPr>
        <w:t xml:space="preserve"> wyższych klas powinien być określony współczynnik tarcia na mokrej nawierzchni przy całkowitym poślizgu opony testowej.</w:t>
      </w:r>
      <w:r w:rsidR="00210A90" w:rsidRPr="00210A90">
        <w:rPr>
          <w:szCs w:val="24"/>
        </w:rPr>
        <w:t xml:space="preserve"> </w:t>
      </w:r>
    </w:p>
    <w:p w:rsidR="00426349" w:rsidRPr="00210A90" w:rsidRDefault="006D0235" w:rsidP="00426349">
      <w:pPr>
        <w:rPr>
          <w:szCs w:val="24"/>
        </w:rPr>
      </w:pPr>
      <w:r w:rsidRPr="00210A90">
        <w:rPr>
          <w:szCs w:val="24"/>
        </w:rPr>
        <w:lastRenderedPageBreak/>
        <w:tab/>
        <w:t xml:space="preserve">Pomiar wykonuje się przy temperaturze otoczenia od 5 do </w:t>
      </w:r>
      <w:smartTag w:uri="urn:schemas-microsoft-com:office:smarttags" w:element="metricconverter">
        <w:smartTagPr>
          <w:attr w:name="ProductID" w:val="30ﾰC"/>
        </w:smartTagPr>
        <w:r w:rsidRPr="00210A90">
          <w:rPr>
            <w:szCs w:val="24"/>
          </w:rPr>
          <w:t>30°C</w:t>
        </w:r>
      </w:smartTag>
      <w:r w:rsidRPr="00210A90">
        <w:rPr>
          <w:szCs w:val="24"/>
        </w:rPr>
        <w:t xml:space="preserve">, nie rzadziej niż co </w:t>
      </w:r>
      <w:smartTag w:uri="urn:schemas-microsoft-com:office:smarttags" w:element="metricconverter">
        <w:smartTagPr>
          <w:attr w:name="ProductID" w:val="50 m"/>
        </w:smartTagPr>
        <w:r w:rsidRPr="00210A90">
          <w:rPr>
            <w:szCs w:val="24"/>
          </w:rPr>
          <w:t>50 m</w:t>
        </w:r>
      </w:smartTag>
      <w:r w:rsidRPr="00210A90">
        <w:rPr>
          <w:szCs w:val="24"/>
        </w:rPr>
        <w:t xml:space="preserve"> na nawierzchni zwilżanej wodą w ilości 0,5 l/m</w:t>
      </w:r>
      <w:r w:rsidRPr="00210A90">
        <w:rPr>
          <w:szCs w:val="24"/>
          <w:vertAlign w:val="superscript"/>
        </w:rPr>
        <w:t>2</w:t>
      </w:r>
      <w:r w:rsidRPr="00210A90">
        <w:rPr>
          <w:szCs w:val="24"/>
        </w:rPr>
        <w:t xml:space="preserve">, a wynik pomiaru powinien być przeliczany na wartość przy 100% poślizgu opony testowej </w:t>
      </w:r>
      <w:r w:rsidR="00426349" w:rsidRPr="00210A90">
        <w:rPr>
          <w:szCs w:val="24"/>
        </w:rPr>
        <w:t>rowkowanej (</w:t>
      </w:r>
      <w:proofErr w:type="spellStart"/>
      <w:r w:rsidR="00426349" w:rsidRPr="00210A90">
        <w:rPr>
          <w:szCs w:val="24"/>
        </w:rPr>
        <w:t>ribbed</w:t>
      </w:r>
      <w:proofErr w:type="spellEnd"/>
      <w:r w:rsidR="00426349" w:rsidRPr="00210A90">
        <w:rPr>
          <w:szCs w:val="24"/>
        </w:rPr>
        <w:t xml:space="preserve"> </w:t>
      </w:r>
      <w:proofErr w:type="spellStart"/>
      <w:r w:rsidR="00426349" w:rsidRPr="00210A90">
        <w:rPr>
          <w:szCs w:val="24"/>
        </w:rPr>
        <w:t>type</w:t>
      </w:r>
      <w:proofErr w:type="spellEnd"/>
      <w:r w:rsidR="00426349" w:rsidRPr="00210A90">
        <w:rPr>
          <w:szCs w:val="24"/>
        </w:rPr>
        <w:t>) o rozmiarze 165 </w:t>
      </w:r>
      <w:r w:rsidRPr="00210A90">
        <w:rPr>
          <w:szCs w:val="24"/>
        </w:rPr>
        <w:t>R1</w:t>
      </w:r>
      <w:r w:rsidR="00426349" w:rsidRPr="00210A90">
        <w:rPr>
          <w:szCs w:val="24"/>
        </w:rPr>
        <w:t>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rsidR="006D0235" w:rsidRPr="00210A90" w:rsidRDefault="006D0235" w:rsidP="00210A90">
      <w:pPr>
        <w:ind w:firstLine="709"/>
        <w:rPr>
          <w:szCs w:val="24"/>
        </w:rPr>
      </w:pPr>
      <w:r w:rsidRPr="00210A90">
        <w:rPr>
          <w:szCs w:val="24"/>
        </w:rPr>
        <w:t xml:space="preserve">Miarą właściwości przeciwpoślizgowych jest miarodajny współczynnik tarcia. Za miarodajny współczynnik tarcia przyjmuje się różnicę wartości średniej E(μ) i odchylenia standardowego D: E(μ) – D. </w:t>
      </w:r>
      <w:r w:rsidR="00426349" w:rsidRPr="00210A90">
        <w:rPr>
          <w:szCs w:val="24"/>
        </w:rPr>
        <w:t>Wyniki podaje się</w:t>
      </w:r>
      <w:r w:rsidR="00A7259A" w:rsidRPr="00210A90">
        <w:rPr>
          <w:szCs w:val="24"/>
        </w:rPr>
        <w:t xml:space="preserve"> z dokładnością do dwóch miejsc po przecinku. </w:t>
      </w:r>
      <w:r w:rsidRPr="00210A90">
        <w:rPr>
          <w:szCs w:val="24"/>
        </w:rPr>
        <w:t xml:space="preserve">Długość </w:t>
      </w:r>
      <w:r w:rsidR="00A7259A" w:rsidRPr="00210A90">
        <w:rPr>
          <w:szCs w:val="24"/>
        </w:rPr>
        <w:t xml:space="preserve">ocenianego </w:t>
      </w:r>
      <w:r w:rsidRPr="00210A90">
        <w:rPr>
          <w:szCs w:val="24"/>
        </w:rPr>
        <w:t xml:space="preserve">odcinka </w:t>
      </w:r>
      <w:r w:rsidR="00A7259A" w:rsidRPr="00210A90">
        <w:rPr>
          <w:szCs w:val="24"/>
        </w:rPr>
        <w:t xml:space="preserve">nawierzchni </w:t>
      </w:r>
      <w:r w:rsidRPr="00210A90">
        <w:rPr>
          <w:szCs w:val="24"/>
        </w:rPr>
        <w:t>nie powinna być większa niż 1000 m</w:t>
      </w:r>
      <w:r w:rsidR="00A7259A" w:rsidRPr="00210A90">
        <w:rPr>
          <w:szCs w:val="24"/>
        </w:rPr>
        <w:t>, a l</w:t>
      </w:r>
      <w:r w:rsidRPr="00210A90">
        <w:rPr>
          <w:szCs w:val="24"/>
        </w:rPr>
        <w:t xml:space="preserve">iczba pomiarów </w:t>
      </w:r>
      <w:r w:rsidR="00A7259A" w:rsidRPr="00210A90">
        <w:rPr>
          <w:szCs w:val="24"/>
        </w:rPr>
        <w:t>nie</w:t>
      </w:r>
      <w:r w:rsidRPr="00210A90">
        <w:rPr>
          <w:szCs w:val="24"/>
        </w:rPr>
        <w:t xml:space="preserve"> mniejsza niż 10.</w:t>
      </w:r>
      <w:r w:rsidR="00A7259A" w:rsidRPr="00210A90">
        <w:rPr>
          <w:szCs w:val="24"/>
        </w:rPr>
        <w:t xml:space="preserve"> Odcinek końcowy o długości mniejszej niż 500 m należy oceniać łącznie z odcinkiem poprzedzającym.</w:t>
      </w:r>
      <w:r w:rsidRPr="00210A90">
        <w:rPr>
          <w:szCs w:val="24"/>
        </w:rPr>
        <w:t xml:space="preserve"> W wypadku odbioru krótkich odcinków nawierzchni, na których nie można </w:t>
      </w:r>
      <w:r w:rsidR="00A7259A" w:rsidRPr="00210A90">
        <w:rPr>
          <w:szCs w:val="24"/>
        </w:rPr>
        <w:t>wykonać pomiarów z prędkością 90 lub 6</w:t>
      </w:r>
      <w:r w:rsidRPr="00210A90">
        <w:rPr>
          <w:szCs w:val="24"/>
        </w:rPr>
        <w:t xml:space="preserve">0 km/h (np. rondo, dojazd do skrzyżowania, niektóre łącznice), </w:t>
      </w:r>
      <w:r w:rsidR="00A7259A" w:rsidRPr="00210A90">
        <w:rPr>
          <w:szCs w:val="24"/>
        </w:rPr>
        <w:t xml:space="preserve">do oceny przyjmuje się </w:t>
      </w:r>
      <w:r w:rsidRPr="00210A90">
        <w:rPr>
          <w:szCs w:val="24"/>
        </w:rPr>
        <w:t xml:space="preserve">wyniki pomiarów współczynnika tarcia </w:t>
      </w:r>
      <w:r w:rsidR="00A7259A" w:rsidRPr="00210A90">
        <w:rPr>
          <w:szCs w:val="24"/>
        </w:rPr>
        <w:t>przy prędkościach pomiarowych odpowiednio 6</w:t>
      </w:r>
      <w:r w:rsidRPr="00210A90">
        <w:rPr>
          <w:szCs w:val="24"/>
        </w:rPr>
        <w:t xml:space="preserve">0 </w:t>
      </w:r>
      <w:r w:rsidR="00A7259A" w:rsidRPr="00210A90">
        <w:rPr>
          <w:szCs w:val="24"/>
        </w:rPr>
        <w:t xml:space="preserve">i 30 </w:t>
      </w:r>
      <w:r w:rsidRPr="00210A90">
        <w:rPr>
          <w:szCs w:val="24"/>
        </w:rPr>
        <w:t>km/h.</w:t>
      </w:r>
    </w:p>
    <w:p w:rsidR="006D0235" w:rsidRPr="00681D2A" w:rsidRDefault="006D0235" w:rsidP="006D0235">
      <w:pPr>
        <w:rPr>
          <w:szCs w:val="24"/>
        </w:rPr>
      </w:pPr>
      <w:r w:rsidRPr="00210A90">
        <w:rPr>
          <w:szCs w:val="24"/>
        </w:rPr>
        <w:tab/>
      </w:r>
      <w:r w:rsidRPr="00681D2A">
        <w:rPr>
          <w:szCs w:val="24"/>
        </w:rPr>
        <w:t xml:space="preserve">Dopuszczalne wartości miarodajnego współczynnika tarcia nawierzchni są określone w </w:t>
      </w:r>
      <w:r w:rsidR="00D539E7" w:rsidRPr="00681D2A">
        <w:rPr>
          <w:szCs w:val="24"/>
        </w:rPr>
        <w:t>tab</w:t>
      </w:r>
      <w:r w:rsidR="00D539E7">
        <w:rPr>
          <w:szCs w:val="24"/>
        </w:rPr>
        <w:t>licy</w:t>
      </w:r>
      <w:r w:rsidR="00D539E7" w:rsidRPr="00681D2A">
        <w:rPr>
          <w:szCs w:val="24"/>
        </w:rPr>
        <w:t xml:space="preserve"> </w:t>
      </w:r>
      <w:r w:rsidR="00A06E3F" w:rsidRPr="00681D2A">
        <w:rPr>
          <w:szCs w:val="24"/>
        </w:rPr>
        <w:t>3</w:t>
      </w:r>
      <w:r w:rsidR="00790D7F">
        <w:rPr>
          <w:szCs w:val="24"/>
        </w:rPr>
        <w:t>4</w:t>
      </w:r>
      <w:r w:rsidR="00A06E3F" w:rsidRPr="00681D2A">
        <w:rPr>
          <w:szCs w:val="24"/>
        </w:rPr>
        <w:t>.</w:t>
      </w:r>
    </w:p>
    <w:p w:rsidR="00A06E3F" w:rsidRPr="00FB53CF" w:rsidRDefault="00D539E7" w:rsidP="00FB53CF">
      <w:pPr>
        <w:spacing w:before="120" w:after="120"/>
        <w:rPr>
          <w:szCs w:val="24"/>
        </w:rPr>
      </w:pPr>
      <w:r w:rsidRPr="00FB53CF">
        <w:rPr>
          <w:szCs w:val="24"/>
        </w:rPr>
        <w:t>Tab</w:t>
      </w:r>
      <w:r>
        <w:rPr>
          <w:szCs w:val="24"/>
        </w:rPr>
        <w:t>lica</w:t>
      </w:r>
      <w:r w:rsidRPr="00FB53CF">
        <w:rPr>
          <w:szCs w:val="24"/>
        </w:rPr>
        <w:t xml:space="preserve"> </w:t>
      </w:r>
      <w:r w:rsidR="00A06E3F" w:rsidRPr="00FB53CF">
        <w:rPr>
          <w:szCs w:val="24"/>
        </w:rPr>
        <w:t>3</w:t>
      </w:r>
      <w:r w:rsidR="00790D7F">
        <w:rPr>
          <w:szCs w:val="24"/>
        </w:rPr>
        <w:t>4</w:t>
      </w:r>
      <w:r w:rsidR="00A06E3F" w:rsidRPr="00FB53CF">
        <w:rPr>
          <w:szCs w:val="24"/>
        </w:rPr>
        <w:t>.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2186"/>
        <w:gridCol w:w="1785"/>
        <w:gridCol w:w="1786"/>
        <w:gridCol w:w="1786"/>
      </w:tblGrid>
      <w:tr w:rsidR="00A06E3F" w:rsidRPr="00FB53CF" w:rsidTr="00FB53CF">
        <w:tc>
          <w:tcPr>
            <w:tcW w:w="1384" w:type="dxa"/>
            <w:vMerge w:val="restart"/>
            <w:vAlign w:val="center"/>
          </w:tcPr>
          <w:p w:rsidR="00A06E3F" w:rsidRPr="00FB53CF" w:rsidRDefault="00A06E3F" w:rsidP="00FB53CF">
            <w:pPr>
              <w:jc w:val="center"/>
              <w:rPr>
                <w:szCs w:val="24"/>
              </w:rPr>
            </w:pPr>
            <w:r w:rsidRPr="00FB53CF">
              <w:rPr>
                <w:szCs w:val="24"/>
              </w:rPr>
              <w:t>Klasa drogi</w:t>
            </w:r>
          </w:p>
        </w:tc>
        <w:tc>
          <w:tcPr>
            <w:tcW w:w="2186" w:type="dxa"/>
            <w:vMerge w:val="restart"/>
            <w:vAlign w:val="center"/>
          </w:tcPr>
          <w:p w:rsidR="00A06E3F" w:rsidRPr="00FB53CF" w:rsidRDefault="00A06E3F" w:rsidP="00FB53CF">
            <w:pPr>
              <w:jc w:val="center"/>
              <w:rPr>
                <w:szCs w:val="24"/>
              </w:rPr>
            </w:pPr>
            <w:r w:rsidRPr="00FB53CF">
              <w:rPr>
                <w:szCs w:val="24"/>
              </w:rPr>
              <w:t>Element nawierzchni</w:t>
            </w:r>
          </w:p>
        </w:tc>
        <w:tc>
          <w:tcPr>
            <w:tcW w:w="5357" w:type="dxa"/>
            <w:gridSpan w:val="3"/>
            <w:vAlign w:val="center"/>
          </w:tcPr>
          <w:p w:rsidR="00A06E3F" w:rsidRPr="00FB53CF" w:rsidRDefault="00A06E3F" w:rsidP="00FB53CF">
            <w:pPr>
              <w:overflowPunct/>
              <w:jc w:val="center"/>
              <w:textAlignment w:val="auto"/>
              <w:rPr>
                <w:szCs w:val="24"/>
              </w:rPr>
            </w:pPr>
            <w:r w:rsidRPr="00FB53CF">
              <w:rPr>
                <w:szCs w:val="24"/>
              </w:rPr>
              <w:t>Minimalna wartość miarodajnego</w:t>
            </w:r>
          </w:p>
          <w:p w:rsidR="00A06E3F" w:rsidRPr="00FB53CF" w:rsidRDefault="00A06E3F" w:rsidP="00FB53CF">
            <w:pPr>
              <w:overflowPunct/>
              <w:jc w:val="center"/>
              <w:textAlignment w:val="auto"/>
              <w:rPr>
                <w:szCs w:val="24"/>
              </w:rPr>
            </w:pPr>
            <w:r w:rsidRPr="00FB53CF">
              <w:rPr>
                <w:szCs w:val="24"/>
              </w:rPr>
              <w:t>współczynnika tarcia przy prędkości</w:t>
            </w:r>
          </w:p>
          <w:p w:rsidR="00A06E3F" w:rsidRPr="00FB53CF" w:rsidRDefault="00A06E3F" w:rsidP="00FB53CF">
            <w:pPr>
              <w:overflowPunct/>
              <w:jc w:val="center"/>
              <w:textAlignment w:val="auto"/>
              <w:rPr>
                <w:szCs w:val="24"/>
              </w:rPr>
            </w:pPr>
            <w:r w:rsidRPr="00FB53CF">
              <w:rPr>
                <w:szCs w:val="24"/>
              </w:rPr>
              <w:t>zablokowanej opony względem nawierzchni</w:t>
            </w:r>
          </w:p>
          <w:p w:rsidR="00A06E3F" w:rsidRPr="00FB53CF" w:rsidRDefault="00A06E3F" w:rsidP="00FB53CF">
            <w:pPr>
              <w:jc w:val="center"/>
              <w:rPr>
                <w:szCs w:val="24"/>
              </w:rPr>
            </w:pPr>
          </w:p>
        </w:tc>
      </w:tr>
      <w:tr w:rsidR="00A06E3F" w:rsidRPr="00FB53CF" w:rsidTr="00FB53CF">
        <w:tc>
          <w:tcPr>
            <w:tcW w:w="1384" w:type="dxa"/>
            <w:vMerge/>
            <w:vAlign w:val="center"/>
          </w:tcPr>
          <w:p w:rsidR="00A06E3F" w:rsidRPr="00FB53CF" w:rsidRDefault="00A06E3F" w:rsidP="00FB53CF">
            <w:pPr>
              <w:jc w:val="center"/>
              <w:rPr>
                <w:szCs w:val="24"/>
              </w:rPr>
            </w:pPr>
          </w:p>
        </w:tc>
        <w:tc>
          <w:tcPr>
            <w:tcW w:w="2186" w:type="dxa"/>
            <w:vMerge/>
            <w:vAlign w:val="center"/>
          </w:tcPr>
          <w:p w:rsidR="00A06E3F" w:rsidRPr="00FB53CF" w:rsidRDefault="00A06E3F" w:rsidP="00FB53CF">
            <w:pPr>
              <w:jc w:val="center"/>
              <w:rPr>
                <w:szCs w:val="24"/>
              </w:rPr>
            </w:pPr>
          </w:p>
        </w:tc>
        <w:tc>
          <w:tcPr>
            <w:tcW w:w="1785" w:type="dxa"/>
            <w:vAlign w:val="center"/>
          </w:tcPr>
          <w:p w:rsidR="00A06E3F" w:rsidRPr="00FB53CF" w:rsidRDefault="00A06E3F" w:rsidP="00FB53CF">
            <w:pPr>
              <w:jc w:val="center"/>
              <w:rPr>
                <w:szCs w:val="24"/>
              </w:rPr>
            </w:pPr>
            <w:r w:rsidRPr="00FB53CF">
              <w:rPr>
                <w:szCs w:val="24"/>
              </w:rPr>
              <w:t>30 km/n</w:t>
            </w:r>
          </w:p>
        </w:tc>
        <w:tc>
          <w:tcPr>
            <w:tcW w:w="1786" w:type="dxa"/>
            <w:vAlign w:val="center"/>
          </w:tcPr>
          <w:p w:rsidR="00A06E3F" w:rsidRPr="00FB53CF" w:rsidRDefault="00A06E3F" w:rsidP="00FB53CF">
            <w:pPr>
              <w:jc w:val="center"/>
              <w:rPr>
                <w:szCs w:val="24"/>
              </w:rPr>
            </w:pPr>
            <w:r w:rsidRPr="00FB53CF">
              <w:rPr>
                <w:szCs w:val="24"/>
              </w:rPr>
              <w:t>60 km/h</w:t>
            </w:r>
          </w:p>
        </w:tc>
        <w:tc>
          <w:tcPr>
            <w:tcW w:w="1786" w:type="dxa"/>
            <w:vAlign w:val="center"/>
          </w:tcPr>
          <w:p w:rsidR="00A06E3F" w:rsidRPr="00FB53CF" w:rsidRDefault="00A06E3F" w:rsidP="00FB53CF">
            <w:pPr>
              <w:jc w:val="center"/>
              <w:rPr>
                <w:szCs w:val="24"/>
              </w:rPr>
            </w:pPr>
            <w:r w:rsidRPr="00FB53CF">
              <w:rPr>
                <w:szCs w:val="24"/>
              </w:rPr>
              <w:t>90 km/h</w:t>
            </w:r>
          </w:p>
        </w:tc>
      </w:tr>
      <w:tr w:rsidR="00A06E3F" w:rsidRPr="00FB53CF" w:rsidTr="00B91966">
        <w:tc>
          <w:tcPr>
            <w:tcW w:w="1384" w:type="dxa"/>
            <w:vMerge w:val="restart"/>
          </w:tcPr>
          <w:p w:rsidR="00A06E3F" w:rsidRPr="00FB53CF" w:rsidRDefault="00A06E3F" w:rsidP="006D0235">
            <w:pPr>
              <w:rPr>
                <w:szCs w:val="24"/>
              </w:rPr>
            </w:pPr>
            <w:proofErr w:type="spellStart"/>
            <w:r w:rsidRPr="00FB53CF">
              <w:rPr>
                <w:szCs w:val="24"/>
              </w:rPr>
              <w:t>A,S</w:t>
            </w:r>
            <w:proofErr w:type="spellEnd"/>
          </w:p>
        </w:tc>
        <w:tc>
          <w:tcPr>
            <w:tcW w:w="2186" w:type="dxa"/>
          </w:tcPr>
          <w:p w:rsidR="00A06E3F" w:rsidRPr="00FB53CF" w:rsidRDefault="00A06E3F" w:rsidP="006C6C08">
            <w:pPr>
              <w:jc w:val="left"/>
              <w:rPr>
                <w:szCs w:val="24"/>
              </w:rPr>
            </w:pPr>
            <w:r w:rsidRPr="00FB53CF">
              <w:rPr>
                <w:szCs w:val="24"/>
              </w:rPr>
              <w:t>Pasy ruchu zasadnicze, dodatkowe, awaryjne</w:t>
            </w:r>
          </w:p>
        </w:tc>
        <w:tc>
          <w:tcPr>
            <w:tcW w:w="1785" w:type="dxa"/>
          </w:tcPr>
          <w:p w:rsidR="00A06E3F" w:rsidRPr="00FB53CF" w:rsidRDefault="00A06E3F" w:rsidP="00B91966">
            <w:pPr>
              <w:jc w:val="center"/>
              <w:rPr>
                <w:szCs w:val="24"/>
              </w:rPr>
            </w:pPr>
            <w:r w:rsidRPr="00FB53CF">
              <w:rPr>
                <w:szCs w:val="24"/>
              </w:rPr>
              <w:t>-</w:t>
            </w:r>
          </w:p>
        </w:tc>
        <w:tc>
          <w:tcPr>
            <w:tcW w:w="1786" w:type="dxa"/>
          </w:tcPr>
          <w:p w:rsidR="00A06E3F" w:rsidRPr="00FB53CF" w:rsidRDefault="00A06E3F" w:rsidP="00B91966">
            <w:pPr>
              <w:jc w:val="center"/>
              <w:rPr>
                <w:szCs w:val="24"/>
              </w:rPr>
            </w:pPr>
            <w:r w:rsidRPr="00FB53CF">
              <w:rPr>
                <w:szCs w:val="24"/>
              </w:rPr>
              <w:t>0,49*</w:t>
            </w:r>
          </w:p>
        </w:tc>
        <w:tc>
          <w:tcPr>
            <w:tcW w:w="1786" w:type="dxa"/>
          </w:tcPr>
          <w:p w:rsidR="00A06E3F" w:rsidRPr="00FB53CF" w:rsidRDefault="00A06E3F" w:rsidP="00B91966">
            <w:pPr>
              <w:jc w:val="center"/>
              <w:rPr>
                <w:szCs w:val="24"/>
              </w:rPr>
            </w:pPr>
            <w:r w:rsidRPr="00FB53CF">
              <w:rPr>
                <w:szCs w:val="24"/>
              </w:rPr>
              <w:t>0,44</w:t>
            </w:r>
          </w:p>
        </w:tc>
      </w:tr>
      <w:tr w:rsidR="00A06E3F" w:rsidRPr="00FB53CF" w:rsidTr="00B91966">
        <w:tc>
          <w:tcPr>
            <w:tcW w:w="1384" w:type="dxa"/>
            <w:vMerge/>
          </w:tcPr>
          <w:p w:rsidR="00A06E3F" w:rsidRPr="00FB53CF" w:rsidRDefault="00A06E3F" w:rsidP="006D0235">
            <w:pPr>
              <w:rPr>
                <w:szCs w:val="24"/>
              </w:rPr>
            </w:pPr>
          </w:p>
        </w:tc>
        <w:tc>
          <w:tcPr>
            <w:tcW w:w="2186" w:type="dxa"/>
          </w:tcPr>
          <w:p w:rsidR="00A06E3F" w:rsidRPr="00FB53CF" w:rsidRDefault="00A06E3F" w:rsidP="006D0235">
            <w:pPr>
              <w:rPr>
                <w:szCs w:val="24"/>
              </w:rPr>
            </w:pPr>
            <w:r w:rsidRPr="00FB53CF">
              <w:rPr>
                <w:szCs w:val="24"/>
              </w:rPr>
              <w:t>Pasy włączenia i wyłączenia, jezdnie łącznic</w:t>
            </w:r>
          </w:p>
        </w:tc>
        <w:tc>
          <w:tcPr>
            <w:tcW w:w="1785" w:type="dxa"/>
          </w:tcPr>
          <w:p w:rsidR="00A06E3F" w:rsidRPr="00FB53CF" w:rsidRDefault="00A06E3F" w:rsidP="00B91966">
            <w:pPr>
              <w:jc w:val="center"/>
              <w:rPr>
                <w:szCs w:val="24"/>
              </w:rPr>
            </w:pPr>
            <w:r w:rsidRPr="00FB53CF">
              <w:rPr>
                <w:szCs w:val="24"/>
              </w:rPr>
              <w:t>0,55*</w:t>
            </w:r>
            <w:r w:rsidR="001951E1">
              <w:rPr>
                <w:szCs w:val="24"/>
              </w:rPr>
              <w:t>*</w:t>
            </w:r>
          </w:p>
        </w:tc>
        <w:tc>
          <w:tcPr>
            <w:tcW w:w="1786" w:type="dxa"/>
          </w:tcPr>
          <w:p w:rsidR="00A06E3F" w:rsidRPr="00FB53CF" w:rsidRDefault="00A06E3F" w:rsidP="00B91966">
            <w:pPr>
              <w:jc w:val="center"/>
              <w:rPr>
                <w:szCs w:val="24"/>
              </w:rPr>
            </w:pPr>
            <w:r w:rsidRPr="00FB53CF">
              <w:rPr>
                <w:szCs w:val="24"/>
              </w:rPr>
              <w:t>0,51</w:t>
            </w:r>
          </w:p>
        </w:tc>
        <w:tc>
          <w:tcPr>
            <w:tcW w:w="1786" w:type="dxa"/>
          </w:tcPr>
          <w:p w:rsidR="00A06E3F" w:rsidRPr="00FB53CF" w:rsidRDefault="00A06E3F" w:rsidP="00B91966">
            <w:pPr>
              <w:jc w:val="center"/>
              <w:rPr>
                <w:szCs w:val="24"/>
              </w:rPr>
            </w:pPr>
            <w:r w:rsidRPr="00FB53CF">
              <w:rPr>
                <w:szCs w:val="24"/>
              </w:rPr>
              <w:t>-</w:t>
            </w:r>
          </w:p>
        </w:tc>
      </w:tr>
      <w:tr w:rsidR="00A06E3F" w:rsidRPr="00FB53CF" w:rsidTr="00B91966">
        <w:tc>
          <w:tcPr>
            <w:tcW w:w="1384" w:type="dxa"/>
          </w:tcPr>
          <w:p w:rsidR="00A06E3F" w:rsidRPr="00FB53CF" w:rsidRDefault="00A06E3F" w:rsidP="006D0235">
            <w:pPr>
              <w:rPr>
                <w:szCs w:val="24"/>
              </w:rPr>
            </w:pPr>
            <w:proofErr w:type="spellStart"/>
            <w:r w:rsidRPr="00FB53CF">
              <w:rPr>
                <w:szCs w:val="24"/>
              </w:rPr>
              <w:t>GP,G</w:t>
            </w:r>
            <w:proofErr w:type="spellEnd"/>
          </w:p>
        </w:tc>
        <w:tc>
          <w:tcPr>
            <w:tcW w:w="2186" w:type="dxa"/>
          </w:tcPr>
          <w:p w:rsidR="00A06E3F" w:rsidRPr="00FB53CF" w:rsidRDefault="00A06E3F" w:rsidP="00A06E3F">
            <w:pPr>
              <w:rPr>
                <w:szCs w:val="24"/>
              </w:rPr>
            </w:pPr>
            <w:r w:rsidRPr="00FB53CF">
              <w:rPr>
                <w:szCs w:val="24"/>
              </w:rPr>
              <w:t>Pasy ruchu, pasy dodatkowe, jezdnie łącznic, utwardzone pobocza</w:t>
            </w:r>
          </w:p>
        </w:tc>
        <w:tc>
          <w:tcPr>
            <w:tcW w:w="1785" w:type="dxa"/>
          </w:tcPr>
          <w:p w:rsidR="00A06E3F" w:rsidRPr="00FB53CF" w:rsidRDefault="00A06E3F" w:rsidP="00B91966">
            <w:pPr>
              <w:jc w:val="center"/>
              <w:rPr>
                <w:szCs w:val="24"/>
              </w:rPr>
            </w:pPr>
            <w:r w:rsidRPr="00FB53CF">
              <w:rPr>
                <w:szCs w:val="24"/>
              </w:rPr>
              <w:t>0,51*</w:t>
            </w:r>
            <w:r w:rsidR="001951E1">
              <w:rPr>
                <w:szCs w:val="24"/>
              </w:rPr>
              <w:t>*</w:t>
            </w:r>
          </w:p>
        </w:tc>
        <w:tc>
          <w:tcPr>
            <w:tcW w:w="1786" w:type="dxa"/>
          </w:tcPr>
          <w:p w:rsidR="00A06E3F" w:rsidRPr="00FB53CF" w:rsidRDefault="00A06E3F" w:rsidP="00B91966">
            <w:pPr>
              <w:jc w:val="center"/>
              <w:rPr>
                <w:szCs w:val="24"/>
              </w:rPr>
            </w:pPr>
            <w:r w:rsidRPr="00FB53CF">
              <w:rPr>
                <w:szCs w:val="24"/>
              </w:rPr>
              <w:t>0,41</w:t>
            </w:r>
          </w:p>
        </w:tc>
        <w:tc>
          <w:tcPr>
            <w:tcW w:w="1786" w:type="dxa"/>
          </w:tcPr>
          <w:p w:rsidR="00A06E3F" w:rsidRPr="00FB53CF" w:rsidRDefault="00A06E3F" w:rsidP="00B91966">
            <w:pPr>
              <w:jc w:val="center"/>
              <w:rPr>
                <w:szCs w:val="24"/>
              </w:rPr>
            </w:pPr>
            <w:r w:rsidRPr="00FB53CF">
              <w:rPr>
                <w:szCs w:val="24"/>
              </w:rPr>
              <w:t>-</w:t>
            </w:r>
          </w:p>
        </w:tc>
      </w:tr>
      <w:tr w:rsidR="00A06E3F" w:rsidRPr="00B91966" w:rsidTr="00B91966">
        <w:tc>
          <w:tcPr>
            <w:tcW w:w="8927" w:type="dxa"/>
            <w:gridSpan w:val="5"/>
          </w:tcPr>
          <w:p w:rsidR="00A06E3F" w:rsidRPr="00FB53CF" w:rsidRDefault="00FB53CF" w:rsidP="00FB53CF">
            <w:pPr>
              <w:overflowPunct/>
              <w:ind w:left="284" w:hanging="284"/>
              <w:jc w:val="left"/>
              <w:textAlignment w:val="auto"/>
              <w:rPr>
                <w:sz w:val="22"/>
                <w:szCs w:val="22"/>
              </w:rPr>
            </w:pPr>
            <w:r>
              <w:rPr>
                <w:sz w:val="22"/>
                <w:szCs w:val="22"/>
              </w:rPr>
              <w:t xml:space="preserve">*  </w:t>
            </w:r>
            <w:r w:rsidR="00A06E3F" w:rsidRPr="00FB53CF">
              <w:rPr>
                <w:sz w:val="22"/>
                <w:szCs w:val="22"/>
              </w:rPr>
              <w:t>wartość wymagania dla odcinków nawierzchni, na których nie można wykonać pomiarów z prędkością</w:t>
            </w:r>
            <w:r>
              <w:rPr>
                <w:sz w:val="22"/>
                <w:szCs w:val="22"/>
              </w:rPr>
              <w:t xml:space="preserve"> </w:t>
            </w:r>
            <w:r w:rsidR="00A06E3F" w:rsidRPr="00FB53CF">
              <w:rPr>
                <w:sz w:val="22"/>
                <w:szCs w:val="22"/>
              </w:rPr>
              <w:t>90 km/h,</w:t>
            </w:r>
          </w:p>
          <w:p w:rsidR="00A06E3F" w:rsidRPr="00B91966" w:rsidRDefault="00A06E3F" w:rsidP="00FB53CF">
            <w:pPr>
              <w:tabs>
                <w:tab w:val="left" w:pos="284"/>
              </w:tabs>
              <w:overflowPunct/>
              <w:ind w:left="284" w:hanging="284"/>
              <w:jc w:val="left"/>
              <w:textAlignment w:val="auto"/>
              <w:rPr>
                <w:szCs w:val="24"/>
              </w:rPr>
            </w:pPr>
            <w:r w:rsidRPr="00FB53CF">
              <w:rPr>
                <w:sz w:val="22"/>
                <w:szCs w:val="22"/>
              </w:rPr>
              <w:t>** wartości wymagań dla odcinków nawierzchni, na których nie można wykonać pomiarów z prędkością</w:t>
            </w:r>
            <w:r w:rsidR="00FB53CF">
              <w:rPr>
                <w:sz w:val="22"/>
                <w:szCs w:val="22"/>
              </w:rPr>
              <w:t xml:space="preserve"> </w:t>
            </w:r>
            <w:r w:rsidRPr="00FB53CF">
              <w:rPr>
                <w:sz w:val="22"/>
                <w:szCs w:val="22"/>
              </w:rPr>
              <w:t>60 km/h.</w:t>
            </w:r>
          </w:p>
        </w:tc>
      </w:tr>
    </w:tbl>
    <w:p w:rsidR="00A06E3F" w:rsidRDefault="00A06E3F" w:rsidP="006D0235">
      <w:pPr>
        <w:rPr>
          <w:szCs w:val="24"/>
        </w:rPr>
      </w:pPr>
    </w:p>
    <w:p w:rsidR="00993655" w:rsidRPr="00FB53CF" w:rsidRDefault="00993655" w:rsidP="006D0235">
      <w:pPr>
        <w:rPr>
          <w:szCs w:val="24"/>
        </w:rPr>
      </w:pPr>
      <w:r w:rsidRPr="00FB53CF">
        <w:rPr>
          <w:szCs w:val="24"/>
        </w:rPr>
        <w:t>6.5.4.11 Jasność nawierzchni</w:t>
      </w:r>
    </w:p>
    <w:p w:rsidR="00993655" w:rsidRPr="00681D2A" w:rsidRDefault="00993655" w:rsidP="00681D2A">
      <w:pPr>
        <w:overflowPunct/>
        <w:ind w:firstLine="709"/>
        <w:textAlignment w:val="auto"/>
        <w:rPr>
          <w:szCs w:val="24"/>
        </w:rPr>
      </w:pPr>
      <w:r w:rsidRPr="00681D2A">
        <w:rPr>
          <w:szCs w:val="24"/>
        </w:rPr>
        <w:t>Za jasną uważa się taką nawierzchnię, dla kt</w:t>
      </w:r>
      <w:r w:rsidR="00787801" w:rsidRPr="00681D2A">
        <w:rPr>
          <w:szCs w:val="24"/>
        </w:rPr>
        <w:t>ó</w:t>
      </w:r>
      <w:r w:rsidRPr="00681D2A">
        <w:rPr>
          <w:szCs w:val="24"/>
        </w:rPr>
        <w:t xml:space="preserve">rej oznaczona wartość współczynnika luminancji na etapie: przeprowadzania procedury badania typu (wartość towarzysząca </w:t>
      </w:r>
      <w:r w:rsidRPr="00681D2A">
        <w:rPr>
          <w:szCs w:val="24"/>
        </w:rPr>
        <w:lastRenderedPageBreak/>
        <w:t>badaniu typu) i zatwierdzania badania typu przez Zamawiającego, wynosi co najmniej 70 mcd/(m</w:t>
      </w:r>
      <w:r w:rsidRPr="00681D2A">
        <w:rPr>
          <w:szCs w:val="24"/>
          <w:vertAlign w:val="superscript"/>
        </w:rPr>
        <w:t>2</w:t>
      </w:r>
      <w:r w:rsidR="00FB53CF">
        <w:rPr>
          <w:szCs w:val="24"/>
        </w:rPr>
        <w:t>∙</w:t>
      </w:r>
      <w:r w:rsidRPr="00681D2A">
        <w:rPr>
          <w:szCs w:val="24"/>
        </w:rPr>
        <w:t>lux) – dotyczy zastosowań na powierzchniach określonych w niniejszym punkcie.</w:t>
      </w:r>
    </w:p>
    <w:p w:rsidR="00A06E3F" w:rsidRDefault="00993655" w:rsidP="00681D2A">
      <w:pPr>
        <w:overflowPunct/>
        <w:ind w:firstLine="709"/>
        <w:textAlignment w:val="auto"/>
        <w:rPr>
          <w:szCs w:val="24"/>
        </w:rPr>
      </w:pPr>
      <w:r w:rsidRPr="00681D2A">
        <w:rPr>
          <w:szCs w:val="24"/>
        </w:rPr>
        <w:t>Pomiar współczynnika luminancji należy wykonać wg załącznika 4 z WT-2 2014 -część I.</w:t>
      </w:r>
    </w:p>
    <w:p w:rsidR="006D0235" w:rsidRDefault="006D0235" w:rsidP="00210A90">
      <w:pPr>
        <w:spacing w:before="120" w:after="120"/>
      </w:pPr>
      <w:r>
        <w:rPr>
          <w:b/>
        </w:rPr>
        <w:t xml:space="preserve">6.5.5. </w:t>
      </w:r>
      <w:r>
        <w:t>Badania kontrolne dodatkowe</w:t>
      </w:r>
    </w:p>
    <w:p w:rsidR="006D0235" w:rsidRDefault="006D0235" w:rsidP="006D0235">
      <w:r>
        <w:tab/>
        <w:t>W wypadku uznania, że jeden z wyników badań kontrolnych nie jest reprezentatywny dla ocenianego odcinka budowy, Wykonawca ma prawo żądać przeprowadzenia badań kontrolnych dodatkowych.</w:t>
      </w:r>
    </w:p>
    <w:p w:rsidR="006D0235" w:rsidRDefault="006D0235" w:rsidP="006D0235">
      <w: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6D0235" w:rsidRDefault="006D0235" w:rsidP="006D0235">
      <w:r>
        <w:tab/>
        <w:t>Do odbioru uwzględniane są wyniki badań kontrolnych i badań kontrolnych dodatkowych do wyznaczonych odcinków częściowych.</w:t>
      </w:r>
    </w:p>
    <w:p w:rsidR="006D0235" w:rsidRDefault="006D0235" w:rsidP="006D0235">
      <w:r>
        <w:tab/>
        <w:t>Koszty badań kontrolnych dodatkowych zażądanych przez Wykonawcę ponosi Wykonawca.</w:t>
      </w:r>
    </w:p>
    <w:p w:rsidR="006D0235" w:rsidRDefault="006D0235" w:rsidP="006D0235">
      <w:pPr>
        <w:keepNext/>
        <w:spacing w:before="120" w:after="120"/>
      </w:pPr>
      <w:r>
        <w:rPr>
          <w:b/>
        </w:rPr>
        <w:t xml:space="preserve">6.5.6. </w:t>
      </w:r>
      <w:r>
        <w:t>Badania arbitrażowe</w:t>
      </w:r>
    </w:p>
    <w:p w:rsidR="006D0235" w:rsidRDefault="006D0235" w:rsidP="006D0235">
      <w:r>
        <w:tab/>
        <w:t>Badania arbitrażowe są powtórzeniem badań kontrolnych, co do których istnieją uzasadnione wątpliwości ze strony Inżyniera lub Wykonawcy (np. na podstawie własnych badań).</w:t>
      </w:r>
    </w:p>
    <w:p w:rsidR="006D0235" w:rsidRDefault="006D0235" w:rsidP="006D0235">
      <w:r>
        <w:tab/>
        <w:t>Badania arbitrażowe wykonuje na wniosek strony kontraktu niezależne laboratorium, które nie wykonywało badań kontrolnych.</w:t>
      </w:r>
    </w:p>
    <w:p w:rsidR="006D0235" w:rsidRDefault="006D0235" w:rsidP="006D0235">
      <w:r>
        <w:tab/>
        <w:t>Koszty badań arbitrażowych wraz ze wszystkimi kosztami ubocznymi ponosi strona, na której niekorzyść przemawia wynik badania.</w:t>
      </w:r>
    </w:p>
    <w:p w:rsidR="00DE22B8" w:rsidRDefault="00DE22B8" w:rsidP="00DE22B8">
      <w:pPr>
        <w:pStyle w:val="Nagwek1"/>
      </w:pPr>
      <w:bookmarkStart w:id="15" w:name="_Toc462133772"/>
      <w:r>
        <w:t xml:space="preserve">7. </w:t>
      </w:r>
      <w:r w:rsidR="00BD1087">
        <w:t>Obmiar robót</w:t>
      </w:r>
      <w:bookmarkEnd w:id="15"/>
    </w:p>
    <w:p w:rsidR="00BF32F7" w:rsidRDefault="00BF32F7" w:rsidP="00BF32F7">
      <w:pPr>
        <w:pStyle w:val="Nagwek2"/>
        <w:numPr>
          <w:ilvl w:val="12"/>
          <w:numId w:val="0"/>
        </w:numPr>
      </w:pPr>
      <w:r>
        <w:t>7.1. Ogólne zasady obmiaru robót</w:t>
      </w:r>
    </w:p>
    <w:p w:rsidR="00BF32F7" w:rsidRDefault="00BF32F7" w:rsidP="00BF32F7">
      <w:pPr>
        <w:numPr>
          <w:ilvl w:val="12"/>
          <w:numId w:val="0"/>
        </w:numPr>
      </w:pPr>
      <w:r>
        <w:t>Ogólne</w:t>
      </w:r>
      <w:r w:rsidR="00A5336D">
        <w:t xml:space="preserve"> zasady obmiaru robót podano w </w:t>
      </w:r>
      <w:r>
        <w:t xml:space="preserve">ST  D-M-00.00.00 „Wymagania ogólne” [1] </w:t>
      </w:r>
      <w:proofErr w:type="spellStart"/>
      <w:r>
        <w:t>pkt</w:t>
      </w:r>
      <w:proofErr w:type="spellEnd"/>
      <w:r>
        <w:t xml:space="preserve"> 7.</w:t>
      </w:r>
    </w:p>
    <w:p w:rsidR="00BF32F7" w:rsidRDefault="00BF32F7" w:rsidP="00BF32F7">
      <w:pPr>
        <w:pStyle w:val="Nagwek2"/>
        <w:numPr>
          <w:ilvl w:val="12"/>
          <w:numId w:val="0"/>
        </w:numPr>
      </w:pPr>
      <w:r>
        <w:t>7.2. Jednostka obmiarowa</w:t>
      </w:r>
    </w:p>
    <w:p w:rsidR="00BF32F7" w:rsidRPr="005D6D0E" w:rsidRDefault="00BF32F7" w:rsidP="00BF32F7">
      <w:r>
        <w:tab/>
      </w:r>
      <w:r w:rsidR="006D0235">
        <w:t>Jednostką obmiarową jest m</w:t>
      </w:r>
      <w:r w:rsidR="006D0235">
        <w:rPr>
          <w:vertAlign w:val="superscript"/>
        </w:rPr>
        <w:t>2</w:t>
      </w:r>
      <w:r w:rsidR="006D0235">
        <w:t xml:space="preserve"> (metr kwadratowy) wykonanej warstwy ścieralnej z betonu asfaltowego (AC).</w:t>
      </w:r>
    </w:p>
    <w:p w:rsidR="00BD1087" w:rsidRDefault="00BD1087" w:rsidP="00BD1087">
      <w:pPr>
        <w:pStyle w:val="Nagwek1"/>
      </w:pPr>
      <w:bookmarkStart w:id="16" w:name="_Toc462133773"/>
      <w:r>
        <w:t>8. Odbiór robót</w:t>
      </w:r>
      <w:bookmarkEnd w:id="16"/>
    </w:p>
    <w:p w:rsidR="008C6EE1" w:rsidRDefault="008C6EE1" w:rsidP="008C6EE1">
      <w:pPr>
        <w:numPr>
          <w:ilvl w:val="12"/>
          <w:numId w:val="0"/>
        </w:numPr>
      </w:pPr>
      <w:r>
        <w:t>Ogólne</w:t>
      </w:r>
      <w:r w:rsidR="00A5336D">
        <w:t xml:space="preserve"> zasady odbioru robót podano w </w:t>
      </w:r>
      <w:r>
        <w:t xml:space="preserve">ST  D-M-00.00.00 „Wymagania ogólne” [1] </w:t>
      </w:r>
      <w:proofErr w:type="spellStart"/>
      <w:r>
        <w:t>pkt</w:t>
      </w:r>
      <w:proofErr w:type="spellEnd"/>
      <w:r>
        <w:t xml:space="preserve"> 8.</w:t>
      </w:r>
    </w:p>
    <w:p w:rsidR="008C6EE1" w:rsidRDefault="008C6EE1" w:rsidP="008C6EE1">
      <w:pPr>
        <w:numPr>
          <w:ilvl w:val="12"/>
          <w:numId w:val="0"/>
        </w:numPr>
      </w:pPr>
      <w:r>
        <w:tab/>
        <w:t xml:space="preserve">Roboty uznaje się za wykonane zgodnie z dokumentacją projektową, ST                  i wymaganiami Inżyniera, jeżeli wszystkie pomiary i badania z zachowaniem tolerancji według </w:t>
      </w:r>
      <w:proofErr w:type="spellStart"/>
      <w:r>
        <w:t>pktu</w:t>
      </w:r>
      <w:proofErr w:type="spellEnd"/>
      <w:r>
        <w:t xml:space="preserve"> 6 dały wyniki pozytywne.</w:t>
      </w:r>
    </w:p>
    <w:p w:rsidR="00BD1087" w:rsidRDefault="00BD1087" w:rsidP="00BD1087">
      <w:pPr>
        <w:pStyle w:val="Nagwek1"/>
      </w:pPr>
      <w:bookmarkStart w:id="17" w:name="_Toc462133774"/>
      <w:r>
        <w:t>9. Podstawa płatności</w:t>
      </w:r>
      <w:bookmarkEnd w:id="17"/>
    </w:p>
    <w:p w:rsidR="008C6EE1" w:rsidRDefault="008C6EE1" w:rsidP="008C6EE1">
      <w:pPr>
        <w:pStyle w:val="Nagwek2"/>
        <w:numPr>
          <w:ilvl w:val="12"/>
          <w:numId w:val="0"/>
        </w:numPr>
      </w:pPr>
      <w:r>
        <w:t>9.1. Ogólne ustalenia dotyczące podstawy płatności</w:t>
      </w:r>
    </w:p>
    <w:p w:rsidR="008C6EE1" w:rsidRDefault="008C6EE1" w:rsidP="008C6EE1">
      <w:pPr>
        <w:numPr>
          <w:ilvl w:val="12"/>
          <w:numId w:val="0"/>
        </w:numPr>
      </w:pPr>
      <w:r>
        <w:tab/>
        <w:t>Ogólne ustalenia dotyczą</w:t>
      </w:r>
      <w:r w:rsidR="00A5336D">
        <w:t xml:space="preserve">ce podstawy płatności podano w </w:t>
      </w:r>
      <w:r>
        <w:t xml:space="preserve">ST D-M-00.00.00 „Wymagania ogólne” [1] </w:t>
      </w:r>
      <w:proofErr w:type="spellStart"/>
      <w:r>
        <w:t>pkt</w:t>
      </w:r>
      <w:proofErr w:type="spellEnd"/>
      <w:r>
        <w:t xml:space="preserve"> 9.</w:t>
      </w:r>
    </w:p>
    <w:p w:rsidR="008C6EE1" w:rsidRDefault="008C6EE1" w:rsidP="008C6EE1">
      <w:pPr>
        <w:pStyle w:val="Nagwek2"/>
        <w:numPr>
          <w:ilvl w:val="12"/>
          <w:numId w:val="0"/>
        </w:numPr>
      </w:pPr>
      <w:r>
        <w:lastRenderedPageBreak/>
        <w:t>9.2. Cena jednostki obmiarowej</w:t>
      </w:r>
    </w:p>
    <w:p w:rsidR="0026414F" w:rsidRDefault="0026414F" w:rsidP="00284B43">
      <w:pPr>
        <w:numPr>
          <w:ilvl w:val="12"/>
          <w:numId w:val="0"/>
        </w:numPr>
        <w:ind w:firstLine="709"/>
      </w:pPr>
      <w:r>
        <w:t xml:space="preserve">Cena wykonania </w:t>
      </w:r>
      <w:smartTag w:uri="urn:schemas-microsoft-com:office:smarttags" w:element="metricconverter">
        <w:smartTagPr>
          <w:attr w:name="ProductID" w:val="1 m2"/>
        </w:smartTagPr>
        <w:r>
          <w:t>1 m</w:t>
        </w:r>
        <w:r>
          <w:rPr>
            <w:vertAlign w:val="superscript"/>
          </w:rPr>
          <w:t>2</w:t>
        </w:r>
      </w:smartTag>
      <w:r>
        <w:t xml:space="preserve"> warstwy ścieralnej z betonu asfaltowego (AC) obejmuje:</w:t>
      </w:r>
    </w:p>
    <w:p w:rsidR="0026414F" w:rsidRDefault="0026414F" w:rsidP="00C336B7">
      <w:pPr>
        <w:numPr>
          <w:ilvl w:val="0"/>
          <w:numId w:val="1"/>
        </w:numPr>
      </w:pPr>
      <w:r>
        <w:t>prace pomiarowe i roboty przygotowawcze,</w:t>
      </w:r>
      <w:r w:rsidR="00284B43">
        <w:t xml:space="preserve"> </w:t>
      </w:r>
    </w:p>
    <w:p w:rsidR="0026414F" w:rsidRDefault="0026414F" w:rsidP="00C336B7">
      <w:pPr>
        <w:numPr>
          <w:ilvl w:val="0"/>
          <w:numId w:val="1"/>
        </w:numPr>
      </w:pPr>
      <w:r>
        <w:t>oznakowanie robót,</w:t>
      </w:r>
    </w:p>
    <w:p w:rsidR="0026414F" w:rsidRDefault="0026414F" w:rsidP="00C336B7">
      <w:pPr>
        <w:numPr>
          <w:ilvl w:val="0"/>
          <w:numId w:val="1"/>
        </w:numPr>
      </w:pPr>
      <w:r>
        <w:t>oczyszczenie i skropienie podłoża,</w:t>
      </w:r>
    </w:p>
    <w:p w:rsidR="0026414F" w:rsidRDefault="0026414F" w:rsidP="00C336B7">
      <w:pPr>
        <w:numPr>
          <w:ilvl w:val="0"/>
          <w:numId w:val="1"/>
        </w:numPr>
      </w:pPr>
      <w:r>
        <w:t>dostarczenie materiałów i sprzętu,</w:t>
      </w:r>
    </w:p>
    <w:p w:rsidR="0026414F" w:rsidRDefault="0026414F" w:rsidP="00C336B7">
      <w:pPr>
        <w:numPr>
          <w:ilvl w:val="0"/>
          <w:numId w:val="1"/>
        </w:numPr>
      </w:pPr>
      <w:r>
        <w:t>opracowanie recepty laboratoryjnej,</w:t>
      </w:r>
    </w:p>
    <w:p w:rsidR="0026414F" w:rsidRDefault="0026414F" w:rsidP="00C336B7">
      <w:pPr>
        <w:numPr>
          <w:ilvl w:val="0"/>
          <w:numId w:val="1"/>
        </w:numPr>
      </w:pPr>
      <w:r>
        <w:t>wykonanie próby technologicznej i odcinka próbnego,</w:t>
      </w:r>
    </w:p>
    <w:p w:rsidR="0026414F" w:rsidRDefault="0026414F" w:rsidP="00C336B7">
      <w:pPr>
        <w:numPr>
          <w:ilvl w:val="0"/>
          <w:numId w:val="1"/>
        </w:numPr>
      </w:pPr>
      <w:r>
        <w:t>wyprodukowanie mieszanki betonu asfaltowego i jej transport na miejsce wbudowania,</w:t>
      </w:r>
    </w:p>
    <w:p w:rsidR="0026414F" w:rsidRDefault="0026414F" w:rsidP="00C336B7">
      <w:pPr>
        <w:numPr>
          <w:ilvl w:val="0"/>
          <w:numId w:val="1"/>
        </w:numPr>
      </w:pPr>
      <w:r>
        <w:t>posmarowanie lepiszczem lub pokrycie taśmą asfaltową krawędzi urządzeń obcych i krawężników,</w:t>
      </w:r>
    </w:p>
    <w:p w:rsidR="0026414F" w:rsidRDefault="0026414F" w:rsidP="00C336B7">
      <w:pPr>
        <w:numPr>
          <w:ilvl w:val="0"/>
          <w:numId w:val="1"/>
        </w:numPr>
      </w:pPr>
      <w:r>
        <w:t>rozłożenie i zagęszczenie mieszanki betonu asfaltowego,</w:t>
      </w:r>
    </w:p>
    <w:p w:rsidR="0026414F" w:rsidRDefault="0026414F" w:rsidP="00C336B7">
      <w:pPr>
        <w:numPr>
          <w:ilvl w:val="0"/>
          <w:numId w:val="1"/>
        </w:numPr>
      </w:pPr>
      <w:r>
        <w:t>obcięcie krawędzi i posmarowanie lepiszczem,</w:t>
      </w:r>
    </w:p>
    <w:p w:rsidR="0026414F" w:rsidRDefault="0026414F" w:rsidP="00C336B7">
      <w:pPr>
        <w:numPr>
          <w:ilvl w:val="0"/>
          <w:numId w:val="1"/>
        </w:numPr>
      </w:pPr>
      <w:r>
        <w:t>przeprowadzenie pomiarów i badań  wymaganych w specyfikacji technicznej,</w:t>
      </w:r>
    </w:p>
    <w:p w:rsidR="0026414F" w:rsidRDefault="0026414F" w:rsidP="00C336B7">
      <w:pPr>
        <w:numPr>
          <w:ilvl w:val="0"/>
          <w:numId w:val="1"/>
        </w:numPr>
        <w:rPr>
          <w:b/>
        </w:rPr>
      </w:pPr>
      <w:r>
        <w:t>odwiezienie sprzętu.</w:t>
      </w:r>
    </w:p>
    <w:p w:rsidR="0026414F" w:rsidRDefault="0026414F" w:rsidP="0026414F">
      <w:pPr>
        <w:pStyle w:val="Nagwek2"/>
      </w:pPr>
      <w:r>
        <w:t>9.3. Sposób rozliczenia robót tymczasowych i prac towarzyszących</w:t>
      </w:r>
    </w:p>
    <w:p w:rsidR="0026414F" w:rsidRDefault="0026414F" w:rsidP="0026414F">
      <w:r>
        <w:tab/>
        <w:t>Cena wykonania</w:t>
      </w:r>
      <w:r w:rsidR="00A5336D">
        <w:t xml:space="preserve"> robót określonych niniejszą </w:t>
      </w:r>
      <w:r>
        <w:t>ST obejmuje:</w:t>
      </w:r>
    </w:p>
    <w:p w:rsidR="0026414F" w:rsidRDefault="0026414F" w:rsidP="00C336B7">
      <w:pPr>
        <w:numPr>
          <w:ilvl w:val="0"/>
          <w:numId w:val="1"/>
        </w:numPr>
      </w:pPr>
      <w:r>
        <w:t>roboty tymczasowe, które są potrzebne do wykonania robót podstawowych, ale nie są przekazywane Zamawiającemu i są usuwane po wykonaniu robót podstawowych,</w:t>
      </w:r>
    </w:p>
    <w:p w:rsidR="0026414F" w:rsidRDefault="0026414F" w:rsidP="00C336B7">
      <w:pPr>
        <w:numPr>
          <w:ilvl w:val="0"/>
          <w:numId w:val="1"/>
        </w:numPr>
      </w:pPr>
      <w:r>
        <w:t>prace towarzyszące, które są niezbędne do wykonania robót podstawowych, niezaliczane do robót tymczasowych, jak geodezyjne wytyczenie robót itd.</w:t>
      </w:r>
    </w:p>
    <w:p w:rsidR="00BD1087" w:rsidRDefault="00BD1087" w:rsidP="00BD1087">
      <w:pPr>
        <w:pStyle w:val="Nagwek1"/>
      </w:pPr>
      <w:bookmarkStart w:id="18" w:name="_Toc462133775"/>
      <w:r>
        <w:t>10. Przepisy związane</w:t>
      </w:r>
      <w:bookmarkEnd w:id="18"/>
    </w:p>
    <w:p w:rsidR="008C6EE1" w:rsidRDefault="008C6EE1" w:rsidP="008C6EE1">
      <w:pPr>
        <w:pStyle w:val="Nagwek2"/>
      </w:pPr>
      <w:r>
        <w:t>10.1. O</w:t>
      </w:r>
      <w:r w:rsidR="00A5336D">
        <w:t>gólne specyfikacje techniczne (</w:t>
      </w:r>
      <w:r>
        <w:t>ST)</w:t>
      </w:r>
    </w:p>
    <w:tbl>
      <w:tblPr>
        <w:tblW w:w="0" w:type="auto"/>
        <w:tblLayout w:type="fixed"/>
        <w:tblCellMar>
          <w:left w:w="70" w:type="dxa"/>
          <w:right w:w="70" w:type="dxa"/>
        </w:tblCellMar>
        <w:tblLook w:val="0000"/>
      </w:tblPr>
      <w:tblGrid>
        <w:gridCol w:w="670"/>
        <w:gridCol w:w="1701"/>
        <w:gridCol w:w="6492"/>
      </w:tblGrid>
      <w:tr w:rsidR="008C6EE1">
        <w:tblPrEx>
          <w:tblCellMar>
            <w:top w:w="0" w:type="dxa"/>
            <w:bottom w:w="0" w:type="dxa"/>
          </w:tblCellMar>
        </w:tblPrEx>
        <w:tc>
          <w:tcPr>
            <w:tcW w:w="670" w:type="dxa"/>
          </w:tcPr>
          <w:p w:rsidR="008C6EE1" w:rsidRDefault="008C6EE1" w:rsidP="003F07DD">
            <w:pPr>
              <w:jc w:val="center"/>
            </w:pPr>
            <w:r>
              <w:t>1.</w:t>
            </w:r>
          </w:p>
        </w:tc>
        <w:tc>
          <w:tcPr>
            <w:tcW w:w="1701" w:type="dxa"/>
          </w:tcPr>
          <w:p w:rsidR="008C6EE1" w:rsidRDefault="008C6EE1" w:rsidP="003F07DD">
            <w:r>
              <w:t xml:space="preserve"> D-M-00.00.00</w:t>
            </w:r>
          </w:p>
        </w:tc>
        <w:tc>
          <w:tcPr>
            <w:tcW w:w="6492" w:type="dxa"/>
          </w:tcPr>
          <w:p w:rsidR="008C6EE1" w:rsidRDefault="008C6EE1" w:rsidP="003F07DD">
            <w:r>
              <w:t>Wymagania ogólne</w:t>
            </w:r>
          </w:p>
        </w:tc>
      </w:tr>
      <w:tr w:rsidR="00353FDE">
        <w:tblPrEx>
          <w:tblCellMar>
            <w:top w:w="0" w:type="dxa"/>
            <w:bottom w:w="0" w:type="dxa"/>
          </w:tblCellMar>
        </w:tblPrEx>
        <w:tc>
          <w:tcPr>
            <w:tcW w:w="670" w:type="dxa"/>
          </w:tcPr>
          <w:p w:rsidR="00353FDE" w:rsidRDefault="00B87816" w:rsidP="003F07DD">
            <w:pPr>
              <w:jc w:val="center"/>
            </w:pPr>
            <w:r>
              <w:t>2</w:t>
            </w:r>
            <w:r w:rsidR="00353FDE">
              <w:t>.</w:t>
            </w:r>
          </w:p>
        </w:tc>
        <w:tc>
          <w:tcPr>
            <w:tcW w:w="1701" w:type="dxa"/>
          </w:tcPr>
          <w:p w:rsidR="00353FDE" w:rsidRDefault="00353FDE" w:rsidP="003F07DD">
            <w:r>
              <w:t>D-04.03.01a</w:t>
            </w:r>
          </w:p>
        </w:tc>
        <w:tc>
          <w:tcPr>
            <w:tcW w:w="6492" w:type="dxa"/>
          </w:tcPr>
          <w:p w:rsidR="00353FDE" w:rsidRDefault="00353FDE" w:rsidP="003F07DD">
            <w:r>
              <w:t xml:space="preserve">Połączenie </w:t>
            </w:r>
            <w:proofErr w:type="spellStart"/>
            <w:r>
              <w:t>międzywarstwowe</w:t>
            </w:r>
            <w:proofErr w:type="spellEnd"/>
            <w:r>
              <w:t xml:space="preserve"> nawierzchni drogowej emulsją asfaltową</w:t>
            </w:r>
          </w:p>
        </w:tc>
      </w:tr>
    </w:tbl>
    <w:p w:rsidR="008C6EE1" w:rsidRDefault="008C6EE1" w:rsidP="008C6EE1">
      <w:pPr>
        <w:pStyle w:val="Nagwek2"/>
      </w:pPr>
      <w:r>
        <w:t>10.2. Normy</w:t>
      </w:r>
    </w:p>
    <w:p w:rsidR="0026414F" w:rsidRPr="00BB2638" w:rsidRDefault="0026414F" w:rsidP="0026414F">
      <w:pPr>
        <w:spacing w:after="120"/>
      </w:pPr>
      <w:r>
        <w:t>(Zestawienie zawiera dodatkowo normy PN-EN związane z badaniami materia</w:t>
      </w:r>
      <w:r w:rsidR="00A5336D">
        <w:t xml:space="preserve">łów występujących w niniejszej </w:t>
      </w:r>
      <w:r>
        <w:t>ST)</w:t>
      </w:r>
    </w:p>
    <w:tbl>
      <w:tblPr>
        <w:tblW w:w="8897" w:type="dxa"/>
        <w:tblLayout w:type="fixed"/>
        <w:tblLook w:val="01E0"/>
      </w:tblPr>
      <w:tblGrid>
        <w:gridCol w:w="708"/>
        <w:gridCol w:w="2280"/>
        <w:gridCol w:w="5909"/>
      </w:tblGrid>
      <w:tr w:rsidR="00B87816" w:rsidTr="001A16C2">
        <w:tc>
          <w:tcPr>
            <w:tcW w:w="708" w:type="dxa"/>
          </w:tcPr>
          <w:p w:rsidR="00B87816" w:rsidRDefault="00B87816" w:rsidP="00256235">
            <w:pPr>
              <w:jc w:val="center"/>
            </w:pPr>
            <w:r>
              <w:t>3.</w:t>
            </w:r>
          </w:p>
        </w:tc>
        <w:tc>
          <w:tcPr>
            <w:tcW w:w="2280" w:type="dxa"/>
          </w:tcPr>
          <w:p w:rsidR="00B87816" w:rsidRDefault="00B87816" w:rsidP="00E65489">
            <w:r>
              <w:t>PN-EN 196-2</w:t>
            </w:r>
          </w:p>
        </w:tc>
        <w:tc>
          <w:tcPr>
            <w:tcW w:w="5909" w:type="dxa"/>
          </w:tcPr>
          <w:p w:rsidR="00B87816" w:rsidRDefault="00B87816" w:rsidP="00E65489">
            <w:r>
              <w:t>Metody badania cementu – Część 2: Analiza chemiczna cementu</w:t>
            </w:r>
          </w:p>
        </w:tc>
      </w:tr>
      <w:tr w:rsidR="00B87816" w:rsidTr="001A16C2">
        <w:tc>
          <w:tcPr>
            <w:tcW w:w="708" w:type="dxa"/>
          </w:tcPr>
          <w:p w:rsidR="00B87816" w:rsidRDefault="00B87816" w:rsidP="00256235">
            <w:pPr>
              <w:jc w:val="center"/>
            </w:pPr>
            <w:r>
              <w:t>4.</w:t>
            </w:r>
          </w:p>
        </w:tc>
        <w:tc>
          <w:tcPr>
            <w:tcW w:w="2280" w:type="dxa"/>
          </w:tcPr>
          <w:p w:rsidR="00B87816" w:rsidRDefault="00B87816" w:rsidP="00E65489">
            <w:r>
              <w:t>PN-EN 459-2</w:t>
            </w:r>
          </w:p>
        </w:tc>
        <w:tc>
          <w:tcPr>
            <w:tcW w:w="5909" w:type="dxa"/>
          </w:tcPr>
          <w:p w:rsidR="00B87816" w:rsidRDefault="00B87816" w:rsidP="00E65489">
            <w:r>
              <w:t>Wapno budowlane – Część 2: Metody badań</w:t>
            </w:r>
          </w:p>
        </w:tc>
      </w:tr>
      <w:tr w:rsidR="00B87816" w:rsidTr="001A16C2">
        <w:tc>
          <w:tcPr>
            <w:tcW w:w="708" w:type="dxa"/>
          </w:tcPr>
          <w:p w:rsidR="00B87816" w:rsidRDefault="00B87816" w:rsidP="00256235">
            <w:pPr>
              <w:jc w:val="center"/>
            </w:pPr>
            <w:r>
              <w:t>5.</w:t>
            </w:r>
          </w:p>
        </w:tc>
        <w:tc>
          <w:tcPr>
            <w:tcW w:w="2280" w:type="dxa"/>
          </w:tcPr>
          <w:p w:rsidR="00B87816" w:rsidRDefault="00B87816" w:rsidP="00E65489">
            <w:r>
              <w:t>PN-EN 932-3</w:t>
            </w:r>
          </w:p>
        </w:tc>
        <w:tc>
          <w:tcPr>
            <w:tcW w:w="5909" w:type="dxa"/>
          </w:tcPr>
          <w:p w:rsidR="00B87816" w:rsidRDefault="00B87816" w:rsidP="00E65489">
            <w:r>
              <w:t>Badania podstawowych właściwości kruszyw – Procedura i terminologia uproszczonego opisu petrograficznego</w:t>
            </w:r>
          </w:p>
        </w:tc>
      </w:tr>
      <w:tr w:rsidR="00B87816" w:rsidTr="001A16C2">
        <w:tc>
          <w:tcPr>
            <w:tcW w:w="708" w:type="dxa"/>
          </w:tcPr>
          <w:p w:rsidR="00B87816" w:rsidRDefault="00B87816" w:rsidP="00256235">
            <w:pPr>
              <w:jc w:val="center"/>
            </w:pPr>
            <w:r>
              <w:t>6.</w:t>
            </w:r>
          </w:p>
        </w:tc>
        <w:tc>
          <w:tcPr>
            <w:tcW w:w="2280" w:type="dxa"/>
          </w:tcPr>
          <w:p w:rsidR="00B87816" w:rsidRDefault="00B87816" w:rsidP="00E65489">
            <w:r>
              <w:t>PN-EN 933-1</w:t>
            </w:r>
          </w:p>
        </w:tc>
        <w:tc>
          <w:tcPr>
            <w:tcW w:w="5909" w:type="dxa"/>
          </w:tcPr>
          <w:p w:rsidR="00B87816" w:rsidRDefault="00B87816" w:rsidP="00E65489">
            <w:r>
              <w:t>Badania geometrycznych właściwości kruszyw – Część 1: Oznaczanie składu ziarnowego – Metoda przesiewania</w:t>
            </w:r>
          </w:p>
        </w:tc>
      </w:tr>
      <w:tr w:rsidR="00B87816" w:rsidTr="001A16C2">
        <w:tc>
          <w:tcPr>
            <w:tcW w:w="708" w:type="dxa"/>
          </w:tcPr>
          <w:p w:rsidR="00B87816" w:rsidRDefault="00B87816" w:rsidP="00256235">
            <w:pPr>
              <w:jc w:val="center"/>
            </w:pPr>
            <w:r>
              <w:t>7.</w:t>
            </w:r>
          </w:p>
        </w:tc>
        <w:tc>
          <w:tcPr>
            <w:tcW w:w="2280" w:type="dxa"/>
          </w:tcPr>
          <w:p w:rsidR="00B87816" w:rsidRDefault="00B87816" w:rsidP="00E65489">
            <w:r>
              <w:t>PN-EN 933-3</w:t>
            </w:r>
          </w:p>
        </w:tc>
        <w:tc>
          <w:tcPr>
            <w:tcW w:w="5909" w:type="dxa"/>
          </w:tcPr>
          <w:p w:rsidR="00B87816" w:rsidRDefault="00B87816" w:rsidP="00E65489">
            <w:r>
              <w:t xml:space="preserve">Badania geometrycznych właściwości kruszyw – Część 3: Oznaczanie kształtu </w:t>
            </w:r>
            <w:proofErr w:type="spellStart"/>
            <w:r>
              <w:t>ziarn</w:t>
            </w:r>
            <w:proofErr w:type="spellEnd"/>
            <w:r>
              <w:t xml:space="preserve"> za pomocą wskaźnika płaskości</w:t>
            </w:r>
          </w:p>
        </w:tc>
      </w:tr>
      <w:tr w:rsidR="00B87816" w:rsidTr="001A16C2">
        <w:tc>
          <w:tcPr>
            <w:tcW w:w="708" w:type="dxa"/>
          </w:tcPr>
          <w:p w:rsidR="00B87816" w:rsidRDefault="00B87816" w:rsidP="00256235">
            <w:pPr>
              <w:jc w:val="center"/>
            </w:pPr>
            <w:r>
              <w:t>8.</w:t>
            </w:r>
          </w:p>
        </w:tc>
        <w:tc>
          <w:tcPr>
            <w:tcW w:w="2280" w:type="dxa"/>
          </w:tcPr>
          <w:p w:rsidR="00B87816" w:rsidRDefault="00B87816" w:rsidP="00E65489">
            <w:r>
              <w:t>PN-EN 933-4</w:t>
            </w:r>
          </w:p>
        </w:tc>
        <w:tc>
          <w:tcPr>
            <w:tcW w:w="5909" w:type="dxa"/>
          </w:tcPr>
          <w:p w:rsidR="00B87816" w:rsidRDefault="00B87816" w:rsidP="00E65489">
            <w:r>
              <w:t xml:space="preserve">Badania geometrycznych właściwości kruszyw – Część 4: Oznaczanie kształtu </w:t>
            </w:r>
            <w:proofErr w:type="spellStart"/>
            <w:r>
              <w:t>ziarn</w:t>
            </w:r>
            <w:proofErr w:type="spellEnd"/>
            <w:r>
              <w:t xml:space="preserve"> – Wskaźnik kształtu</w:t>
            </w:r>
          </w:p>
        </w:tc>
      </w:tr>
      <w:tr w:rsidR="00B87816" w:rsidTr="001A16C2">
        <w:tc>
          <w:tcPr>
            <w:tcW w:w="708" w:type="dxa"/>
          </w:tcPr>
          <w:p w:rsidR="00B87816" w:rsidRDefault="00B87816" w:rsidP="00256235">
            <w:pPr>
              <w:jc w:val="center"/>
            </w:pPr>
            <w:r>
              <w:t>9.</w:t>
            </w:r>
          </w:p>
        </w:tc>
        <w:tc>
          <w:tcPr>
            <w:tcW w:w="2280" w:type="dxa"/>
          </w:tcPr>
          <w:p w:rsidR="00B87816" w:rsidRDefault="00B87816" w:rsidP="00E65489">
            <w:r>
              <w:t>PN-EN 933-5</w:t>
            </w:r>
          </w:p>
        </w:tc>
        <w:tc>
          <w:tcPr>
            <w:tcW w:w="5909" w:type="dxa"/>
          </w:tcPr>
          <w:p w:rsidR="00B87816" w:rsidRDefault="00B87816" w:rsidP="00E65489">
            <w:r>
              <w:t xml:space="preserve">Badania geometrycznych właściwości kruszyw – Oznaczanie procentowej zawartości </w:t>
            </w:r>
            <w:proofErr w:type="spellStart"/>
            <w:r>
              <w:t>ziarn</w:t>
            </w:r>
            <w:proofErr w:type="spellEnd"/>
            <w:r>
              <w:t xml:space="preserve"> o powierzchniach powstałych w wyniku </w:t>
            </w:r>
            <w:proofErr w:type="spellStart"/>
            <w:r>
              <w:t>przekruszenia</w:t>
            </w:r>
            <w:proofErr w:type="spellEnd"/>
            <w:r>
              <w:t xml:space="preserve"> lub łamania kruszyw grubych</w:t>
            </w:r>
          </w:p>
        </w:tc>
      </w:tr>
      <w:tr w:rsidR="00B87816" w:rsidTr="001A16C2">
        <w:tc>
          <w:tcPr>
            <w:tcW w:w="708" w:type="dxa"/>
          </w:tcPr>
          <w:p w:rsidR="00B87816" w:rsidRDefault="00B87816" w:rsidP="00256235">
            <w:pPr>
              <w:jc w:val="center"/>
            </w:pPr>
            <w:r>
              <w:t>10.</w:t>
            </w:r>
          </w:p>
        </w:tc>
        <w:tc>
          <w:tcPr>
            <w:tcW w:w="2280" w:type="dxa"/>
          </w:tcPr>
          <w:p w:rsidR="00B87816" w:rsidRDefault="00B87816" w:rsidP="00E65489">
            <w:r>
              <w:t>PN-EN 933-6</w:t>
            </w:r>
          </w:p>
        </w:tc>
        <w:tc>
          <w:tcPr>
            <w:tcW w:w="5909" w:type="dxa"/>
          </w:tcPr>
          <w:p w:rsidR="00B87816" w:rsidRDefault="00B87816" w:rsidP="00E65489">
            <w:r>
              <w:t xml:space="preserve">Badania geometrycznych właściwości kruszyw – Część 6: </w:t>
            </w:r>
            <w:r>
              <w:lastRenderedPageBreak/>
              <w:t>Ocena właściwości powierzchni – Wskaźnik przepływu kruszyw</w:t>
            </w:r>
          </w:p>
        </w:tc>
      </w:tr>
      <w:tr w:rsidR="00B87816" w:rsidTr="001A16C2">
        <w:tc>
          <w:tcPr>
            <w:tcW w:w="708" w:type="dxa"/>
          </w:tcPr>
          <w:p w:rsidR="00B87816" w:rsidRDefault="00B87816" w:rsidP="00256235">
            <w:pPr>
              <w:jc w:val="center"/>
            </w:pPr>
            <w:r>
              <w:lastRenderedPageBreak/>
              <w:t>11.</w:t>
            </w:r>
          </w:p>
        </w:tc>
        <w:tc>
          <w:tcPr>
            <w:tcW w:w="2280" w:type="dxa"/>
          </w:tcPr>
          <w:p w:rsidR="00B87816" w:rsidRDefault="00B87816" w:rsidP="00E65489">
            <w:r>
              <w:t>PN-EN 933-9</w:t>
            </w:r>
          </w:p>
        </w:tc>
        <w:tc>
          <w:tcPr>
            <w:tcW w:w="5909" w:type="dxa"/>
          </w:tcPr>
          <w:p w:rsidR="00B87816" w:rsidRDefault="00B87816" w:rsidP="00E65489">
            <w:r>
              <w:t>Badania geometrycznych właściwości kruszyw – Część 9: Ocena zawartości drobnych cząstek – Badania błękitem metylenowym</w:t>
            </w:r>
          </w:p>
        </w:tc>
      </w:tr>
      <w:tr w:rsidR="00B87816" w:rsidTr="001A16C2">
        <w:tc>
          <w:tcPr>
            <w:tcW w:w="708" w:type="dxa"/>
          </w:tcPr>
          <w:p w:rsidR="00B87816" w:rsidRDefault="00B87816" w:rsidP="00256235">
            <w:pPr>
              <w:jc w:val="center"/>
            </w:pPr>
            <w:r>
              <w:t>12.</w:t>
            </w:r>
          </w:p>
        </w:tc>
        <w:tc>
          <w:tcPr>
            <w:tcW w:w="2280" w:type="dxa"/>
          </w:tcPr>
          <w:p w:rsidR="00B87816" w:rsidRDefault="00B87816" w:rsidP="00E65489">
            <w:r>
              <w:t>PN-EN 933-10</w:t>
            </w:r>
          </w:p>
        </w:tc>
        <w:tc>
          <w:tcPr>
            <w:tcW w:w="5909" w:type="dxa"/>
          </w:tcPr>
          <w:p w:rsidR="00B87816" w:rsidRDefault="00B87816" w:rsidP="00E65489">
            <w:r>
              <w:t>Badania geometrycznych właściwości kruszyw – Część 10: Ocena zawartości drobnych cząstek – Uziarnienie wypełniaczy (przesiewanie w strumieniu powietrza)</w:t>
            </w:r>
          </w:p>
        </w:tc>
      </w:tr>
      <w:tr w:rsidR="00B87816" w:rsidTr="001A16C2">
        <w:tc>
          <w:tcPr>
            <w:tcW w:w="708" w:type="dxa"/>
          </w:tcPr>
          <w:p w:rsidR="00B87816" w:rsidRDefault="00B87816" w:rsidP="00256235">
            <w:pPr>
              <w:jc w:val="center"/>
            </w:pPr>
            <w:r>
              <w:t>13.</w:t>
            </w:r>
          </w:p>
        </w:tc>
        <w:tc>
          <w:tcPr>
            <w:tcW w:w="2280" w:type="dxa"/>
          </w:tcPr>
          <w:p w:rsidR="00B87816" w:rsidRDefault="00B87816" w:rsidP="00E65489">
            <w:r>
              <w:t>PN-EN 1097-2</w:t>
            </w:r>
          </w:p>
        </w:tc>
        <w:tc>
          <w:tcPr>
            <w:tcW w:w="5909" w:type="dxa"/>
          </w:tcPr>
          <w:p w:rsidR="00B87816" w:rsidRDefault="00B87816" w:rsidP="00E65489">
            <w:r>
              <w:t>Badania mechanicznych i fizycznych właściwości kruszyw – Część 2: Metody oznaczania odporności na rozdrabnianie</w:t>
            </w:r>
          </w:p>
        </w:tc>
      </w:tr>
      <w:tr w:rsidR="00B87816" w:rsidTr="001A16C2">
        <w:tc>
          <w:tcPr>
            <w:tcW w:w="708" w:type="dxa"/>
          </w:tcPr>
          <w:p w:rsidR="00B87816" w:rsidRDefault="00B87816" w:rsidP="00256235">
            <w:pPr>
              <w:jc w:val="center"/>
            </w:pPr>
            <w:r>
              <w:t>14.</w:t>
            </w:r>
          </w:p>
        </w:tc>
        <w:tc>
          <w:tcPr>
            <w:tcW w:w="2280" w:type="dxa"/>
          </w:tcPr>
          <w:p w:rsidR="00B87816" w:rsidRDefault="00B87816" w:rsidP="00E65489">
            <w:r>
              <w:t>PN-EN 1097-4</w:t>
            </w:r>
          </w:p>
        </w:tc>
        <w:tc>
          <w:tcPr>
            <w:tcW w:w="5909" w:type="dxa"/>
          </w:tcPr>
          <w:p w:rsidR="00B87816" w:rsidRDefault="00B87816" w:rsidP="00E65489">
            <w:r>
              <w:t>Badania mechanicznych i fizycznych właściwości kruszyw – Część 4: Oznaczanie pustych przestrzeni suchego, zagęszczonego wypełniacza</w:t>
            </w:r>
          </w:p>
        </w:tc>
      </w:tr>
      <w:tr w:rsidR="00B87816" w:rsidTr="001A16C2">
        <w:tc>
          <w:tcPr>
            <w:tcW w:w="708" w:type="dxa"/>
          </w:tcPr>
          <w:p w:rsidR="00B87816" w:rsidRDefault="00B87816" w:rsidP="00256235">
            <w:pPr>
              <w:jc w:val="center"/>
            </w:pPr>
            <w:r>
              <w:t>15.</w:t>
            </w:r>
          </w:p>
        </w:tc>
        <w:tc>
          <w:tcPr>
            <w:tcW w:w="2280" w:type="dxa"/>
          </w:tcPr>
          <w:p w:rsidR="00B87816" w:rsidRDefault="00B87816" w:rsidP="00E65489">
            <w:r>
              <w:t>PN-EN 1097-5</w:t>
            </w:r>
          </w:p>
        </w:tc>
        <w:tc>
          <w:tcPr>
            <w:tcW w:w="5909" w:type="dxa"/>
          </w:tcPr>
          <w:p w:rsidR="00B87816" w:rsidRDefault="00B87816" w:rsidP="00E65489">
            <w:r>
              <w:t>Badania mechanicznych i fizycznych właściwości kruszyw – Część 5: Oznaczanie zawartości wody przez suszenie w suszarce z wentylacją</w:t>
            </w:r>
          </w:p>
        </w:tc>
      </w:tr>
      <w:tr w:rsidR="00B87816" w:rsidTr="001A16C2">
        <w:tc>
          <w:tcPr>
            <w:tcW w:w="708" w:type="dxa"/>
          </w:tcPr>
          <w:p w:rsidR="00B87816" w:rsidRDefault="00B87816" w:rsidP="00256235">
            <w:pPr>
              <w:jc w:val="center"/>
            </w:pPr>
            <w:r>
              <w:t>16.</w:t>
            </w:r>
          </w:p>
        </w:tc>
        <w:tc>
          <w:tcPr>
            <w:tcW w:w="2280" w:type="dxa"/>
          </w:tcPr>
          <w:p w:rsidR="00B87816" w:rsidRDefault="00B87816" w:rsidP="00E65489">
            <w:r>
              <w:t>PN-EN 1097-6</w:t>
            </w:r>
          </w:p>
        </w:tc>
        <w:tc>
          <w:tcPr>
            <w:tcW w:w="5909" w:type="dxa"/>
          </w:tcPr>
          <w:p w:rsidR="00B87816" w:rsidRDefault="00B87816" w:rsidP="00E65489">
            <w:r>
              <w:t xml:space="preserve">Badania mechanicznych i fizycznych właściwości kruszyw – Część 6: Oznaczanie gęstości </w:t>
            </w:r>
            <w:proofErr w:type="spellStart"/>
            <w:r>
              <w:t>ziarn</w:t>
            </w:r>
            <w:proofErr w:type="spellEnd"/>
            <w:r>
              <w:t xml:space="preserve"> i nasiąkliwości</w:t>
            </w:r>
          </w:p>
        </w:tc>
      </w:tr>
      <w:tr w:rsidR="00B87816" w:rsidTr="001A16C2">
        <w:tc>
          <w:tcPr>
            <w:tcW w:w="708" w:type="dxa"/>
          </w:tcPr>
          <w:p w:rsidR="00B87816" w:rsidRDefault="00B87816" w:rsidP="00256235">
            <w:pPr>
              <w:jc w:val="center"/>
            </w:pPr>
            <w:r>
              <w:t>17.</w:t>
            </w:r>
          </w:p>
        </w:tc>
        <w:tc>
          <w:tcPr>
            <w:tcW w:w="2280" w:type="dxa"/>
          </w:tcPr>
          <w:p w:rsidR="00B87816" w:rsidRDefault="00B87816" w:rsidP="00E65489">
            <w:r>
              <w:t>PN-EN 1097-7</w:t>
            </w:r>
          </w:p>
        </w:tc>
        <w:tc>
          <w:tcPr>
            <w:tcW w:w="5909" w:type="dxa"/>
          </w:tcPr>
          <w:p w:rsidR="00B87816" w:rsidRDefault="00B87816" w:rsidP="00E65489">
            <w:r>
              <w:t>Badania mechanicznych i fizycznych właściwości kruszyw – Część 7: Oznaczanie gęstości wypełniacza – Metoda piknometryczna</w:t>
            </w:r>
          </w:p>
        </w:tc>
      </w:tr>
      <w:tr w:rsidR="00B87816" w:rsidTr="001A16C2">
        <w:tc>
          <w:tcPr>
            <w:tcW w:w="708" w:type="dxa"/>
          </w:tcPr>
          <w:p w:rsidR="00B87816" w:rsidRDefault="00B87816" w:rsidP="00256235">
            <w:pPr>
              <w:jc w:val="center"/>
            </w:pPr>
            <w:r>
              <w:t>18.</w:t>
            </w:r>
          </w:p>
        </w:tc>
        <w:tc>
          <w:tcPr>
            <w:tcW w:w="2280" w:type="dxa"/>
          </w:tcPr>
          <w:p w:rsidR="00B87816" w:rsidRDefault="00B87816" w:rsidP="00E65489">
            <w:r>
              <w:t>PN-EN 1097-8</w:t>
            </w:r>
          </w:p>
        </w:tc>
        <w:tc>
          <w:tcPr>
            <w:tcW w:w="5909" w:type="dxa"/>
          </w:tcPr>
          <w:p w:rsidR="00B87816" w:rsidRDefault="00B87816" w:rsidP="00E65489">
            <w:r>
              <w:t xml:space="preserve">Badania mechanicznych i fizycznych właściwości kruszyw – Część 8: Oznaczanie </w:t>
            </w:r>
            <w:proofErr w:type="spellStart"/>
            <w:r>
              <w:t>polerowalności</w:t>
            </w:r>
            <w:proofErr w:type="spellEnd"/>
            <w:r>
              <w:t xml:space="preserve"> kamienia</w:t>
            </w:r>
          </w:p>
        </w:tc>
      </w:tr>
      <w:tr w:rsidR="00B87816" w:rsidTr="001A16C2">
        <w:tc>
          <w:tcPr>
            <w:tcW w:w="708" w:type="dxa"/>
          </w:tcPr>
          <w:p w:rsidR="00B87816" w:rsidRDefault="00B87816" w:rsidP="00256235">
            <w:pPr>
              <w:jc w:val="center"/>
            </w:pPr>
            <w:r>
              <w:t>19.</w:t>
            </w:r>
          </w:p>
        </w:tc>
        <w:tc>
          <w:tcPr>
            <w:tcW w:w="2280" w:type="dxa"/>
          </w:tcPr>
          <w:p w:rsidR="00B87816" w:rsidRDefault="00B87816" w:rsidP="00E65489">
            <w:r>
              <w:t>PN-EN 1367-3</w:t>
            </w:r>
          </w:p>
        </w:tc>
        <w:tc>
          <w:tcPr>
            <w:tcW w:w="5909" w:type="dxa"/>
          </w:tcPr>
          <w:p w:rsidR="00B87816" w:rsidRDefault="00B87816" w:rsidP="00E65489">
            <w:r>
              <w:t>Badania właściwości cieplnych i odporności kruszyw na działanie czynników atmosferycznych – Część 3: Badanie bazaltowej zgorzeli słonecznej metodą gotowania</w:t>
            </w:r>
          </w:p>
        </w:tc>
      </w:tr>
      <w:tr w:rsidR="00B87816" w:rsidTr="001A16C2">
        <w:tc>
          <w:tcPr>
            <w:tcW w:w="708" w:type="dxa"/>
          </w:tcPr>
          <w:p w:rsidR="00B87816" w:rsidRDefault="00B87816" w:rsidP="00256235">
            <w:pPr>
              <w:jc w:val="center"/>
            </w:pPr>
            <w:r>
              <w:t>20.</w:t>
            </w:r>
          </w:p>
        </w:tc>
        <w:tc>
          <w:tcPr>
            <w:tcW w:w="2280" w:type="dxa"/>
          </w:tcPr>
          <w:p w:rsidR="00B87816" w:rsidRDefault="00B87816" w:rsidP="00E65489">
            <w:r>
              <w:t>PN-EN 1367-6</w:t>
            </w:r>
          </w:p>
        </w:tc>
        <w:tc>
          <w:tcPr>
            <w:tcW w:w="5909" w:type="dxa"/>
          </w:tcPr>
          <w:p w:rsidR="00B87816" w:rsidRDefault="00B87816" w:rsidP="00E65489">
            <w:r>
              <w:t>Badania właściwości cieplnych i odporności kruszyw na działanie czynników atmosferycznych - Część 6: Mrozoodporność w obecności soli</w:t>
            </w:r>
          </w:p>
        </w:tc>
      </w:tr>
      <w:tr w:rsidR="00B87816" w:rsidTr="001A16C2">
        <w:tc>
          <w:tcPr>
            <w:tcW w:w="708" w:type="dxa"/>
          </w:tcPr>
          <w:p w:rsidR="00B87816" w:rsidRDefault="00B87816" w:rsidP="00256235">
            <w:pPr>
              <w:jc w:val="center"/>
            </w:pPr>
            <w:r>
              <w:t>21.</w:t>
            </w:r>
          </w:p>
        </w:tc>
        <w:tc>
          <w:tcPr>
            <w:tcW w:w="2280" w:type="dxa"/>
          </w:tcPr>
          <w:p w:rsidR="00B87816" w:rsidRDefault="00B87816" w:rsidP="00E65489">
            <w:r>
              <w:t>PN-EN 1426</w:t>
            </w:r>
          </w:p>
        </w:tc>
        <w:tc>
          <w:tcPr>
            <w:tcW w:w="5909" w:type="dxa"/>
          </w:tcPr>
          <w:p w:rsidR="00B87816" w:rsidRDefault="00B87816" w:rsidP="00E65489">
            <w:r>
              <w:t>Asfalty i produkty asfaltowe – Oznaczanie penetracji igłą</w:t>
            </w:r>
          </w:p>
        </w:tc>
      </w:tr>
      <w:tr w:rsidR="00B87816" w:rsidTr="001A16C2">
        <w:tc>
          <w:tcPr>
            <w:tcW w:w="708" w:type="dxa"/>
          </w:tcPr>
          <w:p w:rsidR="00B87816" w:rsidRDefault="00B87816" w:rsidP="00256235">
            <w:pPr>
              <w:jc w:val="center"/>
            </w:pPr>
            <w:r>
              <w:t>22.</w:t>
            </w:r>
          </w:p>
        </w:tc>
        <w:tc>
          <w:tcPr>
            <w:tcW w:w="2280" w:type="dxa"/>
          </w:tcPr>
          <w:p w:rsidR="00B87816" w:rsidRDefault="00B87816" w:rsidP="00E65489">
            <w:r>
              <w:t>PN-EN 1427</w:t>
            </w:r>
          </w:p>
        </w:tc>
        <w:tc>
          <w:tcPr>
            <w:tcW w:w="5909" w:type="dxa"/>
          </w:tcPr>
          <w:p w:rsidR="00B87816" w:rsidRDefault="00B87816" w:rsidP="00E65489">
            <w:r>
              <w:t>Asfalty i produkty asfaltowe – Oznaczanie temperatury mięknienia – Metoda Pierścień i Kula</w:t>
            </w:r>
          </w:p>
        </w:tc>
      </w:tr>
      <w:tr w:rsidR="00B87816" w:rsidTr="001A16C2">
        <w:tc>
          <w:tcPr>
            <w:tcW w:w="708" w:type="dxa"/>
          </w:tcPr>
          <w:p w:rsidR="00B87816" w:rsidRDefault="00B87816" w:rsidP="00256235">
            <w:pPr>
              <w:jc w:val="center"/>
            </w:pPr>
            <w:r>
              <w:t>23.</w:t>
            </w:r>
          </w:p>
        </w:tc>
        <w:tc>
          <w:tcPr>
            <w:tcW w:w="2280" w:type="dxa"/>
          </w:tcPr>
          <w:p w:rsidR="00B87816" w:rsidRDefault="00B87816" w:rsidP="00E65489">
            <w:r>
              <w:t>PN-EN 1744-1</w:t>
            </w:r>
          </w:p>
        </w:tc>
        <w:tc>
          <w:tcPr>
            <w:tcW w:w="5909" w:type="dxa"/>
          </w:tcPr>
          <w:p w:rsidR="00B87816" w:rsidRDefault="00B87816" w:rsidP="00E65489">
            <w:r>
              <w:t>Badania chemicznych właściwości kruszyw – Analiza chemiczna</w:t>
            </w:r>
          </w:p>
        </w:tc>
      </w:tr>
      <w:tr w:rsidR="00B87816" w:rsidTr="001A16C2">
        <w:tc>
          <w:tcPr>
            <w:tcW w:w="708" w:type="dxa"/>
          </w:tcPr>
          <w:p w:rsidR="00B87816" w:rsidRDefault="00B87816" w:rsidP="00256235">
            <w:pPr>
              <w:jc w:val="center"/>
            </w:pPr>
            <w:r>
              <w:t>24.</w:t>
            </w:r>
          </w:p>
        </w:tc>
        <w:tc>
          <w:tcPr>
            <w:tcW w:w="2280" w:type="dxa"/>
          </w:tcPr>
          <w:p w:rsidR="00B87816" w:rsidRDefault="00B87816" w:rsidP="00E65489">
            <w:r>
              <w:t>PN-EN 12591</w:t>
            </w:r>
          </w:p>
        </w:tc>
        <w:tc>
          <w:tcPr>
            <w:tcW w:w="5909" w:type="dxa"/>
          </w:tcPr>
          <w:p w:rsidR="00B87816" w:rsidRDefault="00B87816" w:rsidP="00E65489">
            <w:r>
              <w:t>Asfalty i produkty asfaltowe – Wymagania dla asfaltów drogowych</w:t>
            </w:r>
          </w:p>
        </w:tc>
      </w:tr>
    </w:tbl>
    <w:p w:rsidR="001A16C2" w:rsidRDefault="001A16C2"/>
    <w:tbl>
      <w:tblPr>
        <w:tblW w:w="8897" w:type="dxa"/>
        <w:tblLayout w:type="fixed"/>
        <w:tblLook w:val="01E0"/>
      </w:tblPr>
      <w:tblGrid>
        <w:gridCol w:w="708"/>
        <w:gridCol w:w="2280"/>
        <w:gridCol w:w="5909"/>
      </w:tblGrid>
      <w:tr w:rsidR="00B87816" w:rsidTr="001A16C2">
        <w:tc>
          <w:tcPr>
            <w:tcW w:w="708" w:type="dxa"/>
          </w:tcPr>
          <w:p w:rsidR="00B87816" w:rsidRDefault="00B87816" w:rsidP="00256235">
            <w:pPr>
              <w:jc w:val="center"/>
            </w:pPr>
            <w:r>
              <w:t>25.</w:t>
            </w:r>
          </w:p>
        </w:tc>
        <w:tc>
          <w:tcPr>
            <w:tcW w:w="2280" w:type="dxa"/>
          </w:tcPr>
          <w:p w:rsidR="00B87816" w:rsidRDefault="00B87816" w:rsidP="00E65489">
            <w:r>
              <w:t>PN-EN 12592</w:t>
            </w:r>
          </w:p>
        </w:tc>
        <w:tc>
          <w:tcPr>
            <w:tcW w:w="5909" w:type="dxa"/>
          </w:tcPr>
          <w:p w:rsidR="00B87816" w:rsidRDefault="00B87816" w:rsidP="00E65489">
            <w:r>
              <w:t>Asfalty i produkty asfaltowe – Oznaczanie rozpuszczalności</w:t>
            </w:r>
          </w:p>
        </w:tc>
      </w:tr>
      <w:tr w:rsidR="00B87816" w:rsidTr="001A16C2">
        <w:tc>
          <w:tcPr>
            <w:tcW w:w="708" w:type="dxa"/>
          </w:tcPr>
          <w:p w:rsidR="00B87816" w:rsidRDefault="00B87816" w:rsidP="00256235">
            <w:pPr>
              <w:jc w:val="center"/>
            </w:pPr>
            <w:r>
              <w:t>26.</w:t>
            </w:r>
          </w:p>
        </w:tc>
        <w:tc>
          <w:tcPr>
            <w:tcW w:w="2280" w:type="dxa"/>
          </w:tcPr>
          <w:p w:rsidR="00B87816" w:rsidRDefault="00B87816" w:rsidP="00E65489">
            <w:r>
              <w:t>PN-EN 12593</w:t>
            </w:r>
          </w:p>
        </w:tc>
        <w:tc>
          <w:tcPr>
            <w:tcW w:w="5909" w:type="dxa"/>
          </w:tcPr>
          <w:p w:rsidR="00B87816" w:rsidRDefault="00B87816" w:rsidP="00E65489">
            <w:r>
              <w:t xml:space="preserve">Asfalty i produkty asfaltowe – Oznaczanie temperatury łamliwości </w:t>
            </w:r>
            <w:proofErr w:type="spellStart"/>
            <w:r>
              <w:t>Fraassa</w:t>
            </w:r>
            <w:proofErr w:type="spellEnd"/>
          </w:p>
        </w:tc>
      </w:tr>
      <w:tr w:rsidR="00B87816" w:rsidTr="001A16C2">
        <w:tc>
          <w:tcPr>
            <w:tcW w:w="708" w:type="dxa"/>
          </w:tcPr>
          <w:p w:rsidR="00B87816" w:rsidRDefault="00B87816" w:rsidP="00256235">
            <w:pPr>
              <w:jc w:val="center"/>
            </w:pPr>
            <w:r>
              <w:t>27.</w:t>
            </w:r>
          </w:p>
        </w:tc>
        <w:tc>
          <w:tcPr>
            <w:tcW w:w="2280" w:type="dxa"/>
          </w:tcPr>
          <w:p w:rsidR="00B87816" w:rsidRPr="0055446E" w:rsidRDefault="00B87816" w:rsidP="00E65489">
            <w:r w:rsidRPr="0055446E">
              <w:t>PN-EN 12595</w:t>
            </w:r>
          </w:p>
        </w:tc>
        <w:tc>
          <w:tcPr>
            <w:tcW w:w="5909" w:type="dxa"/>
          </w:tcPr>
          <w:p w:rsidR="00B87816" w:rsidRPr="0055446E" w:rsidRDefault="00B87816" w:rsidP="00E65489">
            <w:r>
              <w:t>Asfalty i lepiszcza asfaltowe -</w:t>
            </w:r>
            <w:r w:rsidRPr="0055446E">
              <w:t xml:space="preserve"> Oznaczanie lepkości kinematycznej</w:t>
            </w:r>
          </w:p>
        </w:tc>
      </w:tr>
      <w:tr w:rsidR="00B87816" w:rsidTr="001A16C2">
        <w:tc>
          <w:tcPr>
            <w:tcW w:w="708" w:type="dxa"/>
          </w:tcPr>
          <w:p w:rsidR="00B87816" w:rsidRDefault="00B87816" w:rsidP="00256235">
            <w:pPr>
              <w:jc w:val="center"/>
            </w:pPr>
            <w:r>
              <w:t>28.</w:t>
            </w:r>
          </w:p>
        </w:tc>
        <w:tc>
          <w:tcPr>
            <w:tcW w:w="2280" w:type="dxa"/>
          </w:tcPr>
          <w:p w:rsidR="00B87816" w:rsidRPr="0055446E" w:rsidRDefault="00B87816" w:rsidP="00E65489">
            <w:r w:rsidRPr="0055446E">
              <w:t>PN-EN 12596</w:t>
            </w:r>
          </w:p>
        </w:tc>
        <w:tc>
          <w:tcPr>
            <w:tcW w:w="5909" w:type="dxa"/>
          </w:tcPr>
          <w:p w:rsidR="00B87816" w:rsidRPr="0055446E" w:rsidRDefault="00B87816" w:rsidP="00E65489">
            <w:r>
              <w:t>Asfalty i lepiszcza asfaltowe -</w:t>
            </w:r>
            <w:r w:rsidRPr="0055446E">
              <w:t xml:space="preserve"> Oznaczanie lepkości dynamicznej metodą próżniowej kapilary</w:t>
            </w:r>
          </w:p>
        </w:tc>
      </w:tr>
      <w:tr w:rsidR="00B87816" w:rsidTr="001A16C2">
        <w:tc>
          <w:tcPr>
            <w:tcW w:w="708" w:type="dxa"/>
          </w:tcPr>
          <w:p w:rsidR="00B87816" w:rsidRDefault="00B87816" w:rsidP="00256235">
            <w:pPr>
              <w:jc w:val="center"/>
            </w:pPr>
            <w:r>
              <w:t>29.</w:t>
            </w:r>
          </w:p>
        </w:tc>
        <w:tc>
          <w:tcPr>
            <w:tcW w:w="2280" w:type="dxa"/>
          </w:tcPr>
          <w:p w:rsidR="00B87816" w:rsidRDefault="00B87816" w:rsidP="00E65489">
            <w:r>
              <w:t>PN-EN 12606-1</w:t>
            </w:r>
          </w:p>
        </w:tc>
        <w:tc>
          <w:tcPr>
            <w:tcW w:w="5909" w:type="dxa"/>
          </w:tcPr>
          <w:p w:rsidR="00B87816" w:rsidRDefault="00B87816" w:rsidP="00E65489">
            <w:r>
              <w:t>Asfalty i lepiszcza asfaltowe – Oznaczanie zawartości parafiny – Część 1: Metoda destylacji</w:t>
            </w:r>
          </w:p>
        </w:tc>
      </w:tr>
      <w:tr w:rsidR="0026414F" w:rsidTr="001A16C2">
        <w:tc>
          <w:tcPr>
            <w:tcW w:w="708" w:type="dxa"/>
          </w:tcPr>
          <w:p w:rsidR="0026414F" w:rsidRDefault="00B87816" w:rsidP="00284B43">
            <w:pPr>
              <w:jc w:val="center"/>
            </w:pPr>
            <w:r>
              <w:t>30.</w:t>
            </w:r>
          </w:p>
        </w:tc>
        <w:tc>
          <w:tcPr>
            <w:tcW w:w="2280" w:type="dxa"/>
          </w:tcPr>
          <w:p w:rsidR="0026414F" w:rsidRDefault="0026414F" w:rsidP="00E65489">
            <w:r>
              <w:t>PN-EN 12607-1</w:t>
            </w:r>
          </w:p>
        </w:tc>
        <w:tc>
          <w:tcPr>
            <w:tcW w:w="5909" w:type="dxa"/>
          </w:tcPr>
          <w:p w:rsidR="0026414F" w:rsidRDefault="0026414F" w:rsidP="00E65489">
            <w:r>
              <w:t xml:space="preserve">Asfalty i lepiszcza asfaltowe – Oznaczanie odporności na starzenie pod wpływem ciepła i powietrza – Część 1: </w:t>
            </w:r>
            <w:r>
              <w:lastRenderedPageBreak/>
              <w:t>Metoda RTFOT</w:t>
            </w:r>
          </w:p>
        </w:tc>
      </w:tr>
      <w:tr w:rsidR="0026414F" w:rsidTr="001A16C2">
        <w:tc>
          <w:tcPr>
            <w:tcW w:w="708" w:type="dxa"/>
          </w:tcPr>
          <w:p w:rsidR="0026414F" w:rsidRPr="0055446E" w:rsidRDefault="0026414F" w:rsidP="00284B43">
            <w:pPr>
              <w:jc w:val="center"/>
            </w:pPr>
            <w:r w:rsidRPr="0055446E">
              <w:lastRenderedPageBreak/>
              <w:t>31.</w:t>
            </w:r>
          </w:p>
        </w:tc>
        <w:tc>
          <w:tcPr>
            <w:tcW w:w="2280" w:type="dxa"/>
          </w:tcPr>
          <w:p w:rsidR="0026414F" w:rsidRDefault="0026414F" w:rsidP="00E65489">
            <w:r>
              <w:t>PN-EN 12697-1</w:t>
            </w:r>
          </w:p>
        </w:tc>
        <w:tc>
          <w:tcPr>
            <w:tcW w:w="5909" w:type="dxa"/>
          </w:tcPr>
          <w:p w:rsidR="0026414F" w:rsidRDefault="00284B43" w:rsidP="00E65489">
            <w:r>
              <w:t>Mieszanki mineralno-asfaltowe -</w:t>
            </w:r>
            <w:r w:rsidR="0026414F">
              <w:t xml:space="preserve"> Metody badań mieszanek mi</w:t>
            </w:r>
            <w:r>
              <w:t>neralno-asfaltowych na gorąco -</w:t>
            </w:r>
            <w:r w:rsidR="0026414F">
              <w:t xml:space="preserve"> Część 1: Zawartość lepiszcza rozpuszczalnego</w:t>
            </w:r>
          </w:p>
        </w:tc>
      </w:tr>
      <w:tr w:rsidR="0026414F" w:rsidTr="001A16C2">
        <w:tc>
          <w:tcPr>
            <w:tcW w:w="708" w:type="dxa"/>
          </w:tcPr>
          <w:p w:rsidR="0026414F" w:rsidRPr="0055446E" w:rsidRDefault="0026414F" w:rsidP="00284B43">
            <w:pPr>
              <w:jc w:val="center"/>
            </w:pPr>
            <w:r w:rsidRPr="0055446E">
              <w:t>32.</w:t>
            </w:r>
          </w:p>
        </w:tc>
        <w:tc>
          <w:tcPr>
            <w:tcW w:w="2280" w:type="dxa"/>
          </w:tcPr>
          <w:p w:rsidR="0026414F" w:rsidRDefault="0026414F" w:rsidP="00E65489">
            <w:r>
              <w:t>PN-EN 12697-2</w:t>
            </w:r>
          </w:p>
        </w:tc>
        <w:tc>
          <w:tcPr>
            <w:tcW w:w="5909" w:type="dxa"/>
          </w:tcPr>
          <w:p w:rsidR="0026414F" w:rsidRDefault="0026414F" w:rsidP="00E65489">
            <w:r>
              <w:t>M</w:t>
            </w:r>
            <w:r w:rsidR="00284B43">
              <w:t xml:space="preserve">ieszanki mineralno-asfaltowe </w:t>
            </w:r>
            <w:r>
              <w:t>- Metody badań mieszanek mi</w:t>
            </w:r>
            <w:r w:rsidR="00284B43">
              <w:t>neralno-asfaltowych na gorąco -</w:t>
            </w:r>
            <w:r>
              <w:t xml:space="preserve"> Część 2: Oznaczanie składu ziarnowego</w:t>
            </w:r>
          </w:p>
        </w:tc>
      </w:tr>
      <w:tr w:rsidR="0026414F" w:rsidTr="001A16C2">
        <w:tc>
          <w:tcPr>
            <w:tcW w:w="708" w:type="dxa"/>
          </w:tcPr>
          <w:p w:rsidR="0026414F" w:rsidRPr="0055446E" w:rsidRDefault="0026414F" w:rsidP="00284B43">
            <w:pPr>
              <w:jc w:val="center"/>
            </w:pPr>
            <w:r w:rsidRPr="0055446E">
              <w:t>33.</w:t>
            </w:r>
          </w:p>
        </w:tc>
        <w:tc>
          <w:tcPr>
            <w:tcW w:w="2280" w:type="dxa"/>
          </w:tcPr>
          <w:p w:rsidR="0026414F" w:rsidRDefault="0026414F" w:rsidP="00E65489">
            <w:r>
              <w:t>PN-EN 12697-5</w:t>
            </w:r>
          </w:p>
        </w:tc>
        <w:tc>
          <w:tcPr>
            <w:tcW w:w="5909" w:type="dxa"/>
          </w:tcPr>
          <w:p w:rsidR="0026414F" w:rsidRDefault="00284B43" w:rsidP="00E65489">
            <w:r>
              <w:t>Mieszanki mineralno-asfaltowe -</w:t>
            </w:r>
            <w:r w:rsidR="0026414F">
              <w:t xml:space="preserve"> Metody badań mieszanek mi</w:t>
            </w:r>
            <w:r>
              <w:t>neralno-asfaltowych na gorąco -</w:t>
            </w:r>
            <w:r w:rsidR="0026414F">
              <w:t xml:space="preserve"> Część 5: Oznaczanie gęstości</w:t>
            </w:r>
          </w:p>
        </w:tc>
      </w:tr>
      <w:tr w:rsidR="0026414F" w:rsidTr="001A16C2">
        <w:tc>
          <w:tcPr>
            <w:tcW w:w="708" w:type="dxa"/>
          </w:tcPr>
          <w:p w:rsidR="0026414F" w:rsidRPr="0055446E" w:rsidRDefault="0026414F" w:rsidP="00284B43">
            <w:pPr>
              <w:jc w:val="center"/>
            </w:pPr>
            <w:r w:rsidRPr="0055446E">
              <w:t>34.</w:t>
            </w:r>
          </w:p>
        </w:tc>
        <w:tc>
          <w:tcPr>
            <w:tcW w:w="2280" w:type="dxa"/>
          </w:tcPr>
          <w:p w:rsidR="0026414F" w:rsidRDefault="0026414F" w:rsidP="00E65489">
            <w:r>
              <w:t>PN-EN 12697-6</w:t>
            </w:r>
          </w:p>
        </w:tc>
        <w:tc>
          <w:tcPr>
            <w:tcW w:w="5909" w:type="dxa"/>
          </w:tcPr>
          <w:p w:rsidR="0026414F" w:rsidRDefault="0026414F" w:rsidP="00E65489">
            <w:r>
              <w:t>Mieszanki mineralno-asfaltowe – Metody badań mieszanek mineralno-asfaltowych na gorąco – Część 6: Oznaczanie gęstości objętościowej próbek mieszanki mineralno-asfaltowej</w:t>
            </w:r>
          </w:p>
        </w:tc>
      </w:tr>
      <w:tr w:rsidR="0026414F" w:rsidTr="001A16C2">
        <w:tc>
          <w:tcPr>
            <w:tcW w:w="708" w:type="dxa"/>
          </w:tcPr>
          <w:p w:rsidR="0026414F" w:rsidRPr="0055446E" w:rsidRDefault="0026414F" w:rsidP="00284B43">
            <w:pPr>
              <w:jc w:val="center"/>
            </w:pPr>
            <w:r w:rsidRPr="0055446E">
              <w:t>35.</w:t>
            </w:r>
          </w:p>
        </w:tc>
        <w:tc>
          <w:tcPr>
            <w:tcW w:w="2280" w:type="dxa"/>
          </w:tcPr>
          <w:p w:rsidR="0026414F" w:rsidRDefault="0026414F" w:rsidP="00E65489">
            <w:r>
              <w:t>PN-EN 12697-8</w:t>
            </w:r>
          </w:p>
        </w:tc>
        <w:tc>
          <w:tcPr>
            <w:tcW w:w="5909" w:type="dxa"/>
          </w:tcPr>
          <w:p w:rsidR="0026414F" w:rsidRDefault="0026414F" w:rsidP="00E65489">
            <w:r>
              <w:t>Mieszanki mineralno-asfaltowe – Metody badań mieszanek mineralno-asfaltowych na gorąco – Część 8: Oznaczanie zawartości wolnej przestrzeni</w:t>
            </w:r>
          </w:p>
        </w:tc>
      </w:tr>
      <w:tr w:rsidR="0026414F" w:rsidTr="001A16C2">
        <w:tc>
          <w:tcPr>
            <w:tcW w:w="708" w:type="dxa"/>
          </w:tcPr>
          <w:p w:rsidR="0026414F" w:rsidRPr="0055446E" w:rsidRDefault="0026414F" w:rsidP="00284B43">
            <w:pPr>
              <w:jc w:val="center"/>
            </w:pPr>
            <w:r w:rsidRPr="0055446E">
              <w:t>36.</w:t>
            </w:r>
          </w:p>
        </w:tc>
        <w:tc>
          <w:tcPr>
            <w:tcW w:w="2280" w:type="dxa"/>
          </w:tcPr>
          <w:p w:rsidR="0026414F" w:rsidRDefault="0026414F" w:rsidP="00E65489">
            <w:r>
              <w:t>PN-EN 12697-11</w:t>
            </w:r>
          </w:p>
        </w:tc>
        <w:tc>
          <w:tcPr>
            <w:tcW w:w="5909" w:type="dxa"/>
          </w:tcPr>
          <w:p w:rsidR="0026414F" w:rsidRDefault="0026414F" w:rsidP="00E65489">
            <w:r>
              <w:t>Mieszanki mineralno-asfaltowe – Metody badania mieszanek mineralno-asfaltowych na gorąco – Część 11: Oznaczanie powinowactwa pomiędzy kruszywem i asfaltem</w:t>
            </w:r>
          </w:p>
        </w:tc>
      </w:tr>
      <w:tr w:rsidR="0026414F" w:rsidTr="001A16C2">
        <w:tc>
          <w:tcPr>
            <w:tcW w:w="708" w:type="dxa"/>
          </w:tcPr>
          <w:p w:rsidR="0026414F" w:rsidRPr="0055446E" w:rsidRDefault="0026414F" w:rsidP="00284B43">
            <w:pPr>
              <w:jc w:val="center"/>
            </w:pPr>
            <w:r w:rsidRPr="0055446E">
              <w:t>37.</w:t>
            </w:r>
          </w:p>
        </w:tc>
        <w:tc>
          <w:tcPr>
            <w:tcW w:w="2280" w:type="dxa"/>
          </w:tcPr>
          <w:p w:rsidR="0026414F" w:rsidRPr="0055446E" w:rsidRDefault="0026414F" w:rsidP="00E65489">
            <w:r w:rsidRPr="0055446E">
              <w:t>PN-EN 12697-12</w:t>
            </w:r>
          </w:p>
        </w:tc>
        <w:tc>
          <w:tcPr>
            <w:tcW w:w="5909" w:type="dxa"/>
          </w:tcPr>
          <w:p w:rsidR="0026414F" w:rsidRDefault="0026414F" w:rsidP="00E65489">
            <w:r>
              <w:t>Mieszanki mineralno-asfaltowe – Metody badania mieszanek mineralno-asfaltowych na gorąco – Część 12: Określanie wrażliwości próbek asfaltowych na wodę</w:t>
            </w:r>
          </w:p>
        </w:tc>
      </w:tr>
      <w:tr w:rsidR="0026414F" w:rsidTr="001A16C2">
        <w:tc>
          <w:tcPr>
            <w:tcW w:w="708" w:type="dxa"/>
          </w:tcPr>
          <w:p w:rsidR="0026414F" w:rsidRPr="0055446E" w:rsidRDefault="0026414F" w:rsidP="00284B43">
            <w:pPr>
              <w:jc w:val="center"/>
            </w:pPr>
            <w:r w:rsidRPr="0055446E">
              <w:t>38.</w:t>
            </w:r>
          </w:p>
        </w:tc>
        <w:tc>
          <w:tcPr>
            <w:tcW w:w="2280" w:type="dxa"/>
          </w:tcPr>
          <w:p w:rsidR="0026414F" w:rsidRPr="0055446E" w:rsidRDefault="0026414F" w:rsidP="00E65489">
            <w:r w:rsidRPr="0055446E">
              <w:t>PN-EN 12697-13</w:t>
            </w:r>
          </w:p>
        </w:tc>
        <w:tc>
          <w:tcPr>
            <w:tcW w:w="5909" w:type="dxa"/>
          </w:tcPr>
          <w:p w:rsidR="0026414F" w:rsidRDefault="0026414F" w:rsidP="00E65489">
            <w:r>
              <w:t>Mieszanki mineralno-asfaltowe – Metody badań mieszanek mineralno-asfaltowych na gorąco – Część 13: Pomiar temperatury</w:t>
            </w:r>
          </w:p>
        </w:tc>
      </w:tr>
      <w:tr w:rsidR="0026414F" w:rsidTr="001A16C2">
        <w:tc>
          <w:tcPr>
            <w:tcW w:w="708" w:type="dxa"/>
          </w:tcPr>
          <w:p w:rsidR="0026414F" w:rsidRPr="0055446E" w:rsidRDefault="0026414F" w:rsidP="00284B43">
            <w:pPr>
              <w:jc w:val="center"/>
            </w:pPr>
            <w:r w:rsidRPr="0055446E">
              <w:t>39.</w:t>
            </w:r>
          </w:p>
        </w:tc>
        <w:tc>
          <w:tcPr>
            <w:tcW w:w="2280" w:type="dxa"/>
          </w:tcPr>
          <w:p w:rsidR="0026414F" w:rsidRDefault="0026414F" w:rsidP="00E65489">
            <w:r>
              <w:t>PN-EN 12697-22</w:t>
            </w:r>
          </w:p>
        </w:tc>
        <w:tc>
          <w:tcPr>
            <w:tcW w:w="5909" w:type="dxa"/>
          </w:tcPr>
          <w:p w:rsidR="0026414F" w:rsidRDefault="0026414F" w:rsidP="00E65489">
            <w:r>
              <w:t xml:space="preserve">Mieszanki mineralno-asfaltowe – Metody badań mieszanek mineralno-asfaltowych na gorąco – Część 22: </w:t>
            </w:r>
            <w:proofErr w:type="spellStart"/>
            <w:r>
              <w:t>Koleinowanie</w:t>
            </w:r>
            <w:proofErr w:type="spellEnd"/>
          </w:p>
        </w:tc>
      </w:tr>
      <w:tr w:rsidR="0026414F" w:rsidTr="001A16C2">
        <w:tc>
          <w:tcPr>
            <w:tcW w:w="708" w:type="dxa"/>
          </w:tcPr>
          <w:p w:rsidR="0026414F" w:rsidRPr="0055446E" w:rsidRDefault="0026414F" w:rsidP="00284B43">
            <w:pPr>
              <w:jc w:val="center"/>
            </w:pPr>
            <w:r w:rsidRPr="0055446E">
              <w:t>40.</w:t>
            </w:r>
          </w:p>
        </w:tc>
        <w:tc>
          <w:tcPr>
            <w:tcW w:w="2280" w:type="dxa"/>
          </w:tcPr>
          <w:p w:rsidR="0026414F" w:rsidRDefault="0026414F" w:rsidP="00E65489">
            <w:r>
              <w:t>PN-EN 12697-22</w:t>
            </w:r>
          </w:p>
        </w:tc>
        <w:tc>
          <w:tcPr>
            <w:tcW w:w="5909" w:type="dxa"/>
          </w:tcPr>
          <w:p w:rsidR="0026414F" w:rsidRDefault="0026414F" w:rsidP="00E65489">
            <w:r>
              <w:t xml:space="preserve">Mieszanki mineralno-asfaltowe </w:t>
            </w:r>
            <w:r w:rsidR="00284B43">
              <w:t>-</w:t>
            </w:r>
            <w:r>
              <w:t xml:space="preserve"> Metody badań mieszanek mi</w:t>
            </w:r>
            <w:r w:rsidR="00284B43">
              <w:t>neralno-asfaltowych na gorąco -</w:t>
            </w:r>
            <w:r>
              <w:t xml:space="preserve"> Część 22: </w:t>
            </w:r>
            <w:proofErr w:type="spellStart"/>
            <w:r>
              <w:t>Koleinowanie</w:t>
            </w:r>
            <w:proofErr w:type="spellEnd"/>
          </w:p>
        </w:tc>
      </w:tr>
    </w:tbl>
    <w:p w:rsidR="001A16C2" w:rsidRDefault="001A16C2"/>
    <w:p w:rsidR="001A16C2" w:rsidRDefault="001A16C2"/>
    <w:tbl>
      <w:tblPr>
        <w:tblW w:w="8897" w:type="dxa"/>
        <w:tblLayout w:type="fixed"/>
        <w:tblLook w:val="01E0"/>
      </w:tblPr>
      <w:tblGrid>
        <w:gridCol w:w="708"/>
        <w:gridCol w:w="2280"/>
        <w:gridCol w:w="5909"/>
      </w:tblGrid>
      <w:tr w:rsidR="0026414F" w:rsidTr="001A16C2">
        <w:tc>
          <w:tcPr>
            <w:tcW w:w="708" w:type="dxa"/>
          </w:tcPr>
          <w:p w:rsidR="0026414F" w:rsidRPr="0055446E" w:rsidRDefault="0026414F" w:rsidP="00284B43">
            <w:pPr>
              <w:jc w:val="center"/>
            </w:pPr>
            <w:r w:rsidRPr="0055446E">
              <w:t>41.</w:t>
            </w:r>
          </w:p>
        </w:tc>
        <w:tc>
          <w:tcPr>
            <w:tcW w:w="2280" w:type="dxa"/>
          </w:tcPr>
          <w:p w:rsidR="0026414F" w:rsidRDefault="0026414F" w:rsidP="00E65489">
            <w:r>
              <w:t>PN-EN 12697-24</w:t>
            </w:r>
          </w:p>
        </w:tc>
        <w:tc>
          <w:tcPr>
            <w:tcW w:w="5909" w:type="dxa"/>
          </w:tcPr>
          <w:p w:rsidR="0026414F" w:rsidRDefault="00284B43" w:rsidP="00E65489">
            <w:r>
              <w:t>Mieszanki mineralno-asfaltowe -</w:t>
            </w:r>
            <w:r w:rsidR="0026414F">
              <w:t xml:space="preserve"> Metody badań mieszanek m</w:t>
            </w:r>
            <w:r>
              <w:t xml:space="preserve">ineralno-asfaltowych na gorąco </w:t>
            </w:r>
            <w:r w:rsidR="0026414F">
              <w:t>- Część 24: Odporność na zmęczenie</w:t>
            </w:r>
          </w:p>
        </w:tc>
      </w:tr>
      <w:tr w:rsidR="0026414F" w:rsidTr="001A16C2">
        <w:tc>
          <w:tcPr>
            <w:tcW w:w="708" w:type="dxa"/>
          </w:tcPr>
          <w:p w:rsidR="0026414F" w:rsidRPr="0055446E" w:rsidRDefault="0026414F" w:rsidP="00284B43">
            <w:pPr>
              <w:jc w:val="center"/>
            </w:pPr>
            <w:r w:rsidRPr="0055446E">
              <w:t>42.</w:t>
            </w:r>
          </w:p>
        </w:tc>
        <w:tc>
          <w:tcPr>
            <w:tcW w:w="2280" w:type="dxa"/>
          </w:tcPr>
          <w:p w:rsidR="0026414F" w:rsidRDefault="0026414F" w:rsidP="00E65489">
            <w:r>
              <w:t>PN-EN 12697-26</w:t>
            </w:r>
          </w:p>
        </w:tc>
        <w:tc>
          <w:tcPr>
            <w:tcW w:w="5909" w:type="dxa"/>
          </w:tcPr>
          <w:p w:rsidR="0026414F" w:rsidRDefault="0026414F" w:rsidP="00E65489">
            <w:r>
              <w:t>Mieszank</w:t>
            </w:r>
            <w:r w:rsidR="00284B43">
              <w:t>i mineralno-asfaltowe -</w:t>
            </w:r>
            <w:r>
              <w:t xml:space="preserve"> Metody badań mieszanek mi</w:t>
            </w:r>
            <w:r w:rsidR="00284B43">
              <w:t>neralno-asfaltowych na gorąco -</w:t>
            </w:r>
            <w:r>
              <w:t xml:space="preserve"> Część 26: Sztywność</w:t>
            </w:r>
          </w:p>
        </w:tc>
      </w:tr>
      <w:tr w:rsidR="0026414F" w:rsidTr="001A16C2">
        <w:tc>
          <w:tcPr>
            <w:tcW w:w="708" w:type="dxa"/>
          </w:tcPr>
          <w:p w:rsidR="0026414F" w:rsidRPr="0055446E" w:rsidRDefault="0026414F" w:rsidP="00284B43">
            <w:pPr>
              <w:jc w:val="center"/>
            </w:pPr>
            <w:r w:rsidRPr="0055446E">
              <w:t>43.</w:t>
            </w:r>
          </w:p>
        </w:tc>
        <w:tc>
          <w:tcPr>
            <w:tcW w:w="2280" w:type="dxa"/>
          </w:tcPr>
          <w:p w:rsidR="0026414F" w:rsidRDefault="0026414F" w:rsidP="00E65489">
            <w:r>
              <w:t>PN-EN 12697-27</w:t>
            </w:r>
          </w:p>
        </w:tc>
        <w:tc>
          <w:tcPr>
            <w:tcW w:w="5909" w:type="dxa"/>
          </w:tcPr>
          <w:p w:rsidR="0026414F" w:rsidRDefault="0026414F" w:rsidP="00E65489">
            <w:r>
              <w:t>Mieszanki mineralno-asfaltowe – Metody badań mieszanek mineralno-asfaltowych na gorąco – Część 27: Pobieranie próbek</w:t>
            </w:r>
          </w:p>
        </w:tc>
      </w:tr>
      <w:tr w:rsidR="0026414F" w:rsidTr="001A16C2">
        <w:tc>
          <w:tcPr>
            <w:tcW w:w="708" w:type="dxa"/>
          </w:tcPr>
          <w:p w:rsidR="0026414F" w:rsidRPr="0055446E" w:rsidRDefault="0026414F" w:rsidP="00284B43">
            <w:pPr>
              <w:jc w:val="center"/>
            </w:pPr>
            <w:r w:rsidRPr="0055446E">
              <w:t>44.</w:t>
            </w:r>
          </w:p>
        </w:tc>
        <w:tc>
          <w:tcPr>
            <w:tcW w:w="2280" w:type="dxa"/>
          </w:tcPr>
          <w:p w:rsidR="0026414F" w:rsidRDefault="0026414F" w:rsidP="00E65489">
            <w:r>
              <w:t>PN-EN 12697-36</w:t>
            </w:r>
          </w:p>
        </w:tc>
        <w:tc>
          <w:tcPr>
            <w:tcW w:w="5909" w:type="dxa"/>
          </w:tcPr>
          <w:p w:rsidR="0026414F" w:rsidRDefault="0026414F" w:rsidP="00E65489">
            <w:r>
              <w:t>Mieszanki mineralno-asfaltowe – Metody badań mieszanek mineralno-asfaltowych na gorąco – Część 36: Oznaczanie grubości nawierzchni asfaltowych</w:t>
            </w:r>
          </w:p>
        </w:tc>
      </w:tr>
      <w:tr w:rsidR="0026414F" w:rsidTr="001A16C2">
        <w:tc>
          <w:tcPr>
            <w:tcW w:w="708" w:type="dxa"/>
          </w:tcPr>
          <w:p w:rsidR="0026414F" w:rsidRPr="0055446E" w:rsidRDefault="0026414F" w:rsidP="00284B43">
            <w:pPr>
              <w:jc w:val="center"/>
            </w:pPr>
            <w:r w:rsidRPr="0055446E">
              <w:t>45.</w:t>
            </w:r>
          </w:p>
        </w:tc>
        <w:tc>
          <w:tcPr>
            <w:tcW w:w="2280" w:type="dxa"/>
          </w:tcPr>
          <w:p w:rsidR="0026414F" w:rsidRDefault="0026414F" w:rsidP="00E65489">
            <w:r>
              <w:t>PN-EN 12697-39</w:t>
            </w:r>
          </w:p>
        </w:tc>
        <w:tc>
          <w:tcPr>
            <w:tcW w:w="5909" w:type="dxa"/>
          </w:tcPr>
          <w:p w:rsidR="0026414F" w:rsidRDefault="00284B43" w:rsidP="00E65489">
            <w:r>
              <w:t>Mieszanki mineralno-asfaltowe -</w:t>
            </w:r>
            <w:r w:rsidR="0026414F">
              <w:t xml:space="preserve"> Metody badań mieszanek mineralno-asfaltowych na gorąco - Część 39: Oznaczanie zawartości lepiszcza metodą spalania</w:t>
            </w:r>
          </w:p>
        </w:tc>
      </w:tr>
      <w:tr w:rsidR="0026414F" w:rsidTr="001A16C2">
        <w:tc>
          <w:tcPr>
            <w:tcW w:w="708" w:type="dxa"/>
          </w:tcPr>
          <w:p w:rsidR="0026414F" w:rsidRPr="0055446E" w:rsidRDefault="0026414F" w:rsidP="00284B43">
            <w:pPr>
              <w:jc w:val="center"/>
            </w:pPr>
            <w:r w:rsidRPr="0055446E">
              <w:t>46.</w:t>
            </w:r>
          </w:p>
        </w:tc>
        <w:tc>
          <w:tcPr>
            <w:tcW w:w="2280" w:type="dxa"/>
          </w:tcPr>
          <w:p w:rsidR="0026414F" w:rsidRDefault="0026414F" w:rsidP="00E65489">
            <w:r>
              <w:t>PN-EN 12697-41</w:t>
            </w:r>
          </w:p>
        </w:tc>
        <w:tc>
          <w:tcPr>
            <w:tcW w:w="5909" w:type="dxa"/>
          </w:tcPr>
          <w:p w:rsidR="0026414F" w:rsidRDefault="00284B43" w:rsidP="00E65489">
            <w:r>
              <w:t>Mieszanki mineralno-asfaltowe -</w:t>
            </w:r>
            <w:r w:rsidR="0026414F">
              <w:t xml:space="preserve"> Metody badań mieszanek </w:t>
            </w:r>
            <w:r w:rsidR="0026414F">
              <w:lastRenderedPageBreak/>
              <w:t>mi</w:t>
            </w:r>
            <w:r>
              <w:t>neralno-asfaltowych na gorąco -</w:t>
            </w:r>
            <w:r w:rsidR="0026414F">
              <w:t xml:space="preserve"> Część 41: Odporność na płyny zapobiegające oblodzeniu</w:t>
            </w:r>
          </w:p>
        </w:tc>
      </w:tr>
      <w:tr w:rsidR="0026414F" w:rsidTr="001A16C2">
        <w:tc>
          <w:tcPr>
            <w:tcW w:w="708" w:type="dxa"/>
          </w:tcPr>
          <w:p w:rsidR="0026414F" w:rsidRPr="0055446E" w:rsidRDefault="0026414F" w:rsidP="00284B43">
            <w:pPr>
              <w:jc w:val="center"/>
            </w:pPr>
            <w:r w:rsidRPr="0055446E">
              <w:lastRenderedPageBreak/>
              <w:t>47.</w:t>
            </w:r>
          </w:p>
        </w:tc>
        <w:tc>
          <w:tcPr>
            <w:tcW w:w="2280" w:type="dxa"/>
          </w:tcPr>
          <w:p w:rsidR="0026414F" w:rsidRDefault="0026414F" w:rsidP="00E65489">
            <w:r>
              <w:t>PN-EN 12697-43</w:t>
            </w:r>
          </w:p>
        </w:tc>
        <w:tc>
          <w:tcPr>
            <w:tcW w:w="5909" w:type="dxa"/>
          </w:tcPr>
          <w:p w:rsidR="0026414F" w:rsidRDefault="0026414F" w:rsidP="00E65489">
            <w:r>
              <w:t>Mieszanki m</w:t>
            </w:r>
            <w:r w:rsidR="00284B43">
              <w:t>ineralno-asfaltowe -</w:t>
            </w:r>
            <w:r>
              <w:t xml:space="preserve"> Metody badań mieszanek mi</w:t>
            </w:r>
            <w:r w:rsidR="00284B43">
              <w:t>neralno-asfaltowych na gorąco -</w:t>
            </w:r>
            <w:r>
              <w:t xml:space="preserve"> Część 43: Odporność na paliwo</w:t>
            </w:r>
          </w:p>
        </w:tc>
      </w:tr>
      <w:tr w:rsidR="0026414F" w:rsidTr="001A16C2">
        <w:tc>
          <w:tcPr>
            <w:tcW w:w="708" w:type="dxa"/>
          </w:tcPr>
          <w:p w:rsidR="0026414F" w:rsidRPr="0055446E" w:rsidRDefault="0026414F" w:rsidP="00284B43">
            <w:pPr>
              <w:jc w:val="center"/>
            </w:pPr>
            <w:r w:rsidRPr="0055446E">
              <w:t>48.</w:t>
            </w:r>
          </w:p>
        </w:tc>
        <w:tc>
          <w:tcPr>
            <w:tcW w:w="2280" w:type="dxa"/>
          </w:tcPr>
          <w:p w:rsidR="0026414F" w:rsidRPr="00B87816" w:rsidRDefault="0026414F" w:rsidP="00E65489">
            <w:r w:rsidRPr="00B87816">
              <w:t>PN-EN 12846-1</w:t>
            </w:r>
          </w:p>
        </w:tc>
        <w:tc>
          <w:tcPr>
            <w:tcW w:w="5909" w:type="dxa"/>
          </w:tcPr>
          <w:p w:rsidR="0026414F" w:rsidRPr="0055446E" w:rsidRDefault="00284B43" w:rsidP="00E65489">
            <w:r>
              <w:t>Asfalty i lepiszcza asfaltowe -</w:t>
            </w:r>
            <w:r w:rsidR="0026414F" w:rsidRPr="0055446E">
              <w:t xml:space="preserve"> Oznaczanie czasu wypływ</w:t>
            </w:r>
            <w:r>
              <w:t>u lepkościomierzem wypływowym -</w:t>
            </w:r>
            <w:r w:rsidR="0026414F" w:rsidRPr="0055446E">
              <w:t xml:space="preserve"> Część 1: Emulsje asfaltowe</w:t>
            </w:r>
          </w:p>
        </w:tc>
      </w:tr>
      <w:tr w:rsidR="0026414F" w:rsidTr="001A16C2">
        <w:tc>
          <w:tcPr>
            <w:tcW w:w="708" w:type="dxa"/>
          </w:tcPr>
          <w:p w:rsidR="0026414F" w:rsidRPr="0055446E" w:rsidRDefault="0026414F" w:rsidP="00284B43">
            <w:pPr>
              <w:jc w:val="center"/>
            </w:pPr>
            <w:r w:rsidRPr="0055446E">
              <w:t>49.</w:t>
            </w:r>
          </w:p>
        </w:tc>
        <w:tc>
          <w:tcPr>
            <w:tcW w:w="2280" w:type="dxa"/>
          </w:tcPr>
          <w:p w:rsidR="0026414F" w:rsidRDefault="0026414F" w:rsidP="00E65489">
            <w:r>
              <w:t>PN-EN 13043</w:t>
            </w:r>
          </w:p>
        </w:tc>
        <w:tc>
          <w:tcPr>
            <w:tcW w:w="5909" w:type="dxa"/>
          </w:tcPr>
          <w:p w:rsidR="0026414F" w:rsidRDefault="0026414F" w:rsidP="00E65489">
            <w:r>
              <w:t>Kruszywa do mieszanek bitumicznych i powierzchniowych utrwaleń stosowanych na drogach, lotniskach i innych powierzchniach przeznaczonych do ruchu</w:t>
            </w:r>
          </w:p>
        </w:tc>
      </w:tr>
      <w:tr w:rsidR="0026414F" w:rsidTr="001A16C2">
        <w:tc>
          <w:tcPr>
            <w:tcW w:w="708" w:type="dxa"/>
          </w:tcPr>
          <w:p w:rsidR="0026414F" w:rsidRPr="0055446E" w:rsidRDefault="0026414F" w:rsidP="00284B43">
            <w:pPr>
              <w:jc w:val="center"/>
            </w:pPr>
            <w:r w:rsidRPr="0055446E">
              <w:t>50.</w:t>
            </w:r>
          </w:p>
        </w:tc>
        <w:tc>
          <w:tcPr>
            <w:tcW w:w="2280" w:type="dxa"/>
          </w:tcPr>
          <w:p w:rsidR="0026414F" w:rsidRDefault="0026414F" w:rsidP="00E65489">
            <w:r>
              <w:t>PN-EN 13108-1</w:t>
            </w:r>
          </w:p>
        </w:tc>
        <w:tc>
          <w:tcPr>
            <w:tcW w:w="5909" w:type="dxa"/>
          </w:tcPr>
          <w:p w:rsidR="0026414F" w:rsidRDefault="0026414F" w:rsidP="00E65489">
            <w:r>
              <w:t>Mieszanki mineralno-asfaltowe – Wymagania – Część 1: Beton asfaltowy</w:t>
            </w:r>
          </w:p>
        </w:tc>
      </w:tr>
      <w:tr w:rsidR="0026414F" w:rsidTr="001A16C2">
        <w:tc>
          <w:tcPr>
            <w:tcW w:w="708" w:type="dxa"/>
          </w:tcPr>
          <w:p w:rsidR="0026414F" w:rsidRPr="0055446E" w:rsidRDefault="0026414F" w:rsidP="00284B43">
            <w:pPr>
              <w:jc w:val="center"/>
            </w:pPr>
            <w:r w:rsidRPr="0055446E">
              <w:t>51.</w:t>
            </w:r>
          </w:p>
        </w:tc>
        <w:tc>
          <w:tcPr>
            <w:tcW w:w="2280" w:type="dxa"/>
          </w:tcPr>
          <w:p w:rsidR="0026414F" w:rsidRPr="0055446E" w:rsidRDefault="0026414F" w:rsidP="00E65489">
            <w:r w:rsidRPr="0055446E">
              <w:t>PN-EN 13108-4</w:t>
            </w:r>
          </w:p>
        </w:tc>
        <w:tc>
          <w:tcPr>
            <w:tcW w:w="5909" w:type="dxa"/>
          </w:tcPr>
          <w:p w:rsidR="0026414F" w:rsidRPr="0055446E" w:rsidRDefault="00284B43" w:rsidP="00E65489">
            <w:r>
              <w:t>Mieszanki mineralno-asfaltowe - Wymagania -</w:t>
            </w:r>
            <w:r w:rsidR="0026414F" w:rsidRPr="0055446E">
              <w:t xml:space="preserve"> Część 4: Mieszanka HRA</w:t>
            </w:r>
          </w:p>
        </w:tc>
      </w:tr>
      <w:tr w:rsidR="0026414F" w:rsidTr="001A16C2">
        <w:tc>
          <w:tcPr>
            <w:tcW w:w="708" w:type="dxa"/>
          </w:tcPr>
          <w:p w:rsidR="0026414F" w:rsidRPr="0055446E" w:rsidRDefault="0026414F" w:rsidP="00284B43">
            <w:pPr>
              <w:jc w:val="center"/>
            </w:pPr>
            <w:r w:rsidRPr="0055446E">
              <w:t>52.</w:t>
            </w:r>
          </w:p>
        </w:tc>
        <w:tc>
          <w:tcPr>
            <w:tcW w:w="2280" w:type="dxa"/>
          </w:tcPr>
          <w:p w:rsidR="0026414F" w:rsidRDefault="0026414F" w:rsidP="00E65489">
            <w:r>
              <w:t>PN-EN 13108-20</w:t>
            </w:r>
          </w:p>
        </w:tc>
        <w:tc>
          <w:tcPr>
            <w:tcW w:w="5909" w:type="dxa"/>
          </w:tcPr>
          <w:p w:rsidR="0026414F" w:rsidRDefault="0026414F" w:rsidP="00E65489">
            <w:r>
              <w:t>Mieszanki mineralno-asfaltowe – Wymagania – Część 20: Badanie typu</w:t>
            </w:r>
          </w:p>
        </w:tc>
      </w:tr>
      <w:tr w:rsidR="0026414F" w:rsidTr="001A16C2">
        <w:tc>
          <w:tcPr>
            <w:tcW w:w="708" w:type="dxa"/>
          </w:tcPr>
          <w:p w:rsidR="0026414F" w:rsidRPr="0055446E" w:rsidRDefault="0026414F" w:rsidP="00284B43">
            <w:pPr>
              <w:jc w:val="center"/>
            </w:pPr>
            <w:r w:rsidRPr="0055446E">
              <w:t>53.</w:t>
            </w:r>
          </w:p>
        </w:tc>
        <w:tc>
          <w:tcPr>
            <w:tcW w:w="2280" w:type="dxa"/>
          </w:tcPr>
          <w:p w:rsidR="0026414F" w:rsidRPr="009A4655" w:rsidRDefault="0026414F" w:rsidP="00E65489">
            <w:pPr>
              <w:rPr>
                <w:szCs w:val="24"/>
              </w:rPr>
            </w:pPr>
            <w:r w:rsidRPr="0055446E">
              <w:rPr>
                <w:szCs w:val="24"/>
              </w:rPr>
              <w:t>PN-EN 13108-21</w:t>
            </w:r>
          </w:p>
        </w:tc>
        <w:tc>
          <w:tcPr>
            <w:tcW w:w="5909" w:type="dxa"/>
          </w:tcPr>
          <w:p w:rsidR="0026414F" w:rsidRPr="009A4655" w:rsidRDefault="0026414F" w:rsidP="00E65489">
            <w:pPr>
              <w:rPr>
                <w:szCs w:val="24"/>
              </w:rPr>
            </w:pPr>
            <w:r>
              <w:rPr>
                <w:szCs w:val="24"/>
              </w:rPr>
              <w:t>Mieszanki mineralno-asfaltowe - Wymagania -</w:t>
            </w:r>
            <w:r w:rsidRPr="009A4655">
              <w:rPr>
                <w:szCs w:val="24"/>
              </w:rPr>
              <w:t xml:space="preserve"> Część 21: Zakładowa kontrola produkcji</w:t>
            </w:r>
          </w:p>
        </w:tc>
      </w:tr>
      <w:tr w:rsidR="0026414F" w:rsidTr="001A16C2">
        <w:tc>
          <w:tcPr>
            <w:tcW w:w="708" w:type="dxa"/>
          </w:tcPr>
          <w:p w:rsidR="0026414F" w:rsidRPr="0055446E" w:rsidRDefault="0026414F" w:rsidP="00284B43">
            <w:pPr>
              <w:jc w:val="center"/>
            </w:pPr>
            <w:r w:rsidRPr="0055446E">
              <w:t>54.</w:t>
            </w:r>
          </w:p>
        </w:tc>
        <w:tc>
          <w:tcPr>
            <w:tcW w:w="2280" w:type="dxa"/>
          </w:tcPr>
          <w:p w:rsidR="0026414F" w:rsidRDefault="0026414F" w:rsidP="00E65489">
            <w:r>
              <w:t>PN-EN 13179-1</w:t>
            </w:r>
          </w:p>
        </w:tc>
        <w:tc>
          <w:tcPr>
            <w:tcW w:w="5909" w:type="dxa"/>
          </w:tcPr>
          <w:p w:rsidR="0026414F" w:rsidRDefault="0026414F" w:rsidP="00E65489">
            <w:r>
              <w:t>Badania kruszyw wypełniających stosowanych do mieszanek bitumicznych – Część 1: Badanie metodą pierścienia delta i kuli</w:t>
            </w:r>
          </w:p>
        </w:tc>
      </w:tr>
      <w:tr w:rsidR="0026414F" w:rsidTr="001A16C2">
        <w:tc>
          <w:tcPr>
            <w:tcW w:w="708" w:type="dxa"/>
          </w:tcPr>
          <w:p w:rsidR="0026414F" w:rsidRPr="0055446E" w:rsidRDefault="0026414F" w:rsidP="00284B43">
            <w:pPr>
              <w:jc w:val="center"/>
            </w:pPr>
            <w:r w:rsidRPr="0055446E">
              <w:t>55.</w:t>
            </w:r>
          </w:p>
        </w:tc>
        <w:tc>
          <w:tcPr>
            <w:tcW w:w="2280" w:type="dxa"/>
          </w:tcPr>
          <w:p w:rsidR="0026414F" w:rsidRDefault="0026414F" w:rsidP="00E65489">
            <w:r>
              <w:t>PN-EN 13179-2</w:t>
            </w:r>
          </w:p>
        </w:tc>
        <w:tc>
          <w:tcPr>
            <w:tcW w:w="5909" w:type="dxa"/>
          </w:tcPr>
          <w:p w:rsidR="0026414F" w:rsidRDefault="0026414F" w:rsidP="00E65489">
            <w:r>
              <w:t>Badania kruszyw wypełniających stosowanych do mieszanek bitumicznych – Część 2: Liczba bitumiczna</w:t>
            </w:r>
          </w:p>
        </w:tc>
      </w:tr>
      <w:tr w:rsidR="0026414F" w:rsidTr="001A16C2">
        <w:tc>
          <w:tcPr>
            <w:tcW w:w="708" w:type="dxa"/>
          </w:tcPr>
          <w:p w:rsidR="0026414F" w:rsidRPr="0055446E" w:rsidRDefault="0026414F" w:rsidP="00284B43">
            <w:pPr>
              <w:jc w:val="center"/>
            </w:pPr>
            <w:r w:rsidRPr="0055446E">
              <w:t>56.</w:t>
            </w:r>
          </w:p>
        </w:tc>
        <w:tc>
          <w:tcPr>
            <w:tcW w:w="2280" w:type="dxa"/>
          </w:tcPr>
          <w:p w:rsidR="0026414F" w:rsidRDefault="0026414F" w:rsidP="00E65489">
            <w:r>
              <w:t>PN-EN 13398</w:t>
            </w:r>
          </w:p>
        </w:tc>
        <w:tc>
          <w:tcPr>
            <w:tcW w:w="5909" w:type="dxa"/>
          </w:tcPr>
          <w:p w:rsidR="0026414F" w:rsidRDefault="0026414F" w:rsidP="00E65489">
            <w:r>
              <w:t>Asfalty i lepiszcza asfaltowe – Oznaczanie nawrotu sprężystego asfaltów modyfikowanych</w:t>
            </w:r>
          </w:p>
        </w:tc>
      </w:tr>
      <w:tr w:rsidR="0026414F" w:rsidTr="001A16C2">
        <w:tc>
          <w:tcPr>
            <w:tcW w:w="708" w:type="dxa"/>
          </w:tcPr>
          <w:p w:rsidR="0026414F" w:rsidRPr="0055446E" w:rsidRDefault="0026414F" w:rsidP="00284B43">
            <w:pPr>
              <w:jc w:val="center"/>
            </w:pPr>
            <w:r w:rsidRPr="0055446E">
              <w:t>57.</w:t>
            </w:r>
          </w:p>
        </w:tc>
        <w:tc>
          <w:tcPr>
            <w:tcW w:w="2280" w:type="dxa"/>
          </w:tcPr>
          <w:p w:rsidR="0026414F" w:rsidRDefault="0026414F" w:rsidP="00E65489">
            <w:r>
              <w:t>PN-EN 13399</w:t>
            </w:r>
          </w:p>
        </w:tc>
        <w:tc>
          <w:tcPr>
            <w:tcW w:w="5909" w:type="dxa"/>
          </w:tcPr>
          <w:p w:rsidR="0026414F" w:rsidRDefault="0026414F" w:rsidP="00E65489">
            <w:r>
              <w:t xml:space="preserve">Asfalty i lepiszcza asfaltowe – Oznaczanie stabilności podczas magazynowania asfaltów modyfikowanych </w:t>
            </w:r>
          </w:p>
        </w:tc>
      </w:tr>
      <w:tr w:rsidR="0026414F" w:rsidTr="001A16C2">
        <w:tc>
          <w:tcPr>
            <w:tcW w:w="708" w:type="dxa"/>
          </w:tcPr>
          <w:p w:rsidR="0026414F" w:rsidRPr="0055446E" w:rsidRDefault="0026414F" w:rsidP="00284B43">
            <w:pPr>
              <w:jc w:val="center"/>
            </w:pPr>
            <w:r w:rsidRPr="0055446E">
              <w:t>58.</w:t>
            </w:r>
          </w:p>
        </w:tc>
        <w:tc>
          <w:tcPr>
            <w:tcW w:w="2280" w:type="dxa"/>
          </w:tcPr>
          <w:p w:rsidR="0026414F" w:rsidRDefault="0026414F" w:rsidP="00E65489">
            <w:r>
              <w:t>PN-EN 13587</w:t>
            </w:r>
          </w:p>
        </w:tc>
        <w:tc>
          <w:tcPr>
            <w:tcW w:w="5909" w:type="dxa"/>
          </w:tcPr>
          <w:p w:rsidR="0026414F" w:rsidRDefault="0026414F" w:rsidP="00E65489">
            <w:r>
              <w:t>Asfalty i lepiszcza asfaltowe – Oznaczanie właściwości mechanicznych lepiszczy asfaltowych metodą rozciągania</w:t>
            </w:r>
          </w:p>
        </w:tc>
      </w:tr>
    </w:tbl>
    <w:p w:rsidR="001A16C2" w:rsidRDefault="001A16C2"/>
    <w:tbl>
      <w:tblPr>
        <w:tblW w:w="8897" w:type="dxa"/>
        <w:tblLayout w:type="fixed"/>
        <w:tblLook w:val="01E0"/>
      </w:tblPr>
      <w:tblGrid>
        <w:gridCol w:w="708"/>
        <w:gridCol w:w="2280"/>
        <w:gridCol w:w="5909"/>
      </w:tblGrid>
      <w:tr w:rsidR="0026414F" w:rsidTr="001A16C2">
        <w:tc>
          <w:tcPr>
            <w:tcW w:w="708" w:type="dxa"/>
          </w:tcPr>
          <w:p w:rsidR="0026414F" w:rsidRPr="0055446E" w:rsidRDefault="0026414F" w:rsidP="00284B43">
            <w:pPr>
              <w:jc w:val="center"/>
            </w:pPr>
            <w:r w:rsidRPr="0055446E">
              <w:t>59.</w:t>
            </w:r>
          </w:p>
        </w:tc>
        <w:tc>
          <w:tcPr>
            <w:tcW w:w="2280" w:type="dxa"/>
          </w:tcPr>
          <w:p w:rsidR="0026414F" w:rsidRDefault="0026414F" w:rsidP="00E65489">
            <w:r>
              <w:t>PN-EN 13588</w:t>
            </w:r>
          </w:p>
        </w:tc>
        <w:tc>
          <w:tcPr>
            <w:tcW w:w="5909" w:type="dxa"/>
          </w:tcPr>
          <w:p w:rsidR="0026414F" w:rsidRDefault="0026414F" w:rsidP="00E65489">
            <w:r>
              <w:t>Asfalty i lepiszcza asfaltowe – Oznaczanie kohezji lepiszczy asfaltowych metodą testu wahadłowego</w:t>
            </w:r>
          </w:p>
        </w:tc>
      </w:tr>
      <w:tr w:rsidR="0026414F" w:rsidTr="001A16C2">
        <w:tc>
          <w:tcPr>
            <w:tcW w:w="708" w:type="dxa"/>
          </w:tcPr>
          <w:p w:rsidR="0026414F" w:rsidRPr="0055446E" w:rsidRDefault="0026414F" w:rsidP="00284B43">
            <w:pPr>
              <w:jc w:val="center"/>
            </w:pPr>
            <w:r w:rsidRPr="0055446E">
              <w:t>60.</w:t>
            </w:r>
          </w:p>
        </w:tc>
        <w:tc>
          <w:tcPr>
            <w:tcW w:w="2280" w:type="dxa"/>
          </w:tcPr>
          <w:p w:rsidR="0026414F" w:rsidRDefault="0026414F" w:rsidP="00E65489">
            <w:r>
              <w:t>PN-EN 13589</w:t>
            </w:r>
          </w:p>
        </w:tc>
        <w:tc>
          <w:tcPr>
            <w:tcW w:w="5909" w:type="dxa"/>
          </w:tcPr>
          <w:p w:rsidR="0026414F" w:rsidRDefault="0026414F" w:rsidP="00E65489">
            <w:r>
              <w:t xml:space="preserve">Asfalty i lepiszcza asfaltowe – Oznaczanie siły rozciągania asfaltów modyfikowanych – Metoda z </w:t>
            </w:r>
            <w:proofErr w:type="spellStart"/>
            <w:r>
              <w:t>duktylometrem</w:t>
            </w:r>
            <w:proofErr w:type="spellEnd"/>
          </w:p>
        </w:tc>
      </w:tr>
      <w:tr w:rsidR="0026414F" w:rsidTr="001A16C2">
        <w:tc>
          <w:tcPr>
            <w:tcW w:w="708" w:type="dxa"/>
          </w:tcPr>
          <w:p w:rsidR="0026414F" w:rsidRPr="0055446E" w:rsidRDefault="0026414F" w:rsidP="00284B43">
            <w:pPr>
              <w:jc w:val="center"/>
            </w:pPr>
            <w:r w:rsidRPr="0055446E">
              <w:t>61.</w:t>
            </w:r>
          </w:p>
        </w:tc>
        <w:tc>
          <w:tcPr>
            <w:tcW w:w="2280" w:type="dxa"/>
          </w:tcPr>
          <w:p w:rsidR="0026414F" w:rsidRDefault="0026414F" w:rsidP="00E65489">
            <w:r>
              <w:t>PN-EN 13703</w:t>
            </w:r>
          </w:p>
        </w:tc>
        <w:tc>
          <w:tcPr>
            <w:tcW w:w="5909" w:type="dxa"/>
          </w:tcPr>
          <w:p w:rsidR="0026414F" w:rsidRDefault="0026414F" w:rsidP="00E65489">
            <w:r>
              <w:t>Asfalty i lepiszcza asfaltowe – Oznaczanie energii odkształcenia</w:t>
            </w:r>
          </w:p>
        </w:tc>
      </w:tr>
      <w:tr w:rsidR="0026414F" w:rsidTr="001A16C2">
        <w:tc>
          <w:tcPr>
            <w:tcW w:w="708" w:type="dxa"/>
          </w:tcPr>
          <w:p w:rsidR="0026414F" w:rsidRPr="0055446E" w:rsidRDefault="0026414F" w:rsidP="00284B43">
            <w:pPr>
              <w:jc w:val="center"/>
            </w:pPr>
            <w:r w:rsidRPr="0055446E">
              <w:t>62.</w:t>
            </w:r>
          </w:p>
        </w:tc>
        <w:tc>
          <w:tcPr>
            <w:tcW w:w="2280" w:type="dxa"/>
          </w:tcPr>
          <w:p w:rsidR="0026414F" w:rsidRDefault="0026414F" w:rsidP="00E65489">
            <w:r>
              <w:t>PN-EN 13808</w:t>
            </w:r>
          </w:p>
        </w:tc>
        <w:tc>
          <w:tcPr>
            <w:tcW w:w="5909" w:type="dxa"/>
          </w:tcPr>
          <w:p w:rsidR="0026414F" w:rsidRDefault="0026414F" w:rsidP="00E65489">
            <w:r>
              <w:t>Asfalty i lepiszcza asfaltowe – Zasady specyfikacji kationowych emulsji asfaltowych</w:t>
            </w:r>
          </w:p>
        </w:tc>
      </w:tr>
      <w:tr w:rsidR="0094278D" w:rsidTr="001A16C2">
        <w:tc>
          <w:tcPr>
            <w:tcW w:w="708" w:type="dxa"/>
          </w:tcPr>
          <w:p w:rsidR="0094278D" w:rsidRPr="0055446E" w:rsidRDefault="00270DC1" w:rsidP="00284B43">
            <w:pPr>
              <w:jc w:val="center"/>
            </w:pPr>
            <w:r>
              <w:t>62a.</w:t>
            </w:r>
          </w:p>
        </w:tc>
        <w:tc>
          <w:tcPr>
            <w:tcW w:w="2280" w:type="dxa"/>
          </w:tcPr>
          <w:p w:rsidR="0094278D" w:rsidRPr="0055446E" w:rsidRDefault="0094278D" w:rsidP="00E65489">
            <w:pPr>
              <w:jc w:val="left"/>
              <w:rPr>
                <w:szCs w:val="24"/>
              </w:rPr>
            </w:pPr>
            <w:r w:rsidRPr="00FF6809">
              <w:rPr>
                <w:szCs w:val="24"/>
              </w:rPr>
              <w:t>PN-EN 13808:2013-10/Ap1:2014-07</w:t>
            </w:r>
          </w:p>
        </w:tc>
        <w:tc>
          <w:tcPr>
            <w:tcW w:w="5909" w:type="dxa"/>
          </w:tcPr>
          <w:p w:rsidR="0094278D" w:rsidRPr="0055446E" w:rsidRDefault="0094278D" w:rsidP="00E65489">
            <w:pPr>
              <w:rPr>
                <w:szCs w:val="24"/>
              </w:rPr>
            </w:pPr>
            <w:r>
              <w:t>Asfalty i lepiszcza asfaltowe – Zasady specyfikacji kationowych emulsji asfaltowych. Załącznik krajowy NA</w:t>
            </w:r>
          </w:p>
        </w:tc>
      </w:tr>
      <w:tr w:rsidR="0026414F" w:rsidTr="001A16C2">
        <w:tc>
          <w:tcPr>
            <w:tcW w:w="708" w:type="dxa"/>
          </w:tcPr>
          <w:p w:rsidR="0026414F" w:rsidRPr="0055446E" w:rsidRDefault="0026414F" w:rsidP="00284B43">
            <w:pPr>
              <w:jc w:val="center"/>
            </w:pPr>
            <w:r w:rsidRPr="0055446E">
              <w:t>63.</w:t>
            </w:r>
          </w:p>
        </w:tc>
        <w:tc>
          <w:tcPr>
            <w:tcW w:w="2280" w:type="dxa"/>
          </w:tcPr>
          <w:p w:rsidR="0026414F" w:rsidRPr="0055446E" w:rsidRDefault="0026414F" w:rsidP="00E65489">
            <w:pPr>
              <w:jc w:val="left"/>
              <w:rPr>
                <w:szCs w:val="24"/>
              </w:rPr>
            </w:pPr>
            <w:r w:rsidRPr="0055446E">
              <w:rPr>
                <w:szCs w:val="24"/>
              </w:rPr>
              <w:t>PN-EN 13924-2</w:t>
            </w:r>
          </w:p>
        </w:tc>
        <w:tc>
          <w:tcPr>
            <w:tcW w:w="5909" w:type="dxa"/>
          </w:tcPr>
          <w:p w:rsidR="0026414F" w:rsidRPr="0055446E" w:rsidRDefault="0026414F" w:rsidP="00E65489">
            <w:pPr>
              <w:rPr>
                <w:szCs w:val="24"/>
              </w:rPr>
            </w:pPr>
            <w:r w:rsidRPr="0055446E">
              <w:rPr>
                <w:szCs w:val="24"/>
              </w:rPr>
              <w:t xml:space="preserve">Asfalty i lepiszcza asfaltowe - Zasady klasyfikacji asfaltów drogowych specjalnych - Część 2: Asfalty drogowe wielorodzajowe </w:t>
            </w:r>
          </w:p>
        </w:tc>
      </w:tr>
      <w:tr w:rsidR="0026414F" w:rsidTr="001A16C2">
        <w:tc>
          <w:tcPr>
            <w:tcW w:w="708" w:type="dxa"/>
          </w:tcPr>
          <w:p w:rsidR="0026414F" w:rsidRPr="0055446E" w:rsidRDefault="0026414F" w:rsidP="00284B43">
            <w:pPr>
              <w:jc w:val="center"/>
            </w:pPr>
            <w:r w:rsidRPr="0055446E">
              <w:t>63a</w:t>
            </w:r>
          </w:p>
        </w:tc>
        <w:tc>
          <w:tcPr>
            <w:tcW w:w="2280" w:type="dxa"/>
          </w:tcPr>
          <w:p w:rsidR="0094278D" w:rsidRPr="004B4F1C" w:rsidRDefault="0094278D" w:rsidP="0094278D">
            <w:pPr>
              <w:jc w:val="left"/>
              <w:rPr>
                <w:szCs w:val="24"/>
                <w:lang w:val="en-US"/>
              </w:rPr>
            </w:pPr>
            <w:r w:rsidRPr="004B4F1C">
              <w:rPr>
                <w:szCs w:val="24"/>
                <w:lang w:val="en-US"/>
              </w:rPr>
              <w:t>PN-EN 13924-2:</w:t>
            </w:r>
          </w:p>
          <w:p w:rsidR="0094278D" w:rsidRPr="004B4F1C" w:rsidRDefault="0094278D" w:rsidP="0094278D">
            <w:pPr>
              <w:jc w:val="left"/>
              <w:rPr>
                <w:szCs w:val="24"/>
                <w:lang w:val="en-US"/>
              </w:rPr>
            </w:pPr>
            <w:r w:rsidRPr="004B4F1C">
              <w:rPr>
                <w:szCs w:val="24"/>
                <w:lang w:val="en-US"/>
              </w:rPr>
              <w:t>2014-04/Ap1:</w:t>
            </w:r>
          </w:p>
          <w:p w:rsidR="0026414F" w:rsidRPr="0055446E" w:rsidRDefault="0094278D" w:rsidP="0094278D">
            <w:pPr>
              <w:jc w:val="left"/>
              <w:rPr>
                <w:szCs w:val="24"/>
              </w:rPr>
            </w:pPr>
            <w:r w:rsidRPr="004B4F1C">
              <w:rPr>
                <w:szCs w:val="24"/>
                <w:lang w:val="en-US"/>
              </w:rPr>
              <w:t>2014-07 i PN-EN 13924-2:2014-04/Ap2:2015-09E</w:t>
            </w:r>
          </w:p>
        </w:tc>
        <w:tc>
          <w:tcPr>
            <w:tcW w:w="5909" w:type="dxa"/>
          </w:tcPr>
          <w:p w:rsidR="0026414F" w:rsidRPr="0055446E" w:rsidRDefault="0094278D" w:rsidP="00E65489">
            <w:pPr>
              <w:rPr>
                <w:szCs w:val="24"/>
              </w:rPr>
            </w:pPr>
            <w:r w:rsidRPr="008664F7">
              <w:rPr>
                <w:szCs w:val="24"/>
              </w:rPr>
              <w:t>Asfalty i lepiszcza asfaltowe - Zasady klasyfikacji asfaltów drogowych specjalnych - Część 2: Asfalty drogowe wielorodzajowe</w:t>
            </w:r>
            <w:r>
              <w:rPr>
                <w:szCs w:val="24"/>
              </w:rPr>
              <w:t xml:space="preserve">. </w:t>
            </w:r>
            <w:r w:rsidRPr="004B4F1C">
              <w:rPr>
                <w:szCs w:val="24"/>
              </w:rPr>
              <w:t>Załącznik krajowy NA</w:t>
            </w:r>
          </w:p>
        </w:tc>
      </w:tr>
      <w:tr w:rsidR="0026414F" w:rsidTr="001A16C2">
        <w:tc>
          <w:tcPr>
            <w:tcW w:w="708" w:type="dxa"/>
          </w:tcPr>
          <w:p w:rsidR="0026414F" w:rsidRPr="0055446E" w:rsidRDefault="0026414F" w:rsidP="00284B43">
            <w:pPr>
              <w:jc w:val="center"/>
            </w:pPr>
            <w:r w:rsidRPr="0055446E">
              <w:lastRenderedPageBreak/>
              <w:t>64.</w:t>
            </w:r>
          </w:p>
        </w:tc>
        <w:tc>
          <w:tcPr>
            <w:tcW w:w="2280" w:type="dxa"/>
          </w:tcPr>
          <w:p w:rsidR="0026414F" w:rsidRPr="0055446E" w:rsidRDefault="0026414F" w:rsidP="00791793">
            <w:pPr>
              <w:tabs>
                <w:tab w:val="right" w:pos="2064"/>
              </w:tabs>
            </w:pPr>
            <w:r w:rsidRPr="0055446E">
              <w:t>PN-EN 14023</w:t>
            </w:r>
            <w:r w:rsidR="00791793">
              <w:tab/>
            </w:r>
          </w:p>
        </w:tc>
        <w:tc>
          <w:tcPr>
            <w:tcW w:w="5909" w:type="dxa"/>
          </w:tcPr>
          <w:p w:rsidR="0026414F" w:rsidRPr="0055446E" w:rsidRDefault="0026414F" w:rsidP="00E65489">
            <w:r w:rsidRPr="0055446E">
              <w:t>Asfalty i lepiszcza asfaltowe – Zasady specyfikacji asfaltów modyfikowanych polimerami</w:t>
            </w:r>
          </w:p>
        </w:tc>
      </w:tr>
      <w:tr w:rsidR="0026414F" w:rsidTr="001A16C2">
        <w:tc>
          <w:tcPr>
            <w:tcW w:w="708" w:type="dxa"/>
          </w:tcPr>
          <w:p w:rsidR="0026414F" w:rsidRPr="0055446E" w:rsidRDefault="0026414F" w:rsidP="00284B43">
            <w:pPr>
              <w:jc w:val="center"/>
            </w:pPr>
            <w:r w:rsidRPr="0055446E">
              <w:t>64a.</w:t>
            </w:r>
          </w:p>
        </w:tc>
        <w:tc>
          <w:tcPr>
            <w:tcW w:w="2280" w:type="dxa"/>
          </w:tcPr>
          <w:p w:rsidR="0094278D" w:rsidRDefault="0094278D" w:rsidP="0094278D">
            <w:pPr>
              <w:rPr>
                <w:szCs w:val="24"/>
              </w:rPr>
            </w:pPr>
            <w:r w:rsidRPr="008664F7">
              <w:rPr>
                <w:szCs w:val="24"/>
              </w:rPr>
              <w:t>PN-EN 14023:2011/Ap1:</w:t>
            </w:r>
          </w:p>
          <w:p w:rsidR="0026414F" w:rsidRPr="0055446E" w:rsidRDefault="0094278D" w:rsidP="0094278D">
            <w:pPr>
              <w:rPr>
                <w:szCs w:val="24"/>
              </w:rPr>
            </w:pPr>
            <w:r w:rsidRPr="008664F7">
              <w:rPr>
                <w:szCs w:val="24"/>
              </w:rPr>
              <w:t>2014-04</w:t>
            </w:r>
          </w:p>
        </w:tc>
        <w:tc>
          <w:tcPr>
            <w:tcW w:w="5909" w:type="dxa"/>
          </w:tcPr>
          <w:p w:rsidR="0026414F" w:rsidRPr="0055446E" w:rsidRDefault="0026414F" w:rsidP="00481C42">
            <w:pPr>
              <w:rPr>
                <w:szCs w:val="24"/>
              </w:rPr>
            </w:pPr>
            <w:r w:rsidRPr="0055446E">
              <w:rPr>
                <w:szCs w:val="24"/>
              </w:rPr>
              <w:t>Asfalty i lepiszcza asfaltowe – Zasady klasyfikacji asfa</w:t>
            </w:r>
            <w:r w:rsidR="00481C42">
              <w:rPr>
                <w:szCs w:val="24"/>
              </w:rPr>
              <w:t>ltów modyfikowanych polimerami. Załącznik krajowy NA</w:t>
            </w:r>
          </w:p>
        </w:tc>
      </w:tr>
      <w:tr w:rsidR="0026414F" w:rsidTr="001A16C2">
        <w:tc>
          <w:tcPr>
            <w:tcW w:w="708" w:type="dxa"/>
          </w:tcPr>
          <w:p w:rsidR="0026414F" w:rsidRPr="0055446E" w:rsidRDefault="0026414F" w:rsidP="00284B43">
            <w:pPr>
              <w:jc w:val="center"/>
            </w:pPr>
            <w:r w:rsidRPr="0055446E">
              <w:t>65.</w:t>
            </w:r>
          </w:p>
        </w:tc>
        <w:tc>
          <w:tcPr>
            <w:tcW w:w="2280" w:type="dxa"/>
          </w:tcPr>
          <w:p w:rsidR="0026414F" w:rsidRDefault="0026414F" w:rsidP="00E65489">
            <w:r>
              <w:t>PN-EN 14188-1</w:t>
            </w:r>
          </w:p>
        </w:tc>
        <w:tc>
          <w:tcPr>
            <w:tcW w:w="5909" w:type="dxa"/>
          </w:tcPr>
          <w:p w:rsidR="0026414F" w:rsidRDefault="0026414F" w:rsidP="00E65489">
            <w:r>
              <w:t>Wypełniacze szczelin i zalewy drogowe – Część 1: Wymagania wobec zalew drogowych na gorąco</w:t>
            </w:r>
          </w:p>
        </w:tc>
      </w:tr>
      <w:tr w:rsidR="0026414F" w:rsidTr="001A16C2">
        <w:tc>
          <w:tcPr>
            <w:tcW w:w="708" w:type="dxa"/>
          </w:tcPr>
          <w:p w:rsidR="0026414F" w:rsidRPr="0055446E" w:rsidRDefault="0026414F" w:rsidP="00284B43">
            <w:pPr>
              <w:jc w:val="center"/>
            </w:pPr>
            <w:r w:rsidRPr="0055446E">
              <w:t>66.</w:t>
            </w:r>
          </w:p>
        </w:tc>
        <w:tc>
          <w:tcPr>
            <w:tcW w:w="2280" w:type="dxa"/>
          </w:tcPr>
          <w:p w:rsidR="0026414F" w:rsidRDefault="0026414F" w:rsidP="00E65489">
            <w:r>
              <w:t>PN-EN 14188-2</w:t>
            </w:r>
          </w:p>
        </w:tc>
        <w:tc>
          <w:tcPr>
            <w:tcW w:w="5909" w:type="dxa"/>
          </w:tcPr>
          <w:p w:rsidR="0026414F" w:rsidRDefault="0026414F" w:rsidP="00E65489">
            <w:r>
              <w:t>Wypełniacze szczelin i zalewy drogowe – Część 2: Wymagania wobec zalew drogowych na zimno</w:t>
            </w:r>
          </w:p>
        </w:tc>
      </w:tr>
      <w:tr w:rsidR="0026414F" w:rsidTr="001A16C2">
        <w:tc>
          <w:tcPr>
            <w:tcW w:w="708" w:type="dxa"/>
          </w:tcPr>
          <w:p w:rsidR="0026414F" w:rsidRPr="0055446E" w:rsidRDefault="0026414F" w:rsidP="00284B43">
            <w:pPr>
              <w:jc w:val="center"/>
            </w:pPr>
            <w:r w:rsidRPr="0055446E">
              <w:t>67.</w:t>
            </w:r>
          </w:p>
        </w:tc>
        <w:tc>
          <w:tcPr>
            <w:tcW w:w="2280" w:type="dxa"/>
          </w:tcPr>
          <w:p w:rsidR="0026414F" w:rsidRDefault="0026414F" w:rsidP="00E65489">
            <w:r>
              <w:t>PN-EN 22592</w:t>
            </w:r>
          </w:p>
        </w:tc>
        <w:tc>
          <w:tcPr>
            <w:tcW w:w="5909" w:type="dxa"/>
          </w:tcPr>
          <w:p w:rsidR="0026414F" w:rsidRDefault="0026414F" w:rsidP="00E65489">
            <w:r>
              <w:t>Przetwory naftowe – Oznaczanie temperatury zapłonu i palenia – Pomiar metodą otwartego tygla Clevelanda</w:t>
            </w:r>
          </w:p>
        </w:tc>
      </w:tr>
      <w:tr w:rsidR="0026414F" w:rsidTr="001A16C2">
        <w:tc>
          <w:tcPr>
            <w:tcW w:w="708" w:type="dxa"/>
          </w:tcPr>
          <w:p w:rsidR="0026414F" w:rsidRPr="0055446E" w:rsidRDefault="0026414F" w:rsidP="00284B43">
            <w:pPr>
              <w:jc w:val="center"/>
            </w:pPr>
            <w:r w:rsidRPr="0055446E">
              <w:t>68.</w:t>
            </w:r>
          </w:p>
        </w:tc>
        <w:tc>
          <w:tcPr>
            <w:tcW w:w="2280" w:type="dxa"/>
          </w:tcPr>
          <w:p w:rsidR="0026414F" w:rsidRDefault="0026414F" w:rsidP="00E65489">
            <w:r>
              <w:t>PN-EN ISO 2592</w:t>
            </w:r>
          </w:p>
        </w:tc>
        <w:tc>
          <w:tcPr>
            <w:tcW w:w="5909" w:type="dxa"/>
          </w:tcPr>
          <w:p w:rsidR="0026414F" w:rsidRDefault="0026414F" w:rsidP="00E65489">
            <w:r>
              <w:t>Oznaczanie temperatury zapłonu i palenia – Metoda otwartego tygla Clevelanda</w:t>
            </w:r>
          </w:p>
        </w:tc>
      </w:tr>
      <w:tr w:rsidR="00C45EBD" w:rsidTr="001A16C2">
        <w:tc>
          <w:tcPr>
            <w:tcW w:w="708" w:type="dxa"/>
          </w:tcPr>
          <w:p w:rsidR="00C45EBD" w:rsidRPr="0055446E" w:rsidRDefault="00C45EBD" w:rsidP="00284B43">
            <w:pPr>
              <w:jc w:val="center"/>
            </w:pPr>
            <w:r>
              <w:t>69.</w:t>
            </w:r>
          </w:p>
        </w:tc>
        <w:tc>
          <w:tcPr>
            <w:tcW w:w="2280" w:type="dxa"/>
          </w:tcPr>
          <w:p w:rsidR="00C45EBD" w:rsidRDefault="00C45EBD" w:rsidP="00C45EBD">
            <w:r>
              <w:t>PN-EN 13880-2</w:t>
            </w:r>
          </w:p>
        </w:tc>
        <w:tc>
          <w:tcPr>
            <w:tcW w:w="5909" w:type="dxa"/>
          </w:tcPr>
          <w:p w:rsidR="00C45EBD" w:rsidRDefault="00C45EBD" w:rsidP="00E65489">
            <w:r>
              <w:t>Zalewy szczelin na gorąco -- Część 2: Metoda badania dla określenia penetracji stożka w temperaturze 25 C</w:t>
            </w:r>
          </w:p>
        </w:tc>
      </w:tr>
      <w:tr w:rsidR="00C45EBD" w:rsidTr="001A16C2">
        <w:tc>
          <w:tcPr>
            <w:tcW w:w="708" w:type="dxa"/>
          </w:tcPr>
          <w:p w:rsidR="00C45EBD" w:rsidRPr="0055446E" w:rsidRDefault="00C45EBD" w:rsidP="00284B43">
            <w:pPr>
              <w:jc w:val="center"/>
            </w:pPr>
            <w:r>
              <w:t>70.</w:t>
            </w:r>
          </w:p>
        </w:tc>
        <w:tc>
          <w:tcPr>
            <w:tcW w:w="2280" w:type="dxa"/>
          </w:tcPr>
          <w:p w:rsidR="00C45EBD" w:rsidRDefault="00C45EBD" w:rsidP="00E65489">
            <w:r>
              <w:t>PN-EN 13880-3</w:t>
            </w:r>
          </w:p>
        </w:tc>
        <w:tc>
          <w:tcPr>
            <w:tcW w:w="5909" w:type="dxa"/>
          </w:tcPr>
          <w:p w:rsidR="00C45EBD" w:rsidRDefault="00011215" w:rsidP="00E65489">
            <w:r>
              <w:t>Zalewy szczelin na gorąco -- Część 3: Metoda badania określająca penetrację i odprężenie sprężyste (odbojność)</w:t>
            </w:r>
          </w:p>
        </w:tc>
      </w:tr>
      <w:tr w:rsidR="00B80C5E" w:rsidTr="001A16C2">
        <w:tc>
          <w:tcPr>
            <w:tcW w:w="708" w:type="dxa"/>
          </w:tcPr>
          <w:p w:rsidR="00B80C5E" w:rsidRDefault="00B80C5E" w:rsidP="006056EA">
            <w:pPr>
              <w:jc w:val="center"/>
            </w:pPr>
            <w:r>
              <w:t>7</w:t>
            </w:r>
            <w:r w:rsidR="006056EA">
              <w:t>1</w:t>
            </w:r>
            <w:r>
              <w:t>.</w:t>
            </w:r>
          </w:p>
        </w:tc>
        <w:tc>
          <w:tcPr>
            <w:tcW w:w="2280" w:type="dxa"/>
          </w:tcPr>
          <w:p w:rsidR="00B80C5E" w:rsidRDefault="00B80C5E" w:rsidP="00B80C5E">
            <w:r>
              <w:t>PN-EN 13880-5</w:t>
            </w:r>
          </w:p>
        </w:tc>
        <w:tc>
          <w:tcPr>
            <w:tcW w:w="5909" w:type="dxa"/>
          </w:tcPr>
          <w:p w:rsidR="00B80C5E" w:rsidRDefault="00B80C5E" w:rsidP="00B80C5E">
            <w:r>
              <w:t>Zalewy szczelin na gorąco -- Część 5: Metody badań do oznaczania odporności na spływanie</w:t>
            </w:r>
          </w:p>
        </w:tc>
      </w:tr>
      <w:tr w:rsidR="00D73F49" w:rsidTr="001A16C2">
        <w:tc>
          <w:tcPr>
            <w:tcW w:w="708" w:type="dxa"/>
          </w:tcPr>
          <w:p w:rsidR="00D73F49" w:rsidRDefault="00D73F49" w:rsidP="006056EA">
            <w:pPr>
              <w:jc w:val="center"/>
            </w:pPr>
            <w:r>
              <w:t>72.</w:t>
            </w:r>
          </w:p>
        </w:tc>
        <w:tc>
          <w:tcPr>
            <w:tcW w:w="2280" w:type="dxa"/>
          </w:tcPr>
          <w:p w:rsidR="00D73F49" w:rsidRDefault="00D73F49" w:rsidP="00B80C5E">
            <w:r>
              <w:t>PN-EN 13880-6</w:t>
            </w:r>
          </w:p>
        </w:tc>
        <w:tc>
          <w:tcPr>
            <w:tcW w:w="5909" w:type="dxa"/>
          </w:tcPr>
          <w:p w:rsidR="00D73F49" w:rsidRDefault="00D73F49" w:rsidP="00B80C5E">
            <w:r>
              <w:t>Zalewy szczelin na gorąco -- Część 6: Metoda przygotowania próbek do badania</w:t>
            </w:r>
          </w:p>
        </w:tc>
      </w:tr>
      <w:tr w:rsidR="00B80C5E" w:rsidTr="001A16C2">
        <w:tc>
          <w:tcPr>
            <w:tcW w:w="708" w:type="dxa"/>
          </w:tcPr>
          <w:p w:rsidR="00B80C5E" w:rsidRDefault="00B80C5E" w:rsidP="00D73F49">
            <w:pPr>
              <w:jc w:val="center"/>
            </w:pPr>
            <w:r>
              <w:t>7</w:t>
            </w:r>
            <w:r w:rsidR="00D73F49">
              <w:t>3</w:t>
            </w:r>
            <w:r>
              <w:t>.</w:t>
            </w:r>
          </w:p>
        </w:tc>
        <w:tc>
          <w:tcPr>
            <w:tcW w:w="2280" w:type="dxa"/>
          </w:tcPr>
          <w:p w:rsidR="00B80C5E" w:rsidRDefault="00B80C5E" w:rsidP="00B80C5E">
            <w:r>
              <w:t>PN-EN 13880-13</w:t>
            </w:r>
          </w:p>
        </w:tc>
        <w:tc>
          <w:tcPr>
            <w:tcW w:w="5909" w:type="dxa"/>
          </w:tcPr>
          <w:p w:rsidR="00B80C5E" w:rsidRDefault="00B80C5E" w:rsidP="00B80C5E">
            <w:r>
              <w:t>Zalewy szczelin na gorąco -- Część 13: Metoda badania służąca do określenia wydłużenia nieciągłego (próba przyczepności)</w:t>
            </w:r>
          </w:p>
        </w:tc>
      </w:tr>
      <w:tr w:rsidR="00B80C5E" w:rsidTr="001A16C2">
        <w:trPr>
          <w:trHeight w:val="555"/>
        </w:trPr>
        <w:tc>
          <w:tcPr>
            <w:tcW w:w="708" w:type="dxa"/>
          </w:tcPr>
          <w:p w:rsidR="00B80C5E" w:rsidRPr="0055446E" w:rsidRDefault="00B80C5E" w:rsidP="00D73F49">
            <w:pPr>
              <w:jc w:val="center"/>
            </w:pPr>
            <w:r>
              <w:t>7</w:t>
            </w:r>
            <w:r w:rsidR="00D73F49">
              <w:t>4</w:t>
            </w:r>
            <w:r>
              <w:t>.</w:t>
            </w:r>
          </w:p>
        </w:tc>
        <w:tc>
          <w:tcPr>
            <w:tcW w:w="2280" w:type="dxa"/>
          </w:tcPr>
          <w:p w:rsidR="00B80C5E" w:rsidRDefault="00B80C5E" w:rsidP="00575714">
            <w:r>
              <w:t>DIN 52123</w:t>
            </w:r>
          </w:p>
        </w:tc>
        <w:tc>
          <w:tcPr>
            <w:tcW w:w="5909" w:type="dxa"/>
          </w:tcPr>
          <w:p w:rsidR="00B80C5E" w:rsidRPr="00011215" w:rsidRDefault="00B80C5E" w:rsidP="00F72192">
            <w:pPr>
              <w:pStyle w:val="Nagwek2"/>
              <w:spacing w:before="0" w:after="0"/>
            </w:pPr>
            <w:proofErr w:type="spellStart"/>
            <w:r w:rsidRPr="00011215">
              <w:rPr>
                <w:rStyle w:val="value"/>
                <w:b w:val="0"/>
              </w:rPr>
              <w:t>Prüfung</w:t>
            </w:r>
            <w:proofErr w:type="spellEnd"/>
            <w:r w:rsidRPr="00011215">
              <w:rPr>
                <w:rStyle w:val="value"/>
                <w:b w:val="0"/>
              </w:rPr>
              <w:t xml:space="preserve"> von Bitumen- </w:t>
            </w:r>
            <w:proofErr w:type="spellStart"/>
            <w:r w:rsidRPr="00011215">
              <w:rPr>
                <w:rStyle w:val="value"/>
                <w:b w:val="0"/>
              </w:rPr>
              <w:t>und</w:t>
            </w:r>
            <w:proofErr w:type="spellEnd"/>
            <w:r w:rsidRPr="00011215">
              <w:rPr>
                <w:rStyle w:val="value"/>
                <w:b w:val="0"/>
              </w:rPr>
              <w:t xml:space="preserve"> </w:t>
            </w:r>
            <w:proofErr w:type="spellStart"/>
            <w:r w:rsidRPr="00011215">
              <w:rPr>
                <w:rStyle w:val="value"/>
                <w:b w:val="0"/>
              </w:rPr>
              <w:t>Polymerbitumenbahnen</w:t>
            </w:r>
            <w:proofErr w:type="spellEnd"/>
            <w:r>
              <w:rPr>
                <w:rStyle w:val="value"/>
                <w:b w:val="0"/>
              </w:rPr>
              <w:t xml:space="preserve"> (Badanie taśm bitumicznych i polimerowo-bitumicznych)</w:t>
            </w:r>
          </w:p>
        </w:tc>
      </w:tr>
      <w:tr w:rsidR="004E04AF" w:rsidTr="001A16C2">
        <w:tc>
          <w:tcPr>
            <w:tcW w:w="708" w:type="dxa"/>
          </w:tcPr>
          <w:p w:rsidR="004E04AF" w:rsidRDefault="004E04AF" w:rsidP="00B91966">
            <w:pPr>
              <w:jc w:val="center"/>
            </w:pPr>
            <w:r>
              <w:t>75.</w:t>
            </w:r>
          </w:p>
        </w:tc>
        <w:tc>
          <w:tcPr>
            <w:tcW w:w="2280" w:type="dxa"/>
          </w:tcPr>
          <w:p w:rsidR="004E04AF" w:rsidRDefault="004E04AF" w:rsidP="00B91966">
            <w:r>
              <w:t>PN-EN 1425</w:t>
            </w:r>
          </w:p>
        </w:tc>
        <w:tc>
          <w:tcPr>
            <w:tcW w:w="5909" w:type="dxa"/>
          </w:tcPr>
          <w:p w:rsidR="004E04AF" w:rsidRPr="004E04AF" w:rsidRDefault="004E04AF" w:rsidP="00F72192">
            <w:pPr>
              <w:pStyle w:val="Nagwek2"/>
              <w:spacing w:before="0" w:after="0"/>
              <w:rPr>
                <w:rStyle w:val="value"/>
                <w:b w:val="0"/>
              </w:rPr>
            </w:pPr>
            <w:r w:rsidRPr="004E04AF">
              <w:rPr>
                <w:b w:val="0"/>
              </w:rPr>
              <w:t>Asfalty i lepiszcza asfaltowe -- Ocena organoleptyczna</w:t>
            </w:r>
          </w:p>
        </w:tc>
      </w:tr>
    </w:tbl>
    <w:p w:rsidR="001A16C2" w:rsidRDefault="001A16C2"/>
    <w:p w:rsidR="008C5C10" w:rsidRDefault="008C5C10"/>
    <w:tbl>
      <w:tblPr>
        <w:tblW w:w="8897" w:type="dxa"/>
        <w:tblLayout w:type="fixed"/>
        <w:tblLook w:val="01E0"/>
      </w:tblPr>
      <w:tblGrid>
        <w:gridCol w:w="708"/>
        <w:gridCol w:w="2280"/>
        <w:gridCol w:w="5909"/>
      </w:tblGrid>
      <w:tr w:rsidR="004E04AF" w:rsidTr="00D539E7">
        <w:tc>
          <w:tcPr>
            <w:tcW w:w="708" w:type="dxa"/>
          </w:tcPr>
          <w:p w:rsidR="004E04AF" w:rsidRDefault="004E04AF" w:rsidP="00B91966">
            <w:pPr>
              <w:jc w:val="center"/>
            </w:pPr>
            <w:r>
              <w:t>76.</w:t>
            </w:r>
          </w:p>
        </w:tc>
        <w:tc>
          <w:tcPr>
            <w:tcW w:w="2280" w:type="dxa"/>
          </w:tcPr>
          <w:p w:rsidR="004E04AF" w:rsidRDefault="004E04AF" w:rsidP="00B91966">
            <w:r>
              <w:t>PN-EN 1428</w:t>
            </w:r>
          </w:p>
        </w:tc>
        <w:tc>
          <w:tcPr>
            <w:tcW w:w="5909" w:type="dxa"/>
          </w:tcPr>
          <w:p w:rsidR="004E04AF" w:rsidRPr="004E04AF" w:rsidRDefault="004E04AF" w:rsidP="00F72192">
            <w:pPr>
              <w:rPr>
                <w:b/>
              </w:rPr>
            </w:pPr>
            <w:r>
              <w:t>Asfalty i lepiszcza asfaltowe -- Oznaczanie zawartości wody w emulsjach asfaltowych -- Metoda destylacji azeotropowej</w:t>
            </w:r>
          </w:p>
        </w:tc>
      </w:tr>
      <w:tr w:rsidR="005C4141" w:rsidTr="00D539E7">
        <w:tc>
          <w:tcPr>
            <w:tcW w:w="708" w:type="dxa"/>
          </w:tcPr>
          <w:p w:rsidR="005C4141" w:rsidRDefault="005C4141" w:rsidP="00B91966">
            <w:pPr>
              <w:jc w:val="center"/>
            </w:pPr>
            <w:r>
              <w:t xml:space="preserve">77. </w:t>
            </w:r>
          </w:p>
        </w:tc>
        <w:tc>
          <w:tcPr>
            <w:tcW w:w="2280" w:type="dxa"/>
          </w:tcPr>
          <w:p w:rsidR="005C4141" w:rsidRPr="00B87816" w:rsidRDefault="005C4141" w:rsidP="00B91966">
            <w:r w:rsidRPr="00B87816">
              <w:t>PN-EN 13074-1</w:t>
            </w:r>
          </w:p>
        </w:tc>
        <w:tc>
          <w:tcPr>
            <w:tcW w:w="5909" w:type="dxa"/>
          </w:tcPr>
          <w:p w:rsidR="005C4141" w:rsidRDefault="005C4141" w:rsidP="005C4141">
            <w:r>
              <w:t>Asfalty i lepiszcza asfaltowe -- Odzyskiwanie lepiszcza z emulsji asfaltowych lub asfaltów upłynnionych lub fluksowanych -- Część 1: Odzyskiwanie metodą odparowania</w:t>
            </w:r>
          </w:p>
        </w:tc>
      </w:tr>
      <w:tr w:rsidR="005C4141" w:rsidTr="00D539E7">
        <w:tc>
          <w:tcPr>
            <w:tcW w:w="708" w:type="dxa"/>
          </w:tcPr>
          <w:p w:rsidR="005C4141" w:rsidRDefault="005C4141" w:rsidP="00B91966">
            <w:pPr>
              <w:jc w:val="center"/>
            </w:pPr>
            <w:r>
              <w:t>78.</w:t>
            </w:r>
          </w:p>
        </w:tc>
        <w:tc>
          <w:tcPr>
            <w:tcW w:w="2280" w:type="dxa"/>
          </w:tcPr>
          <w:p w:rsidR="005C4141" w:rsidRPr="00D1369D" w:rsidRDefault="005C4141" w:rsidP="00B91966">
            <w:r w:rsidRPr="00D1369D">
              <w:t>PN-EN 13074-2</w:t>
            </w:r>
          </w:p>
        </w:tc>
        <w:tc>
          <w:tcPr>
            <w:tcW w:w="5909" w:type="dxa"/>
          </w:tcPr>
          <w:p w:rsidR="005C4141" w:rsidRDefault="005C4141" w:rsidP="004E04AF">
            <w:r>
              <w:t>Asfalty i lepiszcza asfaltowe -- Odzyskiwanie lepiszcza z emulsji asfaltowych lub asfaltów upłynnionych lub fluksowanych -- Część 2: Stabilizacja po odzyskaniu metodą odparowania</w:t>
            </w:r>
          </w:p>
        </w:tc>
      </w:tr>
    </w:tbl>
    <w:p w:rsidR="0026414F" w:rsidRDefault="0026414F" w:rsidP="0026414F">
      <w:pPr>
        <w:pStyle w:val="Nagwek2"/>
      </w:pPr>
      <w:r>
        <w:t xml:space="preserve">10.3. Wymagania techniczne </w:t>
      </w:r>
      <w:r w:rsidR="00FB53CF">
        <w:t>i katalogi</w:t>
      </w:r>
    </w:p>
    <w:p w:rsidR="007D4E45" w:rsidRDefault="007D4E45" w:rsidP="00D1369D">
      <w:pPr>
        <w:numPr>
          <w:ilvl w:val="0"/>
          <w:numId w:val="44"/>
        </w:numPr>
        <w:tabs>
          <w:tab w:val="left" w:pos="426"/>
        </w:tabs>
        <w:ind w:left="426" w:hanging="66"/>
      </w:pPr>
      <w:r w:rsidRPr="007D4E45">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681D2A" w:rsidRPr="00B55AA9" w:rsidRDefault="00681D2A" w:rsidP="00D1369D">
      <w:pPr>
        <w:numPr>
          <w:ilvl w:val="0"/>
          <w:numId w:val="44"/>
        </w:numPr>
        <w:tabs>
          <w:tab w:val="left" w:pos="426"/>
        </w:tabs>
        <w:ind w:left="426" w:hanging="66"/>
      </w:pPr>
      <w:r w:rsidRPr="00B55AA9">
        <w:t xml:space="preserve">Nawierzchnie asfaltowe na drogach krajowych - WT-2 2014 – część I - Mieszanki mineralno-asfaltowe. Wymagania Techniczne. Załącznik do Zarządzenia nr 54 Generalnego Dyrektora Dróg Krajowych i Autostrad z dnia 18 listopada 2014 roku </w:t>
      </w:r>
      <w:r w:rsidRPr="00B55AA9">
        <w:lastRenderedPageBreak/>
        <w:t xml:space="preserve">zmieniającego zarządzenie w sprawie stosowania wymagań technicznych na drogach krajowych dotyczących </w:t>
      </w:r>
      <w:r w:rsidR="009D7AF0">
        <w:t>mieszanek mineralno-asfaltowych.</w:t>
      </w:r>
      <w:r w:rsidRPr="00B55AA9">
        <w:t xml:space="preserve"> </w:t>
      </w:r>
    </w:p>
    <w:p w:rsidR="00681D2A" w:rsidRPr="00B55AA9" w:rsidRDefault="00681D2A" w:rsidP="00D1369D">
      <w:pPr>
        <w:numPr>
          <w:ilvl w:val="0"/>
          <w:numId w:val="44"/>
        </w:numPr>
        <w:tabs>
          <w:tab w:val="left" w:pos="426"/>
        </w:tabs>
        <w:ind w:left="426" w:hanging="66"/>
      </w:pPr>
      <w:r w:rsidRPr="00B55AA9">
        <w:t>Nawierzchnie asfaltowe na drogach krajowych - WT-2 2016 – część II - Wykonanie warstw nawierzchni as</w:t>
      </w:r>
      <w:r w:rsidR="00F72192">
        <w:t>faltowych. Wymagania Techniczne.</w:t>
      </w:r>
      <w:r w:rsidRPr="00B55AA9">
        <w:t xml:space="preserve"> Załącznik do Zarządzenia nr 7 Generalnego Dyrektora Dróg Krajowych i Autostrad z dnia 9 maja 2016 roku zmieniającego zarządzenie w sprawie stosowania wymagań technicznych na drogach krajowych dotyczących mieszanek mineralno-asfaltowych.</w:t>
      </w:r>
    </w:p>
    <w:p w:rsidR="00FB53CF" w:rsidRPr="00EC427F" w:rsidRDefault="00FB53CF" w:rsidP="00D1369D">
      <w:pPr>
        <w:numPr>
          <w:ilvl w:val="0"/>
          <w:numId w:val="44"/>
        </w:numPr>
        <w:tabs>
          <w:tab w:val="left" w:pos="426"/>
          <w:tab w:val="left" w:pos="567"/>
        </w:tabs>
        <w:ind w:left="426" w:hanging="66"/>
        <w:rPr>
          <w:sz w:val="22"/>
        </w:rPr>
      </w:pPr>
      <w:r w:rsidRPr="00EC427F">
        <w:rPr>
          <w:sz w:val="22"/>
        </w:rPr>
        <w:t>Katalog typowych konstrukcji nawierzchni podatnych i półsztywnych. Załącznik do Zarządzenia nr 31 Generalnego Dyrektora Dróg Krajowych i Autostrad z dnia 16 czerwca 2014 r.</w:t>
      </w:r>
    </w:p>
    <w:p w:rsidR="0026414F" w:rsidRPr="00EC427F" w:rsidRDefault="0026414F" w:rsidP="0026414F">
      <w:pPr>
        <w:pStyle w:val="Nagwek2"/>
        <w:rPr>
          <w:sz w:val="22"/>
        </w:rPr>
      </w:pPr>
      <w:r w:rsidRPr="00EC427F">
        <w:rPr>
          <w:sz w:val="22"/>
        </w:rPr>
        <w:t>10.4. Inne dokumenty</w:t>
      </w:r>
    </w:p>
    <w:p w:rsidR="00681D2A" w:rsidRPr="00AB328B" w:rsidRDefault="00681D2A" w:rsidP="00D1369D">
      <w:pPr>
        <w:numPr>
          <w:ilvl w:val="0"/>
          <w:numId w:val="44"/>
        </w:numPr>
        <w:tabs>
          <w:tab w:val="left" w:pos="426"/>
          <w:tab w:val="left" w:pos="567"/>
        </w:tabs>
        <w:ind w:left="426" w:hanging="66"/>
      </w:pPr>
      <w:r w:rsidRPr="00D1369D">
        <w:rPr>
          <w:sz w:val="22"/>
        </w:rPr>
        <w:t>Rozporządzenie</w:t>
      </w:r>
      <w:r w:rsidRPr="00AB328B">
        <w:t xml:space="preserve"> Ministra Transportu i Gospodarki Morskiej z dnia 2 marca 1999 r. w sprawie warunków technicznych, jakim powinny odpowiadać drogi publiczne i ich usytuowanie (jednolity tekst </w:t>
      </w:r>
      <w:proofErr w:type="spellStart"/>
      <w:r w:rsidRPr="00AB328B">
        <w:t>Dz.U</w:t>
      </w:r>
      <w:proofErr w:type="spellEnd"/>
      <w:r w:rsidRPr="00AB328B">
        <w:t>. z 2016, poz. 124)</w:t>
      </w:r>
    </w:p>
    <w:p w:rsidR="0026414F" w:rsidRPr="0055446E" w:rsidRDefault="00681D2A" w:rsidP="00D1369D">
      <w:pPr>
        <w:numPr>
          <w:ilvl w:val="0"/>
          <w:numId w:val="44"/>
        </w:numPr>
        <w:tabs>
          <w:tab w:val="left" w:pos="426"/>
          <w:tab w:val="left" w:pos="567"/>
        </w:tabs>
        <w:ind w:left="426" w:hanging="66"/>
      </w:pPr>
      <w:r w:rsidRPr="00D1369D">
        <w:rPr>
          <w:sz w:val="22"/>
        </w:rPr>
        <w:t>Ustawa</w:t>
      </w:r>
      <w:r w:rsidRPr="00681D2A">
        <w:t xml:space="preserve"> z dnia 19 sierpnia 2011 r. o przewozie drogowym towarów niebezpiecznych (</w:t>
      </w:r>
      <w:proofErr w:type="spellStart"/>
      <w:r w:rsidRPr="00681D2A">
        <w:t>Dz.U</w:t>
      </w:r>
      <w:proofErr w:type="spellEnd"/>
      <w:r w:rsidRPr="00681D2A">
        <w:t xml:space="preserve">. nr 227, poz. 1367 z </w:t>
      </w:r>
      <w:proofErr w:type="spellStart"/>
      <w:r w:rsidRPr="00681D2A">
        <w:t>późn</w:t>
      </w:r>
      <w:proofErr w:type="spellEnd"/>
      <w:r w:rsidRPr="00681D2A">
        <w:t>. zm.)</w:t>
      </w:r>
    </w:p>
    <w:p w:rsidR="0026414F" w:rsidRPr="0026414F" w:rsidRDefault="0026414F" w:rsidP="0026414F"/>
    <w:sectPr w:rsidR="0026414F" w:rsidRPr="0026414F" w:rsidSect="00A5336D">
      <w:headerReference w:type="even" r:id="rId12"/>
      <w:headerReference w:type="default" r:id="rId13"/>
      <w:headerReference w:type="first" r:id="rId14"/>
      <w:pgSz w:w="11907" w:h="16840" w:code="9"/>
      <w:pgMar w:top="993" w:right="1418" w:bottom="1418" w:left="1418" w:header="1304" w:footer="1418" w:gutter="284"/>
      <w:cols w:space="708"/>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2BF6" w:rsidRDefault="00BD2BF6">
      <w:r>
        <w:separator/>
      </w:r>
    </w:p>
  </w:endnote>
  <w:endnote w:type="continuationSeparator" w:id="0">
    <w:p w:rsidR="00BD2BF6" w:rsidRDefault="00BD2BF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embedRegular r:id="rId1" w:fontKey="{3DDCF755-E297-4FAD-8EDD-00437EA5907B}"/>
    <w:embedBold r:id="rId2" w:fontKey="{41EFE923-74E3-460B-B1EA-C9B7F8B16634}"/>
  </w:font>
  <w:font w:name="Century Gothic">
    <w:panose1 w:val="020B0502020202020204"/>
    <w:charset w:val="EE"/>
    <w:family w:val="swiss"/>
    <w:pitch w:val="variable"/>
    <w:sig w:usb0="00000287" w:usb1="00000000" w:usb2="00000000" w:usb3="00000000" w:csb0="0000009F" w:csb1="00000000"/>
    <w:embedRegular r:id="rId3" w:fontKey="{7A379919-8335-4C50-9FFF-B6EF97844D94}"/>
  </w:font>
  <w:font w:name="Bookman Old Style">
    <w:panose1 w:val="02050604050505020204"/>
    <w:charset w:val="EE"/>
    <w:family w:val="roman"/>
    <w:pitch w:val="variable"/>
    <w:sig w:usb0="00000287" w:usb1="00000000" w:usb2="00000000" w:usb3="00000000" w:csb0="0000009F" w:csb1="00000000"/>
    <w:embedRegular r:id="rId4" w:fontKey="{E8220D60-2C4D-43E2-9DE7-1AF9A113EB60}"/>
  </w:font>
  <w:font w:name="Tahoma">
    <w:panose1 w:val="020B0604030504040204"/>
    <w:charset w:val="EE"/>
    <w:family w:val="swiss"/>
    <w:pitch w:val="variable"/>
    <w:sig w:usb0="E1002EFF" w:usb1="C000605B" w:usb2="00000029" w:usb3="00000000" w:csb0="000101FF" w:csb1="00000000"/>
    <w:embedRegular r:id="rId5" w:fontKey="{B222F9D6-CD2B-4245-A3EE-F012968CDC3D}"/>
  </w:font>
  <w:font w:name="Arial">
    <w:panose1 w:val="020B0604020202020204"/>
    <w:charset w:val="EE"/>
    <w:family w:val="swiss"/>
    <w:pitch w:val="variable"/>
    <w:sig w:usb0="E0002AFF" w:usb1="C0007843" w:usb2="00000009" w:usb3="00000000" w:csb0="000001FF" w:csb1="00000000"/>
  </w:font>
  <w:font w:name="TimesNewRoman">
    <w:altName w:val="MS Mincho"/>
    <w:panose1 w:val="00000000000000000000"/>
    <w:charset w:val="80"/>
    <w:family w:val="auto"/>
    <w:notTrueType/>
    <w:pitch w:val="default"/>
    <w:sig w:usb0="00000001" w:usb1="08070000" w:usb2="00000010" w:usb3="00000000" w:csb0="00020000" w:csb1="00000000"/>
  </w:font>
  <w:font w:name="Verdana">
    <w:panose1 w:val="020B0604030504040204"/>
    <w:charset w:val="EE"/>
    <w:family w:val="swiss"/>
    <w:pitch w:val="variable"/>
    <w:sig w:usb0="A10006FF" w:usb1="4000205B" w:usb2="00000010" w:usb3="00000000" w:csb0="0000019F" w:csb1="00000000"/>
    <w:embedRegular r:id="rId6" w:fontKey="{310F5C5A-F001-49C9-9F99-602747335B25}"/>
  </w:font>
  <w:font w:name="Cambria">
    <w:panose1 w:val="02040503050406030204"/>
    <w:charset w:val="EE"/>
    <w:family w:val="roman"/>
    <w:pitch w:val="variable"/>
    <w:sig w:usb0="E00002FF" w:usb1="400004FF" w:usb2="00000000" w:usb3="00000000" w:csb0="0000019F" w:csb1="00000000"/>
    <w:embedRegular r:id="rId7" w:fontKey="{D2E6A3FB-1960-4A13-A26B-69B9555E2622}"/>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2BF6" w:rsidRDefault="00BD2BF6">
      <w:r>
        <w:separator/>
      </w:r>
    </w:p>
  </w:footnote>
  <w:footnote w:type="continuationSeparator" w:id="0">
    <w:p w:rsidR="00BD2BF6" w:rsidRDefault="00BD2BF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3155" w:rsidRDefault="005D3155">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tblPr>
    <w:tblGrid>
      <w:gridCol w:w="921"/>
      <w:gridCol w:w="6946"/>
      <w:gridCol w:w="1275"/>
    </w:tblGrid>
    <w:tr w:rsidR="005D3155">
      <w:tblPrEx>
        <w:tblCellMar>
          <w:top w:w="0" w:type="dxa"/>
          <w:bottom w:w="0" w:type="dxa"/>
        </w:tblCellMar>
      </w:tblPrEx>
      <w:tc>
        <w:tcPr>
          <w:tcW w:w="921" w:type="dxa"/>
          <w:tcBorders>
            <w:bottom w:val="single" w:sz="6" w:space="0" w:color="auto"/>
          </w:tcBorders>
        </w:tcPr>
        <w:p w:rsidR="005D3155" w:rsidRDefault="005D3155">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rsidR="005D3155" w:rsidRDefault="005D3155">
          <w:pPr>
            <w:pStyle w:val="Nagwek"/>
            <w:jc w:val="right"/>
            <w:rPr>
              <w:rFonts w:ascii="Times New Roman" w:hAnsi="Times New Roman"/>
              <w:sz w:val="20"/>
            </w:rPr>
          </w:pPr>
          <w:r>
            <w:rPr>
              <w:rFonts w:ascii="Times New Roman" w:hAnsi="Times New Roman"/>
              <w:i/>
              <w:sz w:val="20"/>
            </w:rPr>
            <w:t xml:space="preserve"> </w:t>
          </w:r>
        </w:p>
      </w:tc>
      <w:tc>
        <w:tcPr>
          <w:tcW w:w="1275" w:type="dxa"/>
        </w:tcPr>
        <w:p w:rsidR="005D3155" w:rsidRDefault="005D3155">
          <w:pPr>
            <w:pStyle w:val="Nagwek"/>
            <w:jc w:val="right"/>
            <w:rPr>
              <w:rFonts w:ascii="Times New Roman" w:hAnsi="Times New Roman"/>
              <w:sz w:val="20"/>
            </w:rPr>
          </w:pPr>
          <w:r>
            <w:rPr>
              <w:rFonts w:ascii="Times New Roman" w:hAnsi="Times New Roman"/>
              <w:i/>
              <w:sz w:val="20"/>
            </w:rPr>
            <w:t xml:space="preserve"> </w:t>
          </w:r>
        </w:p>
      </w:tc>
    </w:tr>
  </w:tbl>
  <w:p w:rsidR="005D3155" w:rsidRDefault="005D3155">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3155" w:rsidRPr="00A5336D" w:rsidRDefault="005D3155" w:rsidP="00A5336D">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6" w:space="0" w:color="auto"/>
      </w:tblBorders>
      <w:tblLayout w:type="fixed"/>
      <w:tblCellMar>
        <w:left w:w="70" w:type="dxa"/>
        <w:right w:w="70" w:type="dxa"/>
      </w:tblCellMar>
      <w:tblLook w:val="0000"/>
    </w:tblPr>
    <w:tblGrid>
      <w:gridCol w:w="1346"/>
      <w:gridCol w:w="6379"/>
      <w:gridCol w:w="1134"/>
    </w:tblGrid>
    <w:tr w:rsidR="005D3155">
      <w:tblPrEx>
        <w:tblCellMar>
          <w:top w:w="0" w:type="dxa"/>
          <w:bottom w:w="0" w:type="dxa"/>
        </w:tblCellMar>
      </w:tblPrEx>
      <w:tc>
        <w:tcPr>
          <w:tcW w:w="1346" w:type="dxa"/>
        </w:tcPr>
        <w:p w:rsidR="005D3155" w:rsidRPr="00B146DE" w:rsidRDefault="005D3155"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5D3155" w:rsidRPr="00B146DE" w:rsidRDefault="005D3155" w:rsidP="00C31EC8">
          <w:pPr>
            <w:pStyle w:val="Nagwek"/>
            <w:rPr>
              <w:sz w:val="22"/>
              <w:szCs w:val="22"/>
            </w:rPr>
          </w:pPr>
          <w:r w:rsidRPr="005811CB">
            <w:rPr>
              <w:rFonts w:ascii="Times New Roman" w:hAnsi="Times New Roman"/>
              <w:i/>
              <w:szCs w:val="24"/>
            </w:rPr>
            <w:t xml:space="preserve"> </w:t>
          </w:r>
        </w:p>
      </w:tc>
      <w:tc>
        <w:tcPr>
          <w:tcW w:w="1134" w:type="dxa"/>
        </w:tcPr>
        <w:p w:rsidR="005D3155" w:rsidRPr="005811CB" w:rsidRDefault="005D3155"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5D3155" w:rsidRDefault="005D3155">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48C6DB8"/>
    <w:lvl w:ilvl="0">
      <w:numFmt w:val="bullet"/>
      <w:lvlText w:val="*"/>
      <w:lvlJc w:val="left"/>
    </w:lvl>
  </w:abstractNum>
  <w:abstractNum w:abstractNumId="1">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7C807F2"/>
    <w:multiLevelType w:val="hybridMultilevel"/>
    <w:tmpl w:val="F8A8D1E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8F11D03"/>
    <w:multiLevelType w:val="hybridMultilevel"/>
    <w:tmpl w:val="3AD42ADE"/>
    <w:lvl w:ilvl="0" w:tplc="92BEE5C6">
      <w:start w:val="1"/>
      <w:numFmt w:val="lowerLetter"/>
      <w:lvlText w:val="%1)"/>
      <w:lvlJc w:val="left"/>
      <w:pPr>
        <w:tabs>
          <w:tab w:val="num" w:pos="720"/>
        </w:tabs>
        <w:ind w:left="720" w:hanging="360"/>
      </w:pPr>
      <w:rPr>
        <w:rFonts w:hint="default"/>
      </w:r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08F3924"/>
    <w:multiLevelType w:val="hybridMultilevel"/>
    <w:tmpl w:val="AAD0817C"/>
    <w:lvl w:ilvl="0" w:tplc="AD2033B2">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0CE48B7"/>
    <w:multiLevelType w:val="hybridMultilevel"/>
    <w:tmpl w:val="A25E8BE8"/>
    <w:lvl w:ilvl="0" w:tplc="F2E85CEE">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245C1C15"/>
    <w:multiLevelType w:val="hybridMultilevel"/>
    <w:tmpl w:val="A91E59D4"/>
    <w:lvl w:ilvl="0" w:tplc="172E7DC6">
      <w:start w:val="69"/>
      <w:numFmt w:val="decimal"/>
      <w:lvlText w:val="%1. "/>
      <w:lvlJc w:val="left"/>
      <w:pPr>
        <w:ind w:left="107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790" w:hanging="360"/>
      </w:pPr>
    </w:lvl>
    <w:lvl w:ilvl="2" w:tplc="0415001B" w:tentative="1">
      <w:start w:val="1"/>
      <w:numFmt w:val="lowerRoman"/>
      <w:lvlText w:val="%3."/>
      <w:lvlJc w:val="right"/>
      <w:pPr>
        <w:ind w:left="2510" w:hanging="180"/>
      </w:pPr>
    </w:lvl>
    <w:lvl w:ilvl="3" w:tplc="0415000F" w:tentative="1">
      <w:start w:val="1"/>
      <w:numFmt w:val="decimal"/>
      <w:lvlText w:val="%4."/>
      <w:lvlJc w:val="left"/>
      <w:pPr>
        <w:ind w:left="3230" w:hanging="360"/>
      </w:pPr>
    </w:lvl>
    <w:lvl w:ilvl="4" w:tplc="04150019" w:tentative="1">
      <w:start w:val="1"/>
      <w:numFmt w:val="lowerLetter"/>
      <w:lvlText w:val="%5."/>
      <w:lvlJc w:val="left"/>
      <w:pPr>
        <w:ind w:left="3950" w:hanging="360"/>
      </w:pPr>
    </w:lvl>
    <w:lvl w:ilvl="5" w:tplc="0415001B" w:tentative="1">
      <w:start w:val="1"/>
      <w:numFmt w:val="lowerRoman"/>
      <w:lvlText w:val="%6."/>
      <w:lvlJc w:val="right"/>
      <w:pPr>
        <w:ind w:left="4670" w:hanging="180"/>
      </w:pPr>
    </w:lvl>
    <w:lvl w:ilvl="6" w:tplc="0415000F" w:tentative="1">
      <w:start w:val="1"/>
      <w:numFmt w:val="decimal"/>
      <w:lvlText w:val="%7."/>
      <w:lvlJc w:val="left"/>
      <w:pPr>
        <w:ind w:left="5390" w:hanging="360"/>
      </w:pPr>
    </w:lvl>
    <w:lvl w:ilvl="7" w:tplc="04150019" w:tentative="1">
      <w:start w:val="1"/>
      <w:numFmt w:val="lowerLetter"/>
      <w:lvlText w:val="%8."/>
      <w:lvlJc w:val="left"/>
      <w:pPr>
        <w:ind w:left="6110" w:hanging="360"/>
      </w:pPr>
    </w:lvl>
    <w:lvl w:ilvl="8" w:tplc="0415001B" w:tentative="1">
      <w:start w:val="1"/>
      <w:numFmt w:val="lowerRoman"/>
      <w:lvlText w:val="%9."/>
      <w:lvlJc w:val="right"/>
      <w:pPr>
        <w:ind w:left="6830" w:hanging="180"/>
      </w:pPr>
    </w:lvl>
  </w:abstractNum>
  <w:abstractNum w:abstractNumId="13">
    <w:nsid w:val="2477123C"/>
    <w:multiLevelType w:val="hybridMultilevel"/>
    <w:tmpl w:val="6DF48684"/>
    <w:lvl w:ilvl="0" w:tplc="54F47838">
      <w:start w:val="60"/>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5">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2F5D2CF5"/>
    <w:multiLevelType w:val="hybridMultilevel"/>
    <w:tmpl w:val="F5A2DEA0"/>
    <w:lvl w:ilvl="0" w:tplc="349EDDB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2">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nsid w:val="3BE91727"/>
    <w:multiLevelType w:val="hybridMultilevel"/>
    <w:tmpl w:val="A560FC20"/>
    <w:lvl w:ilvl="0" w:tplc="7C0416CC">
      <w:start w:val="81"/>
      <w:numFmt w:val="decimal"/>
      <w:lvlText w:val="%1. "/>
      <w:lvlJc w:val="lef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26">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nsid w:val="5DDF0007"/>
    <w:multiLevelType w:val="hybridMultilevel"/>
    <w:tmpl w:val="7BA4E588"/>
    <w:lvl w:ilvl="0" w:tplc="C700C54C">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5F835EC4"/>
    <w:multiLevelType w:val="hybridMultilevel"/>
    <w:tmpl w:val="A560FC20"/>
    <w:lvl w:ilvl="0" w:tplc="7C0416CC">
      <w:start w:val="81"/>
      <w:numFmt w:val="decimal"/>
      <w:lvlText w:val="%1. "/>
      <w:lvlJc w:val="left"/>
      <w:pPr>
        <w:ind w:left="36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nsid w:val="61E01611"/>
    <w:multiLevelType w:val="hybridMultilevel"/>
    <w:tmpl w:val="A36A9EBA"/>
    <w:lvl w:ilvl="0" w:tplc="1F28BAF4">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3556406"/>
    <w:multiLevelType w:val="hybridMultilevel"/>
    <w:tmpl w:val="8FDEDE1C"/>
    <w:lvl w:ilvl="0" w:tplc="D9DE9806">
      <w:start w:val="4"/>
      <w:numFmt w:val="upp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nsid w:val="73985FC1"/>
    <w:multiLevelType w:val="hybridMultilevel"/>
    <w:tmpl w:val="5C243C1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abstractNumId w:val="24"/>
  </w:num>
  <w:num w:numId="3">
    <w:abstractNumId w:val="28"/>
  </w:num>
  <w:num w:numId="4">
    <w:abstractNumId w:val="8"/>
  </w:num>
  <w:num w:numId="5">
    <w:abstractNumId w:val="31"/>
  </w:num>
  <w:num w:numId="6">
    <w:abstractNumId w:val="27"/>
  </w:num>
  <w:num w:numId="7">
    <w:abstractNumId w:val="17"/>
  </w:num>
  <w:num w:numId="8">
    <w:abstractNumId w:val="22"/>
  </w:num>
  <w:num w:numId="9">
    <w:abstractNumId w:val="26"/>
  </w:num>
  <w:num w:numId="10">
    <w:abstractNumId w:val="25"/>
    <w:lvlOverride w:ilvl="0"/>
  </w:num>
  <w:num w:numId="11">
    <w:abstractNumId w:val="41"/>
  </w:num>
  <w:num w:numId="12">
    <w:abstractNumId w:val="15"/>
  </w:num>
  <w:num w:numId="13">
    <w:abstractNumId w:val="21"/>
  </w:num>
  <w:num w:numId="14">
    <w:abstractNumId w:val="4"/>
  </w:num>
  <w:num w:numId="15">
    <w:abstractNumId w:val="34"/>
  </w:num>
  <w:num w:numId="16">
    <w:abstractNumId w:val="14"/>
  </w:num>
  <w:num w:numId="17">
    <w:abstractNumId w:val="37"/>
  </w:num>
  <w:num w:numId="18">
    <w:abstractNumId w:val="36"/>
  </w:num>
  <w:num w:numId="19">
    <w:abstractNumId w:val="43"/>
  </w:num>
  <w:num w:numId="20">
    <w:abstractNumId w:val="9"/>
  </w:num>
  <w:num w:numId="21">
    <w:abstractNumId w:val="2"/>
  </w:num>
  <w:num w:numId="22">
    <w:abstractNumId w:val="42"/>
  </w:num>
  <w:num w:numId="23">
    <w:abstractNumId w:val="7"/>
  </w:num>
  <w:num w:numId="24">
    <w:abstractNumId w:val="20"/>
  </w:num>
  <w:num w:numId="25">
    <w:abstractNumId w:val="5"/>
  </w:num>
  <w:num w:numId="26">
    <w:abstractNumId w:val="6"/>
  </w:num>
  <w:num w:numId="27">
    <w:abstractNumId w:val="39"/>
  </w:num>
  <w:num w:numId="28">
    <w:abstractNumId w:val="12"/>
  </w:num>
  <w:num w:numId="29">
    <w:abstractNumId w:val="32"/>
  </w:num>
  <w:num w:numId="30">
    <w:abstractNumId w:val="11"/>
  </w:num>
  <w:num w:numId="31">
    <w:abstractNumId w:val="35"/>
  </w:num>
  <w:num w:numId="32">
    <w:abstractNumId w:val="40"/>
  </w:num>
  <w:num w:numId="33">
    <w:abstractNumId w:val="30"/>
  </w:num>
  <w:num w:numId="34">
    <w:abstractNumId w:val="1"/>
  </w:num>
  <w:num w:numId="35">
    <w:abstractNumId w:val="18"/>
  </w:num>
  <w:num w:numId="36">
    <w:abstractNumId w:val="38"/>
  </w:num>
  <w:num w:numId="37">
    <w:abstractNumId w:val="16"/>
  </w:num>
  <w:num w:numId="38">
    <w:abstractNumId w:val="19"/>
  </w:num>
  <w:num w:numId="39">
    <w:abstractNumId w:val="33"/>
  </w:num>
  <w:num w:numId="40">
    <w:abstractNumId w:val="23"/>
  </w:num>
  <w:num w:numId="41">
    <w:abstractNumId w:val="3"/>
  </w:num>
  <w:num w:numId="42">
    <w:abstractNumId w:val="13"/>
  </w:num>
  <w:num w:numId="43">
    <w:abstractNumId w:val="10"/>
  </w:num>
  <w:num w:numId="44">
    <w:abstractNumId w:val="29"/>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stylePaneFormatFilter w:val="3F01"/>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compat>
  <w:rsids>
    <w:rsidRoot w:val="00BF32F7"/>
    <w:rsid w:val="00011215"/>
    <w:rsid w:val="000246E4"/>
    <w:rsid w:val="00024C9E"/>
    <w:rsid w:val="00043E80"/>
    <w:rsid w:val="00051394"/>
    <w:rsid w:val="0005456D"/>
    <w:rsid w:val="0006043F"/>
    <w:rsid w:val="00066C45"/>
    <w:rsid w:val="000757D4"/>
    <w:rsid w:val="0008016F"/>
    <w:rsid w:val="0008165F"/>
    <w:rsid w:val="000846D4"/>
    <w:rsid w:val="00084DA3"/>
    <w:rsid w:val="00097D4A"/>
    <w:rsid w:val="000E5D08"/>
    <w:rsid w:val="001038DE"/>
    <w:rsid w:val="001102A1"/>
    <w:rsid w:val="0011098F"/>
    <w:rsid w:val="00121F7D"/>
    <w:rsid w:val="0013383A"/>
    <w:rsid w:val="001423D1"/>
    <w:rsid w:val="00145207"/>
    <w:rsid w:val="00166DAE"/>
    <w:rsid w:val="001676F2"/>
    <w:rsid w:val="0017205D"/>
    <w:rsid w:val="001822CD"/>
    <w:rsid w:val="00182C7E"/>
    <w:rsid w:val="00194059"/>
    <w:rsid w:val="001951E1"/>
    <w:rsid w:val="00197CE5"/>
    <w:rsid w:val="001A16C2"/>
    <w:rsid w:val="001B1C38"/>
    <w:rsid w:val="001B7C1A"/>
    <w:rsid w:val="001C210B"/>
    <w:rsid w:val="001C2899"/>
    <w:rsid w:val="001C3D2F"/>
    <w:rsid w:val="001D04E4"/>
    <w:rsid w:val="001D08F5"/>
    <w:rsid w:val="001D3C41"/>
    <w:rsid w:val="001D65CD"/>
    <w:rsid w:val="001D6B4C"/>
    <w:rsid w:val="001D76D4"/>
    <w:rsid w:val="001E367C"/>
    <w:rsid w:val="001F0191"/>
    <w:rsid w:val="00206542"/>
    <w:rsid w:val="00210A90"/>
    <w:rsid w:val="00220159"/>
    <w:rsid w:val="002273EF"/>
    <w:rsid w:val="00236240"/>
    <w:rsid w:val="002467C6"/>
    <w:rsid w:val="00256235"/>
    <w:rsid w:val="0026326B"/>
    <w:rsid w:val="0026414F"/>
    <w:rsid w:val="00270DC1"/>
    <w:rsid w:val="00276CE8"/>
    <w:rsid w:val="00281B80"/>
    <w:rsid w:val="0028201D"/>
    <w:rsid w:val="00282880"/>
    <w:rsid w:val="00283275"/>
    <w:rsid w:val="00284B43"/>
    <w:rsid w:val="00285AC2"/>
    <w:rsid w:val="00287B1B"/>
    <w:rsid w:val="002C0CA0"/>
    <w:rsid w:val="002C42C8"/>
    <w:rsid w:val="002E5EF0"/>
    <w:rsid w:val="002F387C"/>
    <w:rsid w:val="00316754"/>
    <w:rsid w:val="00317F08"/>
    <w:rsid w:val="003263B3"/>
    <w:rsid w:val="003430C5"/>
    <w:rsid w:val="00353FDE"/>
    <w:rsid w:val="00363828"/>
    <w:rsid w:val="003647DE"/>
    <w:rsid w:val="00370AA1"/>
    <w:rsid w:val="003744A1"/>
    <w:rsid w:val="0037624C"/>
    <w:rsid w:val="003816B6"/>
    <w:rsid w:val="003834A6"/>
    <w:rsid w:val="003A1460"/>
    <w:rsid w:val="003A2D36"/>
    <w:rsid w:val="003B30DD"/>
    <w:rsid w:val="003E02A4"/>
    <w:rsid w:val="003F07DD"/>
    <w:rsid w:val="0040386A"/>
    <w:rsid w:val="00407700"/>
    <w:rsid w:val="00425365"/>
    <w:rsid w:val="004260A7"/>
    <w:rsid w:val="00426349"/>
    <w:rsid w:val="00434247"/>
    <w:rsid w:val="00436695"/>
    <w:rsid w:val="00437EF8"/>
    <w:rsid w:val="0044583B"/>
    <w:rsid w:val="004474C0"/>
    <w:rsid w:val="00460441"/>
    <w:rsid w:val="004759E9"/>
    <w:rsid w:val="00481C42"/>
    <w:rsid w:val="004915A9"/>
    <w:rsid w:val="004A197E"/>
    <w:rsid w:val="004B420B"/>
    <w:rsid w:val="004C7A00"/>
    <w:rsid w:val="004D433C"/>
    <w:rsid w:val="004D5466"/>
    <w:rsid w:val="004E04AF"/>
    <w:rsid w:val="004E456A"/>
    <w:rsid w:val="005055E9"/>
    <w:rsid w:val="00507D20"/>
    <w:rsid w:val="005161BB"/>
    <w:rsid w:val="005316D1"/>
    <w:rsid w:val="0054006D"/>
    <w:rsid w:val="005407A4"/>
    <w:rsid w:val="00564D4A"/>
    <w:rsid w:val="00570808"/>
    <w:rsid w:val="00574284"/>
    <w:rsid w:val="00575714"/>
    <w:rsid w:val="005811CB"/>
    <w:rsid w:val="00582F36"/>
    <w:rsid w:val="00583E34"/>
    <w:rsid w:val="00584FDB"/>
    <w:rsid w:val="005A3338"/>
    <w:rsid w:val="005B0234"/>
    <w:rsid w:val="005B3AFF"/>
    <w:rsid w:val="005B401D"/>
    <w:rsid w:val="005C200F"/>
    <w:rsid w:val="005C4141"/>
    <w:rsid w:val="005C566F"/>
    <w:rsid w:val="005C6AB2"/>
    <w:rsid w:val="005D3155"/>
    <w:rsid w:val="005F5950"/>
    <w:rsid w:val="005F5FB5"/>
    <w:rsid w:val="006056EA"/>
    <w:rsid w:val="0061415C"/>
    <w:rsid w:val="00621F4B"/>
    <w:rsid w:val="006243BE"/>
    <w:rsid w:val="00631582"/>
    <w:rsid w:val="006406C6"/>
    <w:rsid w:val="00646E01"/>
    <w:rsid w:val="006544E4"/>
    <w:rsid w:val="00657BAB"/>
    <w:rsid w:val="00670B4E"/>
    <w:rsid w:val="0068021E"/>
    <w:rsid w:val="0068132F"/>
    <w:rsid w:val="00681D2A"/>
    <w:rsid w:val="006863C1"/>
    <w:rsid w:val="00691D58"/>
    <w:rsid w:val="00692BA4"/>
    <w:rsid w:val="006A521A"/>
    <w:rsid w:val="006B51C3"/>
    <w:rsid w:val="006C02D9"/>
    <w:rsid w:val="006C36F2"/>
    <w:rsid w:val="006C6C08"/>
    <w:rsid w:val="006D0235"/>
    <w:rsid w:val="006E2DF3"/>
    <w:rsid w:val="006E36DC"/>
    <w:rsid w:val="006E494A"/>
    <w:rsid w:val="006F0878"/>
    <w:rsid w:val="00731144"/>
    <w:rsid w:val="00733AAF"/>
    <w:rsid w:val="0074201B"/>
    <w:rsid w:val="0075133A"/>
    <w:rsid w:val="0075574B"/>
    <w:rsid w:val="00757E0F"/>
    <w:rsid w:val="007618ED"/>
    <w:rsid w:val="00771BA9"/>
    <w:rsid w:val="0078747B"/>
    <w:rsid w:val="00787801"/>
    <w:rsid w:val="00787DE9"/>
    <w:rsid w:val="00790D7F"/>
    <w:rsid w:val="00791677"/>
    <w:rsid w:val="00791793"/>
    <w:rsid w:val="007B3204"/>
    <w:rsid w:val="007B76CE"/>
    <w:rsid w:val="007D4E45"/>
    <w:rsid w:val="007E764B"/>
    <w:rsid w:val="007F26AD"/>
    <w:rsid w:val="00804CE1"/>
    <w:rsid w:val="008121F6"/>
    <w:rsid w:val="00821D9D"/>
    <w:rsid w:val="00825E10"/>
    <w:rsid w:val="00830FD6"/>
    <w:rsid w:val="00836689"/>
    <w:rsid w:val="008408A3"/>
    <w:rsid w:val="00856190"/>
    <w:rsid w:val="00857899"/>
    <w:rsid w:val="008733BE"/>
    <w:rsid w:val="0089571F"/>
    <w:rsid w:val="008A76D1"/>
    <w:rsid w:val="008C2BA7"/>
    <w:rsid w:val="008C5C10"/>
    <w:rsid w:val="008C6EE1"/>
    <w:rsid w:val="008D5FDE"/>
    <w:rsid w:val="008F0C48"/>
    <w:rsid w:val="009045D5"/>
    <w:rsid w:val="00910837"/>
    <w:rsid w:val="00926BA5"/>
    <w:rsid w:val="0092798E"/>
    <w:rsid w:val="00941FE2"/>
    <w:rsid w:val="0094278D"/>
    <w:rsid w:val="009477FA"/>
    <w:rsid w:val="00952EB2"/>
    <w:rsid w:val="00971799"/>
    <w:rsid w:val="00974304"/>
    <w:rsid w:val="00986753"/>
    <w:rsid w:val="009935E1"/>
    <w:rsid w:val="00993655"/>
    <w:rsid w:val="00997312"/>
    <w:rsid w:val="009A745A"/>
    <w:rsid w:val="009A78BB"/>
    <w:rsid w:val="009B623D"/>
    <w:rsid w:val="009D08B5"/>
    <w:rsid w:val="009D5AE5"/>
    <w:rsid w:val="009D7AF0"/>
    <w:rsid w:val="00A04925"/>
    <w:rsid w:val="00A05973"/>
    <w:rsid w:val="00A06E3F"/>
    <w:rsid w:val="00A13A10"/>
    <w:rsid w:val="00A163C0"/>
    <w:rsid w:val="00A16E13"/>
    <w:rsid w:val="00A2621F"/>
    <w:rsid w:val="00A420C6"/>
    <w:rsid w:val="00A42235"/>
    <w:rsid w:val="00A51A4C"/>
    <w:rsid w:val="00A5303D"/>
    <w:rsid w:val="00A53056"/>
    <w:rsid w:val="00A5336D"/>
    <w:rsid w:val="00A5704B"/>
    <w:rsid w:val="00A578E7"/>
    <w:rsid w:val="00A67CF9"/>
    <w:rsid w:val="00A723BA"/>
    <w:rsid w:val="00A7259A"/>
    <w:rsid w:val="00A745EA"/>
    <w:rsid w:val="00A851DD"/>
    <w:rsid w:val="00A9260A"/>
    <w:rsid w:val="00AA56C5"/>
    <w:rsid w:val="00AB77A8"/>
    <w:rsid w:val="00AD2CB9"/>
    <w:rsid w:val="00AE0F56"/>
    <w:rsid w:val="00AE7A1D"/>
    <w:rsid w:val="00AF2243"/>
    <w:rsid w:val="00B03F64"/>
    <w:rsid w:val="00B146DE"/>
    <w:rsid w:val="00B41B0B"/>
    <w:rsid w:val="00B51E2C"/>
    <w:rsid w:val="00B6469D"/>
    <w:rsid w:val="00B71773"/>
    <w:rsid w:val="00B80C5E"/>
    <w:rsid w:val="00B8331F"/>
    <w:rsid w:val="00B87816"/>
    <w:rsid w:val="00B90CB7"/>
    <w:rsid w:val="00B91966"/>
    <w:rsid w:val="00B928B3"/>
    <w:rsid w:val="00BA105D"/>
    <w:rsid w:val="00BA6442"/>
    <w:rsid w:val="00BA6C1F"/>
    <w:rsid w:val="00BA74B2"/>
    <w:rsid w:val="00BB262E"/>
    <w:rsid w:val="00BC01C6"/>
    <w:rsid w:val="00BC7CA4"/>
    <w:rsid w:val="00BD1087"/>
    <w:rsid w:val="00BD2BF6"/>
    <w:rsid w:val="00BD33D4"/>
    <w:rsid w:val="00BF0D22"/>
    <w:rsid w:val="00BF32F7"/>
    <w:rsid w:val="00C10EDC"/>
    <w:rsid w:val="00C11F9F"/>
    <w:rsid w:val="00C30FE4"/>
    <w:rsid w:val="00C31EC8"/>
    <w:rsid w:val="00C336B7"/>
    <w:rsid w:val="00C41019"/>
    <w:rsid w:val="00C42FCA"/>
    <w:rsid w:val="00C44154"/>
    <w:rsid w:val="00C446F1"/>
    <w:rsid w:val="00C45EBD"/>
    <w:rsid w:val="00C50DA2"/>
    <w:rsid w:val="00C5442E"/>
    <w:rsid w:val="00C606C1"/>
    <w:rsid w:val="00C773B8"/>
    <w:rsid w:val="00C8551F"/>
    <w:rsid w:val="00C87FE2"/>
    <w:rsid w:val="00C9234D"/>
    <w:rsid w:val="00CA657E"/>
    <w:rsid w:val="00CB0203"/>
    <w:rsid w:val="00CB1503"/>
    <w:rsid w:val="00CB1EDF"/>
    <w:rsid w:val="00CB62CF"/>
    <w:rsid w:val="00CC5DE4"/>
    <w:rsid w:val="00CC603B"/>
    <w:rsid w:val="00CD29D2"/>
    <w:rsid w:val="00CD5DFA"/>
    <w:rsid w:val="00CE50FE"/>
    <w:rsid w:val="00CE6540"/>
    <w:rsid w:val="00D0527C"/>
    <w:rsid w:val="00D10BEE"/>
    <w:rsid w:val="00D1369D"/>
    <w:rsid w:val="00D15A4E"/>
    <w:rsid w:val="00D26252"/>
    <w:rsid w:val="00D362E5"/>
    <w:rsid w:val="00D42F8C"/>
    <w:rsid w:val="00D533F0"/>
    <w:rsid w:val="00D539E7"/>
    <w:rsid w:val="00D53A05"/>
    <w:rsid w:val="00D57B37"/>
    <w:rsid w:val="00D635E6"/>
    <w:rsid w:val="00D64EFD"/>
    <w:rsid w:val="00D73F49"/>
    <w:rsid w:val="00D8248C"/>
    <w:rsid w:val="00D85022"/>
    <w:rsid w:val="00D86943"/>
    <w:rsid w:val="00D92017"/>
    <w:rsid w:val="00DA7F6A"/>
    <w:rsid w:val="00DB66A4"/>
    <w:rsid w:val="00DB6D49"/>
    <w:rsid w:val="00DB7899"/>
    <w:rsid w:val="00DC25B5"/>
    <w:rsid w:val="00DD0A83"/>
    <w:rsid w:val="00DD0E5A"/>
    <w:rsid w:val="00DD0FC3"/>
    <w:rsid w:val="00DE22B8"/>
    <w:rsid w:val="00DE5C37"/>
    <w:rsid w:val="00E018E9"/>
    <w:rsid w:val="00E1444D"/>
    <w:rsid w:val="00E17396"/>
    <w:rsid w:val="00E21D7D"/>
    <w:rsid w:val="00E23987"/>
    <w:rsid w:val="00E353B2"/>
    <w:rsid w:val="00E545BF"/>
    <w:rsid w:val="00E554BF"/>
    <w:rsid w:val="00E60FE8"/>
    <w:rsid w:val="00E63FC7"/>
    <w:rsid w:val="00E65489"/>
    <w:rsid w:val="00E80EB2"/>
    <w:rsid w:val="00EA6601"/>
    <w:rsid w:val="00EA7828"/>
    <w:rsid w:val="00EC427F"/>
    <w:rsid w:val="00ED4A3F"/>
    <w:rsid w:val="00EF02F7"/>
    <w:rsid w:val="00EF5900"/>
    <w:rsid w:val="00F06B7F"/>
    <w:rsid w:val="00F10B03"/>
    <w:rsid w:val="00F23D88"/>
    <w:rsid w:val="00F347B6"/>
    <w:rsid w:val="00F52F78"/>
    <w:rsid w:val="00F63549"/>
    <w:rsid w:val="00F67EB5"/>
    <w:rsid w:val="00F70CAC"/>
    <w:rsid w:val="00F72192"/>
    <w:rsid w:val="00F76BC0"/>
    <w:rsid w:val="00F843C5"/>
    <w:rsid w:val="00F85F23"/>
    <w:rsid w:val="00F9190E"/>
    <w:rsid w:val="00F91916"/>
    <w:rsid w:val="00FA5DCF"/>
    <w:rsid w:val="00FA76D3"/>
    <w:rsid w:val="00FB10EF"/>
    <w:rsid w:val="00FB3FA4"/>
    <w:rsid w:val="00FB53CF"/>
    <w:rsid w:val="00FB5D8B"/>
    <w:rsid w:val="00FC670B"/>
    <w:rsid w:val="00FD0BF5"/>
    <w:rsid w:val="00FD2B54"/>
    <w:rsid w:val="00FD61EE"/>
    <w:rsid w:val="00FE5DB6"/>
    <w:rsid w:val="00FE7A80"/>
    <w:rsid w:val="00FE7CCA"/>
    <w:rsid w:val="00FF02CB"/>
    <w:rsid w:val="00FF5567"/>
    <w:rsid w:val="00FF64F5"/>
    <w:rsid w:val="00FF794E"/>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link w:val="Nagwek2Znak"/>
    <w:qFormat/>
    <w:rsid w:val="00DE22B8"/>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paragraph" w:styleId="Nagwek4">
    <w:name w:val="heading 4"/>
    <w:basedOn w:val="Normalny"/>
    <w:next w:val="Normalny"/>
    <w:link w:val="Nagwek4Znak"/>
    <w:qFormat/>
    <w:rsid w:val="00631582"/>
    <w:pPr>
      <w:keepNext/>
      <w:spacing w:before="240" w:after="60"/>
      <w:outlineLvl w:val="3"/>
    </w:pPr>
    <w:rPr>
      <w:rFonts w:ascii="Calibri" w:hAnsi="Calibri"/>
      <w:b/>
      <w:bCs/>
      <w:sz w:val="28"/>
      <w:szCs w:val="28"/>
    </w:rPr>
  </w:style>
  <w:style w:type="character" w:default="1" w:styleId="Domylnaczcionkaakapitu">
    <w:name w:val="Default Paragraph Font"/>
    <w:semiHidden/>
  </w:style>
  <w:style w:type="table" w:default="1" w:styleId="Standardowy">
    <w:name w:val="Normal Table"/>
    <w:semiHidden/>
    <w:tblPr>
      <w:tblInd w:w="0" w:type="dxa"/>
      <w:tblCellMar>
        <w:top w:w="0" w:type="dxa"/>
        <w:left w:w="108" w:type="dxa"/>
        <w:bottom w:w="0" w:type="dxa"/>
        <w:right w:w="108" w:type="dxa"/>
      </w:tblCellMar>
    </w:tblPr>
  </w:style>
  <w:style w:type="numbering" w:default="1" w:styleId="Bezlisty">
    <w:name w:val="No List"/>
    <w:semiHidden/>
  </w:style>
  <w:style w:type="character" w:customStyle="1" w:styleId="Nagwek4Znak">
    <w:name w:val="Nagłówek 4 Znak"/>
    <w:basedOn w:val="Domylnaczcionkaakapitu"/>
    <w:link w:val="Nagwek4"/>
    <w:rsid w:val="00631582"/>
    <w:rPr>
      <w:rFonts w:ascii="Calibri" w:hAnsi="Calibri"/>
      <w:b/>
      <w:bCs/>
      <w:sz w:val="28"/>
      <w:szCs w:val="28"/>
      <w:lang w:val="pl-PL" w:eastAsia="pl-PL" w:bidi="ar-SA"/>
    </w:rPr>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styleId="Tekstpodstawowy2">
    <w:name w:val="Body Text 2"/>
    <w:basedOn w:val="Normalny"/>
    <w:rsid w:val="00584FDB"/>
    <w:pPr>
      <w:spacing w:after="120" w:line="480" w:lineRule="auto"/>
    </w:pPr>
  </w:style>
  <w:style w:type="paragraph" w:styleId="Nagwek">
    <w:name w:val="header"/>
    <w:basedOn w:val="Normalny"/>
    <w:pPr>
      <w:tabs>
        <w:tab w:val="center" w:pos="4536"/>
        <w:tab w:val="right" w:pos="9072"/>
      </w:tabs>
      <w:jc w:val="left"/>
    </w:pPr>
    <w:rPr>
      <w:rFonts w:ascii="Century Gothic" w:hAnsi="Century Gothic"/>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customStyle="1" w:styleId="StylIwony">
    <w:name w:val="Styl Iwony"/>
    <w:basedOn w:val="Normalny"/>
    <w:rsid w:val="00631582"/>
    <w:pPr>
      <w:spacing w:before="120" w:after="120"/>
    </w:pPr>
    <w:rPr>
      <w:rFonts w:ascii="Bookman Old Style" w:hAnsi="Bookman Old Style"/>
    </w:rPr>
  </w:style>
  <w:style w:type="paragraph" w:customStyle="1" w:styleId="tekstost">
    <w:name w:val="tekst ost"/>
    <w:basedOn w:val="Normalny"/>
    <w:rsid w:val="00631582"/>
    <w:rPr>
      <w:sz w:val="20"/>
    </w:rPr>
  </w:style>
  <w:style w:type="paragraph" w:styleId="Akapitzlist">
    <w:name w:val="List Paragraph"/>
    <w:basedOn w:val="Normalny"/>
    <w:qFormat/>
    <w:rsid w:val="00631582"/>
    <w:pPr>
      <w:overflowPunct/>
      <w:autoSpaceDE/>
      <w:autoSpaceDN/>
      <w:adjustRightInd/>
      <w:spacing w:before="120" w:after="120"/>
      <w:ind w:left="720"/>
      <w:contextualSpacing/>
      <w:textAlignment w:val="auto"/>
    </w:pPr>
  </w:style>
  <w:style w:type="paragraph" w:styleId="Wcicienormalne">
    <w:name w:val="Normal Indent"/>
    <w:basedOn w:val="Normalny"/>
    <w:rsid w:val="00631582"/>
    <w:pPr>
      <w:overflowPunct/>
      <w:autoSpaceDE/>
      <w:autoSpaceDN/>
      <w:adjustRightInd/>
      <w:spacing w:before="120" w:after="120"/>
      <w:ind w:left="720"/>
      <w:textAlignment w:val="auto"/>
    </w:pPr>
  </w:style>
  <w:style w:type="paragraph" w:styleId="Tekstdymka">
    <w:name w:val="Balloon Text"/>
    <w:basedOn w:val="Normalny"/>
    <w:link w:val="TekstdymkaZnak"/>
    <w:rsid w:val="00631582"/>
    <w:rPr>
      <w:rFonts w:ascii="Tahoma" w:hAnsi="Tahoma" w:cs="Tahoma"/>
      <w:sz w:val="16"/>
      <w:szCs w:val="16"/>
    </w:rPr>
  </w:style>
  <w:style w:type="character" w:customStyle="1" w:styleId="TekstdymkaZnak">
    <w:name w:val="Tekst dymka Znak"/>
    <w:basedOn w:val="Domylnaczcionkaakapitu"/>
    <w:link w:val="Tekstdymka"/>
    <w:rsid w:val="00631582"/>
    <w:rPr>
      <w:rFonts w:ascii="Tahoma" w:hAnsi="Tahoma" w:cs="Tahoma"/>
      <w:sz w:val="16"/>
      <w:szCs w:val="16"/>
      <w:lang w:val="pl-PL" w:eastAsia="pl-PL" w:bidi="ar-SA"/>
    </w:rPr>
  </w:style>
  <w:style w:type="paragraph" w:styleId="Tekstprzypisukocowego">
    <w:name w:val="endnote text"/>
    <w:basedOn w:val="Normalny"/>
    <w:link w:val="TekstprzypisukocowegoZnak"/>
    <w:rsid w:val="00FF02CB"/>
    <w:rPr>
      <w:sz w:val="20"/>
    </w:rPr>
  </w:style>
  <w:style w:type="character" w:customStyle="1" w:styleId="TekstprzypisukocowegoZnak">
    <w:name w:val="Tekst przypisu końcowego Znak"/>
    <w:basedOn w:val="Domylnaczcionkaakapitu"/>
    <w:link w:val="Tekstprzypisukocowego"/>
    <w:rsid w:val="00FF02CB"/>
  </w:style>
  <w:style w:type="character" w:styleId="Odwoanieprzypisukocowego">
    <w:name w:val="endnote reference"/>
    <w:basedOn w:val="Domylnaczcionkaakapitu"/>
    <w:rsid w:val="00FF02CB"/>
    <w:rPr>
      <w:vertAlign w:val="superscript"/>
    </w:rPr>
  </w:style>
  <w:style w:type="table" w:styleId="Tabela-Siatka">
    <w:name w:val="Table Grid"/>
    <w:basedOn w:val="Standardowy"/>
    <w:rsid w:val="00FF02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value">
    <w:name w:val="value"/>
    <w:basedOn w:val="Domylnaczcionkaakapitu"/>
    <w:rsid w:val="00011215"/>
  </w:style>
  <w:style w:type="character" w:customStyle="1" w:styleId="Nagwek2Znak">
    <w:name w:val="Nagłówek 2 Znak"/>
    <w:basedOn w:val="Domylnaczcionkaakapitu"/>
    <w:link w:val="Nagwek2"/>
    <w:rsid w:val="009477FA"/>
    <w:rPr>
      <w:b/>
      <w:sz w:val="24"/>
    </w:rPr>
  </w:style>
</w:styles>
</file>

<file path=word/webSettings.xml><?xml version="1.0" encoding="utf-8"?>
<w:webSettings xmlns:r="http://schemas.openxmlformats.org/officeDocument/2006/relationships" xmlns:w="http://schemas.openxmlformats.org/wordprocessingml/2006/main">
  <w:divs>
    <w:div w:id="193731404">
      <w:bodyDiv w:val="1"/>
      <w:marLeft w:val="0"/>
      <w:marRight w:val="0"/>
      <w:marTop w:val="0"/>
      <w:marBottom w:val="0"/>
      <w:divBdr>
        <w:top w:val="none" w:sz="0" w:space="0" w:color="auto"/>
        <w:left w:val="none" w:sz="0" w:space="0" w:color="auto"/>
        <w:bottom w:val="none" w:sz="0" w:space="0" w:color="auto"/>
        <w:right w:val="none" w:sz="0" w:space="0" w:color="auto"/>
      </w:divBdr>
      <w:divsChild>
        <w:div w:id="199514333">
          <w:marLeft w:val="0"/>
          <w:marRight w:val="0"/>
          <w:marTop w:val="0"/>
          <w:marBottom w:val="0"/>
          <w:divBdr>
            <w:top w:val="none" w:sz="0" w:space="0" w:color="auto"/>
            <w:left w:val="none" w:sz="0" w:space="0" w:color="auto"/>
            <w:bottom w:val="none" w:sz="0" w:space="0" w:color="auto"/>
            <w:right w:val="none" w:sz="0" w:space="0" w:color="auto"/>
          </w:divBdr>
        </w:div>
        <w:div w:id="441730914">
          <w:marLeft w:val="0"/>
          <w:marRight w:val="0"/>
          <w:marTop w:val="0"/>
          <w:marBottom w:val="0"/>
          <w:divBdr>
            <w:top w:val="none" w:sz="0" w:space="0" w:color="auto"/>
            <w:left w:val="none" w:sz="0" w:space="0" w:color="auto"/>
            <w:bottom w:val="none" w:sz="0" w:space="0" w:color="auto"/>
            <w:right w:val="none" w:sz="0" w:space="0" w:color="auto"/>
          </w:divBdr>
        </w:div>
        <w:div w:id="452165572">
          <w:marLeft w:val="0"/>
          <w:marRight w:val="0"/>
          <w:marTop w:val="0"/>
          <w:marBottom w:val="0"/>
          <w:divBdr>
            <w:top w:val="none" w:sz="0" w:space="0" w:color="auto"/>
            <w:left w:val="none" w:sz="0" w:space="0" w:color="auto"/>
            <w:bottom w:val="none" w:sz="0" w:space="0" w:color="auto"/>
            <w:right w:val="none" w:sz="0" w:space="0" w:color="auto"/>
          </w:divBdr>
        </w:div>
        <w:div w:id="489634642">
          <w:marLeft w:val="0"/>
          <w:marRight w:val="0"/>
          <w:marTop w:val="0"/>
          <w:marBottom w:val="0"/>
          <w:divBdr>
            <w:top w:val="none" w:sz="0" w:space="0" w:color="auto"/>
            <w:left w:val="none" w:sz="0" w:space="0" w:color="auto"/>
            <w:bottom w:val="none" w:sz="0" w:space="0" w:color="auto"/>
            <w:right w:val="none" w:sz="0" w:space="0" w:color="auto"/>
          </w:divBdr>
        </w:div>
        <w:div w:id="525675062">
          <w:marLeft w:val="0"/>
          <w:marRight w:val="0"/>
          <w:marTop w:val="0"/>
          <w:marBottom w:val="0"/>
          <w:divBdr>
            <w:top w:val="none" w:sz="0" w:space="0" w:color="auto"/>
            <w:left w:val="none" w:sz="0" w:space="0" w:color="auto"/>
            <w:bottom w:val="none" w:sz="0" w:space="0" w:color="auto"/>
            <w:right w:val="none" w:sz="0" w:space="0" w:color="auto"/>
          </w:divBdr>
        </w:div>
        <w:div w:id="544024976">
          <w:marLeft w:val="0"/>
          <w:marRight w:val="0"/>
          <w:marTop w:val="0"/>
          <w:marBottom w:val="0"/>
          <w:divBdr>
            <w:top w:val="none" w:sz="0" w:space="0" w:color="auto"/>
            <w:left w:val="none" w:sz="0" w:space="0" w:color="auto"/>
            <w:bottom w:val="none" w:sz="0" w:space="0" w:color="auto"/>
            <w:right w:val="none" w:sz="0" w:space="0" w:color="auto"/>
          </w:divBdr>
        </w:div>
        <w:div w:id="621114945">
          <w:marLeft w:val="0"/>
          <w:marRight w:val="0"/>
          <w:marTop w:val="0"/>
          <w:marBottom w:val="0"/>
          <w:divBdr>
            <w:top w:val="none" w:sz="0" w:space="0" w:color="auto"/>
            <w:left w:val="none" w:sz="0" w:space="0" w:color="auto"/>
            <w:bottom w:val="none" w:sz="0" w:space="0" w:color="auto"/>
            <w:right w:val="none" w:sz="0" w:space="0" w:color="auto"/>
          </w:divBdr>
        </w:div>
        <w:div w:id="779686319">
          <w:marLeft w:val="0"/>
          <w:marRight w:val="0"/>
          <w:marTop w:val="0"/>
          <w:marBottom w:val="0"/>
          <w:divBdr>
            <w:top w:val="none" w:sz="0" w:space="0" w:color="auto"/>
            <w:left w:val="none" w:sz="0" w:space="0" w:color="auto"/>
            <w:bottom w:val="none" w:sz="0" w:space="0" w:color="auto"/>
            <w:right w:val="none" w:sz="0" w:space="0" w:color="auto"/>
          </w:divBdr>
        </w:div>
        <w:div w:id="917441723">
          <w:marLeft w:val="0"/>
          <w:marRight w:val="0"/>
          <w:marTop w:val="0"/>
          <w:marBottom w:val="0"/>
          <w:divBdr>
            <w:top w:val="none" w:sz="0" w:space="0" w:color="auto"/>
            <w:left w:val="none" w:sz="0" w:space="0" w:color="auto"/>
            <w:bottom w:val="none" w:sz="0" w:space="0" w:color="auto"/>
            <w:right w:val="none" w:sz="0" w:space="0" w:color="auto"/>
          </w:divBdr>
        </w:div>
        <w:div w:id="978995751">
          <w:marLeft w:val="0"/>
          <w:marRight w:val="0"/>
          <w:marTop w:val="0"/>
          <w:marBottom w:val="0"/>
          <w:divBdr>
            <w:top w:val="none" w:sz="0" w:space="0" w:color="auto"/>
            <w:left w:val="none" w:sz="0" w:space="0" w:color="auto"/>
            <w:bottom w:val="none" w:sz="0" w:space="0" w:color="auto"/>
            <w:right w:val="none" w:sz="0" w:space="0" w:color="auto"/>
          </w:divBdr>
        </w:div>
        <w:div w:id="1023241217">
          <w:marLeft w:val="0"/>
          <w:marRight w:val="0"/>
          <w:marTop w:val="0"/>
          <w:marBottom w:val="0"/>
          <w:divBdr>
            <w:top w:val="none" w:sz="0" w:space="0" w:color="auto"/>
            <w:left w:val="none" w:sz="0" w:space="0" w:color="auto"/>
            <w:bottom w:val="none" w:sz="0" w:space="0" w:color="auto"/>
            <w:right w:val="none" w:sz="0" w:space="0" w:color="auto"/>
          </w:divBdr>
        </w:div>
        <w:div w:id="1077169382">
          <w:marLeft w:val="0"/>
          <w:marRight w:val="0"/>
          <w:marTop w:val="0"/>
          <w:marBottom w:val="0"/>
          <w:divBdr>
            <w:top w:val="none" w:sz="0" w:space="0" w:color="auto"/>
            <w:left w:val="none" w:sz="0" w:space="0" w:color="auto"/>
            <w:bottom w:val="none" w:sz="0" w:space="0" w:color="auto"/>
            <w:right w:val="none" w:sz="0" w:space="0" w:color="auto"/>
          </w:divBdr>
        </w:div>
        <w:div w:id="1336885471">
          <w:marLeft w:val="0"/>
          <w:marRight w:val="0"/>
          <w:marTop w:val="0"/>
          <w:marBottom w:val="0"/>
          <w:divBdr>
            <w:top w:val="none" w:sz="0" w:space="0" w:color="auto"/>
            <w:left w:val="none" w:sz="0" w:space="0" w:color="auto"/>
            <w:bottom w:val="none" w:sz="0" w:space="0" w:color="auto"/>
            <w:right w:val="none" w:sz="0" w:space="0" w:color="auto"/>
          </w:divBdr>
        </w:div>
        <w:div w:id="1414357754">
          <w:marLeft w:val="0"/>
          <w:marRight w:val="0"/>
          <w:marTop w:val="0"/>
          <w:marBottom w:val="0"/>
          <w:divBdr>
            <w:top w:val="none" w:sz="0" w:space="0" w:color="auto"/>
            <w:left w:val="none" w:sz="0" w:space="0" w:color="auto"/>
            <w:bottom w:val="none" w:sz="0" w:space="0" w:color="auto"/>
            <w:right w:val="none" w:sz="0" w:space="0" w:color="auto"/>
          </w:divBdr>
        </w:div>
        <w:div w:id="1481850765">
          <w:marLeft w:val="0"/>
          <w:marRight w:val="0"/>
          <w:marTop w:val="0"/>
          <w:marBottom w:val="0"/>
          <w:divBdr>
            <w:top w:val="none" w:sz="0" w:space="0" w:color="auto"/>
            <w:left w:val="none" w:sz="0" w:space="0" w:color="auto"/>
            <w:bottom w:val="none" w:sz="0" w:space="0" w:color="auto"/>
            <w:right w:val="none" w:sz="0" w:space="0" w:color="auto"/>
          </w:divBdr>
        </w:div>
        <w:div w:id="1600403710">
          <w:marLeft w:val="0"/>
          <w:marRight w:val="0"/>
          <w:marTop w:val="0"/>
          <w:marBottom w:val="0"/>
          <w:divBdr>
            <w:top w:val="none" w:sz="0" w:space="0" w:color="auto"/>
            <w:left w:val="none" w:sz="0" w:space="0" w:color="auto"/>
            <w:bottom w:val="none" w:sz="0" w:space="0" w:color="auto"/>
            <w:right w:val="none" w:sz="0" w:space="0" w:color="auto"/>
          </w:divBdr>
        </w:div>
        <w:div w:id="1699969868">
          <w:marLeft w:val="0"/>
          <w:marRight w:val="0"/>
          <w:marTop w:val="0"/>
          <w:marBottom w:val="0"/>
          <w:divBdr>
            <w:top w:val="none" w:sz="0" w:space="0" w:color="auto"/>
            <w:left w:val="none" w:sz="0" w:space="0" w:color="auto"/>
            <w:bottom w:val="none" w:sz="0" w:space="0" w:color="auto"/>
            <w:right w:val="none" w:sz="0" w:space="0" w:color="auto"/>
          </w:divBdr>
        </w:div>
        <w:div w:id="1945072596">
          <w:marLeft w:val="0"/>
          <w:marRight w:val="0"/>
          <w:marTop w:val="0"/>
          <w:marBottom w:val="0"/>
          <w:divBdr>
            <w:top w:val="none" w:sz="0" w:space="0" w:color="auto"/>
            <w:left w:val="none" w:sz="0" w:space="0" w:color="auto"/>
            <w:bottom w:val="none" w:sz="0" w:space="0" w:color="auto"/>
            <w:right w:val="none" w:sz="0" w:space="0" w:color="auto"/>
          </w:divBdr>
        </w:div>
        <w:div w:id="2013991498">
          <w:marLeft w:val="0"/>
          <w:marRight w:val="0"/>
          <w:marTop w:val="0"/>
          <w:marBottom w:val="0"/>
          <w:divBdr>
            <w:top w:val="none" w:sz="0" w:space="0" w:color="auto"/>
            <w:left w:val="none" w:sz="0" w:space="0" w:color="auto"/>
            <w:bottom w:val="none" w:sz="0" w:space="0" w:color="auto"/>
            <w:right w:val="none" w:sz="0" w:space="0" w:color="auto"/>
          </w:divBdr>
        </w:div>
        <w:div w:id="2118715837">
          <w:marLeft w:val="0"/>
          <w:marRight w:val="0"/>
          <w:marTop w:val="0"/>
          <w:marBottom w:val="0"/>
          <w:divBdr>
            <w:top w:val="none" w:sz="0" w:space="0" w:color="auto"/>
            <w:left w:val="none" w:sz="0" w:space="0" w:color="auto"/>
            <w:bottom w:val="none" w:sz="0" w:space="0" w:color="auto"/>
            <w:right w:val="none" w:sz="0" w:space="0" w:color="auto"/>
          </w:divBdr>
        </w:div>
      </w:divsChild>
    </w:div>
    <w:div w:id="550116594">
      <w:bodyDiv w:val="1"/>
      <w:marLeft w:val="0"/>
      <w:marRight w:val="0"/>
      <w:marTop w:val="0"/>
      <w:marBottom w:val="0"/>
      <w:divBdr>
        <w:top w:val="none" w:sz="0" w:space="0" w:color="auto"/>
        <w:left w:val="none" w:sz="0" w:space="0" w:color="auto"/>
        <w:bottom w:val="none" w:sz="0" w:space="0" w:color="auto"/>
        <w:right w:val="none" w:sz="0" w:space="0" w:color="auto"/>
      </w:divBdr>
      <w:divsChild>
        <w:div w:id="90047561">
          <w:marLeft w:val="0"/>
          <w:marRight w:val="0"/>
          <w:marTop w:val="0"/>
          <w:marBottom w:val="0"/>
          <w:divBdr>
            <w:top w:val="none" w:sz="0" w:space="0" w:color="auto"/>
            <w:left w:val="none" w:sz="0" w:space="0" w:color="auto"/>
            <w:bottom w:val="none" w:sz="0" w:space="0" w:color="auto"/>
            <w:right w:val="none" w:sz="0" w:space="0" w:color="auto"/>
          </w:divBdr>
        </w:div>
        <w:div w:id="128018090">
          <w:marLeft w:val="0"/>
          <w:marRight w:val="0"/>
          <w:marTop w:val="0"/>
          <w:marBottom w:val="0"/>
          <w:divBdr>
            <w:top w:val="none" w:sz="0" w:space="0" w:color="auto"/>
            <w:left w:val="none" w:sz="0" w:space="0" w:color="auto"/>
            <w:bottom w:val="none" w:sz="0" w:space="0" w:color="auto"/>
            <w:right w:val="none" w:sz="0" w:space="0" w:color="auto"/>
          </w:divBdr>
        </w:div>
        <w:div w:id="581724161">
          <w:marLeft w:val="0"/>
          <w:marRight w:val="0"/>
          <w:marTop w:val="0"/>
          <w:marBottom w:val="0"/>
          <w:divBdr>
            <w:top w:val="none" w:sz="0" w:space="0" w:color="auto"/>
            <w:left w:val="none" w:sz="0" w:space="0" w:color="auto"/>
            <w:bottom w:val="none" w:sz="0" w:space="0" w:color="auto"/>
            <w:right w:val="none" w:sz="0" w:space="0" w:color="auto"/>
          </w:divBdr>
        </w:div>
        <w:div w:id="717432322">
          <w:marLeft w:val="0"/>
          <w:marRight w:val="0"/>
          <w:marTop w:val="0"/>
          <w:marBottom w:val="0"/>
          <w:divBdr>
            <w:top w:val="none" w:sz="0" w:space="0" w:color="auto"/>
            <w:left w:val="none" w:sz="0" w:space="0" w:color="auto"/>
            <w:bottom w:val="none" w:sz="0" w:space="0" w:color="auto"/>
            <w:right w:val="none" w:sz="0" w:space="0" w:color="auto"/>
          </w:divBdr>
        </w:div>
        <w:div w:id="995376779">
          <w:marLeft w:val="0"/>
          <w:marRight w:val="0"/>
          <w:marTop w:val="0"/>
          <w:marBottom w:val="0"/>
          <w:divBdr>
            <w:top w:val="none" w:sz="0" w:space="0" w:color="auto"/>
            <w:left w:val="none" w:sz="0" w:space="0" w:color="auto"/>
            <w:bottom w:val="none" w:sz="0" w:space="0" w:color="auto"/>
            <w:right w:val="none" w:sz="0" w:space="0" w:color="auto"/>
          </w:divBdr>
        </w:div>
        <w:div w:id="1206989218">
          <w:marLeft w:val="0"/>
          <w:marRight w:val="0"/>
          <w:marTop w:val="0"/>
          <w:marBottom w:val="0"/>
          <w:divBdr>
            <w:top w:val="none" w:sz="0" w:space="0" w:color="auto"/>
            <w:left w:val="none" w:sz="0" w:space="0" w:color="auto"/>
            <w:bottom w:val="none" w:sz="0" w:space="0" w:color="auto"/>
            <w:right w:val="none" w:sz="0" w:space="0" w:color="auto"/>
          </w:divBdr>
        </w:div>
        <w:div w:id="1730616190">
          <w:marLeft w:val="0"/>
          <w:marRight w:val="0"/>
          <w:marTop w:val="0"/>
          <w:marBottom w:val="0"/>
          <w:divBdr>
            <w:top w:val="none" w:sz="0" w:space="0" w:color="auto"/>
            <w:left w:val="none" w:sz="0" w:space="0" w:color="auto"/>
            <w:bottom w:val="none" w:sz="0" w:space="0" w:color="auto"/>
            <w:right w:val="none" w:sz="0" w:space="0" w:color="auto"/>
          </w:divBdr>
        </w:div>
        <w:div w:id="1897934932">
          <w:marLeft w:val="0"/>
          <w:marRight w:val="0"/>
          <w:marTop w:val="0"/>
          <w:marBottom w:val="0"/>
          <w:divBdr>
            <w:top w:val="none" w:sz="0" w:space="0" w:color="auto"/>
            <w:left w:val="none" w:sz="0" w:space="0" w:color="auto"/>
            <w:bottom w:val="none" w:sz="0" w:space="0" w:color="auto"/>
            <w:right w:val="none" w:sz="0" w:space="0" w:color="auto"/>
          </w:divBdr>
        </w:div>
      </w:divsChild>
    </w:div>
    <w:div w:id="580869545">
      <w:bodyDiv w:val="1"/>
      <w:marLeft w:val="0"/>
      <w:marRight w:val="0"/>
      <w:marTop w:val="0"/>
      <w:marBottom w:val="0"/>
      <w:divBdr>
        <w:top w:val="none" w:sz="0" w:space="0" w:color="auto"/>
        <w:left w:val="none" w:sz="0" w:space="0" w:color="auto"/>
        <w:bottom w:val="none" w:sz="0" w:space="0" w:color="auto"/>
        <w:right w:val="none" w:sz="0" w:space="0" w:color="auto"/>
      </w:divBdr>
      <w:divsChild>
        <w:div w:id="1184898641">
          <w:marLeft w:val="0"/>
          <w:marRight w:val="0"/>
          <w:marTop w:val="0"/>
          <w:marBottom w:val="0"/>
          <w:divBdr>
            <w:top w:val="none" w:sz="0" w:space="0" w:color="auto"/>
            <w:left w:val="none" w:sz="0" w:space="0" w:color="auto"/>
            <w:bottom w:val="none" w:sz="0" w:space="0" w:color="auto"/>
            <w:right w:val="none" w:sz="0" w:space="0" w:color="auto"/>
          </w:divBdr>
          <w:divsChild>
            <w:div w:id="12263835">
              <w:marLeft w:val="0"/>
              <w:marRight w:val="0"/>
              <w:marTop w:val="0"/>
              <w:marBottom w:val="0"/>
              <w:divBdr>
                <w:top w:val="none" w:sz="0" w:space="0" w:color="auto"/>
                <w:left w:val="none" w:sz="0" w:space="0" w:color="auto"/>
                <w:bottom w:val="none" w:sz="0" w:space="0" w:color="auto"/>
                <w:right w:val="none" w:sz="0" w:space="0" w:color="auto"/>
              </w:divBdr>
              <w:divsChild>
                <w:div w:id="1534226930">
                  <w:marLeft w:val="0"/>
                  <w:marRight w:val="0"/>
                  <w:marTop w:val="0"/>
                  <w:marBottom w:val="0"/>
                  <w:divBdr>
                    <w:top w:val="none" w:sz="0" w:space="0" w:color="auto"/>
                    <w:left w:val="none" w:sz="0" w:space="0" w:color="auto"/>
                    <w:bottom w:val="none" w:sz="0" w:space="0" w:color="auto"/>
                    <w:right w:val="none" w:sz="0" w:space="0" w:color="auto"/>
                  </w:divBdr>
                </w:div>
              </w:divsChild>
            </w:div>
            <w:div w:id="951665197">
              <w:marLeft w:val="0"/>
              <w:marRight w:val="0"/>
              <w:marTop w:val="0"/>
              <w:marBottom w:val="0"/>
              <w:divBdr>
                <w:top w:val="none" w:sz="0" w:space="0" w:color="auto"/>
                <w:left w:val="none" w:sz="0" w:space="0" w:color="auto"/>
                <w:bottom w:val="none" w:sz="0" w:space="0" w:color="auto"/>
                <w:right w:val="none" w:sz="0" w:space="0" w:color="auto"/>
              </w:divBdr>
              <w:divsChild>
                <w:div w:id="2093040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985200">
      <w:bodyDiv w:val="1"/>
      <w:marLeft w:val="0"/>
      <w:marRight w:val="0"/>
      <w:marTop w:val="0"/>
      <w:marBottom w:val="0"/>
      <w:divBdr>
        <w:top w:val="none" w:sz="0" w:space="0" w:color="auto"/>
        <w:left w:val="none" w:sz="0" w:space="0" w:color="auto"/>
        <w:bottom w:val="none" w:sz="0" w:space="0" w:color="auto"/>
        <w:right w:val="none" w:sz="0" w:space="0" w:color="auto"/>
      </w:divBdr>
      <w:divsChild>
        <w:div w:id="447092722">
          <w:marLeft w:val="0"/>
          <w:marRight w:val="0"/>
          <w:marTop w:val="0"/>
          <w:marBottom w:val="0"/>
          <w:divBdr>
            <w:top w:val="none" w:sz="0" w:space="0" w:color="auto"/>
            <w:left w:val="none" w:sz="0" w:space="0" w:color="auto"/>
            <w:bottom w:val="none" w:sz="0" w:space="0" w:color="auto"/>
            <w:right w:val="none" w:sz="0" w:space="0" w:color="auto"/>
          </w:divBdr>
        </w:div>
        <w:div w:id="1130637364">
          <w:marLeft w:val="0"/>
          <w:marRight w:val="0"/>
          <w:marTop w:val="0"/>
          <w:marBottom w:val="0"/>
          <w:divBdr>
            <w:top w:val="none" w:sz="0" w:space="0" w:color="auto"/>
            <w:left w:val="none" w:sz="0" w:space="0" w:color="auto"/>
            <w:bottom w:val="none" w:sz="0" w:space="0" w:color="auto"/>
            <w:right w:val="none" w:sz="0" w:space="0" w:color="auto"/>
          </w:divBdr>
        </w:div>
        <w:div w:id="1639066437">
          <w:marLeft w:val="0"/>
          <w:marRight w:val="0"/>
          <w:marTop w:val="0"/>
          <w:marBottom w:val="0"/>
          <w:divBdr>
            <w:top w:val="none" w:sz="0" w:space="0" w:color="auto"/>
            <w:left w:val="none" w:sz="0" w:space="0" w:color="auto"/>
            <w:bottom w:val="none" w:sz="0" w:space="0" w:color="auto"/>
            <w:right w:val="none" w:sz="0" w:space="0" w:color="auto"/>
          </w:divBdr>
        </w:div>
        <w:div w:id="1659115306">
          <w:marLeft w:val="0"/>
          <w:marRight w:val="0"/>
          <w:marTop w:val="0"/>
          <w:marBottom w:val="0"/>
          <w:divBdr>
            <w:top w:val="none" w:sz="0" w:space="0" w:color="auto"/>
            <w:left w:val="none" w:sz="0" w:space="0" w:color="auto"/>
            <w:bottom w:val="none" w:sz="0" w:space="0" w:color="auto"/>
            <w:right w:val="none" w:sz="0" w:space="0" w:color="auto"/>
          </w:divBdr>
        </w:div>
      </w:divsChild>
    </w:div>
    <w:div w:id="779297150">
      <w:bodyDiv w:val="1"/>
      <w:marLeft w:val="0"/>
      <w:marRight w:val="0"/>
      <w:marTop w:val="0"/>
      <w:marBottom w:val="0"/>
      <w:divBdr>
        <w:top w:val="none" w:sz="0" w:space="0" w:color="auto"/>
        <w:left w:val="none" w:sz="0" w:space="0" w:color="auto"/>
        <w:bottom w:val="none" w:sz="0" w:space="0" w:color="auto"/>
        <w:right w:val="none" w:sz="0" w:space="0" w:color="auto"/>
      </w:divBdr>
      <w:divsChild>
        <w:div w:id="133760785">
          <w:marLeft w:val="0"/>
          <w:marRight w:val="0"/>
          <w:marTop w:val="0"/>
          <w:marBottom w:val="0"/>
          <w:divBdr>
            <w:top w:val="none" w:sz="0" w:space="0" w:color="auto"/>
            <w:left w:val="none" w:sz="0" w:space="0" w:color="auto"/>
            <w:bottom w:val="none" w:sz="0" w:space="0" w:color="auto"/>
            <w:right w:val="none" w:sz="0" w:space="0" w:color="auto"/>
          </w:divBdr>
        </w:div>
        <w:div w:id="357585071">
          <w:marLeft w:val="0"/>
          <w:marRight w:val="0"/>
          <w:marTop w:val="0"/>
          <w:marBottom w:val="0"/>
          <w:divBdr>
            <w:top w:val="none" w:sz="0" w:space="0" w:color="auto"/>
            <w:left w:val="none" w:sz="0" w:space="0" w:color="auto"/>
            <w:bottom w:val="none" w:sz="0" w:space="0" w:color="auto"/>
            <w:right w:val="none" w:sz="0" w:space="0" w:color="auto"/>
          </w:divBdr>
        </w:div>
        <w:div w:id="988704240">
          <w:marLeft w:val="0"/>
          <w:marRight w:val="0"/>
          <w:marTop w:val="0"/>
          <w:marBottom w:val="0"/>
          <w:divBdr>
            <w:top w:val="none" w:sz="0" w:space="0" w:color="auto"/>
            <w:left w:val="none" w:sz="0" w:space="0" w:color="auto"/>
            <w:bottom w:val="none" w:sz="0" w:space="0" w:color="auto"/>
            <w:right w:val="none" w:sz="0" w:space="0" w:color="auto"/>
          </w:divBdr>
        </w:div>
        <w:div w:id="1273972181">
          <w:marLeft w:val="0"/>
          <w:marRight w:val="0"/>
          <w:marTop w:val="0"/>
          <w:marBottom w:val="0"/>
          <w:divBdr>
            <w:top w:val="none" w:sz="0" w:space="0" w:color="auto"/>
            <w:left w:val="none" w:sz="0" w:space="0" w:color="auto"/>
            <w:bottom w:val="none" w:sz="0" w:space="0" w:color="auto"/>
            <w:right w:val="none" w:sz="0" w:space="0" w:color="auto"/>
          </w:divBdr>
        </w:div>
        <w:div w:id="1473791411">
          <w:marLeft w:val="0"/>
          <w:marRight w:val="0"/>
          <w:marTop w:val="0"/>
          <w:marBottom w:val="0"/>
          <w:divBdr>
            <w:top w:val="none" w:sz="0" w:space="0" w:color="auto"/>
            <w:left w:val="none" w:sz="0" w:space="0" w:color="auto"/>
            <w:bottom w:val="none" w:sz="0" w:space="0" w:color="auto"/>
            <w:right w:val="none" w:sz="0" w:space="0" w:color="auto"/>
          </w:divBdr>
        </w:div>
      </w:divsChild>
    </w:div>
    <w:div w:id="858198346">
      <w:bodyDiv w:val="1"/>
      <w:marLeft w:val="0"/>
      <w:marRight w:val="0"/>
      <w:marTop w:val="0"/>
      <w:marBottom w:val="0"/>
      <w:divBdr>
        <w:top w:val="none" w:sz="0" w:space="0" w:color="auto"/>
        <w:left w:val="none" w:sz="0" w:space="0" w:color="auto"/>
        <w:bottom w:val="none" w:sz="0" w:space="0" w:color="auto"/>
        <w:right w:val="none" w:sz="0" w:space="0" w:color="auto"/>
      </w:divBdr>
      <w:divsChild>
        <w:div w:id="194194146">
          <w:marLeft w:val="0"/>
          <w:marRight w:val="0"/>
          <w:marTop w:val="0"/>
          <w:marBottom w:val="0"/>
          <w:divBdr>
            <w:top w:val="none" w:sz="0" w:space="0" w:color="auto"/>
            <w:left w:val="none" w:sz="0" w:space="0" w:color="auto"/>
            <w:bottom w:val="none" w:sz="0" w:space="0" w:color="auto"/>
            <w:right w:val="none" w:sz="0" w:space="0" w:color="auto"/>
          </w:divBdr>
        </w:div>
        <w:div w:id="907495841">
          <w:marLeft w:val="0"/>
          <w:marRight w:val="0"/>
          <w:marTop w:val="0"/>
          <w:marBottom w:val="0"/>
          <w:divBdr>
            <w:top w:val="none" w:sz="0" w:space="0" w:color="auto"/>
            <w:left w:val="none" w:sz="0" w:space="0" w:color="auto"/>
            <w:bottom w:val="none" w:sz="0" w:space="0" w:color="auto"/>
            <w:right w:val="none" w:sz="0" w:space="0" w:color="auto"/>
          </w:divBdr>
        </w:div>
        <w:div w:id="1255211957">
          <w:marLeft w:val="0"/>
          <w:marRight w:val="0"/>
          <w:marTop w:val="0"/>
          <w:marBottom w:val="0"/>
          <w:divBdr>
            <w:top w:val="none" w:sz="0" w:space="0" w:color="auto"/>
            <w:left w:val="none" w:sz="0" w:space="0" w:color="auto"/>
            <w:bottom w:val="none" w:sz="0" w:space="0" w:color="auto"/>
            <w:right w:val="none" w:sz="0" w:space="0" w:color="auto"/>
          </w:divBdr>
        </w:div>
        <w:div w:id="1386415773">
          <w:marLeft w:val="0"/>
          <w:marRight w:val="0"/>
          <w:marTop w:val="0"/>
          <w:marBottom w:val="0"/>
          <w:divBdr>
            <w:top w:val="none" w:sz="0" w:space="0" w:color="auto"/>
            <w:left w:val="none" w:sz="0" w:space="0" w:color="auto"/>
            <w:bottom w:val="none" w:sz="0" w:space="0" w:color="auto"/>
            <w:right w:val="none" w:sz="0" w:space="0" w:color="auto"/>
          </w:divBdr>
        </w:div>
      </w:divsChild>
    </w:div>
    <w:div w:id="869103733">
      <w:bodyDiv w:val="1"/>
      <w:marLeft w:val="0"/>
      <w:marRight w:val="0"/>
      <w:marTop w:val="0"/>
      <w:marBottom w:val="0"/>
      <w:divBdr>
        <w:top w:val="none" w:sz="0" w:space="0" w:color="auto"/>
        <w:left w:val="none" w:sz="0" w:space="0" w:color="auto"/>
        <w:bottom w:val="none" w:sz="0" w:space="0" w:color="auto"/>
        <w:right w:val="none" w:sz="0" w:space="0" w:color="auto"/>
      </w:divBdr>
      <w:divsChild>
        <w:div w:id="93672949">
          <w:marLeft w:val="0"/>
          <w:marRight w:val="0"/>
          <w:marTop w:val="0"/>
          <w:marBottom w:val="0"/>
          <w:divBdr>
            <w:top w:val="none" w:sz="0" w:space="0" w:color="auto"/>
            <w:left w:val="none" w:sz="0" w:space="0" w:color="auto"/>
            <w:bottom w:val="none" w:sz="0" w:space="0" w:color="auto"/>
            <w:right w:val="none" w:sz="0" w:space="0" w:color="auto"/>
          </w:divBdr>
        </w:div>
        <w:div w:id="439226362">
          <w:marLeft w:val="0"/>
          <w:marRight w:val="0"/>
          <w:marTop w:val="0"/>
          <w:marBottom w:val="0"/>
          <w:divBdr>
            <w:top w:val="none" w:sz="0" w:space="0" w:color="auto"/>
            <w:left w:val="none" w:sz="0" w:space="0" w:color="auto"/>
            <w:bottom w:val="none" w:sz="0" w:space="0" w:color="auto"/>
            <w:right w:val="none" w:sz="0" w:space="0" w:color="auto"/>
          </w:divBdr>
        </w:div>
        <w:div w:id="728039853">
          <w:marLeft w:val="0"/>
          <w:marRight w:val="0"/>
          <w:marTop w:val="0"/>
          <w:marBottom w:val="0"/>
          <w:divBdr>
            <w:top w:val="none" w:sz="0" w:space="0" w:color="auto"/>
            <w:left w:val="none" w:sz="0" w:space="0" w:color="auto"/>
            <w:bottom w:val="none" w:sz="0" w:space="0" w:color="auto"/>
            <w:right w:val="none" w:sz="0" w:space="0" w:color="auto"/>
          </w:divBdr>
        </w:div>
        <w:div w:id="952591102">
          <w:marLeft w:val="0"/>
          <w:marRight w:val="0"/>
          <w:marTop w:val="0"/>
          <w:marBottom w:val="0"/>
          <w:divBdr>
            <w:top w:val="none" w:sz="0" w:space="0" w:color="auto"/>
            <w:left w:val="none" w:sz="0" w:space="0" w:color="auto"/>
            <w:bottom w:val="none" w:sz="0" w:space="0" w:color="auto"/>
            <w:right w:val="none" w:sz="0" w:space="0" w:color="auto"/>
          </w:divBdr>
        </w:div>
        <w:div w:id="1293558983">
          <w:marLeft w:val="0"/>
          <w:marRight w:val="0"/>
          <w:marTop w:val="0"/>
          <w:marBottom w:val="0"/>
          <w:divBdr>
            <w:top w:val="none" w:sz="0" w:space="0" w:color="auto"/>
            <w:left w:val="none" w:sz="0" w:space="0" w:color="auto"/>
            <w:bottom w:val="none" w:sz="0" w:space="0" w:color="auto"/>
            <w:right w:val="none" w:sz="0" w:space="0" w:color="auto"/>
          </w:divBdr>
        </w:div>
        <w:div w:id="1316959476">
          <w:marLeft w:val="0"/>
          <w:marRight w:val="0"/>
          <w:marTop w:val="0"/>
          <w:marBottom w:val="0"/>
          <w:divBdr>
            <w:top w:val="none" w:sz="0" w:space="0" w:color="auto"/>
            <w:left w:val="none" w:sz="0" w:space="0" w:color="auto"/>
            <w:bottom w:val="none" w:sz="0" w:space="0" w:color="auto"/>
            <w:right w:val="none" w:sz="0" w:space="0" w:color="auto"/>
          </w:divBdr>
        </w:div>
        <w:div w:id="1676224440">
          <w:marLeft w:val="0"/>
          <w:marRight w:val="0"/>
          <w:marTop w:val="0"/>
          <w:marBottom w:val="0"/>
          <w:divBdr>
            <w:top w:val="none" w:sz="0" w:space="0" w:color="auto"/>
            <w:left w:val="none" w:sz="0" w:space="0" w:color="auto"/>
            <w:bottom w:val="none" w:sz="0" w:space="0" w:color="auto"/>
            <w:right w:val="none" w:sz="0" w:space="0" w:color="auto"/>
          </w:divBdr>
        </w:div>
        <w:div w:id="1682899072">
          <w:marLeft w:val="0"/>
          <w:marRight w:val="0"/>
          <w:marTop w:val="0"/>
          <w:marBottom w:val="0"/>
          <w:divBdr>
            <w:top w:val="none" w:sz="0" w:space="0" w:color="auto"/>
            <w:left w:val="none" w:sz="0" w:space="0" w:color="auto"/>
            <w:bottom w:val="none" w:sz="0" w:space="0" w:color="auto"/>
            <w:right w:val="none" w:sz="0" w:space="0" w:color="auto"/>
          </w:divBdr>
        </w:div>
        <w:div w:id="1741363086">
          <w:marLeft w:val="0"/>
          <w:marRight w:val="0"/>
          <w:marTop w:val="0"/>
          <w:marBottom w:val="0"/>
          <w:divBdr>
            <w:top w:val="none" w:sz="0" w:space="0" w:color="auto"/>
            <w:left w:val="none" w:sz="0" w:space="0" w:color="auto"/>
            <w:bottom w:val="none" w:sz="0" w:space="0" w:color="auto"/>
            <w:right w:val="none" w:sz="0" w:space="0" w:color="auto"/>
          </w:divBdr>
        </w:div>
        <w:div w:id="1879120825">
          <w:marLeft w:val="0"/>
          <w:marRight w:val="0"/>
          <w:marTop w:val="0"/>
          <w:marBottom w:val="0"/>
          <w:divBdr>
            <w:top w:val="none" w:sz="0" w:space="0" w:color="auto"/>
            <w:left w:val="none" w:sz="0" w:space="0" w:color="auto"/>
            <w:bottom w:val="none" w:sz="0" w:space="0" w:color="auto"/>
            <w:right w:val="none" w:sz="0" w:space="0" w:color="auto"/>
          </w:divBdr>
        </w:div>
      </w:divsChild>
    </w:div>
    <w:div w:id="959989960">
      <w:bodyDiv w:val="1"/>
      <w:marLeft w:val="0"/>
      <w:marRight w:val="0"/>
      <w:marTop w:val="0"/>
      <w:marBottom w:val="0"/>
      <w:divBdr>
        <w:top w:val="none" w:sz="0" w:space="0" w:color="auto"/>
        <w:left w:val="none" w:sz="0" w:space="0" w:color="auto"/>
        <w:bottom w:val="none" w:sz="0" w:space="0" w:color="auto"/>
        <w:right w:val="none" w:sz="0" w:space="0" w:color="auto"/>
      </w:divBdr>
      <w:divsChild>
        <w:div w:id="85545527">
          <w:marLeft w:val="0"/>
          <w:marRight w:val="0"/>
          <w:marTop w:val="0"/>
          <w:marBottom w:val="0"/>
          <w:divBdr>
            <w:top w:val="none" w:sz="0" w:space="0" w:color="auto"/>
            <w:left w:val="none" w:sz="0" w:space="0" w:color="auto"/>
            <w:bottom w:val="none" w:sz="0" w:space="0" w:color="auto"/>
            <w:right w:val="none" w:sz="0" w:space="0" w:color="auto"/>
          </w:divBdr>
        </w:div>
        <w:div w:id="173963914">
          <w:marLeft w:val="0"/>
          <w:marRight w:val="0"/>
          <w:marTop w:val="0"/>
          <w:marBottom w:val="0"/>
          <w:divBdr>
            <w:top w:val="none" w:sz="0" w:space="0" w:color="auto"/>
            <w:left w:val="none" w:sz="0" w:space="0" w:color="auto"/>
            <w:bottom w:val="none" w:sz="0" w:space="0" w:color="auto"/>
            <w:right w:val="none" w:sz="0" w:space="0" w:color="auto"/>
          </w:divBdr>
        </w:div>
        <w:div w:id="515274086">
          <w:marLeft w:val="0"/>
          <w:marRight w:val="0"/>
          <w:marTop w:val="0"/>
          <w:marBottom w:val="0"/>
          <w:divBdr>
            <w:top w:val="none" w:sz="0" w:space="0" w:color="auto"/>
            <w:left w:val="none" w:sz="0" w:space="0" w:color="auto"/>
            <w:bottom w:val="none" w:sz="0" w:space="0" w:color="auto"/>
            <w:right w:val="none" w:sz="0" w:space="0" w:color="auto"/>
          </w:divBdr>
        </w:div>
      </w:divsChild>
    </w:div>
    <w:div w:id="1100951765">
      <w:bodyDiv w:val="1"/>
      <w:marLeft w:val="0"/>
      <w:marRight w:val="0"/>
      <w:marTop w:val="0"/>
      <w:marBottom w:val="0"/>
      <w:divBdr>
        <w:top w:val="none" w:sz="0" w:space="0" w:color="auto"/>
        <w:left w:val="none" w:sz="0" w:space="0" w:color="auto"/>
        <w:bottom w:val="none" w:sz="0" w:space="0" w:color="auto"/>
        <w:right w:val="none" w:sz="0" w:space="0" w:color="auto"/>
      </w:divBdr>
      <w:divsChild>
        <w:div w:id="573666995">
          <w:marLeft w:val="0"/>
          <w:marRight w:val="0"/>
          <w:marTop w:val="0"/>
          <w:marBottom w:val="0"/>
          <w:divBdr>
            <w:top w:val="none" w:sz="0" w:space="0" w:color="auto"/>
            <w:left w:val="none" w:sz="0" w:space="0" w:color="auto"/>
            <w:bottom w:val="none" w:sz="0" w:space="0" w:color="auto"/>
            <w:right w:val="none" w:sz="0" w:space="0" w:color="auto"/>
          </w:divBdr>
        </w:div>
        <w:div w:id="1595436224">
          <w:marLeft w:val="0"/>
          <w:marRight w:val="0"/>
          <w:marTop w:val="0"/>
          <w:marBottom w:val="0"/>
          <w:divBdr>
            <w:top w:val="none" w:sz="0" w:space="0" w:color="auto"/>
            <w:left w:val="none" w:sz="0" w:space="0" w:color="auto"/>
            <w:bottom w:val="none" w:sz="0" w:space="0" w:color="auto"/>
            <w:right w:val="none" w:sz="0" w:space="0" w:color="auto"/>
          </w:divBdr>
        </w:div>
        <w:div w:id="1747074821">
          <w:marLeft w:val="0"/>
          <w:marRight w:val="0"/>
          <w:marTop w:val="0"/>
          <w:marBottom w:val="0"/>
          <w:divBdr>
            <w:top w:val="none" w:sz="0" w:space="0" w:color="auto"/>
            <w:left w:val="none" w:sz="0" w:space="0" w:color="auto"/>
            <w:bottom w:val="none" w:sz="0" w:space="0" w:color="auto"/>
            <w:right w:val="none" w:sz="0" w:space="0" w:color="auto"/>
          </w:divBdr>
        </w:div>
      </w:divsChild>
    </w:div>
    <w:div w:id="1222400617">
      <w:bodyDiv w:val="1"/>
      <w:marLeft w:val="0"/>
      <w:marRight w:val="0"/>
      <w:marTop w:val="0"/>
      <w:marBottom w:val="0"/>
      <w:divBdr>
        <w:top w:val="none" w:sz="0" w:space="0" w:color="auto"/>
        <w:left w:val="none" w:sz="0" w:space="0" w:color="auto"/>
        <w:bottom w:val="none" w:sz="0" w:space="0" w:color="auto"/>
        <w:right w:val="none" w:sz="0" w:space="0" w:color="auto"/>
      </w:divBdr>
      <w:divsChild>
        <w:div w:id="58988150">
          <w:marLeft w:val="0"/>
          <w:marRight w:val="0"/>
          <w:marTop w:val="0"/>
          <w:marBottom w:val="0"/>
          <w:divBdr>
            <w:top w:val="none" w:sz="0" w:space="0" w:color="auto"/>
            <w:left w:val="none" w:sz="0" w:space="0" w:color="auto"/>
            <w:bottom w:val="none" w:sz="0" w:space="0" w:color="auto"/>
            <w:right w:val="none" w:sz="0" w:space="0" w:color="auto"/>
          </w:divBdr>
        </w:div>
        <w:div w:id="338696374">
          <w:marLeft w:val="0"/>
          <w:marRight w:val="0"/>
          <w:marTop w:val="0"/>
          <w:marBottom w:val="0"/>
          <w:divBdr>
            <w:top w:val="none" w:sz="0" w:space="0" w:color="auto"/>
            <w:left w:val="none" w:sz="0" w:space="0" w:color="auto"/>
            <w:bottom w:val="none" w:sz="0" w:space="0" w:color="auto"/>
            <w:right w:val="none" w:sz="0" w:space="0" w:color="auto"/>
          </w:divBdr>
        </w:div>
        <w:div w:id="1215585590">
          <w:marLeft w:val="0"/>
          <w:marRight w:val="0"/>
          <w:marTop w:val="0"/>
          <w:marBottom w:val="0"/>
          <w:divBdr>
            <w:top w:val="none" w:sz="0" w:space="0" w:color="auto"/>
            <w:left w:val="none" w:sz="0" w:space="0" w:color="auto"/>
            <w:bottom w:val="none" w:sz="0" w:space="0" w:color="auto"/>
            <w:right w:val="none" w:sz="0" w:space="0" w:color="auto"/>
          </w:divBdr>
        </w:div>
        <w:div w:id="2039506408">
          <w:marLeft w:val="0"/>
          <w:marRight w:val="0"/>
          <w:marTop w:val="0"/>
          <w:marBottom w:val="0"/>
          <w:divBdr>
            <w:top w:val="none" w:sz="0" w:space="0" w:color="auto"/>
            <w:left w:val="none" w:sz="0" w:space="0" w:color="auto"/>
            <w:bottom w:val="none" w:sz="0" w:space="0" w:color="auto"/>
            <w:right w:val="none" w:sz="0" w:space="0" w:color="auto"/>
          </w:divBdr>
        </w:div>
      </w:divsChild>
    </w:div>
    <w:div w:id="1408573675">
      <w:bodyDiv w:val="1"/>
      <w:marLeft w:val="0"/>
      <w:marRight w:val="0"/>
      <w:marTop w:val="0"/>
      <w:marBottom w:val="0"/>
      <w:divBdr>
        <w:top w:val="none" w:sz="0" w:space="0" w:color="auto"/>
        <w:left w:val="none" w:sz="0" w:space="0" w:color="auto"/>
        <w:bottom w:val="none" w:sz="0" w:space="0" w:color="auto"/>
        <w:right w:val="none" w:sz="0" w:space="0" w:color="auto"/>
      </w:divBdr>
      <w:divsChild>
        <w:div w:id="1008412957">
          <w:marLeft w:val="0"/>
          <w:marRight w:val="0"/>
          <w:marTop w:val="0"/>
          <w:marBottom w:val="0"/>
          <w:divBdr>
            <w:top w:val="none" w:sz="0" w:space="0" w:color="auto"/>
            <w:left w:val="none" w:sz="0" w:space="0" w:color="auto"/>
            <w:bottom w:val="none" w:sz="0" w:space="0" w:color="auto"/>
            <w:right w:val="none" w:sz="0" w:space="0" w:color="auto"/>
          </w:divBdr>
        </w:div>
        <w:div w:id="1572159110">
          <w:marLeft w:val="0"/>
          <w:marRight w:val="0"/>
          <w:marTop w:val="0"/>
          <w:marBottom w:val="0"/>
          <w:divBdr>
            <w:top w:val="none" w:sz="0" w:space="0" w:color="auto"/>
            <w:left w:val="none" w:sz="0" w:space="0" w:color="auto"/>
            <w:bottom w:val="none" w:sz="0" w:space="0" w:color="auto"/>
            <w:right w:val="none" w:sz="0" w:space="0" w:color="auto"/>
          </w:divBdr>
        </w:div>
        <w:div w:id="1629429521">
          <w:marLeft w:val="0"/>
          <w:marRight w:val="0"/>
          <w:marTop w:val="0"/>
          <w:marBottom w:val="0"/>
          <w:divBdr>
            <w:top w:val="none" w:sz="0" w:space="0" w:color="auto"/>
            <w:left w:val="none" w:sz="0" w:space="0" w:color="auto"/>
            <w:bottom w:val="none" w:sz="0" w:space="0" w:color="auto"/>
            <w:right w:val="none" w:sz="0" w:space="0" w:color="auto"/>
          </w:divBdr>
        </w:div>
      </w:divsChild>
    </w:div>
    <w:div w:id="1651328455">
      <w:bodyDiv w:val="1"/>
      <w:marLeft w:val="0"/>
      <w:marRight w:val="0"/>
      <w:marTop w:val="0"/>
      <w:marBottom w:val="0"/>
      <w:divBdr>
        <w:top w:val="none" w:sz="0" w:space="0" w:color="auto"/>
        <w:left w:val="none" w:sz="0" w:space="0" w:color="auto"/>
        <w:bottom w:val="none" w:sz="0" w:space="0" w:color="auto"/>
        <w:right w:val="none" w:sz="0" w:space="0" w:color="auto"/>
      </w:divBdr>
      <w:divsChild>
        <w:div w:id="53503603">
          <w:marLeft w:val="0"/>
          <w:marRight w:val="0"/>
          <w:marTop w:val="0"/>
          <w:marBottom w:val="0"/>
          <w:divBdr>
            <w:top w:val="none" w:sz="0" w:space="0" w:color="auto"/>
            <w:left w:val="none" w:sz="0" w:space="0" w:color="auto"/>
            <w:bottom w:val="none" w:sz="0" w:space="0" w:color="auto"/>
            <w:right w:val="none" w:sz="0" w:space="0" w:color="auto"/>
          </w:divBdr>
        </w:div>
        <w:div w:id="58140799">
          <w:marLeft w:val="0"/>
          <w:marRight w:val="0"/>
          <w:marTop w:val="0"/>
          <w:marBottom w:val="0"/>
          <w:divBdr>
            <w:top w:val="none" w:sz="0" w:space="0" w:color="auto"/>
            <w:left w:val="none" w:sz="0" w:space="0" w:color="auto"/>
            <w:bottom w:val="none" w:sz="0" w:space="0" w:color="auto"/>
            <w:right w:val="none" w:sz="0" w:space="0" w:color="auto"/>
          </w:divBdr>
        </w:div>
        <w:div w:id="151141703">
          <w:marLeft w:val="0"/>
          <w:marRight w:val="0"/>
          <w:marTop w:val="0"/>
          <w:marBottom w:val="0"/>
          <w:divBdr>
            <w:top w:val="none" w:sz="0" w:space="0" w:color="auto"/>
            <w:left w:val="none" w:sz="0" w:space="0" w:color="auto"/>
            <w:bottom w:val="none" w:sz="0" w:space="0" w:color="auto"/>
            <w:right w:val="none" w:sz="0" w:space="0" w:color="auto"/>
          </w:divBdr>
        </w:div>
        <w:div w:id="280452369">
          <w:marLeft w:val="0"/>
          <w:marRight w:val="0"/>
          <w:marTop w:val="0"/>
          <w:marBottom w:val="0"/>
          <w:divBdr>
            <w:top w:val="none" w:sz="0" w:space="0" w:color="auto"/>
            <w:left w:val="none" w:sz="0" w:space="0" w:color="auto"/>
            <w:bottom w:val="none" w:sz="0" w:space="0" w:color="auto"/>
            <w:right w:val="none" w:sz="0" w:space="0" w:color="auto"/>
          </w:divBdr>
        </w:div>
        <w:div w:id="445124359">
          <w:marLeft w:val="0"/>
          <w:marRight w:val="0"/>
          <w:marTop w:val="0"/>
          <w:marBottom w:val="0"/>
          <w:divBdr>
            <w:top w:val="none" w:sz="0" w:space="0" w:color="auto"/>
            <w:left w:val="none" w:sz="0" w:space="0" w:color="auto"/>
            <w:bottom w:val="none" w:sz="0" w:space="0" w:color="auto"/>
            <w:right w:val="none" w:sz="0" w:space="0" w:color="auto"/>
          </w:divBdr>
        </w:div>
        <w:div w:id="963772940">
          <w:marLeft w:val="0"/>
          <w:marRight w:val="0"/>
          <w:marTop w:val="0"/>
          <w:marBottom w:val="0"/>
          <w:divBdr>
            <w:top w:val="none" w:sz="0" w:space="0" w:color="auto"/>
            <w:left w:val="none" w:sz="0" w:space="0" w:color="auto"/>
            <w:bottom w:val="none" w:sz="0" w:space="0" w:color="auto"/>
            <w:right w:val="none" w:sz="0" w:space="0" w:color="auto"/>
          </w:divBdr>
        </w:div>
        <w:div w:id="1614364261">
          <w:marLeft w:val="0"/>
          <w:marRight w:val="0"/>
          <w:marTop w:val="0"/>
          <w:marBottom w:val="0"/>
          <w:divBdr>
            <w:top w:val="none" w:sz="0" w:space="0" w:color="auto"/>
            <w:left w:val="none" w:sz="0" w:space="0" w:color="auto"/>
            <w:bottom w:val="none" w:sz="0" w:space="0" w:color="auto"/>
            <w:right w:val="none" w:sz="0" w:space="0" w:color="auto"/>
          </w:divBdr>
        </w:div>
        <w:div w:id="1925529564">
          <w:marLeft w:val="0"/>
          <w:marRight w:val="0"/>
          <w:marTop w:val="0"/>
          <w:marBottom w:val="0"/>
          <w:divBdr>
            <w:top w:val="none" w:sz="0" w:space="0" w:color="auto"/>
            <w:left w:val="none" w:sz="0" w:space="0" w:color="auto"/>
            <w:bottom w:val="none" w:sz="0" w:space="0" w:color="auto"/>
            <w:right w:val="none" w:sz="0" w:space="0" w:color="auto"/>
          </w:divBdr>
        </w:div>
        <w:div w:id="2096977102">
          <w:marLeft w:val="0"/>
          <w:marRight w:val="0"/>
          <w:marTop w:val="0"/>
          <w:marBottom w:val="0"/>
          <w:divBdr>
            <w:top w:val="none" w:sz="0" w:space="0" w:color="auto"/>
            <w:left w:val="none" w:sz="0" w:space="0" w:color="auto"/>
            <w:bottom w:val="none" w:sz="0" w:space="0" w:color="auto"/>
            <w:right w:val="none" w:sz="0" w:space="0" w:color="auto"/>
          </w:divBdr>
        </w:div>
      </w:divsChild>
    </w:div>
    <w:div w:id="1724913905">
      <w:bodyDiv w:val="1"/>
      <w:marLeft w:val="0"/>
      <w:marRight w:val="0"/>
      <w:marTop w:val="0"/>
      <w:marBottom w:val="0"/>
      <w:divBdr>
        <w:top w:val="none" w:sz="0" w:space="0" w:color="auto"/>
        <w:left w:val="none" w:sz="0" w:space="0" w:color="auto"/>
        <w:bottom w:val="none" w:sz="0" w:space="0" w:color="auto"/>
        <w:right w:val="none" w:sz="0" w:space="0" w:color="auto"/>
      </w:divBdr>
      <w:divsChild>
        <w:div w:id="207035463">
          <w:marLeft w:val="0"/>
          <w:marRight w:val="0"/>
          <w:marTop w:val="0"/>
          <w:marBottom w:val="0"/>
          <w:divBdr>
            <w:top w:val="none" w:sz="0" w:space="0" w:color="auto"/>
            <w:left w:val="none" w:sz="0" w:space="0" w:color="auto"/>
            <w:bottom w:val="none" w:sz="0" w:space="0" w:color="auto"/>
            <w:right w:val="none" w:sz="0" w:space="0" w:color="auto"/>
          </w:divBdr>
        </w:div>
        <w:div w:id="913667891">
          <w:marLeft w:val="0"/>
          <w:marRight w:val="0"/>
          <w:marTop w:val="0"/>
          <w:marBottom w:val="0"/>
          <w:divBdr>
            <w:top w:val="none" w:sz="0" w:space="0" w:color="auto"/>
            <w:left w:val="none" w:sz="0" w:space="0" w:color="auto"/>
            <w:bottom w:val="none" w:sz="0" w:space="0" w:color="auto"/>
            <w:right w:val="none" w:sz="0" w:space="0" w:color="auto"/>
          </w:divBdr>
        </w:div>
        <w:div w:id="1043022195">
          <w:marLeft w:val="0"/>
          <w:marRight w:val="0"/>
          <w:marTop w:val="0"/>
          <w:marBottom w:val="0"/>
          <w:divBdr>
            <w:top w:val="none" w:sz="0" w:space="0" w:color="auto"/>
            <w:left w:val="none" w:sz="0" w:space="0" w:color="auto"/>
            <w:bottom w:val="none" w:sz="0" w:space="0" w:color="auto"/>
            <w:right w:val="none" w:sz="0" w:space="0" w:color="auto"/>
          </w:divBdr>
        </w:div>
        <w:div w:id="1842313990">
          <w:marLeft w:val="0"/>
          <w:marRight w:val="0"/>
          <w:marTop w:val="0"/>
          <w:marBottom w:val="0"/>
          <w:divBdr>
            <w:top w:val="none" w:sz="0" w:space="0" w:color="auto"/>
            <w:left w:val="none" w:sz="0" w:space="0" w:color="auto"/>
            <w:bottom w:val="none" w:sz="0" w:space="0" w:color="auto"/>
            <w:right w:val="none" w:sz="0" w:space="0" w:color="auto"/>
          </w:divBdr>
        </w:div>
      </w:divsChild>
    </w:div>
    <w:div w:id="1737970479">
      <w:bodyDiv w:val="1"/>
      <w:marLeft w:val="0"/>
      <w:marRight w:val="0"/>
      <w:marTop w:val="0"/>
      <w:marBottom w:val="0"/>
      <w:divBdr>
        <w:top w:val="none" w:sz="0" w:space="0" w:color="auto"/>
        <w:left w:val="none" w:sz="0" w:space="0" w:color="auto"/>
        <w:bottom w:val="none" w:sz="0" w:space="0" w:color="auto"/>
        <w:right w:val="none" w:sz="0" w:space="0" w:color="auto"/>
      </w:divBdr>
      <w:divsChild>
        <w:div w:id="256717786">
          <w:marLeft w:val="0"/>
          <w:marRight w:val="0"/>
          <w:marTop w:val="0"/>
          <w:marBottom w:val="0"/>
          <w:divBdr>
            <w:top w:val="none" w:sz="0" w:space="0" w:color="auto"/>
            <w:left w:val="none" w:sz="0" w:space="0" w:color="auto"/>
            <w:bottom w:val="none" w:sz="0" w:space="0" w:color="auto"/>
            <w:right w:val="none" w:sz="0" w:space="0" w:color="auto"/>
          </w:divBdr>
        </w:div>
        <w:div w:id="458381018">
          <w:marLeft w:val="0"/>
          <w:marRight w:val="0"/>
          <w:marTop w:val="0"/>
          <w:marBottom w:val="0"/>
          <w:divBdr>
            <w:top w:val="none" w:sz="0" w:space="0" w:color="auto"/>
            <w:left w:val="none" w:sz="0" w:space="0" w:color="auto"/>
            <w:bottom w:val="none" w:sz="0" w:space="0" w:color="auto"/>
            <w:right w:val="none" w:sz="0" w:space="0" w:color="auto"/>
          </w:divBdr>
        </w:div>
        <w:div w:id="927231124">
          <w:marLeft w:val="0"/>
          <w:marRight w:val="0"/>
          <w:marTop w:val="0"/>
          <w:marBottom w:val="0"/>
          <w:divBdr>
            <w:top w:val="none" w:sz="0" w:space="0" w:color="auto"/>
            <w:left w:val="none" w:sz="0" w:space="0" w:color="auto"/>
            <w:bottom w:val="none" w:sz="0" w:space="0" w:color="auto"/>
            <w:right w:val="none" w:sz="0" w:space="0" w:color="auto"/>
          </w:divBdr>
        </w:div>
        <w:div w:id="1140004084">
          <w:marLeft w:val="0"/>
          <w:marRight w:val="0"/>
          <w:marTop w:val="0"/>
          <w:marBottom w:val="0"/>
          <w:divBdr>
            <w:top w:val="none" w:sz="0" w:space="0" w:color="auto"/>
            <w:left w:val="none" w:sz="0" w:space="0" w:color="auto"/>
            <w:bottom w:val="none" w:sz="0" w:space="0" w:color="auto"/>
            <w:right w:val="none" w:sz="0" w:space="0" w:color="auto"/>
          </w:divBdr>
        </w:div>
        <w:div w:id="1852717260">
          <w:marLeft w:val="0"/>
          <w:marRight w:val="0"/>
          <w:marTop w:val="0"/>
          <w:marBottom w:val="0"/>
          <w:divBdr>
            <w:top w:val="none" w:sz="0" w:space="0" w:color="auto"/>
            <w:left w:val="none" w:sz="0" w:space="0" w:color="auto"/>
            <w:bottom w:val="none" w:sz="0" w:space="0" w:color="auto"/>
            <w:right w:val="none" w:sz="0" w:space="0" w:color="auto"/>
          </w:divBdr>
        </w:div>
        <w:div w:id="2108576560">
          <w:marLeft w:val="0"/>
          <w:marRight w:val="0"/>
          <w:marTop w:val="0"/>
          <w:marBottom w:val="0"/>
          <w:divBdr>
            <w:top w:val="none" w:sz="0" w:space="0" w:color="auto"/>
            <w:left w:val="none" w:sz="0" w:space="0" w:color="auto"/>
            <w:bottom w:val="none" w:sz="0" w:space="0" w:color="auto"/>
            <w:right w:val="none" w:sz="0" w:space="0" w:color="auto"/>
          </w:divBdr>
        </w:div>
      </w:divsChild>
    </w:div>
    <w:div w:id="1749614971">
      <w:bodyDiv w:val="1"/>
      <w:marLeft w:val="0"/>
      <w:marRight w:val="0"/>
      <w:marTop w:val="0"/>
      <w:marBottom w:val="0"/>
      <w:divBdr>
        <w:top w:val="none" w:sz="0" w:space="0" w:color="auto"/>
        <w:left w:val="none" w:sz="0" w:space="0" w:color="auto"/>
        <w:bottom w:val="none" w:sz="0" w:space="0" w:color="auto"/>
        <w:right w:val="none" w:sz="0" w:space="0" w:color="auto"/>
      </w:divBdr>
      <w:divsChild>
        <w:div w:id="112333970">
          <w:marLeft w:val="0"/>
          <w:marRight w:val="0"/>
          <w:marTop w:val="0"/>
          <w:marBottom w:val="0"/>
          <w:divBdr>
            <w:top w:val="none" w:sz="0" w:space="0" w:color="auto"/>
            <w:left w:val="none" w:sz="0" w:space="0" w:color="auto"/>
            <w:bottom w:val="none" w:sz="0" w:space="0" w:color="auto"/>
            <w:right w:val="none" w:sz="0" w:space="0" w:color="auto"/>
          </w:divBdr>
        </w:div>
        <w:div w:id="130564614">
          <w:marLeft w:val="0"/>
          <w:marRight w:val="0"/>
          <w:marTop w:val="0"/>
          <w:marBottom w:val="0"/>
          <w:divBdr>
            <w:top w:val="none" w:sz="0" w:space="0" w:color="auto"/>
            <w:left w:val="none" w:sz="0" w:space="0" w:color="auto"/>
            <w:bottom w:val="none" w:sz="0" w:space="0" w:color="auto"/>
            <w:right w:val="none" w:sz="0" w:space="0" w:color="auto"/>
          </w:divBdr>
        </w:div>
        <w:div w:id="813838928">
          <w:marLeft w:val="0"/>
          <w:marRight w:val="0"/>
          <w:marTop w:val="0"/>
          <w:marBottom w:val="0"/>
          <w:divBdr>
            <w:top w:val="none" w:sz="0" w:space="0" w:color="auto"/>
            <w:left w:val="none" w:sz="0" w:space="0" w:color="auto"/>
            <w:bottom w:val="none" w:sz="0" w:space="0" w:color="auto"/>
            <w:right w:val="none" w:sz="0" w:space="0" w:color="auto"/>
          </w:divBdr>
        </w:div>
        <w:div w:id="980188445">
          <w:marLeft w:val="0"/>
          <w:marRight w:val="0"/>
          <w:marTop w:val="0"/>
          <w:marBottom w:val="0"/>
          <w:divBdr>
            <w:top w:val="none" w:sz="0" w:space="0" w:color="auto"/>
            <w:left w:val="none" w:sz="0" w:space="0" w:color="auto"/>
            <w:bottom w:val="none" w:sz="0" w:space="0" w:color="auto"/>
            <w:right w:val="none" w:sz="0" w:space="0" w:color="auto"/>
          </w:divBdr>
        </w:div>
        <w:div w:id="1168715102">
          <w:marLeft w:val="0"/>
          <w:marRight w:val="0"/>
          <w:marTop w:val="0"/>
          <w:marBottom w:val="0"/>
          <w:divBdr>
            <w:top w:val="none" w:sz="0" w:space="0" w:color="auto"/>
            <w:left w:val="none" w:sz="0" w:space="0" w:color="auto"/>
            <w:bottom w:val="none" w:sz="0" w:space="0" w:color="auto"/>
            <w:right w:val="none" w:sz="0" w:space="0" w:color="auto"/>
          </w:divBdr>
        </w:div>
        <w:div w:id="1292789178">
          <w:marLeft w:val="0"/>
          <w:marRight w:val="0"/>
          <w:marTop w:val="0"/>
          <w:marBottom w:val="0"/>
          <w:divBdr>
            <w:top w:val="none" w:sz="0" w:space="0" w:color="auto"/>
            <w:left w:val="none" w:sz="0" w:space="0" w:color="auto"/>
            <w:bottom w:val="none" w:sz="0" w:space="0" w:color="auto"/>
            <w:right w:val="none" w:sz="0" w:space="0" w:color="auto"/>
          </w:divBdr>
        </w:div>
        <w:div w:id="2093161504">
          <w:marLeft w:val="0"/>
          <w:marRight w:val="0"/>
          <w:marTop w:val="0"/>
          <w:marBottom w:val="0"/>
          <w:divBdr>
            <w:top w:val="none" w:sz="0" w:space="0" w:color="auto"/>
            <w:left w:val="none" w:sz="0" w:space="0" w:color="auto"/>
            <w:bottom w:val="none" w:sz="0" w:space="0" w:color="auto"/>
            <w:right w:val="none" w:sz="0" w:space="0" w:color="auto"/>
          </w:divBdr>
        </w:div>
      </w:divsChild>
    </w:div>
    <w:div w:id="1803424335">
      <w:bodyDiv w:val="1"/>
      <w:marLeft w:val="0"/>
      <w:marRight w:val="0"/>
      <w:marTop w:val="0"/>
      <w:marBottom w:val="0"/>
      <w:divBdr>
        <w:top w:val="none" w:sz="0" w:space="0" w:color="auto"/>
        <w:left w:val="none" w:sz="0" w:space="0" w:color="auto"/>
        <w:bottom w:val="none" w:sz="0" w:space="0" w:color="auto"/>
        <w:right w:val="none" w:sz="0" w:space="0" w:color="auto"/>
      </w:divBdr>
      <w:divsChild>
        <w:div w:id="73942566">
          <w:marLeft w:val="0"/>
          <w:marRight w:val="0"/>
          <w:marTop w:val="0"/>
          <w:marBottom w:val="0"/>
          <w:divBdr>
            <w:top w:val="none" w:sz="0" w:space="0" w:color="auto"/>
            <w:left w:val="none" w:sz="0" w:space="0" w:color="auto"/>
            <w:bottom w:val="none" w:sz="0" w:space="0" w:color="auto"/>
            <w:right w:val="none" w:sz="0" w:space="0" w:color="auto"/>
          </w:divBdr>
        </w:div>
        <w:div w:id="221062220">
          <w:marLeft w:val="0"/>
          <w:marRight w:val="0"/>
          <w:marTop w:val="0"/>
          <w:marBottom w:val="0"/>
          <w:divBdr>
            <w:top w:val="none" w:sz="0" w:space="0" w:color="auto"/>
            <w:left w:val="none" w:sz="0" w:space="0" w:color="auto"/>
            <w:bottom w:val="none" w:sz="0" w:space="0" w:color="auto"/>
            <w:right w:val="none" w:sz="0" w:space="0" w:color="auto"/>
          </w:divBdr>
        </w:div>
        <w:div w:id="1004474825">
          <w:marLeft w:val="0"/>
          <w:marRight w:val="0"/>
          <w:marTop w:val="0"/>
          <w:marBottom w:val="0"/>
          <w:divBdr>
            <w:top w:val="none" w:sz="0" w:space="0" w:color="auto"/>
            <w:left w:val="none" w:sz="0" w:space="0" w:color="auto"/>
            <w:bottom w:val="none" w:sz="0" w:space="0" w:color="auto"/>
            <w:right w:val="none" w:sz="0" w:space="0" w:color="auto"/>
          </w:divBdr>
        </w:div>
        <w:div w:id="1322545788">
          <w:marLeft w:val="0"/>
          <w:marRight w:val="0"/>
          <w:marTop w:val="0"/>
          <w:marBottom w:val="0"/>
          <w:divBdr>
            <w:top w:val="none" w:sz="0" w:space="0" w:color="auto"/>
            <w:left w:val="none" w:sz="0" w:space="0" w:color="auto"/>
            <w:bottom w:val="none" w:sz="0" w:space="0" w:color="auto"/>
            <w:right w:val="none" w:sz="0" w:space="0" w:color="auto"/>
          </w:divBdr>
        </w:div>
        <w:div w:id="1919244558">
          <w:marLeft w:val="0"/>
          <w:marRight w:val="0"/>
          <w:marTop w:val="0"/>
          <w:marBottom w:val="0"/>
          <w:divBdr>
            <w:top w:val="none" w:sz="0" w:space="0" w:color="auto"/>
            <w:left w:val="none" w:sz="0" w:space="0" w:color="auto"/>
            <w:bottom w:val="none" w:sz="0" w:space="0" w:color="auto"/>
            <w:right w:val="none" w:sz="0" w:space="0" w:color="auto"/>
          </w:divBdr>
        </w:div>
      </w:divsChild>
    </w:div>
    <w:div w:id="1905406001">
      <w:bodyDiv w:val="1"/>
      <w:marLeft w:val="0"/>
      <w:marRight w:val="0"/>
      <w:marTop w:val="0"/>
      <w:marBottom w:val="0"/>
      <w:divBdr>
        <w:top w:val="none" w:sz="0" w:space="0" w:color="auto"/>
        <w:left w:val="none" w:sz="0" w:space="0" w:color="auto"/>
        <w:bottom w:val="none" w:sz="0" w:space="0" w:color="auto"/>
        <w:right w:val="none" w:sz="0" w:space="0" w:color="auto"/>
      </w:divBdr>
      <w:divsChild>
        <w:div w:id="222451226">
          <w:marLeft w:val="0"/>
          <w:marRight w:val="0"/>
          <w:marTop w:val="0"/>
          <w:marBottom w:val="0"/>
          <w:divBdr>
            <w:top w:val="none" w:sz="0" w:space="0" w:color="auto"/>
            <w:left w:val="none" w:sz="0" w:space="0" w:color="auto"/>
            <w:bottom w:val="none" w:sz="0" w:space="0" w:color="auto"/>
            <w:right w:val="none" w:sz="0" w:space="0" w:color="auto"/>
          </w:divBdr>
        </w:div>
        <w:div w:id="678581804">
          <w:marLeft w:val="0"/>
          <w:marRight w:val="0"/>
          <w:marTop w:val="0"/>
          <w:marBottom w:val="0"/>
          <w:divBdr>
            <w:top w:val="none" w:sz="0" w:space="0" w:color="auto"/>
            <w:left w:val="none" w:sz="0" w:space="0" w:color="auto"/>
            <w:bottom w:val="none" w:sz="0" w:space="0" w:color="auto"/>
            <w:right w:val="none" w:sz="0" w:space="0" w:color="auto"/>
          </w:divBdr>
        </w:div>
        <w:div w:id="718406556">
          <w:marLeft w:val="0"/>
          <w:marRight w:val="0"/>
          <w:marTop w:val="0"/>
          <w:marBottom w:val="0"/>
          <w:divBdr>
            <w:top w:val="none" w:sz="0" w:space="0" w:color="auto"/>
            <w:left w:val="none" w:sz="0" w:space="0" w:color="auto"/>
            <w:bottom w:val="none" w:sz="0" w:space="0" w:color="auto"/>
            <w:right w:val="none" w:sz="0" w:space="0" w:color="auto"/>
          </w:divBdr>
        </w:div>
        <w:div w:id="899906790">
          <w:marLeft w:val="0"/>
          <w:marRight w:val="0"/>
          <w:marTop w:val="0"/>
          <w:marBottom w:val="0"/>
          <w:divBdr>
            <w:top w:val="none" w:sz="0" w:space="0" w:color="auto"/>
            <w:left w:val="none" w:sz="0" w:space="0" w:color="auto"/>
            <w:bottom w:val="none" w:sz="0" w:space="0" w:color="auto"/>
            <w:right w:val="none" w:sz="0" w:space="0" w:color="auto"/>
          </w:divBdr>
        </w:div>
        <w:div w:id="951059020">
          <w:marLeft w:val="0"/>
          <w:marRight w:val="0"/>
          <w:marTop w:val="0"/>
          <w:marBottom w:val="0"/>
          <w:divBdr>
            <w:top w:val="none" w:sz="0" w:space="0" w:color="auto"/>
            <w:left w:val="none" w:sz="0" w:space="0" w:color="auto"/>
            <w:bottom w:val="none" w:sz="0" w:space="0" w:color="auto"/>
            <w:right w:val="none" w:sz="0" w:space="0" w:color="auto"/>
          </w:divBdr>
        </w:div>
        <w:div w:id="1323394236">
          <w:marLeft w:val="0"/>
          <w:marRight w:val="0"/>
          <w:marTop w:val="0"/>
          <w:marBottom w:val="0"/>
          <w:divBdr>
            <w:top w:val="none" w:sz="0" w:space="0" w:color="auto"/>
            <w:left w:val="none" w:sz="0" w:space="0" w:color="auto"/>
            <w:bottom w:val="none" w:sz="0" w:space="0" w:color="auto"/>
            <w:right w:val="none" w:sz="0" w:space="0" w:color="auto"/>
          </w:divBdr>
        </w:div>
      </w:divsChild>
    </w:div>
    <w:div w:id="1923442289">
      <w:bodyDiv w:val="1"/>
      <w:marLeft w:val="0"/>
      <w:marRight w:val="0"/>
      <w:marTop w:val="0"/>
      <w:marBottom w:val="0"/>
      <w:divBdr>
        <w:top w:val="none" w:sz="0" w:space="0" w:color="auto"/>
        <w:left w:val="none" w:sz="0" w:space="0" w:color="auto"/>
        <w:bottom w:val="none" w:sz="0" w:space="0" w:color="auto"/>
        <w:right w:val="none" w:sz="0" w:space="0" w:color="auto"/>
      </w:divBdr>
      <w:divsChild>
        <w:div w:id="338509297">
          <w:marLeft w:val="0"/>
          <w:marRight w:val="0"/>
          <w:marTop w:val="0"/>
          <w:marBottom w:val="0"/>
          <w:divBdr>
            <w:top w:val="none" w:sz="0" w:space="0" w:color="auto"/>
            <w:left w:val="none" w:sz="0" w:space="0" w:color="auto"/>
            <w:bottom w:val="none" w:sz="0" w:space="0" w:color="auto"/>
            <w:right w:val="none" w:sz="0" w:space="0" w:color="auto"/>
          </w:divBdr>
        </w:div>
        <w:div w:id="1002779968">
          <w:marLeft w:val="0"/>
          <w:marRight w:val="0"/>
          <w:marTop w:val="0"/>
          <w:marBottom w:val="0"/>
          <w:divBdr>
            <w:top w:val="none" w:sz="0" w:space="0" w:color="auto"/>
            <w:left w:val="none" w:sz="0" w:space="0" w:color="auto"/>
            <w:bottom w:val="none" w:sz="0" w:space="0" w:color="auto"/>
            <w:right w:val="none" w:sz="0" w:space="0" w:color="auto"/>
          </w:divBdr>
        </w:div>
        <w:div w:id="1040013143">
          <w:marLeft w:val="0"/>
          <w:marRight w:val="0"/>
          <w:marTop w:val="0"/>
          <w:marBottom w:val="0"/>
          <w:divBdr>
            <w:top w:val="none" w:sz="0" w:space="0" w:color="auto"/>
            <w:left w:val="none" w:sz="0" w:space="0" w:color="auto"/>
            <w:bottom w:val="none" w:sz="0" w:space="0" w:color="auto"/>
            <w:right w:val="none" w:sz="0" w:space="0" w:color="auto"/>
          </w:divBdr>
        </w:div>
        <w:div w:id="1256742556">
          <w:marLeft w:val="0"/>
          <w:marRight w:val="0"/>
          <w:marTop w:val="0"/>
          <w:marBottom w:val="0"/>
          <w:divBdr>
            <w:top w:val="none" w:sz="0" w:space="0" w:color="auto"/>
            <w:left w:val="none" w:sz="0" w:space="0" w:color="auto"/>
            <w:bottom w:val="none" w:sz="0" w:space="0" w:color="auto"/>
            <w:right w:val="none" w:sz="0" w:space="0" w:color="auto"/>
          </w:divBdr>
        </w:div>
        <w:div w:id="1294867444">
          <w:marLeft w:val="0"/>
          <w:marRight w:val="0"/>
          <w:marTop w:val="0"/>
          <w:marBottom w:val="0"/>
          <w:divBdr>
            <w:top w:val="none" w:sz="0" w:space="0" w:color="auto"/>
            <w:left w:val="none" w:sz="0" w:space="0" w:color="auto"/>
            <w:bottom w:val="none" w:sz="0" w:space="0" w:color="auto"/>
            <w:right w:val="none" w:sz="0" w:space="0" w:color="auto"/>
          </w:divBdr>
        </w:div>
        <w:div w:id="1522931412">
          <w:marLeft w:val="0"/>
          <w:marRight w:val="0"/>
          <w:marTop w:val="0"/>
          <w:marBottom w:val="0"/>
          <w:divBdr>
            <w:top w:val="none" w:sz="0" w:space="0" w:color="auto"/>
            <w:left w:val="none" w:sz="0" w:space="0" w:color="auto"/>
            <w:bottom w:val="none" w:sz="0" w:space="0" w:color="auto"/>
            <w:right w:val="none" w:sz="0" w:space="0" w:color="auto"/>
          </w:divBdr>
        </w:div>
        <w:div w:id="1741293740">
          <w:marLeft w:val="0"/>
          <w:marRight w:val="0"/>
          <w:marTop w:val="0"/>
          <w:marBottom w:val="0"/>
          <w:divBdr>
            <w:top w:val="none" w:sz="0" w:space="0" w:color="auto"/>
            <w:left w:val="none" w:sz="0" w:space="0" w:color="auto"/>
            <w:bottom w:val="none" w:sz="0" w:space="0" w:color="auto"/>
            <w:right w:val="none" w:sz="0" w:space="0" w:color="auto"/>
          </w:divBdr>
        </w:div>
        <w:div w:id="1855654179">
          <w:marLeft w:val="0"/>
          <w:marRight w:val="0"/>
          <w:marTop w:val="0"/>
          <w:marBottom w:val="0"/>
          <w:divBdr>
            <w:top w:val="none" w:sz="0" w:space="0" w:color="auto"/>
            <w:left w:val="none" w:sz="0" w:space="0" w:color="auto"/>
            <w:bottom w:val="none" w:sz="0" w:space="0" w:color="auto"/>
            <w:right w:val="none" w:sz="0" w:space="0" w:color="auto"/>
          </w:divBdr>
        </w:div>
      </w:divsChild>
    </w:div>
    <w:div w:id="1959022033">
      <w:bodyDiv w:val="1"/>
      <w:marLeft w:val="0"/>
      <w:marRight w:val="0"/>
      <w:marTop w:val="0"/>
      <w:marBottom w:val="0"/>
      <w:divBdr>
        <w:top w:val="none" w:sz="0" w:space="0" w:color="auto"/>
        <w:left w:val="none" w:sz="0" w:space="0" w:color="auto"/>
        <w:bottom w:val="none" w:sz="0" w:space="0" w:color="auto"/>
        <w:right w:val="none" w:sz="0" w:space="0" w:color="auto"/>
      </w:divBdr>
    </w:div>
    <w:div w:id="2022585428">
      <w:bodyDiv w:val="1"/>
      <w:marLeft w:val="0"/>
      <w:marRight w:val="0"/>
      <w:marTop w:val="0"/>
      <w:marBottom w:val="0"/>
      <w:divBdr>
        <w:top w:val="none" w:sz="0" w:space="0" w:color="auto"/>
        <w:left w:val="none" w:sz="0" w:space="0" w:color="auto"/>
        <w:bottom w:val="none" w:sz="0" w:space="0" w:color="auto"/>
        <w:right w:val="none" w:sz="0" w:space="0" w:color="auto"/>
      </w:divBdr>
      <w:divsChild>
        <w:div w:id="113796729">
          <w:marLeft w:val="0"/>
          <w:marRight w:val="0"/>
          <w:marTop w:val="0"/>
          <w:marBottom w:val="0"/>
          <w:divBdr>
            <w:top w:val="none" w:sz="0" w:space="0" w:color="auto"/>
            <w:left w:val="none" w:sz="0" w:space="0" w:color="auto"/>
            <w:bottom w:val="none" w:sz="0" w:space="0" w:color="auto"/>
            <w:right w:val="none" w:sz="0" w:space="0" w:color="auto"/>
          </w:divBdr>
        </w:div>
        <w:div w:id="744494201">
          <w:marLeft w:val="0"/>
          <w:marRight w:val="0"/>
          <w:marTop w:val="0"/>
          <w:marBottom w:val="0"/>
          <w:divBdr>
            <w:top w:val="none" w:sz="0" w:space="0" w:color="auto"/>
            <w:left w:val="none" w:sz="0" w:space="0" w:color="auto"/>
            <w:bottom w:val="none" w:sz="0" w:space="0" w:color="auto"/>
            <w:right w:val="none" w:sz="0" w:space="0" w:color="auto"/>
          </w:divBdr>
        </w:div>
        <w:div w:id="1456020022">
          <w:marLeft w:val="0"/>
          <w:marRight w:val="0"/>
          <w:marTop w:val="0"/>
          <w:marBottom w:val="0"/>
          <w:divBdr>
            <w:top w:val="none" w:sz="0" w:space="0" w:color="auto"/>
            <w:left w:val="none" w:sz="0" w:space="0" w:color="auto"/>
            <w:bottom w:val="none" w:sz="0" w:space="0" w:color="auto"/>
            <w:right w:val="none" w:sz="0" w:space="0" w:color="auto"/>
          </w:divBdr>
        </w:div>
      </w:divsChild>
    </w:div>
    <w:div w:id="2043045076">
      <w:bodyDiv w:val="1"/>
      <w:marLeft w:val="0"/>
      <w:marRight w:val="0"/>
      <w:marTop w:val="0"/>
      <w:marBottom w:val="0"/>
      <w:divBdr>
        <w:top w:val="none" w:sz="0" w:space="0" w:color="auto"/>
        <w:left w:val="none" w:sz="0" w:space="0" w:color="auto"/>
        <w:bottom w:val="none" w:sz="0" w:space="0" w:color="auto"/>
        <w:right w:val="none" w:sz="0" w:space="0" w:color="auto"/>
      </w:divBdr>
      <w:divsChild>
        <w:div w:id="916475532">
          <w:marLeft w:val="0"/>
          <w:marRight w:val="0"/>
          <w:marTop w:val="0"/>
          <w:marBottom w:val="0"/>
          <w:divBdr>
            <w:top w:val="none" w:sz="0" w:space="0" w:color="auto"/>
            <w:left w:val="none" w:sz="0" w:space="0" w:color="auto"/>
            <w:bottom w:val="none" w:sz="0" w:space="0" w:color="auto"/>
            <w:right w:val="none" w:sz="0" w:space="0" w:color="auto"/>
          </w:divBdr>
        </w:div>
        <w:div w:id="1949657193">
          <w:marLeft w:val="0"/>
          <w:marRight w:val="0"/>
          <w:marTop w:val="0"/>
          <w:marBottom w:val="0"/>
          <w:divBdr>
            <w:top w:val="none" w:sz="0" w:space="0" w:color="auto"/>
            <w:left w:val="none" w:sz="0" w:space="0" w:color="auto"/>
            <w:bottom w:val="none" w:sz="0" w:space="0" w:color="auto"/>
            <w:right w:val="none" w:sz="0" w:space="0" w:color="auto"/>
          </w:divBdr>
          <w:divsChild>
            <w:div w:id="1952200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2874091">
      <w:bodyDiv w:val="1"/>
      <w:marLeft w:val="0"/>
      <w:marRight w:val="0"/>
      <w:marTop w:val="0"/>
      <w:marBottom w:val="0"/>
      <w:divBdr>
        <w:top w:val="none" w:sz="0" w:space="0" w:color="auto"/>
        <w:left w:val="none" w:sz="0" w:space="0" w:color="auto"/>
        <w:bottom w:val="none" w:sz="0" w:space="0" w:color="auto"/>
        <w:right w:val="none" w:sz="0" w:space="0" w:color="auto"/>
      </w:divBdr>
      <w:divsChild>
        <w:div w:id="58940754">
          <w:marLeft w:val="0"/>
          <w:marRight w:val="0"/>
          <w:marTop w:val="0"/>
          <w:marBottom w:val="0"/>
          <w:divBdr>
            <w:top w:val="none" w:sz="0" w:space="0" w:color="auto"/>
            <w:left w:val="none" w:sz="0" w:space="0" w:color="auto"/>
            <w:bottom w:val="none" w:sz="0" w:space="0" w:color="auto"/>
            <w:right w:val="none" w:sz="0" w:space="0" w:color="auto"/>
          </w:divBdr>
        </w:div>
        <w:div w:id="682056089">
          <w:marLeft w:val="0"/>
          <w:marRight w:val="0"/>
          <w:marTop w:val="0"/>
          <w:marBottom w:val="0"/>
          <w:divBdr>
            <w:top w:val="none" w:sz="0" w:space="0" w:color="auto"/>
            <w:left w:val="none" w:sz="0" w:space="0" w:color="auto"/>
            <w:bottom w:val="none" w:sz="0" w:space="0" w:color="auto"/>
            <w:right w:val="none" w:sz="0" w:space="0" w:color="auto"/>
          </w:divBdr>
        </w:div>
        <w:div w:id="776870362">
          <w:marLeft w:val="0"/>
          <w:marRight w:val="0"/>
          <w:marTop w:val="0"/>
          <w:marBottom w:val="0"/>
          <w:divBdr>
            <w:top w:val="none" w:sz="0" w:space="0" w:color="auto"/>
            <w:left w:val="none" w:sz="0" w:space="0" w:color="auto"/>
            <w:bottom w:val="none" w:sz="0" w:space="0" w:color="auto"/>
            <w:right w:val="none" w:sz="0" w:space="0" w:color="auto"/>
          </w:divBdr>
        </w:div>
        <w:div w:id="856428067">
          <w:marLeft w:val="0"/>
          <w:marRight w:val="0"/>
          <w:marTop w:val="0"/>
          <w:marBottom w:val="0"/>
          <w:divBdr>
            <w:top w:val="none" w:sz="0" w:space="0" w:color="auto"/>
            <w:left w:val="none" w:sz="0" w:space="0" w:color="auto"/>
            <w:bottom w:val="none" w:sz="0" w:space="0" w:color="auto"/>
            <w:right w:val="none" w:sz="0" w:space="0" w:color="auto"/>
          </w:divBdr>
        </w:div>
        <w:div w:id="1061290544">
          <w:marLeft w:val="0"/>
          <w:marRight w:val="0"/>
          <w:marTop w:val="0"/>
          <w:marBottom w:val="0"/>
          <w:divBdr>
            <w:top w:val="none" w:sz="0" w:space="0" w:color="auto"/>
            <w:left w:val="none" w:sz="0" w:space="0" w:color="auto"/>
            <w:bottom w:val="none" w:sz="0" w:space="0" w:color="auto"/>
            <w:right w:val="none" w:sz="0" w:space="0" w:color="auto"/>
          </w:divBdr>
        </w:div>
        <w:div w:id="1359741661">
          <w:marLeft w:val="0"/>
          <w:marRight w:val="0"/>
          <w:marTop w:val="0"/>
          <w:marBottom w:val="0"/>
          <w:divBdr>
            <w:top w:val="none" w:sz="0" w:space="0" w:color="auto"/>
            <w:left w:val="none" w:sz="0" w:space="0" w:color="auto"/>
            <w:bottom w:val="none" w:sz="0" w:space="0" w:color="auto"/>
            <w:right w:val="none" w:sz="0" w:space="0" w:color="auto"/>
          </w:divBdr>
        </w:div>
        <w:div w:id="1371954600">
          <w:marLeft w:val="0"/>
          <w:marRight w:val="0"/>
          <w:marTop w:val="0"/>
          <w:marBottom w:val="0"/>
          <w:divBdr>
            <w:top w:val="none" w:sz="0" w:space="0" w:color="auto"/>
            <w:left w:val="none" w:sz="0" w:space="0" w:color="auto"/>
            <w:bottom w:val="none" w:sz="0" w:space="0" w:color="auto"/>
            <w:right w:val="none" w:sz="0" w:space="0" w:color="auto"/>
          </w:divBdr>
        </w:div>
        <w:div w:id="176580816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9777E7-6EEC-4C68-88C6-CBC66929E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0</TotalTime>
  <Pages>44</Pages>
  <Words>14767</Words>
  <Characters>88606</Characters>
  <Application>Microsoft Office Word</Application>
  <DocSecurity>0</DocSecurity>
  <Lines>738</Lines>
  <Paragraphs>206</Paragraphs>
  <ScaleCrop>false</ScaleCrop>
  <HeadingPairs>
    <vt:vector size="2" baseType="variant">
      <vt:variant>
        <vt:lpstr>Tytuł</vt:lpstr>
      </vt:variant>
      <vt:variant>
        <vt:i4>1</vt:i4>
      </vt:variant>
    </vt:vector>
  </HeadingPairs>
  <TitlesOfParts>
    <vt:vector size="1" baseType="lpstr">
      <vt:lpstr>Nawierzchnia z betonu asfaltowego. Warstwa ścieralna wg WT-1 i WT-2</vt:lpstr>
    </vt:vector>
  </TitlesOfParts>
  <Company>Warszawa      Skaryszewska 19</Company>
  <LinksUpToDate>false</LinksUpToDate>
  <CharactersWithSpaces>103167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Nawierzchnia z betonu asfaltowego. Warstwa ścieralna wg WT-1 i WT-2</dc:title>
  <dc:subject>ost</dc:subject>
  <dc:creator>BZDBDiM Sp. z o.o.</dc:creator>
  <cp:keywords>specyfikacje, drogi, drogownictwo, ost, D-M-00.00.00</cp:keywords>
  <cp:lastModifiedBy>ANGELIKA</cp:lastModifiedBy>
  <cp:revision>2</cp:revision>
  <cp:lastPrinted>2016-09-20T10:21:00Z</cp:lastPrinted>
  <dcterms:created xsi:type="dcterms:W3CDTF">2021-11-15T15:01:00Z</dcterms:created>
  <dcterms:modified xsi:type="dcterms:W3CDTF">2021-11-15T15:01:00Z</dcterms:modified>
</cp:coreProperties>
</file>