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0D" w:rsidRPr="00300898" w:rsidRDefault="00ED69F2" w:rsidP="000F580D">
      <w:pPr>
        <w:autoSpaceDE w:val="0"/>
        <w:autoSpaceDN w:val="0"/>
        <w:adjustRightInd w:val="0"/>
        <w:spacing w:after="0" w:line="240" w:lineRule="auto"/>
        <w:ind w:firstLine="5387"/>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35" type="#_x0000_t202" style="position:absolute;left:0;text-align:left;margin-left:8pt;margin-top:-49.35pt;width:445.75pt;height:52pt;z-index:251665920" stroked="f">
            <v:textbox style="mso-next-textbox:#_x0000_s1035">
              <w:txbxContent>
                <w:p w:rsidR="00144032" w:rsidRDefault="00144032"/>
              </w:txbxContent>
            </v:textbox>
          </v:shape>
        </w:pict>
      </w:r>
      <w:r w:rsidR="008729B6">
        <w:rPr>
          <w:rFonts w:ascii="Arial" w:hAnsi="Arial" w:cs="Arial"/>
          <w:b/>
        </w:rPr>
        <w:tab/>
      </w:r>
    </w:p>
    <w:p w:rsidR="000F580D" w:rsidRPr="00300898" w:rsidRDefault="000F580D" w:rsidP="000F580D">
      <w:pPr>
        <w:autoSpaceDE w:val="0"/>
        <w:autoSpaceDN w:val="0"/>
        <w:adjustRightInd w:val="0"/>
        <w:spacing w:after="0" w:line="240" w:lineRule="auto"/>
        <w:ind w:firstLine="5387"/>
        <w:rPr>
          <w:rFonts w:ascii="Arial" w:hAnsi="Arial" w:cs="Arial"/>
          <w:b/>
        </w:rPr>
      </w:pPr>
    </w:p>
    <w:p w:rsidR="000F580D" w:rsidRPr="00300898" w:rsidRDefault="00ED69F2" w:rsidP="000F580D">
      <w:pPr>
        <w:autoSpaceDE w:val="0"/>
        <w:autoSpaceDN w:val="0"/>
        <w:adjustRightInd w:val="0"/>
        <w:spacing w:after="0" w:line="240" w:lineRule="auto"/>
        <w:ind w:firstLine="5387"/>
        <w:rPr>
          <w:rFonts w:ascii="Arial" w:hAnsi="Arial" w:cs="Arial"/>
          <w:b/>
          <w:bCs/>
          <w:sz w:val="36"/>
          <w:szCs w:val="36"/>
        </w:rPr>
      </w:pPr>
      <w:r w:rsidRPr="00ED69F2">
        <w:rPr>
          <w:rFonts w:ascii="Arial" w:hAnsi="Arial" w:cs="Arial"/>
          <w:b/>
          <w:noProof/>
          <w:lang w:eastAsia="pl-PL"/>
        </w:rPr>
        <w:pict>
          <v:shape id="_x0000_s1032" type="#_x0000_t202" style="position:absolute;left:0;text-align:left;margin-left:-7.05pt;margin-top:-27.4pt;width:257.35pt;height:153.4pt;z-index:251663872" filled="f" stroked="f">
            <v:textbox>
              <w:txbxContent>
                <w:p w:rsidR="00144032" w:rsidRDefault="00144032" w:rsidP="000F580D">
                  <w:r w:rsidRPr="00902029">
                    <w:rPr>
                      <w:noProof/>
                      <w:lang w:eastAsia="pl-PL"/>
                    </w:rPr>
                    <w:drawing>
                      <wp:inline distT="0" distB="0" distL="0" distR="0">
                        <wp:extent cx="3084830" cy="1057275"/>
                        <wp:effectExtent l="0" t="0" r="0" b="0"/>
                        <wp:docPr id="2" name="Obraz 2" descr="Symbi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io-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4830" cy="1057275"/>
                                </a:xfrm>
                                <a:prstGeom prst="rect">
                                  <a:avLst/>
                                </a:prstGeom>
                                <a:noFill/>
                                <a:ln>
                                  <a:noFill/>
                                </a:ln>
                              </pic:spPr>
                            </pic:pic>
                          </a:graphicData>
                        </a:graphic>
                      </wp:inline>
                    </w:drawing>
                  </w:r>
                </w:p>
              </w:txbxContent>
            </v:textbox>
          </v:shape>
        </w:pict>
      </w:r>
      <w:r w:rsidR="000F580D" w:rsidRPr="00300898">
        <w:rPr>
          <w:rFonts w:ascii="Arial" w:hAnsi="Arial" w:cs="Arial"/>
          <w:b/>
        </w:rPr>
        <w:t>Symbio - Artur Gackowski</w:t>
      </w:r>
    </w:p>
    <w:p w:rsidR="000F580D" w:rsidRPr="00300898" w:rsidRDefault="000F580D" w:rsidP="000F580D">
      <w:pPr>
        <w:pStyle w:val="Stopka"/>
        <w:spacing w:line="276" w:lineRule="auto"/>
        <w:ind w:right="360" w:firstLine="5387"/>
        <w:rPr>
          <w:rFonts w:ascii="Arial" w:hAnsi="Arial" w:cs="Arial"/>
        </w:rPr>
      </w:pPr>
      <w:r w:rsidRPr="00300898">
        <w:rPr>
          <w:rFonts w:ascii="Arial" w:hAnsi="Arial" w:cs="Arial"/>
        </w:rPr>
        <w:t>ul. Semlińska 44a</w:t>
      </w:r>
    </w:p>
    <w:p w:rsidR="000F580D" w:rsidRPr="00300898" w:rsidRDefault="000F580D" w:rsidP="000F580D">
      <w:pPr>
        <w:pStyle w:val="Stopka"/>
        <w:spacing w:line="276" w:lineRule="auto"/>
        <w:ind w:right="360" w:firstLine="5387"/>
        <w:rPr>
          <w:rFonts w:ascii="Arial" w:hAnsi="Arial" w:cs="Arial"/>
          <w:lang w:val="en-US"/>
        </w:rPr>
      </w:pPr>
      <w:r w:rsidRPr="00300898">
        <w:rPr>
          <w:rFonts w:ascii="Arial" w:hAnsi="Arial" w:cs="Arial"/>
          <w:lang w:val="en-US"/>
        </w:rPr>
        <w:t>83-251 Pinczyn</w:t>
      </w:r>
    </w:p>
    <w:p w:rsidR="000F580D" w:rsidRPr="00300898" w:rsidRDefault="000F580D" w:rsidP="000F580D">
      <w:pPr>
        <w:pStyle w:val="Stopka"/>
        <w:ind w:right="360" w:firstLine="5387"/>
        <w:rPr>
          <w:rFonts w:ascii="Arial" w:hAnsi="Arial" w:cs="Arial"/>
          <w:lang w:val="en-US"/>
        </w:rPr>
      </w:pPr>
      <w:r w:rsidRPr="00300898">
        <w:rPr>
          <w:rFonts w:ascii="Arial" w:hAnsi="Arial" w:cs="Arial"/>
          <w:lang w:val="en-US"/>
        </w:rPr>
        <w:t>tel. 535 427 310</w:t>
      </w:r>
    </w:p>
    <w:p w:rsidR="000F580D" w:rsidRPr="00300898" w:rsidRDefault="000F580D" w:rsidP="000F580D">
      <w:pPr>
        <w:pStyle w:val="Stopka"/>
        <w:spacing w:line="276" w:lineRule="auto"/>
        <w:ind w:right="360" w:firstLine="5387"/>
        <w:rPr>
          <w:rFonts w:ascii="Arial" w:hAnsi="Arial" w:cs="Arial"/>
          <w:lang w:val="en-US"/>
        </w:rPr>
      </w:pPr>
      <w:r w:rsidRPr="00300898">
        <w:rPr>
          <w:rFonts w:ascii="Arial" w:hAnsi="Arial" w:cs="Arial"/>
          <w:lang w:val="en-US"/>
        </w:rPr>
        <w:t>www.e-symbio.pl</w:t>
      </w:r>
    </w:p>
    <w:p w:rsidR="000F580D" w:rsidRPr="00300898" w:rsidRDefault="000F580D" w:rsidP="000F580D">
      <w:pPr>
        <w:pStyle w:val="Stopka"/>
        <w:spacing w:line="276" w:lineRule="auto"/>
        <w:ind w:right="360" w:firstLine="5387"/>
        <w:rPr>
          <w:rFonts w:ascii="Arial" w:hAnsi="Arial" w:cs="Arial"/>
          <w:lang w:val="en-US"/>
        </w:rPr>
      </w:pPr>
      <w:r w:rsidRPr="00300898">
        <w:rPr>
          <w:rFonts w:ascii="Arial" w:hAnsi="Arial" w:cs="Arial"/>
          <w:lang w:val="en-US"/>
        </w:rPr>
        <w:t>e-mail: symbio.biuro@gmail.com</w:t>
      </w:r>
    </w:p>
    <w:p w:rsidR="000F580D" w:rsidRPr="00300898" w:rsidRDefault="000F580D" w:rsidP="000F580D">
      <w:pPr>
        <w:autoSpaceDE w:val="0"/>
        <w:autoSpaceDN w:val="0"/>
        <w:adjustRightInd w:val="0"/>
        <w:spacing w:after="0" w:line="240" w:lineRule="auto"/>
        <w:jc w:val="center"/>
        <w:rPr>
          <w:rFonts w:ascii="Arial" w:hAnsi="Arial" w:cs="Arial"/>
          <w:b/>
          <w:bCs/>
          <w:sz w:val="40"/>
          <w:szCs w:val="36"/>
          <w:lang w:val="en-US"/>
        </w:rPr>
      </w:pPr>
    </w:p>
    <w:p w:rsidR="000F580D" w:rsidRPr="00300898" w:rsidRDefault="000F580D" w:rsidP="000F580D">
      <w:pPr>
        <w:autoSpaceDE w:val="0"/>
        <w:autoSpaceDN w:val="0"/>
        <w:adjustRightInd w:val="0"/>
        <w:spacing w:after="0" w:line="240" w:lineRule="auto"/>
        <w:jc w:val="center"/>
        <w:rPr>
          <w:rFonts w:ascii="Arial" w:hAnsi="Arial" w:cs="Arial"/>
          <w:b/>
          <w:bCs/>
          <w:sz w:val="40"/>
          <w:szCs w:val="36"/>
          <w:lang w:val="en-US"/>
        </w:rPr>
      </w:pPr>
    </w:p>
    <w:p w:rsidR="000F580D" w:rsidRPr="00300898" w:rsidRDefault="000F580D" w:rsidP="000F580D">
      <w:pPr>
        <w:autoSpaceDE w:val="0"/>
        <w:autoSpaceDN w:val="0"/>
        <w:adjustRightInd w:val="0"/>
        <w:spacing w:after="0" w:line="240" w:lineRule="auto"/>
        <w:jc w:val="center"/>
        <w:rPr>
          <w:rFonts w:ascii="Arial" w:hAnsi="Arial" w:cs="Arial"/>
          <w:b/>
          <w:bCs/>
          <w:sz w:val="40"/>
          <w:szCs w:val="36"/>
          <w:lang w:val="en-US"/>
        </w:rPr>
      </w:pPr>
    </w:p>
    <w:p w:rsidR="000F580D" w:rsidRPr="00300898" w:rsidRDefault="000F580D" w:rsidP="000F580D">
      <w:pPr>
        <w:autoSpaceDE w:val="0"/>
        <w:autoSpaceDN w:val="0"/>
        <w:adjustRightInd w:val="0"/>
        <w:spacing w:after="0" w:line="240" w:lineRule="auto"/>
        <w:jc w:val="center"/>
        <w:rPr>
          <w:rFonts w:ascii="Arial" w:hAnsi="Arial" w:cs="Arial"/>
          <w:b/>
          <w:bCs/>
          <w:sz w:val="40"/>
          <w:szCs w:val="36"/>
          <w:lang w:val="en-US"/>
        </w:rPr>
      </w:pPr>
    </w:p>
    <w:p w:rsidR="000F580D" w:rsidRPr="00300898" w:rsidRDefault="000F580D" w:rsidP="000F580D">
      <w:pPr>
        <w:autoSpaceDE w:val="0"/>
        <w:autoSpaceDN w:val="0"/>
        <w:adjustRightInd w:val="0"/>
        <w:spacing w:after="0" w:line="240" w:lineRule="auto"/>
        <w:jc w:val="center"/>
        <w:rPr>
          <w:rFonts w:ascii="Arial" w:hAnsi="Arial" w:cs="Arial"/>
          <w:b/>
          <w:bCs/>
          <w:sz w:val="40"/>
          <w:szCs w:val="36"/>
          <w:lang w:val="en-US"/>
        </w:rPr>
      </w:pPr>
    </w:p>
    <w:p w:rsidR="000F580D" w:rsidRPr="00300898" w:rsidRDefault="000F580D" w:rsidP="000F580D">
      <w:pPr>
        <w:autoSpaceDE w:val="0"/>
        <w:autoSpaceDN w:val="0"/>
        <w:adjustRightInd w:val="0"/>
        <w:spacing w:after="0" w:line="240" w:lineRule="auto"/>
        <w:jc w:val="center"/>
        <w:rPr>
          <w:rFonts w:ascii="Arial" w:hAnsi="Arial" w:cs="Arial"/>
          <w:b/>
          <w:bCs/>
          <w:color w:val="4A442A"/>
          <w:sz w:val="36"/>
          <w:szCs w:val="36"/>
        </w:rPr>
      </w:pPr>
      <w:r w:rsidRPr="00300898">
        <w:rPr>
          <w:rFonts w:ascii="Arial" w:hAnsi="Arial" w:cs="Arial"/>
          <w:bCs/>
          <w:smallCaps/>
          <w:emboss/>
          <w:color w:val="4A442A"/>
          <w:sz w:val="40"/>
          <w:szCs w:val="36"/>
        </w:rPr>
        <w:t xml:space="preserve">Prognoza oddziaływania na środowisko </w:t>
      </w:r>
      <w:r w:rsidR="00D21878" w:rsidRPr="00300898">
        <w:rPr>
          <w:rFonts w:ascii="Arial" w:hAnsi="Arial" w:cs="Arial"/>
          <w:bCs/>
          <w:smallCaps/>
          <w:emboss/>
          <w:color w:val="4A442A"/>
          <w:sz w:val="40"/>
          <w:szCs w:val="36"/>
        </w:rPr>
        <w:t xml:space="preserve">zmiany miejscowego planu zagospodarowania przestrzennego </w:t>
      </w:r>
      <w:r w:rsidR="000208DF" w:rsidRPr="00300898">
        <w:rPr>
          <w:rFonts w:ascii="Arial" w:hAnsi="Arial" w:cs="Arial"/>
          <w:bCs/>
          <w:smallCaps/>
          <w:emboss/>
          <w:color w:val="4A442A"/>
          <w:sz w:val="40"/>
          <w:szCs w:val="36"/>
        </w:rPr>
        <w:t>dla działek nr 170/36, 170/37 w obrębie Rokocin.</w:t>
      </w:r>
    </w:p>
    <w:p w:rsidR="000F580D" w:rsidRPr="00300898" w:rsidRDefault="000F580D" w:rsidP="000F580D">
      <w:pPr>
        <w:autoSpaceDE w:val="0"/>
        <w:autoSpaceDN w:val="0"/>
        <w:adjustRightInd w:val="0"/>
        <w:spacing w:after="0" w:line="240" w:lineRule="auto"/>
        <w:jc w:val="center"/>
        <w:rPr>
          <w:rFonts w:ascii="Arial" w:hAnsi="Arial" w:cs="Arial"/>
          <w:b/>
          <w:bCs/>
          <w:color w:val="4A442A"/>
          <w:sz w:val="36"/>
          <w:szCs w:val="36"/>
        </w:rPr>
      </w:pPr>
    </w:p>
    <w:p w:rsidR="000F580D" w:rsidRPr="00300898" w:rsidRDefault="000F580D" w:rsidP="000F580D">
      <w:pPr>
        <w:autoSpaceDE w:val="0"/>
        <w:autoSpaceDN w:val="0"/>
        <w:adjustRightInd w:val="0"/>
        <w:spacing w:after="0" w:line="240" w:lineRule="auto"/>
        <w:jc w:val="center"/>
        <w:rPr>
          <w:rFonts w:ascii="Arial" w:hAnsi="Arial" w:cs="Arial"/>
          <w:b/>
          <w:bCs/>
          <w:color w:val="4A442A"/>
          <w:sz w:val="36"/>
          <w:szCs w:val="36"/>
        </w:rPr>
      </w:pPr>
    </w:p>
    <w:p w:rsidR="000F580D" w:rsidRPr="00300898" w:rsidRDefault="000F580D" w:rsidP="000F580D">
      <w:pPr>
        <w:tabs>
          <w:tab w:val="left" w:pos="3120"/>
        </w:tabs>
        <w:autoSpaceDE w:val="0"/>
        <w:autoSpaceDN w:val="0"/>
        <w:adjustRightInd w:val="0"/>
        <w:spacing w:after="0" w:line="240" w:lineRule="auto"/>
        <w:rPr>
          <w:rFonts w:ascii="Arial" w:hAnsi="Arial" w:cs="Arial"/>
          <w:b/>
          <w:bCs/>
          <w:color w:val="4A442A"/>
          <w:sz w:val="36"/>
          <w:szCs w:val="36"/>
        </w:rPr>
      </w:pPr>
      <w:r w:rsidRPr="00300898">
        <w:rPr>
          <w:rFonts w:ascii="Arial" w:hAnsi="Arial" w:cs="Arial"/>
          <w:b/>
          <w:bCs/>
          <w:color w:val="4A442A"/>
          <w:sz w:val="36"/>
          <w:szCs w:val="36"/>
        </w:rPr>
        <w:tab/>
      </w:r>
    </w:p>
    <w:p w:rsidR="000F580D" w:rsidRPr="00300898" w:rsidRDefault="000F580D" w:rsidP="000F580D">
      <w:pPr>
        <w:autoSpaceDE w:val="0"/>
        <w:autoSpaceDN w:val="0"/>
        <w:adjustRightInd w:val="0"/>
        <w:spacing w:after="0" w:line="240" w:lineRule="auto"/>
        <w:jc w:val="center"/>
        <w:rPr>
          <w:rFonts w:ascii="Arial" w:hAnsi="Arial" w:cs="Arial"/>
          <w:b/>
          <w:bCs/>
          <w:color w:val="4A442A"/>
          <w:sz w:val="36"/>
          <w:szCs w:val="36"/>
        </w:rPr>
      </w:pPr>
    </w:p>
    <w:p w:rsidR="000F580D" w:rsidRPr="00300898" w:rsidRDefault="000F580D" w:rsidP="000F580D">
      <w:pPr>
        <w:autoSpaceDE w:val="0"/>
        <w:autoSpaceDN w:val="0"/>
        <w:adjustRightInd w:val="0"/>
        <w:spacing w:after="0" w:line="240" w:lineRule="auto"/>
        <w:jc w:val="center"/>
        <w:rPr>
          <w:rFonts w:ascii="Arial" w:hAnsi="Arial" w:cs="Arial"/>
          <w:b/>
          <w:bCs/>
          <w:color w:val="4A442A"/>
          <w:sz w:val="36"/>
          <w:szCs w:val="36"/>
        </w:rPr>
      </w:pPr>
    </w:p>
    <w:p w:rsidR="000F580D" w:rsidRPr="00300898" w:rsidRDefault="000F580D" w:rsidP="000F580D">
      <w:pPr>
        <w:autoSpaceDE w:val="0"/>
        <w:autoSpaceDN w:val="0"/>
        <w:adjustRightInd w:val="0"/>
        <w:spacing w:after="0" w:line="240" w:lineRule="auto"/>
        <w:jc w:val="center"/>
        <w:rPr>
          <w:rFonts w:ascii="Arial" w:hAnsi="Arial" w:cs="Arial"/>
          <w:b/>
          <w:bCs/>
          <w:color w:val="4A442A"/>
          <w:sz w:val="36"/>
          <w:szCs w:val="36"/>
        </w:rPr>
      </w:pPr>
    </w:p>
    <w:p w:rsidR="000F580D" w:rsidRPr="00300898" w:rsidRDefault="000F580D" w:rsidP="000F580D">
      <w:pPr>
        <w:autoSpaceDE w:val="0"/>
        <w:autoSpaceDN w:val="0"/>
        <w:adjustRightInd w:val="0"/>
        <w:spacing w:after="0" w:line="240" w:lineRule="auto"/>
        <w:jc w:val="center"/>
        <w:rPr>
          <w:rFonts w:ascii="Arial" w:hAnsi="Arial" w:cs="Arial"/>
          <w:b/>
          <w:bCs/>
          <w:color w:val="4A442A"/>
          <w:sz w:val="36"/>
          <w:szCs w:val="36"/>
        </w:rPr>
      </w:pPr>
    </w:p>
    <w:p w:rsidR="000F580D" w:rsidRPr="00300898" w:rsidRDefault="000F580D" w:rsidP="000F580D">
      <w:pPr>
        <w:autoSpaceDE w:val="0"/>
        <w:autoSpaceDN w:val="0"/>
        <w:adjustRightInd w:val="0"/>
        <w:spacing w:after="0" w:line="240" w:lineRule="auto"/>
        <w:jc w:val="center"/>
        <w:rPr>
          <w:rFonts w:ascii="Arial" w:hAnsi="Arial" w:cs="Arial"/>
          <w:b/>
          <w:bCs/>
          <w:color w:val="4A442A"/>
          <w:sz w:val="36"/>
          <w:szCs w:val="36"/>
        </w:rPr>
      </w:pPr>
    </w:p>
    <w:p w:rsidR="000F580D" w:rsidRPr="00300898" w:rsidRDefault="000F580D" w:rsidP="000F580D">
      <w:pPr>
        <w:autoSpaceDE w:val="0"/>
        <w:autoSpaceDN w:val="0"/>
        <w:adjustRightInd w:val="0"/>
        <w:spacing w:after="0" w:line="240" w:lineRule="auto"/>
        <w:jc w:val="right"/>
        <w:rPr>
          <w:rFonts w:ascii="Arial" w:hAnsi="Arial" w:cs="Arial"/>
          <w:bCs/>
          <w:imprint/>
          <w:color w:val="4A442A"/>
          <w:sz w:val="28"/>
          <w:szCs w:val="28"/>
        </w:rPr>
      </w:pPr>
    </w:p>
    <w:p w:rsidR="000F580D" w:rsidRPr="00300898" w:rsidRDefault="000F580D" w:rsidP="000F580D">
      <w:pPr>
        <w:autoSpaceDE w:val="0"/>
        <w:autoSpaceDN w:val="0"/>
        <w:adjustRightInd w:val="0"/>
        <w:spacing w:after="0" w:line="240" w:lineRule="auto"/>
        <w:jc w:val="right"/>
        <w:rPr>
          <w:rFonts w:ascii="Arial" w:hAnsi="Arial" w:cs="Arial"/>
          <w:bCs/>
          <w:imprint/>
          <w:color w:val="4A442A"/>
          <w:sz w:val="28"/>
          <w:szCs w:val="28"/>
        </w:rPr>
      </w:pPr>
    </w:p>
    <w:p w:rsidR="00D949CA" w:rsidRPr="00300898" w:rsidRDefault="00D949CA" w:rsidP="000F580D">
      <w:pPr>
        <w:autoSpaceDE w:val="0"/>
        <w:autoSpaceDN w:val="0"/>
        <w:adjustRightInd w:val="0"/>
        <w:spacing w:after="0" w:line="240" w:lineRule="auto"/>
        <w:jc w:val="right"/>
        <w:rPr>
          <w:rFonts w:ascii="Arial" w:hAnsi="Arial" w:cs="Arial"/>
          <w:bCs/>
          <w:imprint/>
          <w:color w:val="4A442A"/>
          <w:sz w:val="28"/>
          <w:szCs w:val="28"/>
        </w:rPr>
      </w:pPr>
    </w:p>
    <w:p w:rsidR="000F580D" w:rsidRPr="00300898" w:rsidRDefault="00DC5044" w:rsidP="000F580D">
      <w:pPr>
        <w:autoSpaceDE w:val="0"/>
        <w:autoSpaceDN w:val="0"/>
        <w:adjustRightInd w:val="0"/>
        <w:spacing w:after="0" w:line="240" w:lineRule="auto"/>
        <w:jc w:val="right"/>
        <w:rPr>
          <w:rFonts w:ascii="Arial" w:hAnsi="Arial" w:cs="Arial"/>
          <w:bCs/>
          <w:imprint/>
          <w:color w:val="4A442A"/>
          <w:sz w:val="28"/>
          <w:szCs w:val="28"/>
        </w:rPr>
      </w:pPr>
      <w:r w:rsidRPr="00300898">
        <w:rPr>
          <w:rFonts w:ascii="Arial" w:hAnsi="Arial" w:cs="Arial"/>
          <w:bCs/>
          <w:imprint/>
          <w:color w:val="4A442A"/>
          <w:sz w:val="28"/>
          <w:szCs w:val="28"/>
        </w:rPr>
        <w:t xml:space="preserve"> </w:t>
      </w:r>
    </w:p>
    <w:p w:rsidR="000F580D" w:rsidRPr="00300898" w:rsidRDefault="000F580D" w:rsidP="000F580D">
      <w:pPr>
        <w:rPr>
          <w:rFonts w:ascii="Arial" w:hAnsi="Arial" w:cs="Arial"/>
          <w:b/>
        </w:rPr>
      </w:pPr>
      <w:r w:rsidRPr="00300898">
        <w:rPr>
          <w:rFonts w:ascii="Arial" w:hAnsi="Arial" w:cs="Arial"/>
          <w:b/>
        </w:rPr>
        <w:t>Opracował:</w:t>
      </w:r>
    </w:p>
    <w:p w:rsidR="000F580D" w:rsidRPr="00300898" w:rsidRDefault="000F580D" w:rsidP="000F580D">
      <w:pPr>
        <w:rPr>
          <w:rFonts w:ascii="Arial" w:hAnsi="Arial" w:cs="Arial"/>
          <w:b/>
        </w:rPr>
      </w:pPr>
      <w:r w:rsidRPr="00300898">
        <w:rPr>
          <w:rFonts w:ascii="Arial" w:hAnsi="Arial" w:cs="Arial"/>
          <w:b/>
        </w:rPr>
        <w:t>mgr Artur Gackowski</w:t>
      </w:r>
    </w:p>
    <w:p w:rsidR="000F580D" w:rsidRPr="00300898" w:rsidRDefault="000F580D" w:rsidP="00D949CA">
      <w:pPr>
        <w:rPr>
          <w:rFonts w:ascii="Arial" w:hAnsi="Arial" w:cs="Arial"/>
          <w:b/>
        </w:rPr>
      </w:pPr>
    </w:p>
    <w:p w:rsidR="000F580D" w:rsidRPr="00300898" w:rsidRDefault="000F580D" w:rsidP="000F580D">
      <w:pPr>
        <w:jc w:val="center"/>
        <w:rPr>
          <w:rFonts w:ascii="Arial" w:hAnsi="Arial" w:cs="Arial"/>
          <w:b/>
        </w:rPr>
      </w:pPr>
    </w:p>
    <w:p w:rsidR="00CD3375" w:rsidRPr="00300898" w:rsidRDefault="00ED69F2" w:rsidP="000F580D">
      <w:pPr>
        <w:autoSpaceDE w:val="0"/>
        <w:autoSpaceDN w:val="0"/>
        <w:adjustRightInd w:val="0"/>
        <w:spacing w:after="0" w:line="240" w:lineRule="auto"/>
        <w:jc w:val="center"/>
        <w:rPr>
          <w:rFonts w:ascii="Arial" w:hAnsi="Arial" w:cs="Arial"/>
          <w:bCs/>
          <w:imprint/>
          <w:color w:val="4A442A"/>
          <w:sz w:val="28"/>
          <w:szCs w:val="28"/>
        </w:rPr>
        <w:sectPr w:rsidR="00CD3375" w:rsidRPr="00300898" w:rsidSect="00D949CA">
          <w:headerReference w:type="default" r:id="rId9"/>
          <w:footerReference w:type="default" r:id="rId10"/>
          <w:headerReference w:type="first" r:id="rId11"/>
          <w:footerReference w:type="first" r:id="rId12"/>
          <w:pgSz w:w="11906" w:h="16838" w:code="9"/>
          <w:pgMar w:top="1525" w:right="1418" w:bottom="1418" w:left="1418" w:header="680" w:footer="680" w:gutter="0"/>
          <w:pgBorders w:display="firstPage" w:offsetFrom="page">
            <w:top w:val="twistedLines2" w:sz="18" w:space="24" w:color="90D739"/>
            <w:left w:val="twistedLines2" w:sz="18" w:space="24" w:color="90D739"/>
            <w:bottom w:val="twistedLines2" w:sz="18" w:space="24" w:color="90D739"/>
            <w:right w:val="twistedLines2" w:sz="18" w:space="24" w:color="90D739"/>
          </w:pgBorders>
          <w:pgNumType w:start="0"/>
          <w:cols w:space="708"/>
          <w:titlePg/>
          <w:docGrid w:linePitch="360"/>
        </w:sectPr>
      </w:pPr>
      <w:r w:rsidRPr="00ED69F2">
        <w:rPr>
          <w:rFonts w:ascii="Arial" w:hAnsi="Arial" w:cs="Arial"/>
          <w:b/>
          <w:noProof/>
          <w:lang w:eastAsia="pl-PL"/>
        </w:rPr>
        <w:pict>
          <v:shape id="_x0000_s1036" type="#_x0000_t202" style="position:absolute;left:0;text-align:left;margin-left:-15.8pt;margin-top:44.2pt;width:512.15pt;height:52.55pt;z-index:251666944" stroked="f">
            <v:textbox>
              <w:txbxContent>
                <w:p w:rsidR="00144032" w:rsidRDefault="00144032"/>
              </w:txbxContent>
            </v:textbox>
          </v:shape>
        </w:pict>
      </w:r>
      <w:r w:rsidRPr="00ED69F2">
        <w:rPr>
          <w:rFonts w:ascii="Arial" w:hAnsi="Arial" w:cs="Arial"/>
          <w:b/>
          <w:noProof/>
          <w:lang w:eastAsia="pl-PL"/>
        </w:rPr>
        <w:pict>
          <v:shape id="_x0000_s1033" type="#_x0000_t202" style="position:absolute;left:0;text-align:left;margin-left:-14.8pt;margin-top:19.05pt;width:489.05pt;height:34.6pt;z-index:251664896" stroked="f">
            <v:textbox>
              <w:txbxContent>
                <w:p w:rsidR="00144032" w:rsidRDefault="00144032" w:rsidP="000F580D"/>
              </w:txbxContent>
            </v:textbox>
          </v:shape>
        </w:pict>
      </w:r>
      <w:r w:rsidR="005352AA" w:rsidRPr="00300898">
        <w:rPr>
          <w:rFonts w:ascii="Arial" w:hAnsi="Arial" w:cs="Arial"/>
          <w:b/>
          <w:noProof/>
          <w:lang w:eastAsia="pl-PL"/>
        </w:rPr>
        <w:t>Pinczyn luty</w:t>
      </w:r>
      <w:r w:rsidR="000F580D" w:rsidRPr="00300898">
        <w:rPr>
          <w:rFonts w:ascii="Arial" w:hAnsi="Arial" w:cs="Arial"/>
          <w:b/>
        </w:rPr>
        <w:t xml:space="preserve"> 20</w:t>
      </w:r>
      <w:r w:rsidR="005352AA" w:rsidRPr="00300898">
        <w:rPr>
          <w:rFonts w:ascii="Arial" w:hAnsi="Arial" w:cs="Arial"/>
          <w:b/>
        </w:rPr>
        <w:t>21</w:t>
      </w:r>
      <w:r w:rsidR="000F580D" w:rsidRPr="00300898">
        <w:rPr>
          <w:rFonts w:ascii="Arial" w:hAnsi="Arial" w:cs="Arial"/>
          <w:b/>
        </w:rPr>
        <w:t xml:space="preserve"> r.</w:t>
      </w:r>
    </w:p>
    <w:p w:rsidR="004A0433" w:rsidRPr="00300898" w:rsidRDefault="004A0433" w:rsidP="00FA5A8B">
      <w:pPr>
        <w:pStyle w:val="Nagwek1"/>
        <w:spacing w:line="360" w:lineRule="auto"/>
        <w:rPr>
          <w:rFonts w:ascii="Arial" w:hAnsi="Arial" w:cs="Arial"/>
        </w:rPr>
      </w:pPr>
      <w:bookmarkStart w:id="1" w:name="_Toc9956484"/>
      <w:r w:rsidRPr="00300898">
        <w:rPr>
          <w:rFonts w:ascii="Arial" w:hAnsi="Arial" w:cs="Arial"/>
        </w:rPr>
        <w:lastRenderedPageBreak/>
        <w:t>Spis treści</w:t>
      </w:r>
      <w:bookmarkEnd w:id="1"/>
    </w:p>
    <w:p w:rsidR="0040542F" w:rsidRPr="00300898" w:rsidRDefault="00ED69F2">
      <w:pPr>
        <w:pStyle w:val="Spistreci1"/>
        <w:rPr>
          <w:rFonts w:ascii="Arial" w:eastAsiaTheme="minorEastAsia" w:hAnsi="Arial" w:cs="Arial"/>
          <w:noProof/>
          <w:lang w:eastAsia="pl-PL"/>
        </w:rPr>
      </w:pPr>
      <w:r w:rsidRPr="00300898">
        <w:rPr>
          <w:rFonts w:ascii="Arial" w:hAnsi="Arial" w:cs="Arial"/>
        </w:rPr>
        <w:fldChar w:fldCharType="begin"/>
      </w:r>
      <w:r w:rsidR="004A0433" w:rsidRPr="00300898">
        <w:rPr>
          <w:rFonts w:ascii="Arial" w:hAnsi="Arial" w:cs="Arial"/>
        </w:rPr>
        <w:instrText xml:space="preserve"> TOC \o "1-3" \h \z \u </w:instrText>
      </w:r>
      <w:r w:rsidRPr="00300898">
        <w:rPr>
          <w:rFonts w:ascii="Arial" w:hAnsi="Arial" w:cs="Arial"/>
        </w:rPr>
        <w:fldChar w:fldCharType="separate"/>
      </w:r>
      <w:hyperlink w:anchor="_Toc9956484" w:history="1">
        <w:r w:rsidR="0040542F" w:rsidRPr="00300898">
          <w:rPr>
            <w:rStyle w:val="Hipercze"/>
            <w:rFonts w:ascii="Arial" w:hAnsi="Arial" w:cs="Arial"/>
            <w:noProof/>
          </w:rPr>
          <w:t>Spis treści</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_Toc9956484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1</w:t>
        </w:r>
        <w:r w:rsidRPr="00300898">
          <w:rPr>
            <w:rFonts w:ascii="Arial" w:hAnsi="Arial" w:cs="Arial"/>
            <w:noProof/>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485" w:history="1">
        <w:r w:rsidR="0040542F" w:rsidRPr="00300898">
          <w:rPr>
            <w:rStyle w:val="Hipercze"/>
            <w:rFonts w:ascii="Arial" w:hAnsi="Arial" w:cs="Arial"/>
            <w:noProof/>
          </w:rPr>
          <w:t>1.</w:t>
        </w:r>
        <w:r w:rsidR="0040542F" w:rsidRPr="00300898">
          <w:rPr>
            <w:rFonts w:ascii="Arial" w:eastAsiaTheme="minorEastAsia" w:hAnsi="Arial" w:cs="Arial"/>
            <w:noProof/>
            <w:lang w:eastAsia="pl-PL"/>
          </w:rPr>
          <w:tab/>
        </w:r>
        <w:r w:rsidR="0040542F" w:rsidRPr="00300898">
          <w:rPr>
            <w:rStyle w:val="Hipercze"/>
            <w:rFonts w:ascii="Arial" w:hAnsi="Arial" w:cs="Arial"/>
            <w:noProof/>
          </w:rPr>
          <w:t>Wstęp</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_Toc9956485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3</w:t>
        </w:r>
        <w:r w:rsidRPr="00300898">
          <w:rPr>
            <w:rFonts w:ascii="Arial" w:hAnsi="Arial" w:cs="Arial"/>
            <w:noProof/>
            <w:webHidden/>
          </w:rPr>
          <w:fldChar w:fldCharType="end"/>
        </w:r>
      </w:hyperlink>
    </w:p>
    <w:p w:rsidR="0040542F" w:rsidRPr="00300898" w:rsidRDefault="00ED69F2">
      <w:pPr>
        <w:pStyle w:val="Spistreci2"/>
        <w:rPr>
          <w:rFonts w:eastAsiaTheme="minorEastAsia"/>
          <w:lang w:eastAsia="pl-PL"/>
        </w:rPr>
      </w:pPr>
      <w:hyperlink w:anchor="_Toc9956486" w:history="1">
        <w:r w:rsidR="0040542F" w:rsidRPr="00300898">
          <w:rPr>
            <w:rStyle w:val="Hipercze"/>
          </w:rPr>
          <w:t>1.1</w:t>
        </w:r>
        <w:r w:rsidR="0040542F" w:rsidRPr="00300898">
          <w:rPr>
            <w:rFonts w:eastAsiaTheme="minorEastAsia"/>
            <w:lang w:eastAsia="pl-PL"/>
          </w:rPr>
          <w:tab/>
        </w:r>
        <w:r w:rsidR="0040542F" w:rsidRPr="00300898">
          <w:rPr>
            <w:rStyle w:val="Hipercze"/>
          </w:rPr>
          <w:t>Podstawy prawne prognozy i jej zakres</w:t>
        </w:r>
        <w:r w:rsidR="0040542F" w:rsidRPr="00300898">
          <w:rPr>
            <w:webHidden/>
          </w:rPr>
          <w:tab/>
        </w:r>
        <w:r w:rsidRPr="00300898">
          <w:rPr>
            <w:webHidden/>
          </w:rPr>
          <w:fldChar w:fldCharType="begin"/>
        </w:r>
        <w:r w:rsidR="0040542F" w:rsidRPr="00300898">
          <w:rPr>
            <w:webHidden/>
          </w:rPr>
          <w:instrText xml:space="preserve"> PAGEREF _Toc9956486 \h </w:instrText>
        </w:r>
        <w:r w:rsidRPr="00300898">
          <w:rPr>
            <w:webHidden/>
          </w:rPr>
        </w:r>
        <w:r w:rsidRPr="00300898">
          <w:rPr>
            <w:webHidden/>
          </w:rPr>
          <w:fldChar w:fldCharType="separate"/>
        </w:r>
        <w:r w:rsidR="007F0047">
          <w:rPr>
            <w:webHidden/>
          </w:rPr>
          <w:t>3</w:t>
        </w:r>
        <w:r w:rsidRPr="00300898">
          <w:rPr>
            <w:webHidden/>
          </w:rPr>
          <w:fldChar w:fldCharType="end"/>
        </w:r>
      </w:hyperlink>
    </w:p>
    <w:p w:rsidR="0040542F" w:rsidRPr="00300898" w:rsidRDefault="00ED69F2">
      <w:pPr>
        <w:pStyle w:val="Spistreci2"/>
        <w:rPr>
          <w:rFonts w:eastAsiaTheme="minorEastAsia"/>
          <w:lang w:eastAsia="pl-PL"/>
        </w:rPr>
      </w:pPr>
      <w:hyperlink w:anchor="_Toc9956487" w:history="1">
        <w:r w:rsidR="0040542F" w:rsidRPr="00300898">
          <w:rPr>
            <w:rStyle w:val="Hipercze"/>
          </w:rPr>
          <w:t>1.2</w:t>
        </w:r>
        <w:r w:rsidR="0040542F" w:rsidRPr="00300898">
          <w:rPr>
            <w:rFonts w:eastAsiaTheme="minorEastAsia"/>
            <w:lang w:eastAsia="pl-PL"/>
          </w:rPr>
          <w:tab/>
        </w:r>
        <w:r w:rsidR="0040542F" w:rsidRPr="00300898">
          <w:rPr>
            <w:rStyle w:val="Hipercze"/>
          </w:rPr>
          <w:t>Metoda sporządzania prognozy i zastosowane materiały</w:t>
        </w:r>
        <w:r w:rsidR="0040542F" w:rsidRPr="00300898">
          <w:rPr>
            <w:webHidden/>
          </w:rPr>
          <w:tab/>
        </w:r>
        <w:r w:rsidRPr="00300898">
          <w:rPr>
            <w:webHidden/>
          </w:rPr>
          <w:fldChar w:fldCharType="begin"/>
        </w:r>
        <w:r w:rsidR="0040542F" w:rsidRPr="00300898">
          <w:rPr>
            <w:webHidden/>
          </w:rPr>
          <w:instrText xml:space="preserve"> PAGEREF _Toc9956487 \h </w:instrText>
        </w:r>
        <w:r w:rsidRPr="00300898">
          <w:rPr>
            <w:webHidden/>
          </w:rPr>
        </w:r>
        <w:r w:rsidRPr="00300898">
          <w:rPr>
            <w:webHidden/>
          </w:rPr>
          <w:fldChar w:fldCharType="separate"/>
        </w:r>
        <w:r w:rsidR="007F0047">
          <w:rPr>
            <w:webHidden/>
          </w:rPr>
          <w:t>5</w:t>
        </w:r>
        <w:r w:rsidRPr="00300898">
          <w:rPr>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488" w:history="1">
        <w:r w:rsidR="0040542F" w:rsidRPr="00300898">
          <w:rPr>
            <w:rStyle w:val="Hipercze"/>
            <w:rFonts w:ascii="Arial" w:hAnsi="Arial" w:cs="Arial"/>
            <w:noProof/>
          </w:rPr>
          <w:t>2.</w:t>
        </w:r>
        <w:r w:rsidR="0040542F" w:rsidRPr="00300898">
          <w:rPr>
            <w:rFonts w:ascii="Arial" w:eastAsiaTheme="minorEastAsia" w:hAnsi="Arial" w:cs="Arial"/>
            <w:noProof/>
            <w:lang w:eastAsia="pl-PL"/>
          </w:rPr>
          <w:tab/>
        </w:r>
        <w:r w:rsidR="0040542F" w:rsidRPr="00300898">
          <w:rPr>
            <w:rStyle w:val="Hipercze"/>
            <w:rFonts w:ascii="Arial" w:hAnsi="Arial" w:cs="Arial"/>
            <w:noProof/>
          </w:rPr>
          <w:t>Charakterystyka ustaleń projektu planu</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_Toc9956488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8</w:t>
        </w:r>
        <w:r w:rsidRPr="00300898">
          <w:rPr>
            <w:rFonts w:ascii="Arial" w:hAnsi="Arial" w:cs="Arial"/>
            <w:noProof/>
            <w:webHidden/>
          </w:rPr>
          <w:fldChar w:fldCharType="end"/>
        </w:r>
      </w:hyperlink>
    </w:p>
    <w:p w:rsidR="0040542F" w:rsidRPr="00300898" w:rsidRDefault="00ED69F2">
      <w:pPr>
        <w:pStyle w:val="Spistreci2"/>
        <w:rPr>
          <w:rFonts w:eastAsiaTheme="minorEastAsia"/>
          <w:lang w:eastAsia="pl-PL"/>
        </w:rPr>
      </w:pPr>
      <w:hyperlink w:anchor="_Toc9956489" w:history="1">
        <w:r w:rsidR="0040542F" w:rsidRPr="00300898">
          <w:rPr>
            <w:rStyle w:val="Hipercze"/>
          </w:rPr>
          <w:t>2.1</w:t>
        </w:r>
        <w:r w:rsidR="0040542F" w:rsidRPr="00300898">
          <w:rPr>
            <w:rFonts w:eastAsiaTheme="minorEastAsia"/>
            <w:lang w:eastAsia="pl-PL"/>
          </w:rPr>
          <w:tab/>
        </w:r>
        <w:r w:rsidR="0040542F" w:rsidRPr="00300898">
          <w:rPr>
            <w:rStyle w:val="Hipercze"/>
          </w:rPr>
          <w:t>Zakres, główne cele i ustalenia projektu miejscowego planu zagospodarowania przestrzennego</w:t>
        </w:r>
        <w:r w:rsidR="0040542F" w:rsidRPr="00300898">
          <w:rPr>
            <w:webHidden/>
          </w:rPr>
          <w:tab/>
        </w:r>
        <w:r w:rsidRPr="00300898">
          <w:rPr>
            <w:webHidden/>
          </w:rPr>
          <w:fldChar w:fldCharType="begin"/>
        </w:r>
        <w:r w:rsidR="0040542F" w:rsidRPr="00300898">
          <w:rPr>
            <w:webHidden/>
          </w:rPr>
          <w:instrText xml:space="preserve"> PAGEREF _Toc9956489 \h </w:instrText>
        </w:r>
        <w:r w:rsidRPr="00300898">
          <w:rPr>
            <w:webHidden/>
          </w:rPr>
        </w:r>
        <w:r w:rsidRPr="00300898">
          <w:rPr>
            <w:webHidden/>
          </w:rPr>
          <w:fldChar w:fldCharType="separate"/>
        </w:r>
        <w:r w:rsidR="007F0047">
          <w:rPr>
            <w:webHidden/>
          </w:rPr>
          <w:t>8</w:t>
        </w:r>
        <w:r w:rsidRPr="00300898">
          <w:rPr>
            <w:webHidden/>
          </w:rPr>
          <w:fldChar w:fldCharType="end"/>
        </w:r>
      </w:hyperlink>
    </w:p>
    <w:p w:rsidR="0040542F" w:rsidRPr="00300898" w:rsidRDefault="00ED69F2">
      <w:pPr>
        <w:pStyle w:val="Spistreci2"/>
        <w:rPr>
          <w:rFonts w:eastAsiaTheme="minorEastAsia"/>
          <w:lang w:eastAsia="pl-PL"/>
        </w:rPr>
      </w:pPr>
      <w:hyperlink w:anchor="_Toc9956490" w:history="1">
        <w:r w:rsidR="0040542F" w:rsidRPr="00300898">
          <w:rPr>
            <w:rStyle w:val="Hipercze"/>
          </w:rPr>
          <w:t>2.2</w:t>
        </w:r>
        <w:r w:rsidR="0040542F" w:rsidRPr="00300898">
          <w:rPr>
            <w:rFonts w:eastAsiaTheme="minorEastAsia"/>
            <w:lang w:eastAsia="pl-PL"/>
          </w:rPr>
          <w:tab/>
        </w:r>
        <w:r w:rsidR="0040542F" w:rsidRPr="00300898">
          <w:rPr>
            <w:rStyle w:val="Hipercze"/>
          </w:rPr>
          <w:t>Zasady modernizacji, rozbudowy i budowy systemów komunikacji i infrastruktury technicznej</w:t>
        </w:r>
        <w:r w:rsidR="0040542F" w:rsidRPr="00300898">
          <w:rPr>
            <w:webHidden/>
          </w:rPr>
          <w:tab/>
        </w:r>
        <w:r w:rsidRPr="00300898">
          <w:rPr>
            <w:webHidden/>
          </w:rPr>
          <w:fldChar w:fldCharType="begin"/>
        </w:r>
        <w:r w:rsidR="0040542F" w:rsidRPr="00300898">
          <w:rPr>
            <w:webHidden/>
          </w:rPr>
          <w:instrText xml:space="preserve"> PAGEREF _Toc9956490 \h </w:instrText>
        </w:r>
        <w:r w:rsidRPr="00300898">
          <w:rPr>
            <w:webHidden/>
          </w:rPr>
        </w:r>
        <w:r w:rsidRPr="00300898">
          <w:rPr>
            <w:webHidden/>
          </w:rPr>
          <w:fldChar w:fldCharType="separate"/>
        </w:r>
        <w:r w:rsidR="007F0047">
          <w:rPr>
            <w:webHidden/>
          </w:rPr>
          <w:t>11</w:t>
        </w:r>
        <w:r w:rsidRPr="00300898">
          <w:rPr>
            <w:webHidden/>
          </w:rPr>
          <w:fldChar w:fldCharType="end"/>
        </w:r>
      </w:hyperlink>
    </w:p>
    <w:p w:rsidR="0040542F" w:rsidRPr="00300898" w:rsidRDefault="00ED69F2">
      <w:pPr>
        <w:pStyle w:val="Spistreci2"/>
        <w:rPr>
          <w:rFonts w:eastAsiaTheme="minorEastAsia"/>
          <w:lang w:eastAsia="pl-PL"/>
        </w:rPr>
      </w:pPr>
      <w:hyperlink w:anchor="_Toc9956491" w:history="1">
        <w:r w:rsidR="0040542F" w:rsidRPr="00300898">
          <w:rPr>
            <w:rStyle w:val="Hipercze"/>
          </w:rPr>
          <w:t>2.3</w:t>
        </w:r>
        <w:r w:rsidR="0040542F" w:rsidRPr="00300898">
          <w:rPr>
            <w:rFonts w:eastAsiaTheme="minorEastAsia"/>
            <w:lang w:eastAsia="pl-PL"/>
          </w:rPr>
          <w:tab/>
        </w:r>
        <w:r w:rsidR="0040542F" w:rsidRPr="00300898">
          <w:rPr>
            <w:rStyle w:val="Hipercze"/>
          </w:rPr>
          <w:t>Powiązania z innymi dokumentami strategicznymi</w:t>
        </w:r>
        <w:r w:rsidR="0040542F" w:rsidRPr="00300898">
          <w:rPr>
            <w:webHidden/>
          </w:rPr>
          <w:tab/>
        </w:r>
        <w:r w:rsidRPr="00300898">
          <w:rPr>
            <w:webHidden/>
          </w:rPr>
          <w:fldChar w:fldCharType="begin"/>
        </w:r>
        <w:r w:rsidR="0040542F" w:rsidRPr="00300898">
          <w:rPr>
            <w:webHidden/>
          </w:rPr>
          <w:instrText xml:space="preserve"> PAGEREF _Toc9956491 \h </w:instrText>
        </w:r>
        <w:r w:rsidRPr="00300898">
          <w:rPr>
            <w:webHidden/>
          </w:rPr>
        </w:r>
        <w:r w:rsidRPr="00300898">
          <w:rPr>
            <w:webHidden/>
          </w:rPr>
          <w:fldChar w:fldCharType="separate"/>
        </w:r>
        <w:r w:rsidR="007F0047">
          <w:rPr>
            <w:webHidden/>
          </w:rPr>
          <w:t>13</w:t>
        </w:r>
        <w:r w:rsidRPr="00300898">
          <w:rPr>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492" w:history="1">
        <w:r w:rsidR="0040542F" w:rsidRPr="00300898">
          <w:rPr>
            <w:rStyle w:val="Hipercze"/>
            <w:rFonts w:ascii="Arial" w:hAnsi="Arial" w:cs="Arial"/>
            <w:noProof/>
          </w:rPr>
          <w:t>3.</w:t>
        </w:r>
        <w:r w:rsidR="0040542F" w:rsidRPr="00300898">
          <w:rPr>
            <w:rFonts w:ascii="Arial" w:eastAsiaTheme="minorEastAsia" w:hAnsi="Arial" w:cs="Arial"/>
            <w:noProof/>
            <w:lang w:eastAsia="pl-PL"/>
          </w:rPr>
          <w:tab/>
        </w:r>
        <w:r w:rsidR="0040542F" w:rsidRPr="00300898">
          <w:rPr>
            <w:rStyle w:val="Hipercze"/>
            <w:rFonts w:ascii="Arial" w:hAnsi="Arial" w:cs="Arial"/>
            <w:noProof/>
          </w:rPr>
          <w:t>Stan środowiska naturalnego i jego potencjalne zmiany</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_Toc9956492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16</w:t>
        </w:r>
        <w:r w:rsidRPr="00300898">
          <w:rPr>
            <w:rFonts w:ascii="Arial" w:hAnsi="Arial" w:cs="Arial"/>
            <w:noProof/>
            <w:webHidden/>
          </w:rPr>
          <w:fldChar w:fldCharType="end"/>
        </w:r>
      </w:hyperlink>
    </w:p>
    <w:p w:rsidR="0040542F" w:rsidRPr="00300898" w:rsidRDefault="00ED69F2">
      <w:pPr>
        <w:pStyle w:val="Spistreci2"/>
        <w:rPr>
          <w:rFonts w:eastAsiaTheme="minorEastAsia"/>
          <w:lang w:eastAsia="pl-PL"/>
        </w:rPr>
      </w:pPr>
      <w:hyperlink w:anchor="_Toc9956493" w:history="1">
        <w:r w:rsidR="0040542F" w:rsidRPr="00300898">
          <w:rPr>
            <w:rStyle w:val="Hipercze"/>
          </w:rPr>
          <w:t>3.1</w:t>
        </w:r>
        <w:r w:rsidR="0040542F" w:rsidRPr="00300898">
          <w:rPr>
            <w:rFonts w:eastAsiaTheme="minorEastAsia"/>
            <w:lang w:eastAsia="pl-PL"/>
          </w:rPr>
          <w:tab/>
        </w:r>
        <w:r w:rsidR="0040542F" w:rsidRPr="00300898">
          <w:rPr>
            <w:rStyle w:val="Hipercze"/>
          </w:rPr>
          <w:t>Położenie regionalne</w:t>
        </w:r>
        <w:r w:rsidR="0040542F" w:rsidRPr="00300898">
          <w:rPr>
            <w:webHidden/>
          </w:rPr>
          <w:tab/>
        </w:r>
        <w:r w:rsidRPr="00300898">
          <w:rPr>
            <w:webHidden/>
          </w:rPr>
          <w:fldChar w:fldCharType="begin"/>
        </w:r>
        <w:r w:rsidR="0040542F" w:rsidRPr="00300898">
          <w:rPr>
            <w:webHidden/>
          </w:rPr>
          <w:instrText xml:space="preserve"> PAGEREF _Toc9956493 \h </w:instrText>
        </w:r>
        <w:r w:rsidRPr="00300898">
          <w:rPr>
            <w:webHidden/>
          </w:rPr>
        </w:r>
        <w:r w:rsidRPr="00300898">
          <w:rPr>
            <w:webHidden/>
          </w:rPr>
          <w:fldChar w:fldCharType="separate"/>
        </w:r>
        <w:r w:rsidR="007F0047">
          <w:rPr>
            <w:webHidden/>
          </w:rPr>
          <w:t>16</w:t>
        </w:r>
        <w:r w:rsidRPr="00300898">
          <w:rPr>
            <w:webHidden/>
          </w:rPr>
          <w:fldChar w:fldCharType="end"/>
        </w:r>
      </w:hyperlink>
    </w:p>
    <w:p w:rsidR="0040542F" w:rsidRPr="00300898" w:rsidRDefault="00ED69F2">
      <w:pPr>
        <w:pStyle w:val="Spistreci2"/>
        <w:rPr>
          <w:rFonts w:eastAsiaTheme="minorEastAsia"/>
          <w:lang w:eastAsia="pl-PL"/>
        </w:rPr>
      </w:pPr>
      <w:hyperlink w:anchor="_Toc9956494" w:history="1">
        <w:r w:rsidR="0040542F" w:rsidRPr="00300898">
          <w:rPr>
            <w:rStyle w:val="Hipercze"/>
          </w:rPr>
          <w:t>3.2 Struktura środowiska przyrodniczego obszaru planu</w:t>
        </w:r>
        <w:r w:rsidR="0040542F" w:rsidRPr="00300898">
          <w:rPr>
            <w:webHidden/>
          </w:rPr>
          <w:tab/>
        </w:r>
        <w:r w:rsidRPr="00300898">
          <w:rPr>
            <w:webHidden/>
          </w:rPr>
          <w:fldChar w:fldCharType="begin"/>
        </w:r>
        <w:r w:rsidR="0040542F" w:rsidRPr="00300898">
          <w:rPr>
            <w:webHidden/>
          </w:rPr>
          <w:instrText xml:space="preserve"> PAGEREF _Toc9956494 \h </w:instrText>
        </w:r>
        <w:r w:rsidRPr="00300898">
          <w:rPr>
            <w:webHidden/>
          </w:rPr>
        </w:r>
        <w:r w:rsidRPr="00300898">
          <w:rPr>
            <w:webHidden/>
          </w:rPr>
          <w:fldChar w:fldCharType="separate"/>
        </w:r>
        <w:r w:rsidR="007F0047">
          <w:rPr>
            <w:webHidden/>
          </w:rPr>
          <w:t>17</w:t>
        </w:r>
        <w:r w:rsidRPr="00300898">
          <w:rPr>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495" w:history="1">
        <w:r w:rsidR="0040542F" w:rsidRPr="00300898">
          <w:rPr>
            <w:rStyle w:val="Hipercze"/>
            <w:rFonts w:ascii="Arial" w:hAnsi="Arial" w:cs="Arial"/>
            <w:noProof/>
          </w:rPr>
          <w:t>3.2.1 Rzeźba terenu i budowa geologiczna</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_Toc9956495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17</w:t>
        </w:r>
        <w:r w:rsidRPr="00300898">
          <w:rPr>
            <w:rFonts w:ascii="Arial" w:hAnsi="Arial" w:cs="Arial"/>
            <w:noProof/>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496" w:history="1">
        <w:r w:rsidR="0040542F" w:rsidRPr="00300898">
          <w:rPr>
            <w:rStyle w:val="Hipercze"/>
            <w:rFonts w:ascii="Arial" w:hAnsi="Arial" w:cs="Arial"/>
            <w:noProof/>
          </w:rPr>
          <w:t>3.2.2 Surowce naturalne</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_Toc9956496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17</w:t>
        </w:r>
        <w:r w:rsidRPr="00300898">
          <w:rPr>
            <w:rFonts w:ascii="Arial" w:hAnsi="Arial" w:cs="Arial"/>
            <w:noProof/>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497" w:history="1">
        <w:r w:rsidR="0040542F" w:rsidRPr="00300898">
          <w:rPr>
            <w:rStyle w:val="Hipercze"/>
            <w:rFonts w:ascii="Arial" w:hAnsi="Arial" w:cs="Arial"/>
            <w:noProof/>
          </w:rPr>
          <w:t>3.2.3 Wody powierzchniowe i wody podziemne</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_Toc9956497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17</w:t>
        </w:r>
        <w:r w:rsidRPr="00300898">
          <w:rPr>
            <w:rFonts w:ascii="Arial" w:hAnsi="Arial" w:cs="Arial"/>
            <w:noProof/>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498" w:history="1">
        <w:r w:rsidR="0040542F" w:rsidRPr="00300898">
          <w:rPr>
            <w:rStyle w:val="Hipercze"/>
            <w:rFonts w:ascii="Arial" w:hAnsi="Arial" w:cs="Arial"/>
            <w:noProof/>
          </w:rPr>
          <w:t>3.2.4 Warunki glebowe</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_Toc9956498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18</w:t>
        </w:r>
        <w:r w:rsidRPr="00300898">
          <w:rPr>
            <w:rFonts w:ascii="Arial" w:hAnsi="Arial" w:cs="Arial"/>
            <w:noProof/>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499" w:history="1">
        <w:r w:rsidR="0040542F" w:rsidRPr="00300898">
          <w:rPr>
            <w:rStyle w:val="Hipercze"/>
            <w:rFonts w:ascii="Arial" w:hAnsi="Arial" w:cs="Arial"/>
            <w:noProof/>
          </w:rPr>
          <w:t>3.2.5 Warunki bioklimatyczne</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_Toc9956499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18</w:t>
        </w:r>
        <w:r w:rsidRPr="00300898">
          <w:rPr>
            <w:rFonts w:ascii="Arial" w:hAnsi="Arial" w:cs="Arial"/>
            <w:noProof/>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500" w:history="1">
        <w:r w:rsidR="0040542F" w:rsidRPr="00300898">
          <w:rPr>
            <w:rStyle w:val="Hipercze"/>
            <w:rFonts w:ascii="Arial" w:hAnsi="Arial" w:cs="Arial"/>
            <w:noProof/>
          </w:rPr>
          <w:t>3.2.6 Struktura biotyczna obszaru opracowania</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_Toc9956500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19</w:t>
        </w:r>
        <w:r w:rsidRPr="00300898">
          <w:rPr>
            <w:rFonts w:ascii="Arial" w:hAnsi="Arial" w:cs="Arial"/>
            <w:noProof/>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501" w:history="1">
        <w:r w:rsidR="0040542F" w:rsidRPr="00300898">
          <w:rPr>
            <w:rStyle w:val="Hipercze"/>
            <w:rFonts w:ascii="Arial" w:hAnsi="Arial" w:cs="Arial"/>
            <w:noProof/>
          </w:rPr>
          <w:t>3.2.7 Powietrze atmosferyczne, hałas, promieniowanie elektromagnetyczne – diagnoza stanu środowiska</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_Toc9956501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20</w:t>
        </w:r>
        <w:r w:rsidRPr="00300898">
          <w:rPr>
            <w:rFonts w:ascii="Arial" w:hAnsi="Arial" w:cs="Arial"/>
            <w:noProof/>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502" w:history="1">
        <w:r w:rsidR="0040542F" w:rsidRPr="00300898">
          <w:rPr>
            <w:rStyle w:val="Hipercze"/>
            <w:rFonts w:ascii="Arial" w:hAnsi="Arial" w:cs="Arial"/>
            <w:noProof/>
          </w:rPr>
          <w:t>3.2.8 Obszary chronione na podstawie ustawy z dnia 16 kwietnia 2004 r. o ochronie przyrody</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_Toc9956502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22</w:t>
        </w:r>
        <w:r w:rsidRPr="00300898">
          <w:rPr>
            <w:rFonts w:ascii="Arial" w:hAnsi="Arial" w:cs="Arial"/>
            <w:noProof/>
            <w:webHidden/>
          </w:rPr>
          <w:fldChar w:fldCharType="end"/>
        </w:r>
      </w:hyperlink>
    </w:p>
    <w:p w:rsidR="0040542F" w:rsidRPr="00300898" w:rsidRDefault="00ED69F2">
      <w:pPr>
        <w:pStyle w:val="Spistreci3"/>
        <w:rPr>
          <w:rFonts w:ascii="Arial" w:eastAsiaTheme="minorEastAsia" w:hAnsi="Arial" w:cs="Arial"/>
          <w:noProof/>
          <w:lang w:eastAsia="pl-PL"/>
        </w:rPr>
      </w:pPr>
      <w:hyperlink w:anchor="_Toc9956503" w:history="1">
        <w:r w:rsidR="0040542F" w:rsidRPr="00300898">
          <w:rPr>
            <w:rStyle w:val="Hipercze"/>
            <w:rFonts w:ascii="Arial" w:hAnsi="Arial" w:cs="Arial"/>
            <w:noProof/>
          </w:rPr>
          <w:t>3.2.9 Obszary o szczególnych walorach użytkowych</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_Toc9956503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22</w:t>
        </w:r>
        <w:r w:rsidRPr="00300898">
          <w:rPr>
            <w:rFonts w:ascii="Arial" w:hAnsi="Arial" w:cs="Arial"/>
            <w:noProof/>
            <w:webHidden/>
          </w:rPr>
          <w:fldChar w:fldCharType="end"/>
        </w:r>
      </w:hyperlink>
    </w:p>
    <w:p w:rsidR="0040542F" w:rsidRPr="00300898" w:rsidRDefault="00ED69F2">
      <w:pPr>
        <w:pStyle w:val="Spistreci2"/>
        <w:rPr>
          <w:rFonts w:eastAsiaTheme="minorEastAsia"/>
          <w:lang w:eastAsia="pl-PL"/>
        </w:rPr>
      </w:pPr>
      <w:hyperlink w:anchor="_Toc9956504" w:history="1">
        <w:r w:rsidR="0040542F" w:rsidRPr="00300898">
          <w:rPr>
            <w:rStyle w:val="Hipercze"/>
          </w:rPr>
          <w:t>4.</w:t>
        </w:r>
        <w:r w:rsidR="0040542F" w:rsidRPr="00300898">
          <w:rPr>
            <w:rFonts w:eastAsiaTheme="minorEastAsia"/>
            <w:lang w:eastAsia="pl-PL"/>
          </w:rPr>
          <w:tab/>
        </w:r>
        <w:r w:rsidR="0040542F" w:rsidRPr="00300898">
          <w:rPr>
            <w:rStyle w:val="Hipercze"/>
          </w:rPr>
          <w:t>Potencjalne zmiany stanu środowiska w przypadku braku realizacji planu</w:t>
        </w:r>
        <w:r w:rsidR="0040542F" w:rsidRPr="00300898">
          <w:rPr>
            <w:webHidden/>
          </w:rPr>
          <w:tab/>
        </w:r>
        <w:r w:rsidRPr="00300898">
          <w:rPr>
            <w:webHidden/>
          </w:rPr>
          <w:fldChar w:fldCharType="begin"/>
        </w:r>
        <w:r w:rsidR="0040542F" w:rsidRPr="00300898">
          <w:rPr>
            <w:webHidden/>
          </w:rPr>
          <w:instrText xml:space="preserve"> PAGEREF _Toc9956504 \h </w:instrText>
        </w:r>
        <w:r w:rsidRPr="00300898">
          <w:rPr>
            <w:webHidden/>
          </w:rPr>
        </w:r>
        <w:r w:rsidRPr="00300898">
          <w:rPr>
            <w:webHidden/>
          </w:rPr>
          <w:fldChar w:fldCharType="separate"/>
        </w:r>
        <w:r w:rsidR="007F0047">
          <w:rPr>
            <w:webHidden/>
          </w:rPr>
          <w:t>24</w:t>
        </w:r>
        <w:r w:rsidRPr="00300898">
          <w:rPr>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05" w:history="1">
        <w:r w:rsidR="0040542F" w:rsidRPr="00300898">
          <w:rPr>
            <w:rStyle w:val="Hipercze"/>
            <w:rFonts w:ascii="Arial" w:hAnsi="Arial" w:cs="Arial"/>
            <w:noProof/>
          </w:rPr>
          <w:t>5.</w:t>
        </w:r>
        <w:r w:rsidR="0040542F" w:rsidRPr="00300898">
          <w:rPr>
            <w:rFonts w:ascii="Arial" w:eastAsiaTheme="minorEastAsia" w:hAnsi="Arial" w:cs="Arial"/>
            <w:noProof/>
            <w:lang w:eastAsia="pl-PL"/>
          </w:rPr>
          <w:tab/>
        </w:r>
        <w:r w:rsidR="0040542F" w:rsidRPr="00300898">
          <w:rPr>
            <w:rStyle w:val="Hipercze"/>
            <w:rFonts w:ascii="Arial" w:hAnsi="Arial" w:cs="Arial"/>
            <w:noProof/>
          </w:rPr>
          <w:t>Istniejące</w:t>
        </w:r>
        <w:r w:rsidR="00DC5044" w:rsidRPr="00300898">
          <w:rPr>
            <w:rStyle w:val="Hipercze"/>
            <w:rFonts w:ascii="Arial" w:hAnsi="Arial" w:cs="Arial"/>
            <w:noProof/>
          </w:rPr>
          <w:t xml:space="preserve"> </w:t>
        </w:r>
        <w:r w:rsidR="0040542F" w:rsidRPr="00300898">
          <w:rPr>
            <w:rStyle w:val="Hipercze"/>
            <w:rFonts w:ascii="Arial" w:hAnsi="Arial" w:cs="Arial"/>
            <w:noProof/>
          </w:rPr>
          <w:t>problemy ochrony środowiska istotne z punktu widzenia realizacji projektu planu w szczególności na obszarach form ochrony przyrody</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_Toc9956505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25</w:t>
        </w:r>
        <w:r w:rsidRPr="00300898">
          <w:rPr>
            <w:rFonts w:ascii="Arial" w:hAnsi="Arial" w:cs="Arial"/>
            <w:noProof/>
            <w:webHidden/>
          </w:rPr>
          <w:fldChar w:fldCharType="end"/>
        </w:r>
      </w:hyperlink>
    </w:p>
    <w:p w:rsidR="0040542F" w:rsidRPr="00300898" w:rsidRDefault="00ED69F2">
      <w:pPr>
        <w:pStyle w:val="Spistreci2"/>
        <w:rPr>
          <w:rFonts w:eastAsiaTheme="minorEastAsia"/>
          <w:lang w:eastAsia="pl-PL"/>
        </w:rPr>
      </w:pPr>
      <w:hyperlink w:anchor="_Toc9956506" w:history="1">
        <w:r w:rsidR="0040542F" w:rsidRPr="00300898">
          <w:rPr>
            <w:rStyle w:val="Hipercze"/>
          </w:rPr>
          <w:t>5.1 Problemy ochrony środowiska</w:t>
        </w:r>
        <w:r w:rsidR="0040542F" w:rsidRPr="00300898">
          <w:rPr>
            <w:webHidden/>
          </w:rPr>
          <w:tab/>
        </w:r>
        <w:r w:rsidRPr="00300898">
          <w:rPr>
            <w:webHidden/>
          </w:rPr>
          <w:fldChar w:fldCharType="begin"/>
        </w:r>
        <w:r w:rsidR="0040542F" w:rsidRPr="00300898">
          <w:rPr>
            <w:webHidden/>
          </w:rPr>
          <w:instrText xml:space="preserve"> PAGEREF _Toc9956506 \h </w:instrText>
        </w:r>
        <w:r w:rsidRPr="00300898">
          <w:rPr>
            <w:webHidden/>
          </w:rPr>
        </w:r>
        <w:r w:rsidRPr="00300898">
          <w:rPr>
            <w:webHidden/>
          </w:rPr>
          <w:fldChar w:fldCharType="separate"/>
        </w:r>
        <w:r w:rsidR="007F0047">
          <w:rPr>
            <w:webHidden/>
          </w:rPr>
          <w:t>25</w:t>
        </w:r>
        <w:r w:rsidRPr="00300898">
          <w:rPr>
            <w:webHidden/>
          </w:rPr>
          <w:fldChar w:fldCharType="end"/>
        </w:r>
      </w:hyperlink>
    </w:p>
    <w:p w:rsidR="0040542F" w:rsidRPr="00300898" w:rsidRDefault="00ED69F2">
      <w:pPr>
        <w:pStyle w:val="Spistreci2"/>
        <w:rPr>
          <w:rFonts w:eastAsiaTheme="minorEastAsia"/>
          <w:lang w:eastAsia="pl-PL"/>
        </w:rPr>
      </w:pPr>
      <w:hyperlink w:anchor="_Toc9956507" w:history="1">
        <w:r w:rsidR="0040542F" w:rsidRPr="00300898">
          <w:rPr>
            <w:rStyle w:val="Hipercze"/>
          </w:rPr>
          <w:t>5.2 Problemy ochrony przyrody</w:t>
        </w:r>
        <w:r w:rsidR="0040542F" w:rsidRPr="00300898">
          <w:rPr>
            <w:webHidden/>
          </w:rPr>
          <w:tab/>
        </w:r>
        <w:r w:rsidRPr="00300898">
          <w:rPr>
            <w:webHidden/>
          </w:rPr>
          <w:fldChar w:fldCharType="begin"/>
        </w:r>
        <w:r w:rsidR="0040542F" w:rsidRPr="00300898">
          <w:rPr>
            <w:webHidden/>
          </w:rPr>
          <w:instrText xml:space="preserve"> PAGEREF _Toc9956507 \h </w:instrText>
        </w:r>
        <w:r w:rsidRPr="00300898">
          <w:rPr>
            <w:webHidden/>
          </w:rPr>
        </w:r>
        <w:r w:rsidRPr="00300898">
          <w:rPr>
            <w:webHidden/>
          </w:rPr>
          <w:fldChar w:fldCharType="separate"/>
        </w:r>
        <w:r w:rsidR="007F0047">
          <w:rPr>
            <w:webHidden/>
          </w:rPr>
          <w:t>26</w:t>
        </w:r>
        <w:r w:rsidRPr="00300898">
          <w:rPr>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08" w:history="1">
        <w:r w:rsidR="0040542F" w:rsidRPr="00300898">
          <w:rPr>
            <w:rStyle w:val="Hipercze"/>
            <w:rFonts w:ascii="Arial" w:hAnsi="Arial" w:cs="Arial"/>
            <w:noProof/>
          </w:rPr>
          <w:t>6.</w:t>
        </w:r>
        <w:r w:rsidR="0040542F" w:rsidRPr="00300898">
          <w:rPr>
            <w:rFonts w:ascii="Arial" w:eastAsiaTheme="minorEastAsia" w:hAnsi="Arial" w:cs="Arial"/>
            <w:noProof/>
            <w:lang w:eastAsia="pl-PL"/>
          </w:rPr>
          <w:tab/>
        </w:r>
        <w:r w:rsidR="0040542F" w:rsidRPr="00300898">
          <w:rPr>
            <w:rStyle w:val="Hipercze"/>
            <w:rFonts w:ascii="Arial" w:hAnsi="Arial" w:cs="Arial"/>
            <w:noProof/>
          </w:rPr>
          <w:t>Analiza celów ochrony środowiska ustanowionych na szczeblu międzynarodowym, wspólnotowym, krajowym i regionalnym istotnych z punktu widzenia projektu planu</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_Toc9956508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27</w:t>
        </w:r>
        <w:r w:rsidRPr="00300898">
          <w:rPr>
            <w:rFonts w:ascii="Arial" w:hAnsi="Arial" w:cs="Arial"/>
            <w:noProof/>
            <w:webHidden/>
          </w:rPr>
          <w:fldChar w:fldCharType="end"/>
        </w:r>
      </w:hyperlink>
    </w:p>
    <w:p w:rsidR="0040542F" w:rsidRPr="00300898" w:rsidRDefault="00ED69F2">
      <w:pPr>
        <w:pStyle w:val="Spistreci2"/>
        <w:rPr>
          <w:rFonts w:eastAsiaTheme="minorEastAsia"/>
          <w:lang w:eastAsia="pl-PL"/>
        </w:rPr>
      </w:pPr>
      <w:hyperlink w:anchor="_Toc9956509" w:history="1">
        <w:r w:rsidR="0040542F" w:rsidRPr="00300898">
          <w:rPr>
            <w:rStyle w:val="Hipercze"/>
          </w:rPr>
          <w:t>6.1 Poziom międzynarodowy i krajowy</w:t>
        </w:r>
        <w:r w:rsidR="0040542F" w:rsidRPr="00300898">
          <w:rPr>
            <w:webHidden/>
          </w:rPr>
          <w:tab/>
        </w:r>
        <w:r w:rsidRPr="00300898">
          <w:rPr>
            <w:webHidden/>
          </w:rPr>
          <w:fldChar w:fldCharType="begin"/>
        </w:r>
        <w:r w:rsidR="0040542F" w:rsidRPr="00300898">
          <w:rPr>
            <w:webHidden/>
          </w:rPr>
          <w:instrText xml:space="preserve"> PAGEREF _Toc9956509 \h </w:instrText>
        </w:r>
        <w:r w:rsidRPr="00300898">
          <w:rPr>
            <w:webHidden/>
          </w:rPr>
        </w:r>
        <w:r w:rsidRPr="00300898">
          <w:rPr>
            <w:webHidden/>
          </w:rPr>
          <w:fldChar w:fldCharType="separate"/>
        </w:r>
        <w:r w:rsidR="007F0047">
          <w:rPr>
            <w:webHidden/>
          </w:rPr>
          <w:t>27</w:t>
        </w:r>
        <w:r w:rsidRPr="00300898">
          <w:rPr>
            <w:webHidden/>
          </w:rPr>
          <w:fldChar w:fldCharType="end"/>
        </w:r>
      </w:hyperlink>
    </w:p>
    <w:p w:rsidR="0040542F" w:rsidRPr="00300898" w:rsidRDefault="00ED69F2">
      <w:pPr>
        <w:pStyle w:val="Spistreci2"/>
        <w:rPr>
          <w:rFonts w:eastAsiaTheme="minorEastAsia"/>
          <w:lang w:eastAsia="pl-PL"/>
        </w:rPr>
      </w:pPr>
      <w:hyperlink w:anchor="_Toc9956510" w:history="1">
        <w:r w:rsidR="0040542F" w:rsidRPr="00300898">
          <w:rPr>
            <w:rStyle w:val="Hipercze"/>
          </w:rPr>
          <w:t>6.2. Poziom regionalny</w:t>
        </w:r>
        <w:r w:rsidR="0040542F" w:rsidRPr="00300898">
          <w:rPr>
            <w:webHidden/>
          </w:rPr>
          <w:tab/>
        </w:r>
        <w:r w:rsidRPr="00300898">
          <w:rPr>
            <w:webHidden/>
          </w:rPr>
          <w:fldChar w:fldCharType="begin"/>
        </w:r>
        <w:r w:rsidR="0040542F" w:rsidRPr="00300898">
          <w:rPr>
            <w:webHidden/>
          </w:rPr>
          <w:instrText xml:space="preserve"> PAGEREF _Toc9956510 \h </w:instrText>
        </w:r>
        <w:r w:rsidRPr="00300898">
          <w:rPr>
            <w:webHidden/>
          </w:rPr>
        </w:r>
        <w:r w:rsidRPr="00300898">
          <w:rPr>
            <w:webHidden/>
          </w:rPr>
          <w:fldChar w:fldCharType="separate"/>
        </w:r>
        <w:r w:rsidR="007F0047">
          <w:rPr>
            <w:webHidden/>
          </w:rPr>
          <w:t>28</w:t>
        </w:r>
        <w:r w:rsidRPr="00300898">
          <w:rPr>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11" w:history="1">
        <w:r w:rsidR="0040542F" w:rsidRPr="00300898">
          <w:rPr>
            <w:rStyle w:val="Hipercze"/>
            <w:rFonts w:ascii="Arial" w:hAnsi="Arial" w:cs="Arial"/>
            <w:noProof/>
          </w:rPr>
          <w:t>7.</w:t>
        </w:r>
        <w:r w:rsidR="0040542F" w:rsidRPr="00300898">
          <w:rPr>
            <w:rFonts w:ascii="Arial" w:eastAsiaTheme="minorEastAsia" w:hAnsi="Arial" w:cs="Arial"/>
            <w:noProof/>
            <w:lang w:eastAsia="pl-PL"/>
          </w:rPr>
          <w:tab/>
        </w:r>
        <w:r w:rsidR="0040542F" w:rsidRPr="00300898">
          <w:rPr>
            <w:rStyle w:val="Hipercze"/>
            <w:rFonts w:ascii="Arial" w:hAnsi="Arial" w:cs="Arial"/>
            <w:noProof/>
          </w:rPr>
          <w:t>Analiza i ocena przewidywanych znaczących oddziaływań na środowisko i zabytki związanych z realizacją ustaleń planu</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_Toc9956511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29</w:t>
        </w:r>
        <w:r w:rsidRPr="00300898">
          <w:rPr>
            <w:rFonts w:ascii="Arial" w:hAnsi="Arial" w:cs="Arial"/>
            <w:noProof/>
            <w:webHidden/>
          </w:rPr>
          <w:fldChar w:fldCharType="end"/>
        </w:r>
      </w:hyperlink>
    </w:p>
    <w:p w:rsidR="0040542F" w:rsidRPr="00300898" w:rsidRDefault="00ED69F2">
      <w:pPr>
        <w:pStyle w:val="Spistreci2"/>
        <w:rPr>
          <w:rFonts w:eastAsiaTheme="minorEastAsia"/>
          <w:lang w:eastAsia="pl-PL"/>
        </w:rPr>
      </w:pPr>
      <w:hyperlink w:anchor="_Toc9956512" w:history="1">
        <w:r w:rsidR="0040542F" w:rsidRPr="00300898">
          <w:rPr>
            <w:rStyle w:val="Hipercze"/>
          </w:rPr>
          <w:t>7.1. Przypowierzchniowa warstwa litosfery</w:t>
        </w:r>
        <w:r w:rsidR="0040542F" w:rsidRPr="00300898">
          <w:rPr>
            <w:webHidden/>
          </w:rPr>
          <w:tab/>
        </w:r>
        <w:r w:rsidRPr="00300898">
          <w:rPr>
            <w:webHidden/>
          </w:rPr>
          <w:fldChar w:fldCharType="begin"/>
        </w:r>
        <w:r w:rsidR="0040542F" w:rsidRPr="00300898">
          <w:rPr>
            <w:webHidden/>
          </w:rPr>
          <w:instrText xml:space="preserve"> PAGEREF _Toc9956512 \h </w:instrText>
        </w:r>
        <w:r w:rsidRPr="00300898">
          <w:rPr>
            <w:webHidden/>
          </w:rPr>
        </w:r>
        <w:r w:rsidRPr="00300898">
          <w:rPr>
            <w:webHidden/>
          </w:rPr>
          <w:fldChar w:fldCharType="separate"/>
        </w:r>
        <w:r w:rsidR="007F0047">
          <w:rPr>
            <w:webHidden/>
          </w:rPr>
          <w:t>29</w:t>
        </w:r>
        <w:r w:rsidRPr="00300898">
          <w:rPr>
            <w:webHidden/>
          </w:rPr>
          <w:fldChar w:fldCharType="end"/>
        </w:r>
      </w:hyperlink>
    </w:p>
    <w:p w:rsidR="0040542F" w:rsidRPr="00300898" w:rsidRDefault="00ED69F2">
      <w:pPr>
        <w:pStyle w:val="Spistreci2"/>
        <w:rPr>
          <w:rFonts w:eastAsiaTheme="minorEastAsia"/>
          <w:lang w:eastAsia="pl-PL"/>
        </w:rPr>
      </w:pPr>
      <w:hyperlink w:anchor="_Toc9956513" w:history="1">
        <w:r w:rsidR="0040542F" w:rsidRPr="00300898">
          <w:rPr>
            <w:rStyle w:val="Hipercze"/>
          </w:rPr>
          <w:t>7.2 Wody powierzchniowe i podziemne</w:t>
        </w:r>
        <w:r w:rsidR="0040542F" w:rsidRPr="00300898">
          <w:rPr>
            <w:webHidden/>
          </w:rPr>
          <w:tab/>
        </w:r>
        <w:r w:rsidRPr="00300898">
          <w:rPr>
            <w:webHidden/>
          </w:rPr>
          <w:fldChar w:fldCharType="begin"/>
        </w:r>
        <w:r w:rsidR="0040542F" w:rsidRPr="00300898">
          <w:rPr>
            <w:webHidden/>
          </w:rPr>
          <w:instrText xml:space="preserve"> PAGEREF _Toc9956513 \h </w:instrText>
        </w:r>
        <w:r w:rsidRPr="00300898">
          <w:rPr>
            <w:webHidden/>
          </w:rPr>
        </w:r>
        <w:r w:rsidRPr="00300898">
          <w:rPr>
            <w:webHidden/>
          </w:rPr>
          <w:fldChar w:fldCharType="separate"/>
        </w:r>
        <w:r w:rsidR="007F0047">
          <w:rPr>
            <w:webHidden/>
          </w:rPr>
          <w:t>29</w:t>
        </w:r>
        <w:r w:rsidRPr="00300898">
          <w:rPr>
            <w:webHidden/>
          </w:rPr>
          <w:fldChar w:fldCharType="end"/>
        </w:r>
      </w:hyperlink>
    </w:p>
    <w:p w:rsidR="0040542F" w:rsidRPr="00300898" w:rsidRDefault="00ED69F2">
      <w:pPr>
        <w:pStyle w:val="Spistreci2"/>
        <w:rPr>
          <w:rFonts w:eastAsiaTheme="minorEastAsia"/>
          <w:lang w:eastAsia="pl-PL"/>
        </w:rPr>
      </w:pPr>
      <w:hyperlink w:anchor="_Toc9956514" w:history="1">
        <w:r w:rsidR="0040542F" w:rsidRPr="00300898">
          <w:rPr>
            <w:rStyle w:val="Hipercze"/>
          </w:rPr>
          <w:t>7.3 Powietrze atmosferyczne i klimat</w:t>
        </w:r>
        <w:r w:rsidR="0040542F" w:rsidRPr="00300898">
          <w:rPr>
            <w:webHidden/>
          </w:rPr>
          <w:tab/>
        </w:r>
        <w:r w:rsidRPr="00300898">
          <w:rPr>
            <w:webHidden/>
          </w:rPr>
          <w:fldChar w:fldCharType="begin"/>
        </w:r>
        <w:r w:rsidR="0040542F" w:rsidRPr="00300898">
          <w:rPr>
            <w:webHidden/>
          </w:rPr>
          <w:instrText xml:space="preserve"> PAGEREF _Toc9956514 \h </w:instrText>
        </w:r>
        <w:r w:rsidRPr="00300898">
          <w:rPr>
            <w:webHidden/>
          </w:rPr>
        </w:r>
        <w:r w:rsidRPr="00300898">
          <w:rPr>
            <w:webHidden/>
          </w:rPr>
          <w:fldChar w:fldCharType="separate"/>
        </w:r>
        <w:r w:rsidR="007F0047">
          <w:rPr>
            <w:webHidden/>
          </w:rPr>
          <w:t>30</w:t>
        </w:r>
        <w:r w:rsidRPr="00300898">
          <w:rPr>
            <w:webHidden/>
          </w:rPr>
          <w:fldChar w:fldCharType="end"/>
        </w:r>
      </w:hyperlink>
    </w:p>
    <w:p w:rsidR="0040542F" w:rsidRPr="00300898" w:rsidRDefault="00ED69F2">
      <w:pPr>
        <w:pStyle w:val="Spistreci2"/>
        <w:rPr>
          <w:rFonts w:eastAsiaTheme="minorEastAsia"/>
          <w:lang w:eastAsia="pl-PL"/>
        </w:rPr>
      </w:pPr>
      <w:hyperlink w:anchor="_Toc9956515" w:history="1">
        <w:r w:rsidR="0040542F" w:rsidRPr="00300898">
          <w:rPr>
            <w:rStyle w:val="Hipercze"/>
          </w:rPr>
          <w:t>7.4 Flora fauna i różnorodność biologiczna</w:t>
        </w:r>
        <w:r w:rsidR="0040542F" w:rsidRPr="00300898">
          <w:rPr>
            <w:webHidden/>
          </w:rPr>
          <w:tab/>
        </w:r>
        <w:r w:rsidRPr="00300898">
          <w:rPr>
            <w:webHidden/>
          </w:rPr>
          <w:fldChar w:fldCharType="begin"/>
        </w:r>
        <w:r w:rsidR="0040542F" w:rsidRPr="00300898">
          <w:rPr>
            <w:webHidden/>
          </w:rPr>
          <w:instrText xml:space="preserve"> PAGEREF _Toc9956515 \h </w:instrText>
        </w:r>
        <w:r w:rsidRPr="00300898">
          <w:rPr>
            <w:webHidden/>
          </w:rPr>
        </w:r>
        <w:r w:rsidRPr="00300898">
          <w:rPr>
            <w:webHidden/>
          </w:rPr>
          <w:fldChar w:fldCharType="separate"/>
        </w:r>
        <w:r w:rsidR="007F0047">
          <w:rPr>
            <w:webHidden/>
          </w:rPr>
          <w:t>32</w:t>
        </w:r>
        <w:r w:rsidRPr="00300898">
          <w:rPr>
            <w:webHidden/>
          </w:rPr>
          <w:fldChar w:fldCharType="end"/>
        </w:r>
      </w:hyperlink>
    </w:p>
    <w:p w:rsidR="0040542F" w:rsidRPr="00300898" w:rsidRDefault="00ED69F2">
      <w:pPr>
        <w:pStyle w:val="Spistreci2"/>
        <w:rPr>
          <w:rFonts w:eastAsiaTheme="minorEastAsia"/>
          <w:lang w:eastAsia="pl-PL"/>
        </w:rPr>
      </w:pPr>
      <w:hyperlink w:anchor="_Toc9956516" w:history="1">
        <w:r w:rsidR="0040542F" w:rsidRPr="00300898">
          <w:rPr>
            <w:rStyle w:val="Hipercze"/>
          </w:rPr>
          <w:t>7.5 Formy ochrony przyrody w tym obszary Natura 2000</w:t>
        </w:r>
        <w:r w:rsidR="0040542F" w:rsidRPr="00300898">
          <w:rPr>
            <w:webHidden/>
          </w:rPr>
          <w:tab/>
        </w:r>
        <w:r w:rsidRPr="00300898">
          <w:rPr>
            <w:webHidden/>
          </w:rPr>
          <w:fldChar w:fldCharType="begin"/>
        </w:r>
        <w:r w:rsidR="0040542F" w:rsidRPr="00300898">
          <w:rPr>
            <w:webHidden/>
          </w:rPr>
          <w:instrText xml:space="preserve"> PAGEREF _Toc9956516 \h </w:instrText>
        </w:r>
        <w:r w:rsidRPr="00300898">
          <w:rPr>
            <w:webHidden/>
          </w:rPr>
        </w:r>
        <w:r w:rsidRPr="00300898">
          <w:rPr>
            <w:webHidden/>
          </w:rPr>
          <w:fldChar w:fldCharType="separate"/>
        </w:r>
        <w:r w:rsidR="007F0047">
          <w:rPr>
            <w:webHidden/>
          </w:rPr>
          <w:t>33</w:t>
        </w:r>
        <w:r w:rsidRPr="00300898">
          <w:rPr>
            <w:webHidden/>
          </w:rPr>
          <w:fldChar w:fldCharType="end"/>
        </w:r>
      </w:hyperlink>
    </w:p>
    <w:p w:rsidR="0040542F" w:rsidRPr="00300898" w:rsidRDefault="00ED69F2">
      <w:pPr>
        <w:pStyle w:val="Spistreci2"/>
        <w:rPr>
          <w:rFonts w:eastAsiaTheme="minorEastAsia"/>
          <w:lang w:eastAsia="pl-PL"/>
        </w:rPr>
      </w:pPr>
      <w:hyperlink w:anchor="_Toc9956517" w:history="1">
        <w:r w:rsidR="0040542F" w:rsidRPr="00300898">
          <w:rPr>
            <w:rStyle w:val="Hipercze"/>
          </w:rPr>
          <w:t>7.6 Krajobraz</w:t>
        </w:r>
        <w:r w:rsidR="0040542F" w:rsidRPr="00300898">
          <w:rPr>
            <w:webHidden/>
          </w:rPr>
          <w:tab/>
        </w:r>
        <w:r w:rsidRPr="00300898">
          <w:rPr>
            <w:webHidden/>
          </w:rPr>
          <w:fldChar w:fldCharType="begin"/>
        </w:r>
        <w:r w:rsidR="0040542F" w:rsidRPr="00300898">
          <w:rPr>
            <w:webHidden/>
          </w:rPr>
          <w:instrText xml:space="preserve"> PAGEREF _Toc9956517 \h </w:instrText>
        </w:r>
        <w:r w:rsidRPr="00300898">
          <w:rPr>
            <w:webHidden/>
          </w:rPr>
        </w:r>
        <w:r w:rsidRPr="00300898">
          <w:rPr>
            <w:webHidden/>
          </w:rPr>
          <w:fldChar w:fldCharType="separate"/>
        </w:r>
        <w:r w:rsidR="007F0047">
          <w:rPr>
            <w:webHidden/>
          </w:rPr>
          <w:t>36</w:t>
        </w:r>
        <w:r w:rsidRPr="00300898">
          <w:rPr>
            <w:webHidden/>
          </w:rPr>
          <w:fldChar w:fldCharType="end"/>
        </w:r>
      </w:hyperlink>
    </w:p>
    <w:p w:rsidR="0040542F" w:rsidRPr="00300898" w:rsidRDefault="00ED69F2">
      <w:pPr>
        <w:pStyle w:val="Spistreci2"/>
        <w:rPr>
          <w:rFonts w:eastAsiaTheme="minorEastAsia"/>
          <w:lang w:eastAsia="pl-PL"/>
        </w:rPr>
      </w:pPr>
      <w:hyperlink w:anchor="_Toc9956518" w:history="1">
        <w:r w:rsidR="0040542F" w:rsidRPr="00300898">
          <w:rPr>
            <w:rStyle w:val="Hipercze"/>
          </w:rPr>
          <w:t>7.7 Ludzie</w:t>
        </w:r>
        <w:r w:rsidR="0040542F" w:rsidRPr="00300898">
          <w:rPr>
            <w:webHidden/>
          </w:rPr>
          <w:tab/>
        </w:r>
        <w:r w:rsidRPr="00300898">
          <w:rPr>
            <w:webHidden/>
          </w:rPr>
          <w:fldChar w:fldCharType="begin"/>
        </w:r>
        <w:r w:rsidR="0040542F" w:rsidRPr="00300898">
          <w:rPr>
            <w:webHidden/>
          </w:rPr>
          <w:instrText xml:space="preserve"> PAGEREF _Toc9956518 \h </w:instrText>
        </w:r>
        <w:r w:rsidRPr="00300898">
          <w:rPr>
            <w:webHidden/>
          </w:rPr>
        </w:r>
        <w:r w:rsidRPr="00300898">
          <w:rPr>
            <w:webHidden/>
          </w:rPr>
          <w:fldChar w:fldCharType="separate"/>
        </w:r>
        <w:r w:rsidR="007F0047">
          <w:rPr>
            <w:webHidden/>
          </w:rPr>
          <w:t>36</w:t>
        </w:r>
        <w:r w:rsidRPr="00300898">
          <w:rPr>
            <w:webHidden/>
          </w:rPr>
          <w:fldChar w:fldCharType="end"/>
        </w:r>
      </w:hyperlink>
    </w:p>
    <w:p w:rsidR="0040542F" w:rsidRPr="00300898" w:rsidRDefault="00ED69F2">
      <w:pPr>
        <w:pStyle w:val="Spistreci2"/>
        <w:rPr>
          <w:rFonts w:eastAsiaTheme="minorEastAsia"/>
          <w:lang w:eastAsia="pl-PL"/>
        </w:rPr>
      </w:pPr>
      <w:hyperlink w:anchor="_Toc9956519" w:history="1">
        <w:r w:rsidR="0040542F" w:rsidRPr="00300898">
          <w:rPr>
            <w:rStyle w:val="Hipercze"/>
          </w:rPr>
          <w:t>7.8 Zabytki, dobra materialne</w:t>
        </w:r>
        <w:r w:rsidR="0040542F" w:rsidRPr="00300898">
          <w:rPr>
            <w:webHidden/>
          </w:rPr>
          <w:tab/>
        </w:r>
        <w:r w:rsidRPr="00300898">
          <w:rPr>
            <w:webHidden/>
          </w:rPr>
          <w:fldChar w:fldCharType="begin"/>
        </w:r>
        <w:r w:rsidR="0040542F" w:rsidRPr="00300898">
          <w:rPr>
            <w:webHidden/>
          </w:rPr>
          <w:instrText xml:space="preserve"> PAGEREF _Toc9956519 \h </w:instrText>
        </w:r>
        <w:r w:rsidRPr="00300898">
          <w:rPr>
            <w:webHidden/>
          </w:rPr>
        </w:r>
        <w:r w:rsidRPr="00300898">
          <w:rPr>
            <w:webHidden/>
          </w:rPr>
          <w:fldChar w:fldCharType="separate"/>
        </w:r>
        <w:r w:rsidR="007F0047">
          <w:rPr>
            <w:webHidden/>
          </w:rPr>
          <w:t>37</w:t>
        </w:r>
        <w:r w:rsidRPr="00300898">
          <w:rPr>
            <w:webHidden/>
          </w:rPr>
          <w:fldChar w:fldCharType="end"/>
        </w:r>
      </w:hyperlink>
    </w:p>
    <w:p w:rsidR="0040542F" w:rsidRPr="00300898" w:rsidRDefault="00ED69F2">
      <w:pPr>
        <w:pStyle w:val="Spistreci2"/>
        <w:rPr>
          <w:rFonts w:eastAsiaTheme="minorEastAsia"/>
          <w:lang w:eastAsia="pl-PL"/>
        </w:rPr>
      </w:pPr>
      <w:hyperlink w:anchor="_Toc9956520" w:history="1">
        <w:r w:rsidR="0040542F" w:rsidRPr="00300898">
          <w:rPr>
            <w:rStyle w:val="Hipercze"/>
          </w:rPr>
          <w:t>7.9</w:t>
        </w:r>
        <w:r w:rsidR="00DC5044" w:rsidRPr="00300898">
          <w:rPr>
            <w:rStyle w:val="Hipercze"/>
          </w:rPr>
          <w:t xml:space="preserve"> </w:t>
        </w:r>
        <w:r w:rsidR="0040542F" w:rsidRPr="00300898">
          <w:rPr>
            <w:rStyle w:val="Hipercze"/>
          </w:rPr>
          <w:t>Oddziaływania skumulowane</w:t>
        </w:r>
        <w:r w:rsidR="0040542F" w:rsidRPr="00300898">
          <w:rPr>
            <w:webHidden/>
          </w:rPr>
          <w:tab/>
        </w:r>
        <w:r w:rsidRPr="00300898">
          <w:rPr>
            <w:webHidden/>
          </w:rPr>
          <w:fldChar w:fldCharType="begin"/>
        </w:r>
        <w:r w:rsidR="0040542F" w:rsidRPr="00300898">
          <w:rPr>
            <w:webHidden/>
          </w:rPr>
          <w:instrText xml:space="preserve"> PAGEREF _Toc9956520 \h </w:instrText>
        </w:r>
        <w:r w:rsidRPr="00300898">
          <w:rPr>
            <w:webHidden/>
          </w:rPr>
        </w:r>
        <w:r w:rsidRPr="00300898">
          <w:rPr>
            <w:webHidden/>
          </w:rPr>
          <w:fldChar w:fldCharType="separate"/>
        </w:r>
        <w:r w:rsidR="007F0047">
          <w:rPr>
            <w:webHidden/>
          </w:rPr>
          <w:t>37</w:t>
        </w:r>
        <w:r w:rsidRPr="00300898">
          <w:rPr>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21" w:history="1">
        <w:r w:rsidR="0040542F" w:rsidRPr="00300898">
          <w:rPr>
            <w:rStyle w:val="Hipercze"/>
            <w:rFonts w:ascii="Arial" w:hAnsi="Arial" w:cs="Arial"/>
            <w:noProof/>
          </w:rPr>
          <w:t>8</w:t>
        </w:r>
        <w:r w:rsidR="0040542F" w:rsidRPr="00300898">
          <w:rPr>
            <w:rFonts w:ascii="Arial" w:eastAsiaTheme="minorEastAsia" w:hAnsi="Arial" w:cs="Arial"/>
            <w:noProof/>
            <w:lang w:eastAsia="pl-PL"/>
          </w:rPr>
          <w:tab/>
        </w:r>
        <w:r w:rsidR="0040542F" w:rsidRPr="00300898">
          <w:rPr>
            <w:rStyle w:val="Hipercze"/>
            <w:rFonts w:ascii="Arial" w:hAnsi="Arial" w:cs="Arial"/>
            <w:noProof/>
          </w:rPr>
          <w:t>Przewidywane transgraniczne oddziaływanie na środowisko skutków realizacji planu</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_Toc9956521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39</w:t>
        </w:r>
        <w:r w:rsidRPr="00300898">
          <w:rPr>
            <w:rFonts w:ascii="Arial" w:hAnsi="Arial" w:cs="Arial"/>
            <w:noProof/>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22" w:history="1">
        <w:r w:rsidR="0040542F" w:rsidRPr="00300898">
          <w:rPr>
            <w:rStyle w:val="Hipercze"/>
            <w:rFonts w:ascii="Arial" w:hAnsi="Arial" w:cs="Arial"/>
            <w:noProof/>
          </w:rPr>
          <w:t>9</w:t>
        </w:r>
        <w:r w:rsidR="0040542F" w:rsidRPr="00300898">
          <w:rPr>
            <w:rFonts w:ascii="Arial" w:eastAsiaTheme="minorEastAsia" w:hAnsi="Arial" w:cs="Arial"/>
            <w:noProof/>
            <w:lang w:eastAsia="pl-PL"/>
          </w:rPr>
          <w:tab/>
        </w:r>
        <w:r w:rsidR="0040542F" w:rsidRPr="00300898">
          <w:rPr>
            <w:rStyle w:val="Hipercze"/>
            <w:rFonts w:ascii="Arial" w:hAnsi="Arial" w:cs="Arial"/>
            <w:noProof/>
          </w:rPr>
          <w:t>Sposoby zapobiegania, ograniczania lub kompensacji przyrodniczej negatywnych oddziaływań na środowisko, w tym na obszar Natura 2000 oraz integralność tego obszaru wynikających z realizacji planu zagospodarowania przestrzennego</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_Toc9956522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40</w:t>
        </w:r>
        <w:r w:rsidRPr="00300898">
          <w:rPr>
            <w:rFonts w:ascii="Arial" w:hAnsi="Arial" w:cs="Arial"/>
            <w:noProof/>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23" w:history="1">
        <w:r w:rsidR="0040542F" w:rsidRPr="00300898">
          <w:rPr>
            <w:rStyle w:val="Hipercze"/>
            <w:rFonts w:ascii="Arial" w:hAnsi="Arial" w:cs="Arial"/>
            <w:noProof/>
          </w:rPr>
          <w:t>10</w:t>
        </w:r>
        <w:r w:rsidR="0040542F" w:rsidRPr="00300898">
          <w:rPr>
            <w:rFonts w:ascii="Arial" w:eastAsiaTheme="minorEastAsia" w:hAnsi="Arial" w:cs="Arial"/>
            <w:noProof/>
            <w:lang w:eastAsia="pl-PL"/>
          </w:rPr>
          <w:tab/>
        </w:r>
        <w:r w:rsidR="0040542F" w:rsidRPr="00300898">
          <w:rPr>
            <w:rStyle w:val="Hipercze"/>
            <w:rFonts w:ascii="Arial" w:hAnsi="Arial" w:cs="Arial"/>
            <w:noProof/>
          </w:rPr>
          <w:t>Rozwiązania alternatywne do rozwiązań zawartych w projekcie</w:t>
        </w:r>
        <w:r w:rsidR="00DC5044" w:rsidRPr="00300898">
          <w:rPr>
            <w:rStyle w:val="Hipercze"/>
            <w:rFonts w:ascii="Arial" w:hAnsi="Arial" w:cs="Arial"/>
            <w:noProof/>
          </w:rPr>
          <w:t xml:space="preserve">  </w:t>
        </w:r>
        <w:r w:rsidR="0040542F" w:rsidRPr="00300898">
          <w:rPr>
            <w:rStyle w:val="Hipercze"/>
            <w:rFonts w:ascii="Arial" w:hAnsi="Arial" w:cs="Arial"/>
            <w:noProof/>
          </w:rPr>
          <w:t>planu</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_Toc9956523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42</w:t>
        </w:r>
        <w:r w:rsidRPr="00300898">
          <w:rPr>
            <w:rFonts w:ascii="Arial" w:hAnsi="Arial" w:cs="Arial"/>
            <w:noProof/>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24" w:history="1">
        <w:r w:rsidR="0040542F" w:rsidRPr="00300898">
          <w:rPr>
            <w:rStyle w:val="Hipercze"/>
            <w:rFonts w:ascii="Arial" w:hAnsi="Arial" w:cs="Arial"/>
            <w:noProof/>
          </w:rPr>
          <w:t>11</w:t>
        </w:r>
        <w:r w:rsidR="0040542F" w:rsidRPr="00300898">
          <w:rPr>
            <w:rFonts w:ascii="Arial" w:eastAsiaTheme="minorEastAsia" w:hAnsi="Arial" w:cs="Arial"/>
            <w:noProof/>
            <w:lang w:eastAsia="pl-PL"/>
          </w:rPr>
          <w:tab/>
        </w:r>
        <w:r w:rsidR="0040542F" w:rsidRPr="00300898">
          <w:rPr>
            <w:rStyle w:val="Hipercze"/>
            <w:rFonts w:ascii="Arial" w:hAnsi="Arial" w:cs="Arial"/>
            <w:noProof/>
          </w:rPr>
          <w:t>Propozycje dotyczące przewidywanych metod analizy skutków realizacji ustaleń projektu planu</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_Toc9956524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43</w:t>
        </w:r>
        <w:r w:rsidRPr="00300898">
          <w:rPr>
            <w:rFonts w:ascii="Arial" w:hAnsi="Arial" w:cs="Arial"/>
            <w:noProof/>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25" w:history="1">
        <w:r w:rsidR="0040542F" w:rsidRPr="00300898">
          <w:rPr>
            <w:rStyle w:val="Hipercze"/>
            <w:rFonts w:ascii="Arial" w:hAnsi="Arial" w:cs="Arial"/>
            <w:noProof/>
          </w:rPr>
          <w:t>12</w:t>
        </w:r>
        <w:r w:rsidR="0040542F" w:rsidRPr="00300898">
          <w:rPr>
            <w:rFonts w:ascii="Arial" w:eastAsiaTheme="minorEastAsia" w:hAnsi="Arial" w:cs="Arial"/>
            <w:noProof/>
            <w:lang w:eastAsia="pl-PL"/>
          </w:rPr>
          <w:tab/>
        </w:r>
        <w:r w:rsidR="0040542F" w:rsidRPr="00300898">
          <w:rPr>
            <w:rStyle w:val="Hipercze"/>
            <w:rFonts w:ascii="Arial" w:hAnsi="Arial" w:cs="Arial"/>
            <w:noProof/>
          </w:rPr>
          <w:t>Wskazanie napotkanych w prognozie trudności wynikających z niedostatków</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_Toc9956525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44</w:t>
        </w:r>
        <w:r w:rsidRPr="00300898">
          <w:rPr>
            <w:rFonts w:ascii="Arial" w:hAnsi="Arial" w:cs="Arial"/>
            <w:noProof/>
            <w:webHidden/>
          </w:rPr>
          <w:fldChar w:fldCharType="end"/>
        </w:r>
      </w:hyperlink>
    </w:p>
    <w:p w:rsidR="0040542F" w:rsidRPr="00300898" w:rsidRDefault="00ED69F2">
      <w:pPr>
        <w:pStyle w:val="Spistreci1"/>
        <w:rPr>
          <w:rFonts w:ascii="Arial" w:eastAsiaTheme="minorEastAsia" w:hAnsi="Arial" w:cs="Arial"/>
          <w:noProof/>
          <w:lang w:eastAsia="pl-PL"/>
        </w:rPr>
      </w:pPr>
      <w:hyperlink w:anchor="_Toc9956526" w:history="1">
        <w:r w:rsidR="0040542F" w:rsidRPr="00300898">
          <w:rPr>
            <w:rStyle w:val="Hipercze"/>
            <w:rFonts w:ascii="Arial" w:hAnsi="Arial" w:cs="Arial"/>
            <w:noProof/>
          </w:rPr>
          <w:t>13</w:t>
        </w:r>
        <w:r w:rsidR="0040542F" w:rsidRPr="00300898">
          <w:rPr>
            <w:rFonts w:ascii="Arial" w:eastAsiaTheme="minorEastAsia" w:hAnsi="Arial" w:cs="Arial"/>
            <w:noProof/>
            <w:lang w:eastAsia="pl-PL"/>
          </w:rPr>
          <w:tab/>
        </w:r>
        <w:r w:rsidR="0040542F" w:rsidRPr="00300898">
          <w:rPr>
            <w:rStyle w:val="Hipercze"/>
            <w:rFonts w:ascii="Arial" w:hAnsi="Arial" w:cs="Arial"/>
            <w:noProof/>
          </w:rPr>
          <w:t>Streszczenie w języku niespecjalistycznym</w:t>
        </w:r>
        <w:r w:rsidR="0040542F" w:rsidRPr="00300898">
          <w:rPr>
            <w:rFonts w:ascii="Arial" w:hAnsi="Arial" w:cs="Arial"/>
            <w:noProof/>
            <w:webHidden/>
          </w:rPr>
          <w:tab/>
        </w:r>
        <w:r w:rsidRPr="00300898">
          <w:rPr>
            <w:rFonts w:ascii="Arial" w:hAnsi="Arial" w:cs="Arial"/>
            <w:noProof/>
            <w:webHidden/>
          </w:rPr>
          <w:fldChar w:fldCharType="begin"/>
        </w:r>
        <w:r w:rsidR="0040542F" w:rsidRPr="00300898">
          <w:rPr>
            <w:rFonts w:ascii="Arial" w:hAnsi="Arial" w:cs="Arial"/>
            <w:noProof/>
            <w:webHidden/>
          </w:rPr>
          <w:instrText xml:space="preserve"> PAGEREF _Toc9956526 \h </w:instrText>
        </w:r>
        <w:r w:rsidRPr="00300898">
          <w:rPr>
            <w:rFonts w:ascii="Arial" w:hAnsi="Arial" w:cs="Arial"/>
            <w:noProof/>
            <w:webHidden/>
          </w:rPr>
        </w:r>
        <w:r w:rsidRPr="00300898">
          <w:rPr>
            <w:rFonts w:ascii="Arial" w:hAnsi="Arial" w:cs="Arial"/>
            <w:noProof/>
            <w:webHidden/>
          </w:rPr>
          <w:fldChar w:fldCharType="separate"/>
        </w:r>
        <w:r w:rsidR="007F0047">
          <w:rPr>
            <w:rFonts w:ascii="Arial" w:hAnsi="Arial" w:cs="Arial"/>
            <w:noProof/>
            <w:webHidden/>
          </w:rPr>
          <w:t>45</w:t>
        </w:r>
        <w:r w:rsidRPr="00300898">
          <w:rPr>
            <w:rFonts w:ascii="Arial" w:hAnsi="Arial" w:cs="Arial"/>
            <w:noProof/>
            <w:webHidden/>
          </w:rPr>
          <w:fldChar w:fldCharType="end"/>
        </w:r>
      </w:hyperlink>
    </w:p>
    <w:p w:rsidR="0072602D" w:rsidRPr="00300898" w:rsidRDefault="00ED69F2" w:rsidP="00FA5A8B">
      <w:pPr>
        <w:spacing w:line="360" w:lineRule="auto"/>
        <w:rPr>
          <w:rFonts w:ascii="Arial" w:hAnsi="Arial" w:cs="Arial"/>
        </w:rPr>
      </w:pPr>
      <w:r w:rsidRPr="00300898">
        <w:rPr>
          <w:rFonts w:ascii="Arial" w:hAnsi="Arial" w:cs="Arial"/>
        </w:rPr>
        <w:fldChar w:fldCharType="end"/>
      </w:r>
    </w:p>
    <w:p w:rsidR="0072602D" w:rsidRPr="00300898" w:rsidRDefault="00F14BB6" w:rsidP="00EC721B">
      <w:pPr>
        <w:spacing w:after="0" w:line="360" w:lineRule="auto"/>
        <w:rPr>
          <w:rFonts w:ascii="Arial" w:hAnsi="Arial" w:cs="Arial"/>
        </w:rPr>
      </w:pPr>
      <w:r w:rsidRPr="00300898">
        <w:rPr>
          <w:rFonts w:ascii="Arial" w:hAnsi="Arial" w:cs="Arial"/>
          <w:b/>
          <w:color w:val="365F91" w:themeColor="accent1" w:themeShade="BF"/>
          <w:sz w:val="28"/>
          <w:szCs w:val="28"/>
        </w:rPr>
        <w:t>Spis rycin</w:t>
      </w:r>
    </w:p>
    <w:p w:rsidR="00DC5044" w:rsidRPr="00300898" w:rsidRDefault="00ED69F2">
      <w:pPr>
        <w:pStyle w:val="Spisilustracji"/>
        <w:tabs>
          <w:tab w:val="right" w:leader="dot" w:pos="9060"/>
        </w:tabs>
        <w:rPr>
          <w:rFonts w:asciiTheme="minorHAnsi" w:eastAsiaTheme="minorEastAsia" w:hAnsiTheme="minorHAnsi" w:cstheme="minorBidi"/>
          <w:noProof/>
          <w:lang w:eastAsia="pl-PL"/>
        </w:rPr>
      </w:pPr>
      <w:r w:rsidRPr="00300898">
        <w:rPr>
          <w:rFonts w:ascii="Arial" w:hAnsi="Arial" w:cs="Arial"/>
        </w:rPr>
        <w:fldChar w:fldCharType="begin"/>
      </w:r>
      <w:r w:rsidR="00F14BB6" w:rsidRPr="00300898">
        <w:rPr>
          <w:rFonts w:ascii="Arial" w:hAnsi="Arial" w:cs="Arial"/>
        </w:rPr>
        <w:instrText xml:space="preserve"> TOC \h \z \t "ryciny" \c </w:instrText>
      </w:r>
      <w:r w:rsidRPr="00300898">
        <w:rPr>
          <w:rFonts w:ascii="Arial" w:hAnsi="Arial" w:cs="Arial"/>
        </w:rPr>
        <w:fldChar w:fldCharType="separate"/>
      </w:r>
      <w:hyperlink w:anchor="_Toc14944337" w:history="1">
        <w:r w:rsidR="00DC5044" w:rsidRPr="00300898">
          <w:rPr>
            <w:rStyle w:val="Hipercze"/>
            <w:noProof/>
          </w:rPr>
          <w:t>Ryc. 1 Formy ochrony przyrody na tle obszaru projektu zmiany miejscowego planu zagospodarowania przestrzennego</w:t>
        </w:r>
        <w:r w:rsidR="00DC5044" w:rsidRPr="00300898">
          <w:rPr>
            <w:noProof/>
            <w:webHidden/>
          </w:rPr>
          <w:tab/>
        </w:r>
        <w:r w:rsidRPr="00300898">
          <w:rPr>
            <w:noProof/>
            <w:webHidden/>
          </w:rPr>
          <w:fldChar w:fldCharType="begin"/>
        </w:r>
        <w:r w:rsidR="00DC5044" w:rsidRPr="00300898">
          <w:rPr>
            <w:noProof/>
            <w:webHidden/>
          </w:rPr>
          <w:instrText xml:space="preserve"> PAGEREF _Toc14944337 \h </w:instrText>
        </w:r>
        <w:r w:rsidRPr="00300898">
          <w:rPr>
            <w:noProof/>
            <w:webHidden/>
          </w:rPr>
        </w:r>
        <w:r w:rsidRPr="00300898">
          <w:rPr>
            <w:noProof/>
            <w:webHidden/>
          </w:rPr>
          <w:fldChar w:fldCharType="separate"/>
        </w:r>
        <w:r w:rsidR="007F0047">
          <w:rPr>
            <w:noProof/>
            <w:webHidden/>
          </w:rPr>
          <w:t>35</w:t>
        </w:r>
        <w:r w:rsidRPr="00300898">
          <w:rPr>
            <w:noProof/>
            <w:webHidden/>
          </w:rPr>
          <w:fldChar w:fldCharType="end"/>
        </w:r>
      </w:hyperlink>
    </w:p>
    <w:p w:rsidR="00837E63" w:rsidRPr="00300898" w:rsidRDefault="00ED69F2" w:rsidP="00FA5A8B">
      <w:pPr>
        <w:spacing w:line="360" w:lineRule="auto"/>
        <w:rPr>
          <w:rFonts w:ascii="Arial" w:hAnsi="Arial" w:cs="Arial"/>
          <w:b/>
          <w:color w:val="365F91" w:themeColor="accent1" w:themeShade="BF"/>
          <w:sz w:val="28"/>
          <w:szCs w:val="28"/>
        </w:rPr>
      </w:pPr>
      <w:r w:rsidRPr="00300898">
        <w:rPr>
          <w:rFonts w:ascii="Arial" w:hAnsi="Arial" w:cs="Arial"/>
        </w:rPr>
        <w:fldChar w:fldCharType="end"/>
      </w:r>
      <w:r w:rsidR="00837E63" w:rsidRPr="00300898">
        <w:rPr>
          <w:rFonts w:ascii="Arial" w:hAnsi="Arial" w:cs="Arial"/>
          <w:b/>
          <w:color w:val="365F91" w:themeColor="accent1" w:themeShade="BF"/>
          <w:sz w:val="28"/>
          <w:szCs w:val="28"/>
        </w:rPr>
        <w:t>Spis tabel</w:t>
      </w:r>
    </w:p>
    <w:p w:rsidR="00300898" w:rsidRDefault="00ED69F2">
      <w:pPr>
        <w:pStyle w:val="Spisilustracji"/>
        <w:tabs>
          <w:tab w:val="right" w:leader="dot" w:pos="9060"/>
        </w:tabs>
        <w:rPr>
          <w:rFonts w:asciiTheme="minorHAnsi" w:eastAsiaTheme="minorEastAsia" w:hAnsiTheme="minorHAnsi" w:cstheme="minorBidi"/>
          <w:noProof/>
          <w:lang w:eastAsia="pl-PL"/>
        </w:rPr>
      </w:pPr>
      <w:r w:rsidRPr="00300898">
        <w:rPr>
          <w:rFonts w:ascii="Arial" w:hAnsi="Arial" w:cs="Arial"/>
        </w:rPr>
        <w:fldChar w:fldCharType="begin"/>
      </w:r>
      <w:r w:rsidR="00F14BB6" w:rsidRPr="00300898">
        <w:rPr>
          <w:rFonts w:ascii="Arial" w:hAnsi="Arial" w:cs="Arial"/>
        </w:rPr>
        <w:instrText xml:space="preserve"> TOC \h \z \t "tabele" \c </w:instrText>
      </w:r>
      <w:r w:rsidRPr="00300898">
        <w:rPr>
          <w:rFonts w:ascii="Arial" w:hAnsi="Arial" w:cs="Arial"/>
        </w:rPr>
        <w:fldChar w:fldCharType="separate"/>
      </w:r>
      <w:hyperlink w:anchor="_Toc64626597" w:history="1">
        <w:r w:rsidR="00300898" w:rsidRPr="00645A49">
          <w:rPr>
            <w:rStyle w:val="Hipercze"/>
            <w:noProof/>
          </w:rPr>
          <w:t>Tab.1. Klasyfikacja dla poszczególnych zanieczyszczeń w obszarze strefy pomorskiej</w:t>
        </w:r>
        <w:r w:rsidR="00300898">
          <w:rPr>
            <w:noProof/>
            <w:webHidden/>
          </w:rPr>
          <w:tab/>
        </w:r>
        <w:r>
          <w:rPr>
            <w:noProof/>
            <w:webHidden/>
          </w:rPr>
          <w:fldChar w:fldCharType="begin"/>
        </w:r>
        <w:r w:rsidR="00300898">
          <w:rPr>
            <w:noProof/>
            <w:webHidden/>
          </w:rPr>
          <w:instrText xml:space="preserve"> PAGEREF _Toc64626597 \h </w:instrText>
        </w:r>
        <w:r>
          <w:rPr>
            <w:noProof/>
            <w:webHidden/>
          </w:rPr>
        </w:r>
        <w:r>
          <w:rPr>
            <w:noProof/>
            <w:webHidden/>
          </w:rPr>
          <w:fldChar w:fldCharType="separate"/>
        </w:r>
        <w:r w:rsidR="007F0047">
          <w:rPr>
            <w:noProof/>
            <w:webHidden/>
          </w:rPr>
          <w:t>21</w:t>
        </w:r>
        <w:r>
          <w:rPr>
            <w:noProof/>
            <w:webHidden/>
          </w:rPr>
          <w:fldChar w:fldCharType="end"/>
        </w:r>
      </w:hyperlink>
    </w:p>
    <w:p w:rsidR="00300898" w:rsidRDefault="00ED69F2">
      <w:pPr>
        <w:pStyle w:val="Spisilustracji"/>
        <w:tabs>
          <w:tab w:val="right" w:leader="dot" w:pos="9060"/>
        </w:tabs>
        <w:rPr>
          <w:rFonts w:asciiTheme="minorHAnsi" w:eastAsiaTheme="minorEastAsia" w:hAnsiTheme="minorHAnsi" w:cstheme="minorBidi"/>
          <w:noProof/>
          <w:lang w:eastAsia="pl-PL"/>
        </w:rPr>
      </w:pPr>
      <w:hyperlink w:anchor="_Toc64626598" w:history="1">
        <w:r w:rsidR="00300898" w:rsidRPr="00645A49">
          <w:rPr>
            <w:rStyle w:val="Hipercze"/>
            <w:noProof/>
          </w:rPr>
          <w:t>Tab. 2 Dopuszczalne poziomy hałasu powodowane przez drogi, linie kolejowe i pozostałe obiekty i działalności.</w:t>
        </w:r>
        <w:r w:rsidR="00300898">
          <w:rPr>
            <w:noProof/>
            <w:webHidden/>
          </w:rPr>
          <w:tab/>
        </w:r>
        <w:r>
          <w:rPr>
            <w:noProof/>
            <w:webHidden/>
          </w:rPr>
          <w:fldChar w:fldCharType="begin"/>
        </w:r>
        <w:r w:rsidR="00300898">
          <w:rPr>
            <w:noProof/>
            <w:webHidden/>
          </w:rPr>
          <w:instrText xml:space="preserve"> PAGEREF _Toc64626598 \h </w:instrText>
        </w:r>
        <w:r>
          <w:rPr>
            <w:noProof/>
            <w:webHidden/>
          </w:rPr>
        </w:r>
        <w:r>
          <w:rPr>
            <w:noProof/>
            <w:webHidden/>
          </w:rPr>
          <w:fldChar w:fldCharType="separate"/>
        </w:r>
        <w:r w:rsidR="007F0047">
          <w:rPr>
            <w:noProof/>
            <w:webHidden/>
          </w:rPr>
          <w:t>32</w:t>
        </w:r>
        <w:r>
          <w:rPr>
            <w:noProof/>
            <w:webHidden/>
          </w:rPr>
          <w:fldChar w:fldCharType="end"/>
        </w:r>
      </w:hyperlink>
    </w:p>
    <w:p w:rsidR="004A0433" w:rsidRPr="00300898" w:rsidRDefault="00ED69F2" w:rsidP="00FA5A8B">
      <w:pPr>
        <w:spacing w:line="360" w:lineRule="auto"/>
        <w:rPr>
          <w:rFonts w:ascii="Arial" w:hAnsi="Arial" w:cs="Arial"/>
          <w:b/>
          <w:color w:val="365F91" w:themeColor="accent1" w:themeShade="BF"/>
          <w:sz w:val="28"/>
          <w:szCs w:val="28"/>
        </w:rPr>
      </w:pPr>
      <w:r w:rsidRPr="00300898">
        <w:rPr>
          <w:rFonts w:ascii="Arial" w:hAnsi="Arial" w:cs="Arial"/>
        </w:rPr>
        <w:fldChar w:fldCharType="end"/>
      </w:r>
      <w:r w:rsidR="004A0433" w:rsidRPr="00300898">
        <w:rPr>
          <w:rFonts w:ascii="Arial" w:hAnsi="Arial" w:cs="Arial"/>
          <w:b/>
          <w:color w:val="365F91" w:themeColor="accent1" w:themeShade="BF"/>
          <w:sz w:val="28"/>
          <w:szCs w:val="28"/>
        </w:rPr>
        <w:t xml:space="preserve">Załączniki </w:t>
      </w:r>
      <w:r w:rsidR="004703D2" w:rsidRPr="00300898">
        <w:rPr>
          <w:rFonts w:ascii="Arial" w:hAnsi="Arial" w:cs="Arial"/>
          <w:b/>
          <w:color w:val="365F91" w:themeColor="accent1" w:themeShade="BF"/>
          <w:sz w:val="28"/>
          <w:szCs w:val="28"/>
        </w:rPr>
        <w:t>graficzne</w:t>
      </w:r>
    </w:p>
    <w:p w:rsidR="00DD6E15" w:rsidRPr="00300898" w:rsidRDefault="004A0433" w:rsidP="00FA5A8B">
      <w:pPr>
        <w:spacing w:line="360" w:lineRule="auto"/>
        <w:rPr>
          <w:rFonts w:ascii="Arial" w:hAnsi="Arial" w:cs="Arial"/>
        </w:rPr>
      </w:pPr>
      <w:r w:rsidRPr="00300898">
        <w:rPr>
          <w:rFonts w:ascii="Arial" w:hAnsi="Arial" w:cs="Arial"/>
        </w:rPr>
        <w:t>1. Mapa prognozy wpływu na środowisko realizacji ustaleń miejscowego planu zagospodarowania p</w:t>
      </w:r>
      <w:r w:rsidR="00DD6E15" w:rsidRPr="00300898">
        <w:rPr>
          <w:rFonts w:ascii="Arial" w:hAnsi="Arial" w:cs="Arial"/>
        </w:rPr>
        <w:t xml:space="preserve">rzestrzennego – </w:t>
      </w:r>
      <w:r w:rsidR="004703D2" w:rsidRPr="00300898">
        <w:rPr>
          <w:rFonts w:ascii="Arial" w:hAnsi="Arial" w:cs="Arial"/>
        </w:rPr>
        <w:t xml:space="preserve">skala 1: </w:t>
      </w:r>
      <w:r w:rsidR="00066D0D" w:rsidRPr="00300898">
        <w:rPr>
          <w:rFonts w:ascii="Arial" w:hAnsi="Arial" w:cs="Arial"/>
        </w:rPr>
        <w:t>1</w:t>
      </w:r>
      <w:r w:rsidR="004703D2" w:rsidRPr="00300898">
        <w:rPr>
          <w:rFonts w:ascii="Arial" w:hAnsi="Arial" w:cs="Arial"/>
        </w:rPr>
        <w:t xml:space="preserve"> 000</w:t>
      </w:r>
    </w:p>
    <w:p w:rsidR="0081630A" w:rsidRPr="00300898" w:rsidRDefault="0081630A" w:rsidP="00FA5A8B">
      <w:pPr>
        <w:pStyle w:val="Nagwek1"/>
        <w:numPr>
          <w:ilvl w:val="0"/>
          <w:numId w:val="1"/>
        </w:numPr>
        <w:spacing w:line="360" w:lineRule="auto"/>
        <w:rPr>
          <w:rFonts w:ascii="Arial" w:hAnsi="Arial" w:cs="Arial"/>
        </w:rPr>
      </w:pPr>
      <w:bookmarkStart w:id="2" w:name="_Toc439107704"/>
      <w:bookmarkStart w:id="3" w:name="_Toc9956485"/>
      <w:r w:rsidRPr="00300898">
        <w:rPr>
          <w:rFonts w:ascii="Arial" w:hAnsi="Arial" w:cs="Arial"/>
        </w:rPr>
        <w:lastRenderedPageBreak/>
        <w:t>Wstęp</w:t>
      </w:r>
      <w:bookmarkEnd w:id="2"/>
      <w:bookmarkEnd w:id="3"/>
    </w:p>
    <w:p w:rsidR="0081630A" w:rsidRPr="00300898" w:rsidRDefault="0081630A" w:rsidP="00FA5A8B">
      <w:pPr>
        <w:pStyle w:val="Nagwek2"/>
        <w:numPr>
          <w:ilvl w:val="1"/>
          <w:numId w:val="1"/>
        </w:numPr>
        <w:spacing w:line="360" w:lineRule="auto"/>
        <w:rPr>
          <w:rFonts w:ascii="Arial" w:hAnsi="Arial" w:cs="Arial"/>
        </w:rPr>
      </w:pPr>
      <w:bookmarkStart w:id="4" w:name="_Toc439107705"/>
      <w:bookmarkStart w:id="5" w:name="_Toc9956486"/>
      <w:r w:rsidRPr="00300898">
        <w:rPr>
          <w:rFonts w:ascii="Arial" w:hAnsi="Arial" w:cs="Arial"/>
        </w:rPr>
        <w:t>Podstawy prawne prognozy i jej zakres</w:t>
      </w:r>
      <w:bookmarkEnd w:id="4"/>
      <w:bookmarkEnd w:id="5"/>
    </w:p>
    <w:p w:rsidR="00423369" w:rsidRPr="00300898" w:rsidRDefault="00423369" w:rsidP="00FA5A8B">
      <w:pPr>
        <w:spacing w:line="360" w:lineRule="auto"/>
        <w:ind w:firstLine="360"/>
        <w:jc w:val="both"/>
        <w:rPr>
          <w:rFonts w:ascii="Arial" w:hAnsi="Arial" w:cs="Arial"/>
        </w:rPr>
      </w:pPr>
    </w:p>
    <w:p w:rsidR="0081630A" w:rsidRPr="00300898" w:rsidRDefault="0081630A" w:rsidP="00FA5A8B">
      <w:pPr>
        <w:spacing w:line="360" w:lineRule="auto"/>
        <w:jc w:val="both"/>
        <w:rPr>
          <w:rFonts w:ascii="Arial" w:hAnsi="Arial" w:cs="Arial"/>
          <w:b/>
          <w:bCs/>
        </w:rPr>
      </w:pPr>
      <w:r w:rsidRPr="00300898">
        <w:rPr>
          <w:rFonts w:ascii="Arial" w:hAnsi="Arial" w:cs="Arial"/>
        </w:rPr>
        <w:t xml:space="preserve">Przedmiotem opracowania jest prognoza oddziaływania na środowisko projektu </w:t>
      </w:r>
      <w:r w:rsidR="00000EB2" w:rsidRPr="00300898">
        <w:rPr>
          <w:rFonts w:ascii="Arial" w:hAnsi="Arial" w:cs="Arial"/>
          <w:bCs/>
        </w:rPr>
        <w:t xml:space="preserve">zmiany miejscowego planu zagospodarowania przestrzennego </w:t>
      </w:r>
      <w:r w:rsidR="000208DF" w:rsidRPr="00300898">
        <w:rPr>
          <w:rFonts w:ascii="Arial" w:hAnsi="Arial" w:cs="Arial"/>
          <w:bCs/>
        </w:rPr>
        <w:t>dla działek nr 170/36, 170/37 w obrębie Rokocin</w:t>
      </w:r>
      <w:r w:rsidRPr="00300898">
        <w:rPr>
          <w:rFonts w:ascii="Arial" w:hAnsi="Arial" w:cs="Arial"/>
          <w:bCs/>
        </w:rPr>
        <w:t>.</w:t>
      </w:r>
    </w:p>
    <w:p w:rsidR="0081630A" w:rsidRPr="00300898" w:rsidRDefault="0081630A" w:rsidP="00FA5A8B">
      <w:pPr>
        <w:spacing w:line="360" w:lineRule="auto"/>
        <w:jc w:val="both"/>
        <w:rPr>
          <w:rFonts w:ascii="Arial" w:hAnsi="Arial" w:cs="Arial"/>
          <w:bCs/>
        </w:rPr>
      </w:pPr>
      <w:r w:rsidRPr="00300898">
        <w:rPr>
          <w:rFonts w:ascii="Arial" w:hAnsi="Arial" w:cs="Arial"/>
        </w:rPr>
        <w:t xml:space="preserve">Projekt planu został opracowany przez </w:t>
      </w:r>
      <w:r w:rsidR="00000EB2" w:rsidRPr="00300898">
        <w:rPr>
          <w:rFonts w:ascii="Arial" w:hAnsi="Arial" w:cs="Arial"/>
        </w:rPr>
        <w:t>Symbio – Artur Gackowski</w:t>
      </w:r>
      <w:r w:rsidRPr="00300898">
        <w:rPr>
          <w:rFonts w:ascii="Arial" w:hAnsi="Arial" w:cs="Arial"/>
        </w:rPr>
        <w:t xml:space="preserve">. Przedmiotem opracowania jest projekt zmiany miejscowego planu zagospodarowania przestrzennego zgodnie z uchwałą nr </w:t>
      </w:r>
      <w:r w:rsidR="000208DF" w:rsidRPr="00300898">
        <w:rPr>
          <w:rFonts w:ascii="Arial" w:hAnsi="Arial" w:cs="Arial"/>
        </w:rPr>
        <w:t>XXIII/23</w:t>
      </w:r>
      <w:r w:rsidR="000E6ED6">
        <w:rPr>
          <w:rFonts w:ascii="Arial" w:hAnsi="Arial" w:cs="Arial"/>
        </w:rPr>
        <w:t>6</w:t>
      </w:r>
      <w:r w:rsidR="000208DF" w:rsidRPr="00300898">
        <w:rPr>
          <w:rFonts w:ascii="Arial" w:hAnsi="Arial" w:cs="Arial"/>
        </w:rPr>
        <w:t xml:space="preserve">/2020 </w:t>
      </w:r>
      <w:r w:rsidRPr="00300898">
        <w:rPr>
          <w:rFonts w:ascii="Arial" w:hAnsi="Arial" w:cs="Arial"/>
        </w:rPr>
        <w:t xml:space="preserve">Rady </w:t>
      </w:r>
      <w:r w:rsidR="00000EB2" w:rsidRPr="00300898">
        <w:rPr>
          <w:rFonts w:ascii="Arial" w:hAnsi="Arial" w:cs="Arial"/>
        </w:rPr>
        <w:t>Gminy Starogard Gdański</w:t>
      </w:r>
      <w:r w:rsidRPr="00300898">
        <w:rPr>
          <w:rFonts w:ascii="Arial" w:hAnsi="Arial" w:cs="Arial"/>
        </w:rPr>
        <w:t xml:space="preserve"> z dnia </w:t>
      </w:r>
      <w:r w:rsidR="000E6ED6">
        <w:rPr>
          <w:rFonts w:ascii="Arial" w:hAnsi="Arial" w:cs="Arial"/>
        </w:rPr>
        <w:t>27 sierpnia</w:t>
      </w:r>
      <w:r w:rsidR="000208DF" w:rsidRPr="00300898">
        <w:rPr>
          <w:rFonts w:ascii="Arial" w:hAnsi="Arial" w:cs="Arial"/>
        </w:rPr>
        <w:t xml:space="preserve"> 2020</w:t>
      </w:r>
      <w:r w:rsidRPr="00300898">
        <w:rPr>
          <w:rFonts w:ascii="Arial" w:hAnsi="Arial" w:cs="Arial"/>
        </w:rPr>
        <w:t xml:space="preserve"> r. </w:t>
      </w:r>
      <w:r w:rsidR="0086291A" w:rsidRPr="00300898">
        <w:rPr>
          <w:rFonts w:ascii="Arial" w:hAnsi="Arial" w:cs="Arial"/>
        </w:rPr>
        <w:t>o</w:t>
      </w:r>
      <w:r w:rsidRPr="00300898">
        <w:rPr>
          <w:rFonts w:ascii="Arial" w:hAnsi="Arial" w:cs="Arial"/>
        </w:rPr>
        <w:t xml:space="preserve"> przystąpieni</w:t>
      </w:r>
      <w:r w:rsidR="0086291A" w:rsidRPr="00300898">
        <w:rPr>
          <w:rFonts w:ascii="Arial" w:hAnsi="Arial" w:cs="Arial"/>
        </w:rPr>
        <w:t>u</w:t>
      </w:r>
      <w:r w:rsidRPr="00300898">
        <w:rPr>
          <w:rFonts w:ascii="Arial" w:hAnsi="Arial" w:cs="Arial"/>
        </w:rPr>
        <w:t xml:space="preserve"> do sporządzenia </w:t>
      </w:r>
      <w:r w:rsidR="00000EB2" w:rsidRPr="00300898">
        <w:rPr>
          <w:rFonts w:ascii="Arial" w:hAnsi="Arial" w:cs="Arial"/>
        </w:rPr>
        <w:t xml:space="preserve">zmiany miejscowego planu zagospodarowania przestrzennego </w:t>
      </w:r>
      <w:r w:rsidR="000208DF" w:rsidRPr="00300898">
        <w:rPr>
          <w:rFonts w:ascii="Arial" w:hAnsi="Arial" w:cs="Arial"/>
        </w:rPr>
        <w:t>dla działek nr 170/36, 170/37 w obrębie Rokocin</w:t>
      </w:r>
      <w:r w:rsidR="0086291A" w:rsidRPr="00300898">
        <w:rPr>
          <w:rFonts w:ascii="Arial" w:hAnsi="Arial" w:cs="Arial"/>
        </w:rPr>
        <w:t>.</w:t>
      </w:r>
    </w:p>
    <w:p w:rsidR="0081630A" w:rsidRPr="00300898" w:rsidRDefault="0081630A" w:rsidP="00FA5A8B">
      <w:pPr>
        <w:spacing w:line="360" w:lineRule="auto"/>
        <w:jc w:val="both"/>
        <w:rPr>
          <w:rFonts w:ascii="Arial" w:hAnsi="Arial" w:cs="Arial"/>
        </w:rPr>
      </w:pPr>
      <w:r w:rsidRPr="00300898">
        <w:rPr>
          <w:rFonts w:ascii="Arial" w:hAnsi="Arial" w:cs="Arial"/>
        </w:rPr>
        <w:t>Podstawą do wykonania niniejszej prognozy są:</w:t>
      </w:r>
    </w:p>
    <w:p w:rsidR="0081630A" w:rsidRPr="00300898" w:rsidRDefault="0081630A" w:rsidP="00FA5A8B">
      <w:pPr>
        <w:pStyle w:val="Akapitzlist"/>
        <w:numPr>
          <w:ilvl w:val="0"/>
          <w:numId w:val="2"/>
        </w:numPr>
        <w:spacing w:line="360" w:lineRule="auto"/>
        <w:ind w:left="567"/>
        <w:jc w:val="both"/>
        <w:rPr>
          <w:rFonts w:ascii="Arial" w:hAnsi="Arial" w:cs="Arial"/>
        </w:rPr>
      </w:pPr>
      <w:r w:rsidRPr="00300898">
        <w:rPr>
          <w:rFonts w:ascii="Arial" w:hAnsi="Arial" w:cs="Arial"/>
        </w:rPr>
        <w:t xml:space="preserve">ustawa z dnia 27.03.2003 o planowaniu i zagospodarowaniu przestrzennym </w:t>
      </w:r>
      <w:r w:rsidR="0040542F" w:rsidRPr="00300898">
        <w:rPr>
          <w:rFonts w:ascii="Arial" w:hAnsi="Arial" w:cs="Arial"/>
        </w:rPr>
        <w:t>(tj.</w:t>
      </w:r>
      <w:r w:rsidR="00DC5044" w:rsidRPr="00300898">
        <w:rPr>
          <w:rFonts w:ascii="Arial" w:hAnsi="Arial" w:cs="Arial"/>
        </w:rPr>
        <w:t xml:space="preserve"> </w:t>
      </w:r>
      <w:r w:rsidR="0040542F" w:rsidRPr="00300898">
        <w:rPr>
          <w:rFonts w:ascii="Arial" w:hAnsi="Arial" w:cs="Arial"/>
        </w:rPr>
        <w:t xml:space="preserve">Dz. U. z </w:t>
      </w:r>
      <w:r w:rsidR="000208DF" w:rsidRPr="00300898">
        <w:rPr>
          <w:rFonts w:ascii="Arial" w:hAnsi="Arial" w:cs="Arial"/>
        </w:rPr>
        <w:t>2020 r. poz. 293</w:t>
      </w:r>
      <w:r w:rsidR="0040542F" w:rsidRPr="00300898">
        <w:rPr>
          <w:rFonts w:ascii="Arial" w:hAnsi="Arial" w:cs="Arial"/>
        </w:rPr>
        <w:t xml:space="preserve"> ze zm.)</w:t>
      </w:r>
      <w:r w:rsidRPr="00300898">
        <w:rPr>
          <w:rFonts w:ascii="Arial" w:hAnsi="Arial" w:cs="Arial"/>
        </w:rPr>
        <w:t>,</w:t>
      </w:r>
    </w:p>
    <w:p w:rsidR="0081630A" w:rsidRPr="00300898" w:rsidRDefault="0081630A" w:rsidP="00FA5A8B">
      <w:pPr>
        <w:pStyle w:val="Akapitzlist"/>
        <w:numPr>
          <w:ilvl w:val="0"/>
          <w:numId w:val="2"/>
        </w:numPr>
        <w:spacing w:line="360" w:lineRule="auto"/>
        <w:ind w:left="567"/>
        <w:jc w:val="both"/>
        <w:rPr>
          <w:rFonts w:ascii="Arial" w:hAnsi="Arial" w:cs="Arial"/>
        </w:rPr>
      </w:pPr>
      <w:r w:rsidRPr="00300898">
        <w:rPr>
          <w:rFonts w:ascii="Arial" w:hAnsi="Arial" w:cs="Arial"/>
        </w:rPr>
        <w:t xml:space="preserve">Ustawy z dnia 3 października 2008 r. o udostępnianiu informacji o środowisku i jego ochronie, udziale społeczeństwa w ochronie środowiska oraz o ocenach oddziaływania na środowisko </w:t>
      </w:r>
      <w:r w:rsidR="00000EB2" w:rsidRPr="00300898">
        <w:rPr>
          <w:rFonts w:ascii="Arial" w:hAnsi="Arial" w:cs="Arial"/>
        </w:rPr>
        <w:t>(t.j. Dz. U. z 2018 r. poz. 2081 ze zm.</w:t>
      </w:r>
      <w:r w:rsidR="006E202A" w:rsidRPr="00300898">
        <w:rPr>
          <w:rFonts w:ascii="Arial" w:hAnsi="Arial" w:cs="Arial"/>
        </w:rPr>
        <w:t>)</w:t>
      </w:r>
    </w:p>
    <w:p w:rsidR="0081630A" w:rsidRPr="00300898" w:rsidRDefault="0081630A" w:rsidP="00FA5A8B">
      <w:pPr>
        <w:spacing w:line="360" w:lineRule="auto"/>
        <w:jc w:val="both"/>
        <w:rPr>
          <w:rFonts w:ascii="Arial" w:hAnsi="Arial" w:cs="Arial"/>
        </w:rPr>
      </w:pPr>
      <w:r w:rsidRPr="00300898">
        <w:rPr>
          <w:rFonts w:ascii="Arial" w:hAnsi="Arial" w:cs="Arial"/>
        </w:rPr>
        <w:t xml:space="preserve">Zgodnie z art. 17. Ustawy z dnia 27 marca 2003 r. o planowaniu i zagospodarowaniu przestrzennym </w:t>
      </w:r>
      <w:r w:rsidR="0040542F" w:rsidRPr="00300898">
        <w:rPr>
          <w:rFonts w:ascii="Arial" w:hAnsi="Arial" w:cs="Arial"/>
        </w:rPr>
        <w:t>(tj.</w:t>
      </w:r>
      <w:r w:rsidR="00DC5044" w:rsidRPr="00300898">
        <w:rPr>
          <w:rFonts w:ascii="Arial" w:hAnsi="Arial" w:cs="Arial"/>
        </w:rPr>
        <w:t xml:space="preserve"> </w:t>
      </w:r>
      <w:r w:rsidR="0040542F" w:rsidRPr="00300898">
        <w:rPr>
          <w:rFonts w:ascii="Arial" w:hAnsi="Arial" w:cs="Arial"/>
        </w:rPr>
        <w:t xml:space="preserve">Dz. U. z </w:t>
      </w:r>
      <w:r w:rsidR="000208DF" w:rsidRPr="00300898">
        <w:rPr>
          <w:rFonts w:ascii="Arial" w:hAnsi="Arial" w:cs="Arial"/>
        </w:rPr>
        <w:t>2020 r. poz. 293</w:t>
      </w:r>
      <w:r w:rsidR="0040542F" w:rsidRPr="00300898">
        <w:rPr>
          <w:rFonts w:ascii="Arial" w:hAnsi="Arial" w:cs="Arial"/>
        </w:rPr>
        <w:t xml:space="preserve"> ze zm.)</w:t>
      </w:r>
      <w:r w:rsidRPr="00300898">
        <w:rPr>
          <w:rFonts w:ascii="Arial" w:hAnsi="Arial" w:cs="Arial"/>
        </w:rPr>
        <w:t xml:space="preserve"> projekt planu miejscowego sporządza się wraz z prognozą oddziaływania na środowisko przyrodnicze. Celem prognozy jest określenie i ocena skutków dla środowiska przyrodniczego, które mogą wyniknąć z realizacji projektowanej funkcji terenu oraz przedstawienie rozwiązań eliminujących lub ograniczających potencjalne negatywne wpływy na środowisko.</w:t>
      </w:r>
    </w:p>
    <w:p w:rsidR="0081630A" w:rsidRPr="00300898" w:rsidRDefault="0081630A" w:rsidP="00FA5A8B">
      <w:pPr>
        <w:spacing w:after="0" w:line="360" w:lineRule="auto"/>
        <w:jc w:val="both"/>
        <w:rPr>
          <w:rFonts w:ascii="Arial" w:hAnsi="Arial" w:cs="Arial"/>
        </w:rPr>
      </w:pPr>
      <w:r w:rsidRPr="00300898">
        <w:rPr>
          <w:rFonts w:ascii="Arial" w:hAnsi="Arial" w:cs="Arial"/>
        </w:rPr>
        <w:t xml:space="preserve">Zawartość prognozy oddziaływania na środowisko określa art. 51 ust. 2 ww. ustawy o udostępnianiu informacji o środowisku i jego ochronie, udziale społeczeństwa w ochronie środowiska oraz o ocenach oddziaływania na środowisko </w:t>
      </w:r>
      <w:r w:rsidR="0040542F" w:rsidRPr="00300898">
        <w:rPr>
          <w:rFonts w:ascii="Arial" w:hAnsi="Arial" w:cs="Arial"/>
        </w:rPr>
        <w:t>(Dz.U. 2018 poz. 2081 ze zm.).</w:t>
      </w:r>
    </w:p>
    <w:p w:rsidR="0081630A" w:rsidRPr="00300898" w:rsidRDefault="0081630A" w:rsidP="00FA5A8B">
      <w:pPr>
        <w:spacing w:after="0" w:line="360" w:lineRule="auto"/>
        <w:jc w:val="both"/>
        <w:rPr>
          <w:rFonts w:ascii="Arial" w:hAnsi="Arial" w:cs="Arial"/>
        </w:rPr>
      </w:pPr>
      <w:r w:rsidRPr="00300898">
        <w:rPr>
          <w:rFonts w:ascii="Arial" w:hAnsi="Arial" w:cs="Arial"/>
        </w:rPr>
        <w:t xml:space="preserve">Zakres i stopień szczegółowości informacji wymaganych w prognozie oddziaływania na środowisko projektu planu zostały wydane na wniosek </w:t>
      </w:r>
      <w:r w:rsidR="00000EB2" w:rsidRPr="00300898">
        <w:rPr>
          <w:rFonts w:ascii="Arial" w:hAnsi="Arial" w:cs="Arial"/>
        </w:rPr>
        <w:t>Wójta</w:t>
      </w:r>
      <w:r w:rsidRPr="00300898">
        <w:rPr>
          <w:rFonts w:ascii="Arial" w:hAnsi="Arial" w:cs="Arial"/>
        </w:rPr>
        <w:t xml:space="preserve"> Gminy </w:t>
      </w:r>
      <w:r w:rsidR="00000EB2" w:rsidRPr="00300898">
        <w:rPr>
          <w:rFonts w:ascii="Arial" w:hAnsi="Arial" w:cs="Arial"/>
        </w:rPr>
        <w:t>Starogard Gdański</w:t>
      </w:r>
      <w:r w:rsidRPr="00300898">
        <w:rPr>
          <w:rFonts w:ascii="Arial" w:hAnsi="Arial" w:cs="Arial"/>
        </w:rPr>
        <w:t xml:space="preserve"> przez Regionalnego Dyrektora Ochrony Środowiska w Gdańsku i przez Państwowego Powiatowego Inspektora Sanitarnego w Starogardzie Gdańskim. </w:t>
      </w:r>
    </w:p>
    <w:p w:rsidR="00961E2D" w:rsidRPr="00300898" w:rsidRDefault="00961E2D" w:rsidP="00FA5A8B">
      <w:pPr>
        <w:spacing w:line="360" w:lineRule="auto"/>
        <w:jc w:val="both"/>
        <w:rPr>
          <w:rFonts w:ascii="Arial" w:hAnsi="Arial" w:cs="Arial"/>
        </w:rPr>
      </w:pPr>
      <w:r w:rsidRPr="00300898">
        <w:rPr>
          <w:rFonts w:ascii="Arial" w:hAnsi="Arial" w:cs="Arial"/>
        </w:rPr>
        <w:t>W prognozie określone i ocenione zostaną następujące zagadnienia:</w:t>
      </w:r>
    </w:p>
    <w:p w:rsidR="00961E2D" w:rsidRPr="00300898" w:rsidRDefault="00961E2D" w:rsidP="00FA5A8B">
      <w:pPr>
        <w:spacing w:line="360" w:lineRule="auto"/>
        <w:jc w:val="both"/>
        <w:rPr>
          <w:rFonts w:ascii="Arial" w:hAnsi="Arial" w:cs="Arial"/>
        </w:rPr>
      </w:pPr>
      <w:r w:rsidRPr="00300898">
        <w:rPr>
          <w:rFonts w:ascii="Arial" w:hAnsi="Arial" w:cs="Arial"/>
        </w:rPr>
        <w:lastRenderedPageBreak/>
        <w:t>1)</w:t>
      </w:r>
      <w:r w:rsidRPr="00300898">
        <w:rPr>
          <w:rFonts w:ascii="Arial" w:hAnsi="Arial" w:cs="Arial"/>
        </w:rPr>
        <w:tab/>
        <w:t>w zakresie skutków:</w:t>
      </w:r>
    </w:p>
    <w:p w:rsidR="00961E2D" w:rsidRPr="00300898" w:rsidRDefault="00961E2D" w:rsidP="00FA5A8B">
      <w:pPr>
        <w:spacing w:line="360" w:lineRule="auto"/>
        <w:jc w:val="both"/>
        <w:rPr>
          <w:rFonts w:ascii="Arial" w:hAnsi="Arial" w:cs="Arial"/>
        </w:rPr>
      </w:pPr>
      <w:r w:rsidRPr="00300898">
        <w:rPr>
          <w:rFonts w:ascii="Arial" w:hAnsi="Arial" w:cs="Arial"/>
        </w:rPr>
        <w:t>a)</w:t>
      </w:r>
      <w:r w:rsidRPr="00300898">
        <w:rPr>
          <w:rFonts w:ascii="Arial" w:hAnsi="Arial" w:cs="Arial"/>
        </w:rPr>
        <w:tab/>
        <w:t xml:space="preserve">dla środowiska, które mogą wynikać z projektowanego przeznaczenia terenu, </w:t>
      </w:r>
      <w:r w:rsidR="00FA5A8B" w:rsidRPr="00300898">
        <w:rPr>
          <w:rFonts w:ascii="Arial" w:hAnsi="Arial" w:cs="Arial"/>
        </w:rPr>
        <w:tab/>
      </w:r>
      <w:r w:rsidRPr="00300898">
        <w:rPr>
          <w:rFonts w:ascii="Arial" w:hAnsi="Arial" w:cs="Arial"/>
        </w:rPr>
        <w:t xml:space="preserve">powodowane zwłaszcza wprowadzaniem gazów lub pyłów do powietrza, </w:t>
      </w:r>
      <w:r w:rsidR="00FA5A8B" w:rsidRPr="00300898">
        <w:rPr>
          <w:rFonts w:ascii="Arial" w:hAnsi="Arial" w:cs="Arial"/>
        </w:rPr>
        <w:tab/>
      </w:r>
      <w:r w:rsidRPr="00300898">
        <w:rPr>
          <w:rFonts w:ascii="Arial" w:hAnsi="Arial" w:cs="Arial"/>
        </w:rPr>
        <w:t xml:space="preserve">wytwarzaniem odpadów, wprowadzaniem ścieków do wód lub do ziemi, </w:t>
      </w:r>
      <w:r w:rsidR="00FA5A8B" w:rsidRPr="00300898">
        <w:rPr>
          <w:rFonts w:ascii="Arial" w:hAnsi="Arial" w:cs="Arial"/>
        </w:rPr>
        <w:tab/>
      </w:r>
      <w:r w:rsidRPr="00300898">
        <w:rPr>
          <w:rFonts w:ascii="Arial" w:hAnsi="Arial" w:cs="Arial"/>
        </w:rPr>
        <w:t xml:space="preserve">wykorzystywaniem zasobów środowiska, zanieczyszczeniem gleby lub ziemi, </w:t>
      </w:r>
      <w:r w:rsidR="00FA5A8B" w:rsidRPr="00300898">
        <w:rPr>
          <w:rFonts w:ascii="Arial" w:hAnsi="Arial" w:cs="Arial"/>
        </w:rPr>
        <w:tab/>
      </w:r>
      <w:r w:rsidRPr="00300898">
        <w:rPr>
          <w:rFonts w:ascii="Arial" w:hAnsi="Arial" w:cs="Arial"/>
        </w:rPr>
        <w:t xml:space="preserve">niekorzystnym przekształceniem naturalnego ukształtowania terenu, emitowaniem </w:t>
      </w:r>
      <w:r w:rsidR="00FA5A8B" w:rsidRPr="00300898">
        <w:rPr>
          <w:rFonts w:ascii="Arial" w:hAnsi="Arial" w:cs="Arial"/>
        </w:rPr>
        <w:tab/>
      </w:r>
      <w:r w:rsidRPr="00300898">
        <w:rPr>
          <w:rFonts w:ascii="Arial" w:hAnsi="Arial" w:cs="Arial"/>
        </w:rPr>
        <w:t xml:space="preserve">hałasu, emitowaniem pól elektromagnetycznych oraz ryzykiem wystąpienia </w:t>
      </w:r>
      <w:r w:rsidR="00FA5A8B" w:rsidRPr="00300898">
        <w:rPr>
          <w:rFonts w:ascii="Arial" w:hAnsi="Arial" w:cs="Arial"/>
        </w:rPr>
        <w:tab/>
      </w:r>
      <w:r w:rsidRPr="00300898">
        <w:rPr>
          <w:rFonts w:ascii="Arial" w:hAnsi="Arial" w:cs="Arial"/>
        </w:rPr>
        <w:t>poważnych awarii,</w:t>
      </w:r>
    </w:p>
    <w:p w:rsidR="00961E2D" w:rsidRPr="00300898" w:rsidRDefault="00961E2D" w:rsidP="00FA5A8B">
      <w:pPr>
        <w:spacing w:line="360" w:lineRule="auto"/>
        <w:jc w:val="both"/>
        <w:rPr>
          <w:rFonts w:ascii="Arial" w:hAnsi="Arial" w:cs="Arial"/>
        </w:rPr>
      </w:pPr>
      <w:r w:rsidRPr="00300898">
        <w:rPr>
          <w:rFonts w:ascii="Arial" w:hAnsi="Arial" w:cs="Arial"/>
        </w:rPr>
        <w:t>b)</w:t>
      </w:r>
      <w:r w:rsidR="00423369" w:rsidRPr="00300898">
        <w:rPr>
          <w:rFonts w:ascii="Arial" w:hAnsi="Arial" w:cs="Arial"/>
        </w:rPr>
        <w:tab/>
      </w:r>
      <w:r w:rsidRPr="00300898">
        <w:rPr>
          <w:rFonts w:ascii="Arial" w:hAnsi="Arial" w:cs="Arial"/>
        </w:rPr>
        <w:t xml:space="preserve">realizacji ustaleń projektu miejscowego planu zagospodarowania przestrzennego na </w:t>
      </w:r>
      <w:r w:rsidR="00FA5A8B" w:rsidRPr="00300898">
        <w:rPr>
          <w:rFonts w:ascii="Arial" w:hAnsi="Arial" w:cs="Arial"/>
        </w:rPr>
        <w:tab/>
      </w:r>
      <w:r w:rsidRPr="00300898">
        <w:rPr>
          <w:rFonts w:ascii="Arial" w:hAnsi="Arial" w:cs="Arial"/>
        </w:rPr>
        <w:t xml:space="preserve">powietrze, powierzchnię ziemi, glebę, kopaliny, wody powierzchniowe i podziemne, </w:t>
      </w:r>
      <w:r w:rsidR="00FA5A8B" w:rsidRPr="00300898">
        <w:rPr>
          <w:rFonts w:ascii="Arial" w:hAnsi="Arial" w:cs="Arial"/>
        </w:rPr>
        <w:tab/>
      </w:r>
      <w:r w:rsidRPr="00300898">
        <w:rPr>
          <w:rFonts w:ascii="Arial" w:hAnsi="Arial" w:cs="Arial"/>
        </w:rPr>
        <w:t>klimat, zwierzęta i rośliny - we wzajemnym ich powiązaniu, oraz na ekosystemy</w:t>
      </w:r>
      <w:r w:rsidR="00DC5044" w:rsidRPr="00300898">
        <w:rPr>
          <w:rFonts w:ascii="Arial" w:hAnsi="Arial" w:cs="Arial"/>
        </w:rPr>
        <w:t xml:space="preserve"> </w:t>
      </w:r>
      <w:r w:rsidRPr="00300898">
        <w:rPr>
          <w:rFonts w:ascii="Arial" w:hAnsi="Arial" w:cs="Arial"/>
        </w:rPr>
        <w:t xml:space="preserve">i </w:t>
      </w:r>
      <w:r w:rsidR="00FA5A8B" w:rsidRPr="00300898">
        <w:rPr>
          <w:rFonts w:ascii="Arial" w:hAnsi="Arial" w:cs="Arial"/>
        </w:rPr>
        <w:tab/>
      </w:r>
      <w:r w:rsidRPr="00300898">
        <w:rPr>
          <w:rFonts w:ascii="Arial" w:hAnsi="Arial" w:cs="Arial"/>
        </w:rPr>
        <w:t>krajobraz;</w:t>
      </w:r>
    </w:p>
    <w:p w:rsidR="00961E2D" w:rsidRPr="00300898" w:rsidRDefault="00961E2D" w:rsidP="00FA5A8B">
      <w:pPr>
        <w:spacing w:line="360" w:lineRule="auto"/>
        <w:jc w:val="both"/>
        <w:rPr>
          <w:rFonts w:ascii="Arial" w:hAnsi="Arial" w:cs="Arial"/>
        </w:rPr>
      </w:pPr>
      <w:r w:rsidRPr="00300898">
        <w:rPr>
          <w:rFonts w:ascii="Arial" w:hAnsi="Arial" w:cs="Arial"/>
        </w:rPr>
        <w:t>2)</w:t>
      </w:r>
      <w:r w:rsidR="00544379" w:rsidRPr="00300898">
        <w:rPr>
          <w:rFonts w:ascii="Arial" w:hAnsi="Arial" w:cs="Arial"/>
        </w:rPr>
        <w:tab/>
      </w:r>
      <w:r w:rsidRPr="00300898">
        <w:rPr>
          <w:rFonts w:ascii="Arial" w:hAnsi="Arial" w:cs="Arial"/>
        </w:rPr>
        <w:t>w zakresie oceny:</w:t>
      </w:r>
    </w:p>
    <w:p w:rsidR="00961E2D" w:rsidRPr="00300898" w:rsidRDefault="00961E2D" w:rsidP="00FA5A8B">
      <w:pPr>
        <w:spacing w:line="360" w:lineRule="auto"/>
        <w:jc w:val="both"/>
        <w:rPr>
          <w:rFonts w:ascii="Arial" w:hAnsi="Arial" w:cs="Arial"/>
        </w:rPr>
      </w:pPr>
      <w:r w:rsidRPr="00300898">
        <w:rPr>
          <w:rFonts w:ascii="Arial" w:hAnsi="Arial" w:cs="Arial"/>
        </w:rPr>
        <w:t>a)</w:t>
      </w:r>
      <w:r w:rsidR="00544379" w:rsidRPr="00300898">
        <w:rPr>
          <w:rFonts w:ascii="Arial" w:hAnsi="Arial" w:cs="Arial"/>
        </w:rPr>
        <w:tab/>
      </w:r>
      <w:r w:rsidRPr="00300898">
        <w:rPr>
          <w:rFonts w:ascii="Arial" w:hAnsi="Arial" w:cs="Arial"/>
        </w:rPr>
        <w:t xml:space="preserve">stanu i funkcjonowania środowiska, jego zasobów, odporności na degradację i </w:t>
      </w:r>
      <w:r w:rsidR="00FA5A8B" w:rsidRPr="00300898">
        <w:rPr>
          <w:rFonts w:ascii="Arial" w:hAnsi="Arial" w:cs="Arial"/>
        </w:rPr>
        <w:tab/>
      </w:r>
      <w:r w:rsidRPr="00300898">
        <w:rPr>
          <w:rFonts w:ascii="Arial" w:hAnsi="Arial" w:cs="Arial"/>
        </w:rPr>
        <w:t xml:space="preserve">zdolności do regeneracji, wynikających z uwarunkowań określonych w opracowaniu </w:t>
      </w:r>
      <w:r w:rsidR="00FA5A8B" w:rsidRPr="00300898">
        <w:rPr>
          <w:rFonts w:ascii="Arial" w:hAnsi="Arial" w:cs="Arial"/>
        </w:rPr>
        <w:tab/>
      </w:r>
      <w:r w:rsidRPr="00300898">
        <w:rPr>
          <w:rFonts w:ascii="Arial" w:hAnsi="Arial" w:cs="Arial"/>
        </w:rPr>
        <w:t xml:space="preserve">ekofizjograficznym oraz tendencji do zmian przy braku realizacji ustaleń </w:t>
      </w:r>
      <w:r w:rsidR="00FA5A8B" w:rsidRPr="00300898">
        <w:rPr>
          <w:rFonts w:ascii="Arial" w:hAnsi="Arial" w:cs="Arial"/>
        </w:rPr>
        <w:tab/>
      </w:r>
      <w:r w:rsidRPr="00300898">
        <w:rPr>
          <w:rFonts w:ascii="Arial" w:hAnsi="Arial" w:cs="Arial"/>
        </w:rPr>
        <w:t>projektowanego miejscowego planu zagospodarowania przestrzennego,</w:t>
      </w:r>
    </w:p>
    <w:p w:rsidR="00961E2D" w:rsidRPr="00300898" w:rsidRDefault="00961E2D" w:rsidP="00FA5A8B">
      <w:pPr>
        <w:spacing w:line="360" w:lineRule="auto"/>
        <w:jc w:val="both"/>
        <w:rPr>
          <w:rFonts w:ascii="Arial" w:hAnsi="Arial" w:cs="Arial"/>
        </w:rPr>
      </w:pPr>
      <w:r w:rsidRPr="00300898">
        <w:rPr>
          <w:rFonts w:ascii="Arial" w:hAnsi="Arial" w:cs="Arial"/>
        </w:rPr>
        <w:t>b)</w:t>
      </w:r>
      <w:r w:rsidR="00544379" w:rsidRPr="00300898">
        <w:rPr>
          <w:rFonts w:ascii="Arial" w:hAnsi="Arial" w:cs="Arial"/>
        </w:rPr>
        <w:tab/>
      </w:r>
      <w:r w:rsidRPr="00300898">
        <w:rPr>
          <w:rFonts w:ascii="Arial" w:hAnsi="Arial" w:cs="Arial"/>
        </w:rPr>
        <w:t xml:space="preserve">rozwiązań funkcjonalno-przestrzennych i innych ustaleń zawartych w projekcie </w:t>
      </w:r>
      <w:r w:rsidR="00FA5A8B" w:rsidRPr="00300898">
        <w:rPr>
          <w:rFonts w:ascii="Arial" w:hAnsi="Arial" w:cs="Arial"/>
        </w:rPr>
        <w:tab/>
      </w:r>
      <w:r w:rsidRPr="00300898">
        <w:rPr>
          <w:rFonts w:ascii="Arial" w:hAnsi="Arial" w:cs="Arial"/>
        </w:rPr>
        <w:t>miejscowego planu zagospodarowania przestrzennego z punktu widzenia:</w:t>
      </w:r>
    </w:p>
    <w:p w:rsidR="00961E2D" w:rsidRPr="00300898" w:rsidRDefault="00961E2D" w:rsidP="00FA5A8B">
      <w:pPr>
        <w:spacing w:line="360" w:lineRule="auto"/>
        <w:jc w:val="both"/>
        <w:rPr>
          <w:rFonts w:ascii="Arial" w:hAnsi="Arial" w:cs="Arial"/>
        </w:rPr>
      </w:pPr>
      <w:r w:rsidRPr="00300898">
        <w:rPr>
          <w:rFonts w:ascii="Arial" w:hAnsi="Arial" w:cs="Arial"/>
        </w:rPr>
        <w:t>•</w:t>
      </w:r>
      <w:r w:rsidR="00FA5A8B" w:rsidRPr="00300898">
        <w:rPr>
          <w:rFonts w:ascii="Arial" w:hAnsi="Arial" w:cs="Arial"/>
        </w:rPr>
        <w:tab/>
      </w:r>
      <w:r w:rsidRPr="00300898">
        <w:rPr>
          <w:rFonts w:ascii="Arial" w:hAnsi="Arial" w:cs="Arial"/>
        </w:rPr>
        <w:t>zgodności projektowanego użytkowania i zagospodarowania terenów</w:t>
      </w:r>
      <w:r w:rsidR="00DC5044" w:rsidRPr="00300898">
        <w:rPr>
          <w:rFonts w:ascii="Arial" w:hAnsi="Arial" w:cs="Arial"/>
        </w:rPr>
        <w:t xml:space="preserve"> </w:t>
      </w:r>
      <w:r w:rsidRPr="00300898">
        <w:rPr>
          <w:rFonts w:ascii="Arial" w:hAnsi="Arial" w:cs="Arial"/>
        </w:rPr>
        <w:t xml:space="preserve">z </w:t>
      </w:r>
      <w:r w:rsidR="00FA5A8B" w:rsidRPr="00300898">
        <w:rPr>
          <w:rFonts w:ascii="Arial" w:hAnsi="Arial" w:cs="Arial"/>
        </w:rPr>
        <w:tab/>
      </w:r>
      <w:r w:rsidRPr="00300898">
        <w:rPr>
          <w:rFonts w:ascii="Arial" w:hAnsi="Arial" w:cs="Arial"/>
        </w:rPr>
        <w:t>uwarunkowaniami określonymi w opracowaniu ekofizjograficznym,</w:t>
      </w:r>
    </w:p>
    <w:p w:rsidR="00961E2D" w:rsidRPr="00300898" w:rsidRDefault="00961E2D" w:rsidP="00FA5A8B">
      <w:pPr>
        <w:spacing w:line="360" w:lineRule="auto"/>
        <w:jc w:val="both"/>
        <w:rPr>
          <w:rFonts w:ascii="Arial" w:hAnsi="Arial" w:cs="Arial"/>
        </w:rPr>
      </w:pPr>
      <w:r w:rsidRPr="00300898">
        <w:rPr>
          <w:rFonts w:ascii="Arial" w:hAnsi="Arial" w:cs="Arial"/>
        </w:rPr>
        <w:t>•</w:t>
      </w:r>
      <w:r w:rsidR="00FA5A8B" w:rsidRPr="00300898">
        <w:rPr>
          <w:rFonts w:ascii="Arial" w:hAnsi="Arial" w:cs="Arial"/>
        </w:rPr>
        <w:tab/>
      </w:r>
      <w:r w:rsidRPr="00300898">
        <w:rPr>
          <w:rFonts w:ascii="Arial" w:hAnsi="Arial" w:cs="Arial"/>
        </w:rPr>
        <w:t>zgodności z przepisami prawa dotyczącymi ochrony środowiska,</w:t>
      </w:r>
      <w:r w:rsidR="00DC5044" w:rsidRPr="00300898">
        <w:rPr>
          <w:rFonts w:ascii="Arial" w:hAnsi="Arial" w:cs="Arial"/>
        </w:rPr>
        <w:t xml:space="preserve"> </w:t>
      </w:r>
      <w:r w:rsidRPr="00300898">
        <w:rPr>
          <w:rFonts w:ascii="Arial" w:hAnsi="Arial" w:cs="Arial"/>
        </w:rPr>
        <w:t xml:space="preserve">a w szczególności </w:t>
      </w:r>
      <w:r w:rsidR="00FA5A8B" w:rsidRPr="00300898">
        <w:rPr>
          <w:rFonts w:ascii="Arial" w:hAnsi="Arial" w:cs="Arial"/>
        </w:rPr>
        <w:tab/>
      </w:r>
      <w:r w:rsidRPr="00300898">
        <w:rPr>
          <w:rFonts w:ascii="Arial" w:hAnsi="Arial" w:cs="Arial"/>
        </w:rPr>
        <w:t>zawartymi</w:t>
      </w:r>
      <w:r w:rsidR="00DC5044" w:rsidRPr="00300898">
        <w:rPr>
          <w:rFonts w:ascii="Arial" w:hAnsi="Arial" w:cs="Arial"/>
        </w:rPr>
        <w:t xml:space="preserve"> </w:t>
      </w:r>
      <w:r w:rsidRPr="00300898">
        <w:rPr>
          <w:rFonts w:ascii="Arial" w:hAnsi="Arial" w:cs="Arial"/>
        </w:rPr>
        <w:t xml:space="preserve"> w aktach o utworzeniu obszarów i obiektów chronionych oraz w planach </w:t>
      </w:r>
      <w:r w:rsidR="00FA5A8B" w:rsidRPr="00300898">
        <w:rPr>
          <w:rFonts w:ascii="Arial" w:hAnsi="Arial" w:cs="Arial"/>
        </w:rPr>
        <w:tab/>
      </w:r>
      <w:r w:rsidRPr="00300898">
        <w:rPr>
          <w:rFonts w:ascii="Arial" w:hAnsi="Arial" w:cs="Arial"/>
        </w:rPr>
        <w:t>ochrony,</w:t>
      </w:r>
    </w:p>
    <w:p w:rsidR="00961E2D" w:rsidRPr="00300898" w:rsidRDefault="00961E2D" w:rsidP="00FA5A8B">
      <w:pPr>
        <w:spacing w:line="360" w:lineRule="auto"/>
        <w:jc w:val="both"/>
        <w:rPr>
          <w:rFonts w:ascii="Arial" w:hAnsi="Arial" w:cs="Arial"/>
        </w:rPr>
      </w:pPr>
      <w:r w:rsidRPr="00300898">
        <w:rPr>
          <w:rFonts w:ascii="Arial" w:hAnsi="Arial" w:cs="Arial"/>
        </w:rPr>
        <w:t>•</w:t>
      </w:r>
      <w:r w:rsidR="00FA5A8B" w:rsidRPr="00300898">
        <w:rPr>
          <w:rFonts w:ascii="Arial" w:hAnsi="Arial" w:cs="Arial"/>
        </w:rPr>
        <w:tab/>
      </w:r>
      <w:r w:rsidRPr="00300898">
        <w:rPr>
          <w:rFonts w:ascii="Arial" w:hAnsi="Arial" w:cs="Arial"/>
        </w:rPr>
        <w:t>skuteczności ochrony różnorodności biologicznej,</w:t>
      </w:r>
    </w:p>
    <w:p w:rsidR="00961E2D" w:rsidRPr="00300898" w:rsidRDefault="00961E2D" w:rsidP="00FA5A8B">
      <w:pPr>
        <w:spacing w:line="360" w:lineRule="auto"/>
        <w:jc w:val="both"/>
        <w:rPr>
          <w:rFonts w:ascii="Arial" w:hAnsi="Arial" w:cs="Arial"/>
        </w:rPr>
      </w:pPr>
      <w:r w:rsidRPr="00300898">
        <w:rPr>
          <w:rFonts w:ascii="Arial" w:hAnsi="Arial" w:cs="Arial"/>
        </w:rPr>
        <w:t>•</w:t>
      </w:r>
      <w:r w:rsidR="00FA5A8B" w:rsidRPr="00300898">
        <w:rPr>
          <w:rFonts w:ascii="Arial" w:hAnsi="Arial" w:cs="Arial"/>
        </w:rPr>
        <w:tab/>
      </w:r>
      <w:r w:rsidRPr="00300898">
        <w:rPr>
          <w:rFonts w:ascii="Arial" w:hAnsi="Arial" w:cs="Arial"/>
        </w:rPr>
        <w:t xml:space="preserve">właściwych proporcji pomiędzy terenami o różnych formach użytkowania a </w:t>
      </w:r>
      <w:r w:rsidR="00FA5A8B" w:rsidRPr="00300898">
        <w:rPr>
          <w:rFonts w:ascii="Arial" w:hAnsi="Arial" w:cs="Arial"/>
        </w:rPr>
        <w:tab/>
      </w:r>
      <w:r w:rsidRPr="00300898">
        <w:rPr>
          <w:rFonts w:ascii="Arial" w:hAnsi="Arial" w:cs="Arial"/>
        </w:rPr>
        <w:t>pozostałymi terenami,</w:t>
      </w:r>
    </w:p>
    <w:p w:rsidR="00961E2D" w:rsidRPr="00300898" w:rsidRDefault="00961E2D" w:rsidP="00FA5A8B">
      <w:pPr>
        <w:spacing w:line="360" w:lineRule="auto"/>
        <w:jc w:val="both"/>
        <w:rPr>
          <w:rFonts w:ascii="Arial" w:hAnsi="Arial" w:cs="Arial"/>
        </w:rPr>
      </w:pPr>
      <w:r w:rsidRPr="00300898">
        <w:rPr>
          <w:rFonts w:ascii="Arial" w:hAnsi="Arial" w:cs="Arial"/>
        </w:rPr>
        <w:t>c)</w:t>
      </w:r>
      <w:r w:rsidR="00544379" w:rsidRPr="00300898">
        <w:rPr>
          <w:rFonts w:ascii="Arial" w:hAnsi="Arial" w:cs="Arial"/>
        </w:rPr>
        <w:tab/>
      </w:r>
      <w:r w:rsidRPr="00300898">
        <w:rPr>
          <w:rFonts w:ascii="Arial" w:hAnsi="Arial" w:cs="Arial"/>
        </w:rPr>
        <w:t xml:space="preserve">określonych w projekcie miejscowego planu zagospodarowania przestrzennego </w:t>
      </w:r>
      <w:r w:rsidR="00FA5A8B" w:rsidRPr="00300898">
        <w:rPr>
          <w:rFonts w:ascii="Arial" w:hAnsi="Arial" w:cs="Arial"/>
        </w:rPr>
        <w:tab/>
      </w:r>
      <w:r w:rsidRPr="00300898">
        <w:rPr>
          <w:rFonts w:ascii="Arial" w:hAnsi="Arial" w:cs="Arial"/>
        </w:rPr>
        <w:t xml:space="preserve">warunków zagospodarowania terenu, wynikających z potrzeb ochrony środowiska, </w:t>
      </w:r>
      <w:r w:rsidR="00FA5A8B" w:rsidRPr="00300898">
        <w:rPr>
          <w:rFonts w:ascii="Arial" w:hAnsi="Arial" w:cs="Arial"/>
        </w:rPr>
        <w:lastRenderedPageBreak/>
        <w:tab/>
      </w:r>
      <w:r w:rsidRPr="00300898">
        <w:rPr>
          <w:rFonts w:ascii="Arial" w:hAnsi="Arial" w:cs="Arial"/>
        </w:rPr>
        <w:t xml:space="preserve">prawidłowości gospodarowania zasobami przyrody oraz ochrony gruntów rolnych i </w:t>
      </w:r>
      <w:r w:rsidR="00FA5A8B" w:rsidRPr="00300898">
        <w:rPr>
          <w:rFonts w:ascii="Arial" w:hAnsi="Arial" w:cs="Arial"/>
        </w:rPr>
        <w:tab/>
      </w:r>
      <w:r w:rsidRPr="00300898">
        <w:rPr>
          <w:rFonts w:ascii="Arial" w:hAnsi="Arial" w:cs="Arial"/>
        </w:rPr>
        <w:t>leśnych,</w:t>
      </w:r>
    </w:p>
    <w:p w:rsidR="00961E2D" w:rsidRPr="00300898" w:rsidRDefault="00961E2D" w:rsidP="00FA5A8B">
      <w:pPr>
        <w:spacing w:line="360" w:lineRule="auto"/>
        <w:jc w:val="both"/>
        <w:rPr>
          <w:rFonts w:ascii="Arial" w:hAnsi="Arial" w:cs="Arial"/>
        </w:rPr>
      </w:pPr>
      <w:r w:rsidRPr="00300898">
        <w:rPr>
          <w:rFonts w:ascii="Arial" w:hAnsi="Arial" w:cs="Arial"/>
        </w:rPr>
        <w:t>d)</w:t>
      </w:r>
      <w:r w:rsidR="00544379" w:rsidRPr="00300898">
        <w:rPr>
          <w:rFonts w:ascii="Arial" w:hAnsi="Arial" w:cs="Arial"/>
        </w:rPr>
        <w:tab/>
      </w:r>
      <w:r w:rsidRPr="00300898">
        <w:rPr>
          <w:rFonts w:ascii="Arial" w:hAnsi="Arial" w:cs="Arial"/>
        </w:rPr>
        <w:t xml:space="preserve">zagrożeń dla środowiska, z uwzględnieniem wpływu na zdrowie ludzi, które mogą </w:t>
      </w:r>
      <w:r w:rsidR="00FA5A8B" w:rsidRPr="00300898">
        <w:rPr>
          <w:rFonts w:ascii="Arial" w:hAnsi="Arial" w:cs="Arial"/>
        </w:rPr>
        <w:tab/>
      </w:r>
      <w:r w:rsidRPr="00300898">
        <w:rPr>
          <w:rFonts w:ascii="Arial" w:hAnsi="Arial" w:cs="Arial"/>
        </w:rPr>
        <w:t xml:space="preserve">powstawać na terenie objętym projektem miejscowego planu zagospodarowania </w:t>
      </w:r>
      <w:r w:rsidR="00FA5A8B" w:rsidRPr="00300898">
        <w:rPr>
          <w:rFonts w:ascii="Arial" w:hAnsi="Arial" w:cs="Arial"/>
        </w:rPr>
        <w:tab/>
      </w:r>
      <w:r w:rsidRPr="00300898">
        <w:rPr>
          <w:rFonts w:ascii="Arial" w:hAnsi="Arial" w:cs="Arial"/>
        </w:rPr>
        <w:t xml:space="preserve">przestrzennego oraz na terenach pozostających w zasięgu oddziaływania </w:t>
      </w:r>
      <w:r w:rsidR="00FA5A8B" w:rsidRPr="00300898">
        <w:rPr>
          <w:rFonts w:ascii="Arial" w:hAnsi="Arial" w:cs="Arial"/>
        </w:rPr>
        <w:tab/>
      </w:r>
      <w:r w:rsidRPr="00300898">
        <w:rPr>
          <w:rFonts w:ascii="Arial" w:hAnsi="Arial" w:cs="Arial"/>
        </w:rPr>
        <w:t>wynikającego z realizacji ustaleń tego planu,</w:t>
      </w:r>
    </w:p>
    <w:p w:rsidR="00961E2D" w:rsidRPr="00300898" w:rsidRDefault="00961E2D" w:rsidP="00FA5A8B">
      <w:pPr>
        <w:spacing w:line="360" w:lineRule="auto"/>
        <w:jc w:val="both"/>
        <w:rPr>
          <w:rFonts w:ascii="Arial" w:hAnsi="Arial" w:cs="Arial"/>
        </w:rPr>
      </w:pPr>
      <w:r w:rsidRPr="00300898">
        <w:rPr>
          <w:rFonts w:ascii="Arial" w:hAnsi="Arial" w:cs="Arial"/>
        </w:rPr>
        <w:t>e)</w:t>
      </w:r>
      <w:r w:rsidR="00544379" w:rsidRPr="00300898">
        <w:rPr>
          <w:rFonts w:ascii="Arial" w:hAnsi="Arial" w:cs="Arial"/>
        </w:rPr>
        <w:tab/>
      </w:r>
      <w:r w:rsidRPr="00300898">
        <w:rPr>
          <w:rFonts w:ascii="Arial" w:hAnsi="Arial" w:cs="Arial"/>
        </w:rPr>
        <w:t>skutków dla istniejących form ochrony przyrody oraz innych obszarów chronionych,</w:t>
      </w:r>
    </w:p>
    <w:p w:rsidR="00961E2D" w:rsidRPr="00300898" w:rsidRDefault="00961E2D" w:rsidP="00FA5A8B">
      <w:pPr>
        <w:spacing w:line="360" w:lineRule="auto"/>
        <w:jc w:val="both"/>
        <w:rPr>
          <w:rFonts w:ascii="Arial" w:hAnsi="Arial" w:cs="Arial"/>
        </w:rPr>
      </w:pPr>
      <w:r w:rsidRPr="00300898">
        <w:rPr>
          <w:rFonts w:ascii="Arial" w:hAnsi="Arial" w:cs="Arial"/>
        </w:rPr>
        <w:t>f)</w:t>
      </w:r>
      <w:r w:rsidR="00423369" w:rsidRPr="00300898">
        <w:rPr>
          <w:rFonts w:ascii="Arial" w:hAnsi="Arial" w:cs="Arial"/>
        </w:rPr>
        <w:tab/>
      </w:r>
      <w:r w:rsidRPr="00300898">
        <w:rPr>
          <w:rFonts w:ascii="Arial" w:hAnsi="Arial" w:cs="Arial"/>
        </w:rPr>
        <w:t>zmian w krajobrazie;</w:t>
      </w:r>
    </w:p>
    <w:p w:rsidR="00961E2D" w:rsidRPr="00300898" w:rsidRDefault="00961E2D" w:rsidP="00FA5A8B">
      <w:pPr>
        <w:spacing w:line="360" w:lineRule="auto"/>
        <w:jc w:val="both"/>
        <w:rPr>
          <w:rFonts w:ascii="Arial" w:hAnsi="Arial" w:cs="Arial"/>
        </w:rPr>
      </w:pPr>
      <w:r w:rsidRPr="00300898">
        <w:rPr>
          <w:rFonts w:ascii="Arial" w:hAnsi="Arial" w:cs="Arial"/>
        </w:rPr>
        <w:t>3)</w:t>
      </w:r>
      <w:r w:rsidRPr="00300898">
        <w:rPr>
          <w:rFonts w:ascii="Arial" w:hAnsi="Arial" w:cs="Arial"/>
        </w:rPr>
        <w:tab/>
        <w:t xml:space="preserve">w zakresie możliwości rozwiązań eliminujących lub ograniczających negatywne </w:t>
      </w:r>
      <w:r w:rsidR="00FA5A8B" w:rsidRPr="00300898">
        <w:rPr>
          <w:rFonts w:ascii="Arial" w:hAnsi="Arial" w:cs="Arial"/>
        </w:rPr>
        <w:tab/>
      </w:r>
      <w:r w:rsidRPr="00300898">
        <w:rPr>
          <w:rFonts w:ascii="Arial" w:hAnsi="Arial" w:cs="Arial"/>
        </w:rPr>
        <w:t xml:space="preserve">oddziaływania na środowisko, w tym na krajobraz, które mogą wynikać z realizacji </w:t>
      </w:r>
      <w:r w:rsidR="00FA5A8B" w:rsidRPr="00300898">
        <w:rPr>
          <w:rFonts w:ascii="Arial" w:hAnsi="Arial" w:cs="Arial"/>
        </w:rPr>
        <w:tab/>
      </w:r>
      <w:r w:rsidRPr="00300898">
        <w:rPr>
          <w:rFonts w:ascii="Arial" w:hAnsi="Arial" w:cs="Arial"/>
        </w:rPr>
        <w:t>ustaleń projektowanego miejscowego planu zagospodarowania przestrzennego oraz,</w:t>
      </w:r>
      <w:r w:rsidR="00DC5044" w:rsidRPr="00300898">
        <w:rPr>
          <w:rFonts w:ascii="Arial" w:hAnsi="Arial" w:cs="Arial"/>
        </w:rPr>
        <w:t xml:space="preserve"> </w:t>
      </w:r>
      <w:r w:rsidR="00FA5A8B" w:rsidRPr="00300898">
        <w:rPr>
          <w:rFonts w:ascii="Arial" w:hAnsi="Arial" w:cs="Arial"/>
        </w:rPr>
        <w:tab/>
      </w:r>
      <w:r w:rsidRPr="00300898">
        <w:rPr>
          <w:rFonts w:ascii="Arial" w:hAnsi="Arial" w:cs="Arial"/>
        </w:rPr>
        <w:t xml:space="preserve">w zależności od potrzeb, propozycje innych niż w tym projekcie ustaleń sprzyjających </w:t>
      </w:r>
      <w:r w:rsidR="00FA5A8B" w:rsidRPr="00300898">
        <w:rPr>
          <w:rFonts w:ascii="Arial" w:hAnsi="Arial" w:cs="Arial"/>
        </w:rPr>
        <w:tab/>
      </w:r>
      <w:r w:rsidRPr="00300898">
        <w:rPr>
          <w:rFonts w:ascii="Arial" w:hAnsi="Arial" w:cs="Arial"/>
        </w:rPr>
        <w:t>ochronie środowiska.</w:t>
      </w:r>
    </w:p>
    <w:p w:rsidR="00961E2D" w:rsidRPr="00300898" w:rsidRDefault="00961E2D" w:rsidP="00FA5A8B">
      <w:pPr>
        <w:spacing w:line="360" w:lineRule="auto"/>
        <w:jc w:val="both"/>
        <w:rPr>
          <w:rFonts w:ascii="Arial" w:hAnsi="Arial" w:cs="Arial"/>
        </w:rPr>
      </w:pPr>
      <w:r w:rsidRPr="00300898">
        <w:rPr>
          <w:rFonts w:ascii="Arial" w:hAnsi="Arial" w:cs="Arial"/>
        </w:rPr>
        <w:t xml:space="preserve">Prognoza obejmować będzie obszar objęty projektem miejscowego planu zagospodarowania przestrzennego wraz z obszarami pozostającymi w zasięgu oddziaływania wynikającego z realizacji jego ustaleń. </w:t>
      </w:r>
    </w:p>
    <w:p w:rsidR="0081630A" w:rsidRPr="00300898" w:rsidRDefault="00961E2D" w:rsidP="00FA5A8B">
      <w:pPr>
        <w:spacing w:line="360" w:lineRule="auto"/>
        <w:jc w:val="both"/>
        <w:rPr>
          <w:rFonts w:ascii="Arial" w:hAnsi="Arial" w:cs="Arial"/>
        </w:rPr>
      </w:pPr>
      <w:r w:rsidRPr="00300898">
        <w:rPr>
          <w:rFonts w:ascii="Arial" w:hAnsi="Arial" w:cs="Arial"/>
        </w:rPr>
        <w:t>Prognoza oddziaływania na środowisko projektu planu miejscowego składać się będzie z części opisowej i zawierać będzie załącznik graficzny przedstawiający wyniki przeprowadzonych analiz i ocen w formie kartograficznej i opisowej sporządzony w skali odpowiedniej do skali, w jakiej sporządzony będzie rysunek projektu planu miejscowego.</w:t>
      </w:r>
    </w:p>
    <w:p w:rsidR="00423369" w:rsidRPr="00300898" w:rsidRDefault="00423369" w:rsidP="00FA5A8B">
      <w:pPr>
        <w:spacing w:line="360" w:lineRule="auto"/>
        <w:jc w:val="both"/>
        <w:rPr>
          <w:rFonts w:ascii="Arial" w:hAnsi="Arial" w:cs="Arial"/>
        </w:rPr>
      </w:pPr>
    </w:p>
    <w:p w:rsidR="0081630A" w:rsidRPr="00300898" w:rsidRDefault="0081630A" w:rsidP="00FA5A8B">
      <w:pPr>
        <w:pStyle w:val="Nagwek2"/>
        <w:numPr>
          <w:ilvl w:val="1"/>
          <w:numId w:val="1"/>
        </w:numPr>
        <w:spacing w:line="360" w:lineRule="auto"/>
        <w:rPr>
          <w:rFonts w:ascii="Arial" w:hAnsi="Arial" w:cs="Arial"/>
        </w:rPr>
      </w:pPr>
      <w:bookmarkStart w:id="6" w:name="_Toc439107706"/>
      <w:bookmarkStart w:id="7" w:name="_Toc9956487"/>
      <w:r w:rsidRPr="00300898">
        <w:rPr>
          <w:rFonts w:ascii="Arial" w:hAnsi="Arial" w:cs="Arial"/>
        </w:rPr>
        <w:t>Metoda sporządzania prognozy i zastosowane materiały</w:t>
      </w:r>
      <w:bookmarkEnd w:id="6"/>
      <w:bookmarkEnd w:id="7"/>
    </w:p>
    <w:p w:rsidR="0081630A" w:rsidRPr="00300898" w:rsidRDefault="0081630A" w:rsidP="00FA5A8B">
      <w:pPr>
        <w:autoSpaceDE w:val="0"/>
        <w:autoSpaceDN w:val="0"/>
        <w:adjustRightInd w:val="0"/>
        <w:spacing w:after="0" w:line="360" w:lineRule="auto"/>
        <w:rPr>
          <w:rFonts w:ascii="Arial" w:hAnsi="Arial" w:cs="Arial"/>
        </w:rPr>
      </w:pPr>
    </w:p>
    <w:p w:rsidR="0081630A" w:rsidRPr="00300898" w:rsidRDefault="0081630A" w:rsidP="00FA5A8B">
      <w:pPr>
        <w:autoSpaceDE w:val="0"/>
        <w:autoSpaceDN w:val="0"/>
        <w:adjustRightInd w:val="0"/>
        <w:spacing w:after="0" w:line="360" w:lineRule="auto"/>
        <w:rPr>
          <w:rFonts w:ascii="Arial" w:hAnsi="Arial" w:cs="Arial"/>
        </w:rPr>
      </w:pPr>
      <w:r w:rsidRPr="00300898">
        <w:rPr>
          <w:rFonts w:ascii="Arial" w:hAnsi="Arial" w:cs="Arial"/>
        </w:rPr>
        <w:t>W opracowaniu niniejszej prognozy oddziaływania na środowisko zastosowano następujące</w:t>
      </w:r>
    </w:p>
    <w:p w:rsidR="0081630A" w:rsidRPr="00300898" w:rsidRDefault="0081630A" w:rsidP="00FA5A8B">
      <w:pPr>
        <w:spacing w:line="360" w:lineRule="auto"/>
        <w:rPr>
          <w:rFonts w:ascii="Arial" w:hAnsi="Arial" w:cs="Arial"/>
        </w:rPr>
      </w:pPr>
      <w:r w:rsidRPr="00300898">
        <w:rPr>
          <w:rFonts w:ascii="Arial" w:hAnsi="Arial" w:cs="Arial"/>
        </w:rPr>
        <w:t>metody prognozowania:</w:t>
      </w:r>
    </w:p>
    <w:p w:rsidR="0081630A" w:rsidRPr="00300898" w:rsidRDefault="0081630A" w:rsidP="000D1648">
      <w:pPr>
        <w:pStyle w:val="Akapitzlist"/>
        <w:numPr>
          <w:ilvl w:val="0"/>
          <w:numId w:val="3"/>
        </w:numPr>
        <w:spacing w:line="360" w:lineRule="auto"/>
        <w:rPr>
          <w:rFonts w:ascii="Arial" w:hAnsi="Arial" w:cs="Arial"/>
        </w:rPr>
      </w:pPr>
      <w:r w:rsidRPr="00300898">
        <w:rPr>
          <w:rFonts w:ascii="Arial" w:hAnsi="Arial" w:cs="Arial"/>
        </w:rPr>
        <w:t>Analiza dostępnej literatury i materiałów kartograficznych obejmujących badany obszar</w:t>
      </w:r>
    </w:p>
    <w:p w:rsidR="0081630A" w:rsidRPr="00300898" w:rsidRDefault="0081630A" w:rsidP="000D1648">
      <w:pPr>
        <w:pStyle w:val="Akapitzlist"/>
        <w:numPr>
          <w:ilvl w:val="0"/>
          <w:numId w:val="3"/>
        </w:numPr>
        <w:spacing w:line="360" w:lineRule="auto"/>
        <w:rPr>
          <w:rFonts w:ascii="Arial" w:hAnsi="Arial" w:cs="Arial"/>
        </w:rPr>
      </w:pPr>
      <w:r w:rsidRPr="00300898">
        <w:rPr>
          <w:rFonts w:ascii="Arial" w:hAnsi="Arial" w:cs="Arial"/>
        </w:rPr>
        <w:t>Identyfikacja obszarów problemowych wymagających szczególnego zbadania</w:t>
      </w:r>
    </w:p>
    <w:p w:rsidR="0081630A" w:rsidRPr="00300898" w:rsidRDefault="0081630A" w:rsidP="000D1648">
      <w:pPr>
        <w:pStyle w:val="Akapitzlist"/>
        <w:numPr>
          <w:ilvl w:val="0"/>
          <w:numId w:val="3"/>
        </w:numPr>
        <w:spacing w:line="360" w:lineRule="auto"/>
        <w:rPr>
          <w:rFonts w:ascii="Arial" w:hAnsi="Arial" w:cs="Arial"/>
        </w:rPr>
      </w:pPr>
      <w:r w:rsidRPr="00300898">
        <w:rPr>
          <w:rFonts w:ascii="Arial" w:hAnsi="Arial" w:cs="Arial"/>
        </w:rPr>
        <w:t>Analiza stanu środowiska w oparciu o wizję terenową</w:t>
      </w:r>
    </w:p>
    <w:p w:rsidR="0081630A" w:rsidRPr="00300898" w:rsidRDefault="0081630A" w:rsidP="000D1648">
      <w:pPr>
        <w:pStyle w:val="Akapitzlist"/>
        <w:numPr>
          <w:ilvl w:val="0"/>
          <w:numId w:val="3"/>
        </w:numPr>
        <w:spacing w:line="360" w:lineRule="auto"/>
        <w:rPr>
          <w:rFonts w:ascii="Arial" w:hAnsi="Arial" w:cs="Arial"/>
        </w:rPr>
      </w:pPr>
      <w:r w:rsidRPr="00300898">
        <w:rPr>
          <w:rFonts w:ascii="Arial" w:hAnsi="Arial" w:cs="Arial"/>
        </w:rPr>
        <w:t>Badanie terenów analogicznych o podobnym ukształtowaniu i przeznaczeniu</w:t>
      </w:r>
    </w:p>
    <w:p w:rsidR="0081630A" w:rsidRPr="00300898" w:rsidRDefault="0081630A" w:rsidP="00FA5A8B">
      <w:pPr>
        <w:spacing w:after="0" w:line="360" w:lineRule="auto"/>
        <w:rPr>
          <w:rFonts w:ascii="Arial" w:hAnsi="Arial" w:cs="Arial"/>
          <w:b/>
          <w:bCs/>
        </w:rPr>
      </w:pPr>
      <w:r w:rsidRPr="00300898">
        <w:rPr>
          <w:rFonts w:ascii="Arial" w:hAnsi="Arial" w:cs="Arial"/>
        </w:rPr>
        <w:lastRenderedPageBreak/>
        <w:t>Niniejsza prognoza została sporządzona w oparciu o następujące materiały wyjściowe</w:t>
      </w:r>
      <w:r w:rsidRPr="00300898">
        <w:rPr>
          <w:rFonts w:ascii="Arial" w:hAnsi="Arial" w:cs="Arial"/>
          <w:b/>
          <w:bCs/>
        </w:rPr>
        <w:t>:</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b/>
          <w:bCs/>
        </w:rPr>
      </w:pPr>
      <w:r w:rsidRPr="00300898">
        <w:rPr>
          <w:rFonts w:ascii="Arial" w:hAnsi="Arial" w:cs="Arial"/>
          <w:bCs/>
        </w:rPr>
        <w:t xml:space="preserve">Projekt </w:t>
      </w:r>
      <w:r w:rsidR="00DC5044" w:rsidRPr="00300898">
        <w:rPr>
          <w:rFonts w:ascii="Arial" w:hAnsi="Arial" w:cs="Arial"/>
          <w:bCs/>
        </w:rPr>
        <w:t xml:space="preserve">zmiany miejscowego planu zagospodarowania przestrzennego </w:t>
      </w:r>
      <w:r w:rsidR="000208DF" w:rsidRPr="00300898">
        <w:rPr>
          <w:rFonts w:ascii="Arial" w:hAnsi="Arial" w:cs="Arial"/>
          <w:bCs/>
        </w:rPr>
        <w:t>dla działek nr 170/36, 170/37 w obrębie Rokocin</w:t>
      </w:r>
    </w:p>
    <w:p w:rsidR="00544379" w:rsidRPr="00300898" w:rsidRDefault="00544379"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 xml:space="preserve">Inwentaryzacja i waloryzacja przyrodnicza gminy </w:t>
      </w:r>
      <w:r w:rsidR="00000EB2" w:rsidRPr="00300898">
        <w:rPr>
          <w:rFonts w:ascii="Arial" w:hAnsi="Arial" w:cs="Arial"/>
        </w:rPr>
        <w:t>Starogard Gdański</w:t>
      </w:r>
      <w:r w:rsidRPr="00300898">
        <w:rPr>
          <w:rFonts w:ascii="Arial" w:hAnsi="Arial" w:cs="Arial"/>
        </w:rPr>
        <w:t>, Biuro Dokumentacji i Ochrony Przyrody, Gdańsk 1995 r.</w:t>
      </w:r>
    </w:p>
    <w:p w:rsidR="00D17B48" w:rsidRPr="00300898" w:rsidRDefault="00D17B48" w:rsidP="00D17B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Studium uwarunkowań i kierunków zagospodarowania przestrzennego gminy wiejskiej Starogard Gdański uchwalone dnia 16.11.2015r. uchwałą Nr XII/110/2015 Rady Gminy Starogard Gdański Aktualizacja Programu ochrony środowiska na lata 2013 - 2016 z perspektywą na lata 2017 – 2020 dla Powiatu Starogardzkiego, listopad 2012 r.</w:t>
      </w:r>
    </w:p>
    <w:p w:rsidR="00544379" w:rsidRPr="00300898" w:rsidRDefault="00544379"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Aktualizacja Programu ochrony środowiska na lata 2013 - 2016 z perspektywą na lata 2017 – 2020 dla Powiatu Starogardzkiego, listopad 2012 r.</w:t>
      </w:r>
    </w:p>
    <w:p w:rsidR="00544379" w:rsidRPr="00300898" w:rsidRDefault="00544379"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Aktualny stan ekologicznej sieci obszarów Natura 2000 w województwie pomorskim, M. Buliński, R. Knitter, Z. Lenartowicz z Zespołu Dokumentacji Przyrodniczej Pomorskiego Urzędu Wojewódzkiego, Gdańsk 2008 r.</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Materiały publikowane i niepublikowane dotyczące środowiska przyrodniczego obszaru miasta i gminy.</w:t>
      </w:r>
    </w:p>
    <w:p w:rsidR="00AD4D61" w:rsidRPr="00300898" w:rsidRDefault="00AD4D61" w:rsidP="00AD4D61">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Plan zagospodarowania przestrzennego Województwa Pomorskiego 2030</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 xml:space="preserve">Przewidywanie zmian krajobrazowych w gospodarowaniu przestrzenią, A. Sas-Bojarska, Gdańsk 2006 r. </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Problemy Planistyczne zeszyt ZOIU1/09, Wrocław 2009 r.</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Problemy Planistyczne zeszyt ZOIU 1/10, Wrocław 2010 r.</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Propozycja optymalnej sieci obszarów Natura 2000 w Polsce – Shadow list, Świebodzin – Poznań 2013</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 xml:space="preserve">Opracowanie ekofizjograficzne do planu zagospodarowania przestrzennego województwa pomorskiego, Urząd Marszałkowski Województwa Pomorskiego, </w:t>
      </w:r>
      <w:r w:rsidR="00AD4D61" w:rsidRPr="00300898">
        <w:rPr>
          <w:rFonts w:ascii="Arial" w:hAnsi="Arial" w:cs="Arial"/>
        </w:rPr>
        <w:t xml:space="preserve">aktualizacja </w:t>
      </w:r>
      <w:r w:rsidRPr="00300898">
        <w:rPr>
          <w:rFonts w:ascii="Arial" w:hAnsi="Arial" w:cs="Arial"/>
        </w:rPr>
        <w:t>Gdańsk</w:t>
      </w:r>
      <w:r w:rsidR="00AD4D61" w:rsidRPr="00300898">
        <w:rPr>
          <w:rFonts w:ascii="Arial" w:hAnsi="Arial" w:cs="Arial"/>
        </w:rPr>
        <w:t xml:space="preserve"> – Słupsk 2014</w:t>
      </w:r>
      <w:r w:rsidRPr="00300898">
        <w:rPr>
          <w:rFonts w:ascii="Arial" w:hAnsi="Arial" w:cs="Arial"/>
        </w:rPr>
        <w:t xml:space="preserve"> r.</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Studia przyrodniczo-krajobrazowe w ocenach oddziaływania na środowisko, w: Studia krajobrazowe, jako podstawa racjonalnej gospodarki przestrzennej, M. Przewoźniak, Wrocław 1995 r.</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Studium przyrodniczo - krajobrazowe województwa pomorskiego, Urząd Marszałkowski Województwa Pomorskiego, Gdańsk 2006 r.</w:t>
      </w:r>
    </w:p>
    <w:p w:rsidR="0081630A" w:rsidRPr="00300898" w:rsidRDefault="0081630A" w:rsidP="000D1648">
      <w:pPr>
        <w:pStyle w:val="Akapitzlist"/>
        <w:numPr>
          <w:ilvl w:val="0"/>
          <w:numId w:val="4"/>
        </w:numPr>
        <w:autoSpaceDE w:val="0"/>
        <w:autoSpaceDN w:val="0"/>
        <w:adjustRightInd w:val="0"/>
        <w:spacing w:after="0" w:line="360" w:lineRule="auto"/>
        <w:jc w:val="both"/>
        <w:rPr>
          <w:rFonts w:ascii="Arial" w:hAnsi="Arial" w:cs="Arial"/>
        </w:rPr>
      </w:pPr>
      <w:r w:rsidRPr="00300898">
        <w:rPr>
          <w:rFonts w:ascii="Arial" w:hAnsi="Arial" w:cs="Arial"/>
        </w:rPr>
        <w:t>Raport o stanie środowiska województwa pomorskiego w 201</w:t>
      </w:r>
      <w:r w:rsidR="00D17B48" w:rsidRPr="00300898">
        <w:rPr>
          <w:rFonts w:ascii="Arial" w:hAnsi="Arial" w:cs="Arial"/>
        </w:rPr>
        <w:t>6</w:t>
      </w:r>
      <w:r w:rsidRPr="00300898">
        <w:rPr>
          <w:rFonts w:ascii="Arial" w:hAnsi="Arial" w:cs="Arial"/>
        </w:rPr>
        <w:t xml:space="preserve"> roku, Państwowa Inspekcja Ochrony Środowiska, Wojewódzki Inspektor Ochrony Środowiska w Gdańsku, Gdańsk 201</w:t>
      </w:r>
      <w:r w:rsidR="0014013E" w:rsidRPr="00300898">
        <w:rPr>
          <w:rFonts w:ascii="Arial" w:hAnsi="Arial" w:cs="Arial"/>
        </w:rPr>
        <w:t>7</w:t>
      </w:r>
      <w:r w:rsidRPr="00300898">
        <w:rPr>
          <w:rFonts w:ascii="Arial" w:hAnsi="Arial" w:cs="Arial"/>
        </w:rPr>
        <w:t xml:space="preserve"> r.</w:t>
      </w:r>
    </w:p>
    <w:p w:rsidR="0081630A" w:rsidRPr="00300898" w:rsidRDefault="0081630A" w:rsidP="000D1648">
      <w:pPr>
        <w:pStyle w:val="Akapitzlist"/>
        <w:numPr>
          <w:ilvl w:val="0"/>
          <w:numId w:val="4"/>
        </w:numPr>
        <w:spacing w:after="0" w:line="360" w:lineRule="auto"/>
        <w:jc w:val="both"/>
        <w:rPr>
          <w:rFonts w:ascii="Arial" w:hAnsi="Arial" w:cs="Arial"/>
        </w:rPr>
      </w:pPr>
      <w:r w:rsidRPr="00300898">
        <w:rPr>
          <w:rFonts w:ascii="Arial" w:hAnsi="Arial" w:cs="Arial"/>
        </w:rPr>
        <w:lastRenderedPageBreak/>
        <w:t>http://obszary.natura2000.org.pl</w:t>
      </w:r>
    </w:p>
    <w:p w:rsidR="0081630A" w:rsidRPr="00300898" w:rsidRDefault="0081630A" w:rsidP="000D1648">
      <w:pPr>
        <w:pStyle w:val="Akapitzlist"/>
        <w:numPr>
          <w:ilvl w:val="0"/>
          <w:numId w:val="4"/>
        </w:numPr>
        <w:spacing w:after="0" w:line="360" w:lineRule="auto"/>
        <w:jc w:val="both"/>
        <w:rPr>
          <w:rFonts w:ascii="Arial" w:hAnsi="Arial" w:cs="Arial"/>
        </w:rPr>
      </w:pPr>
      <w:r w:rsidRPr="00300898">
        <w:rPr>
          <w:rFonts w:ascii="Arial" w:hAnsi="Arial" w:cs="Arial"/>
        </w:rPr>
        <w:t>http://crfop.gdos.gov.pl/</w:t>
      </w:r>
    </w:p>
    <w:p w:rsidR="0081630A" w:rsidRPr="00300898" w:rsidRDefault="0081630A" w:rsidP="000D1648">
      <w:pPr>
        <w:pStyle w:val="Akapitzlist"/>
        <w:numPr>
          <w:ilvl w:val="0"/>
          <w:numId w:val="4"/>
        </w:numPr>
        <w:spacing w:after="0" w:line="360" w:lineRule="auto"/>
        <w:jc w:val="both"/>
        <w:rPr>
          <w:rFonts w:ascii="Arial" w:hAnsi="Arial" w:cs="Arial"/>
        </w:rPr>
      </w:pPr>
      <w:r w:rsidRPr="00300898">
        <w:rPr>
          <w:rFonts w:ascii="Arial" w:hAnsi="Arial" w:cs="Arial"/>
        </w:rPr>
        <w:t>Akty i przepisy związane z prawem ochrony środowiska i prawem ochrony przyrody</w:t>
      </w:r>
    </w:p>
    <w:p w:rsidR="0081630A" w:rsidRPr="00300898" w:rsidRDefault="0081630A" w:rsidP="000D1648">
      <w:pPr>
        <w:pStyle w:val="Akapitzlist"/>
        <w:numPr>
          <w:ilvl w:val="0"/>
          <w:numId w:val="4"/>
        </w:numPr>
        <w:spacing w:after="0" w:line="360" w:lineRule="auto"/>
        <w:jc w:val="both"/>
        <w:rPr>
          <w:rFonts w:ascii="Arial" w:hAnsi="Arial" w:cs="Arial"/>
        </w:rPr>
      </w:pPr>
      <w:r w:rsidRPr="00300898">
        <w:rPr>
          <w:rFonts w:ascii="Arial" w:hAnsi="Arial" w:cs="Arial"/>
        </w:rPr>
        <w:t>Dokumentacja fotograficzna z wizji terenowej.</w:t>
      </w:r>
      <w:r w:rsidRPr="00300898">
        <w:rPr>
          <w:rFonts w:ascii="Arial" w:hAnsi="Arial" w:cs="Arial"/>
        </w:rPr>
        <w:br w:type="page"/>
      </w:r>
    </w:p>
    <w:p w:rsidR="0081630A" w:rsidRPr="00300898" w:rsidRDefault="0081630A" w:rsidP="000D1648">
      <w:pPr>
        <w:pStyle w:val="Nagwek1"/>
        <w:numPr>
          <w:ilvl w:val="0"/>
          <w:numId w:val="5"/>
        </w:numPr>
        <w:spacing w:line="360" w:lineRule="auto"/>
        <w:rPr>
          <w:rFonts w:ascii="Arial" w:hAnsi="Arial" w:cs="Arial"/>
        </w:rPr>
      </w:pPr>
      <w:bookmarkStart w:id="8" w:name="_Toc439107707"/>
      <w:bookmarkStart w:id="9" w:name="_Toc9956488"/>
      <w:r w:rsidRPr="00300898">
        <w:rPr>
          <w:rFonts w:ascii="Arial" w:hAnsi="Arial" w:cs="Arial"/>
        </w:rPr>
        <w:lastRenderedPageBreak/>
        <w:t>Charakterystyka ustaleń projektu planu</w:t>
      </w:r>
      <w:bookmarkEnd w:id="8"/>
      <w:bookmarkEnd w:id="9"/>
    </w:p>
    <w:p w:rsidR="0081630A" w:rsidRPr="00300898" w:rsidRDefault="0081630A" w:rsidP="000D1648">
      <w:pPr>
        <w:pStyle w:val="Nagwek2"/>
        <w:numPr>
          <w:ilvl w:val="1"/>
          <w:numId w:val="5"/>
        </w:numPr>
        <w:spacing w:line="360" w:lineRule="auto"/>
        <w:rPr>
          <w:rFonts w:ascii="Arial" w:hAnsi="Arial" w:cs="Arial"/>
        </w:rPr>
      </w:pPr>
      <w:bookmarkStart w:id="10" w:name="_Toc439107708"/>
      <w:bookmarkStart w:id="11" w:name="_Toc9956489"/>
      <w:r w:rsidRPr="00300898">
        <w:rPr>
          <w:rFonts w:ascii="Arial" w:hAnsi="Arial" w:cs="Arial"/>
        </w:rPr>
        <w:t>Zakres, główne cele i ustalenia projektu miejscowego planu zagospodarowania przestrzennego</w:t>
      </w:r>
      <w:bookmarkEnd w:id="10"/>
      <w:bookmarkEnd w:id="11"/>
    </w:p>
    <w:p w:rsidR="0081630A" w:rsidRPr="00300898" w:rsidRDefault="0081630A" w:rsidP="00FA5A8B">
      <w:pPr>
        <w:spacing w:line="360" w:lineRule="auto"/>
        <w:ind w:left="360"/>
        <w:rPr>
          <w:rFonts w:ascii="Arial" w:hAnsi="Arial" w:cs="Arial"/>
        </w:rPr>
      </w:pPr>
    </w:p>
    <w:p w:rsidR="0081630A" w:rsidRPr="00300898" w:rsidRDefault="0081630A" w:rsidP="00FA5A8B">
      <w:pPr>
        <w:spacing w:line="360" w:lineRule="auto"/>
        <w:jc w:val="both"/>
        <w:rPr>
          <w:rFonts w:ascii="Arial" w:hAnsi="Arial" w:cs="Arial"/>
          <w:b/>
          <w:bCs/>
        </w:rPr>
      </w:pPr>
      <w:r w:rsidRPr="00300898">
        <w:rPr>
          <w:rFonts w:ascii="Arial" w:hAnsi="Arial" w:cs="Arial"/>
        </w:rPr>
        <w:t xml:space="preserve">Przedmiotem niniejszej prognozy jest </w:t>
      </w:r>
      <w:r w:rsidR="00D17B48" w:rsidRPr="00300898">
        <w:rPr>
          <w:rFonts w:ascii="Arial" w:hAnsi="Arial" w:cs="Arial"/>
        </w:rPr>
        <w:t xml:space="preserve">projekt zmiany miejscowego planu zagospodarowania przestrzennego </w:t>
      </w:r>
      <w:r w:rsidR="000208DF" w:rsidRPr="00300898">
        <w:rPr>
          <w:rFonts w:ascii="Arial" w:hAnsi="Arial" w:cs="Arial"/>
        </w:rPr>
        <w:t>dla działek nr 170/36, 170/37 w obrębie Rokocin</w:t>
      </w:r>
      <w:r w:rsidRPr="00300898">
        <w:rPr>
          <w:rFonts w:ascii="Arial" w:hAnsi="Arial" w:cs="Arial"/>
          <w:bCs/>
        </w:rPr>
        <w:t>.</w:t>
      </w:r>
    </w:p>
    <w:p w:rsidR="0081630A" w:rsidRPr="00300898" w:rsidRDefault="0081630A" w:rsidP="00FA5A8B">
      <w:pPr>
        <w:spacing w:line="360" w:lineRule="auto"/>
        <w:jc w:val="both"/>
        <w:rPr>
          <w:rFonts w:ascii="Arial" w:hAnsi="Arial" w:cs="Arial"/>
        </w:rPr>
      </w:pPr>
      <w:r w:rsidRPr="00300898">
        <w:rPr>
          <w:rFonts w:ascii="Arial" w:hAnsi="Arial" w:cs="Arial"/>
        </w:rPr>
        <w:t>Projekt planu zawiera:</w:t>
      </w:r>
    </w:p>
    <w:p w:rsidR="0081630A" w:rsidRPr="00300898" w:rsidRDefault="0081630A" w:rsidP="00FA5A8B">
      <w:pPr>
        <w:spacing w:after="0" w:line="360" w:lineRule="auto"/>
        <w:ind w:firstLine="348"/>
        <w:jc w:val="both"/>
        <w:rPr>
          <w:rFonts w:ascii="Arial" w:hAnsi="Arial" w:cs="Arial"/>
        </w:rPr>
      </w:pPr>
      <w:r w:rsidRPr="00300898">
        <w:rPr>
          <w:rFonts w:ascii="Arial" w:hAnsi="Arial" w:cs="Arial"/>
        </w:rPr>
        <w:t>1)</w:t>
      </w:r>
      <w:r w:rsidRPr="00300898">
        <w:rPr>
          <w:rFonts w:ascii="Arial" w:hAnsi="Arial" w:cs="Arial"/>
        </w:rPr>
        <w:tab/>
        <w:t xml:space="preserve">Ustalenia tekstowe </w:t>
      </w:r>
    </w:p>
    <w:p w:rsidR="0081630A" w:rsidRPr="00300898" w:rsidRDefault="0081630A" w:rsidP="00FA5A8B">
      <w:pPr>
        <w:spacing w:line="360" w:lineRule="auto"/>
        <w:ind w:left="708" w:hanging="360"/>
        <w:jc w:val="both"/>
        <w:rPr>
          <w:rFonts w:ascii="Arial" w:hAnsi="Arial" w:cs="Arial"/>
        </w:rPr>
      </w:pPr>
      <w:r w:rsidRPr="00300898">
        <w:rPr>
          <w:rFonts w:ascii="Arial" w:hAnsi="Arial" w:cs="Arial"/>
        </w:rPr>
        <w:t>2)</w:t>
      </w:r>
      <w:r w:rsidRPr="00300898">
        <w:rPr>
          <w:rFonts w:ascii="Arial" w:hAnsi="Arial" w:cs="Arial"/>
        </w:rPr>
        <w:tab/>
        <w:t>Rysunek planu wykonany na mapie sytuacyjno-wysokościowej w skali 1:</w:t>
      </w:r>
      <w:r w:rsidR="003465E4" w:rsidRPr="00300898">
        <w:rPr>
          <w:rFonts w:ascii="Arial" w:hAnsi="Arial" w:cs="Arial"/>
        </w:rPr>
        <w:t>1</w:t>
      </w:r>
      <w:r w:rsidRPr="00300898">
        <w:rPr>
          <w:rFonts w:ascii="Arial" w:hAnsi="Arial" w:cs="Arial"/>
        </w:rPr>
        <w:t>000, stanowiący załącznik graficzny nr 1</w:t>
      </w:r>
    </w:p>
    <w:p w:rsidR="0081630A" w:rsidRPr="00300898" w:rsidRDefault="0081630A" w:rsidP="00FA5A8B">
      <w:pPr>
        <w:spacing w:after="0" w:line="360" w:lineRule="auto"/>
        <w:jc w:val="both"/>
        <w:rPr>
          <w:rFonts w:ascii="Arial" w:hAnsi="Arial" w:cs="Arial"/>
        </w:rPr>
      </w:pPr>
      <w:r w:rsidRPr="00300898">
        <w:rPr>
          <w:rFonts w:ascii="Arial" w:hAnsi="Arial" w:cs="Arial"/>
        </w:rPr>
        <w:t>Przedmiotem planu jest ustalenie przeznaczenia terenów, a także zasad zagospodarowania i zabudowy oraz zasad obsługi komunikacyjnej i inżynieryjnej obszaru opracowania, z uwzględnieniem zakresu ustaleń określonych w art. 15 ust. 2 ustawy o planowaniu i zagospodarowaniu przestrzennym z dnia 27 marca 2003r.</w:t>
      </w:r>
      <w:r w:rsidR="00423369" w:rsidRPr="00300898">
        <w:rPr>
          <w:rFonts w:ascii="Arial" w:hAnsi="Arial" w:cs="Arial"/>
        </w:rPr>
        <w:t xml:space="preserve"> </w:t>
      </w:r>
      <w:r w:rsidR="0040542F" w:rsidRPr="00300898">
        <w:rPr>
          <w:rFonts w:ascii="Arial" w:hAnsi="Arial" w:cs="Arial"/>
        </w:rPr>
        <w:t>(tj.</w:t>
      </w:r>
      <w:r w:rsidR="00DC5044" w:rsidRPr="00300898">
        <w:rPr>
          <w:rFonts w:ascii="Arial" w:hAnsi="Arial" w:cs="Arial"/>
        </w:rPr>
        <w:t xml:space="preserve"> </w:t>
      </w:r>
      <w:r w:rsidR="0040542F" w:rsidRPr="00300898">
        <w:rPr>
          <w:rFonts w:ascii="Arial" w:hAnsi="Arial" w:cs="Arial"/>
        </w:rPr>
        <w:t xml:space="preserve">Dz. U. z </w:t>
      </w:r>
      <w:r w:rsidR="000208DF" w:rsidRPr="00300898">
        <w:rPr>
          <w:rFonts w:ascii="Arial" w:hAnsi="Arial" w:cs="Arial"/>
        </w:rPr>
        <w:t>2020 r. poz. 293</w:t>
      </w:r>
      <w:r w:rsidR="0040542F" w:rsidRPr="00300898">
        <w:rPr>
          <w:rFonts w:ascii="Arial" w:hAnsi="Arial" w:cs="Arial"/>
        </w:rPr>
        <w:t xml:space="preserve"> ze zm.)</w:t>
      </w:r>
      <w:r w:rsidRPr="00300898">
        <w:rPr>
          <w:rFonts w:ascii="Arial" w:hAnsi="Arial" w:cs="Arial"/>
        </w:rPr>
        <w:t>.</w:t>
      </w:r>
    </w:p>
    <w:p w:rsidR="0081630A" w:rsidRPr="00300898" w:rsidRDefault="0081630A" w:rsidP="00FA5A8B">
      <w:pPr>
        <w:spacing w:after="0" w:line="360" w:lineRule="auto"/>
        <w:jc w:val="both"/>
        <w:rPr>
          <w:rFonts w:ascii="Arial" w:hAnsi="Arial" w:cs="Arial"/>
        </w:rPr>
      </w:pPr>
      <w:r w:rsidRPr="00300898">
        <w:rPr>
          <w:rFonts w:ascii="Arial" w:hAnsi="Arial" w:cs="Arial"/>
        </w:rPr>
        <w:t>Plan nie wyznacza w obszarze opracowania:</w:t>
      </w:r>
    </w:p>
    <w:p w:rsidR="00A47DAD" w:rsidRPr="00300898" w:rsidRDefault="00A47DAD" w:rsidP="001A44D4">
      <w:pPr>
        <w:numPr>
          <w:ilvl w:val="0"/>
          <w:numId w:val="17"/>
        </w:numPr>
        <w:tabs>
          <w:tab w:val="clear" w:pos="644"/>
          <w:tab w:val="num" w:pos="786"/>
        </w:tabs>
        <w:spacing w:after="0" w:line="360" w:lineRule="auto"/>
        <w:jc w:val="both"/>
        <w:rPr>
          <w:rFonts w:ascii="Arial" w:hAnsi="Arial" w:cs="Arial"/>
        </w:rPr>
      </w:pPr>
      <w:r w:rsidRPr="00300898">
        <w:rPr>
          <w:rFonts w:ascii="Arial" w:hAnsi="Arial" w:cs="Arial"/>
        </w:rPr>
        <w:t xml:space="preserve">obszarów wymagających przeprowadzenia scaleń i podziałów nieruchomości </w:t>
      </w:r>
    </w:p>
    <w:p w:rsidR="00A47DAD" w:rsidRPr="00300898" w:rsidRDefault="00A47DAD" w:rsidP="001A44D4">
      <w:pPr>
        <w:numPr>
          <w:ilvl w:val="0"/>
          <w:numId w:val="17"/>
        </w:numPr>
        <w:tabs>
          <w:tab w:val="clear" w:pos="644"/>
          <w:tab w:val="num" w:pos="786"/>
        </w:tabs>
        <w:spacing w:after="0" w:line="360" w:lineRule="auto"/>
        <w:jc w:val="both"/>
        <w:rPr>
          <w:rFonts w:ascii="Arial" w:hAnsi="Arial" w:cs="Arial"/>
        </w:rPr>
      </w:pPr>
      <w:r w:rsidRPr="00300898">
        <w:rPr>
          <w:rFonts w:ascii="Arial" w:hAnsi="Arial" w:cs="Arial"/>
        </w:rPr>
        <w:t>obszarów rehabilitacji istniejącej zabudowy i infrastruktury technicznej</w:t>
      </w:r>
    </w:p>
    <w:p w:rsidR="00A47DAD" w:rsidRPr="00300898" w:rsidRDefault="00A47DAD" w:rsidP="001A44D4">
      <w:pPr>
        <w:numPr>
          <w:ilvl w:val="0"/>
          <w:numId w:val="17"/>
        </w:numPr>
        <w:tabs>
          <w:tab w:val="clear" w:pos="644"/>
          <w:tab w:val="num" w:pos="786"/>
        </w:tabs>
        <w:spacing w:after="0" w:line="360" w:lineRule="auto"/>
        <w:jc w:val="both"/>
        <w:rPr>
          <w:rFonts w:ascii="Arial" w:hAnsi="Arial" w:cs="Arial"/>
        </w:rPr>
      </w:pPr>
      <w:r w:rsidRPr="00300898">
        <w:rPr>
          <w:rFonts w:ascii="Arial" w:hAnsi="Arial" w:cs="Arial"/>
        </w:rPr>
        <w:t xml:space="preserve">obszarów wymagających przekształceń lub rekultywacji </w:t>
      </w:r>
    </w:p>
    <w:p w:rsidR="00A47DAD" w:rsidRPr="00300898" w:rsidRDefault="00A47DAD" w:rsidP="001A44D4">
      <w:pPr>
        <w:numPr>
          <w:ilvl w:val="0"/>
          <w:numId w:val="17"/>
        </w:numPr>
        <w:tabs>
          <w:tab w:val="clear" w:pos="644"/>
          <w:tab w:val="num" w:pos="786"/>
        </w:tabs>
        <w:spacing w:after="0" w:line="360" w:lineRule="auto"/>
        <w:jc w:val="both"/>
        <w:rPr>
          <w:rFonts w:ascii="Arial" w:hAnsi="Arial" w:cs="Arial"/>
        </w:rPr>
      </w:pPr>
      <w:r w:rsidRPr="00300898">
        <w:rPr>
          <w:rFonts w:ascii="Arial" w:hAnsi="Arial" w:cs="Arial"/>
        </w:rPr>
        <w:t>granic terenów rekreacyjno-wypoczynkowych oraz terenów do organizacji imprez masowych</w:t>
      </w:r>
    </w:p>
    <w:p w:rsidR="00A47DAD" w:rsidRPr="00300898" w:rsidRDefault="00A47DAD" w:rsidP="001A44D4">
      <w:pPr>
        <w:numPr>
          <w:ilvl w:val="0"/>
          <w:numId w:val="17"/>
        </w:numPr>
        <w:tabs>
          <w:tab w:val="clear" w:pos="644"/>
          <w:tab w:val="num" w:pos="786"/>
        </w:tabs>
        <w:spacing w:after="0" w:line="360" w:lineRule="auto"/>
        <w:jc w:val="both"/>
        <w:rPr>
          <w:rFonts w:ascii="Arial" w:hAnsi="Arial" w:cs="Arial"/>
        </w:rPr>
      </w:pPr>
      <w:r w:rsidRPr="00300898">
        <w:rPr>
          <w:rFonts w:ascii="Arial" w:hAnsi="Arial" w:cs="Arial"/>
        </w:rPr>
        <w:t>granic pomników zagłady oraz ich stref ochronnych, a także ograniczeń dotyczących prowadzenia na ich terenie działalności gospodarczej, określonych w ustawie z dnia 7 maja 1999r. o ochronie terenów byłych hitlerowskich obozów zagłady (Dz. U. 41, poz. 412 ze zm.)</w:t>
      </w:r>
    </w:p>
    <w:p w:rsidR="0081630A" w:rsidRPr="00300898" w:rsidRDefault="0081630A" w:rsidP="00FA5A8B">
      <w:pPr>
        <w:spacing w:after="0" w:line="360" w:lineRule="auto"/>
        <w:jc w:val="both"/>
        <w:rPr>
          <w:rFonts w:ascii="Arial" w:hAnsi="Arial" w:cs="Arial"/>
        </w:rPr>
      </w:pPr>
    </w:p>
    <w:p w:rsidR="00A47DAD" w:rsidRPr="00300898" w:rsidRDefault="007A28D8" w:rsidP="00AA537D">
      <w:pPr>
        <w:spacing w:after="0" w:line="360" w:lineRule="auto"/>
        <w:jc w:val="both"/>
        <w:rPr>
          <w:rFonts w:ascii="Arial" w:hAnsi="Arial" w:cs="Arial"/>
          <w:b/>
        </w:rPr>
      </w:pPr>
      <w:r w:rsidRPr="00300898">
        <w:rPr>
          <w:rFonts w:ascii="Arial" w:hAnsi="Arial" w:cs="Arial"/>
          <w:b/>
        </w:rPr>
        <w:t>Ustalenia dla terenu objętego planem w postaci kart terenu</w:t>
      </w:r>
    </w:p>
    <w:p w:rsidR="001A44D4" w:rsidRPr="00300898" w:rsidRDefault="001A44D4" w:rsidP="00AA537D">
      <w:pPr>
        <w:pStyle w:val="Tekstpodstawowy"/>
        <w:suppressAutoHyphens/>
        <w:spacing w:after="0" w:line="360" w:lineRule="auto"/>
        <w:jc w:val="both"/>
        <w:rPr>
          <w:rFonts w:ascii="Arial" w:hAnsi="Arial" w:cs="Arial"/>
          <w:b/>
        </w:rPr>
      </w:pPr>
      <w:r w:rsidRPr="00300898">
        <w:rPr>
          <w:rFonts w:ascii="Arial" w:hAnsi="Arial" w:cs="Arial"/>
          <w:b/>
        </w:rPr>
        <w:t>Karta dla terenu MN/U</w:t>
      </w:r>
    </w:p>
    <w:p w:rsidR="00DE55BE" w:rsidRPr="00300898" w:rsidRDefault="00DE55BE" w:rsidP="00AA537D">
      <w:pPr>
        <w:pStyle w:val="Tekstpodstawowy"/>
        <w:numPr>
          <w:ilvl w:val="0"/>
          <w:numId w:val="30"/>
        </w:numPr>
        <w:suppressAutoHyphens/>
        <w:spacing w:after="0" w:line="360" w:lineRule="auto"/>
        <w:jc w:val="both"/>
        <w:rPr>
          <w:rFonts w:ascii="Arial" w:hAnsi="Arial" w:cs="Arial"/>
        </w:rPr>
      </w:pPr>
      <w:r w:rsidRPr="00300898">
        <w:rPr>
          <w:rFonts w:ascii="Arial" w:hAnsi="Arial" w:cs="Arial"/>
        </w:rPr>
        <w:t>Oznaczenie / powierzchnia</w:t>
      </w:r>
    </w:p>
    <w:p w:rsidR="00DE55BE" w:rsidRPr="00300898" w:rsidRDefault="00DE55BE" w:rsidP="00AA537D">
      <w:pPr>
        <w:pStyle w:val="Tekstpodstawowy"/>
        <w:spacing w:line="360" w:lineRule="auto"/>
        <w:ind w:left="360"/>
        <w:jc w:val="both"/>
        <w:rPr>
          <w:rFonts w:ascii="Arial" w:hAnsi="Arial" w:cs="Arial"/>
        </w:rPr>
      </w:pPr>
      <w:r w:rsidRPr="00300898">
        <w:rPr>
          <w:rFonts w:ascii="Arial" w:hAnsi="Arial" w:cs="Arial"/>
        </w:rPr>
        <w:t>MN/U, pow. – ….. ha</w:t>
      </w:r>
    </w:p>
    <w:p w:rsidR="00DE55BE" w:rsidRPr="00300898" w:rsidRDefault="00DE55BE" w:rsidP="00AA537D">
      <w:pPr>
        <w:pStyle w:val="Tekstpodstawowy"/>
        <w:numPr>
          <w:ilvl w:val="0"/>
          <w:numId w:val="30"/>
        </w:numPr>
        <w:suppressAutoHyphens/>
        <w:spacing w:after="0" w:line="360" w:lineRule="auto"/>
        <w:jc w:val="both"/>
        <w:rPr>
          <w:rFonts w:ascii="Arial" w:hAnsi="Arial" w:cs="Arial"/>
        </w:rPr>
      </w:pPr>
      <w:r w:rsidRPr="00300898">
        <w:rPr>
          <w:rFonts w:ascii="Arial" w:hAnsi="Arial" w:cs="Arial"/>
        </w:rPr>
        <w:t>Przeznaczenie terenu</w:t>
      </w:r>
    </w:p>
    <w:p w:rsidR="00DE55BE" w:rsidRPr="00300898" w:rsidRDefault="00DE55BE" w:rsidP="00AA537D">
      <w:pPr>
        <w:pStyle w:val="Tekstpodstawowy"/>
        <w:numPr>
          <w:ilvl w:val="0"/>
          <w:numId w:val="33"/>
        </w:numPr>
        <w:spacing w:after="0" w:line="360" w:lineRule="auto"/>
        <w:jc w:val="both"/>
        <w:rPr>
          <w:rFonts w:ascii="Arial" w:hAnsi="Arial" w:cs="Arial"/>
        </w:rPr>
      </w:pPr>
      <w:r w:rsidRPr="00300898">
        <w:rPr>
          <w:rFonts w:ascii="Arial" w:hAnsi="Arial" w:cs="Arial"/>
        </w:rPr>
        <w:lastRenderedPageBreak/>
        <w:t xml:space="preserve">Funkcje podstawowe i dopuszczone – teren zabudowy mieszkaniowej jednorodzinnej i usługowej nieuciążliwej oraz towarzysząca zabudowa gospodarcza, garażowa, wiaty gospodarcze, itp., parkingi.  </w:t>
      </w:r>
    </w:p>
    <w:p w:rsidR="00DE55BE" w:rsidRPr="00300898" w:rsidRDefault="00DE55BE" w:rsidP="00AA537D">
      <w:pPr>
        <w:pStyle w:val="Tekstpodstawowy"/>
        <w:numPr>
          <w:ilvl w:val="0"/>
          <w:numId w:val="33"/>
        </w:numPr>
        <w:suppressAutoHyphens/>
        <w:spacing w:after="0" w:line="360" w:lineRule="auto"/>
        <w:jc w:val="both"/>
        <w:rPr>
          <w:rFonts w:ascii="Arial" w:hAnsi="Arial" w:cs="Arial"/>
        </w:rPr>
      </w:pPr>
      <w:r w:rsidRPr="00300898">
        <w:rPr>
          <w:rFonts w:ascii="Arial" w:hAnsi="Arial" w:cs="Arial"/>
        </w:rPr>
        <w:t xml:space="preserve">Funkcje wykluczone – wszystkie poza podstawowymi i dopuszczonymi </w:t>
      </w:r>
    </w:p>
    <w:p w:rsidR="00DE55BE" w:rsidRPr="00300898" w:rsidRDefault="00DE55BE" w:rsidP="00AA537D">
      <w:pPr>
        <w:pStyle w:val="Tekstpodstawowy"/>
        <w:numPr>
          <w:ilvl w:val="0"/>
          <w:numId w:val="30"/>
        </w:numPr>
        <w:suppressAutoHyphens/>
        <w:spacing w:after="0" w:line="360" w:lineRule="auto"/>
        <w:jc w:val="both"/>
        <w:rPr>
          <w:rFonts w:ascii="Arial" w:hAnsi="Arial" w:cs="Arial"/>
        </w:rPr>
      </w:pPr>
      <w:r w:rsidRPr="00300898">
        <w:rPr>
          <w:rFonts w:ascii="Arial" w:hAnsi="Arial" w:cs="Arial"/>
        </w:rPr>
        <w:t>Zasady ochrony i kształtowania ładu przestrzennego</w:t>
      </w:r>
    </w:p>
    <w:p w:rsidR="00DE55BE" w:rsidRPr="00300898" w:rsidRDefault="00DE55BE" w:rsidP="00AA537D">
      <w:pPr>
        <w:pStyle w:val="Tekstpodstawowy"/>
        <w:numPr>
          <w:ilvl w:val="0"/>
          <w:numId w:val="31"/>
        </w:numPr>
        <w:suppressAutoHyphens/>
        <w:spacing w:after="0" w:line="360" w:lineRule="auto"/>
        <w:jc w:val="both"/>
        <w:rPr>
          <w:rFonts w:ascii="Arial" w:hAnsi="Arial" w:cs="Arial"/>
        </w:rPr>
      </w:pPr>
      <w:r w:rsidRPr="00300898">
        <w:rPr>
          <w:rFonts w:ascii="Arial" w:hAnsi="Arial" w:cs="Arial"/>
        </w:rPr>
        <w:t xml:space="preserve">Należy kształtować skalę i formę zabudowy tak, aby: </w:t>
      </w:r>
    </w:p>
    <w:p w:rsidR="00DE55BE" w:rsidRPr="00300898" w:rsidRDefault="00DE55BE" w:rsidP="00AA537D">
      <w:pPr>
        <w:pStyle w:val="Zwykytekst1"/>
        <w:numPr>
          <w:ilvl w:val="0"/>
          <w:numId w:val="29"/>
        </w:numPr>
        <w:tabs>
          <w:tab w:val="left" w:pos="720"/>
        </w:tabs>
        <w:spacing w:line="360" w:lineRule="auto"/>
        <w:ind w:hanging="450"/>
        <w:jc w:val="both"/>
        <w:rPr>
          <w:rFonts w:ascii="Arial" w:hAnsi="Arial" w:cs="Arial"/>
          <w:sz w:val="22"/>
          <w:szCs w:val="22"/>
        </w:rPr>
      </w:pPr>
      <w:r w:rsidRPr="00300898">
        <w:rPr>
          <w:rFonts w:ascii="Arial" w:hAnsi="Arial" w:cs="Arial"/>
          <w:sz w:val="22"/>
          <w:szCs w:val="22"/>
        </w:rPr>
        <w:t>Gabaryty zabudowy były zgodne z wymaganiami w pkt. 7 karty terenu</w:t>
      </w:r>
    </w:p>
    <w:p w:rsidR="00DE55BE" w:rsidRPr="00300898" w:rsidRDefault="00DE55BE" w:rsidP="00AA537D">
      <w:pPr>
        <w:pStyle w:val="Tekstpodstawowy"/>
        <w:numPr>
          <w:ilvl w:val="0"/>
          <w:numId w:val="30"/>
        </w:numPr>
        <w:tabs>
          <w:tab w:val="left" w:pos="1110"/>
        </w:tabs>
        <w:suppressAutoHyphens/>
        <w:spacing w:after="0" w:line="360" w:lineRule="auto"/>
        <w:jc w:val="both"/>
        <w:rPr>
          <w:rFonts w:ascii="Arial" w:hAnsi="Arial" w:cs="Arial"/>
        </w:rPr>
      </w:pPr>
      <w:r w:rsidRPr="00300898">
        <w:rPr>
          <w:rFonts w:ascii="Arial" w:hAnsi="Arial" w:cs="Arial"/>
        </w:rPr>
        <w:t>Zasady ochrony środowiska, przyrody i krajobrazu kulturowego</w:t>
      </w:r>
    </w:p>
    <w:p w:rsidR="00DE55BE" w:rsidRPr="00300898" w:rsidRDefault="00DE55BE" w:rsidP="00AA537D">
      <w:pPr>
        <w:pStyle w:val="Tekstpodstawowy"/>
        <w:numPr>
          <w:ilvl w:val="0"/>
          <w:numId w:val="32"/>
        </w:numPr>
        <w:suppressAutoHyphens/>
        <w:spacing w:after="0" w:line="360" w:lineRule="auto"/>
        <w:jc w:val="both"/>
        <w:rPr>
          <w:rFonts w:ascii="Arial" w:hAnsi="Arial" w:cs="Arial"/>
        </w:rPr>
      </w:pPr>
      <w:r w:rsidRPr="00300898">
        <w:rPr>
          <w:rFonts w:ascii="Arial" w:hAnsi="Arial" w:cs="Arial"/>
        </w:rPr>
        <w:t xml:space="preserve">Zasady zgodnie z ustaleniami ogólnymi określonymi w § 6. </w:t>
      </w:r>
    </w:p>
    <w:p w:rsidR="00DE55BE" w:rsidRPr="00300898" w:rsidRDefault="00DE55BE" w:rsidP="00AA537D">
      <w:pPr>
        <w:pStyle w:val="Tekstpodstawowy"/>
        <w:numPr>
          <w:ilvl w:val="0"/>
          <w:numId w:val="32"/>
        </w:numPr>
        <w:suppressAutoHyphens/>
        <w:spacing w:after="0" w:line="360" w:lineRule="auto"/>
        <w:jc w:val="both"/>
        <w:rPr>
          <w:rFonts w:ascii="Arial" w:hAnsi="Arial" w:cs="Arial"/>
        </w:rPr>
      </w:pPr>
      <w:r w:rsidRPr="00300898">
        <w:rPr>
          <w:rFonts w:ascii="Arial" w:hAnsi="Arial" w:cs="Arial"/>
        </w:rPr>
        <w:t>Ustalenia szczegółowe</w:t>
      </w:r>
    </w:p>
    <w:p w:rsidR="00DE55BE" w:rsidRPr="00300898" w:rsidRDefault="00DE55BE" w:rsidP="00AA537D">
      <w:pPr>
        <w:pStyle w:val="Tekstpodstawowy"/>
        <w:numPr>
          <w:ilvl w:val="0"/>
          <w:numId w:val="21"/>
        </w:numPr>
        <w:suppressAutoHyphens/>
        <w:spacing w:after="0" w:line="360" w:lineRule="auto"/>
        <w:jc w:val="both"/>
        <w:rPr>
          <w:rFonts w:ascii="Arial" w:hAnsi="Arial" w:cs="Arial"/>
        </w:rPr>
      </w:pPr>
      <w:r w:rsidRPr="00300898">
        <w:rPr>
          <w:rFonts w:ascii="Arial" w:hAnsi="Arial" w:cs="Arial"/>
        </w:rPr>
        <w:t>Obowiązuje poziom hałasu w środowisku jak dla danego rodzaju terenu określonego w przepisach odrębnych,</w:t>
      </w:r>
    </w:p>
    <w:p w:rsidR="00DE55BE" w:rsidRPr="00300898" w:rsidRDefault="00DE55BE" w:rsidP="00AA537D">
      <w:pPr>
        <w:pStyle w:val="Tekstpodstawowy"/>
        <w:numPr>
          <w:ilvl w:val="0"/>
          <w:numId w:val="21"/>
        </w:numPr>
        <w:suppressAutoHyphens/>
        <w:spacing w:after="0" w:line="360" w:lineRule="auto"/>
        <w:jc w:val="both"/>
        <w:rPr>
          <w:rFonts w:ascii="Arial" w:hAnsi="Arial" w:cs="Arial"/>
        </w:rPr>
      </w:pPr>
      <w:r w:rsidRPr="00300898">
        <w:rPr>
          <w:rFonts w:ascii="Arial" w:hAnsi="Arial" w:cs="Arial"/>
        </w:rPr>
        <w:t>Lokalizowanie zieleni w formie grup drzew lub krzewów – wprowadzane gatunki drzew i krzewów powinny być zgodne z miejscowymi warunkami siedliskowymi,</w:t>
      </w:r>
    </w:p>
    <w:p w:rsidR="00DE55BE" w:rsidRPr="00300898" w:rsidRDefault="00DE55BE" w:rsidP="00AA537D">
      <w:pPr>
        <w:pStyle w:val="Tekstpodstawowy"/>
        <w:numPr>
          <w:ilvl w:val="0"/>
          <w:numId w:val="21"/>
        </w:numPr>
        <w:suppressAutoHyphens/>
        <w:spacing w:after="0" w:line="360" w:lineRule="auto"/>
        <w:jc w:val="both"/>
        <w:rPr>
          <w:rFonts w:ascii="Arial" w:hAnsi="Arial" w:cs="Arial"/>
        </w:rPr>
      </w:pPr>
      <w:r w:rsidRPr="00300898">
        <w:rPr>
          <w:rFonts w:ascii="Arial" w:hAnsi="Arial" w:cs="Arial"/>
        </w:rPr>
        <w:t>Zaleca się stosowanie nawierzchni półprzepuszczalnej lub przepuszczalne do utwardzenia dróg dojazdowych i miejsc postojowych,</w:t>
      </w:r>
    </w:p>
    <w:p w:rsidR="00DE55BE" w:rsidRPr="00300898" w:rsidRDefault="00DE55BE" w:rsidP="00AA537D">
      <w:pPr>
        <w:pStyle w:val="Tekstpodstawowy"/>
        <w:numPr>
          <w:ilvl w:val="0"/>
          <w:numId w:val="21"/>
        </w:numPr>
        <w:suppressAutoHyphens/>
        <w:spacing w:after="0" w:line="360" w:lineRule="auto"/>
        <w:jc w:val="both"/>
        <w:rPr>
          <w:rFonts w:ascii="Arial" w:hAnsi="Arial" w:cs="Arial"/>
        </w:rPr>
      </w:pPr>
      <w:r w:rsidRPr="00300898">
        <w:rPr>
          <w:rFonts w:ascii="Arial" w:hAnsi="Arial" w:cs="Arial"/>
        </w:rPr>
        <w:t>Zaleca się gromadzenie wód opadowych roztopowych w celu ich późniejszego wykorzystanie,</w:t>
      </w:r>
    </w:p>
    <w:p w:rsidR="00DE55BE" w:rsidRPr="00300898" w:rsidRDefault="00DE55BE" w:rsidP="00AA537D">
      <w:pPr>
        <w:pStyle w:val="Tekstpodstawowy"/>
        <w:numPr>
          <w:ilvl w:val="0"/>
          <w:numId w:val="21"/>
        </w:numPr>
        <w:suppressAutoHyphens/>
        <w:spacing w:after="0" w:line="360" w:lineRule="auto"/>
        <w:jc w:val="both"/>
        <w:rPr>
          <w:rFonts w:ascii="Arial" w:hAnsi="Arial" w:cs="Arial"/>
          <w:spacing w:val="6"/>
        </w:rPr>
      </w:pPr>
      <w:r w:rsidRPr="00300898">
        <w:rPr>
          <w:rFonts w:ascii="Arial" w:hAnsi="Arial" w:cs="Arial"/>
        </w:rPr>
        <w:t>Przed przystąpieniem do prowadzenia prac ziemnych należy zebrać wierzchnią warstwę gleby w celu jej późniejszego wykorzystanie do prac pielęgnacyjno– porządkowych</w:t>
      </w:r>
      <w:r w:rsidRPr="00300898">
        <w:rPr>
          <w:rFonts w:ascii="Arial" w:hAnsi="Arial" w:cs="Arial"/>
          <w:spacing w:val="6"/>
        </w:rPr>
        <w:t>.</w:t>
      </w:r>
    </w:p>
    <w:p w:rsidR="00DE55BE" w:rsidRPr="00300898" w:rsidRDefault="00DE55BE" w:rsidP="00AA537D">
      <w:pPr>
        <w:pStyle w:val="Tekstpodstawowy"/>
        <w:suppressAutoHyphens/>
        <w:spacing w:line="360" w:lineRule="auto"/>
        <w:ind w:left="360"/>
        <w:jc w:val="both"/>
        <w:rPr>
          <w:rFonts w:ascii="Arial" w:hAnsi="Arial" w:cs="Arial"/>
        </w:rPr>
      </w:pPr>
    </w:p>
    <w:p w:rsidR="00DE55BE" w:rsidRPr="00300898" w:rsidRDefault="00DE55BE" w:rsidP="00AA537D">
      <w:pPr>
        <w:pStyle w:val="Tekstpodstawowy"/>
        <w:numPr>
          <w:ilvl w:val="0"/>
          <w:numId w:val="30"/>
        </w:numPr>
        <w:suppressAutoHyphens/>
        <w:spacing w:after="0" w:line="360" w:lineRule="auto"/>
        <w:jc w:val="both"/>
        <w:rPr>
          <w:rFonts w:ascii="Arial" w:hAnsi="Arial" w:cs="Arial"/>
        </w:rPr>
      </w:pPr>
      <w:r w:rsidRPr="00300898">
        <w:rPr>
          <w:rFonts w:ascii="Arial" w:hAnsi="Arial" w:cs="Arial"/>
        </w:rPr>
        <w:t>Zasady ochrony dziedzictwa kulturowego i zabytków oraz dóbr kultury współczesnej</w:t>
      </w:r>
    </w:p>
    <w:p w:rsidR="00DE55BE" w:rsidRPr="00300898" w:rsidRDefault="00DE55BE" w:rsidP="00AA537D">
      <w:pPr>
        <w:pStyle w:val="Tekstpodstawowy"/>
        <w:numPr>
          <w:ilvl w:val="1"/>
          <w:numId w:val="30"/>
        </w:numPr>
        <w:suppressAutoHyphens/>
        <w:spacing w:after="0" w:line="360" w:lineRule="auto"/>
        <w:jc w:val="both"/>
        <w:rPr>
          <w:rFonts w:ascii="Arial" w:hAnsi="Arial" w:cs="Arial"/>
        </w:rPr>
      </w:pPr>
      <w:r w:rsidRPr="00300898">
        <w:rPr>
          <w:rFonts w:ascii="Arial" w:hAnsi="Arial" w:cs="Arial"/>
        </w:rPr>
        <w:t>Nie występują</w:t>
      </w:r>
    </w:p>
    <w:p w:rsidR="00DE55BE" w:rsidRPr="00300898" w:rsidRDefault="00DE55BE" w:rsidP="00AA537D">
      <w:pPr>
        <w:pStyle w:val="Tekstpodstawowy"/>
        <w:numPr>
          <w:ilvl w:val="0"/>
          <w:numId w:val="30"/>
        </w:numPr>
        <w:suppressAutoHyphens/>
        <w:spacing w:after="0" w:line="360" w:lineRule="auto"/>
        <w:jc w:val="both"/>
        <w:rPr>
          <w:rFonts w:ascii="Arial" w:hAnsi="Arial" w:cs="Arial"/>
        </w:rPr>
      </w:pPr>
      <w:r w:rsidRPr="00300898">
        <w:rPr>
          <w:rFonts w:ascii="Arial" w:hAnsi="Arial" w:cs="Arial"/>
        </w:rPr>
        <w:t>Wymagania wynikające z potrzeb kształtowania przestrzeni publicznych</w:t>
      </w:r>
    </w:p>
    <w:p w:rsidR="00DE55BE" w:rsidRPr="00300898" w:rsidRDefault="00DE55BE" w:rsidP="00AA537D">
      <w:pPr>
        <w:pStyle w:val="Tekstpodstawowy"/>
        <w:numPr>
          <w:ilvl w:val="1"/>
          <w:numId w:val="28"/>
        </w:numPr>
        <w:tabs>
          <w:tab w:val="left" w:pos="720"/>
        </w:tabs>
        <w:suppressAutoHyphens/>
        <w:spacing w:after="0" w:line="360" w:lineRule="auto"/>
        <w:ind w:left="720"/>
        <w:jc w:val="both"/>
        <w:rPr>
          <w:rFonts w:ascii="Arial" w:hAnsi="Arial" w:cs="Arial"/>
        </w:rPr>
      </w:pPr>
      <w:r w:rsidRPr="00300898">
        <w:rPr>
          <w:rFonts w:ascii="Arial" w:hAnsi="Arial" w:cs="Arial"/>
        </w:rPr>
        <w:t>Zasady zgodnie z ustaleniami ogólnymi określonymi w § 7</w:t>
      </w:r>
    </w:p>
    <w:p w:rsidR="00DE55BE" w:rsidRPr="00300898" w:rsidRDefault="00DE55BE" w:rsidP="00AA537D">
      <w:pPr>
        <w:pStyle w:val="Tekstpodstawowy"/>
        <w:numPr>
          <w:ilvl w:val="0"/>
          <w:numId w:val="30"/>
        </w:numPr>
        <w:suppressAutoHyphens/>
        <w:spacing w:after="0" w:line="360" w:lineRule="auto"/>
        <w:jc w:val="both"/>
        <w:rPr>
          <w:rFonts w:ascii="Arial" w:hAnsi="Arial" w:cs="Arial"/>
        </w:rPr>
      </w:pPr>
      <w:r w:rsidRPr="00300898">
        <w:rPr>
          <w:rFonts w:ascii="Arial" w:hAnsi="Arial" w:cs="Arial"/>
        </w:rPr>
        <w:t>Parametry i wskaźniki kształtowania zabudowy oraz zagospodarowania terenu, w tym linie zabudowy, gabaryty obiektów i wskaźniki intensywności zabudowy</w:t>
      </w:r>
    </w:p>
    <w:p w:rsidR="00DE55BE" w:rsidRPr="00300898" w:rsidRDefault="00DE55BE" w:rsidP="00AA537D">
      <w:pPr>
        <w:pStyle w:val="Tekstpodstawowy"/>
        <w:numPr>
          <w:ilvl w:val="0"/>
          <w:numId w:val="27"/>
        </w:numPr>
        <w:suppressAutoHyphens/>
        <w:spacing w:after="0" w:line="360" w:lineRule="auto"/>
        <w:jc w:val="both"/>
        <w:rPr>
          <w:rFonts w:ascii="Arial" w:hAnsi="Arial" w:cs="Arial"/>
        </w:rPr>
      </w:pPr>
      <w:r w:rsidRPr="00300898">
        <w:rPr>
          <w:rFonts w:ascii="Arial" w:hAnsi="Arial" w:cs="Arial"/>
        </w:rPr>
        <w:t xml:space="preserve">Intensywność zabudowy, </w:t>
      </w:r>
    </w:p>
    <w:p w:rsidR="00DE55BE" w:rsidRPr="00300898" w:rsidRDefault="00DE55BE" w:rsidP="00AA537D">
      <w:pPr>
        <w:pStyle w:val="Tekstpodstawowy"/>
        <w:numPr>
          <w:ilvl w:val="0"/>
          <w:numId w:val="24"/>
        </w:numPr>
        <w:suppressAutoHyphens/>
        <w:spacing w:after="0" w:line="360" w:lineRule="auto"/>
        <w:jc w:val="both"/>
        <w:rPr>
          <w:rFonts w:ascii="Arial" w:hAnsi="Arial" w:cs="Arial"/>
        </w:rPr>
      </w:pPr>
      <w:r w:rsidRPr="00300898">
        <w:rPr>
          <w:rFonts w:ascii="Arial" w:hAnsi="Arial" w:cs="Arial"/>
        </w:rPr>
        <w:t>Wskaźnik intensywności zabudowy - maksymalnie 0,60 minimalny wskaźnik 0,00</w:t>
      </w:r>
    </w:p>
    <w:p w:rsidR="00DE55BE" w:rsidRPr="00300898" w:rsidRDefault="00DE55BE" w:rsidP="00AA537D">
      <w:pPr>
        <w:pStyle w:val="Tekstpodstawowy"/>
        <w:numPr>
          <w:ilvl w:val="0"/>
          <w:numId w:val="24"/>
        </w:numPr>
        <w:suppressAutoHyphens/>
        <w:spacing w:after="0" w:line="360" w:lineRule="auto"/>
        <w:jc w:val="both"/>
        <w:rPr>
          <w:rFonts w:ascii="Arial" w:hAnsi="Arial" w:cs="Arial"/>
        </w:rPr>
      </w:pPr>
      <w:r w:rsidRPr="00300898">
        <w:rPr>
          <w:rFonts w:ascii="Arial" w:hAnsi="Arial" w:cs="Arial"/>
        </w:rPr>
        <w:t xml:space="preserve">Powierzchnia zabudowy - maksymalnie 25% powierzchni działki, </w:t>
      </w:r>
    </w:p>
    <w:p w:rsidR="00DE55BE" w:rsidRPr="00300898" w:rsidRDefault="00DE55BE" w:rsidP="00AA537D">
      <w:pPr>
        <w:pStyle w:val="Stopka"/>
        <w:numPr>
          <w:ilvl w:val="0"/>
          <w:numId w:val="27"/>
        </w:numPr>
        <w:tabs>
          <w:tab w:val="clear" w:pos="4536"/>
          <w:tab w:val="clear" w:pos="9072"/>
        </w:tabs>
        <w:suppressAutoHyphens/>
        <w:spacing w:line="360" w:lineRule="auto"/>
        <w:ind w:hanging="284"/>
        <w:jc w:val="both"/>
        <w:rPr>
          <w:rFonts w:ascii="Arial" w:hAnsi="Arial" w:cs="Arial"/>
        </w:rPr>
      </w:pPr>
      <w:r w:rsidRPr="00300898">
        <w:rPr>
          <w:rFonts w:ascii="Arial" w:hAnsi="Arial" w:cs="Arial"/>
        </w:rPr>
        <w:t xml:space="preserve">Minimalny procent powierzchni biologicznie czynnej - 40% powierzchni działki, </w:t>
      </w:r>
    </w:p>
    <w:p w:rsidR="00DE55BE" w:rsidRPr="00300898" w:rsidRDefault="00DE55BE" w:rsidP="00AA537D">
      <w:pPr>
        <w:pStyle w:val="Tekstpodstawowy"/>
        <w:numPr>
          <w:ilvl w:val="0"/>
          <w:numId w:val="27"/>
        </w:numPr>
        <w:suppressAutoHyphens/>
        <w:spacing w:after="0" w:line="360" w:lineRule="auto"/>
        <w:ind w:hanging="284"/>
        <w:jc w:val="both"/>
        <w:rPr>
          <w:rFonts w:ascii="Arial" w:hAnsi="Arial" w:cs="Arial"/>
        </w:rPr>
      </w:pPr>
      <w:r w:rsidRPr="00300898">
        <w:rPr>
          <w:rFonts w:ascii="Arial" w:hAnsi="Arial" w:cs="Arial"/>
        </w:rPr>
        <w:t>Kształtowanie nowej zabudowy</w:t>
      </w:r>
    </w:p>
    <w:p w:rsidR="00DE55BE" w:rsidRPr="00300898" w:rsidRDefault="00DE55BE" w:rsidP="00AA537D">
      <w:pPr>
        <w:pStyle w:val="Tekstpodstawowy"/>
        <w:numPr>
          <w:ilvl w:val="0"/>
          <w:numId w:val="34"/>
        </w:numPr>
        <w:spacing w:after="0" w:line="360" w:lineRule="auto"/>
        <w:jc w:val="both"/>
        <w:rPr>
          <w:rFonts w:ascii="Arial" w:hAnsi="Arial" w:cs="Arial"/>
        </w:rPr>
      </w:pPr>
      <w:r w:rsidRPr="00300898">
        <w:rPr>
          <w:rFonts w:ascii="Arial" w:hAnsi="Arial" w:cs="Arial"/>
        </w:rPr>
        <w:t>Maksymalne rzędne posadowienia posadzek parteru - 0,6m powyżej poziomu terenu przy wejściu, dopuszcza się podpiwniczenie,</w:t>
      </w:r>
    </w:p>
    <w:p w:rsidR="00DE55BE" w:rsidRPr="00300898" w:rsidRDefault="00DE55BE" w:rsidP="00AA537D">
      <w:pPr>
        <w:pStyle w:val="Tekstpodstawowy"/>
        <w:numPr>
          <w:ilvl w:val="0"/>
          <w:numId w:val="34"/>
        </w:numPr>
        <w:spacing w:after="0" w:line="360" w:lineRule="auto"/>
        <w:jc w:val="both"/>
        <w:rPr>
          <w:rFonts w:ascii="Arial" w:hAnsi="Arial" w:cs="Arial"/>
        </w:rPr>
      </w:pPr>
      <w:r w:rsidRPr="00300898">
        <w:rPr>
          <w:rFonts w:ascii="Arial" w:hAnsi="Arial" w:cs="Arial"/>
        </w:rPr>
        <w:lastRenderedPageBreak/>
        <w:t>Maksymalna wysokość zabudowy mieszkaniowej i usługowej - od poziomu parteru do kalenicy dachu dachu nie więcej niż 8,5m; wysokość budynku gospodarczego nie większa niż 5,5m.  Wysokość zabudowy nie dotyczy obiektów infrastruktury technicznej,</w:t>
      </w:r>
    </w:p>
    <w:p w:rsidR="00DE55BE" w:rsidRPr="00300898" w:rsidRDefault="00DE55BE" w:rsidP="00AA537D">
      <w:pPr>
        <w:pStyle w:val="Tekstpodstawowy"/>
        <w:numPr>
          <w:ilvl w:val="0"/>
          <w:numId w:val="34"/>
        </w:numPr>
        <w:suppressAutoHyphens/>
        <w:spacing w:after="0" w:line="360" w:lineRule="auto"/>
        <w:jc w:val="both"/>
        <w:rPr>
          <w:rFonts w:ascii="Arial" w:hAnsi="Arial" w:cs="Arial"/>
        </w:rPr>
      </w:pPr>
      <w:r w:rsidRPr="00300898">
        <w:rPr>
          <w:rFonts w:ascii="Arial" w:hAnsi="Arial" w:cs="Arial"/>
        </w:rPr>
        <w:t>Forma i geometria dachu –dachy dwu lub wielospadowe na głównej bryle budynku, o nachyleniu połaci głównej bryły budynku 30º-45º.</w:t>
      </w:r>
    </w:p>
    <w:p w:rsidR="00DE55BE" w:rsidRPr="00300898" w:rsidRDefault="00DE55BE" w:rsidP="00AA537D">
      <w:pPr>
        <w:pStyle w:val="Tekstpodstawowy"/>
        <w:numPr>
          <w:ilvl w:val="0"/>
          <w:numId w:val="34"/>
        </w:numPr>
        <w:suppressAutoHyphens/>
        <w:spacing w:after="0" w:line="360" w:lineRule="auto"/>
        <w:jc w:val="both"/>
        <w:rPr>
          <w:rFonts w:ascii="Arial" w:hAnsi="Arial" w:cs="Arial"/>
        </w:rPr>
      </w:pPr>
      <w:r w:rsidRPr="00300898">
        <w:rPr>
          <w:rFonts w:ascii="Arial" w:hAnsi="Arial" w:cs="Arial"/>
        </w:rPr>
        <w:t>Geometria dachu budynku gospodarczego winna nawiązywać do dachu budynku głównego.</w:t>
      </w:r>
    </w:p>
    <w:p w:rsidR="00DE55BE" w:rsidRPr="00300898" w:rsidRDefault="00DE55BE" w:rsidP="00AA537D">
      <w:pPr>
        <w:pStyle w:val="Tekstpodstawowy"/>
        <w:numPr>
          <w:ilvl w:val="0"/>
          <w:numId w:val="27"/>
        </w:numPr>
        <w:suppressAutoHyphens/>
        <w:spacing w:after="0" w:line="360" w:lineRule="auto"/>
        <w:jc w:val="both"/>
        <w:rPr>
          <w:rFonts w:ascii="Arial" w:hAnsi="Arial" w:cs="Arial"/>
        </w:rPr>
      </w:pPr>
      <w:r w:rsidRPr="00300898">
        <w:rPr>
          <w:rFonts w:ascii="Arial" w:hAnsi="Arial" w:cs="Arial"/>
        </w:rPr>
        <w:t xml:space="preserve">Wykończenie zewnętrzne </w:t>
      </w:r>
    </w:p>
    <w:p w:rsidR="00DE55BE" w:rsidRPr="00300898" w:rsidRDefault="00DE55BE" w:rsidP="00AA537D">
      <w:pPr>
        <w:pStyle w:val="Tekstpodstawowy"/>
        <w:numPr>
          <w:ilvl w:val="0"/>
          <w:numId w:val="23"/>
        </w:numPr>
        <w:tabs>
          <w:tab w:val="left" w:pos="720"/>
        </w:tabs>
        <w:suppressAutoHyphens/>
        <w:spacing w:after="0" w:line="360" w:lineRule="auto"/>
        <w:ind w:left="720"/>
        <w:jc w:val="both"/>
        <w:rPr>
          <w:rFonts w:ascii="Arial" w:hAnsi="Arial" w:cs="Arial"/>
        </w:rPr>
      </w:pPr>
      <w:r w:rsidRPr="00300898">
        <w:rPr>
          <w:rFonts w:ascii="Arial" w:hAnsi="Arial" w:cs="Arial"/>
        </w:rPr>
        <w:t>Pokrycie dachu dachówką ceramiczną, betonową lub blachą dachówkową w kolorach czerwieni ceglastej, brązowych lub grafitowych.</w:t>
      </w:r>
    </w:p>
    <w:p w:rsidR="00DE55BE" w:rsidRPr="00300898" w:rsidRDefault="00DE55BE" w:rsidP="00AA537D">
      <w:pPr>
        <w:pStyle w:val="Tekstpodstawowy"/>
        <w:numPr>
          <w:ilvl w:val="0"/>
          <w:numId w:val="27"/>
        </w:numPr>
        <w:suppressAutoHyphens/>
        <w:spacing w:after="0" w:line="360" w:lineRule="auto"/>
        <w:jc w:val="both"/>
        <w:rPr>
          <w:rFonts w:ascii="Arial" w:hAnsi="Arial" w:cs="Arial"/>
        </w:rPr>
      </w:pPr>
      <w:r w:rsidRPr="00300898">
        <w:rPr>
          <w:rFonts w:ascii="Arial" w:hAnsi="Arial" w:cs="Arial"/>
        </w:rPr>
        <w:t>Nieprzekraczalne linie zabudowy w odległości 6,0 m od granicy z drogą wewnętrzną jak na załączniku graficznym do uchwały.</w:t>
      </w:r>
    </w:p>
    <w:p w:rsidR="00DE55BE" w:rsidRPr="00300898" w:rsidRDefault="00DE55BE" w:rsidP="00AA537D">
      <w:pPr>
        <w:pStyle w:val="Tekstpodstawowy"/>
        <w:suppressAutoHyphens/>
        <w:spacing w:after="0" w:line="360" w:lineRule="auto"/>
        <w:jc w:val="both"/>
        <w:rPr>
          <w:rFonts w:ascii="Arial" w:hAnsi="Arial" w:cs="Arial"/>
        </w:rPr>
      </w:pPr>
    </w:p>
    <w:p w:rsidR="000D1648" w:rsidRPr="00300898" w:rsidRDefault="000D1648" w:rsidP="00AA537D">
      <w:pPr>
        <w:spacing w:line="360" w:lineRule="auto"/>
        <w:rPr>
          <w:rFonts w:ascii="Arial" w:hAnsi="Arial" w:cs="Arial"/>
          <w:b/>
          <w:bCs/>
        </w:rPr>
      </w:pPr>
      <w:r w:rsidRPr="00300898">
        <w:rPr>
          <w:rFonts w:ascii="Arial" w:hAnsi="Arial" w:cs="Arial"/>
          <w:b/>
          <w:bCs/>
        </w:rPr>
        <w:t>Zasady ochrony środowiska, przyrody i krajobrazu kulturowego</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Planowane zagospodarowanie terenu nie może w sposób negatywny trwale zmieniać stosunków wodnych; wszelkie zmiany stosunków gruntowo-wodnych, towarzyszące realizacji zapisów planu nie mogą trwale negatywnie oddziaływać na tereny sąsiednie, a sposób odprowadzenia wód opadowych winien uwzględniać uwarunkowania terenów sąsiednich i nie może powodować dla nich szkód;</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Zaleca się stosowanie nawierzchni półprzepuszczalnej lub przepuszczalnej do utwardzenia dróg dojazdowych;</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Wody opadowe spływające z zanieczyszczonych terenów utwardzonych winny być podczyszczone w stopniu zapewniającym spełnienie wymagań obowiązujących przepisów;</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Na etapie projektu budowlanego dla projektowanej zabudowy kubaturowej zalecane jest uwzględnienie właściwości geotechnicznych i hydrologicznych gruntu;</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Prace niwelacyjne należy ograniczyć do niezbędnego minimum;</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 xml:space="preserve">Na granicy funkcji chronionych należy zachować wszystkie określone przepisami normy; </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 xml:space="preserve">Projektowane użytkowanie i zagospodarowanie terenu nie może stanowić źródła zanieczyszczeń dla środowiska gruntowo-wodnego; </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Realizacja zapisów planu nie może prowadzić do pogorszenia warunków aerosanitarnych na przedmiotowym terenie oraz na terenach sąsiednich;</w:t>
      </w:r>
    </w:p>
    <w:p w:rsidR="00DE55BE" w:rsidRPr="00300898" w:rsidRDefault="00DE55BE" w:rsidP="00AA537D">
      <w:pPr>
        <w:numPr>
          <w:ilvl w:val="0"/>
          <w:numId w:val="35"/>
        </w:numPr>
        <w:spacing w:after="0" w:line="360" w:lineRule="auto"/>
        <w:jc w:val="both"/>
        <w:rPr>
          <w:rFonts w:ascii="Arial" w:hAnsi="Arial" w:cs="Arial"/>
        </w:rPr>
      </w:pPr>
      <w:r w:rsidRPr="00300898">
        <w:rPr>
          <w:rFonts w:ascii="Arial" w:hAnsi="Arial" w:cs="Arial"/>
        </w:rPr>
        <w:lastRenderedPageBreak/>
        <w:t>Przy realizacji ustaleń planu miejscowego należy uwzględniać przepisy dotyczące ochrony gatunkowej zgodnie z przepisami odrębnymi tj. Rozporządzenia Ministra Środowiska z dnia 16 grudnia 2016r. w sprawie ochrony gatunkowej roślin (Dz.U. z 2016r. poz. 2183), Rozporządzenia Ministra Środowiska z dnia 6 października 2014r. w sprawie ochrony gatunkowej grzybów (Dz.U. z 2014r. poz. 1408) oraz Rozporządzenia Ministra Środowiska z dnia 9 października 2014r. w sprawie ochrony gatunkowej zwierząt (Dz.U. z 2014r. poz. 1348);</w:t>
      </w:r>
    </w:p>
    <w:p w:rsidR="00DE55BE" w:rsidRPr="00300898" w:rsidRDefault="00DE55BE" w:rsidP="00AA537D">
      <w:pPr>
        <w:numPr>
          <w:ilvl w:val="0"/>
          <w:numId w:val="35"/>
        </w:numPr>
        <w:suppressAutoHyphens/>
        <w:spacing w:after="0" w:line="360" w:lineRule="auto"/>
        <w:jc w:val="both"/>
        <w:rPr>
          <w:rFonts w:ascii="Arial" w:hAnsi="Arial" w:cs="Arial"/>
        </w:rPr>
      </w:pPr>
      <w:r w:rsidRPr="00300898">
        <w:rPr>
          <w:rFonts w:ascii="Arial" w:hAnsi="Arial" w:cs="Arial"/>
        </w:rPr>
        <w:t>Przed przystąpieniem do prowadzenia prac ziemnych zebrać wierzchnią warstwę gleby w celu jej późniejszego wykorzystania do prac pielęgnacyjno – porządkowych;</w:t>
      </w:r>
    </w:p>
    <w:p w:rsidR="00DE55BE" w:rsidRPr="00300898" w:rsidRDefault="00DE55BE" w:rsidP="00AA537D">
      <w:pPr>
        <w:pStyle w:val="Tekstpodstawowy"/>
        <w:numPr>
          <w:ilvl w:val="0"/>
          <w:numId w:val="35"/>
        </w:numPr>
        <w:suppressAutoHyphens/>
        <w:spacing w:after="0" w:line="360" w:lineRule="auto"/>
        <w:jc w:val="both"/>
        <w:rPr>
          <w:rFonts w:ascii="Arial" w:hAnsi="Arial" w:cs="Arial"/>
        </w:rPr>
      </w:pPr>
      <w:r w:rsidRPr="00300898">
        <w:rPr>
          <w:rFonts w:ascii="Arial" w:hAnsi="Arial" w:cs="Arial"/>
        </w:rPr>
        <w:t xml:space="preserve">Poprzez dbałość o charakter architektury, w tym kształtowanie bryły i detal architektoniczny związane z architekturą regionu należy dążyć do zapewnienia ładu przestrzennego i estetyzację krajobrazu. </w:t>
      </w:r>
    </w:p>
    <w:p w:rsidR="007A28D8" w:rsidRPr="00300898" w:rsidRDefault="007A28D8" w:rsidP="00AA537D">
      <w:pPr>
        <w:spacing w:after="0" w:line="360" w:lineRule="auto"/>
        <w:jc w:val="both"/>
        <w:rPr>
          <w:rFonts w:ascii="Arial" w:hAnsi="Arial" w:cs="Arial"/>
        </w:rPr>
      </w:pPr>
    </w:p>
    <w:p w:rsidR="0081630A" w:rsidRPr="00300898" w:rsidRDefault="0081630A" w:rsidP="00AA537D">
      <w:pPr>
        <w:pStyle w:val="Nagwek2"/>
        <w:numPr>
          <w:ilvl w:val="1"/>
          <w:numId w:val="5"/>
        </w:numPr>
        <w:spacing w:line="360" w:lineRule="auto"/>
        <w:rPr>
          <w:rFonts w:ascii="Arial" w:hAnsi="Arial" w:cs="Arial"/>
        </w:rPr>
      </w:pPr>
      <w:bookmarkStart w:id="12" w:name="_Toc439107709"/>
      <w:bookmarkStart w:id="13" w:name="_Toc9956490"/>
      <w:r w:rsidRPr="00300898">
        <w:rPr>
          <w:rFonts w:ascii="Arial" w:hAnsi="Arial" w:cs="Arial"/>
        </w:rPr>
        <w:t>Zasady modernizacji, rozbudowy i budowy systemów komunikacji i infrastruktury technicznej</w:t>
      </w:r>
      <w:bookmarkEnd w:id="12"/>
      <w:bookmarkEnd w:id="13"/>
    </w:p>
    <w:p w:rsidR="0081630A" w:rsidRPr="00300898" w:rsidRDefault="0081630A" w:rsidP="00AA537D">
      <w:pPr>
        <w:spacing w:line="360" w:lineRule="auto"/>
        <w:rPr>
          <w:rFonts w:ascii="Arial" w:hAnsi="Arial" w:cs="Arial"/>
          <w:sz w:val="20"/>
        </w:rPr>
      </w:pPr>
    </w:p>
    <w:p w:rsidR="00DE55BE" w:rsidRPr="00300898" w:rsidRDefault="00DE55BE" w:rsidP="00AA537D">
      <w:pPr>
        <w:numPr>
          <w:ilvl w:val="0"/>
          <w:numId w:val="7"/>
        </w:numPr>
        <w:tabs>
          <w:tab w:val="clear" w:pos="720"/>
          <w:tab w:val="num" w:pos="360"/>
          <w:tab w:val="num" w:pos="644"/>
        </w:tabs>
        <w:spacing w:after="0" w:line="360" w:lineRule="auto"/>
        <w:ind w:left="360"/>
        <w:jc w:val="both"/>
        <w:rPr>
          <w:rFonts w:ascii="Arial" w:hAnsi="Arial" w:cs="Arial"/>
        </w:rPr>
      </w:pPr>
      <w:r w:rsidRPr="00300898">
        <w:rPr>
          <w:rFonts w:ascii="Arial" w:hAnsi="Arial" w:cs="Arial"/>
        </w:rPr>
        <w:t>Obsługa komunikacyjna.</w:t>
      </w:r>
    </w:p>
    <w:p w:rsidR="00DE55BE" w:rsidRPr="00300898" w:rsidRDefault="00DE55BE" w:rsidP="00AA537D">
      <w:pPr>
        <w:numPr>
          <w:ilvl w:val="2"/>
          <w:numId w:val="36"/>
        </w:numPr>
        <w:spacing w:after="0" w:line="360" w:lineRule="auto"/>
        <w:jc w:val="both"/>
        <w:rPr>
          <w:rFonts w:ascii="Arial" w:hAnsi="Arial" w:cs="Arial"/>
        </w:rPr>
      </w:pPr>
      <w:r w:rsidRPr="00300898">
        <w:rPr>
          <w:rFonts w:ascii="Arial" w:hAnsi="Arial" w:cs="Arial"/>
        </w:rPr>
        <w:t xml:space="preserve">   Powiązanie z zewnętrznym układem komunikacyjnym zapewniają drogi publiczne: </w:t>
      </w:r>
    </w:p>
    <w:p w:rsidR="00DE55BE" w:rsidRPr="00300898" w:rsidRDefault="00DE55BE" w:rsidP="00AA537D">
      <w:pPr>
        <w:numPr>
          <w:ilvl w:val="0"/>
          <w:numId w:val="36"/>
        </w:numPr>
        <w:spacing w:after="0" w:line="360" w:lineRule="auto"/>
        <w:jc w:val="both"/>
        <w:rPr>
          <w:rFonts w:ascii="Arial" w:hAnsi="Arial" w:cs="Arial"/>
        </w:rPr>
      </w:pPr>
      <w:r w:rsidRPr="00300898">
        <w:rPr>
          <w:rFonts w:ascii="Arial" w:hAnsi="Arial" w:cs="Arial"/>
        </w:rPr>
        <w:t xml:space="preserve">Układ zewnętrzny - istniejąca droga publiczna gminna poprzez drogę wewnętrzną; </w:t>
      </w:r>
    </w:p>
    <w:p w:rsidR="00DE55BE" w:rsidRPr="00300898" w:rsidRDefault="00DE55BE" w:rsidP="00AA537D">
      <w:pPr>
        <w:pStyle w:val="Tekstpodstawowy"/>
        <w:numPr>
          <w:ilvl w:val="0"/>
          <w:numId w:val="37"/>
        </w:numPr>
        <w:tabs>
          <w:tab w:val="left" w:pos="360"/>
        </w:tabs>
        <w:spacing w:after="0" w:line="360" w:lineRule="auto"/>
        <w:jc w:val="both"/>
        <w:rPr>
          <w:rFonts w:ascii="Arial" w:hAnsi="Arial" w:cs="Arial"/>
        </w:rPr>
      </w:pPr>
      <w:r w:rsidRPr="00300898">
        <w:rPr>
          <w:rFonts w:ascii="Arial" w:hAnsi="Arial" w:cs="Arial"/>
        </w:rPr>
        <w:t xml:space="preserve">Ustalenia dotyczące poszczególnych terenów komunikacji zawarte są w kartach terenu w </w:t>
      </w:r>
      <w:r w:rsidRPr="00300898">
        <w:rPr>
          <w:rFonts w:ascii="Arial" w:hAnsi="Arial" w:cs="Arial"/>
        </w:rPr>
        <w:sym w:font="Arial" w:char="00A7"/>
      </w:r>
      <w:r w:rsidRPr="00300898">
        <w:rPr>
          <w:rFonts w:ascii="Arial" w:hAnsi="Arial" w:cs="Arial"/>
        </w:rPr>
        <w:t xml:space="preserve"> 10 niniejszej uchwały.</w:t>
      </w:r>
    </w:p>
    <w:p w:rsidR="00DE55BE" w:rsidRPr="00300898" w:rsidRDefault="00DE55BE" w:rsidP="00AA537D">
      <w:pPr>
        <w:spacing w:line="360" w:lineRule="auto"/>
        <w:jc w:val="both"/>
        <w:rPr>
          <w:rFonts w:ascii="Arial" w:hAnsi="Arial" w:cs="Arial"/>
        </w:rPr>
      </w:pPr>
    </w:p>
    <w:p w:rsidR="00DE55BE" w:rsidRPr="00300898" w:rsidRDefault="00DE55BE" w:rsidP="00AA537D">
      <w:pPr>
        <w:pStyle w:val="Tekstpodstawowy"/>
        <w:numPr>
          <w:ilvl w:val="0"/>
          <w:numId w:val="7"/>
        </w:numPr>
        <w:tabs>
          <w:tab w:val="clear" w:pos="720"/>
          <w:tab w:val="num" w:pos="360"/>
          <w:tab w:val="num" w:pos="644"/>
        </w:tabs>
        <w:spacing w:after="0" w:line="360" w:lineRule="auto"/>
        <w:ind w:left="360"/>
        <w:jc w:val="both"/>
        <w:rPr>
          <w:rFonts w:ascii="Arial" w:hAnsi="Arial" w:cs="Arial"/>
        </w:rPr>
      </w:pPr>
      <w:r w:rsidRPr="00300898">
        <w:rPr>
          <w:rFonts w:ascii="Arial" w:hAnsi="Arial" w:cs="Arial"/>
        </w:rPr>
        <w:t>Lokalizacja sieci infrastruktury technicznej w liniach rozgraniczających dróg. Możliwa lokalizacja sieci na terenach innych w uzgodnieniu z właścicielem terenu.</w:t>
      </w:r>
    </w:p>
    <w:p w:rsidR="00DE55BE" w:rsidRPr="00300898" w:rsidRDefault="00DE55BE" w:rsidP="00AA537D">
      <w:pPr>
        <w:pStyle w:val="Tekstpodstawowy"/>
        <w:numPr>
          <w:ilvl w:val="0"/>
          <w:numId w:val="7"/>
        </w:numPr>
        <w:tabs>
          <w:tab w:val="clear" w:pos="720"/>
          <w:tab w:val="num" w:pos="360"/>
          <w:tab w:val="num" w:pos="644"/>
        </w:tabs>
        <w:spacing w:after="0" w:line="360" w:lineRule="auto"/>
        <w:ind w:left="360"/>
        <w:jc w:val="both"/>
        <w:rPr>
          <w:rFonts w:ascii="Arial" w:hAnsi="Arial" w:cs="Arial"/>
        </w:rPr>
      </w:pPr>
      <w:r w:rsidRPr="00300898">
        <w:rPr>
          <w:rFonts w:ascii="Arial" w:hAnsi="Arial" w:cs="Arial"/>
        </w:rPr>
        <w:t xml:space="preserve">Zaopatrzenie w wodę z sieci wodociągowej. </w:t>
      </w:r>
    </w:p>
    <w:p w:rsidR="00DE55BE" w:rsidRPr="00300898" w:rsidRDefault="00DE55BE" w:rsidP="00AA537D">
      <w:pPr>
        <w:pStyle w:val="Tekstpodstawowy"/>
        <w:tabs>
          <w:tab w:val="num" w:pos="360"/>
        </w:tabs>
        <w:spacing w:line="360" w:lineRule="auto"/>
        <w:ind w:left="360"/>
        <w:jc w:val="both"/>
        <w:rPr>
          <w:rFonts w:ascii="Arial" w:hAnsi="Arial" w:cs="Arial"/>
        </w:rPr>
      </w:pPr>
    </w:p>
    <w:p w:rsidR="00DE55BE" w:rsidRPr="00300898" w:rsidRDefault="00DE55BE" w:rsidP="00AA537D">
      <w:pPr>
        <w:pStyle w:val="Tekstpodstawowy"/>
        <w:numPr>
          <w:ilvl w:val="0"/>
          <w:numId w:val="7"/>
        </w:numPr>
        <w:tabs>
          <w:tab w:val="clear" w:pos="720"/>
          <w:tab w:val="num" w:pos="360"/>
        </w:tabs>
        <w:spacing w:after="0" w:line="360" w:lineRule="auto"/>
        <w:ind w:left="360"/>
        <w:jc w:val="both"/>
        <w:rPr>
          <w:rFonts w:ascii="Arial" w:hAnsi="Arial" w:cs="Arial"/>
        </w:rPr>
      </w:pPr>
      <w:r w:rsidRPr="00300898">
        <w:rPr>
          <w:rFonts w:ascii="Arial" w:hAnsi="Arial" w:cs="Arial"/>
        </w:rPr>
        <w:t xml:space="preserve">Odprowadzenie ścieków komunalnych: do kanalizacji sanitarnej, z dopuszczeniem do czasu jej realizacji gromadzenia ścieków bytowych w zbiornikach bezodpływowych z udokumentowanym wywozem ścieków do oczyszczalni; z chwilą wybudowania zbiorczej kanalizacji sanitarnej zbiorniki bezodpływowe należy bezwzględnie zlikwidować, a budynki podłączyć do sieci. </w:t>
      </w:r>
    </w:p>
    <w:p w:rsidR="00DE55BE" w:rsidRPr="00300898" w:rsidRDefault="00DE55BE" w:rsidP="00AA537D">
      <w:pPr>
        <w:pStyle w:val="Tekstpodstawowy"/>
        <w:tabs>
          <w:tab w:val="num" w:pos="360"/>
        </w:tabs>
        <w:spacing w:line="360" w:lineRule="auto"/>
        <w:ind w:left="360"/>
        <w:jc w:val="both"/>
        <w:rPr>
          <w:rFonts w:ascii="Arial" w:hAnsi="Arial" w:cs="Arial"/>
        </w:rPr>
      </w:pPr>
    </w:p>
    <w:p w:rsidR="00DE55BE" w:rsidRPr="00300898" w:rsidRDefault="00DE55BE" w:rsidP="00AA537D">
      <w:pPr>
        <w:pStyle w:val="Zwykytekst"/>
        <w:numPr>
          <w:ilvl w:val="0"/>
          <w:numId w:val="7"/>
        </w:numPr>
        <w:tabs>
          <w:tab w:val="clear" w:pos="720"/>
          <w:tab w:val="num" w:pos="360"/>
          <w:tab w:val="num" w:pos="644"/>
        </w:tabs>
        <w:spacing w:line="360" w:lineRule="auto"/>
        <w:ind w:left="360"/>
        <w:jc w:val="both"/>
        <w:rPr>
          <w:rFonts w:ascii="Arial" w:eastAsia="MS Mincho" w:hAnsi="Arial" w:cs="Arial"/>
          <w:sz w:val="22"/>
          <w:szCs w:val="22"/>
        </w:rPr>
      </w:pPr>
      <w:r w:rsidRPr="00300898">
        <w:rPr>
          <w:rFonts w:ascii="Arial" w:eastAsia="MS Mincho" w:hAnsi="Arial" w:cs="Arial"/>
          <w:sz w:val="22"/>
          <w:szCs w:val="22"/>
        </w:rPr>
        <w:lastRenderedPageBreak/>
        <w:t xml:space="preserve">Odprowadzenie wód opadowych powierzchniowo do gruntu na terenie działki, z terenów utwardzonych dróg i parkingów  - zgodnie z przepisami szczególnymi.  </w:t>
      </w:r>
    </w:p>
    <w:p w:rsidR="00DE55BE" w:rsidRPr="00300898" w:rsidRDefault="00DE55BE" w:rsidP="00AA537D">
      <w:pPr>
        <w:pStyle w:val="Tekstpodstawowy"/>
        <w:tabs>
          <w:tab w:val="num" w:pos="360"/>
        </w:tabs>
        <w:spacing w:line="360" w:lineRule="auto"/>
        <w:ind w:left="360"/>
        <w:jc w:val="both"/>
        <w:rPr>
          <w:rFonts w:ascii="Arial" w:hAnsi="Arial" w:cs="Arial"/>
        </w:rPr>
      </w:pPr>
    </w:p>
    <w:p w:rsidR="00DE55BE" w:rsidRPr="00300898" w:rsidRDefault="00DE55BE" w:rsidP="00AA537D">
      <w:pPr>
        <w:numPr>
          <w:ilvl w:val="0"/>
          <w:numId w:val="7"/>
        </w:numPr>
        <w:tabs>
          <w:tab w:val="clear" w:pos="720"/>
          <w:tab w:val="num" w:pos="360"/>
          <w:tab w:val="num" w:pos="644"/>
        </w:tabs>
        <w:spacing w:after="0" w:line="360" w:lineRule="auto"/>
        <w:ind w:left="360"/>
        <w:jc w:val="both"/>
        <w:rPr>
          <w:rFonts w:ascii="Arial" w:hAnsi="Arial" w:cs="Arial"/>
        </w:rPr>
      </w:pPr>
      <w:r w:rsidRPr="00300898">
        <w:rPr>
          <w:rFonts w:ascii="Arial" w:hAnsi="Arial" w:cs="Arial"/>
        </w:rPr>
        <w:t>Zasilanie odbiorców w energię elektryczną nastąpi na podstawie warunków przyłączenia określonych przez gestora sieci, z istniejącej sieci elektroenergetycznej. Możliwa rozbudowa, przebudowa oraz budowa nowych sieci elektroenergetycznych, kablowych i napowietrznych. Budowa stacji transformatorowych możliwa w każdym terenie, w ilości zależnej od zapotrzebowania odbiorców na energię elektryczną. Dopuszcza się sytuowanie stacji transformatorowej bezpośrednio przy granicy działki. Usunięcie wszelkich kolizji istniejącej sieci elektroenergetycznej z obiektami projektowanymi odbywa się w porozumieniu z zarządcą sieci.</w:t>
      </w:r>
    </w:p>
    <w:p w:rsidR="00DE55BE" w:rsidRPr="00300898" w:rsidRDefault="00DE55BE" w:rsidP="00AA537D">
      <w:pPr>
        <w:tabs>
          <w:tab w:val="num" w:pos="360"/>
        </w:tabs>
        <w:spacing w:line="360" w:lineRule="auto"/>
        <w:ind w:left="360"/>
        <w:jc w:val="both"/>
        <w:rPr>
          <w:rFonts w:ascii="Arial" w:hAnsi="Arial" w:cs="Arial"/>
        </w:rPr>
      </w:pPr>
    </w:p>
    <w:p w:rsidR="00DE55BE" w:rsidRPr="00300898" w:rsidRDefault="00DE55BE" w:rsidP="00AA537D">
      <w:pPr>
        <w:numPr>
          <w:ilvl w:val="0"/>
          <w:numId w:val="7"/>
        </w:numPr>
        <w:tabs>
          <w:tab w:val="clear" w:pos="720"/>
          <w:tab w:val="num" w:pos="360"/>
          <w:tab w:val="num" w:pos="644"/>
        </w:tabs>
        <w:suppressAutoHyphens/>
        <w:spacing w:after="0" w:line="360" w:lineRule="auto"/>
        <w:ind w:left="360"/>
        <w:jc w:val="both"/>
        <w:rPr>
          <w:rFonts w:ascii="Arial" w:hAnsi="Arial" w:cs="Arial"/>
        </w:rPr>
      </w:pPr>
      <w:r w:rsidRPr="00300898">
        <w:rPr>
          <w:rFonts w:ascii="Arial" w:hAnsi="Arial" w:cs="Arial"/>
        </w:rPr>
        <w:t>Zaopatrzenie w sieć teletechniczną z istniejących i projektowanych sieci teletechnicznych, szczególnie sieci szerokopasmowych i światłowodowych. Dopuszcza się budowę i rozbudowę sieci teletechnicznych w liniach rozgraniczających dróg, ewentualne kolizje rozwiązać w uzgodnieniu z zarządcami poszczególnych sieci.</w:t>
      </w:r>
    </w:p>
    <w:p w:rsidR="00DE55BE" w:rsidRPr="00300898" w:rsidRDefault="00DE55BE" w:rsidP="00AA537D">
      <w:pPr>
        <w:spacing w:line="360" w:lineRule="auto"/>
        <w:jc w:val="both"/>
        <w:rPr>
          <w:rFonts w:ascii="Arial" w:hAnsi="Arial" w:cs="Arial"/>
        </w:rPr>
      </w:pPr>
    </w:p>
    <w:p w:rsidR="00DE55BE" w:rsidRPr="00300898" w:rsidRDefault="00DE55BE" w:rsidP="00AA537D">
      <w:pPr>
        <w:numPr>
          <w:ilvl w:val="0"/>
          <w:numId w:val="7"/>
        </w:numPr>
        <w:tabs>
          <w:tab w:val="clear" w:pos="720"/>
          <w:tab w:val="num" w:pos="360"/>
          <w:tab w:val="num" w:pos="644"/>
        </w:tabs>
        <w:spacing w:after="0" w:line="360" w:lineRule="auto"/>
        <w:ind w:left="360"/>
        <w:jc w:val="both"/>
        <w:rPr>
          <w:rFonts w:ascii="Arial" w:hAnsi="Arial" w:cs="Arial"/>
        </w:rPr>
      </w:pPr>
      <w:r w:rsidRPr="00300898">
        <w:rPr>
          <w:rFonts w:ascii="Arial" w:hAnsi="Arial" w:cs="Arial"/>
        </w:rPr>
        <w:t>Zaopatrzenie w ciepło - indywidualne źródła ciepła na paliwa niskoemisyjne.</w:t>
      </w:r>
    </w:p>
    <w:p w:rsidR="00DE55BE" w:rsidRPr="00300898" w:rsidRDefault="00DE55BE" w:rsidP="00AA537D">
      <w:pPr>
        <w:spacing w:line="360" w:lineRule="auto"/>
        <w:jc w:val="both"/>
        <w:rPr>
          <w:rFonts w:ascii="Arial" w:hAnsi="Arial" w:cs="Arial"/>
        </w:rPr>
      </w:pPr>
    </w:p>
    <w:p w:rsidR="00DE55BE" w:rsidRPr="00300898" w:rsidRDefault="00DE55BE" w:rsidP="00AA537D">
      <w:pPr>
        <w:numPr>
          <w:ilvl w:val="0"/>
          <w:numId w:val="7"/>
        </w:numPr>
        <w:tabs>
          <w:tab w:val="clear" w:pos="720"/>
          <w:tab w:val="num" w:pos="360"/>
          <w:tab w:val="num" w:pos="644"/>
        </w:tabs>
        <w:spacing w:after="0" w:line="360" w:lineRule="auto"/>
        <w:ind w:left="360"/>
        <w:jc w:val="both"/>
        <w:rPr>
          <w:rFonts w:ascii="Arial" w:hAnsi="Arial" w:cs="Arial"/>
        </w:rPr>
      </w:pPr>
      <w:r w:rsidRPr="00300898">
        <w:rPr>
          <w:rFonts w:ascii="Arial" w:hAnsi="Arial" w:cs="Arial"/>
        </w:rPr>
        <w:t xml:space="preserve">Gospodarka odpadami </w:t>
      </w:r>
      <w:r w:rsidRPr="00300898">
        <w:rPr>
          <w:rFonts w:ascii="Arial" w:eastAsia="MS Mincho" w:hAnsi="Arial" w:cs="Arial"/>
        </w:rPr>
        <w:t>– zgodnie z obowiązującymi przepisami.</w:t>
      </w:r>
    </w:p>
    <w:p w:rsidR="00DE55BE" w:rsidRPr="00300898" w:rsidRDefault="00DE55BE" w:rsidP="00AA537D">
      <w:pPr>
        <w:tabs>
          <w:tab w:val="num" w:pos="360"/>
        </w:tabs>
        <w:spacing w:line="360" w:lineRule="auto"/>
        <w:ind w:left="360"/>
        <w:jc w:val="both"/>
        <w:rPr>
          <w:rFonts w:ascii="Arial" w:hAnsi="Arial" w:cs="Arial"/>
        </w:rPr>
      </w:pPr>
    </w:p>
    <w:p w:rsidR="00DE55BE" w:rsidRPr="00300898" w:rsidRDefault="00DE55BE" w:rsidP="00AA537D">
      <w:pPr>
        <w:numPr>
          <w:ilvl w:val="0"/>
          <w:numId w:val="7"/>
        </w:numPr>
        <w:tabs>
          <w:tab w:val="clear" w:pos="720"/>
          <w:tab w:val="num" w:pos="360"/>
          <w:tab w:val="num" w:pos="644"/>
        </w:tabs>
        <w:spacing w:after="0" w:line="360" w:lineRule="auto"/>
        <w:ind w:left="360"/>
        <w:jc w:val="both"/>
        <w:rPr>
          <w:rFonts w:ascii="Arial" w:hAnsi="Arial" w:cs="Arial"/>
        </w:rPr>
      </w:pPr>
      <w:r w:rsidRPr="00300898">
        <w:rPr>
          <w:rFonts w:ascii="Arial" w:eastAsia="MS Mincho" w:hAnsi="Arial" w:cs="Arial"/>
        </w:rPr>
        <w:t xml:space="preserve">Melioracje i urządzenia wodne: </w:t>
      </w:r>
    </w:p>
    <w:p w:rsidR="00DE55BE" w:rsidRPr="00300898" w:rsidRDefault="00DE55BE" w:rsidP="00AA537D">
      <w:pPr>
        <w:numPr>
          <w:ilvl w:val="0"/>
          <w:numId w:val="22"/>
        </w:numPr>
        <w:spacing w:after="0" w:line="360" w:lineRule="auto"/>
        <w:jc w:val="both"/>
        <w:rPr>
          <w:rFonts w:ascii="Arial" w:hAnsi="Arial" w:cs="Arial"/>
        </w:rPr>
      </w:pPr>
      <w:r w:rsidRPr="00300898">
        <w:rPr>
          <w:rFonts w:ascii="Arial" w:hAnsi="Arial" w:cs="Arial"/>
        </w:rPr>
        <w:t>Należy chronić, konserwować i udrażniać wszelkie cieki z zapewnieniem nienaruszalnego przepływu wód;</w:t>
      </w:r>
    </w:p>
    <w:p w:rsidR="00DE55BE" w:rsidRPr="00300898" w:rsidRDefault="00DE55BE" w:rsidP="00AA537D">
      <w:pPr>
        <w:numPr>
          <w:ilvl w:val="0"/>
          <w:numId w:val="22"/>
        </w:numPr>
        <w:spacing w:after="0" w:line="360" w:lineRule="auto"/>
        <w:jc w:val="both"/>
        <w:rPr>
          <w:rFonts w:ascii="Arial" w:hAnsi="Arial" w:cs="Arial"/>
        </w:rPr>
      </w:pPr>
      <w:r w:rsidRPr="00300898">
        <w:rPr>
          <w:rFonts w:ascii="Arial" w:hAnsi="Arial" w:cs="Arial"/>
        </w:rPr>
        <w:t>Należy zapewnić spójny system gospodarki wodami gruntowymi (np. drenaż, przepusty itp.) biorąc pod uwagę uwarunkowania terenów przyległych. W przypadku natrafienia w trakcie realizacji robót budowlanych na istniejący drenaż należy go bezwzględnie zachować lub przełożyć zachowując spójność systemu drenażowego całego obszaru;</w:t>
      </w:r>
    </w:p>
    <w:p w:rsidR="001A44D4" w:rsidRPr="00300898" w:rsidRDefault="001A44D4" w:rsidP="00AA537D">
      <w:pPr>
        <w:numPr>
          <w:ilvl w:val="0"/>
          <w:numId w:val="7"/>
        </w:numPr>
        <w:tabs>
          <w:tab w:val="clear" w:pos="720"/>
          <w:tab w:val="num" w:pos="360"/>
          <w:tab w:val="num" w:pos="644"/>
        </w:tabs>
        <w:spacing w:after="0" w:line="360" w:lineRule="auto"/>
        <w:ind w:left="360"/>
        <w:jc w:val="both"/>
        <w:rPr>
          <w:rFonts w:ascii="Arial" w:hAnsi="Arial" w:cs="Arial"/>
        </w:rPr>
      </w:pPr>
      <w:r w:rsidRPr="00300898">
        <w:rPr>
          <w:rFonts w:ascii="Arial" w:hAnsi="Arial" w:cs="Arial"/>
        </w:rPr>
        <w:t xml:space="preserve">Szczegółowe zasady modernizacji, rozbudowy i budowy systemów infrastruktury technicznej znajduję się w kartach terenu. </w:t>
      </w:r>
    </w:p>
    <w:p w:rsidR="00423369" w:rsidRPr="00300898" w:rsidRDefault="00423369" w:rsidP="00AA537D">
      <w:pPr>
        <w:spacing w:after="0" w:line="360" w:lineRule="auto"/>
        <w:jc w:val="both"/>
        <w:rPr>
          <w:rFonts w:ascii="Arial" w:hAnsi="Arial" w:cs="Arial"/>
        </w:rPr>
      </w:pPr>
    </w:p>
    <w:p w:rsidR="0081630A" w:rsidRPr="00300898" w:rsidRDefault="0081630A" w:rsidP="000D1648">
      <w:pPr>
        <w:pStyle w:val="Nagwek2"/>
        <w:numPr>
          <w:ilvl w:val="1"/>
          <w:numId w:val="5"/>
        </w:numPr>
        <w:spacing w:line="360" w:lineRule="auto"/>
        <w:rPr>
          <w:rFonts w:ascii="Arial" w:hAnsi="Arial" w:cs="Arial"/>
        </w:rPr>
      </w:pPr>
      <w:bookmarkStart w:id="14" w:name="_Toc439107710"/>
      <w:bookmarkStart w:id="15" w:name="_Toc9956491"/>
      <w:r w:rsidRPr="00300898">
        <w:rPr>
          <w:rFonts w:ascii="Arial" w:hAnsi="Arial" w:cs="Arial"/>
        </w:rPr>
        <w:lastRenderedPageBreak/>
        <w:t>Powiązania z innymi dokumentami strategicznymi</w:t>
      </w:r>
      <w:bookmarkEnd w:id="14"/>
      <w:bookmarkEnd w:id="15"/>
    </w:p>
    <w:p w:rsidR="0081630A" w:rsidRPr="00300898" w:rsidRDefault="0081630A" w:rsidP="00FA5A8B">
      <w:pPr>
        <w:spacing w:line="360" w:lineRule="auto"/>
        <w:rPr>
          <w:rFonts w:ascii="Arial" w:hAnsi="Arial" w:cs="Arial"/>
        </w:rPr>
      </w:pPr>
    </w:p>
    <w:p w:rsidR="001A44D4" w:rsidRPr="00300898" w:rsidRDefault="00E563A9" w:rsidP="001A44D4">
      <w:pPr>
        <w:spacing w:line="360" w:lineRule="auto"/>
        <w:jc w:val="both"/>
        <w:rPr>
          <w:rFonts w:ascii="Arial" w:hAnsi="Arial" w:cs="Arial"/>
          <w:b/>
        </w:rPr>
      </w:pPr>
      <w:r w:rsidRPr="00300898">
        <w:rPr>
          <w:rFonts w:ascii="Arial" w:hAnsi="Arial" w:cs="Arial"/>
        </w:rPr>
        <w:t xml:space="preserve"> </w:t>
      </w:r>
      <w:r w:rsidR="001A44D4" w:rsidRPr="00300898">
        <w:rPr>
          <w:rFonts w:ascii="Arial" w:hAnsi="Arial" w:cs="Arial"/>
          <w:b/>
        </w:rPr>
        <w:t>Studium uwarunkowań i kierunków zagospodarowania</w:t>
      </w:r>
    </w:p>
    <w:p w:rsidR="001A44D4" w:rsidRPr="00300898" w:rsidRDefault="001A44D4" w:rsidP="001A44D4">
      <w:pPr>
        <w:spacing w:line="360" w:lineRule="auto"/>
        <w:jc w:val="both"/>
        <w:rPr>
          <w:rFonts w:ascii="Arial" w:hAnsi="Arial" w:cs="Arial"/>
        </w:rPr>
      </w:pPr>
      <w:r w:rsidRPr="00300898">
        <w:rPr>
          <w:rFonts w:ascii="Arial" w:hAnsi="Arial" w:cs="Arial"/>
        </w:rPr>
        <w:t>I. Cel nadrzędny polityki przestrzennej</w:t>
      </w:r>
    </w:p>
    <w:p w:rsidR="001A44D4" w:rsidRPr="00300898" w:rsidRDefault="001A44D4" w:rsidP="001A44D4">
      <w:pPr>
        <w:spacing w:line="360" w:lineRule="auto"/>
        <w:jc w:val="both"/>
        <w:rPr>
          <w:rFonts w:ascii="Arial" w:hAnsi="Arial" w:cs="Arial"/>
        </w:rPr>
      </w:pPr>
      <w:r w:rsidRPr="00300898">
        <w:rPr>
          <w:rFonts w:ascii="Arial" w:hAnsi="Arial" w:cs="Arial"/>
        </w:rPr>
        <w:t>Celem nadrzędnym polityki przestrzennej jest optymalizacja zagospodarowania przestrzennego Gminy, służąca godzeniu ochrony zasobów przyrodniczych i kulturowych z dynamicznym rozwojem gminy przy uwzględnieniu:</w:t>
      </w:r>
    </w:p>
    <w:p w:rsidR="001A44D4" w:rsidRPr="00300898" w:rsidRDefault="001A44D4" w:rsidP="001A44D4">
      <w:pPr>
        <w:spacing w:line="360" w:lineRule="auto"/>
        <w:jc w:val="both"/>
        <w:rPr>
          <w:rFonts w:ascii="Arial" w:hAnsi="Arial" w:cs="Arial"/>
        </w:rPr>
      </w:pPr>
      <w:r w:rsidRPr="00300898">
        <w:rPr>
          <w:rFonts w:ascii="Arial" w:hAnsi="Arial" w:cs="Arial"/>
        </w:rPr>
        <w:t>1) wysokiej jakości zamieszkania oraz</w:t>
      </w:r>
    </w:p>
    <w:p w:rsidR="001A44D4" w:rsidRPr="00300898" w:rsidRDefault="001A44D4" w:rsidP="001A44D4">
      <w:pPr>
        <w:spacing w:line="360" w:lineRule="auto"/>
        <w:jc w:val="both"/>
        <w:rPr>
          <w:rFonts w:ascii="Arial" w:hAnsi="Arial" w:cs="Arial"/>
        </w:rPr>
      </w:pPr>
      <w:r w:rsidRPr="00300898">
        <w:rPr>
          <w:rFonts w:ascii="Arial" w:hAnsi="Arial" w:cs="Arial"/>
        </w:rPr>
        <w:t>2) racjonalności ekonomicznej użytkowania gruntów i ich wyposażenia w infrastrukturę techniczną.</w:t>
      </w:r>
    </w:p>
    <w:p w:rsidR="001A44D4" w:rsidRPr="00300898" w:rsidRDefault="001A44D4" w:rsidP="001A44D4">
      <w:pPr>
        <w:spacing w:line="360" w:lineRule="auto"/>
        <w:jc w:val="both"/>
        <w:rPr>
          <w:rFonts w:ascii="Arial" w:hAnsi="Arial" w:cs="Arial"/>
        </w:rPr>
      </w:pPr>
      <w:r w:rsidRPr="00300898">
        <w:rPr>
          <w:rFonts w:ascii="Arial" w:hAnsi="Arial" w:cs="Arial"/>
        </w:rPr>
        <w:t>Hierarchia celów realizacyjnych</w:t>
      </w:r>
    </w:p>
    <w:p w:rsidR="001A44D4" w:rsidRPr="00300898" w:rsidRDefault="001A44D4" w:rsidP="001A44D4">
      <w:pPr>
        <w:spacing w:line="360" w:lineRule="auto"/>
        <w:jc w:val="both"/>
        <w:rPr>
          <w:rFonts w:ascii="Arial" w:hAnsi="Arial" w:cs="Arial"/>
        </w:rPr>
      </w:pPr>
      <w:r w:rsidRPr="00300898">
        <w:rPr>
          <w:rFonts w:ascii="Arial" w:hAnsi="Arial" w:cs="Arial"/>
        </w:rPr>
        <w:t>Określenie misji i celu nadrzędnego jest niezbędne, aby wytyczyć kierunki działań i stanowi podstawowe narzędzie weryfikujące wszystkie szczegółowe rozstrzygnięcia w procesie planowania. Nie jest jednak wystarczające dla planowania działań i nie daje praktycznych wskazówek realizacyjnych. Dlatego, przed przejściem do formułowania kierunków działania, w tym przypadku kierunków polityki przestrzennej należy dokonać dezagregacji celu nadrzędnego na praktyczne cele realizacyjne, które służą osiągnięciu celu nadrzędnego z uwzględnieniem stwierdzonych uwarunkowań rozwoju.</w:t>
      </w:r>
    </w:p>
    <w:p w:rsidR="001A44D4" w:rsidRPr="00300898" w:rsidRDefault="001A44D4" w:rsidP="001A44D4">
      <w:pPr>
        <w:spacing w:after="0" w:line="360" w:lineRule="auto"/>
        <w:jc w:val="both"/>
        <w:rPr>
          <w:rFonts w:ascii="Arial" w:hAnsi="Arial" w:cs="Arial"/>
        </w:rPr>
      </w:pPr>
      <w:r w:rsidRPr="00300898">
        <w:rPr>
          <w:rFonts w:ascii="Arial" w:hAnsi="Arial" w:cs="Arial"/>
        </w:rPr>
        <w:t>II. Cele ogólne</w:t>
      </w:r>
    </w:p>
    <w:p w:rsidR="001A44D4" w:rsidRPr="00300898" w:rsidRDefault="001A44D4" w:rsidP="001A44D4">
      <w:pPr>
        <w:spacing w:after="0" w:line="360" w:lineRule="auto"/>
        <w:jc w:val="both"/>
        <w:rPr>
          <w:rFonts w:ascii="Arial" w:hAnsi="Arial" w:cs="Arial"/>
        </w:rPr>
      </w:pPr>
      <w:r w:rsidRPr="00300898">
        <w:rPr>
          <w:rFonts w:ascii="Arial" w:hAnsi="Arial" w:cs="Arial"/>
        </w:rPr>
        <w:t>1. Wysoka jakość zamieszkania.</w:t>
      </w:r>
    </w:p>
    <w:p w:rsidR="001A44D4" w:rsidRPr="00300898" w:rsidRDefault="001A44D4" w:rsidP="001A44D4">
      <w:pPr>
        <w:spacing w:after="0" w:line="360" w:lineRule="auto"/>
        <w:jc w:val="both"/>
        <w:rPr>
          <w:rFonts w:ascii="Arial" w:hAnsi="Arial" w:cs="Arial"/>
        </w:rPr>
      </w:pPr>
      <w:r w:rsidRPr="00300898">
        <w:rPr>
          <w:rFonts w:ascii="Arial" w:hAnsi="Arial" w:cs="Arial"/>
        </w:rPr>
        <w:t>2. Ochrona wartości i zasobów:</w:t>
      </w:r>
    </w:p>
    <w:p w:rsidR="001A44D4" w:rsidRPr="00300898" w:rsidRDefault="001A44D4" w:rsidP="001A44D4">
      <w:pPr>
        <w:spacing w:after="0" w:line="360" w:lineRule="auto"/>
        <w:jc w:val="both"/>
        <w:rPr>
          <w:rFonts w:ascii="Arial" w:hAnsi="Arial" w:cs="Arial"/>
        </w:rPr>
      </w:pPr>
      <w:r w:rsidRPr="00300898">
        <w:rPr>
          <w:rFonts w:ascii="Arial" w:hAnsi="Arial" w:cs="Arial"/>
        </w:rPr>
        <w:t>2.1) nieodtwarzalnych i zasobów ograniczonych (zasobów naturalnych, w tym kopalin, zwartych kompleksów leśnych, wszelkich obszarów cennych przyrodniczo, krajobrazu i wszelkich przestrzeni otwartych);</w:t>
      </w:r>
    </w:p>
    <w:p w:rsidR="001A44D4" w:rsidRPr="00300898" w:rsidRDefault="001A44D4" w:rsidP="001A44D4">
      <w:pPr>
        <w:spacing w:after="0" w:line="360" w:lineRule="auto"/>
        <w:jc w:val="both"/>
        <w:rPr>
          <w:rFonts w:ascii="Arial" w:hAnsi="Arial" w:cs="Arial"/>
        </w:rPr>
      </w:pPr>
      <w:r w:rsidRPr="00300898">
        <w:rPr>
          <w:rFonts w:ascii="Arial" w:hAnsi="Arial" w:cs="Arial"/>
        </w:rPr>
        <w:t>2.2) wartości kulturowych;</w:t>
      </w:r>
    </w:p>
    <w:p w:rsidR="001A44D4" w:rsidRPr="00300898" w:rsidRDefault="001A44D4" w:rsidP="001A44D4">
      <w:pPr>
        <w:spacing w:after="0" w:line="360" w:lineRule="auto"/>
        <w:jc w:val="both"/>
        <w:rPr>
          <w:rFonts w:ascii="Arial" w:hAnsi="Arial" w:cs="Arial"/>
        </w:rPr>
      </w:pPr>
      <w:r w:rsidRPr="00300898">
        <w:rPr>
          <w:rFonts w:ascii="Arial" w:hAnsi="Arial" w:cs="Arial"/>
        </w:rPr>
        <w:t>2.3) innych cennych walorów.</w:t>
      </w:r>
    </w:p>
    <w:p w:rsidR="001A44D4" w:rsidRPr="00300898" w:rsidRDefault="001A44D4" w:rsidP="001A44D4">
      <w:pPr>
        <w:spacing w:after="0" w:line="360" w:lineRule="auto"/>
        <w:jc w:val="both"/>
        <w:rPr>
          <w:rFonts w:ascii="Arial" w:hAnsi="Arial" w:cs="Arial"/>
        </w:rPr>
      </w:pPr>
      <w:r w:rsidRPr="00300898">
        <w:rPr>
          <w:rFonts w:ascii="Arial" w:hAnsi="Arial" w:cs="Arial"/>
        </w:rPr>
        <w:t>III. Cele dziedzinowe</w:t>
      </w:r>
    </w:p>
    <w:p w:rsidR="001A44D4" w:rsidRPr="00300898" w:rsidRDefault="001A44D4" w:rsidP="001A44D4">
      <w:pPr>
        <w:spacing w:after="0" w:line="360" w:lineRule="auto"/>
        <w:jc w:val="both"/>
        <w:rPr>
          <w:rFonts w:ascii="Arial" w:hAnsi="Arial" w:cs="Arial"/>
        </w:rPr>
      </w:pPr>
      <w:r w:rsidRPr="00300898">
        <w:rPr>
          <w:rFonts w:ascii="Arial" w:hAnsi="Arial" w:cs="Arial"/>
        </w:rPr>
        <w:t>1. Kompletne ukształtowanie ośrodków wiejskich:</w:t>
      </w:r>
    </w:p>
    <w:p w:rsidR="001A44D4" w:rsidRPr="00300898" w:rsidRDefault="001A44D4" w:rsidP="001A44D4">
      <w:pPr>
        <w:spacing w:after="0" w:line="360" w:lineRule="auto"/>
        <w:jc w:val="both"/>
        <w:rPr>
          <w:rFonts w:ascii="Arial" w:hAnsi="Arial" w:cs="Arial"/>
        </w:rPr>
      </w:pPr>
      <w:r w:rsidRPr="00300898">
        <w:rPr>
          <w:rFonts w:ascii="Arial" w:hAnsi="Arial" w:cs="Arial"/>
        </w:rPr>
        <w:t>1.1) pełne wyposażenie funkcjonalne ośrodków, odpowiednio do rangi;</w:t>
      </w:r>
    </w:p>
    <w:p w:rsidR="001A44D4" w:rsidRPr="00300898" w:rsidRDefault="001A44D4" w:rsidP="001A44D4">
      <w:pPr>
        <w:spacing w:after="0" w:line="360" w:lineRule="auto"/>
        <w:jc w:val="both"/>
        <w:rPr>
          <w:rFonts w:ascii="Arial" w:hAnsi="Arial" w:cs="Arial"/>
        </w:rPr>
      </w:pPr>
      <w:r w:rsidRPr="00300898">
        <w:rPr>
          <w:rFonts w:ascii="Arial" w:hAnsi="Arial" w:cs="Arial"/>
        </w:rPr>
        <w:t>1.2) ukształtowanie przestrzenne zapewniające dostęp do usług oraz spójność terytorialną ośrodka;</w:t>
      </w:r>
    </w:p>
    <w:p w:rsidR="001A44D4" w:rsidRPr="00300898" w:rsidRDefault="001A44D4" w:rsidP="001A44D4">
      <w:pPr>
        <w:spacing w:after="0" w:line="360" w:lineRule="auto"/>
        <w:jc w:val="both"/>
        <w:rPr>
          <w:rFonts w:ascii="Arial" w:hAnsi="Arial" w:cs="Arial"/>
        </w:rPr>
      </w:pPr>
      <w:r w:rsidRPr="00300898">
        <w:rPr>
          <w:rFonts w:ascii="Arial" w:hAnsi="Arial" w:cs="Arial"/>
        </w:rPr>
        <w:lastRenderedPageBreak/>
        <w:t>1.3) zapewnienie wysokiej jakości estetycznej poszczególnych elementów zagospodarowania wsi.</w:t>
      </w:r>
    </w:p>
    <w:p w:rsidR="001A44D4" w:rsidRPr="00300898" w:rsidRDefault="001A44D4" w:rsidP="001A44D4">
      <w:pPr>
        <w:spacing w:after="0" w:line="360" w:lineRule="auto"/>
        <w:jc w:val="both"/>
        <w:rPr>
          <w:rFonts w:ascii="Arial" w:hAnsi="Arial" w:cs="Arial"/>
        </w:rPr>
      </w:pPr>
      <w:r w:rsidRPr="00300898">
        <w:rPr>
          <w:rFonts w:ascii="Arial" w:hAnsi="Arial" w:cs="Arial"/>
        </w:rPr>
        <w:t>2. Pełna obsługa transportowa ośrodków gminnych:</w:t>
      </w:r>
    </w:p>
    <w:p w:rsidR="001A44D4" w:rsidRPr="00300898" w:rsidRDefault="001A44D4" w:rsidP="001A44D4">
      <w:pPr>
        <w:spacing w:after="0" w:line="360" w:lineRule="auto"/>
        <w:jc w:val="both"/>
        <w:rPr>
          <w:rFonts w:ascii="Arial" w:hAnsi="Arial" w:cs="Arial"/>
        </w:rPr>
      </w:pPr>
      <w:r w:rsidRPr="00300898">
        <w:rPr>
          <w:rFonts w:ascii="Arial" w:hAnsi="Arial" w:cs="Arial"/>
        </w:rPr>
        <w:t>2.1) podstawowy dostęp drogami utwardzonymi do wszystkich ośrodków;</w:t>
      </w:r>
    </w:p>
    <w:p w:rsidR="001A44D4" w:rsidRPr="00300898" w:rsidRDefault="001A44D4" w:rsidP="001A44D4">
      <w:pPr>
        <w:spacing w:after="0" w:line="360" w:lineRule="auto"/>
        <w:jc w:val="both"/>
        <w:rPr>
          <w:rFonts w:ascii="Arial" w:hAnsi="Arial" w:cs="Arial"/>
        </w:rPr>
      </w:pPr>
      <w:r w:rsidRPr="00300898">
        <w:rPr>
          <w:rFonts w:ascii="Arial" w:hAnsi="Arial" w:cs="Arial"/>
        </w:rPr>
        <w:t>2.2) powiązania pomiędzy ośrodkami;</w:t>
      </w:r>
    </w:p>
    <w:p w:rsidR="001A44D4" w:rsidRPr="00300898" w:rsidRDefault="001A44D4" w:rsidP="001A44D4">
      <w:pPr>
        <w:spacing w:after="0" w:line="360" w:lineRule="auto"/>
        <w:jc w:val="both"/>
        <w:rPr>
          <w:rFonts w:ascii="Arial" w:hAnsi="Arial" w:cs="Arial"/>
        </w:rPr>
      </w:pPr>
      <w:r w:rsidRPr="00300898">
        <w:rPr>
          <w:rFonts w:ascii="Arial" w:hAnsi="Arial" w:cs="Arial"/>
        </w:rPr>
        <w:t>2.3) zapewnienie obsługi transportem publicznym.</w:t>
      </w:r>
    </w:p>
    <w:p w:rsidR="001A44D4" w:rsidRPr="00300898" w:rsidRDefault="001A44D4" w:rsidP="001A44D4">
      <w:pPr>
        <w:spacing w:after="0" w:line="360" w:lineRule="auto"/>
        <w:jc w:val="both"/>
        <w:rPr>
          <w:rFonts w:ascii="Arial" w:hAnsi="Arial" w:cs="Arial"/>
        </w:rPr>
      </w:pPr>
      <w:r w:rsidRPr="00300898">
        <w:rPr>
          <w:rFonts w:ascii="Arial" w:hAnsi="Arial" w:cs="Arial"/>
        </w:rPr>
        <w:t>3. Pełna obsługa infrastrukturą obszarów zwartej zabudowy ośrodków gminnych.</w:t>
      </w:r>
    </w:p>
    <w:p w:rsidR="001A44D4" w:rsidRPr="00300898" w:rsidRDefault="001A44D4" w:rsidP="001A44D4">
      <w:pPr>
        <w:spacing w:after="0" w:line="360" w:lineRule="auto"/>
        <w:jc w:val="both"/>
        <w:rPr>
          <w:rFonts w:ascii="Arial" w:hAnsi="Arial" w:cs="Arial"/>
        </w:rPr>
      </w:pPr>
      <w:r w:rsidRPr="00300898">
        <w:rPr>
          <w:rFonts w:ascii="Arial" w:hAnsi="Arial" w:cs="Arial"/>
        </w:rPr>
        <w:t>4. Ukształtowanie pełno standardowych ośrodków wyposażonych w usługi publiczne, komercyjne oraz obiekty</w:t>
      </w:r>
    </w:p>
    <w:p w:rsidR="001A44D4" w:rsidRPr="00300898" w:rsidRDefault="001A44D4" w:rsidP="001A44D4">
      <w:pPr>
        <w:spacing w:after="0" w:line="360" w:lineRule="auto"/>
        <w:jc w:val="both"/>
        <w:rPr>
          <w:rFonts w:ascii="Arial" w:hAnsi="Arial" w:cs="Arial"/>
        </w:rPr>
      </w:pPr>
      <w:r w:rsidRPr="00300898">
        <w:rPr>
          <w:rFonts w:ascii="Arial" w:hAnsi="Arial" w:cs="Arial"/>
        </w:rPr>
        <w:t>sportu i rekreacji, adekwatnie do rangi ośrodka:</w:t>
      </w:r>
    </w:p>
    <w:p w:rsidR="001A44D4" w:rsidRPr="00300898" w:rsidRDefault="001A44D4" w:rsidP="001A44D4">
      <w:pPr>
        <w:spacing w:after="0" w:line="360" w:lineRule="auto"/>
        <w:jc w:val="both"/>
        <w:rPr>
          <w:rFonts w:ascii="Arial" w:hAnsi="Arial" w:cs="Arial"/>
        </w:rPr>
      </w:pPr>
      <w:r w:rsidRPr="00300898">
        <w:rPr>
          <w:rFonts w:ascii="Arial" w:hAnsi="Arial" w:cs="Arial"/>
        </w:rPr>
        <w:t>4.1) kształtowanie wielofunkcyjnego modelu na wszystkich poziomach hierarchii ośrodków, o potencjale funkcji zgodnych z rangą ośrodków;</w:t>
      </w:r>
    </w:p>
    <w:p w:rsidR="001A44D4" w:rsidRPr="00300898" w:rsidRDefault="001A44D4" w:rsidP="001A44D4">
      <w:pPr>
        <w:spacing w:after="0" w:line="360" w:lineRule="auto"/>
        <w:jc w:val="both"/>
        <w:rPr>
          <w:rFonts w:ascii="Arial" w:hAnsi="Arial" w:cs="Arial"/>
        </w:rPr>
      </w:pPr>
      <w:r w:rsidRPr="00300898">
        <w:rPr>
          <w:rFonts w:ascii="Arial" w:hAnsi="Arial" w:cs="Arial"/>
        </w:rPr>
        <w:t>4.2) wzajemne dostosowanie potencjałów funkcjonalnych usługi do wielkości ośrodka i jego rangi.</w:t>
      </w:r>
    </w:p>
    <w:p w:rsidR="001A44D4" w:rsidRPr="00300898" w:rsidRDefault="001A44D4" w:rsidP="001A44D4">
      <w:pPr>
        <w:spacing w:after="0" w:line="360" w:lineRule="auto"/>
        <w:jc w:val="both"/>
        <w:rPr>
          <w:rFonts w:ascii="Arial" w:hAnsi="Arial" w:cs="Arial"/>
        </w:rPr>
      </w:pPr>
      <w:r w:rsidRPr="00300898">
        <w:rPr>
          <w:rFonts w:ascii="Arial" w:hAnsi="Arial" w:cs="Arial"/>
        </w:rPr>
        <w:t>5. Ochrona zasobów przyrodniczych i krajobrazowych poprzez konsekwentny podział przestrzeni, na obszary</w:t>
      </w:r>
    </w:p>
    <w:p w:rsidR="001A44D4" w:rsidRPr="00300898" w:rsidRDefault="001A44D4" w:rsidP="001A44D4">
      <w:pPr>
        <w:spacing w:after="0" w:line="360" w:lineRule="auto"/>
        <w:jc w:val="both"/>
        <w:rPr>
          <w:rFonts w:ascii="Arial" w:hAnsi="Arial" w:cs="Arial"/>
        </w:rPr>
      </w:pPr>
      <w:r w:rsidRPr="00300898">
        <w:rPr>
          <w:rFonts w:ascii="Arial" w:hAnsi="Arial" w:cs="Arial"/>
        </w:rPr>
        <w:t>zurbanizowane i przestrzenie otwarte</w:t>
      </w:r>
    </w:p>
    <w:p w:rsidR="001A44D4" w:rsidRPr="00300898" w:rsidRDefault="001A44D4" w:rsidP="001A44D4">
      <w:pPr>
        <w:spacing w:after="0" w:line="360" w:lineRule="auto"/>
        <w:jc w:val="both"/>
        <w:rPr>
          <w:rFonts w:ascii="Arial" w:hAnsi="Arial" w:cs="Arial"/>
        </w:rPr>
      </w:pPr>
      <w:r w:rsidRPr="00300898">
        <w:rPr>
          <w:rFonts w:ascii="Arial" w:hAnsi="Arial" w:cs="Arial"/>
        </w:rPr>
        <w:t>5.1) kształtowanie granic urbanizacji, stanowiącej krawędź pomiędzy zagospodarowaniem miejscowości a przestrzenią otwartą;</w:t>
      </w:r>
    </w:p>
    <w:p w:rsidR="001A44D4" w:rsidRPr="00300898" w:rsidRDefault="001A44D4" w:rsidP="001A44D4">
      <w:pPr>
        <w:spacing w:after="0" w:line="360" w:lineRule="auto"/>
        <w:jc w:val="both"/>
        <w:rPr>
          <w:rFonts w:ascii="Arial" w:hAnsi="Arial" w:cs="Arial"/>
        </w:rPr>
      </w:pPr>
      <w:r w:rsidRPr="00300898">
        <w:rPr>
          <w:rFonts w:ascii="Arial" w:hAnsi="Arial" w:cs="Arial"/>
        </w:rPr>
        <w:t>5.2) ograniczanie możliwości zabudowy poprzez prawo miejscowe.</w:t>
      </w:r>
    </w:p>
    <w:p w:rsidR="001A44D4" w:rsidRPr="00300898" w:rsidRDefault="001A44D4" w:rsidP="001A44D4">
      <w:pPr>
        <w:spacing w:after="0" w:line="360" w:lineRule="auto"/>
        <w:jc w:val="both"/>
        <w:rPr>
          <w:rFonts w:ascii="Arial" w:hAnsi="Arial" w:cs="Arial"/>
        </w:rPr>
      </w:pPr>
      <w:r w:rsidRPr="00300898">
        <w:rPr>
          <w:rFonts w:ascii="Arial" w:hAnsi="Arial" w:cs="Arial"/>
        </w:rPr>
        <w:t>A. Zasady realizacji polityki przestrzennej</w:t>
      </w:r>
    </w:p>
    <w:p w:rsidR="001A44D4" w:rsidRPr="00300898" w:rsidRDefault="001A44D4" w:rsidP="001A44D4">
      <w:pPr>
        <w:spacing w:after="0" w:line="360" w:lineRule="auto"/>
        <w:jc w:val="both"/>
        <w:rPr>
          <w:rFonts w:ascii="Arial" w:hAnsi="Arial" w:cs="Arial"/>
        </w:rPr>
      </w:pPr>
      <w:r w:rsidRPr="00300898">
        <w:rPr>
          <w:rFonts w:ascii="Arial" w:hAnsi="Arial" w:cs="Arial"/>
        </w:rPr>
        <w:t>1. Hierarchizacja ośrodków wiejskich i zapewnienie im, stosownie od ich rangi:</w:t>
      </w:r>
    </w:p>
    <w:p w:rsidR="001A44D4" w:rsidRPr="00300898" w:rsidRDefault="001A44D4" w:rsidP="001A44D4">
      <w:pPr>
        <w:spacing w:after="0" w:line="360" w:lineRule="auto"/>
        <w:jc w:val="both"/>
        <w:rPr>
          <w:rFonts w:ascii="Arial" w:hAnsi="Arial" w:cs="Arial"/>
        </w:rPr>
      </w:pPr>
      <w:r w:rsidRPr="00300898">
        <w:rPr>
          <w:rFonts w:ascii="Arial" w:hAnsi="Arial" w:cs="Arial"/>
        </w:rPr>
        <w:t>1.1) odpowiedniej dostępności do ośrodków poszczególnych rang oraz powiązań pomiędzy nimi;</w:t>
      </w:r>
    </w:p>
    <w:p w:rsidR="001A44D4" w:rsidRPr="00300898" w:rsidRDefault="001A44D4" w:rsidP="001A44D4">
      <w:pPr>
        <w:spacing w:after="0" w:line="360" w:lineRule="auto"/>
        <w:jc w:val="both"/>
        <w:rPr>
          <w:rFonts w:ascii="Arial" w:hAnsi="Arial" w:cs="Arial"/>
        </w:rPr>
      </w:pPr>
      <w:r w:rsidRPr="00300898">
        <w:rPr>
          <w:rFonts w:ascii="Arial" w:hAnsi="Arial" w:cs="Arial"/>
        </w:rPr>
        <w:t>1.2) kompletnego wyposażenia w zakresie infrastruktury technicznej;</w:t>
      </w:r>
    </w:p>
    <w:p w:rsidR="001A44D4" w:rsidRPr="00300898" w:rsidRDefault="001A44D4" w:rsidP="001A44D4">
      <w:pPr>
        <w:spacing w:after="0" w:line="360" w:lineRule="auto"/>
        <w:jc w:val="both"/>
        <w:rPr>
          <w:rFonts w:ascii="Arial" w:hAnsi="Arial" w:cs="Arial"/>
        </w:rPr>
      </w:pPr>
      <w:r w:rsidRPr="00300898">
        <w:rPr>
          <w:rFonts w:ascii="Arial" w:hAnsi="Arial" w:cs="Arial"/>
        </w:rPr>
        <w:t>1.3) właściwej struktury funkcjonalnej, w tym podmiotów świadczących określony zestaw usług publicznych i</w:t>
      </w:r>
    </w:p>
    <w:p w:rsidR="001A44D4" w:rsidRPr="00300898" w:rsidRDefault="001A44D4" w:rsidP="001A44D4">
      <w:pPr>
        <w:spacing w:after="0" w:line="360" w:lineRule="auto"/>
        <w:jc w:val="both"/>
        <w:rPr>
          <w:rFonts w:ascii="Arial" w:hAnsi="Arial" w:cs="Arial"/>
        </w:rPr>
      </w:pPr>
      <w:r w:rsidRPr="00300898">
        <w:rPr>
          <w:rFonts w:ascii="Arial" w:hAnsi="Arial" w:cs="Arial"/>
        </w:rPr>
        <w:t>komercyjnych.</w:t>
      </w:r>
    </w:p>
    <w:p w:rsidR="001A44D4" w:rsidRPr="00300898" w:rsidRDefault="001A44D4" w:rsidP="001A44D4">
      <w:pPr>
        <w:spacing w:after="0" w:line="360" w:lineRule="auto"/>
        <w:jc w:val="both"/>
        <w:rPr>
          <w:rFonts w:ascii="Arial" w:hAnsi="Arial" w:cs="Arial"/>
        </w:rPr>
      </w:pPr>
      <w:r w:rsidRPr="00300898">
        <w:rPr>
          <w:rFonts w:ascii="Arial" w:hAnsi="Arial" w:cs="Arial"/>
        </w:rPr>
        <w:t>2. Kontynuacja rozwoju przestrzennego, zapewniająca wypełnienie struktur przestrzennych, na obszarach dobrze wyposażonych w infrastrukturę techniczną obejmujące:</w:t>
      </w:r>
    </w:p>
    <w:p w:rsidR="001A44D4" w:rsidRPr="00300898" w:rsidRDefault="001A44D4" w:rsidP="001A44D4">
      <w:pPr>
        <w:spacing w:after="0" w:line="360" w:lineRule="auto"/>
        <w:jc w:val="both"/>
        <w:rPr>
          <w:rFonts w:ascii="Arial" w:hAnsi="Arial" w:cs="Arial"/>
        </w:rPr>
      </w:pPr>
      <w:r w:rsidRPr="00300898">
        <w:rPr>
          <w:rFonts w:ascii="Arial" w:hAnsi="Arial" w:cs="Arial"/>
        </w:rPr>
        <w:t>2.1) Uzupełnienie zagospodarowania w obszarach rezerw istniejącej struktury przestrzennej obszarów zainwestowania, w tym:</w:t>
      </w:r>
    </w:p>
    <w:p w:rsidR="001A44D4" w:rsidRPr="00300898" w:rsidRDefault="001A44D4" w:rsidP="001A44D4">
      <w:pPr>
        <w:spacing w:after="0" w:line="360" w:lineRule="auto"/>
        <w:jc w:val="both"/>
        <w:rPr>
          <w:rFonts w:ascii="Arial" w:hAnsi="Arial" w:cs="Arial"/>
        </w:rPr>
      </w:pPr>
      <w:r w:rsidRPr="00300898">
        <w:rPr>
          <w:rFonts w:ascii="Arial" w:hAnsi="Arial" w:cs="Arial"/>
        </w:rPr>
        <w:t>2.1.1) wyznaczenie w granicach jednostek osadniczych obszarów wolnych od zabudowy lub wymagających przekształcenia, na cele:</w:t>
      </w:r>
    </w:p>
    <w:p w:rsidR="001A44D4" w:rsidRPr="00300898" w:rsidRDefault="001A44D4" w:rsidP="001A44D4">
      <w:pPr>
        <w:spacing w:after="0" w:line="360" w:lineRule="auto"/>
        <w:jc w:val="both"/>
        <w:rPr>
          <w:rFonts w:ascii="Arial" w:hAnsi="Arial" w:cs="Arial"/>
        </w:rPr>
      </w:pPr>
      <w:r w:rsidRPr="00300898">
        <w:rPr>
          <w:rFonts w:ascii="Arial" w:hAnsi="Arial" w:cs="Arial"/>
        </w:rPr>
        <w:t>a) lokalizacji usług publicznych,</w:t>
      </w:r>
    </w:p>
    <w:p w:rsidR="001A44D4" w:rsidRPr="00300898" w:rsidRDefault="001A44D4" w:rsidP="001A44D4">
      <w:pPr>
        <w:spacing w:after="0" w:line="360" w:lineRule="auto"/>
        <w:jc w:val="both"/>
        <w:rPr>
          <w:rFonts w:ascii="Arial" w:hAnsi="Arial" w:cs="Arial"/>
        </w:rPr>
      </w:pPr>
      <w:r w:rsidRPr="00300898">
        <w:rPr>
          <w:rFonts w:ascii="Arial" w:hAnsi="Arial" w:cs="Arial"/>
        </w:rPr>
        <w:lastRenderedPageBreak/>
        <w:t>b) ukształtowania przestrzeni publicznych,</w:t>
      </w:r>
    </w:p>
    <w:p w:rsidR="001A44D4" w:rsidRPr="00300898" w:rsidRDefault="001A44D4" w:rsidP="001A44D4">
      <w:pPr>
        <w:spacing w:after="0" w:line="360" w:lineRule="auto"/>
        <w:jc w:val="both"/>
        <w:rPr>
          <w:rFonts w:ascii="Arial" w:hAnsi="Arial" w:cs="Arial"/>
        </w:rPr>
      </w:pPr>
      <w:r w:rsidRPr="00300898">
        <w:rPr>
          <w:rFonts w:ascii="Arial" w:hAnsi="Arial" w:cs="Arial"/>
        </w:rPr>
        <w:t>c) ukształtowania terenów zieloni, w tym terenów sportu i rekreacji;</w:t>
      </w:r>
    </w:p>
    <w:p w:rsidR="001A44D4" w:rsidRPr="00300898" w:rsidRDefault="001A44D4" w:rsidP="001A44D4">
      <w:pPr>
        <w:spacing w:after="0" w:line="360" w:lineRule="auto"/>
        <w:jc w:val="both"/>
        <w:rPr>
          <w:rFonts w:ascii="Arial" w:hAnsi="Arial" w:cs="Arial"/>
        </w:rPr>
      </w:pPr>
      <w:r w:rsidRPr="00300898">
        <w:rPr>
          <w:rFonts w:ascii="Arial" w:hAnsi="Arial" w:cs="Arial"/>
        </w:rPr>
        <w:t>2.2) Otwieranie nowych obszarów rozwoju zabudowy powiązanych przestrzennie istniejącym zagospodarowaniem:</w:t>
      </w:r>
    </w:p>
    <w:p w:rsidR="001A44D4" w:rsidRPr="00300898" w:rsidRDefault="001A44D4" w:rsidP="001A44D4">
      <w:pPr>
        <w:spacing w:after="0" w:line="360" w:lineRule="auto"/>
        <w:jc w:val="both"/>
        <w:rPr>
          <w:rFonts w:ascii="Arial" w:hAnsi="Arial" w:cs="Arial"/>
        </w:rPr>
      </w:pPr>
      <w:r w:rsidRPr="00300898">
        <w:rPr>
          <w:rFonts w:ascii="Arial" w:hAnsi="Arial" w:cs="Arial"/>
        </w:rPr>
        <w:t>2.2.1) w pierwszym rzędzie sąsiadujących z obszarami zurbanizowanymi, tworzącymi granicę urbanizacji (granicę spójnego przestrzennie, planowanego obszaru zagospodarowania jednostki osadniczej),</w:t>
      </w:r>
    </w:p>
    <w:p w:rsidR="001A44D4" w:rsidRPr="00300898" w:rsidRDefault="001A44D4" w:rsidP="001A44D4">
      <w:pPr>
        <w:spacing w:after="0" w:line="360" w:lineRule="auto"/>
        <w:jc w:val="both"/>
        <w:rPr>
          <w:rFonts w:ascii="Arial" w:hAnsi="Arial" w:cs="Arial"/>
        </w:rPr>
      </w:pPr>
      <w:r w:rsidRPr="00300898">
        <w:rPr>
          <w:rFonts w:ascii="Arial" w:hAnsi="Arial" w:cs="Arial"/>
        </w:rPr>
        <w:t>2.2.2) powiązanymi infrastrukturalnie i komunikacyjnie z istniejącym zagospodarowaniem wsi, tworzącymi nową jednostkę osadniczą (podrzędną lub równorzędną).</w:t>
      </w:r>
    </w:p>
    <w:p w:rsidR="0081630A" w:rsidRPr="00300898" w:rsidRDefault="007C4D05" w:rsidP="001A44D4">
      <w:pPr>
        <w:spacing w:line="360" w:lineRule="auto"/>
        <w:jc w:val="both"/>
        <w:rPr>
          <w:rFonts w:ascii="Arial" w:hAnsi="Arial" w:cs="Arial"/>
        </w:rPr>
      </w:pPr>
      <w:r w:rsidRPr="00300898">
        <w:rPr>
          <w:rFonts w:ascii="Arial" w:hAnsi="Arial" w:cs="Arial"/>
        </w:rPr>
        <w:br w:type="page"/>
      </w:r>
    </w:p>
    <w:p w:rsidR="0081630A" w:rsidRPr="00300898" w:rsidRDefault="0081630A" w:rsidP="000D1648">
      <w:pPr>
        <w:pStyle w:val="Nagwek1"/>
        <w:numPr>
          <w:ilvl w:val="0"/>
          <w:numId w:val="5"/>
        </w:numPr>
        <w:spacing w:before="0" w:line="360" w:lineRule="auto"/>
        <w:rPr>
          <w:rFonts w:ascii="Arial" w:hAnsi="Arial" w:cs="Arial"/>
        </w:rPr>
      </w:pPr>
      <w:bookmarkStart w:id="16" w:name="_Toc439107711"/>
      <w:bookmarkStart w:id="17" w:name="_Toc9956492"/>
      <w:r w:rsidRPr="00300898">
        <w:rPr>
          <w:rFonts w:ascii="Arial" w:hAnsi="Arial" w:cs="Arial"/>
        </w:rPr>
        <w:lastRenderedPageBreak/>
        <w:t>Stan środowiska naturalnego i jego potencjalne zmiany</w:t>
      </w:r>
      <w:bookmarkEnd w:id="16"/>
      <w:bookmarkEnd w:id="17"/>
    </w:p>
    <w:p w:rsidR="0081630A" w:rsidRPr="00300898" w:rsidRDefault="0081630A" w:rsidP="000D1648">
      <w:pPr>
        <w:pStyle w:val="Nagwek2"/>
        <w:numPr>
          <w:ilvl w:val="1"/>
          <w:numId w:val="5"/>
        </w:numPr>
        <w:spacing w:line="360" w:lineRule="auto"/>
        <w:rPr>
          <w:rFonts w:ascii="Arial" w:hAnsi="Arial" w:cs="Arial"/>
        </w:rPr>
      </w:pPr>
      <w:r w:rsidRPr="00300898">
        <w:rPr>
          <w:rFonts w:ascii="Arial" w:hAnsi="Arial" w:cs="Arial"/>
        </w:rPr>
        <w:t xml:space="preserve"> </w:t>
      </w:r>
      <w:bookmarkStart w:id="18" w:name="_Toc439107712"/>
      <w:bookmarkStart w:id="19" w:name="_Toc9956493"/>
      <w:r w:rsidRPr="00300898">
        <w:rPr>
          <w:rFonts w:ascii="Arial" w:hAnsi="Arial" w:cs="Arial"/>
        </w:rPr>
        <w:t>Położenie regionalne</w:t>
      </w:r>
      <w:bookmarkEnd w:id="18"/>
      <w:bookmarkEnd w:id="19"/>
    </w:p>
    <w:p w:rsidR="0081630A" w:rsidRPr="00300898" w:rsidRDefault="0081630A" w:rsidP="00FA5A8B">
      <w:pPr>
        <w:autoSpaceDE w:val="0"/>
        <w:autoSpaceDN w:val="0"/>
        <w:adjustRightInd w:val="0"/>
        <w:spacing w:after="0" w:line="360" w:lineRule="auto"/>
        <w:jc w:val="both"/>
        <w:rPr>
          <w:rFonts w:ascii="Arial" w:hAnsi="Arial" w:cs="Arial"/>
        </w:rPr>
      </w:pPr>
    </w:p>
    <w:p w:rsidR="00544379" w:rsidRPr="00300898" w:rsidRDefault="00544379"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Obszar projektu planu położony jest około </w:t>
      </w:r>
      <w:r w:rsidR="00E27AE8" w:rsidRPr="00300898">
        <w:rPr>
          <w:rFonts w:ascii="Arial" w:hAnsi="Arial" w:cs="Arial"/>
        </w:rPr>
        <w:t>5</w:t>
      </w:r>
      <w:r w:rsidR="00DE55BE" w:rsidRPr="00300898">
        <w:rPr>
          <w:rFonts w:ascii="Arial" w:hAnsi="Arial" w:cs="Arial"/>
        </w:rPr>
        <w:t>,0</w:t>
      </w:r>
      <w:r w:rsidRPr="00300898">
        <w:rPr>
          <w:rFonts w:ascii="Arial" w:hAnsi="Arial" w:cs="Arial"/>
        </w:rPr>
        <w:t xml:space="preserve"> km na </w:t>
      </w:r>
      <w:r w:rsidR="007C1DFE" w:rsidRPr="00300898">
        <w:rPr>
          <w:rFonts w:ascii="Arial" w:hAnsi="Arial" w:cs="Arial"/>
        </w:rPr>
        <w:t>wschód</w:t>
      </w:r>
      <w:r w:rsidRPr="00300898">
        <w:rPr>
          <w:rFonts w:ascii="Arial" w:hAnsi="Arial" w:cs="Arial"/>
        </w:rPr>
        <w:t xml:space="preserve"> od </w:t>
      </w:r>
      <w:r w:rsidR="00E27AE8" w:rsidRPr="00300898">
        <w:rPr>
          <w:rFonts w:ascii="Arial" w:hAnsi="Arial" w:cs="Arial"/>
        </w:rPr>
        <w:t xml:space="preserve">centrum </w:t>
      </w:r>
      <w:r w:rsidRPr="00300898">
        <w:rPr>
          <w:rFonts w:ascii="Arial" w:hAnsi="Arial" w:cs="Arial"/>
        </w:rPr>
        <w:t xml:space="preserve">miasta </w:t>
      </w:r>
      <w:r w:rsidR="00000EB2" w:rsidRPr="00300898">
        <w:rPr>
          <w:rFonts w:ascii="Arial" w:hAnsi="Arial" w:cs="Arial"/>
        </w:rPr>
        <w:t>Starogard Gdański</w:t>
      </w:r>
      <w:r w:rsidR="00423369" w:rsidRPr="00300898">
        <w:rPr>
          <w:rFonts w:ascii="Arial" w:hAnsi="Arial" w:cs="Arial"/>
        </w:rPr>
        <w:t xml:space="preserve">. </w:t>
      </w:r>
      <w:r w:rsidR="00E8514C" w:rsidRPr="00300898">
        <w:rPr>
          <w:rFonts w:ascii="Arial" w:hAnsi="Arial" w:cs="Arial"/>
        </w:rPr>
        <w:t>G</w:t>
      </w:r>
      <w:r w:rsidR="00423369" w:rsidRPr="00300898">
        <w:rPr>
          <w:rFonts w:ascii="Arial" w:hAnsi="Arial" w:cs="Arial"/>
        </w:rPr>
        <w:t xml:space="preserve">mina </w:t>
      </w:r>
      <w:r w:rsidR="00000EB2" w:rsidRPr="00300898">
        <w:rPr>
          <w:rFonts w:ascii="Arial" w:hAnsi="Arial" w:cs="Arial"/>
        </w:rPr>
        <w:t>Starogard Gdański</w:t>
      </w:r>
      <w:r w:rsidR="00423369" w:rsidRPr="00300898">
        <w:rPr>
          <w:rFonts w:ascii="Arial" w:hAnsi="Arial" w:cs="Arial"/>
        </w:rPr>
        <w:t xml:space="preserve"> </w:t>
      </w:r>
      <w:r w:rsidRPr="00300898">
        <w:rPr>
          <w:rFonts w:ascii="Arial" w:hAnsi="Arial" w:cs="Arial"/>
        </w:rPr>
        <w:t>położone są w północno- środkowej części mezoregionu Pojezierze Starogardzkie, nad rzeką Wierzycą. W tej jednostce fizjograficznej możemy wyróżnić następujące elementy krajobrazu:</w:t>
      </w:r>
    </w:p>
    <w:p w:rsidR="00544379" w:rsidRPr="00300898" w:rsidRDefault="00544379" w:rsidP="000D1648">
      <w:pPr>
        <w:pStyle w:val="Akapitzlist"/>
        <w:numPr>
          <w:ilvl w:val="0"/>
          <w:numId w:val="6"/>
        </w:numPr>
        <w:autoSpaceDE w:val="0"/>
        <w:autoSpaceDN w:val="0"/>
        <w:adjustRightInd w:val="0"/>
        <w:spacing w:after="0" w:line="360" w:lineRule="auto"/>
        <w:jc w:val="both"/>
        <w:rPr>
          <w:rFonts w:ascii="Arial" w:hAnsi="Arial" w:cs="Arial"/>
        </w:rPr>
      </w:pPr>
      <w:r w:rsidRPr="00300898">
        <w:rPr>
          <w:rFonts w:ascii="Arial" w:hAnsi="Arial" w:cs="Arial"/>
        </w:rPr>
        <w:t>sandry piaszczyste, pokryte zbiorowiskami leśnymi;</w:t>
      </w:r>
    </w:p>
    <w:p w:rsidR="00544379" w:rsidRPr="00300898" w:rsidRDefault="00544379" w:rsidP="000D1648">
      <w:pPr>
        <w:pStyle w:val="Akapitzlist"/>
        <w:numPr>
          <w:ilvl w:val="0"/>
          <w:numId w:val="6"/>
        </w:numPr>
        <w:autoSpaceDE w:val="0"/>
        <w:autoSpaceDN w:val="0"/>
        <w:adjustRightInd w:val="0"/>
        <w:spacing w:after="0" w:line="360" w:lineRule="auto"/>
        <w:jc w:val="both"/>
        <w:rPr>
          <w:rFonts w:ascii="Arial" w:hAnsi="Arial" w:cs="Arial"/>
        </w:rPr>
      </w:pPr>
      <w:r w:rsidRPr="00300898">
        <w:rPr>
          <w:rFonts w:ascii="Arial" w:hAnsi="Arial" w:cs="Arial"/>
        </w:rPr>
        <w:t>wysoczyzny morenowe, o podłożu gliniastym, piaszczystym lub piaszczystym na glinach, użytkowanych rolniczo;</w:t>
      </w:r>
    </w:p>
    <w:p w:rsidR="00544379" w:rsidRPr="00300898" w:rsidRDefault="00544379" w:rsidP="000D1648">
      <w:pPr>
        <w:pStyle w:val="Akapitzlist"/>
        <w:numPr>
          <w:ilvl w:val="0"/>
          <w:numId w:val="6"/>
        </w:numPr>
        <w:autoSpaceDE w:val="0"/>
        <w:autoSpaceDN w:val="0"/>
        <w:adjustRightInd w:val="0"/>
        <w:spacing w:after="0" w:line="360" w:lineRule="auto"/>
        <w:jc w:val="both"/>
        <w:rPr>
          <w:rFonts w:ascii="Arial" w:hAnsi="Arial" w:cs="Arial"/>
        </w:rPr>
      </w:pPr>
      <w:r w:rsidRPr="00300898">
        <w:rPr>
          <w:rFonts w:ascii="Arial" w:hAnsi="Arial" w:cs="Arial"/>
        </w:rPr>
        <w:t>rynny polodowcowe o podłożu mułowo-torfowym i torfowym, wykorzystywanych pod użytki zielone;</w:t>
      </w:r>
    </w:p>
    <w:p w:rsidR="00544379" w:rsidRPr="00300898" w:rsidRDefault="00544379" w:rsidP="000D1648">
      <w:pPr>
        <w:pStyle w:val="Akapitzlist"/>
        <w:numPr>
          <w:ilvl w:val="0"/>
          <w:numId w:val="6"/>
        </w:numPr>
        <w:autoSpaceDE w:val="0"/>
        <w:autoSpaceDN w:val="0"/>
        <w:adjustRightInd w:val="0"/>
        <w:spacing w:after="0" w:line="360" w:lineRule="auto"/>
        <w:jc w:val="both"/>
        <w:rPr>
          <w:rFonts w:ascii="Arial" w:hAnsi="Arial" w:cs="Arial"/>
        </w:rPr>
      </w:pPr>
      <w:r w:rsidRPr="00300898">
        <w:rPr>
          <w:rFonts w:ascii="Arial" w:hAnsi="Arial" w:cs="Arial"/>
        </w:rPr>
        <w:t>doliny rzeczne z dużym zróżnicowaniem lokalnych form rzeźby i użytkowania ziemi.</w:t>
      </w:r>
    </w:p>
    <w:p w:rsidR="0081630A" w:rsidRPr="00300898" w:rsidRDefault="0081630A" w:rsidP="00FA5A8B">
      <w:pPr>
        <w:spacing w:after="0" w:line="360" w:lineRule="auto"/>
        <w:rPr>
          <w:rFonts w:ascii="Arial" w:eastAsia="Times New Roman" w:hAnsi="Arial" w:cs="Arial"/>
          <w:b/>
          <w:bCs/>
          <w:color w:val="4F81BD"/>
          <w:sz w:val="26"/>
          <w:szCs w:val="26"/>
        </w:rPr>
      </w:pPr>
      <w:r w:rsidRPr="00300898">
        <w:rPr>
          <w:rFonts w:ascii="Arial" w:hAnsi="Arial" w:cs="Arial"/>
        </w:rPr>
        <w:br w:type="page"/>
      </w:r>
    </w:p>
    <w:p w:rsidR="0081630A" w:rsidRPr="00300898" w:rsidRDefault="0081630A" w:rsidP="00FA5A8B">
      <w:pPr>
        <w:pStyle w:val="Nagwek2"/>
        <w:spacing w:line="360" w:lineRule="auto"/>
        <w:rPr>
          <w:rFonts w:ascii="Arial" w:hAnsi="Arial" w:cs="Arial"/>
        </w:rPr>
      </w:pPr>
      <w:bookmarkStart w:id="20" w:name="_Toc439107713"/>
      <w:bookmarkStart w:id="21" w:name="_Toc9956494"/>
      <w:r w:rsidRPr="00300898">
        <w:rPr>
          <w:rFonts w:ascii="Arial" w:hAnsi="Arial" w:cs="Arial"/>
        </w:rPr>
        <w:lastRenderedPageBreak/>
        <w:t>3.2 Struktura środowiska przyrodniczego obszaru planu</w:t>
      </w:r>
      <w:bookmarkEnd w:id="20"/>
      <w:bookmarkEnd w:id="21"/>
    </w:p>
    <w:p w:rsidR="0081630A" w:rsidRPr="00300898" w:rsidRDefault="0081630A" w:rsidP="00FA5A8B">
      <w:pPr>
        <w:pStyle w:val="Nagwek3"/>
        <w:spacing w:line="360" w:lineRule="auto"/>
        <w:rPr>
          <w:rFonts w:ascii="Arial" w:hAnsi="Arial" w:cs="Arial"/>
        </w:rPr>
      </w:pPr>
      <w:bookmarkStart w:id="22" w:name="_Toc439107714"/>
      <w:bookmarkStart w:id="23" w:name="_Toc9956495"/>
      <w:r w:rsidRPr="00300898">
        <w:rPr>
          <w:rFonts w:ascii="Arial" w:hAnsi="Arial" w:cs="Arial"/>
        </w:rPr>
        <w:t>3.2.1 Rzeźba terenu i budowa geologiczna</w:t>
      </w:r>
      <w:bookmarkEnd w:id="22"/>
      <w:bookmarkEnd w:id="23"/>
      <w:r w:rsidRPr="00300898">
        <w:rPr>
          <w:rFonts w:ascii="Arial" w:hAnsi="Arial" w:cs="Arial"/>
        </w:rPr>
        <w:t xml:space="preserve"> </w:t>
      </w:r>
    </w:p>
    <w:p w:rsidR="0081630A" w:rsidRPr="00300898" w:rsidRDefault="0081630A" w:rsidP="00FA5A8B">
      <w:pPr>
        <w:spacing w:line="360" w:lineRule="auto"/>
        <w:rPr>
          <w:rFonts w:ascii="Arial" w:hAnsi="Arial" w:cs="Arial"/>
        </w:rPr>
      </w:pPr>
    </w:p>
    <w:p w:rsidR="00544379" w:rsidRPr="00300898" w:rsidRDefault="00544379" w:rsidP="00FA5A8B">
      <w:pPr>
        <w:spacing w:line="360" w:lineRule="auto"/>
        <w:jc w:val="both"/>
        <w:rPr>
          <w:rFonts w:ascii="Arial" w:hAnsi="Arial" w:cs="Arial"/>
        </w:rPr>
      </w:pPr>
      <w:bookmarkStart w:id="24" w:name="_Toc439107715"/>
      <w:r w:rsidRPr="00300898">
        <w:rPr>
          <w:rFonts w:ascii="Arial" w:hAnsi="Arial" w:cs="Arial"/>
        </w:rPr>
        <w:t xml:space="preserve">Pod względem morfologicznym obszar planu położony jest na rozległej względnie jednorodnej powierzchni </w:t>
      </w:r>
      <w:r w:rsidR="00D82A77" w:rsidRPr="00300898">
        <w:rPr>
          <w:rFonts w:ascii="Arial" w:hAnsi="Arial" w:cs="Arial"/>
        </w:rPr>
        <w:t>moreny dennej mające postać równiną lub sfałdowaną</w:t>
      </w:r>
      <w:r w:rsidRPr="00300898">
        <w:rPr>
          <w:rFonts w:ascii="Arial" w:hAnsi="Arial" w:cs="Arial"/>
        </w:rPr>
        <w:t xml:space="preserve">. Zasadniczy charakter ukształtowania terenu powstał tu w wyniku działalności lądolodu skandynawskiego podczas fazy pomorskiej ostatniego zlodowacenia oraz późniejszych procesów wód roztopowych. Obszar planu położony jest na wysokości od około </w:t>
      </w:r>
      <w:r w:rsidR="00E92FDC" w:rsidRPr="00300898">
        <w:rPr>
          <w:rFonts w:ascii="Arial" w:hAnsi="Arial" w:cs="Arial"/>
        </w:rPr>
        <w:t>106</w:t>
      </w:r>
      <w:r w:rsidRPr="00300898">
        <w:rPr>
          <w:rFonts w:ascii="Arial" w:hAnsi="Arial" w:cs="Arial"/>
        </w:rPr>
        <w:t xml:space="preserve"> m n.p.m. na </w:t>
      </w:r>
      <w:r w:rsidR="00E92FDC" w:rsidRPr="00300898">
        <w:rPr>
          <w:rFonts w:ascii="Arial" w:hAnsi="Arial" w:cs="Arial"/>
        </w:rPr>
        <w:t>północno-zachodnim</w:t>
      </w:r>
      <w:r w:rsidR="007C1DFE" w:rsidRPr="00300898">
        <w:rPr>
          <w:rFonts w:ascii="Arial" w:hAnsi="Arial" w:cs="Arial"/>
        </w:rPr>
        <w:t xml:space="preserve"> obszar</w:t>
      </w:r>
      <w:r w:rsidR="00E92FDC" w:rsidRPr="00300898">
        <w:rPr>
          <w:rFonts w:ascii="Arial" w:hAnsi="Arial" w:cs="Arial"/>
        </w:rPr>
        <w:t>ze</w:t>
      </w:r>
      <w:r w:rsidR="007C1DFE" w:rsidRPr="00300898">
        <w:rPr>
          <w:rFonts w:ascii="Arial" w:hAnsi="Arial" w:cs="Arial"/>
        </w:rPr>
        <w:t xml:space="preserve"> planu </w:t>
      </w:r>
      <w:r w:rsidRPr="00300898">
        <w:rPr>
          <w:rFonts w:ascii="Arial" w:hAnsi="Arial" w:cs="Arial"/>
        </w:rPr>
        <w:t xml:space="preserve">i </w:t>
      </w:r>
      <w:r w:rsidR="007C1DFE" w:rsidRPr="00300898">
        <w:rPr>
          <w:rFonts w:ascii="Arial" w:hAnsi="Arial" w:cs="Arial"/>
        </w:rPr>
        <w:t>unosi się</w:t>
      </w:r>
      <w:r w:rsidR="00DC5044" w:rsidRPr="00300898">
        <w:rPr>
          <w:rFonts w:ascii="Arial" w:hAnsi="Arial" w:cs="Arial"/>
        </w:rPr>
        <w:t xml:space="preserve"> </w:t>
      </w:r>
      <w:r w:rsidRPr="00300898">
        <w:rPr>
          <w:rFonts w:ascii="Arial" w:hAnsi="Arial" w:cs="Arial"/>
        </w:rPr>
        <w:t xml:space="preserve">w kierunku </w:t>
      </w:r>
      <w:r w:rsidR="00E92FDC" w:rsidRPr="00300898">
        <w:rPr>
          <w:rFonts w:ascii="Arial" w:hAnsi="Arial" w:cs="Arial"/>
        </w:rPr>
        <w:t>południowo-wschodnim</w:t>
      </w:r>
      <w:r w:rsidR="0014260E" w:rsidRPr="00300898">
        <w:rPr>
          <w:rFonts w:ascii="Arial" w:hAnsi="Arial" w:cs="Arial"/>
        </w:rPr>
        <w:t xml:space="preserve"> do około </w:t>
      </w:r>
      <w:r w:rsidR="00D82A77" w:rsidRPr="00300898">
        <w:rPr>
          <w:rFonts w:ascii="Arial" w:hAnsi="Arial" w:cs="Arial"/>
        </w:rPr>
        <w:t>1</w:t>
      </w:r>
      <w:r w:rsidR="00E92FDC" w:rsidRPr="00300898">
        <w:rPr>
          <w:rFonts w:ascii="Arial" w:hAnsi="Arial" w:cs="Arial"/>
        </w:rPr>
        <w:t>11</w:t>
      </w:r>
      <w:r w:rsidRPr="00300898">
        <w:rPr>
          <w:rFonts w:ascii="Arial" w:hAnsi="Arial" w:cs="Arial"/>
        </w:rPr>
        <w:t xml:space="preserve"> m n.p.m.</w:t>
      </w:r>
      <w:r w:rsidR="0014260E" w:rsidRPr="00300898">
        <w:rPr>
          <w:rFonts w:ascii="Arial" w:hAnsi="Arial" w:cs="Arial"/>
        </w:rPr>
        <w:t xml:space="preserve"> Spadki terenu sięgają rzędu </w:t>
      </w:r>
      <w:r w:rsidR="00D82A77" w:rsidRPr="00300898">
        <w:rPr>
          <w:rFonts w:ascii="Arial" w:hAnsi="Arial" w:cs="Arial"/>
        </w:rPr>
        <w:t>1</w:t>
      </w:r>
      <w:r w:rsidR="0014260E" w:rsidRPr="00300898">
        <w:rPr>
          <w:rFonts w:ascii="Arial" w:hAnsi="Arial" w:cs="Arial"/>
        </w:rPr>
        <w:t>%.</w:t>
      </w:r>
      <w:r w:rsidRPr="00300898">
        <w:rPr>
          <w:rFonts w:ascii="Arial" w:hAnsi="Arial" w:cs="Arial"/>
        </w:rPr>
        <w:t xml:space="preserve"> Spotyka się tu kilka poziomów glin zwałowych, przedzielonych piaskami i żwirami wodnolodowcowymi.</w:t>
      </w:r>
      <w:r w:rsidR="00DC5044" w:rsidRPr="00300898">
        <w:rPr>
          <w:rFonts w:ascii="Arial" w:hAnsi="Arial" w:cs="Arial"/>
        </w:rPr>
        <w:t xml:space="preserve"> </w:t>
      </w:r>
      <w:r w:rsidRPr="00300898">
        <w:rPr>
          <w:rFonts w:ascii="Arial" w:hAnsi="Arial" w:cs="Arial"/>
        </w:rPr>
        <w:t>Rzeźba tego terenu jest monotonna o lekko sfalowanej powierzchni</w:t>
      </w:r>
      <w:r w:rsidR="00D82A77" w:rsidRPr="00300898">
        <w:rPr>
          <w:rFonts w:ascii="Arial" w:hAnsi="Arial" w:cs="Arial"/>
        </w:rPr>
        <w:t xml:space="preserve"> obniża się w kierunku </w:t>
      </w:r>
      <w:r w:rsidR="00E92FDC" w:rsidRPr="00300898">
        <w:rPr>
          <w:rFonts w:ascii="Arial" w:hAnsi="Arial" w:cs="Arial"/>
        </w:rPr>
        <w:t>południowym</w:t>
      </w:r>
      <w:r w:rsidR="00D82A77" w:rsidRPr="00300898">
        <w:rPr>
          <w:rFonts w:ascii="Arial" w:hAnsi="Arial" w:cs="Arial"/>
        </w:rPr>
        <w:t>.</w:t>
      </w:r>
    </w:p>
    <w:p w:rsidR="00FA5A8B" w:rsidRPr="00300898" w:rsidRDefault="00FA5A8B" w:rsidP="00FA5A8B">
      <w:pPr>
        <w:spacing w:line="360" w:lineRule="auto"/>
        <w:jc w:val="both"/>
        <w:rPr>
          <w:rFonts w:ascii="Arial" w:hAnsi="Arial" w:cs="Arial"/>
        </w:rPr>
      </w:pPr>
    </w:p>
    <w:p w:rsidR="00423369" w:rsidRPr="00300898" w:rsidRDefault="0081630A" w:rsidP="00FA5A8B">
      <w:pPr>
        <w:pStyle w:val="Nagwek3"/>
        <w:spacing w:line="360" w:lineRule="auto"/>
        <w:rPr>
          <w:rFonts w:ascii="Arial" w:hAnsi="Arial" w:cs="Arial"/>
        </w:rPr>
      </w:pPr>
      <w:bookmarkStart w:id="25" w:name="_Toc9956496"/>
      <w:r w:rsidRPr="00300898">
        <w:rPr>
          <w:rFonts w:ascii="Arial" w:hAnsi="Arial" w:cs="Arial"/>
        </w:rPr>
        <w:t>3.2.2 Surowce naturalne</w:t>
      </w:r>
      <w:bookmarkEnd w:id="24"/>
      <w:bookmarkEnd w:id="25"/>
    </w:p>
    <w:p w:rsidR="009368BC" w:rsidRPr="00300898" w:rsidRDefault="009368BC" w:rsidP="009368BC">
      <w:pPr>
        <w:rPr>
          <w:rFonts w:ascii="Arial" w:hAnsi="Arial" w:cs="Arial"/>
        </w:rPr>
      </w:pPr>
    </w:p>
    <w:p w:rsidR="00544379" w:rsidRPr="00300898" w:rsidRDefault="00544379" w:rsidP="00FA5A8B">
      <w:pPr>
        <w:spacing w:line="360" w:lineRule="auto"/>
        <w:jc w:val="both"/>
        <w:rPr>
          <w:rFonts w:ascii="Arial" w:hAnsi="Arial" w:cs="Arial"/>
        </w:rPr>
      </w:pPr>
      <w:bookmarkStart w:id="26" w:name="_Toc439107716"/>
      <w:r w:rsidRPr="00300898">
        <w:rPr>
          <w:rFonts w:ascii="Arial" w:hAnsi="Arial" w:cs="Arial"/>
        </w:rPr>
        <w:t xml:space="preserve">Pomimo, że </w:t>
      </w:r>
      <w:r w:rsidR="00000EB2" w:rsidRPr="00300898">
        <w:rPr>
          <w:rFonts w:ascii="Arial" w:hAnsi="Arial" w:cs="Arial"/>
        </w:rPr>
        <w:t>Starogard Gdański</w:t>
      </w:r>
      <w:r w:rsidRPr="00300898">
        <w:rPr>
          <w:rFonts w:ascii="Arial" w:hAnsi="Arial" w:cs="Arial"/>
        </w:rPr>
        <w:t xml:space="preserve"> to jedna z dominujących w powiecie, a także i w województwie gmin, pod względem zasobów kruszyw naturalnych, to w obszarze planu nie występują żadne udokumentowane złoża kopalin oraz nie mają miejsca tereny i obszary górnicze.</w:t>
      </w:r>
    </w:p>
    <w:p w:rsidR="00FA5A8B" w:rsidRPr="00300898" w:rsidRDefault="00FA5A8B" w:rsidP="00FA5A8B">
      <w:pPr>
        <w:spacing w:line="360" w:lineRule="auto"/>
        <w:jc w:val="both"/>
        <w:rPr>
          <w:rFonts w:ascii="Arial" w:hAnsi="Arial" w:cs="Arial"/>
        </w:rPr>
      </w:pPr>
    </w:p>
    <w:p w:rsidR="00423369" w:rsidRPr="00300898" w:rsidRDefault="0081630A" w:rsidP="00FA5A8B">
      <w:pPr>
        <w:pStyle w:val="Nagwek3"/>
        <w:spacing w:line="360" w:lineRule="auto"/>
        <w:rPr>
          <w:rFonts w:ascii="Arial" w:hAnsi="Arial" w:cs="Arial"/>
        </w:rPr>
      </w:pPr>
      <w:bookmarkStart w:id="27" w:name="_Toc9956497"/>
      <w:r w:rsidRPr="00300898">
        <w:rPr>
          <w:rFonts w:ascii="Arial" w:hAnsi="Arial" w:cs="Arial"/>
        </w:rPr>
        <w:t>3.2.3 Wody powierzchniowe i wody podziemn</w:t>
      </w:r>
      <w:bookmarkEnd w:id="26"/>
      <w:r w:rsidR="00005AA6" w:rsidRPr="00300898">
        <w:rPr>
          <w:rFonts w:ascii="Arial" w:hAnsi="Arial" w:cs="Arial"/>
        </w:rPr>
        <w:t>e</w:t>
      </w:r>
      <w:bookmarkEnd w:id="27"/>
    </w:p>
    <w:p w:rsidR="009368BC" w:rsidRPr="00300898" w:rsidRDefault="009368BC" w:rsidP="009368BC">
      <w:pPr>
        <w:rPr>
          <w:rFonts w:ascii="Arial" w:hAnsi="Arial" w:cs="Arial"/>
        </w:rPr>
      </w:pPr>
    </w:p>
    <w:p w:rsidR="00904513" w:rsidRPr="00300898" w:rsidRDefault="00904513" w:rsidP="00904513">
      <w:pPr>
        <w:numPr>
          <w:ilvl w:val="12"/>
          <w:numId w:val="0"/>
        </w:numPr>
        <w:spacing w:line="360" w:lineRule="auto"/>
        <w:jc w:val="both"/>
        <w:rPr>
          <w:rFonts w:ascii="Arial" w:hAnsi="Arial" w:cs="Arial"/>
        </w:rPr>
      </w:pPr>
      <w:r w:rsidRPr="00300898">
        <w:rPr>
          <w:rFonts w:ascii="Arial" w:hAnsi="Arial" w:cs="Arial"/>
        </w:rPr>
        <w:t>Obręb Rokocin w całości położony jest w dorzeczu Wisły, a dokładniej w zlewni rzeki Wierzycy, która jest dopływem Wisły. Przez sam teren opracowania nie przebiega żadna rzeka. Obszar odwadniany jest przez jezioro Rokocińskie wraz z jego odpływem, który uchodzi do rzeki Wierzycy.</w:t>
      </w:r>
    </w:p>
    <w:p w:rsidR="00904513" w:rsidRPr="00300898" w:rsidRDefault="00904513" w:rsidP="00904513">
      <w:pPr>
        <w:numPr>
          <w:ilvl w:val="12"/>
          <w:numId w:val="0"/>
        </w:numPr>
        <w:spacing w:line="360" w:lineRule="auto"/>
        <w:jc w:val="both"/>
        <w:rPr>
          <w:rFonts w:ascii="Arial" w:hAnsi="Arial" w:cs="Arial"/>
        </w:rPr>
      </w:pPr>
      <w:r w:rsidRPr="00300898">
        <w:rPr>
          <w:rFonts w:ascii="Arial" w:hAnsi="Arial" w:cs="Arial"/>
        </w:rPr>
        <w:t xml:space="preserve">Na terenie objętym opracowaniem nie występują zbiorniki wodne. </w:t>
      </w:r>
    </w:p>
    <w:p w:rsidR="00904513" w:rsidRPr="00300898" w:rsidRDefault="00904513" w:rsidP="00904513">
      <w:pPr>
        <w:numPr>
          <w:ilvl w:val="12"/>
          <w:numId w:val="0"/>
        </w:numPr>
        <w:spacing w:line="360" w:lineRule="auto"/>
        <w:jc w:val="both"/>
        <w:rPr>
          <w:rFonts w:ascii="Arial" w:hAnsi="Arial" w:cs="Arial"/>
          <w:b/>
          <w:bCs/>
        </w:rPr>
      </w:pPr>
      <w:r w:rsidRPr="00300898">
        <w:rPr>
          <w:rFonts w:ascii="Arial" w:hAnsi="Arial" w:cs="Arial"/>
          <w:b/>
          <w:bCs/>
        </w:rPr>
        <w:t>Wody podziemne</w:t>
      </w:r>
      <w:r w:rsidR="00E8514C" w:rsidRPr="00300898">
        <w:rPr>
          <w:rFonts w:ascii="Arial" w:hAnsi="Arial" w:cs="Arial"/>
          <w:b/>
          <w:bCs/>
        </w:rPr>
        <w:t>:</w:t>
      </w:r>
    </w:p>
    <w:p w:rsidR="00904513" w:rsidRPr="00300898" w:rsidRDefault="00904513" w:rsidP="00904513">
      <w:pPr>
        <w:numPr>
          <w:ilvl w:val="12"/>
          <w:numId w:val="0"/>
        </w:numPr>
        <w:spacing w:line="360" w:lineRule="auto"/>
        <w:jc w:val="both"/>
        <w:rPr>
          <w:rFonts w:ascii="Arial" w:hAnsi="Arial" w:cs="Arial"/>
        </w:rPr>
      </w:pPr>
      <w:r w:rsidRPr="00300898">
        <w:rPr>
          <w:rFonts w:ascii="Arial" w:hAnsi="Arial" w:cs="Arial"/>
        </w:rPr>
        <w:t xml:space="preserve">W obszarze objętym planem położone są tereny o niskim zaleganiu wód podziemnych. Hydroizobaty osiągają tu głębokości 3 m p.p.t </w:t>
      </w:r>
    </w:p>
    <w:p w:rsidR="00405C1E" w:rsidRPr="00300898" w:rsidRDefault="00904513" w:rsidP="00904513">
      <w:pPr>
        <w:numPr>
          <w:ilvl w:val="12"/>
          <w:numId w:val="0"/>
        </w:numPr>
        <w:spacing w:line="360" w:lineRule="auto"/>
        <w:jc w:val="both"/>
        <w:rPr>
          <w:rFonts w:ascii="Arial" w:hAnsi="Arial" w:cs="Arial"/>
        </w:rPr>
      </w:pPr>
      <w:r w:rsidRPr="00300898">
        <w:rPr>
          <w:rFonts w:ascii="Arial" w:hAnsi="Arial" w:cs="Arial"/>
        </w:rPr>
        <w:lastRenderedPageBreak/>
        <w:t>Zgodnie z rozporządzenie, Rady Ministrów z dnia 27 czerwca 2006 r. w sprawie przebiegu granic obszarów dorzeczy i regionów wodnych, na obszarze Gminy Starogard Gdański -brak głównych zbiorników wód podziemnych.</w:t>
      </w:r>
    </w:p>
    <w:p w:rsidR="00E8514C" w:rsidRPr="00300898" w:rsidRDefault="00E8514C" w:rsidP="00904513">
      <w:pPr>
        <w:numPr>
          <w:ilvl w:val="12"/>
          <w:numId w:val="0"/>
        </w:numPr>
        <w:spacing w:line="360" w:lineRule="auto"/>
        <w:jc w:val="both"/>
        <w:rPr>
          <w:rFonts w:ascii="Arial" w:hAnsi="Arial" w:cs="Arial"/>
        </w:rPr>
      </w:pPr>
    </w:p>
    <w:p w:rsidR="009368BC" w:rsidRPr="00300898" w:rsidRDefault="0081630A" w:rsidP="00E8514C">
      <w:pPr>
        <w:pStyle w:val="Nagwek3"/>
        <w:spacing w:line="360" w:lineRule="auto"/>
        <w:rPr>
          <w:rFonts w:ascii="Arial" w:hAnsi="Arial" w:cs="Arial"/>
        </w:rPr>
      </w:pPr>
      <w:bookmarkStart w:id="28" w:name="_Toc439107717"/>
      <w:bookmarkStart w:id="29" w:name="_Toc9956498"/>
      <w:r w:rsidRPr="00300898">
        <w:rPr>
          <w:rFonts w:ascii="Arial" w:hAnsi="Arial" w:cs="Arial"/>
        </w:rPr>
        <w:t>3.2.4 Warunki glebowe</w:t>
      </w:r>
      <w:bookmarkEnd w:id="28"/>
      <w:bookmarkEnd w:id="29"/>
    </w:p>
    <w:p w:rsidR="00904513" w:rsidRPr="00C40711" w:rsidRDefault="00904513" w:rsidP="00C40711">
      <w:pPr>
        <w:spacing w:line="360" w:lineRule="auto"/>
        <w:jc w:val="both"/>
        <w:rPr>
          <w:rFonts w:ascii="Arial" w:hAnsi="Arial" w:cs="Arial"/>
        </w:rPr>
      </w:pPr>
      <w:bookmarkStart w:id="30" w:name="_Toc439107718"/>
      <w:bookmarkStart w:id="31" w:name="_Toc9956499"/>
      <w:r w:rsidRPr="00C40711">
        <w:rPr>
          <w:rFonts w:ascii="Arial" w:hAnsi="Arial" w:cs="Arial"/>
        </w:rPr>
        <w:t>Warunki glebowe na obszarze opracowania wykazują zróżnicowanie przestrzenne nawiązujące do morfologii terenu oraz warunków gruntowo-wodnych panujących na obszarze objętym planem oraz w jego sąsiedztwie. Na obszarze opracowania występują licznie gleby brunatne właściwe (B) oraz nieco uboższe gleby brunatne kwaśne i zdegradowane (Bw). Wymienione typy gleb są charakterystyczne dla gleb występujących m.in. na utworach morenowych zbudowanych głównie z materiałów gliniastych.</w:t>
      </w:r>
    </w:p>
    <w:p w:rsidR="00904513" w:rsidRPr="00C40711" w:rsidRDefault="00904513" w:rsidP="00C40711">
      <w:pPr>
        <w:spacing w:line="360" w:lineRule="auto"/>
        <w:jc w:val="both"/>
        <w:rPr>
          <w:rFonts w:ascii="Arial" w:hAnsi="Arial" w:cs="Arial"/>
        </w:rPr>
      </w:pPr>
      <w:r w:rsidRPr="00C40711">
        <w:rPr>
          <w:rFonts w:ascii="Arial" w:hAnsi="Arial" w:cs="Arial"/>
        </w:rPr>
        <w:t xml:space="preserve"> [Systematyka gleb Polski według Polskiego Towarzystwa Gleboznawczego z 1989 r. – źródłowe mapy glebowe pochodzą z lat 60 tych ubiegłego wieku).</w:t>
      </w:r>
    </w:p>
    <w:p w:rsidR="00904513" w:rsidRPr="00C40711" w:rsidRDefault="00904513" w:rsidP="00C40711">
      <w:pPr>
        <w:spacing w:line="360" w:lineRule="auto"/>
        <w:jc w:val="both"/>
        <w:rPr>
          <w:rFonts w:ascii="Arial" w:hAnsi="Arial" w:cs="Arial"/>
        </w:rPr>
      </w:pPr>
      <w:r w:rsidRPr="00C40711">
        <w:rPr>
          <w:rFonts w:ascii="Arial" w:hAnsi="Arial" w:cs="Arial"/>
        </w:rPr>
        <w:t xml:space="preserve">Zgodnie z klasyfikacja użytków rolniczych na terenie opracowania- spośród gruntów rolnych występują klasy średnie, tj. klasy gruntów </w:t>
      </w:r>
      <w:r w:rsidR="00CD1B19" w:rsidRPr="00C40711">
        <w:rPr>
          <w:rFonts w:ascii="Arial" w:hAnsi="Arial" w:cs="Arial"/>
        </w:rPr>
        <w:t>IVb (pastwiska trwałe PsIVb)</w:t>
      </w:r>
      <w:r w:rsidRPr="00C40711">
        <w:rPr>
          <w:rFonts w:ascii="Arial" w:hAnsi="Arial" w:cs="Arial"/>
        </w:rPr>
        <w:t xml:space="preserve">. Świadczy to o średnio korzystnych warunkach glebowych pod rolnictwo. </w:t>
      </w:r>
      <w:r w:rsidR="00EF7E3F" w:rsidRPr="00C40711">
        <w:rPr>
          <w:rFonts w:ascii="Arial" w:hAnsi="Arial" w:cs="Arial"/>
        </w:rPr>
        <w:t>Pozostałe tereny oznaczone są jako tereny mieszkaniowe – B.</w:t>
      </w:r>
    </w:p>
    <w:p w:rsidR="00904513" w:rsidRPr="00C40711" w:rsidRDefault="00904513" w:rsidP="00C40711">
      <w:pPr>
        <w:spacing w:line="360" w:lineRule="auto"/>
        <w:jc w:val="both"/>
        <w:rPr>
          <w:rFonts w:ascii="Arial" w:hAnsi="Arial" w:cs="Arial"/>
        </w:rPr>
      </w:pPr>
      <w:r w:rsidRPr="00C40711">
        <w:rPr>
          <w:rFonts w:ascii="Arial" w:hAnsi="Arial" w:cs="Arial"/>
        </w:rPr>
        <w:t>Teren charakteryzuje się występowaniem średnio korzystnych i słabych kompleksów gleb ornych.</w:t>
      </w:r>
    </w:p>
    <w:p w:rsidR="0081630A" w:rsidRPr="00300898" w:rsidRDefault="0081630A" w:rsidP="00904513">
      <w:pPr>
        <w:pStyle w:val="Nagwek3"/>
        <w:spacing w:line="360" w:lineRule="auto"/>
        <w:rPr>
          <w:rFonts w:ascii="Arial" w:hAnsi="Arial" w:cs="Arial"/>
        </w:rPr>
      </w:pPr>
      <w:r w:rsidRPr="00300898">
        <w:rPr>
          <w:rFonts w:ascii="Arial" w:hAnsi="Arial" w:cs="Arial"/>
        </w:rPr>
        <w:t>3.2.5 Warunki bioklimatyczne</w:t>
      </w:r>
      <w:bookmarkEnd w:id="30"/>
      <w:bookmarkEnd w:id="31"/>
    </w:p>
    <w:p w:rsidR="009368BC" w:rsidRPr="00300898" w:rsidRDefault="009368BC" w:rsidP="009368BC">
      <w:pPr>
        <w:rPr>
          <w:rFonts w:ascii="Arial" w:hAnsi="Arial" w:cs="Arial"/>
        </w:rPr>
      </w:pPr>
    </w:p>
    <w:p w:rsidR="0081630A" w:rsidRPr="00300898" w:rsidRDefault="0081630A" w:rsidP="00FA5A8B">
      <w:pPr>
        <w:spacing w:line="360" w:lineRule="auto"/>
        <w:jc w:val="both"/>
        <w:rPr>
          <w:rFonts w:ascii="Arial" w:hAnsi="Arial" w:cs="Arial"/>
        </w:rPr>
      </w:pPr>
      <w:r w:rsidRPr="00300898">
        <w:rPr>
          <w:rFonts w:ascii="Arial" w:hAnsi="Arial" w:cs="Arial"/>
        </w:rPr>
        <w:t xml:space="preserve">Obszar projektu planu leży w przejściowej strefie wpływów klimatu morskiego znad Atlantyku i Bałtyku oraz kontynentalnego znad Azji. Cechą tego zjawiska jest zmienność i rozmaitość stanów pogody, spowodowana napływem różnych mas powietrza. Na przełomie czerwca i lipca przy bezchmurnym niebie można zaobserwować zjawisko tak zwanych jasnych nocy, nieznane poniżej tej szerokości geograficznej. </w:t>
      </w:r>
    </w:p>
    <w:p w:rsidR="0081630A" w:rsidRPr="00300898" w:rsidRDefault="0081630A" w:rsidP="00FA5A8B">
      <w:pPr>
        <w:spacing w:line="360" w:lineRule="auto"/>
        <w:jc w:val="both"/>
        <w:rPr>
          <w:rFonts w:ascii="Arial" w:hAnsi="Arial" w:cs="Arial"/>
        </w:rPr>
      </w:pPr>
      <w:r w:rsidRPr="00300898">
        <w:rPr>
          <w:rFonts w:ascii="Arial" w:hAnsi="Arial" w:cs="Arial"/>
        </w:rPr>
        <w:t xml:space="preserve">Najcieplejszym miesiącem jest lipiec, ze średnią wartością temperatury 16.7ºC, najchłodniejszym styczeń – 3,9 ºC. Wilgotność względna powietrza waha się w granicach 82-85%. Średnia roczna wartość ciśnienia atmosferycznego wynosi 1015 hPa. Przeważają wiatry z kierunków zachodnich. Przeciętne sumy roczne opadów atmosferycznych oscylują wokół wartości </w:t>
      </w:r>
      <w:smartTag w:uri="urn:schemas-microsoft-com:office:smarttags" w:element="metricconverter">
        <w:smartTagPr>
          <w:attr w:name="ProductID" w:val="632,0 mm"/>
        </w:smartTagPr>
        <w:r w:rsidRPr="00300898">
          <w:rPr>
            <w:rFonts w:ascii="Arial" w:hAnsi="Arial" w:cs="Arial"/>
          </w:rPr>
          <w:t>632,0 mm</w:t>
        </w:r>
      </w:smartTag>
      <w:r w:rsidRPr="00300898">
        <w:rPr>
          <w:rFonts w:ascii="Arial" w:hAnsi="Arial" w:cs="Arial"/>
        </w:rPr>
        <w:t>. Najmniejsze opady występują w marcu, najwyższe w</w:t>
      </w:r>
      <w:r w:rsidR="00DC5044" w:rsidRPr="00300898">
        <w:rPr>
          <w:rFonts w:ascii="Arial" w:hAnsi="Arial" w:cs="Arial"/>
        </w:rPr>
        <w:t xml:space="preserve"> </w:t>
      </w:r>
      <w:r w:rsidRPr="00300898">
        <w:rPr>
          <w:rFonts w:ascii="Arial" w:hAnsi="Arial" w:cs="Arial"/>
        </w:rPr>
        <w:t>lipcu.</w:t>
      </w:r>
    </w:p>
    <w:p w:rsidR="0081630A" w:rsidRPr="00300898" w:rsidRDefault="0081630A" w:rsidP="00FA5A8B">
      <w:pPr>
        <w:spacing w:line="360" w:lineRule="auto"/>
        <w:jc w:val="both"/>
        <w:rPr>
          <w:rFonts w:ascii="Arial" w:hAnsi="Arial" w:cs="Arial"/>
        </w:rPr>
      </w:pPr>
      <w:r w:rsidRPr="00300898">
        <w:rPr>
          <w:rFonts w:ascii="Arial" w:hAnsi="Arial" w:cs="Arial"/>
        </w:rPr>
        <w:lastRenderedPageBreak/>
        <w:t>Całość obszaru opracowania cechuje się dużą jednorodnością warunków topoklimatycznych. Najbardziej korzystnymi dla stałego pobytu człowieka warunkami charakteryzuje się monotonna powierzchnia terenu. Decydują o tym takie czynniki jak:</w:t>
      </w:r>
    </w:p>
    <w:p w:rsidR="0081630A" w:rsidRPr="00300898" w:rsidRDefault="0081630A" w:rsidP="00FA5A8B">
      <w:pPr>
        <w:spacing w:after="0" w:line="360" w:lineRule="auto"/>
        <w:jc w:val="both"/>
        <w:rPr>
          <w:rFonts w:ascii="Arial" w:hAnsi="Arial" w:cs="Arial"/>
        </w:rPr>
      </w:pPr>
      <w:r w:rsidRPr="00300898">
        <w:rPr>
          <w:rFonts w:ascii="Arial" w:hAnsi="Arial" w:cs="Arial"/>
        </w:rPr>
        <w:t>− dobre warunki przewietrzania,</w:t>
      </w:r>
    </w:p>
    <w:p w:rsidR="0081630A" w:rsidRPr="00300898" w:rsidRDefault="0081630A" w:rsidP="00FA5A8B">
      <w:pPr>
        <w:spacing w:after="0" w:line="360" w:lineRule="auto"/>
        <w:jc w:val="both"/>
        <w:rPr>
          <w:rFonts w:ascii="Arial" w:hAnsi="Arial" w:cs="Arial"/>
        </w:rPr>
      </w:pPr>
      <w:r w:rsidRPr="00300898">
        <w:rPr>
          <w:rFonts w:ascii="Arial" w:hAnsi="Arial" w:cs="Arial"/>
        </w:rPr>
        <w:t>− mała wilgotność względna powietrza,</w:t>
      </w:r>
    </w:p>
    <w:p w:rsidR="0081630A" w:rsidRPr="00300898" w:rsidRDefault="0081630A" w:rsidP="00FA5A8B">
      <w:pPr>
        <w:spacing w:after="0" w:line="360" w:lineRule="auto"/>
        <w:jc w:val="both"/>
        <w:rPr>
          <w:rFonts w:ascii="Arial" w:hAnsi="Arial" w:cs="Arial"/>
        </w:rPr>
      </w:pPr>
      <w:r w:rsidRPr="00300898">
        <w:rPr>
          <w:rFonts w:ascii="Arial" w:hAnsi="Arial" w:cs="Arial"/>
        </w:rPr>
        <w:t xml:space="preserve">− brak tendencji do występowania inwersji termicznych. </w:t>
      </w:r>
    </w:p>
    <w:p w:rsidR="00FA5A8B" w:rsidRPr="00300898" w:rsidRDefault="00FA5A8B" w:rsidP="00FA5A8B">
      <w:pPr>
        <w:spacing w:after="0" w:line="360" w:lineRule="auto"/>
        <w:jc w:val="both"/>
        <w:rPr>
          <w:rFonts w:ascii="Arial" w:hAnsi="Arial" w:cs="Arial"/>
        </w:rPr>
      </w:pPr>
    </w:p>
    <w:p w:rsidR="00405C1E" w:rsidRPr="00300898" w:rsidRDefault="0081630A" w:rsidP="00FA5A8B">
      <w:pPr>
        <w:pStyle w:val="Nagwek3"/>
        <w:spacing w:line="360" w:lineRule="auto"/>
        <w:rPr>
          <w:rFonts w:ascii="Arial" w:hAnsi="Arial" w:cs="Arial"/>
        </w:rPr>
      </w:pPr>
      <w:bookmarkStart w:id="32" w:name="_Toc439107719"/>
      <w:bookmarkStart w:id="33" w:name="_Toc9956500"/>
      <w:r w:rsidRPr="00300898">
        <w:rPr>
          <w:rFonts w:ascii="Arial" w:hAnsi="Arial" w:cs="Arial"/>
        </w:rPr>
        <w:t>3.2.6 Struktura biotyczna obszaru opracowania</w:t>
      </w:r>
      <w:bookmarkEnd w:id="32"/>
      <w:bookmarkEnd w:id="33"/>
    </w:p>
    <w:p w:rsidR="009368BC" w:rsidRPr="00300898" w:rsidRDefault="009368BC" w:rsidP="009368BC">
      <w:pPr>
        <w:rPr>
          <w:rFonts w:ascii="Arial" w:hAnsi="Arial" w:cs="Arial"/>
        </w:rPr>
      </w:pPr>
    </w:p>
    <w:p w:rsidR="00534081" w:rsidRPr="00300898" w:rsidRDefault="00534081" w:rsidP="00534081">
      <w:pPr>
        <w:spacing w:after="0" w:line="360" w:lineRule="auto"/>
        <w:jc w:val="both"/>
        <w:rPr>
          <w:rFonts w:ascii="Arial" w:hAnsi="Arial" w:cs="Arial"/>
        </w:rPr>
      </w:pPr>
      <w:r w:rsidRPr="00300898">
        <w:rPr>
          <w:rFonts w:ascii="Arial" w:hAnsi="Arial" w:cs="Arial"/>
        </w:rPr>
        <w:t xml:space="preserve">W obszarze opracowania – </w:t>
      </w:r>
      <w:r w:rsidR="00FA5489" w:rsidRPr="00300898">
        <w:rPr>
          <w:rFonts w:ascii="Arial" w:hAnsi="Arial" w:cs="Arial"/>
        </w:rPr>
        <w:t>większą część</w:t>
      </w:r>
      <w:r w:rsidRPr="00300898">
        <w:rPr>
          <w:rFonts w:ascii="Arial" w:hAnsi="Arial" w:cs="Arial"/>
        </w:rPr>
        <w:t xml:space="preserve"> powierzchni stanowią</w:t>
      </w:r>
      <w:r w:rsidR="00FA5489" w:rsidRPr="00300898">
        <w:rPr>
          <w:rFonts w:ascii="Arial" w:hAnsi="Arial" w:cs="Arial"/>
        </w:rPr>
        <w:t xml:space="preserve"> tereny mieszkaniowe. Tylko niewielki fragment jest oznaczono jako pastwisko trwałe PsIVb</w:t>
      </w:r>
      <w:r w:rsidRPr="00300898">
        <w:rPr>
          <w:rFonts w:ascii="Arial" w:hAnsi="Arial" w:cs="Arial"/>
        </w:rPr>
        <w:t xml:space="preserve">, choć nie </w:t>
      </w:r>
      <w:r w:rsidR="00FA5489" w:rsidRPr="00300898">
        <w:rPr>
          <w:rFonts w:ascii="Arial" w:hAnsi="Arial" w:cs="Arial"/>
        </w:rPr>
        <w:t>jest</w:t>
      </w:r>
      <w:r w:rsidRPr="00300898">
        <w:rPr>
          <w:rFonts w:ascii="Arial" w:hAnsi="Arial" w:cs="Arial"/>
        </w:rPr>
        <w:t xml:space="preserve"> on</w:t>
      </w:r>
      <w:r w:rsidR="00FA5489" w:rsidRPr="00300898">
        <w:rPr>
          <w:rFonts w:ascii="Arial" w:hAnsi="Arial" w:cs="Arial"/>
        </w:rPr>
        <w:t>o</w:t>
      </w:r>
      <w:r w:rsidRPr="00300898">
        <w:rPr>
          <w:rFonts w:ascii="Arial" w:hAnsi="Arial" w:cs="Arial"/>
        </w:rPr>
        <w:t xml:space="preserve"> aktualnie użytkowane. </w:t>
      </w:r>
    </w:p>
    <w:p w:rsidR="00534081" w:rsidRPr="00300898" w:rsidRDefault="00534081" w:rsidP="00534081">
      <w:pPr>
        <w:spacing w:after="0" w:line="360" w:lineRule="auto"/>
        <w:rPr>
          <w:rFonts w:ascii="Arial" w:hAnsi="Arial" w:cs="Arial"/>
        </w:rPr>
      </w:pPr>
    </w:p>
    <w:p w:rsidR="00534081" w:rsidRPr="00300898" w:rsidRDefault="00534081" w:rsidP="00534081">
      <w:pPr>
        <w:spacing w:after="0" w:line="360" w:lineRule="auto"/>
        <w:rPr>
          <w:rFonts w:ascii="Arial" w:hAnsi="Arial" w:cs="Arial"/>
        </w:rPr>
      </w:pPr>
      <w:r w:rsidRPr="00300898">
        <w:rPr>
          <w:rFonts w:ascii="Arial" w:hAnsi="Arial" w:cs="Arial"/>
        </w:rPr>
        <w:t>Spośród roślinności występującej na obszarze opracowania, wymienić można:</w:t>
      </w:r>
    </w:p>
    <w:p w:rsidR="00534081" w:rsidRPr="00300898" w:rsidRDefault="00534081" w:rsidP="00534081">
      <w:pPr>
        <w:pStyle w:val="Akapitzlist"/>
        <w:numPr>
          <w:ilvl w:val="0"/>
          <w:numId w:val="38"/>
        </w:numPr>
        <w:spacing w:after="0" w:line="360" w:lineRule="auto"/>
        <w:ind w:left="714" w:hanging="357"/>
        <w:jc w:val="both"/>
        <w:rPr>
          <w:rFonts w:ascii="Arial" w:hAnsi="Arial" w:cs="Arial"/>
        </w:rPr>
      </w:pPr>
      <w:r w:rsidRPr="00300898">
        <w:rPr>
          <w:rFonts w:ascii="Arial" w:hAnsi="Arial" w:cs="Arial"/>
        </w:rPr>
        <w:t xml:space="preserve">roślinność </w:t>
      </w:r>
      <w:r w:rsidR="00E32CA8" w:rsidRPr="00300898">
        <w:rPr>
          <w:rFonts w:ascii="Arial" w:hAnsi="Arial" w:cs="Arial"/>
        </w:rPr>
        <w:t>ruderalna</w:t>
      </w:r>
      <w:r w:rsidRPr="00300898">
        <w:rPr>
          <w:rFonts w:ascii="Arial" w:hAnsi="Arial" w:cs="Arial"/>
        </w:rPr>
        <w:t xml:space="preserve"> – </w:t>
      </w:r>
      <w:r w:rsidR="00E32CA8" w:rsidRPr="00300898">
        <w:rPr>
          <w:rFonts w:ascii="Arial" w:hAnsi="Arial" w:cs="Arial"/>
        </w:rPr>
        <w:t>zbiorowiska roślinne, występujące samorzutnie, rosnące na podłożach bogatych w substancje azotowe, głównie w sąsiedztwie siedlisk ludzkich, na wysypiskach, rumowiskach, a także w sąsiedztwie szlaków komunikacyjnych i ośrodków przemysłowych, np. podbiał, babka większa, pokrzywa żegawka, kosma.</w:t>
      </w:r>
      <w:r w:rsidRPr="00300898">
        <w:rPr>
          <w:rFonts w:ascii="Arial" w:hAnsi="Arial" w:cs="Arial"/>
        </w:rPr>
        <w:t>,</w:t>
      </w:r>
    </w:p>
    <w:p w:rsidR="00534081" w:rsidRPr="00300898" w:rsidRDefault="00534081" w:rsidP="00534081">
      <w:pPr>
        <w:pStyle w:val="Akapitzlist"/>
        <w:numPr>
          <w:ilvl w:val="0"/>
          <w:numId w:val="38"/>
        </w:numPr>
        <w:spacing w:after="0" w:line="360" w:lineRule="auto"/>
        <w:ind w:left="714" w:hanging="357"/>
        <w:jc w:val="both"/>
        <w:rPr>
          <w:rFonts w:ascii="Arial" w:hAnsi="Arial" w:cs="Arial"/>
        </w:rPr>
      </w:pPr>
      <w:r w:rsidRPr="00300898">
        <w:rPr>
          <w:rFonts w:ascii="Arial" w:hAnsi="Arial" w:cs="Arial"/>
        </w:rPr>
        <w:t>roślinność synantropijną w sąsiedztwie siedzib ludzkich, ale również na terenach o charakterze antropogenicznym (pola), wśród nich wymienić można m.in. pokrzywę zwyczajną,</w:t>
      </w:r>
      <w:r w:rsidR="00DC5044" w:rsidRPr="00300898">
        <w:rPr>
          <w:rFonts w:ascii="Arial" w:hAnsi="Arial" w:cs="Arial"/>
        </w:rPr>
        <w:t xml:space="preserve"> </w:t>
      </w:r>
      <w:r w:rsidRPr="00300898">
        <w:rPr>
          <w:rFonts w:ascii="Arial" w:hAnsi="Arial" w:cs="Arial"/>
        </w:rPr>
        <w:t>bieluń czarny, łopian pajęczynowaty, mniszek lekarski, złocień polny i wiele innych.</w:t>
      </w:r>
    </w:p>
    <w:p w:rsidR="00534081" w:rsidRPr="00300898" w:rsidRDefault="00534081" w:rsidP="00534081">
      <w:pPr>
        <w:spacing w:after="0" w:line="360" w:lineRule="auto"/>
        <w:jc w:val="both"/>
        <w:rPr>
          <w:rFonts w:ascii="Arial" w:hAnsi="Arial" w:cs="Arial"/>
        </w:rPr>
      </w:pPr>
    </w:p>
    <w:p w:rsidR="00E32CA8" w:rsidRPr="00300898" w:rsidRDefault="00E32CA8" w:rsidP="00E32CA8">
      <w:pPr>
        <w:spacing w:after="0" w:line="360" w:lineRule="auto"/>
        <w:jc w:val="both"/>
        <w:rPr>
          <w:rFonts w:ascii="Arial" w:hAnsi="Arial" w:cs="Arial"/>
        </w:rPr>
      </w:pPr>
      <w:r w:rsidRPr="00300898">
        <w:rPr>
          <w:rFonts w:ascii="Arial" w:hAnsi="Arial" w:cs="Arial"/>
        </w:rPr>
        <w:t>Z uwagi na dokonane przekształcenia antropogeniczne analizowany obszar nie stanowi siedliska zwierząt, a ogrodzenia w znacznym stopniu uniemożliwiają również ich migrację.  Niemiej jednak teren może stanowić żerowisko dla drobnych ssaków płazów i gadów.</w:t>
      </w:r>
    </w:p>
    <w:p w:rsidR="00534081" w:rsidRPr="00300898" w:rsidRDefault="00AF4668" w:rsidP="00534081">
      <w:pPr>
        <w:spacing w:after="0" w:line="360" w:lineRule="auto"/>
        <w:jc w:val="both"/>
        <w:rPr>
          <w:rFonts w:ascii="Arial" w:hAnsi="Arial" w:cs="Arial"/>
        </w:rPr>
      </w:pPr>
      <w:r w:rsidRPr="00300898">
        <w:rPr>
          <w:rFonts w:ascii="Arial" w:hAnsi="Arial" w:cs="Arial"/>
        </w:rPr>
        <w:t xml:space="preserve">Najbliższą fauną w sąsiedztwie opracowania </w:t>
      </w:r>
      <w:r w:rsidR="00534081" w:rsidRPr="00300898">
        <w:rPr>
          <w:rFonts w:ascii="Arial" w:hAnsi="Arial" w:cs="Arial"/>
        </w:rPr>
        <w:t>stanowią gatunki ściśle związane z określonym biotop</w:t>
      </w:r>
      <w:r w:rsidRPr="00300898">
        <w:rPr>
          <w:rFonts w:ascii="Arial" w:hAnsi="Arial" w:cs="Arial"/>
        </w:rPr>
        <w:t>em</w:t>
      </w:r>
      <w:r w:rsidR="00534081" w:rsidRPr="00300898">
        <w:rPr>
          <w:rFonts w:ascii="Arial" w:hAnsi="Arial" w:cs="Arial"/>
        </w:rPr>
        <w:t>:</w:t>
      </w:r>
    </w:p>
    <w:p w:rsidR="00FA5A8B" w:rsidRPr="00300898" w:rsidRDefault="00534081" w:rsidP="00AF4668">
      <w:pPr>
        <w:pStyle w:val="Akapitzlist"/>
        <w:numPr>
          <w:ilvl w:val="0"/>
          <w:numId w:val="39"/>
        </w:numPr>
        <w:spacing w:after="0" w:line="360" w:lineRule="auto"/>
        <w:ind w:left="714" w:hanging="357"/>
        <w:jc w:val="both"/>
        <w:rPr>
          <w:rFonts w:ascii="Arial" w:hAnsi="Arial" w:cs="Arial"/>
        </w:rPr>
      </w:pPr>
      <w:r w:rsidRPr="00300898">
        <w:rPr>
          <w:rFonts w:ascii="Arial" w:hAnsi="Arial" w:cs="Arial"/>
        </w:rPr>
        <w:t>zwierzęta pól upra</w:t>
      </w:r>
      <w:r w:rsidR="00E32CA8" w:rsidRPr="00300898">
        <w:rPr>
          <w:rFonts w:ascii="Arial" w:hAnsi="Arial" w:cs="Arial"/>
        </w:rPr>
        <w:t>w</w:t>
      </w:r>
      <w:r w:rsidRPr="00300898">
        <w:rPr>
          <w:rFonts w:ascii="Arial" w:hAnsi="Arial" w:cs="Arial"/>
        </w:rPr>
        <w:t>nych; na terenach rolniczych występuje małe zróżnicowanie zgrupowań ptaków</w:t>
      </w:r>
      <w:r w:rsidR="00DC5044" w:rsidRPr="00300898">
        <w:rPr>
          <w:rFonts w:ascii="Arial" w:hAnsi="Arial" w:cs="Arial"/>
        </w:rPr>
        <w:t xml:space="preserve"> </w:t>
      </w:r>
      <w:r w:rsidRPr="00300898">
        <w:rPr>
          <w:rFonts w:ascii="Arial" w:hAnsi="Arial" w:cs="Arial"/>
        </w:rPr>
        <w:t>i występować mogą ptaki z rodziny</w:t>
      </w:r>
      <w:r w:rsidR="00DC5044" w:rsidRPr="00300898">
        <w:rPr>
          <w:rFonts w:ascii="Arial" w:hAnsi="Arial" w:cs="Arial"/>
        </w:rPr>
        <w:t xml:space="preserve"> </w:t>
      </w:r>
      <w:r w:rsidRPr="00300898">
        <w:rPr>
          <w:rFonts w:ascii="Arial" w:hAnsi="Arial" w:cs="Arial"/>
        </w:rPr>
        <w:t>wróblowatych, które pod względem liczby gatunków jest najbogatszy (m.in. skowronek, dymówka, sikora uboga, bogatka, modraszka, sójka, sroka, gawron, wrona, szpak i inne).</w:t>
      </w:r>
      <w:r w:rsidR="00DC5044" w:rsidRPr="00300898">
        <w:rPr>
          <w:rFonts w:ascii="Arial" w:hAnsi="Arial" w:cs="Arial"/>
        </w:rPr>
        <w:t xml:space="preserve"> </w:t>
      </w:r>
      <w:r w:rsidRPr="00300898">
        <w:rPr>
          <w:rFonts w:ascii="Arial" w:hAnsi="Arial" w:cs="Arial"/>
        </w:rPr>
        <w:t>Pośród ssaków, pojawić się mogą mysz polna, mysz domowa, kret europejski, pospolicie występujące na terenie Polski płazy i gady, jak ropuchowate czy żabowate.</w:t>
      </w:r>
    </w:p>
    <w:p w:rsidR="0081630A" w:rsidRPr="00300898" w:rsidRDefault="0081630A" w:rsidP="00FA5A8B">
      <w:pPr>
        <w:pStyle w:val="Nagwek3"/>
        <w:spacing w:line="360" w:lineRule="auto"/>
        <w:rPr>
          <w:rFonts w:ascii="Arial" w:hAnsi="Arial" w:cs="Arial"/>
        </w:rPr>
      </w:pPr>
      <w:bookmarkStart w:id="34" w:name="_Toc439107720"/>
      <w:bookmarkStart w:id="35" w:name="_Toc9956501"/>
      <w:r w:rsidRPr="00300898">
        <w:rPr>
          <w:rFonts w:ascii="Arial" w:hAnsi="Arial" w:cs="Arial"/>
        </w:rPr>
        <w:lastRenderedPageBreak/>
        <w:t>3.2.7 Powietrze atmosferyczne, hałas, promieniowanie elektromagnetyczne – diagnoza stanu środowiska</w:t>
      </w:r>
      <w:bookmarkEnd w:id="34"/>
      <w:bookmarkEnd w:id="35"/>
    </w:p>
    <w:p w:rsidR="00F82583" w:rsidRPr="00300898" w:rsidRDefault="00F82583" w:rsidP="00F82583">
      <w:pPr>
        <w:rPr>
          <w:rFonts w:ascii="Arial" w:hAnsi="Arial" w:cs="Arial"/>
        </w:rPr>
      </w:pPr>
    </w:p>
    <w:p w:rsidR="0081630A" w:rsidRPr="00300898" w:rsidRDefault="0081630A" w:rsidP="00FA5A8B">
      <w:pPr>
        <w:spacing w:line="360" w:lineRule="auto"/>
        <w:jc w:val="both"/>
        <w:rPr>
          <w:rFonts w:ascii="Arial" w:hAnsi="Arial" w:cs="Arial"/>
        </w:rPr>
      </w:pPr>
      <w:r w:rsidRPr="00300898">
        <w:rPr>
          <w:rFonts w:ascii="Arial" w:hAnsi="Arial" w:cs="Arial"/>
        </w:rPr>
        <w:t xml:space="preserve">Stan środowiska obszaru projektu planu wynika z naturalnych uwarunkowań takich jak odporność elementów środowiska, przebieg procesów w nim zachodzących oraz charakteru, długotrwałości i natężenia oddziaływań antropogenicznych. Ogólny stan przekształceń środowiska jest średni. Wyróżnia się kilka czynników wpływających na aktualny stan środowiska omawianego terenu. </w:t>
      </w:r>
    </w:p>
    <w:p w:rsidR="0081630A" w:rsidRPr="00300898" w:rsidRDefault="0081630A" w:rsidP="00FA5A8B">
      <w:pPr>
        <w:spacing w:line="360" w:lineRule="auto"/>
        <w:jc w:val="both"/>
        <w:rPr>
          <w:rFonts w:ascii="Arial" w:hAnsi="Arial" w:cs="Arial"/>
        </w:rPr>
      </w:pPr>
      <w:r w:rsidRPr="00300898">
        <w:rPr>
          <w:rFonts w:ascii="Arial" w:hAnsi="Arial" w:cs="Arial"/>
        </w:rPr>
        <w:t>Na stan zanieczyszczenia powietrza atmosferycznego na terenie opracowania projektu planu mają komunikacja (transport) oraz</w:t>
      </w:r>
      <w:r w:rsidR="00335977" w:rsidRPr="00300898">
        <w:rPr>
          <w:rFonts w:ascii="Arial" w:hAnsi="Arial" w:cs="Arial"/>
        </w:rPr>
        <w:t xml:space="preserve"> </w:t>
      </w:r>
      <w:r w:rsidR="00742D3D" w:rsidRPr="00300898">
        <w:rPr>
          <w:rFonts w:ascii="Arial" w:hAnsi="Arial" w:cs="Arial"/>
        </w:rPr>
        <w:t>działalność rolnicza</w:t>
      </w:r>
      <w:r w:rsidR="00100BB1" w:rsidRPr="00300898">
        <w:rPr>
          <w:rFonts w:ascii="Arial" w:hAnsi="Arial" w:cs="Arial"/>
        </w:rPr>
        <w:t xml:space="preserve"> oba czynniki w stopniu minimalnym.</w:t>
      </w:r>
    </w:p>
    <w:p w:rsidR="0081630A" w:rsidRPr="00300898" w:rsidRDefault="0081630A" w:rsidP="00FA5A8B">
      <w:pPr>
        <w:spacing w:line="360" w:lineRule="auto"/>
        <w:jc w:val="both"/>
        <w:rPr>
          <w:rFonts w:ascii="Arial" w:hAnsi="Arial" w:cs="Arial"/>
        </w:rPr>
      </w:pPr>
      <w:r w:rsidRPr="00300898">
        <w:rPr>
          <w:rFonts w:ascii="Arial" w:hAnsi="Arial" w:cs="Arial"/>
        </w:rPr>
        <w:t>W przypadku komunikacji zanieczyszczenia powstają wzdłuż dróg</w:t>
      </w:r>
      <w:r w:rsidR="00DC5044" w:rsidRPr="00300898">
        <w:rPr>
          <w:rFonts w:ascii="Arial" w:hAnsi="Arial" w:cs="Arial"/>
        </w:rPr>
        <w:t xml:space="preserve"> </w:t>
      </w:r>
      <w:r w:rsidRPr="00300898">
        <w:rPr>
          <w:rFonts w:ascii="Arial" w:hAnsi="Arial" w:cs="Arial"/>
        </w:rPr>
        <w:t>a w szczególności wzdłuż drogi wewnętrznej. Do podstawowych emitowanych zanieczyszczeń zaliczyć możemy: tlenki azotu NOx w przeliczeniu na normowany NO2, tlenek węgla (CO), dwutlenek siarki (SO2), węglowodory aromatyczne, węglowodory alifatyczne, ołów, węgiel elementarny. Ograniczenie tego typu uciążliwości jest trudne ze względu na zwiększającą się ilość źródeł spowodowanych zwiększającym się wskaźnikiem posiadania samochodu w przeliczeniu na 1000 mieszkańców. Obecnie ten wskaźnik wynosi około 5</w:t>
      </w:r>
      <w:r w:rsidR="004C7D4C" w:rsidRPr="00300898">
        <w:rPr>
          <w:rFonts w:ascii="Arial" w:hAnsi="Arial" w:cs="Arial"/>
        </w:rPr>
        <w:t>5</w:t>
      </w:r>
      <w:r w:rsidRPr="00300898">
        <w:rPr>
          <w:rFonts w:ascii="Arial" w:hAnsi="Arial" w:cs="Arial"/>
        </w:rPr>
        <w:t>0 samochodów i systematycznie rośnie.</w:t>
      </w:r>
    </w:p>
    <w:p w:rsidR="00471EF4" w:rsidRPr="00300898" w:rsidRDefault="00FC3C40" w:rsidP="00FA5A8B">
      <w:pPr>
        <w:spacing w:line="360" w:lineRule="auto"/>
        <w:jc w:val="both"/>
        <w:rPr>
          <w:rFonts w:ascii="Arial" w:hAnsi="Arial" w:cs="Arial"/>
        </w:rPr>
      </w:pPr>
      <w:r w:rsidRPr="00300898">
        <w:rPr>
          <w:rFonts w:ascii="Arial" w:hAnsi="Arial" w:cs="Arial"/>
        </w:rPr>
        <w:t>E</w:t>
      </w:r>
      <w:r w:rsidR="0081630A" w:rsidRPr="00300898">
        <w:rPr>
          <w:rFonts w:ascii="Arial" w:hAnsi="Arial" w:cs="Arial"/>
        </w:rPr>
        <w:t xml:space="preserve">lementy zabudowy takie jak zabudowa </w:t>
      </w:r>
      <w:r w:rsidRPr="00300898">
        <w:rPr>
          <w:rFonts w:ascii="Arial" w:hAnsi="Arial" w:cs="Arial"/>
        </w:rPr>
        <w:t>mieszkaniowa</w:t>
      </w:r>
      <w:r w:rsidR="00077B98" w:rsidRPr="00300898">
        <w:rPr>
          <w:rFonts w:ascii="Arial" w:hAnsi="Arial" w:cs="Arial"/>
        </w:rPr>
        <w:t>,</w:t>
      </w:r>
      <w:r w:rsidR="004C7D4C" w:rsidRPr="00300898">
        <w:rPr>
          <w:rFonts w:ascii="Arial" w:hAnsi="Arial" w:cs="Arial"/>
        </w:rPr>
        <w:t xml:space="preserve"> usługowa</w:t>
      </w:r>
      <w:r w:rsidR="00077B98" w:rsidRPr="00300898">
        <w:rPr>
          <w:rFonts w:ascii="Arial" w:hAnsi="Arial" w:cs="Arial"/>
        </w:rPr>
        <w:t xml:space="preserve"> </w:t>
      </w:r>
      <w:r w:rsidR="0081630A" w:rsidRPr="00300898">
        <w:rPr>
          <w:rFonts w:ascii="Arial" w:hAnsi="Arial" w:cs="Arial"/>
        </w:rPr>
        <w:t xml:space="preserve">oddziałują jedynie okresowo głównie w okresie grzewczym. Emitorami są kotłownie na paliwa stałe, głównie węgiel kamienny, brunatny, olej opałowy, gaz oraz drewno opałowe. Do atmosfery wprowadzanych jest wtedy szacunkowo ok. 60 – 70 % wielkości rocznej emisji dwutlenku siarki SO2, dwutlenku azotu NO2 i pyłu ogólnego. </w:t>
      </w:r>
    </w:p>
    <w:p w:rsidR="0081630A" w:rsidRPr="00300898" w:rsidRDefault="0081630A" w:rsidP="00FA5A8B">
      <w:pPr>
        <w:spacing w:line="360" w:lineRule="auto"/>
        <w:jc w:val="both"/>
        <w:rPr>
          <w:rFonts w:ascii="Arial" w:hAnsi="Arial" w:cs="Arial"/>
        </w:rPr>
      </w:pPr>
      <w:r w:rsidRPr="00300898">
        <w:rPr>
          <w:rFonts w:ascii="Arial" w:hAnsi="Arial" w:cs="Arial"/>
        </w:rPr>
        <w:t>Teren projektu planu należy do strefy pomorskiej, dla której wg Oceny rocznej jakości powietrza w województwie pomorskim za rok 201</w:t>
      </w:r>
      <w:r w:rsidR="00FC3C40" w:rsidRPr="00300898">
        <w:rPr>
          <w:rFonts w:ascii="Arial" w:hAnsi="Arial" w:cs="Arial"/>
        </w:rPr>
        <w:t>7</w:t>
      </w:r>
      <w:r w:rsidRPr="00300898">
        <w:rPr>
          <w:rFonts w:ascii="Arial" w:hAnsi="Arial" w:cs="Arial"/>
        </w:rPr>
        <w:t xml:space="preserve">, wydzielono klasy stref głównie A, czyli strefy, w których poziom stężeń nie przekracza poziomu dopuszczalnego, nie przekracza poziomu docelowego lub nie przekracza poziomu celu długoterminowego. Dla </w:t>
      </w:r>
      <w:r w:rsidR="00FC3C40" w:rsidRPr="00300898">
        <w:rPr>
          <w:rFonts w:ascii="Arial" w:hAnsi="Arial" w:cs="Arial"/>
        </w:rPr>
        <w:t>dwóch</w:t>
      </w:r>
      <w:r w:rsidRPr="00300898">
        <w:rPr>
          <w:rFonts w:ascii="Arial" w:hAnsi="Arial" w:cs="Arial"/>
        </w:rPr>
        <w:t xml:space="preserve"> wartości (PM10, B(a)P</w:t>
      </w:r>
      <w:r w:rsidR="00FC3C40" w:rsidRPr="00300898">
        <w:rPr>
          <w:rFonts w:ascii="Arial" w:hAnsi="Arial" w:cs="Arial"/>
        </w:rPr>
        <w:t xml:space="preserve">) </w:t>
      </w:r>
      <w:r w:rsidRPr="00300898">
        <w:rPr>
          <w:rFonts w:ascii="Arial" w:hAnsi="Arial" w:cs="Arial"/>
        </w:rPr>
        <w:t>klasy zanieczyszczeń zakwalifikowano do klasy C, w której to poziom stężeń przekracza poziom dopuszczalny powiększony o margines tolerancji lub przekracza poziom docelowy/przekracza poziom celu długoterminowego.</w:t>
      </w:r>
      <w:r w:rsidR="00FC3C40" w:rsidRPr="00300898">
        <w:rPr>
          <w:rFonts w:ascii="Arial" w:hAnsi="Arial" w:cs="Arial"/>
        </w:rPr>
        <w:t xml:space="preserve"> Również wskazuje się niedotrzymanie poziomu długoterminowego dla ozonu (2020r.).</w:t>
      </w:r>
      <w:r w:rsidR="00FC3C40" w:rsidRPr="00300898">
        <w:rPr>
          <w:rFonts w:ascii="Arial" w:hAnsi="Arial" w:cs="Arial"/>
        </w:rPr>
        <w:tab/>
      </w:r>
      <w:r w:rsidRPr="00300898">
        <w:rPr>
          <w:rFonts w:ascii="Arial" w:hAnsi="Arial" w:cs="Arial"/>
        </w:rPr>
        <w:t xml:space="preserve"> </w:t>
      </w:r>
    </w:p>
    <w:p w:rsidR="00471EF4" w:rsidRPr="00300898" w:rsidRDefault="00471EF4" w:rsidP="00FA5A8B">
      <w:pPr>
        <w:pStyle w:val="tabele"/>
      </w:pPr>
    </w:p>
    <w:p w:rsidR="00335977" w:rsidRPr="00300898" w:rsidRDefault="00335977" w:rsidP="00FA5A8B">
      <w:pPr>
        <w:pStyle w:val="tabele"/>
      </w:pPr>
    </w:p>
    <w:p w:rsidR="0081630A" w:rsidRPr="00300898" w:rsidRDefault="0081630A" w:rsidP="00FA5A8B">
      <w:pPr>
        <w:pStyle w:val="tabele"/>
      </w:pPr>
      <w:bookmarkStart w:id="36" w:name="_Toc64626597"/>
      <w:r w:rsidRPr="00300898">
        <w:lastRenderedPageBreak/>
        <w:t>Tab.</w:t>
      </w:r>
      <w:r w:rsidR="002D215A" w:rsidRPr="00300898">
        <w:t>1</w:t>
      </w:r>
      <w:r w:rsidRPr="00300898">
        <w:t>. Klasyfikacja dla poszczególnych zanieczyszczeń w obszarze strefy pomorskiej</w:t>
      </w:r>
      <w:bookmarkEnd w:id="36"/>
    </w:p>
    <w:tbl>
      <w:tblPr>
        <w:tblW w:w="9180" w:type="dxa"/>
        <w:tblBorders>
          <w:top w:val="nil"/>
          <w:left w:val="nil"/>
          <w:bottom w:val="nil"/>
          <w:right w:val="nil"/>
        </w:tblBorders>
        <w:tblLayout w:type="fixed"/>
        <w:tblLook w:val="0000"/>
      </w:tblPr>
      <w:tblGrid>
        <w:gridCol w:w="1384"/>
        <w:gridCol w:w="709"/>
        <w:gridCol w:w="709"/>
        <w:gridCol w:w="708"/>
        <w:gridCol w:w="567"/>
        <w:gridCol w:w="993"/>
        <w:gridCol w:w="708"/>
        <w:gridCol w:w="567"/>
        <w:gridCol w:w="567"/>
        <w:gridCol w:w="567"/>
        <w:gridCol w:w="426"/>
        <w:gridCol w:w="708"/>
        <w:gridCol w:w="567"/>
      </w:tblGrid>
      <w:tr w:rsidR="0081630A" w:rsidRPr="00300898" w:rsidTr="00FC3C40">
        <w:trPr>
          <w:trHeight w:val="143"/>
        </w:trPr>
        <w:tc>
          <w:tcPr>
            <w:tcW w:w="1384"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22"/>
                <w:szCs w:val="22"/>
              </w:rPr>
            </w:pPr>
            <w:r w:rsidRPr="00300898">
              <w:rPr>
                <w:rFonts w:ascii="Arial" w:hAnsi="Arial" w:cs="Arial"/>
                <w:b/>
                <w:bCs/>
                <w:sz w:val="22"/>
                <w:szCs w:val="22"/>
              </w:rPr>
              <w:t xml:space="preserve">Nazwa strefy </w:t>
            </w:r>
          </w:p>
        </w:tc>
        <w:tc>
          <w:tcPr>
            <w:tcW w:w="7796" w:type="dxa"/>
            <w:gridSpan w:val="12"/>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22"/>
                <w:szCs w:val="22"/>
              </w:rPr>
            </w:pPr>
            <w:r w:rsidRPr="00300898">
              <w:rPr>
                <w:rFonts w:ascii="Arial" w:hAnsi="Arial" w:cs="Arial"/>
                <w:b/>
                <w:bCs/>
                <w:sz w:val="22"/>
                <w:szCs w:val="22"/>
              </w:rPr>
              <w:t xml:space="preserve">Klasy dla poszczególnych zanieczyszczeń w obszarze strefy </w:t>
            </w:r>
          </w:p>
        </w:tc>
      </w:tr>
      <w:tr w:rsidR="00FC3C40" w:rsidRPr="00300898" w:rsidTr="00FC3C40">
        <w:trPr>
          <w:trHeight w:val="493"/>
        </w:trPr>
        <w:tc>
          <w:tcPr>
            <w:tcW w:w="1384" w:type="dxa"/>
            <w:vMerge w:val="restart"/>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22"/>
                <w:szCs w:val="22"/>
              </w:rPr>
            </w:pPr>
            <w:r w:rsidRPr="00300898">
              <w:rPr>
                <w:rFonts w:ascii="Arial" w:hAnsi="Arial" w:cs="Arial"/>
                <w:b/>
                <w:bCs/>
                <w:sz w:val="22"/>
                <w:szCs w:val="22"/>
              </w:rPr>
              <w:t xml:space="preserve">Strefa pomorska </w:t>
            </w:r>
          </w:p>
        </w:tc>
        <w:tc>
          <w:tcPr>
            <w:tcW w:w="709"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SO3 </w:t>
            </w:r>
          </w:p>
        </w:tc>
        <w:tc>
          <w:tcPr>
            <w:tcW w:w="709"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NO2 </w:t>
            </w:r>
          </w:p>
        </w:tc>
        <w:tc>
          <w:tcPr>
            <w:tcW w:w="708"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PM10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Pb </w:t>
            </w:r>
          </w:p>
        </w:tc>
        <w:tc>
          <w:tcPr>
            <w:tcW w:w="993"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PM2,5</w:t>
            </w:r>
          </w:p>
        </w:tc>
        <w:tc>
          <w:tcPr>
            <w:tcW w:w="708"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C8H8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CO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As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Cd </w:t>
            </w:r>
          </w:p>
        </w:tc>
        <w:tc>
          <w:tcPr>
            <w:tcW w:w="426"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Ni </w:t>
            </w:r>
          </w:p>
        </w:tc>
        <w:tc>
          <w:tcPr>
            <w:tcW w:w="708"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B(a)P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O3 </w:t>
            </w:r>
          </w:p>
        </w:tc>
      </w:tr>
      <w:tr w:rsidR="00FC3C40" w:rsidRPr="00300898" w:rsidTr="00FC3C40">
        <w:trPr>
          <w:trHeight w:val="140"/>
        </w:trPr>
        <w:tc>
          <w:tcPr>
            <w:tcW w:w="1384" w:type="dxa"/>
            <w:vMerge/>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rPr>
                <w:rFonts w:ascii="Arial" w:hAnsi="Arial" w:cs="Arial"/>
                <w:color w:val="auto"/>
              </w:rPr>
            </w:pPr>
          </w:p>
        </w:tc>
        <w:tc>
          <w:tcPr>
            <w:tcW w:w="709"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 </w:t>
            </w:r>
          </w:p>
        </w:tc>
        <w:tc>
          <w:tcPr>
            <w:tcW w:w="709"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 </w:t>
            </w:r>
          </w:p>
        </w:tc>
        <w:tc>
          <w:tcPr>
            <w:tcW w:w="708"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C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 </w:t>
            </w:r>
          </w:p>
        </w:tc>
        <w:tc>
          <w:tcPr>
            <w:tcW w:w="993" w:type="dxa"/>
            <w:tcBorders>
              <w:top w:val="single" w:sz="8" w:space="0" w:color="000000"/>
              <w:left w:val="single" w:sz="8" w:space="0" w:color="000000"/>
              <w:bottom w:val="single" w:sz="8" w:space="0" w:color="000000"/>
              <w:right w:val="single" w:sz="8" w:space="0" w:color="000000"/>
            </w:tcBorders>
          </w:tcPr>
          <w:p w:rsidR="0081630A" w:rsidRPr="00300898" w:rsidRDefault="00FC3C40" w:rsidP="00FA5A8B">
            <w:pPr>
              <w:pStyle w:val="Default"/>
              <w:spacing w:line="360" w:lineRule="auto"/>
              <w:jc w:val="center"/>
              <w:rPr>
                <w:rFonts w:ascii="Arial" w:hAnsi="Arial" w:cs="Arial"/>
                <w:sz w:val="18"/>
                <w:szCs w:val="22"/>
              </w:rPr>
            </w:pPr>
            <w:r w:rsidRPr="00300898">
              <w:rPr>
                <w:rFonts w:ascii="Arial" w:hAnsi="Arial" w:cs="Arial"/>
                <w:sz w:val="18"/>
                <w:szCs w:val="22"/>
              </w:rPr>
              <w:t>A</w:t>
            </w:r>
          </w:p>
        </w:tc>
        <w:tc>
          <w:tcPr>
            <w:tcW w:w="708"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 </w:t>
            </w:r>
          </w:p>
        </w:tc>
        <w:tc>
          <w:tcPr>
            <w:tcW w:w="426"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A </w:t>
            </w:r>
          </w:p>
        </w:tc>
        <w:tc>
          <w:tcPr>
            <w:tcW w:w="708" w:type="dxa"/>
            <w:tcBorders>
              <w:top w:val="single" w:sz="8" w:space="0" w:color="000000"/>
              <w:left w:val="single" w:sz="8" w:space="0" w:color="000000"/>
              <w:bottom w:val="single" w:sz="8" w:space="0" w:color="000000"/>
              <w:right w:val="single" w:sz="8" w:space="0" w:color="000000"/>
            </w:tcBorders>
          </w:tcPr>
          <w:p w:rsidR="0081630A" w:rsidRPr="00300898" w:rsidRDefault="0081630A" w:rsidP="00FA5A8B">
            <w:pPr>
              <w:pStyle w:val="Default"/>
              <w:spacing w:line="360" w:lineRule="auto"/>
              <w:jc w:val="center"/>
              <w:rPr>
                <w:rFonts w:ascii="Arial" w:hAnsi="Arial" w:cs="Arial"/>
                <w:sz w:val="18"/>
                <w:szCs w:val="22"/>
              </w:rPr>
            </w:pPr>
            <w:r w:rsidRPr="00300898">
              <w:rPr>
                <w:rFonts w:ascii="Arial" w:hAnsi="Arial" w:cs="Arial"/>
                <w:sz w:val="18"/>
                <w:szCs w:val="22"/>
              </w:rPr>
              <w:t xml:space="preserve">C </w:t>
            </w:r>
          </w:p>
        </w:tc>
        <w:tc>
          <w:tcPr>
            <w:tcW w:w="567" w:type="dxa"/>
            <w:tcBorders>
              <w:top w:val="single" w:sz="8" w:space="0" w:color="000000"/>
              <w:left w:val="single" w:sz="8" w:space="0" w:color="000000"/>
              <w:bottom w:val="single" w:sz="8" w:space="0" w:color="000000"/>
              <w:right w:val="single" w:sz="8" w:space="0" w:color="000000"/>
            </w:tcBorders>
          </w:tcPr>
          <w:p w:rsidR="0081630A" w:rsidRPr="00300898" w:rsidRDefault="00FC3C40" w:rsidP="00FA5A8B">
            <w:pPr>
              <w:pStyle w:val="Default"/>
              <w:spacing w:line="360" w:lineRule="auto"/>
              <w:jc w:val="center"/>
              <w:rPr>
                <w:rFonts w:ascii="Arial" w:hAnsi="Arial" w:cs="Arial"/>
                <w:sz w:val="18"/>
                <w:szCs w:val="22"/>
              </w:rPr>
            </w:pPr>
            <w:r w:rsidRPr="00300898">
              <w:rPr>
                <w:rFonts w:ascii="Arial" w:hAnsi="Arial" w:cs="Arial"/>
                <w:sz w:val="18"/>
                <w:szCs w:val="22"/>
              </w:rPr>
              <w:t>A (D2)</w:t>
            </w:r>
            <w:r w:rsidR="0081630A" w:rsidRPr="00300898">
              <w:rPr>
                <w:rFonts w:ascii="Arial" w:hAnsi="Arial" w:cs="Arial"/>
                <w:sz w:val="18"/>
                <w:szCs w:val="22"/>
              </w:rPr>
              <w:t xml:space="preserve"> </w:t>
            </w:r>
          </w:p>
        </w:tc>
      </w:tr>
    </w:tbl>
    <w:p w:rsidR="0081630A" w:rsidRPr="00300898" w:rsidRDefault="0081630A" w:rsidP="00FA5A8B">
      <w:pPr>
        <w:spacing w:line="360" w:lineRule="auto"/>
        <w:jc w:val="both"/>
        <w:rPr>
          <w:rFonts w:ascii="Arial" w:hAnsi="Arial" w:cs="Arial"/>
        </w:rPr>
      </w:pPr>
      <w:r w:rsidRPr="00300898">
        <w:rPr>
          <w:rFonts w:ascii="Arial" w:hAnsi="Arial" w:cs="Arial"/>
          <w:i/>
          <w:iCs/>
        </w:rPr>
        <w:t>Źródło: raport o stanie środowiska w województwie pomorskim w 201</w:t>
      </w:r>
      <w:r w:rsidR="00471EF4" w:rsidRPr="00300898">
        <w:rPr>
          <w:rFonts w:ascii="Arial" w:hAnsi="Arial" w:cs="Arial"/>
          <w:i/>
          <w:iCs/>
        </w:rPr>
        <w:t>6</w:t>
      </w:r>
      <w:r w:rsidRPr="00300898">
        <w:rPr>
          <w:rFonts w:ascii="Arial" w:hAnsi="Arial" w:cs="Arial"/>
          <w:i/>
          <w:iCs/>
        </w:rPr>
        <w:t xml:space="preserve"> roku</w:t>
      </w:r>
      <w:r w:rsidRPr="00300898">
        <w:rPr>
          <w:rFonts w:ascii="Arial" w:hAnsi="Arial" w:cs="Arial"/>
        </w:rPr>
        <w:t xml:space="preserve"> </w:t>
      </w:r>
    </w:p>
    <w:p w:rsidR="0081630A" w:rsidRPr="00300898" w:rsidRDefault="0081630A" w:rsidP="00FA5A8B">
      <w:pPr>
        <w:spacing w:line="360" w:lineRule="auto"/>
        <w:jc w:val="both"/>
        <w:rPr>
          <w:rFonts w:ascii="Arial" w:hAnsi="Arial" w:cs="Arial"/>
        </w:rPr>
      </w:pPr>
      <w:r w:rsidRPr="00300898">
        <w:rPr>
          <w:rFonts w:ascii="Arial" w:hAnsi="Arial" w:cs="Arial"/>
        </w:rPr>
        <w:t xml:space="preserve">Uciążliwości związane z emisją hałasu do środowiska są pochodzenia antropogenicznego. Na obszarze opracowania podstawowym źródłem hałasu </w:t>
      </w:r>
      <w:r w:rsidR="00E563A9" w:rsidRPr="00300898">
        <w:rPr>
          <w:rFonts w:ascii="Arial" w:hAnsi="Arial" w:cs="Arial"/>
        </w:rPr>
        <w:t xml:space="preserve">będzie </w:t>
      </w:r>
      <w:r w:rsidRPr="00300898">
        <w:rPr>
          <w:rFonts w:ascii="Arial" w:hAnsi="Arial" w:cs="Arial"/>
        </w:rPr>
        <w:t xml:space="preserve">jest ruch komunikacyjny. </w:t>
      </w:r>
      <w:r w:rsidR="00E563A9" w:rsidRPr="00300898">
        <w:rPr>
          <w:rFonts w:ascii="Arial" w:hAnsi="Arial" w:cs="Arial"/>
        </w:rPr>
        <w:t>Będą</w:t>
      </w:r>
      <w:r w:rsidRPr="00300898">
        <w:rPr>
          <w:rFonts w:ascii="Arial" w:hAnsi="Arial" w:cs="Arial"/>
        </w:rPr>
        <w:t xml:space="preserve"> to głównie samochody osobowe. Można też wyróżnić samochody dostawcze</w:t>
      </w:r>
      <w:r w:rsidR="00471EF4" w:rsidRPr="00300898">
        <w:rPr>
          <w:rFonts w:ascii="Arial" w:hAnsi="Arial" w:cs="Arial"/>
        </w:rPr>
        <w:t xml:space="preserve">, w mniejszym stopniu </w:t>
      </w:r>
      <w:r w:rsidRPr="00300898">
        <w:rPr>
          <w:rFonts w:ascii="Arial" w:hAnsi="Arial" w:cs="Arial"/>
        </w:rPr>
        <w:t>maszyn</w:t>
      </w:r>
      <w:r w:rsidR="00E563A9" w:rsidRPr="00300898">
        <w:rPr>
          <w:rFonts w:ascii="Arial" w:hAnsi="Arial" w:cs="Arial"/>
        </w:rPr>
        <w:t xml:space="preserve">y i sprzęt rolniczy. Nie ma tu </w:t>
      </w:r>
      <w:r w:rsidRPr="00300898">
        <w:rPr>
          <w:rFonts w:ascii="Arial" w:hAnsi="Arial" w:cs="Arial"/>
        </w:rPr>
        <w:t>zakładów usługowych i przemysłowych, które powodowałyby oddziaływanie w tym zakresie.</w:t>
      </w:r>
    </w:p>
    <w:p w:rsidR="004921C9" w:rsidRPr="00300898" w:rsidRDefault="004921C9" w:rsidP="004921C9">
      <w:pPr>
        <w:spacing w:line="360" w:lineRule="auto"/>
        <w:jc w:val="both"/>
        <w:rPr>
          <w:rFonts w:ascii="Arial" w:hAnsi="Arial" w:cs="Arial"/>
        </w:rPr>
      </w:pPr>
      <w:r w:rsidRPr="00300898">
        <w:rPr>
          <w:rFonts w:ascii="Arial" w:hAnsi="Arial" w:cs="Arial"/>
        </w:rPr>
        <w:t xml:space="preserve">Uciążliwości związane z emisją hałasu do środowiska są pochodzenia antropogenicznego. Na obszarze opracowania podstawowym źródłem hałasu jest ruch komunikacyjny. Głównym jego emitorem jest droga </w:t>
      </w:r>
      <w:r w:rsidR="00D65158">
        <w:rPr>
          <w:rFonts w:ascii="Arial" w:hAnsi="Arial" w:cs="Arial"/>
        </w:rPr>
        <w:t>gminna</w:t>
      </w:r>
      <w:r w:rsidRPr="00300898">
        <w:rPr>
          <w:rFonts w:ascii="Arial" w:hAnsi="Arial" w:cs="Arial"/>
        </w:rPr>
        <w:t xml:space="preserve">, oraz w niewielkim stopniu gruntowa droga </w:t>
      </w:r>
      <w:r w:rsidR="00D65158">
        <w:rPr>
          <w:rFonts w:ascii="Arial" w:hAnsi="Arial" w:cs="Arial"/>
        </w:rPr>
        <w:t>wewnętrzna</w:t>
      </w:r>
      <w:r w:rsidRPr="00300898">
        <w:rPr>
          <w:rFonts w:ascii="Arial" w:hAnsi="Arial" w:cs="Arial"/>
        </w:rPr>
        <w:t>.</w:t>
      </w:r>
    </w:p>
    <w:p w:rsidR="004921C9" w:rsidRPr="00300898" w:rsidRDefault="004921C9" w:rsidP="004921C9">
      <w:pPr>
        <w:spacing w:line="360" w:lineRule="auto"/>
        <w:jc w:val="both"/>
        <w:rPr>
          <w:rFonts w:ascii="Arial" w:hAnsi="Arial" w:cs="Arial"/>
        </w:rPr>
      </w:pPr>
      <w:r w:rsidRPr="00300898">
        <w:rPr>
          <w:rFonts w:ascii="Arial" w:hAnsi="Arial" w:cs="Arial"/>
        </w:rPr>
        <w:t>Poziom hałasu emitowany przez pojazdy przedstawia się następująco:</w:t>
      </w:r>
    </w:p>
    <w:p w:rsidR="004921C9" w:rsidRPr="00300898" w:rsidRDefault="004921C9" w:rsidP="004921C9">
      <w:pPr>
        <w:spacing w:after="0" w:line="360" w:lineRule="auto"/>
        <w:jc w:val="both"/>
        <w:rPr>
          <w:rFonts w:ascii="Arial" w:hAnsi="Arial" w:cs="Arial"/>
        </w:rPr>
      </w:pPr>
      <w:r w:rsidRPr="00300898">
        <w:rPr>
          <w:rFonts w:ascii="Arial" w:hAnsi="Arial" w:cs="Arial"/>
        </w:rPr>
        <w:t>- pojazdy ciężarowe – do 90 dB,</w:t>
      </w:r>
    </w:p>
    <w:p w:rsidR="004921C9" w:rsidRPr="00300898" w:rsidRDefault="004921C9" w:rsidP="004921C9">
      <w:pPr>
        <w:spacing w:after="0" w:line="360" w:lineRule="auto"/>
        <w:jc w:val="both"/>
        <w:rPr>
          <w:rFonts w:ascii="Arial" w:hAnsi="Arial" w:cs="Arial"/>
        </w:rPr>
      </w:pPr>
      <w:r w:rsidRPr="00300898">
        <w:rPr>
          <w:rFonts w:ascii="Arial" w:hAnsi="Arial" w:cs="Arial"/>
        </w:rPr>
        <w:t>- pojazdy</w:t>
      </w:r>
      <w:r w:rsidR="00DC5044" w:rsidRPr="00300898">
        <w:rPr>
          <w:rFonts w:ascii="Arial" w:hAnsi="Arial" w:cs="Arial"/>
        </w:rPr>
        <w:t xml:space="preserve"> </w:t>
      </w:r>
      <w:r w:rsidRPr="00300898">
        <w:rPr>
          <w:rFonts w:ascii="Arial" w:hAnsi="Arial" w:cs="Arial"/>
        </w:rPr>
        <w:t>dostawcze</w:t>
      </w:r>
      <w:r w:rsidR="00DC5044" w:rsidRPr="00300898">
        <w:rPr>
          <w:rFonts w:ascii="Arial" w:hAnsi="Arial" w:cs="Arial"/>
        </w:rPr>
        <w:t xml:space="preserve"> </w:t>
      </w:r>
      <w:r w:rsidRPr="00300898">
        <w:rPr>
          <w:rFonts w:ascii="Arial" w:hAnsi="Arial" w:cs="Arial"/>
        </w:rPr>
        <w:t>-</w:t>
      </w:r>
      <w:r w:rsidR="00DC5044" w:rsidRPr="00300898">
        <w:rPr>
          <w:rFonts w:ascii="Arial" w:hAnsi="Arial" w:cs="Arial"/>
        </w:rPr>
        <w:t xml:space="preserve"> </w:t>
      </w:r>
      <w:r w:rsidRPr="00300898">
        <w:rPr>
          <w:rFonts w:ascii="Arial" w:hAnsi="Arial" w:cs="Arial"/>
        </w:rPr>
        <w:t>do 85 dB,</w:t>
      </w:r>
    </w:p>
    <w:p w:rsidR="004921C9" w:rsidRPr="00300898" w:rsidRDefault="004921C9" w:rsidP="004921C9">
      <w:pPr>
        <w:spacing w:after="0" w:line="360" w:lineRule="auto"/>
        <w:jc w:val="both"/>
        <w:rPr>
          <w:rFonts w:ascii="Arial" w:hAnsi="Arial" w:cs="Arial"/>
        </w:rPr>
      </w:pPr>
      <w:r w:rsidRPr="00300898">
        <w:rPr>
          <w:rFonts w:ascii="Arial" w:hAnsi="Arial" w:cs="Arial"/>
        </w:rPr>
        <w:t>- pojazdy osobowe – do 80 dB,</w:t>
      </w:r>
    </w:p>
    <w:p w:rsidR="00335977" w:rsidRPr="00300898" w:rsidRDefault="00335977" w:rsidP="004921C9">
      <w:pPr>
        <w:spacing w:line="360" w:lineRule="auto"/>
        <w:jc w:val="both"/>
        <w:rPr>
          <w:rFonts w:ascii="Arial" w:hAnsi="Arial" w:cs="Arial"/>
        </w:rPr>
      </w:pPr>
    </w:p>
    <w:p w:rsidR="004921C9" w:rsidRPr="00300898" w:rsidRDefault="004921C9" w:rsidP="004921C9">
      <w:pPr>
        <w:spacing w:line="360" w:lineRule="auto"/>
        <w:jc w:val="both"/>
        <w:rPr>
          <w:rFonts w:ascii="Arial" w:hAnsi="Arial" w:cs="Arial"/>
        </w:rPr>
      </w:pPr>
      <w:r w:rsidRPr="00300898">
        <w:rPr>
          <w:rFonts w:ascii="Arial" w:hAnsi="Arial" w:cs="Arial"/>
        </w:rPr>
        <w:t xml:space="preserve">Obszar opracowania sąsiaduje z drogą </w:t>
      </w:r>
      <w:r w:rsidR="002F2E67" w:rsidRPr="00300898">
        <w:rPr>
          <w:rFonts w:ascii="Arial" w:hAnsi="Arial" w:cs="Arial"/>
        </w:rPr>
        <w:t>gminną</w:t>
      </w:r>
      <w:r w:rsidRPr="00300898">
        <w:rPr>
          <w:rFonts w:ascii="Arial" w:hAnsi="Arial" w:cs="Arial"/>
        </w:rPr>
        <w:t xml:space="preserve">, która emitorem hałasu liniowego. </w:t>
      </w:r>
    </w:p>
    <w:p w:rsidR="004921C9" w:rsidRPr="00300898" w:rsidRDefault="004921C9" w:rsidP="004921C9">
      <w:pPr>
        <w:spacing w:line="360" w:lineRule="auto"/>
        <w:jc w:val="both"/>
        <w:rPr>
          <w:rFonts w:ascii="Arial" w:hAnsi="Arial" w:cs="Arial"/>
        </w:rPr>
      </w:pPr>
      <w:r w:rsidRPr="00300898">
        <w:rPr>
          <w:rFonts w:ascii="Arial" w:hAnsi="Arial" w:cs="Arial"/>
        </w:rPr>
        <w:t>Według Rozporządzenia Ministra Środowiska z dnia 14 czerwca 2007 r. (Dz.U. 2007 nr 120 poz. 826. ze zm.) w sprawie dopuszczalnych poziomów hałasu w środowisku dopuszczalny poziom hałasu dla terenów zabudowy mieszkaniowo jednorodzinnej– wynosi w porze dziennej 64 dB i w porze nocnej 59 dB w przypadku hałasu powstałego od dróg i linii kolejowych.</w:t>
      </w:r>
      <w:r w:rsidR="00DC5044" w:rsidRPr="00300898">
        <w:rPr>
          <w:rFonts w:ascii="Arial" w:hAnsi="Arial" w:cs="Arial"/>
        </w:rPr>
        <w:t xml:space="preserve"> </w:t>
      </w:r>
      <w:r w:rsidR="002F2E67" w:rsidRPr="00300898">
        <w:rPr>
          <w:rFonts w:ascii="Arial" w:hAnsi="Arial" w:cs="Arial"/>
        </w:rPr>
        <w:t xml:space="preserve"> Droga ta znajduje się w odległości 70 m od najbliższej zabudowy a natężenie ruchu jest niewielkie. Przeważaj samochody osobowe i w niewielkim stopniu dostawcze i maszyny rolnicze. W związku z tym nie przewiduje się przekroczeń norma emisji hałasu dla zabudowy mieszkaniowej czy usługowej.</w:t>
      </w:r>
    </w:p>
    <w:p w:rsidR="0081630A" w:rsidRPr="00300898" w:rsidRDefault="0081630A" w:rsidP="00DC5044">
      <w:pPr>
        <w:spacing w:after="0" w:line="360" w:lineRule="auto"/>
        <w:jc w:val="both"/>
        <w:rPr>
          <w:rFonts w:ascii="Arial" w:hAnsi="Arial" w:cs="Arial"/>
        </w:rPr>
      </w:pPr>
      <w:r w:rsidRPr="00300898">
        <w:rPr>
          <w:rFonts w:ascii="Arial" w:hAnsi="Arial" w:cs="Arial"/>
        </w:rPr>
        <w:t xml:space="preserve">Powszechnie funkcjonuje pogląd o szkodliwości oddziaływania pola elektromagnetycznego na zdrowie organizmów żywych. Dotychczas przeprowadzone badania nie dostarczyły wystarczających dowodów na to, że pola elektromagnetyczne mogą być przyczyną </w:t>
      </w:r>
      <w:r w:rsidRPr="00300898">
        <w:rPr>
          <w:rFonts w:ascii="Arial" w:hAnsi="Arial" w:cs="Arial"/>
        </w:rPr>
        <w:lastRenderedPageBreak/>
        <w:t>nowotworów. Oczywiście oddziaływania te zaliczono, pośród wielu innych przyczyn, do powodujących zwiększoną zachorowalność na choroby nowotworowe. Grono naukowców i lekarzy wyraża pogląd, ze pole magnetyczne 50/60 Hz jest przypuszczalnym czynnikiem rakotwórczym dla ludzi, ale nie jest to czynnik bezpośredni.</w:t>
      </w:r>
    </w:p>
    <w:p w:rsidR="00FA5A8B" w:rsidRPr="00300898" w:rsidRDefault="0081630A" w:rsidP="00DC5044">
      <w:pPr>
        <w:spacing w:line="360" w:lineRule="auto"/>
        <w:jc w:val="both"/>
        <w:rPr>
          <w:rFonts w:ascii="Arial" w:hAnsi="Arial" w:cs="Arial"/>
        </w:rPr>
      </w:pPr>
      <w:r w:rsidRPr="00300898">
        <w:rPr>
          <w:rFonts w:ascii="Arial" w:hAnsi="Arial" w:cs="Arial"/>
        </w:rPr>
        <w:t xml:space="preserve">Na obszarze projektu planu </w:t>
      </w:r>
      <w:r w:rsidR="00471EF4" w:rsidRPr="00300898">
        <w:rPr>
          <w:rFonts w:ascii="Arial" w:hAnsi="Arial" w:cs="Arial"/>
        </w:rPr>
        <w:t>nie przebiega żadna</w:t>
      </w:r>
      <w:r w:rsidR="00BF71B2" w:rsidRPr="00300898">
        <w:rPr>
          <w:rFonts w:ascii="Arial" w:hAnsi="Arial" w:cs="Arial"/>
        </w:rPr>
        <w:t xml:space="preserve"> sieć elektroenergetyczna</w:t>
      </w:r>
      <w:r w:rsidR="008621EB" w:rsidRPr="00300898">
        <w:rPr>
          <w:rFonts w:ascii="Arial" w:hAnsi="Arial" w:cs="Arial"/>
        </w:rPr>
        <w:t>.</w:t>
      </w:r>
    </w:p>
    <w:p w:rsidR="00335977" w:rsidRPr="00300898" w:rsidRDefault="00335977" w:rsidP="00DC5044">
      <w:pPr>
        <w:pStyle w:val="Nagwek3"/>
        <w:spacing w:line="360" w:lineRule="auto"/>
        <w:jc w:val="both"/>
        <w:rPr>
          <w:rFonts w:ascii="Arial" w:hAnsi="Arial" w:cs="Arial"/>
        </w:rPr>
      </w:pPr>
      <w:bookmarkStart w:id="37" w:name="_Toc439107721"/>
      <w:bookmarkStart w:id="38" w:name="_Toc9956502"/>
    </w:p>
    <w:p w:rsidR="00335977" w:rsidRPr="00300898" w:rsidRDefault="0081630A" w:rsidP="00335977">
      <w:pPr>
        <w:pStyle w:val="Nagwek3"/>
        <w:spacing w:after="240" w:line="360" w:lineRule="auto"/>
        <w:jc w:val="both"/>
        <w:rPr>
          <w:rFonts w:ascii="Arial" w:hAnsi="Arial" w:cs="Arial"/>
        </w:rPr>
      </w:pPr>
      <w:r w:rsidRPr="00300898">
        <w:rPr>
          <w:rFonts w:ascii="Arial" w:hAnsi="Arial" w:cs="Arial"/>
        </w:rPr>
        <w:t>3.2.8 Obszary chronione na podstawie ustawy z dnia 16 kwietnia 2004 r. o ochronie przyrody</w:t>
      </w:r>
      <w:bookmarkEnd w:id="37"/>
      <w:bookmarkEnd w:id="38"/>
    </w:p>
    <w:p w:rsidR="003E6D24" w:rsidRPr="00300898" w:rsidRDefault="003E6D24" w:rsidP="00DC5044">
      <w:pPr>
        <w:spacing w:after="0" w:line="360" w:lineRule="auto"/>
        <w:jc w:val="both"/>
        <w:rPr>
          <w:rFonts w:ascii="Arial" w:hAnsi="Arial" w:cs="Arial"/>
        </w:rPr>
      </w:pPr>
      <w:r w:rsidRPr="00300898">
        <w:rPr>
          <w:rFonts w:ascii="Arial" w:hAnsi="Arial" w:cs="Arial"/>
        </w:rPr>
        <w:t>Obszar objęty planem położony jest poza powierzchniowymi oraz punktowymi prawnymi formami ochrony przyrody.</w:t>
      </w:r>
    </w:p>
    <w:p w:rsidR="003E6D24" w:rsidRPr="00300898" w:rsidRDefault="003E6D24" w:rsidP="00DC5044">
      <w:pPr>
        <w:spacing w:after="0" w:line="360" w:lineRule="auto"/>
        <w:jc w:val="both"/>
        <w:rPr>
          <w:rFonts w:ascii="Arial" w:hAnsi="Arial" w:cs="Arial"/>
        </w:rPr>
      </w:pPr>
      <w:r w:rsidRPr="00300898">
        <w:rPr>
          <w:rFonts w:ascii="Arial" w:hAnsi="Arial" w:cs="Arial"/>
        </w:rPr>
        <w:t>Nie są tu również położone proponowane/projektowane do objęcia ochroną formy.</w:t>
      </w:r>
    </w:p>
    <w:p w:rsidR="003E6D24" w:rsidRPr="00300898" w:rsidRDefault="003E6D24" w:rsidP="00DC5044">
      <w:pPr>
        <w:autoSpaceDE w:val="0"/>
        <w:autoSpaceDN w:val="0"/>
        <w:adjustRightInd w:val="0"/>
        <w:spacing w:after="0" w:line="360" w:lineRule="auto"/>
        <w:jc w:val="both"/>
        <w:rPr>
          <w:rFonts w:ascii="Arial" w:hAnsi="Arial" w:cs="Arial"/>
        </w:rPr>
      </w:pPr>
    </w:p>
    <w:p w:rsidR="003E6D24" w:rsidRPr="00300898" w:rsidRDefault="003E6D24" w:rsidP="00DC5044">
      <w:pPr>
        <w:autoSpaceDE w:val="0"/>
        <w:autoSpaceDN w:val="0"/>
        <w:adjustRightInd w:val="0"/>
        <w:spacing w:after="0" w:line="360" w:lineRule="auto"/>
        <w:jc w:val="both"/>
        <w:rPr>
          <w:rFonts w:ascii="Arial" w:hAnsi="Arial" w:cs="Arial"/>
        </w:rPr>
      </w:pPr>
      <w:r w:rsidRPr="00300898">
        <w:rPr>
          <w:rFonts w:ascii="Arial" w:hAnsi="Arial" w:cs="Arial"/>
        </w:rPr>
        <w:t>W celu ograniczenia negatywnych skutków urbanizacji oraz rozwoju zabudowy należy zmierzać do ukształtowania gminnego systemu powiązań ekologicznych zapewniającego trwałość najważniejszych elementów systemu przyrodniczego</w:t>
      </w:r>
      <w:r w:rsidR="00DC5044" w:rsidRPr="00300898">
        <w:rPr>
          <w:rFonts w:ascii="Arial" w:hAnsi="Arial" w:cs="Arial"/>
        </w:rPr>
        <w:t>.</w:t>
      </w:r>
      <w:r w:rsidRPr="00300898">
        <w:rPr>
          <w:rFonts w:ascii="Arial" w:hAnsi="Arial" w:cs="Arial"/>
        </w:rPr>
        <w:t xml:space="preserve"> </w:t>
      </w:r>
    </w:p>
    <w:p w:rsidR="003E6D24" w:rsidRPr="00300898" w:rsidRDefault="003E6D24" w:rsidP="00DC5044">
      <w:pPr>
        <w:spacing w:after="0" w:line="360" w:lineRule="auto"/>
        <w:jc w:val="both"/>
        <w:rPr>
          <w:rFonts w:ascii="Arial" w:hAnsi="Arial" w:cs="Arial"/>
        </w:rPr>
      </w:pPr>
    </w:p>
    <w:p w:rsidR="003E6D24" w:rsidRPr="00300898" w:rsidRDefault="003E6D24" w:rsidP="00DC5044">
      <w:pPr>
        <w:spacing w:after="0" w:line="360" w:lineRule="auto"/>
        <w:jc w:val="both"/>
        <w:rPr>
          <w:rFonts w:ascii="Arial" w:hAnsi="Arial" w:cs="Arial"/>
        </w:rPr>
      </w:pPr>
      <w:r w:rsidRPr="00300898">
        <w:rPr>
          <w:rFonts w:ascii="Arial" w:hAnsi="Arial" w:cs="Arial"/>
        </w:rPr>
        <w:t>W otoczeniu obrębu Rokocin, zlokalizowane są następujące formy ochrony przyrody:</w:t>
      </w:r>
    </w:p>
    <w:p w:rsidR="003E6D24" w:rsidRPr="00300898" w:rsidRDefault="003E6D24" w:rsidP="00DC5044">
      <w:pPr>
        <w:spacing w:after="0" w:line="360" w:lineRule="auto"/>
        <w:jc w:val="both"/>
        <w:rPr>
          <w:rFonts w:ascii="Arial" w:hAnsi="Arial" w:cs="Arial"/>
        </w:rPr>
      </w:pPr>
      <w:r w:rsidRPr="00300898">
        <w:rPr>
          <w:rFonts w:ascii="Arial" w:hAnsi="Arial" w:cs="Arial"/>
        </w:rPr>
        <w:t xml:space="preserve">Natura 2000 PLH220094 Dolina Wierzycy, oddalona w kierunku północno-wschodnim o ok. </w:t>
      </w:r>
      <w:r w:rsidR="008D4C0F" w:rsidRPr="00300898">
        <w:rPr>
          <w:rFonts w:ascii="Arial" w:hAnsi="Arial" w:cs="Arial"/>
        </w:rPr>
        <w:t>3,2</w:t>
      </w:r>
      <w:r w:rsidRPr="00300898">
        <w:rPr>
          <w:rFonts w:ascii="Arial" w:hAnsi="Arial" w:cs="Arial"/>
        </w:rPr>
        <w:t>km,</w:t>
      </w:r>
    </w:p>
    <w:p w:rsidR="003E6D24" w:rsidRPr="00300898" w:rsidRDefault="003E6D24" w:rsidP="00DC5044">
      <w:pPr>
        <w:spacing w:after="0" w:line="360" w:lineRule="auto"/>
        <w:jc w:val="both"/>
        <w:rPr>
          <w:rFonts w:ascii="Arial" w:hAnsi="Arial" w:cs="Arial"/>
        </w:rPr>
      </w:pPr>
      <w:r w:rsidRPr="00300898">
        <w:rPr>
          <w:rFonts w:ascii="Arial" w:hAnsi="Arial" w:cs="Arial"/>
        </w:rPr>
        <w:t xml:space="preserve">Natura 2000 PLB 220009 Bory Tucholskie, oddalona o ok. </w:t>
      </w:r>
      <w:r w:rsidR="008D4C0F" w:rsidRPr="00300898">
        <w:rPr>
          <w:rFonts w:ascii="Arial" w:hAnsi="Arial" w:cs="Arial"/>
        </w:rPr>
        <w:t>9,9</w:t>
      </w:r>
      <w:r w:rsidRPr="00300898">
        <w:rPr>
          <w:rFonts w:ascii="Arial" w:hAnsi="Arial" w:cs="Arial"/>
        </w:rPr>
        <w:t xml:space="preserve"> km w kierunku południowo-zachodnim,</w:t>
      </w:r>
    </w:p>
    <w:p w:rsidR="003E6D24" w:rsidRPr="00300898" w:rsidRDefault="003E6D24" w:rsidP="00DC5044">
      <w:pPr>
        <w:spacing w:after="0" w:line="360" w:lineRule="auto"/>
        <w:jc w:val="both"/>
        <w:rPr>
          <w:rFonts w:ascii="Arial" w:hAnsi="Arial" w:cs="Arial"/>
        </w:rPr>
      </w:pPr>
      <w:r w:rsidRPr="00300898">
        <w:rPr>
          <w:rFonts w:ascii="Arial" w:hAnsi="Arial" w:cs="Arial"/>
        </w:rPr>
        <w:t>Obszar Chronionego Krajobrazu Doliny Wierzycy, oddalony w kierunku północnym o ok. 6,</w:t>
      </w:r>
      <w:r w:rsidR="008D4C0F" w:rsidRPr="00300898">
        <w:rPr>
          <w:rFonts w:ascii="Arial" w:hAnsi="Arial" w:cs="Arial"/>
        </w:rPr>
        <w:t>1</w:t>
      </w:r>
      <w:r w:rsidRPr="00300898">
        <w:rPr>
          <w:rFonts w:ascii="Arial" w:hAnsi="Arial" w:cs="Arial"/>
        </w:rPr>
        <w:t>km,</w:t>
      </w:r>
    </w:p>
    <w:p w:rsidR="003E6D24" w:rsidRPr="00300898" w:rsidRDefault="003E6D24" w:rsidP="00DC5044">
      <w:pPr>
        <w:spacing w:after="0" w:line="360" w:lineRule="auto"/>
        <w:jc w:val="both"/>
        <w:rPr>
          <w:rFonts w:ascii="Arial" w:hAnsi="Arial" w:cs="Arial"/>
        </w:rPr>
      </w:pPr>
      <w:r w:rsidRPr="00300898">
        <w:rPr>
          <w:rFonts w:ascii="Arial" w:hAnsi="Arial" w:cs="Arial"/>
        </w:rPr>
        <w:t xml:space="preserve">Obszar Chronionego Krajobrazu Borów Tucholskich, oddalony w kierunku południowym o ok. </w:t>
      </w:r>
      <w:r w:rsidR="008D4C0F" w:rsidRPr="00300898">
        <w:rPr>
          <w:rFonts w:ascii="Arial" w:hAnsi="Arial" w:cs="Arial"/>
        </w:rPr>
        <w:t xml:space="preserve">2,8 </w:t>
      </w:r>
      <w:r w:rsidRPr="00300898">
        <w:rPr>
          <w:rFonts w:ascii="Arial" w:hAnsi="Arial" w:cs="Arial"/>
        </w:rPr>
        <w:t>km.</w:t>
      </w:r>
    </w:p>
    <w:p w:rsidR="00FA5A8B" w:rsidRPr="00300898" w:rsidRDefault="00FA5A8B" w:rsidP="00FA5A8B">
      <w:pPr>
        <w:spacing w:line="360" w:lineRule="auto"/>
        <w:jc w:val="both"/>
        <w:rPr>
          <w:rFonts w:ascii="Arial" w:hAnsi="Arial" w:cs="Arial"/>
        </w:rPr>
      </w:pPr>
    </w:p>
    <w:p w:rsidR="0081630A" w:rsidRPr="00300898" w:rsidRDefault="0081630A" w:rsidP="00FA5A8B">
      <w:pPr>
        <w:pStyle w:val="Nagwek3"/>
        <w:spacing w:line="360" w:lineRule="auto"/>
        <w:rPr>
          <w:rFonts w:ascii="Arial" w:hAnsi="Arial" w:cs="Arial"/>
        </w:rPr>
      </w:pPr>
      <w:bookmarkStart w:id="39" w:name="_Toc439107722"/>
      <w:bookmarkStart w:id="40" w:name="_Toc9956503"/>
      <w:r w:rsidRPr="00300898">
        <w:rPr>
          <w:rFonts w:ascii="Arial" w:hAnsi="Arial" w:cs="Arial"/>
        </w:rPr>
        <w:t>3.2.9 Obszary o szczególnych walorach użytkowych</w:t>
      </w:r>
      <w:bookmarkEnd w:id="39"/>
      <w:bookmarkEnd w:id="40"/>
    </w:p>
    <w:p w:rsidR="009368BC" w:rsidRPr="00300898" w:rsidRDefault="009368BC" w:rsidP="009368BC">
      <w:pPr>
        <w:rPr>
          <w:rFonts w:ascii="Arial" w:hAnsi="Arial" w:cs="Arial"/>
        </w:rPr>
      </w:pPr>
    </w:p>
    <w:p w:rsidR="0081630A" w:rsidRPr="00300898" w:rsidRDefault="0081630A" w:rsidP="00FA5A8B">
      <w:pPr>
        <w:spacing w:after="0" w:line="360" w:lineRule="auto"/>
        <w:jc w:val="both"/>
        <w:rPr>
          <w:rFonts w:ascii="Arial" w:hAnsi="Arial" w:cs="Arial"/>
        </w:rPr>
      </w:pPr>
      <w:r w:rsidRPr="00300898">
        <w:rPr>
          <w:rFonts w:ascii="Arial" w:hAnsi="Arial" w:cs="Arial"/>
        </w:rPr>
        <w:t xml:space="preserve">Walory ekologiczne określonego terenu są charakterem jego przyrodniczej struktury i rolą w funkcjonowaniu środowiska przyrodniczego. </w:t>
      </w:r>
    </w:p>
    <w:p w:rsidR="0081630A" w:rsidRPr="00300898" w:rsidRDefault="0081630A" w:rsidP="00FA5A8B">
      <w:pPr>
        <w:spacing w:after="0" w:line="360" w:lineRule="auto"/>
        <w:jc w:val="both"/>
        <w:rPr>
          <w:rFonts w:ascii="Arial" w:hAnsi="Arial" w:cs="Arial"/>
        </w:rPr>
      </w:pPr>
      <w:r w:rsidRPr="00300898">
        <w:rPr>
          <w:rFonts w:ascii="Arial" w:hAnsi="Arial" w:cs="Arial"/>
        </w:rPr>
        <w:t xml:space="preserve">Obszar projektu planu odznacza się niskimi walorami przyrodniczymi, przede wszystkim ze względu </w:t>
      </w:r>
      <w:r w:rsidR="00D947FE" w:rsidRPr="00300898">
        <w:rPr>
          <w:rFonts w:ascii="Arial" w:hAnsi="Arial" w:cs="Arial"/>
        </w:rPr>
        <w:t xml:space="preserve">na </w:t>
      </w:r>
      <w:r w:rsidRPr="00300898">
        <w:rPr>
          <w:rFonts w:ascii="Arial" w:hAnsi="Arial" w:cs="Arial"/>
        </w:rPr>
        <w:t>zmiany antropogeniczne i zu</w:t>
      </w:r>
      <w:r w:rsidR="003B0698" w:rsidRPr="00300898">
        <w:rPr>
          <w:rFonts w:ascii="Arial" w:hAnsi="Arial" w:cs="Arial"/>
        </w:rPr>
        <w:t>bożenie struktury ekologicznej</w:t>
      </w:r>
      <w:r w:rsidR="008D4C0F" w:rsidRPr="00300898">
        <w:rPr>
          <w:rFonts w:ascii="Arial" w:hAnsi="Arial" w:cs="Arial"/>
        </w:rPr>
        <w:t>.</w:t>
      </w:r>
    </w:p>
    <w:p w:rsidR="0081630A" w:rsidRPr="00300898" w:rsidRDefault="0081630A" w:rsidP="00FA5A8B">
      <w:pPr>
        <w:spacing w:after="0" w:line="360" w:lineRule="auto"/>
        <w:jc w:val="both"/>
        <w:rPr>
          <w:rFonts w:ascii="Arial" w:hAnsi="Arial" w:cs="Arial"/>
        </w:rPr>
      </w:pPr>
      <w:r w:rsidRPr="00300898">
        <w:rPr>
          <w:rFonts w:ascii="Arial" w:hAnsi="Arial" w:cs="Arial"/>
        </w:rPr>
        <w:t>Przydatność terenów dla zabudowy określają następujące cechy fizjograficzne:</w:t>
      </w:r>
    </w:p>
    <w:p w:rsidR="0081630A" w:rsidRPr="00300898" w:rsidRDefault="0081630A" w:rsidP="000D1648">
      <w:pPr>
        <w:pStyle w:val="Akapitzlist"/>
        <w:numPr>
          <w:ilvl w:val="0"/>
          <w:numId w:val="8"/>
        </w:numPr>
        <w:spacing w:after="0" w:line="360" w:lineRule="auto"/>
        <w:jc w:val="both"/>
        <w:rPr>
          <w:rFonts w:ascii="Arial" w:hAnsi="Arial" w:cs="Arial"/>
        </w:rPr>
      </w:pPr>
      <w:r w:rsidRPr="00300898">
        <w:rPr>
          <w:rFonts w:ascii="Arial" w:hAnsi="Arial" w:cs="Arial"/>
        </w:rPr>
        <w:lastRenderedPageBreak/>
        <w:t>warunki geologiczne posadowienia budynków;</w:t>
      </w:r>
    </w:p>
    <w:p w:rsidR="0081630A" w:rsidRPr="00300898" w:rsidRDefault="0081630A" w:rsidP="000D1648">
      <w:pPr>
        <w:pStyle w:val="Akapitzlist"/>
        <w:numPr>
          <w:ilvl w:val="0"/>
          <w:numId w:val="8"/>
        </w:numPr>
        <w:spacing w:after="0" w:line="360" w:lineRule="auto"/>
        <w:jc w:val="both"/>
        <w:rPr>
          <w:rFonts w:ascii="Arial" w:hAnsi="Arial" w:cs="Arial"/>
        </w:rPr>
      </w:pPr>
      <w:r w:rsidRPr="00300898">
        <w:rPr>
          <w:rFonts w:ascii="Arial" w:hAnsi="Arial" w:cs="Arial"/>
        </w:rPr>
        <w:t>stosunki wodne, a zwłaszcza głębokość pierwszego poziomu wody gruntowej;</w:t>
      </w:r>
    </w:p>
    <w:p w:rsidR="0081630A" w:rsidRPr="00300898" w:rsidRDefault="0081630A" w:rsidP="000D1648">
      <w:pPr>
        <w:pStyle w:val="Akapitzlist"/>
        <w:numPr>
          <w:ilvl w:val="0"/>
          <w:numId w:val="8"/>
        </w:numPr>
        <w:spacing w:after="0" w:line="360" w:lineRule="auto"/>
        <w:jc w:val="both"/>
        <w:rPr>
          <w:rFonts w:ascii="Arial" w:hAnsi="Arial" w:cs="Arial"/>
        </w:rPr>
      </w:pPr>
      <w:r w:rsidRPr="00300898">
        <w:rPr>
          <w:rFonts w:ascii="Arial" w:hAnsi="Arial" w:cs="Arial"/>
        </w:rPr>
        <w:t>spadki terenu;</w:t>
      </w:r>
    </w:p>
    <w:p w:rsidR="0081630A" w:rsidRPr="00300898" w:rsidRDefault="0081630A" w:rsidP="000D1648">
      <w:pPr>
        <w:pStyle w:val="Akapitzlist"/>
        <w:numPr>
          <w:ilvl w:val="0"/>
          <w:numId w:val="8"/>
        </w:numPr>
        <w:spacing w:after="0" w:line="360" w:lineRule="auto"/>
        <w:jc w:val="both"/>
        <w:rPr>
          <w:rFonts w:ascii="Arial" w:hAnsi="Arial" w:cs="Arial"/>
        </w:rPr>
      </w:pPr>
      <w:r w:rsidRPr="00300898">
        <w:rPr>
          <w:rFonts w:ascii="Arial" w:hAnsi="Arial" w:cs="Arial"/>
        </w:rPr>
        <w:t>warunki biotopoklimatyczne</w:t>
      </w:r>
    </w:p>
    <w:p w:rsidR="00335977" w:rsidRPr="00300898" w:rsidRDefault="00335977" w:rsidP="00FA5A8B">
      <w:pPr>
        <w:spacing w:after="0" w:line="360" w:lineRule="auto"/>
        <w:jc w:val="both"/>
        <w:rPr>
          <w:rFonts w:ascii="Arial" w:hAnsi="Arial" w:cs="Arial"/>
        </w:rPr>
      </w:pPr>
    </w:p>
    <w:p w:rsidR="0081630A" w:rsidRPr="00300898" w:rsidRDefault="0081630A" w:rsidP="00FA5A8B">
      <w:pPr>
        <w:spacing w:after="0" w:line="360" w:lineRule="auto"/>
        <w:jc w:val="both"/>
        <w:rPr>
          <w:rFonts w:ascii="Arial" w:hAnsi="Arial" w:cs="Arial"/>
        </w:rPr>
      </w:pPr>
      <w:r w:rsidRPr="00300898">
        <w:rPr>
          <w:rFonts w:ascii="Arial" w:hAnsi="Arial" w:cs="Arial"/>
        </w:rPr>
        <w:t>Na obszarze projektu planu występują dogodne warunki dla zabudowy dla praktycznie każdej formy zabudowy. Na obszarze planu przeważać będzie</w:t>
      </w:r>
      <w:r w:rsidR="00D947FE" w:rsidRPr="00300898">
        <w:rPr>
          <w:rFonts w:ascii="Arial" w:hAnsi="Arial" w:cs="Arial"/>
        </w:rPr>
        <w:t xml:space="preserve"> głównie zabudowa </w:t>
      </w:r>
      <w:r w:rsidR="00BD0E53" w:rsidRPr="00300898">
        <w:rPr>
          <w:rFonts w:ascii="Arial" w:hAnsi="Arial" w:cs="Arial"/>
        </w:rPr>
        <w:t>mieszkaniowa jednorodzinna</w:t>
      </w:r>
      <w:r w:rsidR="00335977" w:rsidRPr="00300898">
        <w:rPr>
          <w:rFonts w:ascii="Arial" w:hAnsi="Arial" w:cs="Arial"/>
        </w:rPr>
        <w:t xml:space="preserve"> i usługowa, lub obie funkcje na raz</w:t>
      </w:r>
      <w:r w:rsidR="00D947FE" w:rsidRPr="00300898">
        <w:rPr>
          <w:rFonts w:ascii="Arial" w:hAnsi="Arial" w:cs="Arial"/>
        </w:rPr>
        <w:t>.</w:t>
      </w:r>
      <w:r w:rsidRPr="00300898">
        <w:rPr>
          <w:rFonts w:ascii="Arial" w:hAnsi="Arial" w:cs="Arial"/>
        </w:rPr>
        <w:t xml:space="preserve"> Teren w przeważającej części terenu jest dość równy </w:t>
      </w:r>
      <w:r w:rsidR="00C4087B" w:rsidRPr="00300898">
        <w:rPr>
          <w:rFonts w:ascii="Arial" w:hAnsi="Arial" w:cs="Arial"/>
        </w:rPr>
        <w:t xml:space="preserve">o niewielkim nachyleniu </w:t>
      </w:r>
      <w:r w:rsidRPr="00300898">
        <w:rPr>
          <w:rFonts w:ascii="Arial" w:hAnsi="Arial" w:cs="Arial"/>
        </w:rPr>
        <w:t xml:space="preserve">nadający się do wykorzystania pod zabudowę. Podłoże zbudowane jest z </w:t>
      </w:r>
      <w:r w:rsidR="00BD0E53" w:rsidRPr="00300898">
        <w:rPr>
          <w:rFonts w:ascii="Arial" w:hAnsi="Arial" w:cs="Arial"/>
        </w:rPr>
        <w:t xml:space="preserve">gliny </w:t>
      </w:r>
      <w:r w:rsidRPr="00300898">
        <w:rPr>
          <w:rFonts w:ascii="Arial" w:hAnsi="Arial" w:cs="Arial"/>
        </w:rPr>
        <w:t xml:space="preserve">i piasków gliniastych, co stanowi doskonałe podłoże do posadowienia budynków. Wody gruntowe zalegają odpowiednio głęboko, co umożliwia bezpieczne usytuowanie budynków. Przewiewność terenu będzie </w:t>
      </w:r>
      <w:r w:rsidR="000B41EA" w:rsidRPr="00300898">
        <w:rPr>
          <w:rFonts w:ascii="Arial" w:hAnsi="Arial" w:cs="Arial"/>
        </w:rPr>
        <w:t>zapewniona w stopniu optymalnym.</w:t>
      </w:r>
      <w:r w:rsidR="00C4087B" w:rsidRPr="00300898">
        <w:rPr>
          <w:rFonts w:ascii="Arial" w:hAnsi="Arial" w:cs="Arial"/>
        </w:rPr>
        <w:t xml:space="preserve"> </w:t>
      </w:r>
    </w:p>
    <w:p w:rsidR="0081630A" w:rsidRPr="00300898" w:rsidRDefault="0081630A" w:rsidP="00FA5A8B">
      <w:pPr>
        <w:spacing w:line="360" w:lineRule="auto"/>
        <w:rPr>
          <w:rFonts w:ascii="Arial" w:hAnsi="Arial" w:cs="Arial"/>
        </w:rPr>
      </w:pPr>
      <w:r w:rsidRPr="00300898">
        <w:rPr>
          <w:rFonts w:ascii="Arial" w:hAnsi="Arial" w:cs="Arial"/>
        </w:rPr>
        <w:br w:type="page"/>
      </w:r>
    </w:p>
    <w:p w:rsidR="0081630A" w:rsidRPr="00300898" w:rsidRDefault="0081630A" w:rsidP="000D1648">
      <w:pPr>
        <w:pStyle w:val="Nagwek2"/>
        <w:numPr>
          <w:ilvl w:val="0"/>
          <w:numId w:val="5"/>
        </w:numPr>
        <w:spacing w:line="360" w:lineRule="auto"/>
        <w:rPr>
          <w:rFonts w:ascii="Arial" w:hAnsi="Arial" w:cs="Arial"/>
        </w:rPr>
      </w:pPr>
      <w:bookmarkStart w:id="41" w:name="_Toc439107723"/>
      <w:bookmarkStart w:id="42" w:name="_Toc9956504"/>
      <w:r w:rsidRPr="00300898">
        <w:rPr>
          <w:rFonts w:ascii="Arial" w:hAnsi="Arial" w:cs="Arial"/>
        </w:rPr>
        <w:lastRenderedPageBreak/>
        <w:t>Potencjalne zmiany stanu środowiska w przypadku braku realizacji planu</w:t>
      </w:r>
      <w:bookmarkEnd w:id="41"/>
      <w:bookmarkEnd w:id="42"/>
    </w:p>
    <w:p w:rsidR="003E6D24" w:rsidRPr="00300898" w:rsidRDefault="003E6D24" w:rsidP="00FA5A8B">
      <w:pPr>
        <w:spacing w:line="360" w:lineRule="auto"/>
        <w:jc w:val="both"/>
        <w:rPr>
          <w:rFonts w:ascii="Arial" w:hAnsi="Arial" w:cs="Arial"/>
        </w:rPr>
      </w:pPr>
    </w:p>
    <w:p w:rsidR="003E1724" w:rsidRPr="00300898" w:rsidRDefault="003E6D24" w:rsidP="00FA5A8B">
      <w:pPr>
        <w:spacing w:line="360" w:lineRule="auto"/>
        <w:jc w:val="both"/>
        <w:rPr>
          <w:rFonts w:ascii="Arial" w:hAnsi="Arial" w:cs="Arial"/>
        </w:rPr>
      </w:pPr>
      <w:r w:rsidRPr="00300898">
        <w:rPr>
          <w:rFonts w:ascii="Arial" w:hAnsi="Arial" w:cs="Arial"/>
        </w:rPr>
        <w:t xml:space="preserve">Aktualnie na przedmiotowym obszarze obowiązują ustalenia miejscowego planu zagospodarowania przestrzennego. </w:t>
      </w:r>
      <w:r w:rsidR="003E1724" w:rsidRPr="00300898">
        <w:rPr>
          <w:rFonts w:ascii="Arial" w:hAnsi="Arial" w:cs="Arial"/>
        </w:rPr>
        <w:t xml:space="preserve">Z upływem lata zapisy planu straciły na aktualności, a teren nie był wykorzystany zgodnie z przeznaczeniem. </w:t>
      </w:r>
      <w:r w:rsidR="0081630A" w:rsidRPr="00300898">
        <w:rPr>
          <w:rFonts w:ascii="Arial" w:hAnsi="Arial" w:cs="Arial"/>
        </w:rPr>
        <w:t xml:space="preserve">Pozostawienie przedmiotowego </w:t>
      </w:r>
      <w:r w:rsidR="00D67E2A" w:rsidRPr="00300898">
        <w:rPr>
          <w:rFonts w:ascii="Arial" w:hAnsi="Arial" w:cs="Arial"/>
        </w:rPr>
        <w:t xml:space="preserve">terenu </w:t>
      </w:r>
      <w:r w:rsidR="003E1724" w:rsidRPr="00300898">
        <w:rPr>
          <w:rFonts w:ascii="Arial" w:hAnsi="Arial" w:cs="Arial"/>
        </w:rPr>
        <w:t>w aktualnym stanie prawnym</w:t>
      </w:r>
      <w:r w:rsidR="0081630A" w:rsidRPr="00300898">
        <w:rPr>
          <w:rFonts w:ascii="Arial" w:hAnsi="Arial" w:cs="Arial"/>
        </w:rPr>
        <w:t xml:space="preserve"> </w:t>
      </w:r>
      <w:r w:rsidR="00D67E2A" w:rsidRPr="00300898">
        <w:rPr>
          <w:rFonts w:ascii="Arial" w:hAnsi="Arial" w:cs="Arial"/>
        </w:rPr>
        <w:t>może spowodować, że nie zostanie wprowadzona określa funkcja. Wprowadzenie zmian w zapisach mpzp przyczyni się do wykorzystania terenu zgodnie z przeznaczeniem.</w:t>
      </w:r>
      <w:r w:rsidR="0081630A" w:rsidRPr="00300898">
        <w:rPr>
          <w:rFonts w:ascii="Arial" w:hAnsi="Arial" w:cs="Arial"/>
        </w:rPr>
        <w:t xml:space="preserve"> </w:t>
      </w:r>
    </w:p>
    <w:p w:rsidR="0081630A" w:rsidRPr="00300898" w:rsidRDefault="0081630A" w:rsidP="00FA5A8B">
      <w:pPr>
        <w:spacing w:after="0" w:line="360" w:lineRule="auto"/>
        <w:jc w:val="both"/>
        <w:rPr>
          <w:rFonts w:ascii="Arial" w:eastAsia="Times New Roman" w:hAnsi="Arial" w:cs="Arial"/>
          <w:lang w:eastAsia="pl-PL"/>
        </w:rPr>
      </w:pPr>
      <w:r w:rsidRPr="00300898">
        <w:rPr>
          <w:rFonts w:ascii="Arial" w:eastAsia="Times New Roman" w:hAnsi="Arial" w:cs="Arial"/>
          <w:lang w:eastAsia="pl-PL"/>
        </w:rPr>
        <w:t>Poniżej przedstawiono potencjalne zmiany, jakie mogłyby nastąpić w poszczególnych,</w:t>
      </w:r>
      <w:r w:rsidR="00DC5044" w:rsidRPr="00300898">
        <w:rPr>
          <w:rFonts w:ascii="Arial" w:eastAsia="Times New Roman" w:hAnsi="Arial" w:cs="Arial"/>
          <w:lang w:eastAsia="pl-PL"/>
        </w:rPr>
        <w:t xml:space="preserve"> </w:t>
      </w:r>
      <w:r w:rsidRPr="00300898">
        <w:rPr>
          <w:rFonts w:ascii="Arial" w:eastAsia="Times New Roman" w:hAnsi="Arial" w:cs="Arial"/>
          <w:lang w:eastAsia="pl-PL"/>
        </w:rPr>
        <w:t>dziedzinach ochrony środowiska w przypadku braku realizacji projektu</w:t>
      </w:r>
      <w:r w:rsidR="00DC5044" w:rsidRPr="00300898">
        <w:rPr>
          <w:rFonts w:ascii="Arial" w:eastAsia="Times New Roman" w:hAnsi="Arial" w:cs="Arial"/>
          <w:lang w:eastAsia="pl-PL"/>
        </w:rPr>
        <w:t xml:space="preserve"> </w:t>
      </w:r>
      <w:r w:rsidR="00D67E2A" w:rsidRPr="00300898">
        <w:rPr>
          <w:rFonts w:ascii="Arial" w:eastAsia="Times New Roman" w:hAnsi="Arial" w:cs="Arial"/>
          <w:lang w:eastAsia="pl-PL"/>
        </w:rPr>
        <w:t xml:space="preserve">zmiany </w:t>
      </w:r>
      <w:r w:rsidRPr="00300898">
        <w:rPr>
          <w:rFonts w:ascii="Arial" w:eastAsia="Times New Roman" w:hAnsi="Arial" w:cs="Arial"/>
          <w:lang w:eastAsia="pl-PL"/>
        </w:rPr>
        <w:t>m.p.z.p.:</w:t>
      </w:r>
    </w:p>
    <w:p w:rsidR="0081630A" w:rsidRPr="00300898" w:rsidRDefault="0081630A" w:rsidP="00FA5A8B">
      <w:pPr>
        <w:spacing w:after="0" w:line="360" w:lineRule="auto"/>
        <w:rPr>
          <w:rFonts w:ascii="Arial" w:eastAsia="Times New Roman" w:hAnsi="Arial" w:cs="Arial"/>
          <w:b/>
          <w:lang w:eastAsia="pl-PL"/>
        </w:rPr>
      </w:pPr>
    </w:p>
    <w:p w:rsidR="0081630A" w:rsidRPr="00300898" w:rsidRDefault="0081630A" w:rsidP="00FA5A8B">
      <w:pPr>
        <w:spacing w:after="0" w:line="360" w:lineRule="auto"/>
        <w:jc w:val="both"/>
        <w:rPr>
          <w:rFonts w:ascii="Arial" w:eastAsia="Times New Roman" w:hAnsi="Arial" w:cs="Arial"/>
          <w:b/>
          <w:lang w:eastAsia="pl-PL"/>
        </w:rPr>
      </w:pPr>
      <w:r w:rsidRPr="00300898">
        <w:rPr>
          <w:rFonts w:ascii="Arial" w:eastAsia="Times New Roman" w:hAnsi="Arial" w:cs="Arial"/>
          <w:b/>
          <w:lang w:eastAsia="pl-PL"/>
        </w:rPr>
        <w:t xml:space="preserve">Ochrona środowiska: </w:t>
      </w:r>
    </w:p>
    <w:p w:rsidR="0081630A" w:rsidRPr="00300898" w:rsidRDefault="0081630A" w:rsidP="00A47DAD">
      <w:pPr>
        <w:pStyle w:val="Akapitzlist"/>
        <w:numPr>
          <w:ilvl w:val="0"/>
          <w:numId w:val="16"/>
        </w:numPr>
        <w:spacing w:after="0" w:line="360" w:lineRule="auto"/>
        <w:jc w:val="both"/>
        <w:rPr>
          <w:rFonts w:ascii="Arial" w:eastAsia="Times New Roman" w:hAnsi="Arial" w:cs="Arial"/>
          <w:lang w:eastAsia="pl-PL"/>
        </w:rPr>
      </w:pPr>
      <w:r w:rsidRPr="00300898">
        <w:rPr>
          <w:rFonts w:ascii="Arial" w:eastAsia="Times New Roman" w:hAnsi="Arial" w:cs="Arial"/>
          <w:lang w:eastAsia="pl-PL"/>
        </w:rPr>
        <w:t>brak ochrony najcenniejszych przyrodniczo ekosystemów spowoduje niewątpliwie</w:t>
      </w:r>
      <w:r w:rsidR="00DC5044" w:rsidRPr="00300898">
        <w:rPr>
          <w:rFonts w:ascii="Arial" w:eastAsia="Times New Roman" w:hAnsi="Arial" w:cs="Arial"/>
          <w:lang w:eastAsia="pl-PL"/>
        </w:rPr>
        <w:t xml:space="preserve"> </w:t>
      </w:r>
      <w:r w:rsidRPr="00300898">
        <w:rPr>
          <w:rFonts w:ascii="Arial" w:eastAsia="Times New Roman" w:hAnsi="Arial" w:cs="Arial"/>
          <w:lang w:eastAsia="pl-PL"/>
        </w:rPr>
        <w:t xml:space="preserve">zubożenie zasobów biologicznych </w:t>
      </w:r>
    </w:p>
    <w:p w:rsidR="0081630A" w:rsidRPr="00300898" w:rsidRDefault="0081630A" w:rsidP="00A47DAD">
      <w:pPr>
        <w:pStyle w:val="Akapitzlist"/>
        <w:numPr>
          <w:ilvl w:val="0"/>
          <w:numId w:val="16"/>
        </w:numPr>
        <w:spacing w:after="0" w:line="360" w:lineRule="auto"/>
        <w:jc w:val="both"/>
        <w:rPr>
          <w:rFonts w:ascii="Arial" w:eastAsia="Times New Roman" w:hAnsi="Arial" w:cs="Arial"/>
          <w:lang w:eastAsia="pl-PL"/>
        </w:rPr>
      </w:pPr>
      <w:r w:rsidRPr="00300898">
        <w:rPr>
          <w:rFonts w:ascii="Arial" w:eastAsia="Times New Roman" w:hAnsi="Arial" w:cs="Arial"/>
          <w:lang w:eastAsia="pl-PL"/>
        </w:rPr>
        <w:t>postępująca degradacja ekosystemów wywoła szereg nieodwracalnych zmian w ich</w:t>
      </w:r>
      <w:r w:rsidR="00DC5044" w:rsidRPr="00300898">
        <w:rPr>
          <w:rFonts w:ascii="Arial" w:eastAsia="Times New Roman" w:hAnsi="Arial" w:cs="Arial"/>
          <w:lang w:eastAsia="pl-PL"/>
        </w:rPr>
        <w:t xml:space="preserve"> </w:t>
      </w:r>
      <w:r w:rsidRPr="00300898">
        <w:rPr>
          <w:rFonts w:ascii="Arial" w:eastAsia="Times New Roman" w:hAnsi="Arial" w:cs="Arial"/>
          <w:lang w:eastAsia="pl-PL"/>
        </w:rPr>
        <w:t>strukturze, przede wszystkim ich uproszczenie,</w:t>
      </w:r>
    </w:p>
    <w:p w:rsidR="0081630A" w:rsidRPr="00300898" w:rsidRDefault="0081630A" w:rsidP="00A47DAD">
      <w:pPr>
        <w:pStyle w:val="Akapitzlist"/>
        <w:numPr>
          <w:ilvl w:val="0"/>
          <w:numId w:val="16"/>
        </w:numPr>
        <w:spacing w:after="0" w:line="360" w:lineRule="auto"/>
        <w:jc w:val="both"/>
        <w:rPr>
          <w:rFonts w:ascii="Arial" w:eastAsia="Times New Roman" w:hAnsi="Arial" w:cs="Arial"/>
          <w:lang w:eastAsia="pl-PL"/>
        </w:rPr>
      </w:pPr>
      <w:r w:rsidRPr="00300898">
        <w:rPr>
          <w:rFonts w:ascii="Arial" w:eastAsia="Times New Roman" w:hAnsi="Arial" w:cs="Arial"/>
          <w:lang w:eastAsia="pl-PL"/>
        </w:rPr>
        <w:t>systematycznie będą zanikały w krajobrazie przyr</w:t>
      </w:r>
      <w:r w:rsidR="000B41EA" w:rsidRPr="00300898">
        <w:rPr>
          <w:rFonts w:ascii="Arial" w:eastAsia="Times New Roman" w:hAnsi="Arial" w:cs="Arial"/>
          <w:lang w:eastAsia="pl-PL"/>
        </w:rPr>
        <w:t xml:space="preserve">odniczym elementy różnicujące </w:t>
      </w:r>
    </w:p>
    <w:p w:rsidR="0081630A" w:rsidRPr="00300898" w:rsidRDefault="0081630A" w:rsidP="00FA5A8B">
      <w:pPr>
        <w:spacing w:after="0" w:line="360" w:lineRule="auto"/>
        <w:jc w:val="both"/>
        <w:rPr>
          <w:rFonts w:ascii="Arial" w:eastAsia="Times New Roman" w:hAnsi="Arial" w:cs="Arial"/>
          <w:b/>
          <w:lang w:eastAsia="pl-PL"/>
        </w:rPr>
      </w:pPr>
    </w:p>
    <w:p w:rsidR="0081630A" w:rsidRPr="00300898" w:rsidRDefault="0081630A" w:rsidP="00FA5A8B">
      <w:pPr>
        <w:spacing w:after="0" w:line="360" w:lineRule="auto"/>
        <w:jc w:val="both"/>
        <w:rPr>
          <w:rFonts w:ascii="Arial" w:eastAsia="Times New Roman" w:hAnsi="Arial" w:cs="Arial"/>
          <w:b/>
          <w:lang w:eastAsia="pl-PL"/>
        </w:rPr>
      </w:pPr>
      <w:r w:rsidRPr="00300898">
        <w:rPr>
          <w:rFonts w:ascii="Arial" w:eastAsia="Times New Roman" w:hAnsi="Arial" w:cs="Arial"/>
          <w:b/>
          <w:lang w:eastAsia="pl-PL"/>
        </w:rPr>
        <w:t>Ochrona powietrza atmosferycznego:</w:t>
      </w:r>
    </w:p>
    <w:p w:rsidR="002B0E7C" w:rsidRPr="00300898" w:rsidRDefault="0081630A" w:rsidP="00A47DAD">
      <w:pPr>
        <w:pStyle w:val="Akapitzlist"/>
        <w:numPr>
          <w:ilvl w:val="0"/>
          <w:numId w:val="16"/>
        </w:numPr>
        <w:spacing w:after="0" w:line="360" w:lineRule="auto"/>
        <w:jc w:val="both"/>
        <w:rPr>
          <w:rFonts w:ascii="Arial" w:eastAsia="Times New Roman" w:hAnsi="Arial" w:cs="Arial"/>
          <w:lang w:eastAsia="pl-PL"/>
        </w:rPr>
      </w:pPr>
      <w:r w:rsidRPr="00300898">
        <w:rPr>
          <w:rFonts w:ascii="Arial" w:eastAsia="Times New Roman" w:hAnsi="Arial" w:cs="Arial"/>
          <w:lang w:eastAsia="pl-PL"/>
        </w:rPr>
        <w:t>utrzymanie systemu opalania węglem - jako głównego źródła energii, brak inwestycji proekologicznych z przejściem na inne nośniki energii (gaz ziemny, propan-butan, olej opałowy będzie powodowało wzrost niskiej emisji</w:t>
      </w:r>
      <w:r w:rsidR="00D67E2A" w:rsidRPr="00300898">
        <w:rPr>
          <w:rFonts w:ascii="Arial" w:eastAsia="Times New Roman" w:hAnsi="Arial" w:cs="Arial"/>
          <w:lang w:eastAsia="pl-PL"/>
        </w:rPr>
        <w:t>.</w:t>
      </w:r>
    </w:p>
    <w:p w:rsidR="0081630A" w:rsidRPr="00300898" w:rsidRDefault="002B0E7C" w:rsidP="009368BC">
      <w:pPr>
        <w:spacing w:after="0" w:line="240" w:lineRule="auto"/>
        <w:rPr>
          <w:rFonts w:ascii="Arial" w:eastAsia="Times New Roman" w:hAnsi="Arial" w:cs="Arial"/>
          <w:lang w:eastAsia="pl-PL"/>
        </w:rPr>
      </w:pPr>
      <w:r w:rsidRPr="00300898">
        <w:rPr>
          <w:rFonts w:ascii="Arial" w:eastAsia="Times New Roman" w:hAnsi="Arial" w:cs="Arial"/>
          <w:lang w:eastAsia="pl-PL"/>
        </w:rPr>
        <w:br w:type="page"/>
      </w:r>
    </w:p>
    <w:p w:rsidR="0081630A" w:rsidRPr="00300898" w:rsidRDefault="0081630A" w:rsidP="000D1648">
      <w:pPr>
        <w:pStyle w:val="Nagwek1"/>
        <w:numPr>
          <w:ilvl w:val="0"/>
          <w:numId w:val="5"/>
        </w:numPr>
        <w:spacing w:line="360" w:lineRule="auto"/>
        <w:rPr>
          <w:rFonts w:ascii="Arial" w:hAnsi="Arial" w:cs="Arial"/>
        </w:rPr>
      </w:pPr>
      <w:bookmarkStart w:id="43" w:name="_Toc439107724"/>
      <w:bookmarkStart w:id="44" w:name="_Toc9956505"/>
      <w:r w:rsidRPr="00300898">
        <w:rPr>
          <w:rFonts w:ascii="Arial" w:hAnsi="Arial" w:cs="Arial"/>
        </w:rPr>
        <w:lastRenderedPageBreak/>
        <w:t>Istniejące</w:t>
      </w:r>
      <w:r w:rsidR="00DC5044" w:rsidRPr="00300898">
        <w:rPr>
          <w:rFonts w:ascii="Arial" w:hAnsi="Arial" w:cs="Arial"/>
        </w:rPr>
        <w:t xml:space="preserve"> </w:t>
      </w:r>
      <w:r w:rsidRPr="00300898">
        <w:rPr>
          <w:rFonts w:ascii="Arial" w:hAnsi="Arial" w:cs="Arial"/>
        </w:rPr>
        <w:t>problemy ochrony środowiska istotne z punktu widzenia realizacji projektu planu w szczególności na obszarach form ochrony przyrody</w:t>
      </w:r>
      <w:bookmarkEnd w:id="43"/>
      <w:bookmarkEnd w:id="44"/>
    </w:p>
    <w:p w:rsidR="0081630A" w:rsidRPr="00300898" w:rsidRDefault="0081630A" w:rsidP="00FA5A8B">
      <w:pPr>
        <w:spacing w:line="360" w:lineRule="auto"/>
        <w:rPr>
          <w:rFonts w:ascii="Arial" w:hAnsi="Arial" w:cs="Arial"/>
        </w:rPr>
      </w:pPr>
    </w:p>
    <w:p w:rsidR="0081630A" w:rsidRPr="00300898" w:rsidRDefault="0081630A" w:rsidP="00FA5A8B">
      <w:pPr>
        <w:pStyle w:val="Nagwek2"/>
        <w:spacing w:line="360" w:lineRule="auto"/>
        <w:rPr>
          <w:rFonts w:ascii="Arial" w:hAnsi="Arial" w:cs="Arial"/>
        </w:rPr>
      </w:pPr>
      <w:bookmarkStart w:id="45" w:name="_Toc439107725"/>
      <w:bookmarkStart w:id="46" w:name="_Toc9956506"/>
      <w:r w:rsidRPr="00300898">
        <w:rPr>
          <w:rFonts w:ascii="Arial" w:hAnsi="Arial" w:cs="Arial"/>
        </w:rPr>
        <w:t>5.1 Problemy ochrony środowiska</w:t>
      </w:r>
      <w:bookmarkEnd w:id="45"/>
      <w:bookmarkEnd w:id="46"/>
    </w:p>
    <w:p w:rsidR="0081630A" w:rsidRPr="00300898" w:rsidRDefault="0081630A" w:rsidP="00FA5A8B">
      <w:pPr>
        <w:spacing w:line="360" w:lineRule="auto"/>
        <w:rPr>
          <w:rFonts w:ascii="Arial" w:hAnsi="Arial" w:cs="Arial"/>
        </w:rPr>
      </w:pPr>
    </w:p>
    <w:p w:rsidR="00CD7549" w:rsidRPr="00300898" w:rsidRDefault="00CD7549" w:rsidP="00FA5A8B">
      <w:pPr>
        <w:spacing w:line="360" w:lineRule="auto"/>
        <w:jc w:val="both"/>
        <w:rPr>
          <w:rFonts w:ascii="Arial" w:hAnsi="Arial" w:cs="Arial"/>
        </w:rPr>
      </w:pPr>
      <w:bookmarkStart w:id="47" w:name="_Toc439107726"/>
      <w:r w:rsidRPr="00300898">
        <w:rPr>
          <w:rFonts w:ascii="Arial" w:hAnsi="Arial" w:cs="Arial"/>
        </w:rPr>
        <w:t xml:space="preserve">Otoczenie projektu planu jest </w:t>
      </w:r>
      <w:r w:rsidR="008D4C0F" w:rsidRPr="00300898">
        <w:rPr>
          <w:rFonts w:ascii="Arial" w:hAnsi="Arial" w:cs="Arial"/>
        </w:rPr>
        <w:t>w większości</w:t>
      </w:r>
      <w:r w:rsidR="009A0C70" w:rsidRPr="00300898">
        <w:rPr>
          <w:rFonts w:ascii="Arial" w:hAnsi="Arial" w:cs="Arial"/>
        </w:rPr>
        <w:t xml:space="preserve"> </w:t>
      </w:r>
      <w:r w:rsidR="00B33F34" w:rsidRPr="00300898">
        <w:rPr>
          <w:rFonts w:ascii="Arial" w:hAnsi="Arial" w:cs="Arial"/>
        </w:rPr>
        <w:t>zurbanizowany</w:t>
      </w:r>
      <w:r w:rsidRPr="00300898">
        <w:rPr>
          <w:rFonts w:ascii="Arial" w:hAnsi="Arial" w:cs="Arial"/>
        </w:rPr>
        <w:t xml:space="preserve">. Zabudowa mieszkaniowa jednorodzinna i </w:t>
      </w:r>
      <w:r w:rsidR="009A0C70" w:rsidRPr="00300898">
        <w:rPr>
          <w:rFonts w:ascii="Arial" w:hAnsi="Arial" w:cs="Arial"/>
        </w:rPr>
        <w:t>gospodarcza</w:t>
      </w:r>
      <w:r w:rsidRPr="00300898">
        <w:rPr>
          <w:rFonts w:ascii="Arial" w:hAnsi="Arial" w:cs="Arial"/>
        </w:rPr>
        <w:t xml:space="preserve"> </w:t>
      </w:r>
      <w:r w:rsidR="008D4C0F" w:rsidRPr="00300898">
        <w:rPr>
          <w:rFonts w:ascii="Arial" w:hAnsi="Arial" w:cs="Arial"/>
        </w:rPr>
        <w:t>to przeważająca forma przestrzenna</w:t>
      </w:r>
      <w:r w:rsidR="00724A18" w:rsidRPr="00300898">
        <w:rPr>
          <w:rFonts w:ascii="Arial" w:hAnsi="Arial" w:cs="Arial"/>
        </w:rPr>
        <w:t>.</w:t>
      </w:r>
      <w:r w:rsidR="00DC5044" w:rsidRPr="00300898">
        <w:rPr>
          <w:rFonts w:ascii="Arial" w:hAnsi="Arial" w:cs="Arial"/>
        </w:rPr>
        <w:t xml:space="preserve"> </w:t>
      </w:r>
      <w:r w:rsidR="008D4C0F" w:rsidRPr="00300898">
        <w:rPr>
          <w:rFonts w:ascii="Arial" w:hAnsi="Arial" w:cs="Arial"/>
        </w:rPr>
        <w:t>Teren połączony jest drogą wewnętrzną z drogą publiczną gminną</w:t>
      </w:r>
      <w:r w:rsidR="002B0E7C" w:rsidRPr="00300898">
        <w:rPr>
          <w:rFonts w:ascii="Arial" w:hAnsi="Arial" w:cs="Arial"/>
        </w:rPr>
        <w:t>.</w:t>
      </w:r>
      <w:r w:rsidRPr="00300898">
        <w:rPr>
          <w:rFonts w:ascii="Arial" w:hAnsi="Arial" w:cs="Arial"/>
        </w:rPr>
        <w:t xml:space="preserve"> Problemy jakie mogą powstać w związku z tym otoczeniem to:</w:t>
      </w:r>
    </w:p>
    <w:p w:rsidR="00CD7549" w:rsidRPr="00300898" w:rsidRDefault="00CD7549" w:rsidP="000D1648">
      <w:pPr>
        <w:pStyle w:val="Akapitzlist"/>
        <w:numPr>
          <w:ilvl w:val="0"/>
          <w:numId w:val="10"/>
        </w:numPr>
        <w:spacing w:line="360" w:lineRule="auto"/>
        <w:jc w:val="both"/>
        <w:rPr>
          <w:rFonts w:ascii="Arial" w:hAnsi="Arial" w:cs="Arial"/>
        </w:rPr>
      </w:pPr>
      <w:r w:rsidRPr="00300898">
        <w:rPr>
          <w:rFonts w:ascii="Arial" w:hAnsi="Arial" w:cs="Arial"/>
        </w:rPr>
        <w:t>przekształcenie gleb w wyniku ich dawnego użytkowania rolniczego (wieloletnie oraz zniszczenie gleb w zasięgu terenów zainwestowanych;</w:t>
      </w:r>
    </w:p>
    <w:p w:rsidR="00CD7549" w:rsidRPr="00300898" w:rsidRDefault="00CD7549" w:rsidP="000D1648">
      <w:pPr>
        <w:pStyle w:val="Akapitzlist"/>
        <w:numPr>
          <w:ilvl w:val="0"/>
          <w:numId w:val="9"/>
        </w:numPr>
        <w:spacing w:line="360" w:lineRule="auto"/>
        <w:jc w:val="both"/>
        <w:rPr>
          <w:rFonts w:ascii="Arial" w:hAnsi="Arial" w:cs="Arial"/>
        </w:rPr>
      </w:pPr>
      <w:r w:rsidRPr="00300898">
        <w:rPr>
          <w:rFonts w:ascii="Arial" w:hAnsi="Arial" w:cs="Arial"/>
        </w:rPr>
        <w:t>przekształcenie szaty roślinnej (przewaga roślinności synantropijnej, w tym ruderalnej);</w:t>
      </w:r>
    </w:p>
    <w:p w:rsidR="00CD7549" w:rsidRPr="00300898" w:rsidRDefault="00CD7549" w:rsidP="000D1648">
      <w:pPr>
        <w:pStyle w:val="Akapitzlist"/>
        <w:numPr>
          <w:ilvl w:val="0"/>
          <w:numId w:val="9"/>
        </w:numPr>
        <w:spacing w:line="360" w:lineRule="auto"/>
        <w:jc w:val="both"/>
        <w:rPr>
          <w:rFonts w:ascii="Arial" w:hAnsi="Arial" w:cs="Arial"/>
        </w:rPr>
      </w:pPr>
      <w:r w:rsidRPr="00300898">
        <w:rPr>
          <w:rFonts w:ascii="Arial" w:hAnsi="Arial" w:cs="Arial"/>
        </w:rPr>
        <w:t>przekształcenie krajobrazu – wprowadzenie zieleni izolacyjno-krajobrazowej oraz zieleni towarzyszącej zabudowie;</w:t>
      </w:r>
    </w:p>
    <w:p w:rsidR="00CD7549" w:rsidRPr="00300898" w:rsidRDefault="00CD7549" w:rsidP="00FA5A8B">
      <w:pPr>
        <w:spacing w:line="360" w:lineRule="auto"/>
        <w:jc w:val="both"/>
        <w:rPr>
          <w:rFonts w:ascii="Arial" w:hAnsi="Arial" w:cs="Arial"/>
        </w:rPr>
      </w:pPr>
      <w:r w:rsidRPr="00300898">
        <w:rPr>
          <w:rFonts w:ascii="Arial" w:hAnsi="Arial" w:cs="Arial"/>
        </w:rPr>
        <w:t>Na stan aerosanitarny niekorzystny wpływ mogą wywierać:</w:t>
      </w:r>
    </w:p>
    <w:p w:rsidR="00CD7549" w:rsidRPr="00300898" w:rsidRDefault="00CD7549" w:rsidP="000D1648">
      <w:pPr>
        <w:pStyle w:val="Akapitzlist"/>
        <w:numPr>
          <w:ilvl w:val="0"/>
          <w:numId w:val="11"/>
        </w:numPr>
        <w:spacing w:line="360" w:lineRule="auto"/>
        <w:jc w:val="both"/>
        <w:rPr>
          <w:rFonts w:ascii="Arial" w:hAnsi="Arial" w:cs="Arial"/>
        </w:rPr>
      </w:pPr>
      <w:r w:rsidRPr="00300898">
        <w:rPr>
          <w:rFonts w:ascii="Arial" w:hAnsi="Arial" w:cs="Arial"/>
        </w:rPr>
        <w:t>komunikacja samochodowa w obrębie projektu planu z uwzględnieniem emisji spalin i hałasu do środowiska</w:t>
      </w:r>
    </w:p>
    <w:p w:rsidR="00CD7549" w:rsidRPr="00300898" w:rsidRDefault="00CD7549" w:rsidP="000D1648">
      <w:pPr>
        <w:pStyle w:val="Akapitzlist"/>
        <w:numPr>
          <w:ilvl w:val="0"/>
          <w:numId w:val="11"/>
        </w:numPr>
        <w:spacing w:line="360" w:lineRule="auto"/>
        <w:jc w:val="both"/>
        <w:rPr>
          <w:rFonts w:ascii="Arial" w:hAnsi="Arial" w:cs="Arial"/>
        </w:rPr>
      </w:pPr>
      <w:r w:rsidRPr="00300898">
        <w:rPr>
          <w:rFonts w:ascii="Arial" w:hAnsi="Arial" w:cs="Arial"/>
        </w:rPr>
        <w:t>indywidualne źródła zasilania w ciepło szczególnie podczas okresu grzewczego</w:t>
      </w:r>
      <w:r w:rsidR="002B0E7C" w:rsidRPr="00300898">
        <w:rPr>
          <w:rFonts w:ascii="Arial" w:hAnsi="Arial" w:cs="Arial"/>
        </w:rPr>
        <w:t>.</w:t>
      </w:r>
    </w:p>
    <w:p w:rsidR="00CD7549" w:rsidRPr="00300898" w:rsidRDefault="00CD7549" w:rsidP="00FA5A8B">
      <w:pPr>
        <w:spacing w:line="360" w:lineRule="auto"/>
        <w:ind w:left="360"/>
        <w:jc w:val="both"/>
        <w:rPr>
          <w:rFonts w:ascii="Arial" w:hAnsi="Arial" w:cs="Arial"/>
        </w:rPr>
      </w:pPr>
      <w:r w:rsidRPr="00300898">
        <w:rPr>
          <w:rFonts w:ascii="Arial" w:hAnsi="Arial" w:cs="Arial"/>
        </w:rPr>
        <w:t>Nieuniknionym procesem związanym z zainwestowaniem terenów jest przekształcenie litosfery. Za negatywne oddziaływanie w tym przypadku odpowiadają:</w:t>
      </w:r>
    </w:p>
    <w:p w:rsidR="00CD7549" w:rsidRPr="00300898" w:rsidRDefault="00CD7549" w:rsidP="000D1648">
      <w:pPr>
        <w:pStyle w:val="Akapitzlist"/>
        <w:numPr>
          <w:ilvl w:val="0"/>
          <w:numId w:val="12"/>
        </w:numPr>
        <w:spacing w:line="360" w:lineRule="auto"/>
        <w:jc w:val="both"/>
        <w:rPr>
          <w:rFonts w:ascii="Arial" w:hAnsi="Arial" w:cs="Arial"/>
        </w:rPr>
      </w:pPr>
      <w:r w:rsidRPr="00300898">
        <w:rPr>
          <w:rFonts w:ascii="Arial" w:hAnsi="Arial" w:cs="Arial"/>
        </w:rPr>
        <w:t xml:space="preserve">całkowite lub częściowe przekształcenia gleb na terenach lokalizacji zabudowy </w:t>
      </w:r>
      <w:r w:rsidR="00BB060F" w:rsidRPr="00300898">
        <w:rPr>
          <w:rFonts w:ascii="Arial" w:hAnsi="Arial" w:cs="Arial"/>
        </w:rPr>
        <w:t>mieszkaniowej</w:t>
      </w:r>
      <w:r w:rsidR="00341B49" w:rsidRPr="00300898">
        <w:rPr>
          <w:rFonts w:ascii="Arial" w:hAnsi="Arial" w:cs="Arial"/>
        </w:rPr>
        <w:t xml:space="preserve"> i usługowej</w:t>
      </w:r>
    </w:p>
    <w:p w:rsidR="00CD7549" w:rsidRPr="00300898" w:rsidRDefault="00CD7549" w:rsidP="000D1648">
      <w:pPr>
        <w:pStyle w:val="Akapitzlist"/>
        <w:numPr>
          <w:ilvl w:val="0"/>
          <w:numId w:val="12"/>
        </w:numPr>
        <w:spacing w:line="360" w:lineRule="auto"/>
        <w:jc w:val="both"/>
        <w:rPr>
          <w:rFonts w:ascii="Arial" w:hAnsi="Arial" w:cs="Arial"/>
        </w:rPr>
      </w:pPr>
      <w:r w:rsidRPr="00300898">
        <w:rPr>
          <w:rFonts w:ascii="Arial" w:hAnsi="Arial" w:cs="Arial"/>
        </w:rPr>
        <w:t xml:space="preserve">przekształcenie gleb związanych z wytyczeniem </w:t>
      </w:r>
      <w:r w:rsidR="00341B49" w:rsidRPr="00300898">
        <w:rPr>
          <w:rFonts w:ascii="Arial" w:hAnsi="Arial" w:cs="Arial"/>
        </w:rPr>
        <w:t>terenów utwardzonych.</w:t>
      </w:r>
    </w:p>
    <w:p w:rsidR="00CD7549" w:rsidRPr="00300898" w:rsidRDefault="00CD7549" w:rsidP="00FA5A8B">
      <w:pPr>
        <w:spacing w:line="360" w:lineRule="auto"/>
        <w:jc w:val="both"/>
        <w:rPr>
          <w:rFonts w:ascii="Arial" w:hAnsi="Arial" w:cs="Arial"/>
        </w:rPr>
      </w:pPr>
      <w:r w:rsidRPr="00300898">
        <w:rPr>
          <w:rFonts w:ascii="Arial" w:hAnsi="Arial" w:cs="Arial"/>
        </w:rPr>
        <w:t xml:space="preserve">Na obszarze projektu </w:t>
      </w:r>
      <w:r w:rsidR="00D947FE" w:rsidRPr="00300898">
        <w:rPr>
          <w:rFonts w:ascii="Arial" w:hAnsi="Arial" w:cs="Arial"/>
        </w:rPr>
        <w:t>nie występuje</w:t>
      </w:r>
      <w:r w:rsidRPr="00300898">
        <w:rPr>
          <w:rFonts w:ascii="Arial" w:hAnsi="Arial" w:cs="Arial"/>
        </w:rPr>
        <w:t xml:space="preserve"> kanalizacja sanitarna. Nieczystości płynne będą odprowadzane do</w:t>
      </w:r>
      <w:r w:rsidR="00DC5044" w:rsidRPr="00300898">
        <w:rPr>
          <w:rFonts w:ascii="Arial" w:hAnsi="Arial" w:cs="Arial"/>
        </w:rPr>
        <w:t xml:space="preserve"> </w:t>
      </w:r>
      <w:r w:rsidR="00D947FE" w:rsidRPr="00300898">
        <w:rPr>
          <w:rFonts w:ascii="Arial" w:hAnsi="Arial" w:cs="Arial"/>
        </w:rPr>
        <w:t>zbiorników bezodpływowych z udokumentowanym wywozem ścieków do oczyszczalni; z chwilą wybudowania zbiorczej kanalizacji sanitarnej należy je bezwzględnie zlikwidowa</w:t>
      </w:r>
      <w:r w:rsidR="002B0E7C" w:rsidRPr="00300898">
        <w:rPr>
          <w:rFonts w:ascii="Arial" w:hAnsi="Arial" w:cs="Arial"/>
        </w:rPr>
        <w:t>ć, a obiekt podłączyć do sieci.</w:t>
      </w:r>
    </w:p>
    <w:p w:rsidR="00FA5A8B" w:rsidRPr="00300898" w:rsidRDefault="00FA5A8B" w:rsidP="00FA5A8B">
      <w:pPr>
        <w:spacing w:line="360" w:lineRule="auto"/>
        <w:jc w:val="both"/>
        <w:rPr>
          <w:rFonts w:ascii="Arial" w:hAnsi="Arial" w:cs="Arial"/>
        </w:rPr>
      </w:pPr>
    </w:p>
    <w:p w:rsidR="00FA5A8B" w:rsidRPr="00300898" w:rsidRDefault="0081630A" w:rsidP="00FA5A8B">
      <w:pPr>
        <w:pStyle w:val="Nagwek2"/>
        <w:spacing w:line="360" w:lineRule="auto"/>
        <w:rPr>
          <w:rFonts w:ascii="Arial" w:hAnsi="Arial" w:cs="Arial"/>
        </w:rPr>
      </w:pPr>
      <w:bookmarkStart w:id="48" w:name="_Toc9956507"/>
      <w:r w:rsidRPr="00300898">
        <w:rPr>
          <w:rFonts w:ascii="Arial" w:hAnsi="Arial" w:cs="Arial"/>
        </w:rPr>
        <w:t>5.2 Problemy ochrony przyrody</w:t>
      </w:r>
      <w:bookmarkEnd w:id="47"/>
      <w:bookmarkEnd w:id="48"/>
    </w:p>
    <w:p w:rsidR="009368BC" w:rsidRPr="00300898" w:rsidRDefault="009368BC" w:rsidP="009368BC">
      <w:pPr>
        <w:rPr>
          <w:rFonts w:ascii="Arial" w:hAnsi="Arial" w:cs="Arial"/>
        </w:rPr>
      </w:pPr>
    </w:p>
    <w:p w:rsidR="00CD7549" w:rsidRPr="00300898" w:rsidRDefault="00CD7549" w:rsidP="00FA5A8B">
      <w:pPr>
        <w:spacing w:line="360" w:lineRule="auto"/>
        <w:jc w:val="both"/>
        <w:rPr>
          <w:rFonts w:ascii="Arial" w:hAnsi="Arial" w:cs="Arial"/>
        </w:rPr>
      </w:pPr>
      <w:r w:rsidRPr="00300898">
        <w:rPr>
          <w:rFonts w:ascii="Arial" w:hAnsi="Arial" w:cs="Arial"/>
        </w:rPr>
        <w:t xml:space="preserve">Obszar objęty opracowaniem przedstawia głównie charakter </w:t>
      </w:r>
      <w:r w:rsidR="009E0824" w:rsidRPr="00300898">
        <w:rPr>
          <w:rFonts w:ascii="Arial" w:hAnsi="Arial" w:cs="Arial"/>
        </w:rPr>
        <w:t>zurbanizowany.</w:t>
      </w:r>
      <w:r w:rsidRPr="00300898">
        <w:rPr>
          <w:rFonts w:ascii="Arial" w:hAnsi="Arial" w:cs="Arial"/>
        </w:rPr>
        <w:t xml:space="preserve"> Prawdopodobnie nie występują tu chronione gatunki roślin. Brak rozpoznania chronionych gatunków zwierząt i grzybów. Prawdopodobne jest występowanie chronionych gatunków ptaków. </w:t>
      </w:r>
    </w:p>
    <w:p w:rsidR="00907B30" w:rsidRPr="00300898" w:rsidRDefault="00907B30" w:rsidP="00907B30">
      <w:pPr>
        <w:spacing w:after="0" w:line="360" w:lineRule="auto"/>
        <w:jc w:val="both"/>
        <w:rPr>
          <w:rFonts w:ascii="Arial" w:hAnsi="Arial" w:cs="Arial"/>
          <w:szCs w:val="24"/>
        </w:rPr>
      </w:pPr>
      <w:r w:rsidRPr="00300898">
        <w:rPr>
          <w:rFonts w:ascii="Arial" w:hAnsi="Arial" w:cs="Arial"/>
          <w:szCs w:val="24"/>
        </w:rPr>
        <w:t>Obszar objęty planem położony jest poza powierzchniowymi oraz punktowymi prawnymi formami ochrony przyrody.</w:t>
      </w:r>
    </w:p>
    <w:p w:rsidR="00907B30" w:rsidRPr="00300898" w:rsidRDefault="00907B30" w:rsidP="00907B30">
      <w:pPr>
        <w:spacing w:after="0" w:line="360" w:lineRule="auto"/>
        <w:jc w:val="both"/>
        <w:rPr>
          <w:rFonts w:ascii="Arial" w:hAnsi="Arial" w:cs="Arial"/>
          <w:szCs w:val="24"/>
        </w:rPr>
      </w:pPr>
      <w:r w:rsidRPr="00300898">
        <w:rPr>
          <w:rFonts w:ascii="Arial" w:hAnsi="Arial" w:cs="Arial"/>
          <w:szCs w:val="24"/>
        </w:rPr>
        <w:t>Nie są tu również położone proponowane/projektowane do objęcia ochroną formy.</w:t>
      </w:r>
    </w:p>
    <w:p w:rsidR="00907B30" w:rsidRPr="00300898" w:rsidRDefault="00907B30" w:rsidP="00907B30">
      <w:pPr>
        <w:spacing w:after="0" w:line="360" w:lineRule="auto"/>
        <w:jc w:val="both"/>
        <w:rPr>
          <w:rFonts w:ascii="Arial" w:hAnsi="Arial" w:cs="Arial"/>
          <w:szCs w:val="24"/>
        </w:rPr>
      </w:pPr>
      <w:r w:rsidRPr="00300898">
        <w:rPr>
          <w:rFonts w:ascii="Arial" w:hAnsi="Arial" w:cs="Arial"/>
        </w:rPr>
        <w:t>Prawdopodobnie nie występują tu chronione gatunki roślin.</w:t>
      </w:r>
    </w:p>
    <w:p w:rsidR="00907B30" w:rsidRPr="00300898" w:rsidRDefault="00907B30" w:rsidP="00907B30">
      <w:pPr>
        <w:autoSpaceDE w:val="0"/>
        <w:autoSpaceDN w:val="0"/>
        <w:adjustRightInd w:val="0"/>
        <w:spacing w:after="0" w:line="360" w:lineRule="auto"/>
        <w:jc w:val="both"/>
        <w:rPr>
          <w:rFonts w:ascii="Arial" w:hAnsi="Arial" w:cs="Arial"/>
          <w:szCs w:val="24"/>
        </w:rPr>
      </w:pPr>
    </w:p>
    <w:p w:rsidR="00907B30" w:rsidRPr="00300898" w:rsidRDefault="00907B30" w:rsidP="00E21C4C">
      <w:pPr>
        <w:autoSpaceDE w:val="0"/>
        <w:autoSpaceDN w:val="0"/>
        <w:adjustRightInd w:val="0"/>
        <w:spacing w:after="0" w:line="360" w:lineRule="auto"/>
        <w:jc w:val="both"/>
        <w:rPr>
          <w:rFonts w:ascii="Arial" w:hAnsi="Arial" w:cs="Arial"/>
          <w:szCs w:val="24"/>
        </w:rPr>
      </w:pPr>
      <w:r w:rsidRPr="00300898">
        <w:rPr>
          <w:rFonts w:ascii="Arial" w:hAnsi="Arial" w:cs="Arial"/>
          <w:szCs w:val="24"/>
        </w:rPr>
        <w:t xml:space="preserve">W celu ograniczenia negatywnych skutków urbanizacji oraz rozwoju zabudowy należy zmierzać do ukształtowania gminnego systemu powiązań ekologicznych zapewniającego trwałość najważniejszych elementów systemu przyrodniczego. </w:t>
      </w:r>
    </w:p>
    <w:p w:rsidR="00E21C4C" w:rsidRPr="00300898" w:rsidRDefault="00E21C4C" w:rsidP="00E21C4C">
      <w:pPr>
        <w:autoSpaceDE w:val="0"/>
        <w:autoSpaceDN w:val="0"/>
        <w:adjustRightInd w:val="0"/>
        <w:spacing w:after="0" w:line="360" w:lineRule="auto"/>
        <w:jc w:val="both"/>
        <w:rPr>
          <w:rFonts w:ascii="Arial" w:hAnsi="Arial" w:cs="Arial"/>
          <w:szCs w:val="24"/>
        </w:rPr>
      </w:pPr>
    </w:p>
    <w:p w:rsidR="000B3DC9" w:rsidRPr="00300898" w:rsidRDefault="000B3DC9" w:rsidP="000B3DC9">
      <w:pPr>
        <w:spacing w:after="0" w:line="360" w:lineRule="auto"/>
        <w:jc w:val="both"/>
        <w:rPr>
          <w:rFonts w:ascii="Arial" w:hAnsi="Arial" w:cs="Arial"/>
        </w:rPr>
      </w:pPr>
      <w:r w:rsidRPr="00300898">
        <w:rPr>
          <w:rFonts w:ascii="Arial" w:hAnsi="Arial" w:cs="Arial"/>
        </w:rPr>
        <w:t>Problemy związane z użytkowanie</w:t>
      </w:r>
      <w:r w:rsidR="00AA537D" w:rsidRPr="00300898">
        <w:rPr>
          <w:rFonts w:ascii="Arial" w:hAnsi="Arial" w:cs="Arial"/>
        </w:rPr>
        <w:t>m</w:t>
      </w:r>
      <w:r w:rsidRPr="00300898">
        <w:rPr>
          <w:rFonts w:ascii="Arial" w:hAnsi="Arial" w:cs="Arial"/>
        </w:rPr>
        <w:t xml:space="preserve"> i wykorzystaniem terenu to:</w:t>
      </w:r>
    </w:p>
    <w:p w:rsidR="000B3DC9" w:rsidRPr="00300898" w:rsidRDefault="000B3DC9" w:rsidP="001A44D4">
      <w:pPr>
        <w:pStyle w:val="Akapitzlist"/>
        <w:numPr>
          <w:ilvl w:val="0"/>
          <w:numId w:val="18"/>
        </w:numPr>
        <w:spacing w:after="0" w:line="360" w:lineRule="auto"/>
        <w:jc w:val="both"/>
        <w:rPr>
          <w:rFonts w:ascii="Arial" w:hAnsi="Arial" w:cs="Arial"/>
        </w:rPr>
      </w:pPr>
      <w:r w:rsidRPr="00300898">
        <w:rPr>
          <w:rFonts w:ascii="Arial" w:hAnsi="Arial" w:cs="Arial"/>
        </w:rPr>
        <w:t>przekształcenie szaty roślinnej zwiększający się udział roślinności synantropijnej, w tym ruderalnej i segetalnej</w:t>
      </w:r>
      <w:r w:rsidR="000C5339" w:rsidRPr="00300898">
        <w:rPr>
          <w:rFonts w:ascii="Arial" w:hAnsi="Arial" w:cs="Arial"/>
        </w:rPr>
        <w:t>;</w:t>
      </w:r>
    </w:p>
    <w:p w:rsidR="000B3DC9" w:rsidRPr="00300898" w:rsidRDefault="000B3DC9" w:rsidP="001A44D4">
      <w:pPr>
        <w:pStyle w:val="Akapitzlist"/>
        <w:numPr>
          <w:ilvl w:val="0"/>
          <w:numId w:val="18"/>
        </w:numPr>
        <w:spacing w:line="360" w:lineRule="auto"/>
        <w:jc w:val="both"/>
        <w:rPr>
          <w:rFonts w:ascii="Arial" w:hAnsi="Arial" w:cs="Arial"/>
        </w:rPr>
      </w:pPr>
      <w:r w:rsidRPr="00300898">
        <w:rPr>
          <w:rFonts w:ascii="Arial" w:hAnsi="Arial" w:cs="Arial"/>
        </w:rPr>
        <w:t>przekształcenie gleb w wyniku ich dawnego użytkowania rolniczego (wieloletnie oraz zniszczenie gleb w zasięgu terenów zainwestowanych;</w:t>
      </w:r>
    </w:p>
    <w:p w:rsidR="000B3DC9" w:rsidRPr="00300898" w:rsidRDefault="000B3DC9" w:rsidP="001A44D4">
      <w:pPr>
        <w:pStyle w:val="Akapitzlist"/>
        <w:numPr>
          <w:ilvl w:val="0"/>
          <w:numId w:val="19"/>
        </w:numPr>
        <w:spacing w:line="360" w:lineRule="auto"/>
        <w:jc w:val="both"/>
        <w:rPr>
          <w:rFonts w:ascii="Arial" w:hAnsi="Arial" w:cs="Arial"/>
        </w:rPr>
      </w:pPr>
      <w:r w:rsidRPr="00300898">
        <w:rPr>
          <w:rFonts w:ascii="Arial" w:hAnsi="Arial" w:cs="Arial"/>
        </w:rPr>
        <w:t>przekształcenie krajobrazu – wprowadzenie nieregularnej i chaotycznej zabudowy, przekształcenie rzeźby terenu</w:t>
      </w:r>
      <w:r w:rsidR="000C5339" w:rsidRPr="00300898">
        <w:rPr>
          <w:rFonts w:ascii="Arial" w:hAnsi="Arial" w:cs="Arial"/>
        </w:rPr>
        <w:t>.</w:t>
      </w:r>
    </w:p>
    <w:p w:rsidR="000B3DC9" w:rsidRPr="00300898" w:rsidRDefault="000B3DC9" w:rsidP="000B3DC9">
      <w:pPr>
        <w:spacing w:after="0" w:line="360" w:lineRule="auto"/>
        <w:jc w:val="both"/>
        <w:rPr>
          <w:rFonts w:ascii="Arial" w:hAnsi="Arial" w:cs="Arial"/>
        </w:rPr>
      </w:pPr>
      <w:r w:rsidRPr="00300898">
        <w:rPr>
          <w:rFonts w:ascii="Arial" w:hAnsi="Arial" w:cs="Arial"/>
        </w:rPr>
        <w:t>Na stan aerosanitarny niekorzystny wpływ mogą wywierać:</w:t>
      </w:r>
    </w:p>
    <w:p w:rsidR="000B3DC9" w:rsidRPr="00300898" w:rsidRDefault="000B3DC9" w:rsidP="001A44D4">
      <w:pPr>
        <w:pStyle w:val="Akapitzlist"/>
        <w:numPr>
          <w:ilvl w:val="0"/>
          <w:numId w:val="20"/>
        </w:numPr>
        <w:spacing w:after="0" w:line="360" w:lineRule="auto"/>
        <w:jc w:val="both"/>
        <w:rPr>
          <w:rFonts w:ascii="Arial" w:hAnsi="Arial" w:cs="Arial"/>
        </w:rPr>
      </w:pPr>
      <w:r w:rsidRPr="00300898">
        <w:rPr>
          <w:rFonts w:ascii="Arial" w:hAnsi="Arial" w:cs="Arial"/>
        </w:rPr>
        <w:t>komunikacja samochodowa w obrębie projektu planu z uwzględnieniem emisji spalin i hałasu do środowiska</w:t>
      </w:r>
    </w:p>
    <w:p w:rsidR="000B3DC9" w:rsidRPr="00300898" w:rsidRDefault="000B3DC9" w:rsidP="001A44D4">
      <w:pPr>
        <w:pStyle w:val="Akapitzlist"/>
        <w:numPr>
          <w:ilvl w:val="0"/>
          <w:numId w:val="20"/>
        </w:numPr>
        <w:spacing w:line="360" w:lineRule="auto"/>
        <w:jc w:val="both"/>
        <w:rPr>
          <w:rFonts w:ascii="Arial" w:hAnsi="Arial" w:cs="Arial"/>
        </w:rPr>
      </w:pPr>
      <w:r w:rsidRPr="00300898">
        <w:rPr>
          <w:rFonts w:ascii="Arial" w:hAnsi="Arial" w:cs="Arial"/>
        </w:rPr>
        <w:t>źródła emisji zanieczyszczeń głownie w sezonie grzewczym.</w:t>
      </w:r>
    </w:p>
    <w:p w:rsidR="000B3DC9" w:rsidRPr="00300898" w:rsidRDefault="000B3DC9" w:rsidP="00E21C4C">
      <w:pPr>
        <w:spacing w:after="0" w:line="360" w:lineRule="auto"/>
        <w:jc w:val="both"/>
        <w:rPr>
          <w:rFonts w:ascii="Arial" w:hAnsi="Arial" w:cs="Arial"/>
        </w:rPr>
      </w:pPr>
      <w:r w:rsidRPr="00300898">
        <w:rPr>
          <w:rFonts w:ascii="Arial" w:hAnsi="Arial" w:cs="Arial"/>
        </w:rPr>
        <w:t xml:space="preserve">Szczególną uwagę należy zwrócić na szczelność zbiorników bezodpływowych które będą się znajdować w sąsiedztwie Jeziora </w:t>
      </w:r>
      <w:r w:rsidR="00E21C4C" w:rsidRPr="00300898">
        <w:rPr>
          <w:rFonts w:ascii="Arial" w:hAnsi="Arial" w:cs="Arial"/>
        </w:rPr>
        <w:t>Rok</w:t>
      </w:r>
      <w:r w:rsidRPr="00300898">
        <w:rPr>
          <w:rFonts w:ascii="Arial" w:hAnsi="Arial" w:cs="Arial"/>
        </w:rPr>
        <w:t>o</w:t>
      </w:r>
      <w:r w:rsidR="00E21C4C" w:rsidRPr="00300898">
        <w:rPr>
          <w:rFonts w:ascii="Arial" w:hAnsi="Arial" w:cs="Arial"/>
        </w:rPr>
        <w:t>cińskiego</w:t>
      </w:r>
      <w:r w:rsidRPr="00300898">
        <w:rPr>
          <w:rFonts w:ascii="Arial" w:hAnsi="Arial" w:cs="Arial"/>
        </w:rPr>
        <w:t>. Nies</w:t>
      </w:r>
      <w:r w:rsidR="00EA2500" w:rsidRPr="00300898">
        <w:rPr>
          <w:rFonts w:ascii="Arial" w:hAnsi="Arial" w:cs="Arial"/>
        </w:rPr>
        <w:t>z</w:t>
      </w:r>
      <w:r w:rsidRPr="00300898">
        <w:rPr>
          <w:rFonts w:ascii="Arial" w:hAnsi="Arial" w:cs="Arial"/>
        </w:rPr>
        <w:t>czelności mogłyby doprowadzić do zanieczyszczenia wód powierzchni</w:t>
      </w:r>
      <w:r w:rsidR="00971A1D" w:rsidRPr="00300898">
        <w:rPr>
          <w:rFonts w:ascii="Arial" w:hAnsi="Arial" w:cs="Arial"/>
        </w:rPr>
        <w:t>owych i eutrofizacji zbiornika wodnego.</w:t>
      </w:r>
    </w:p>
    <w:p w:rsidR="00CD7549" w:rsidRPr="00300898" w:rsidRDefault="00CD7549" w:rsidP="00FA5A8B">
      <w:pPr>
        <w:spacing w:after="0" w:line="360" w:lineRule="auto"/>
        <w:rPr>
          <w:rFonts w:ascii="Arial" w:hAnsi="Arial" w:cs="Arial"/>
        </w:rPr>
      </w:pPr>
      <w:r w:rsidRPr="00300898">
        <w:rPr>
          <w:rFonts w:ascii="Arial" w:hAnsi="Arial" w:cs="Arial"/>
        </w:rPr>
        <w:br w:type="page"/>
      </w:r>
    </w:p>
    <w:p w:rsidR="0081630A" w:rsidRPr="00300898" w:rsidRDefault="0081630A" w:rsidP="00FA5A8B">
      <w:pPr>
        <w:spacing w:line="360" w:lineRule="auto"/>
        <w:jc w:val="both"/>
        <w:rPr>
          <w:rFonts w:ascii="Arial" w:hAnsi="Arial" w:cs="Arial"/>
        </w:rPr>
      </w:pPr>
    </w:p>
    <w:p w:rsidR="0081630A" w:rsidRPr="00300898" w:rsidRDefault="0081630A" w:rsidP="000D1648">
      <w:pPr>
        <w:pStyle w:val="Nagwek1"/>
        <w:numPr>
          <w:ilvl w:val="0"/>
          <w:numId w:val="5"/>
        </w:numPr>
        <w:spacing w:before="0" w:line="360" w:lineRule="auto"/>
        <w:rPr>
          <w:rFonts w:ascii="Arial" w:hAnsi="Arial" w:cs="Arial"/>
        </w:rPr>
      </w:pPr>
      <w:bookmarkStart w:id="49" w:name="_Toc439107727"/>
      <w:bookmarkStart w:id="50" w:name="_Toc9956508"/>
      <w:r w:rsidRPr="00300898">
        <w:rPr>
          <w:rFonts w:ascii="Arial" w:hAnsi="Arial" w:cs="Arial"/>
        </w:rPr>
        <w:t>Analiza celów ochrony środowiska ustanowionych na szczeblu międzynarodowym, wspólnotowym, krajowym i regionalnym istotnych z punktu widzenia projektu planu</w:t>
      </w:r>
      <w:bookmarkEnd w:id="49"/>
      <w:bookmarkEnd w:id="50"/>
    </w:p>
    <w:p w:rsidR="0081630A" w:rsidRPr="00300898" w:rsidRDefault="0081630A" w:rsidP="00FA5A8B">
      <w:pPr>
        <w:pStyle w:val="Nagwek2"/>
        <w:spacing w:line="360" w:lineRule="auto"/>
        <w:rPr>
          <w:rFonts w:ascii="Arial" w:hAnsi="Arial" w:cs="Arial"/>
        </w:rPr>
      </w:pPr>
      <w:bookmarkStart w:id="51" w:name="_Toc439107728"/>
      <w:bookmarkStart w:id="52" w:name="_Toc9956509"/>
      <w:r w:rsidRPr="00300898">
        <w:rPr>
          <w:rFonts w:ascii="Arial" w:hAnsi="Arial" w:cs="Arial"/>
        </w:rPr>
        <w:t>6.1 Poziom międzynarodowy i krajowy</w:t>
      </w:r>
      <w:bookmarkEnd w:id="51"/>
      <w:bookmarkEnd w:id="52"/>
    </w:p>
    <w:p w:rsidR="0081630A" w:rsidRPr="00300898" w:rsidRDefault="0081630A" w:rsidP="00FA5A8B">
      <w:pPr>
        <w:spacing w:line="360" w:lineRule="auto"/>
        <w:rPr>
          <w:rFonts w:ascii="Arial" w:hAnsi="Arial" w:cs="Arial"/>
        </w:rPr>
      </w:pPr>
    </w:p>
    <w:p w:rsidR="009033F5" w:rsidRPr="00300898" w:rsidRDefault="009033F5" w:rsidP="009033F5">
      <w:pPr>
        <w:spacing w:after="0" w:line="360" w:lineRule="auto"/>
        <w:jc w:val="both"/>
        <w:rPr>
          <w:rFonts w:ascii="Arial" w:hAnsi="Arial" w:cs="Arial"/>
        </w:rPr>
      </w:pPr>
      <w:bookmarkStart w:id="53" w:name="_Toc439107730"/>
      <w:r w:rsidRPr="00300898">
        <w:rPr>
          <w:rFonts w:ascii="Arial" w:hAnsi="Arial" w:cs="Arial"/>
        </w:rPr>
        <w:t xml:space="preserve">Priorytety Unii Europejskiej w zakresie ochrony środowiska </w:t>
      </w:r>
      <w:r w:rsidR="009E0824" w:rsidRPr="00300898">
        <w:rPr>
          <w:rFonts w:ascii="Arial" w:hAnsi="Arial" w:cs="Arial"/>
        </w:rPr>
        <w:t xml:space="preserve">do roku </w:t>
      </w:r>
      <w:r w:rsidRPr="00300898">
        <w:rPr>
          <w:rFonts w:ascii="Arial" w:hAnsi="Arial" w:cs="Arial"/>
        </w:rPr>
        <w:t>2020</w:t>
      </w:r>
      <w:r w:rsidR="009E0824" w:rsidRPr="00300898">
        <w:rPr>
          <w:rFonts w:ascii="Arial" w:hAnsi="Arial" w:cs="Arial"/>
        </w:rPr>
        <w:t xml:space="preserve"> oraz w dalszej perspektywie, do roku 2050 r. to strategia Europy neutralnej dla klimatu. </w:t>
      </w:r>
      <w:r w:rsidRPr="00300898">
        <w:rPr>
          <w:rFonts w:ascii="Arial" w:hAnsi="Arial" w:cs="Arial"/>
        </w:rPr>
        <w:t xml:space="preserve"> formułuje „VII Program Działań Wspólnoty w zakresie środowiska” (Decyzja NR 1386/2013/UE Dz. Urz. L347 z 28.12.2013, s.171) Jego realizacja ma na celu zapewnienie wysokiego poziomu ochrony środowiska naturalnego i zdrowia ludzkiego oraz ogólną poprawę środowiska i jakości życia. </w:t>
      </w:r>
    </w:p>
    <w:p w:rsidR="009E0824" w:rsidRPr="00300898" w:rsidRDefault="009E0824" w:rsidP="009E0824">
      <w:pPr>
        <w:spacing w:after="0" w:line="360" w:lineRule="auto"/>
        <w:jc w:val="both"/>
        <w:rPr>
          <w:rFonts w:ascii="Arial" w:hAnsi="Arial" w:cs="Arial"/>
        </w:rPr>
      </w:pPr>
      <w:r w:rsidRPr="00300898">
        <w:rPr>
          <w:rFonts w:ascii="Arial" w:hAnsi="Arial" w:cs="Arial"/>
        </w:rPr>
        <w:t>Srategia pokazuje, w jaki sposób Europa może przewodzić w dążeniu do osiągnięcia neutralności klimatycznej poprzez inwestycje w realistyczne rozwiązania technologiczne, wzmocnienie pozycji obywateli i dostosowanie działań politycznych w ważnych obszarach, takich jak polityka przemysłowa, finanse i badania naukowe. W takim procesie transformacji ważne jest również zagwarantowanie sprawiedliwości społecznej.</w:t>
      </w:r>
    </w:p>
    <w:p w:rsidR="009E0824" w:rsidRPr="00300898" w:rsidRDefault="009E0824" w:rsidP="009E0824">
      <w:pPr>
        <w:spacing w:after="0" w:line="360" w:lineRule="auto"/>
        <w:jc w:val="both"/>
        <w:rPr>
          <w:rFonts w:ascii="Arial" w:hAnsi="Arial" w:cs="Arial"/>
        </w:rPr>
      </w:pPr>
    </w:p>
    <w:p w:rsidR="009033F5" w:rsidRPr="00300898" w:rsidRDefault="009E0824" w:rsidP="009E0824">
      <w:pPr>
        <w:spacing w:after="0" w:line="360" w:lineRule="auto"/>
        <w:jc w:val="both"/>
        <w:rPr>
          <w:rFonts w:ascii="Arial" w:hAnsi="Arial" w:cs="Arial"/>
        </w:rPr>
      </w:pPr>
      <w:r w:rsidRPr="00300898">
        <w:rPr>
          <w:rFonts w:ascii="Arial" w:hAnsi="Arial" w:cs="Arial"/>
        </w:rPr>
        <w:t>Zgodnie z życzeniem Parlamentu Europejskiego i Rady Europejskiej przedstawiona przez Komisję wizja przyszłości neutralnej dla klimatu obejmuje prawie wszystkie dziedziny polityki UE i jest zgodna z celem porozumienia paryskiego, jakim jest utrzymanie wzrostu temperatury znacznie poniżej 2°C i próba obniżenia tego wzrostu do poziomu 1,5°C.</w:t>
      </w:r>
    </w:p>
    <w:p w:rsidR="009E0824" w:rsidRPr="00300898" w:rsidRDefault="009E0824" w:rsidP="009E0824">
      <w:pPr>
        <w:spacing w:after="0" w:line="360" w:lineRule="auto"/>
        <w:jc w:val="both"/>
        <w:rPr>
          <w:rFonts w:ascii="Arial" w:hAnsi="Arial" w:cs="Arial"/>
        </w:rPr>
      </w:pPr>
    </w:p>
    <w:p w:rsidR="009033F5" w:rsidRPr="00300898" w:rsidRDefault="009033F5" w:rsidP="009033F5">
      <w:pPr>
        <w:spacing w:after="0" w:line="360" w:lineRule="auto"/>
        <w:jc w:val="both"/>
        <w:rPr>
          <w:rFonts w:ascii="Arial" w:hAnsi="Arial" w:cs="Arial"/>
        </w:rPr>
      </w:pPr>
      <w:r w:rsidRPr="00300898">
        <w:rPr>
          <w:rFonts w:ascii="Arial" w:hAnsi="Arial" w:cs="Arial"/>
        </w:rPr>
        <w:t>Przyjęta w 1997 roku Konstytucja Rzeczpospolitej Polskiej zapewnia ochronę środowiska człowieka, kierując się zasadą zrównoważonego rozwoju. Ponadto szczególną uwagę na ochronę środowiska i politykę zrównoważonego rozwoju zwrócono w takich dokumentach jak: „Polityka ekologiczna państwa 2030. „Krajowa strategia ochrony i umiarkowanego użytkowania różnorodności biologicznej” i „Strategia gospodarki wodnej”.</w:t>
      </w:r>
    </w:p>
    <w:p w:rsidR="009033F5" w:rsidRPr="00300898" w:rsidRDefault="009033F5" w:rsidP="009033F5">
      <w:pPr>
        <w:spacing w:after="0" w:line="360" w:lineRule="auto"/>
        <w:jc w:val="both"/>
        <w:rPr>
          <w:rFonts w:ascii="Arial" w:hAnsi="Arial" w:cs="Arial"/>
        </w:rPr>
      </w:pPr>
      <w:r w:rsidRPr="00300898">
        <w:rPr>
          <w:rFonts w:ascii="Arial" w:hAnsi="Arial" w:cs="Arial"/>
        </w:rPr>
        <w:t>Istotne cele ekologiczne zapisane zostały w ratyfikowanych przez Polską konwencjach międzynarodowych i innych dokumentach międzynarodowych, w tym m. in.:</w:t>
      </w:r>
    </w:p>
    <w:p w:rsidR="009033F5" w:rsidRPr="00300898" w:rsidRDefault="009033F5" w:rsidP="009033F5">
      <w:pPr>
        <w:pStyle w:val="Akapitzlist"/>
        <w:numPr>
          <w:ilvl w:val="0"/>
          <w:numId w:val="12"/>
        </w:numPr>
        <w:spacing w:after="0" w:line="360" w:lineRule="auto"/>
        <w:jc w:val="both"/>
        <w:rPr>
          <w:rFonts w:ascii="Arial" w:hAnsi="Arial" w:cs="Arial"/>
        </w:rPr>
      </w:pPr>
      <w:r w:rsidRPr="00300898">
        <w:rPr>
          <w:rFonts w:ascii="Arial" w:hAnsi="Arial" w:cs="Arial"/>
        </w:rPr>
        <w:t>Konwencja Ramsarska o obszarach wodno-błotnych, mających znaczenie międzynarodowe, zwłaszcza jako środowisko życiowe ptactwa wodnego (1975),</w:t>
      </w:r>
    </w:p>
    <w:p w:rsidR="009033F5" w:rsidRPr="00300898" w:rsidRDefault="009033F5" w:rsidP="009033F5">
      <w:pPr>
        <w:pStyle w:val="Akapitzlist"/>
        <w:numPr>
          <w:ilvl w:val="0"/>
          <w:numId w:val="12"/>
        </w:numPr>
        <w:spacing w:after="0" w:line="360" w:lineRule="auto"/>
        <w:jc w:val="both"/>
        <w:rPr>
          <w:rFonts w:ascii="Arial" w:hAnsi="Arial" w:cs="Arial"/>
        </w:rPr>
      </w:pPr>
      <w:r w:rsidRPr="00300898">
        <w:rPr>
          <w:rFonts w:ascii="Arial" w:hAnsi="Arial" w:cs="Arial"/>
        </w:rPr>
        <w:lastRenderedPageBreak/>
        <w:t>Konwencja o ochronie wędrownych gatunków dzikich zwierząt z 1979 r.</w:t>
      </w:r>
    </w:p>
    <w:p w:rsidR="009033F5" w:rsidRPr="00300898" w:rsidRDefault="009033F5" w:rsidP="009033F5">
      <w:pPr>
        <w:pStyle w:val="Akapitzlist"/>
        <w:numPr>
          <w:ilvl w:val="0"/>
          <w:numId w:val="12"/>
        </w:numPr>
        <w:spacing w:after="0" w:line="360" w:lineRule="auto"/>
        <w:jc w:val="both"/>
        <w:rPr>
          <w:rFonts w:ascii="Arial" w:hAnsi="Arial" w:cs="Arial"/>
        </w:rPr>
      </w:pPr>
      <w:r w:rsidRPr="00300898">
        <w:rPr>
          <w:rFonts w:ascii="Arial" w:hAnsi="Arial" w:cs="Arial"/>
        </w:rPr>
        <w:t>Ramowa konwencja Narodów Zjednoczonych w sprawie zmian klimatu z Rio de Janeiro (1992);</w:t>
      </w:r>
    </w:p>
    <w:p w:rsidR="009033F5" w:rsidRPr="00300898" w:rsidRDefault="009033F5" w:rsidP="009033F5">
      <w:pPr>
        <w:pStyle w:val="Akapitzlist"/>
        <w:numPr>
          <w:ilvl w:val="0"/>
          <w:numId w:val="12"/>
        </w:numPr>
        <w:spacing w:after="0" w:line="360" w:lineRule="auto"/>
        <w:jc w:val="both"/>
        <w:rPr>
          <w:rFonts w:ascii="Arial" w:hAnsi="Arial" w:cs="Arial"/>
        </w:rPr>
      </w:pPr>
      <w:r w:rsidRPr="00300898">
        <w:rPr>
          <w:rFonts w:ascii="Arial" w:hAnsi="Arial" w:cs="Arial"/>
        </w:rPr>
        <w:t>Konwencja o różnorodności biologicznej z Rio de Janeiro (1992);</w:t>
      </w:r>
    </w:p>
    <w:p w:rsidR="009033F5" w:rsidRPr="00300898" w:rsidRDefault="009033F5" w:rsidP="009033F5">
      <w:pPr>
        <w:pStyle w:val="Akapitzlist"/>
        <w:numPr>
          <w:ilvl w:val="0"/>
          <w:numId w:val="12"/>
        </w:numPr>
        <w:spacing w:after="0" w:line="360" w:lineRule="auto"/>
        <w:jc w:val="both"/>
        <w:rPr>
          <w:rFonts w:ascii="Arial" w:hAnsi="Arial" w:cs="Arial"/>
        </w:rPr>
      </w:pPr>
      <w:r w:rsidRPr="00300898">
        <w:rPr>
          <w:rFonts w:ascii="Arial" w:hAnsi="Arial" w:cs="Arial"/>
        </w:rPr>
        <w:t>Ramowa konwencja Narodów Zjednoczonych w sprawie zmian klimatu z Kioto (1997);</w:t>
      </w:r>
    </w:p>
    <w:p w:rsidR="009033F5" w:rsidRPr="00300898" w:rsidRDefault="009033F5" w:rsidP="009033F5">
      <w:pPr>
        <w:pStyle w:val="Akapitzlist"/>
        <w:numPr>
          <w:ilvl w:val="0"/>
          <w:numId w:val="12"/>
        </w:numPr>
        <w:spacing w:after="0" w:line="360" w:lineRule="auto"/>
        <w:jc w:val="both"/>
        <w:rPr>
          <w:rFonts w:ascii="Arial" w:hAnsi="Arial" w:cs="Arial"/>
        </w:rPr>
      </w:pPr>
      <w:r w:rsidRPr="00300898">
        <w:rPr>
          <w:rFonts w:ascii="Arial" w:hAnsi="Arial" w:cs="Arial"/>
        </w:rPr>
        <w:t>Strategia Zrównoważonego Rozwoju Unii Europejskiej.</w:t>
      </w:r>
    </w:p>
    <w:p w:rsidR="009033F5" w:rsidRPr="00300898" w:rsidRDefault="009033F5" w:rsidP="009033F5">
      <w:pPr>
        <w:pStyle w:val="Akapitzlist"/>
        <w:numPr>
          <w:ilvl w:val="0"/>
          <w:numId w:val="12"/>
        </w:numPr>
        <w:spacing w:after="0" w:line="360" w:lineRule="auto"/>
        <w:jc w:val="both"/>
        <w:rPr>
          <w:rFonts w:ascii="Arial" w:hAnsi="Arial" w:cs="Arial"/>
        </w:rPr>
      </w:pPr>
      <w:r w:rsidRPr="00300898">
        <w:rPr>
          <w:rFonts w:ascii="Arial" w:hAnsi="Arial" w:cs="Arial"/>
        </w:rPr>
        <w:t>Europejska Konwencja Krajobrazowa.</w:t>
      </w:r>
    </w:p>
    <w:p w:rsidR="009033F5" w:rsidRPr="00300898" w:rsidRDefault="009033F5" w:rsidP="009033F5">
      <w:pPr>
        <w:pStyle w:val="Akapitzlist"/>
        <w:spacing w:after="0" w:line="360" w:lineRule="auto"/>
        <w:ind w:left="1080"/>
        <w:jc w:val="both"/>
        <w:rPr>
          <w:rFonts w:ascii="Arial" w:hAnsi="Arial" w:cs="Arial"/>
        </w:rPr>
      </w:pPr>
    </w:p>
    <w:p w:rsidR="009033F5" w:rsidRPr="00300898" w:rsidRDefault="009033F5" w:rsidP="009033F5">
      <w:pPr>
        <w:pStyle w:val="Nagwek2"/>
        <w:rPr>
          <w:rFonts w:ascii="Arial" w:hAnsi="Arial" w:cs="Arial"/>
        </w:rPr>
      </w:pPr>
      <w:bookmarkStart w:id="54" w:name="_Toc439107729"/>
      <w:bookmarkStart w:id="55" w:name="_Toc464069092"/>
      <w:bookmarkStart w:id="56" w:name="_Toc9956510"/>
      <w:r w:rsidRPr="00300898">
        <w:rPr>
          <w:rFonts w:ascii="Arial" w:hAnsi="Arial" w:cs="Arial"/>
        </w:rPr>
        <w:t>6.2. Poziom regionalny</w:t>
      </w:r>
      <w:bookmarkEnd w:id="54"/>
      <w:bookmarkEnd w:id="55"/>
      <w:bookmarkEnd w:id="56"/>
    </w:p>
    <w:p w:rsidR="009033F5" w:rsidRPr="00300898" w:rsidRDefault="009033F5" w:rsidP="009033F5">
      <w:pPr>
        <w:rPr>
          <w:rFonts w:ascii="Arial" w:hAnsi="Arial" w:cs="Arial"/>
        </w:rPr>
      </w:pPr>
    </w:p>
    <w:p w:rsidR="009033F5" w:rsidRPr="00300898" w:rsidRDefault="009033F5" w:rsidP="009033F5">
      <w:pPr>
        <w:spacing w:after="0" w:line="360" w:lineRule="auto"/>
        <w:jc w:val="both"/>
        <w:rPr>
          <w:rFonts w:ascii="Arial" w:hAnsi="Arial" w:cs="Arial"/>
        </w:rPr>
      </w:pPr>
      <w:r w:rsidRPr="00300898">
        <w:rPr>
          <w:rFonts w:ascii="Arial" w:hAnsi="Arial" w:cs="Arial"/>
        </w:rPr>
        <w:t>Podstawowe opracowania regionalne, z którymi powiązany jest projekt planu poddany prognozie oddziaływania na środowisko to:</w:t>
      </w:r>
    </w:p>
    <w:p w:rsidR="009033F5" w:rsidRPr="00300898" w:rsidRDefault="009033F5" w:rsidP="009033F5">
      <w:pPr>
        <w:spacing w:after="0" w:line="360" w:lineRule="auto"/>
        <w:jc w:val="both"/>
        <w:rPr>
          <w:rFonts w:ascii="Arial" w:hAnsi="Arial" w:cs="Arial"/>
        </w:rPr>
      </w:pPr>
      <w:r w:rsidRPr="00300898">
        <w:rPr>
          <w:rFonts w:ascii="Arial" w:hAnsi="Arial" w:cs="Arial"/>
        </w:rPr>
        <w:t>•</w:t>
      </w:r>
      <w:r w:rsidR="00DC5044" w:rsidRPr="00300898">
        <w:rPr>
          <w:rFonts w:ascii="Arial" w:hAnsi="Arial" w:cs="Arial"/>
        </w:rPr>
        <w:t xml:space="preserve"> </w:t>
      </w:r>
      <w:r w:rsidRPr="00300898">
        <w:rPr>
          <w:rFonts w:ascii="Arial" w:hAnsi="Arial" w:cs="Arial"/>
        </w:rPr>
        <w:t xml:space="preserve"> „Program Ochrony Środowiska Województwa Pomorskiego na lata 2018-2021 z perspektywą do roku 2025”</w:t>
      </w:r>
    </w:p>
    <w:p w:rsidR="009033F5" w:rsidRPr="00300898" w:rsidRDefault="009033F5" w:rsidP="009033F5">
      <w:pPr>
        <w:spacing w:after="0" w:line="360" w:lineRule="auto"/>
        <w:jc w:val="both"/>
        <w:rPr>
          <w:rFonts w:ascii="Arial" w:hAnsi="Arial" w:cs="Arial"/>
        </w:rPr>
      </w:pPr>
      <w:r w:rsidRPr="00300898">
        <w:rPr>
          <w:rFonts w:ascii="Arial" w:hAnsi="Arial" w:cs="Arial"/>
        </w:rPr>
        <w:t>•</w:t>
      </w:r>
      <w:r w:rsidR="00DC5044" w:rsidRPr="00300898">
        <w:rPr>
          <w:rFonts w:ascii="Arial" w:hAnsi="Arial" w:cs="Arial"/>
        </w:rPr>
        <w:t xml:space="preserve"> </w:t>
      </w:r>
      <w:r w:rsidRPr="00300898">
        <w:rPr>
          <w:rFonts w:ascii="Arial" w:hAnsi="Arial" w:cs="Arial"/>
        </w:rPr>
        <w:t xml:space="preserve"> „Plan Gospodarki Odpadami dla Województwa Pomorskiego 2022”</w:t>
      </w:r>
    </w:p>
    <w:p w:rsidR="009033F5" w:rsidRPr="00300898" w:rsidRDefault="009033F5" w:rsidP="009033F5">
      <w:pPr>
        <w:spacing w:after="0" w:line="360" w:lineRule="auto"/>
        <w:jc w:val="both"/>
        <w:rPr>
          <w:rFonts w:ascii="Arial" w:hAnsi="Arial" w:cs="Arial"/>
        </w:rPr>
      </w:pPr>
      <w:r w:rsidRPr="00300898">
        <w:rPr>
          <w:rFonts w:ascii="Arial" w:hAnsi="Arial" w:cs="Arial"/>
        </w:rPr>
        <w:t>W Planie przyjęto kierunki</w:t>
      </w:r>
      <w:r w:rsidR="00DC5044" w:rsidRPr="00300898">
        <w:rPr>
          <w:rFonts w:ascii="Arial" w:hAnsi="Arial" w:cs="Arial"/>
        </w:rPr>
        <w:t xml:space="preserve"> </w:t>
      </w:r>
      <w:r w:rsidRPr="00300898">
        <w:rPr>
          <w:rFonts w:ascii="Arial" w:hAnsi="Arial" w:cs="Arial"/>
        </w:rPr>
        <w:t>działań w zakresie zapobiegania powstawaniu odpadów oraz kształtowania systemu gospodarki odpadami.</w:t>
      </w:r>
      <w:r w:rsidR="00DC5044" w:rsidRPr="00300898">
        <w:rPr>
          <w:rFonts w:ascii="Arial" w:hAnsi="Arial" w:cs="Arial"/>
        </w:rPr>
        <w:t xml:space="preserve"> </w:t>
      </w:r>
      <w:r w:rsidRPr="00300898">
        <w:rPr>
          <w:rFonts w:ascii="Arial" w:hAnsi="Arial" w:cs="Arial"/>
        </w:rPr>
        <w:t>Dotyczą one odpadów komunalnych ( w tym ulegających biodegradacji), odpadów niebezpiecznych oraz odpadów pozostałych.</w:t>
      </w:r>
    </w:p>
    <w:p w:rsidR="009033F5" w:rsidRPr="00300898" w:rsidRDefault="009033F5" w:rsidP="009033F5">
      <w:pPr>
        <w:spacing w:after="0" w:line="360" w:lineRule="auto"/>
        <w:jc w:val="both"/>
        <w:rPr>
          <w:rFonts w:ascii="Arial" w:hAnsi="Arial" w:cs="Arial"/>
        </w:rPr>
      </w:pPr>
      <w:r w:rsidRPr="00300898">
        <w:rPr>
          <w:rFonts w:ascii="Arial" w:hAnsi="Arial" w:cs="Arial"/>
        </w:rPr>
        <w:t>Kierunki działań w zakresie kształtowania systemu gospodarki odpadami komunalnymi podzielono na: działania ogólne, działania w zakresie zapobiegania powstawaniu odpadów, zbierania i transportu, ograniczania składowania odpadów komunalnych ulegających biodegradacji, recyklingu i przygotowania do ponownego użycia oraz odzysku i unieszkodliwiania odpadów komunalnych.</w:t>
      </w:r>
    </w:p>
    <w:p w:rsidR="009033F5" w:rsidRPr="00300898" w:rsidRDefault="009033F5" w:rsidP="009033F5">
      <w:pPr>
        <w:spacing w:after="0" w:line="360" w:lineRule="auto"/>
        <w:jc w:val="both"/>
        <w:rPr>
          <w:rFonts w:ascii="Arial" w:hAnsi="Arial" w:cs="Arial"/>
        </w:rPr>
      </w:pPr>
    </w:p>
    <w:p w:rsidR="001A6862" w:rsidRPr="00300898" w:rsidRDefault="009033F5" w:rsidP="00FA5A8B">
      <w:pPr>
        <w:spacing w:after="0" w:line="360" w:lineRule="auto"/>
        <w:jc w:val="both"/>
        <w:rPr>
          <w:rFonts w:ascii="Arial" w:hAnsi="Arial" w:cs="Arial"/>
        </w:rPr>
      </w:pPr>
      <w:r w:rsidRPr="00300898">
        <w:rPr>
          <w:rFonts w:ascii="Arial" w:hAnsi="Arial" w:cs="Arial"/>
        </w:rPr>
        <w:t>Głównym celem ekologicznym gospodarki odpadami w województwie pomorskim w Planie gospodarki odpadami dla województwa pomorskiego jest: Zminimalizowanie ilości wytwarzanych odpadów oraz wdrożenie nowoczesnego sytemu ich wykorzystywania i unieszkodliwiania.</w:t>
      </w:r>
      <w:r w:rsidRPr="00300898">
        <w:rPr>
          <w:rFonts w:ascii="Arial" w:hAnsi="Arial" w:cs="Arial"/>
        </w:rPr>
        <w:cr/>
      </w:r>
    </w:p>
    <w:p w:rsidR="001A6862" w:rsidRPr="00300898" w:rsidRDefault="001A6862" w:rsidP="00FA5A8B">
      <w:pPr>
        <w:spacing w:after="0" w:line="360" w:lineRule="auto"/>
        <w:jc w:val="both"/>
        <w:rPr>
          <w:rFonts w:ascii="Arial" w:hAnsi="Arial" w:cs="Arial"/>
        </w:rPr>
      </w:pPr>
      <w:r w:rsidRPr="00300898">
        <w:rPr>
          <w:rFonts w:ascii="Arial" w:hAnsi="Arial" w:cs="Arial"/>
        </w:rPr>
        <w:t xml:space="preserve">Według ww planu obszar Gminy </w:t>
      </w:r>
      <w:r w:rsidR="00000EB2" w:rsidRPr="00300898">
        <w:rPr>
          <w:rFonts w:ascii="Arial" w:hAnsi="Arial" w:cs="Arial"/>
        </w:rPr>
        <w:t>Starogard Gdański</w:t>
      </w:r>
      <w:r w:rsidRPr="00300898">
        <w:rPr>
          <w:rFonts w:ascii="Arial" w:hAnsi="Arial" w:cs="Arial"/>
        </w:rPr>
        <w:t xml:space="preserve"> obsługiwany jest przez Zakładu Utylizacji Odpadów Komunalnych w Starym Lesie. </w:t>
      </w:r>
    </w:p>
    <w:p w:rsidR="0081630A" w:rsidRPr="00300898" w:rsidRDefault="0081630A" w:rsidP="00FA5A8B">
      <w:pPr>
        <w:spacing w:after="0" w:line="360" w:lineRule="auto"/>
        <w:rPr>
          <w:rFonts w:ascii="Arial" w:eastAsia="Times New Roman" w:hAnsi="Arial" w:cs="Arial"/>
          <w:b/>
          <w:bCs/>
          <w:color w:val="365F91"/>
          <w:sz w:val="28"/>
          <w:szCs w:val="28"/>
        </w:rPr>
      </w:pPr>
      <w:r w:rsidRPr="00300898">
        <w:rPr>
          <w:rFonts w:ascii="Arial" w:hAnsi="Arial" w:cs="Arial"/>
        </w:rPr>
        <w:br w:type="page"/>
      </w:r>
    </w:p>
    <w:p w:rsidR="0081630A" w:rsidRPr="00300898" w:rsidRDefault="0081630A" w:rsidP="000D1648">
      <w:pPr>
        <w:pStyle w:val="Nagwek1"/>
        <w:numPr>
          <w:ilvl w:val="0"/>
          <w:numId w:val="5"/>
        </w:numPr>
        <w:spacing w:line="360" w:lineRule="auto"/>
        <w:rPr>
          <w:rFonts w:ascii="Arial" w:hAnsi="Arial" w:cs="Arial"/>
        </w:rPr>
      </w:pPr>
      <w:bookmarkStart w:id="57" w:name="_Toc9956511"/>
      <w:r w:rsidRPr="00300898">
        <w:rPr>
          <w:rFonts w:ascii="Arial" w:hAnsi="Arial" w:cs="Arial"/>
        </w:rPr>
        <w:lastRenderedPageBreak/>
        <w:t>Analiza i ocena przewidywanych znaczących oddziaływań na środowisko i zabytki związanych z realizacją ustaleń planu</w:t>
      </w:r>
      <w:bookmarkEnd w:id="53"/>
      <w:bookmarkEnd w:id="57"/>
    </w:p>
    <w:p w:rsidR="0081630A" w:rsidRPr="00300898" w:rsidRDefault="0081630A" w:rsidP="00FA5A8B">
      <w:pPr>
        <w:pStyle w:val="Nagwek2"/>
        <w:spacing w:line="360" w:lineRule="auto"/>
        <w:rPr>
          <w:rFonts w:ascii="Arial" w:hAnsi="Arial" w:cs="Arial"/>
        </w:rPr>
      </w:pPr>
      <w:bookmarkStart w:id="58" w:name="_Toc439107731"/>
      <w:bookmarkStart w:id="59" w:name="_Toc9956512"/>
      <w:r w:rsidRPr="00300898">
        <w:rPr>
          <w:rFonts w:ascii="Arial" w:hAnsi="Arial" w:cs="Arial"/>
        </w:rPr>
        <w:t>7.1. Przypowierzchniowa warstwa litosfery</w:t>
      </w:r>
      <w:bookmarkEnd w:id="58"/>
      <w:bookmarkEnd w:id="59"/>
    </w:p>
    <w:p w:rsidR="0081630A" w:rsidRPr="00300898" w:rsidRDefault="0081630A" w:rsidP="00FA5A8B">
      <w:pPr>
        <w:spacing w:line="360" w:lineRule="auto"/>
        <w:rPr>
          <w:rFonts w:ascii="Arial" w:hAnsi="Arial" w:cs="Arial"/>
        </w:rPr>
      </w:pPr>
    </w:p>
    <w:p w:rsidR="001A6862" w:rsidRPr="00300898" w:rsidRDefault="001A6862" w:rsidP="00FA5A8B">
      <w:pPr>
        <w:autoSpaceDE w:val="0"/>
        <w:autoSpaceDN w:val="0"/>
        <w:adjustRightInd w:val="0"/>
        <w:spacing w:after="0" w:line="360" w:lineRule="auto"/>
        <w:jc w:val="both"/>
        <w:rPr>
          <w:rFonts w:ascii="Arial" w:hAnsi="Arial" w:cs="Arial"/>
        </w:rPr>
      </w:pPr>
      <w:r w:rsidRPr="00300898">
        <w:rPr>
          <w:rFonts w:ascii="Arial" w:hAnsi="Arial" w:cs="Arial"/>
        </w:rPr>
        <w:t>Główne przekształcenia przypowierzchniowej warstwy litosfery w wyniku realizacji ustaleń projektu planu:</w:t>
      </w:r>
    </w:p>
    <w:p w:rsidR="001A6862" w:rsidRPr="00300898" w:rsidRDefault="001A6862" w:rsidP="00A47DAD">
      <w:pPr>
        <w:pStyle w:val="Akapitzlist"/>
        <w:numPr>
          <w:ilvl w:val="0"/>
          <w:numId w:val="13"/>
        </w:numPr>
        <w:spacing w:line="360" w:lineRule="auto"/>
        <w:jc w:val="both"/>
        <w:rPr>
          <w:rFonts w:ascii="Arial" w:hAnsi="Arial" w:cs="Arial"/>
        </w:rPr>
      </w:pPr>
      <w:r w:rsidRPr="00300898">
        <w:rPr>
          <w:rFonts w:ascii="Arial" w:hAnsi="Arial" w:cs="Arial"/>
        </w:rPr>
        <w:t>zmiany lokalnego ukształtowania terenu w tym: niwelacje terenu, wykopy nasypy, podsypki);</w:t>
      </w:r>
    </w:p>
    <w:p w:rsidR="001A6862" w:rsidRPr="00300898" w:rsidRDefault="001A6862" w:rsidP="00A47DAD">
      <w:pPr>
        <w:pStyle w:val="Akapitzlist"/>
        <w:numPr>
          <w:ilvl w:val="0"/>
          <w:numId w:val="13"/>
        </w:numPr>
        <w:spacing w:line="360" w:lineRule="auto"/>
        <w:jc w:val="both"/>
        <w:rPr>
          <w:rFonts w:ascii="Arial" w:hAnsi="Arial" w:cs="Arial"/>
        </w:rPr>
      </w:pPr>
      <w:r w:rsidRPr="00300898">
        <w:rPr>
          <w:rFonts w:ascii="Arial" w:hAnsi="Arial" w:cs="Arial"/>
        </w:rPr>
        <w:t>przekształcenia w przypowierzchniowej struktury geologicznej, związane z pracami ziemnymi w celu posadowienia budynków, uzbrojenia terenu oraz budową dojazdów i układu komunikacyjnego</w:t>
      </w:r>
    </w:p>
    <w:p w:rsidR="001A6862" w:rsidRPr="00300898" w:rsidRDefault="001A6862" w:rsidP="00A47DAD">
      <w:pPr>
        <w:pStyle w:val="Akapitzlist"/>
        <w:numPr>
          <w:ilvl w:val="0"/>
          <w:numId w:val="13"/>
        </w:numPr>
        <w:spacing w:after="0" w:line="360" w:lineRule="auto"/>
        <w:jc w:val="both"/>
        <w:rPr>
          <w:rFonts w:ascii="Arial" w:hAnsi="Arial" w:cs="Arial"/>
        </w:rPr>
      </w:pPr>
      <w:r w:rsidRPr="00300898">
        <w:rPr>
          <w:rFonts w:ascii="Arial" w:hAnsi="Arial" w:cs="Arial"/>
        </w:rPr>
        <w:t>zmiany aktualnego użytkowania gruntów i likwidację pokrywy glebowej w miejscach wykopów na terenach placów budów pod nowe zainwestowanie budownictwa mieszkaniow</w:t>
      </w:r>
      <w:r w:rsidR="00226F8C" w:rsidRPr="00300898">
        <w:rPr>
          <w:rFonts w:ascii="Arial" w:hAnsi="Arial" w:cs="Arial"/>
        </w:rPr>
        <w:t>o-usługowego</w:t>
      </w:r>
      <w:r w:rsidRPr="00300898">
        <w:rPr>
          <w:rFonts w:ascii="Arial" w:hAnsi="Arial" w:cs="Arial"/>
        </w:rPr>
        <w:t xml:space="preserve">. Zmiany będą dotyczyć terenów </w:t>
      </w:r>
      <w:r w:rsidR="006E4156" w:rsidRPr="00300898">
        <w:rPr>
          <w:rFonts w:ascii="Arial" w:hAnsi="Arial" w:cs="Arial"/>
        </w:rPr>
        <w:t>MN</w:t>
      </w:r>
      <w:r w:rsidR="00226F8C" w:rsidRPr="00300898">
        <w:rPr>
          <w:rFonts w:ascii="Arial" w:hAnsi="Arial" w:cs="Arial"/>
        </w:rPr>
        <w:t>/U</w:t>
      </w:r>
      <w:r w:rsidR="006E4156" w:rsidRPr="00300898">
        <w:rPr>
          <w:rFonts w:ascii="Arial" w:hAnsi="Arial" w:cs="Arial"/>
        </w:rPr>
        <w:t>.</w:t>
      </w:r>
      <w:r w:rsidR="00DC5044" w:rsidRPr="00300898">
        <w:rPr>
          <w:rFonts w:ascii="Arial" w:hAnsi="Arial" w:cs="Arial"/>
        </w:rPr>
        <w:t xml:space="preserve"> </w:t>
      </w:r>
    </w:p>
    <w:p w:rsidR="001A6862" w:rsidRPr="00300898" w:rsidRDefault="001A6862" w:rsidP="00A47DAD">
      <w:pPr>
        <w:pStyle w:val="Akapitzlist"/>
        <w:numPr>
          <w:ilvl w:val="0"/>
          <w:numId w:val="13"/>
        </w:numPr>
        <w:spacing w:after="0" w:line="360" w:lineRule="auto"/>
        <w:jc w:val="both"/>
        <w:rPr>
          <w:rFonts w:ascii="Arial" w:hAnsi="Arial" w:cs="Arial"/>
        </w:rPr>
      </w:pPr>
      <w:r w:rsidRPr="00300898">
        <w:rPr>
          <w:rFonts w:ascii="Arial" w:hAnsi="Arial" w:cs="Arial"/>
        </w:rPr>
        <w:t>utwardzenie części terenu głównie przeznaczonej pod podjazdy do działek,</w:t>
      </w:r>
      <w:r w:rsidR="00226F8C" w:rsidRPr="00300898">
        <w:rPr>
          <w:rFonts w:ascii="Arial" w:hAnsi="Arial" w:cs="Arial"/>
        </w:rPr>
        <w:t xml:space="preserve"> parkingi</w:t>
      </w:r>
      <w:r w:rsidRPr="00300898">
        <w:rPr>
          <w:rFonts w:ascii="Arial" w:hAnsi="Arial" w:cs="Arial"/>
        </w:rPr>
        <w:t xml:space="preserve"> oraz obszary utwardzone wokół nowopowstałej zabudowy kubaturowej </w:t>
      </w:r>
    </w:p>
    <w:p w:rsidR="001A6862" w:rsidRPr="00300898" w:rsidRDefault="001A6862" w:rsidP="00FA5A8B">
      <w:pPr>
        <w:spacing w:after="0" w:line="360" w:lineRule="auto"/>
        <w:jc w:val="both"/>
        <w:rPr>
          <w:rFonts w:ascii="Arial" w:hAnsi="Arial" w:cs="Arial"/>
        </w:rPr>
      </w:pPr>
    </w:p>
    <w:p w:rsidR="001A6862" w:rsidRPr="00300898" w:rsidRDefault="001A6862" w:rsidP="00FA5A8B">
      <w:pPr>
        <w:spacing w:after="0" w:line="360" w:lineRule="auto"/>
        <w:jc w:val="both"/>
        <w:rPr>
          <w:rFonts w:ascii="Arial" w:hAnsi="Arial" w:cs="Arial"/>
        </w:rPr>
      </w:pPr>
      <w:r w:rsidRPr="00300898">
        <w:rPr>
          <w:rFonts w:ascii="Arial" w:hAnsi="Arial" w:cs="Arial"/>
        </w:rPr>
        <w:t>Na etapie budowy ewentualne zagrożenie dla podłoża gruntowego mogą stanowić</w:t>
      </w:r>
      <w:r w:rsidR="00DC5044" w:rsidRPr="00300898">
        <w:rPr>
          <w:rFonts w:ascii="Arial" w:hAnsi="Arial" w:cs="Arial"/>
        </w:rPr>
        <w:t xml:space="preserve"> </w:t>
      </w:r>
      <w:r w:rsidRPr="00300898">
        <w:rPr>
          <w:rFonts w:ascii="Arial" w:hAnsi="Arial" w:cs="Arial"/>
        </w:rPr>
        <w:t xml:space="preserve">zanieczyszczenia w trakcie awaryjnych wycieków substancji ropopochodnych ze sprzętu budowlanego i chemicznych, płynnych substancji budowlanych na terenie ich składowania i w miejscu użycia. </w:t>
      </w:r>
    </w:p>
    <w:p w:rsidR="001A6862" w:rsidRPr="00300898" w:rsidRDefault="001A6862" w:rsidP="00FA5A8B">
      <w:pPr>
        <w:spacing w:after="0" w:line="360" w:lineRule="auto"/>
        <w:jc w:val="both"/>
        <w:rPr>
          <w:rFonts w:ascii="Arial" w:hAnsi="Arial" w:cs="Arial"/>
        </w:rPr>
      </w:pPr>
    </w:p>
    <w:p w:rsidR="001A6862" w:rsidRPr="00300898" w:rsidRDefault="001A6862" w:rsidP="00FA5A8B">
      <w:pPr>
        <w:spacing w:after="0" w:line="360" w:lineRule="auto"/>
        <w:jc w:val="both"/>
        <w:rPr>
          <w:rFonts w:ascii="Arial" w:hAnsi="Arial" w:cs="Arial"/>
        </w:rPr>
      </w:pPr>
      <w:r w:rsidRPr="00300898">
        <w:rPr>
          <w:rFonts w:ascii="Arial" w:hAnsi="Arial" w:cs="Arial"/>
        </w:rPr>
        <w:t>Korzystnym ustaleniem projektu planu jest zapis o zagospodarowaniu</w:t>
      </w:r>
      <w:r w:rsidR="00DC5044" w:rsidRPr="00300898">
        <w:rPr>
          <w:rFonts w:ascii="Arial" w:hAnsi="Arial" w:cs="Arial"/>
        </w:rPr>
        <w:t xml:space="preserve"> </w:t>
      </w:r>
      <w:r w:rsidRPr="00300898">
        <w:rPr>
          <w:rFonts w:ascii="Arial" w:hAnsi="Arial" w:cs="Arial"/>
        </w:rPr>
        <w:t>i urządzeniu terenu przy zachowaniu w maksymalnym stopniu istniejącego ukształtowania powierzchni terenu.</w:t>
      </w:r>
    </w:p>
    <w:p w:rsidR="0081630A" w:rsidRPr="00300898" w:rsidRDefault="0081630A" w:rsidP="00FA5A8B">
      <w:pPr>
        <w:spacing w:after="0" w:line="360" w:lineRule="auto"/>
        <w:jc w:val="both"/>
        <w:rPr>
          <w:rFonts w:ascii="Arial" w:hAnsi="Arial" w:cs="Arial"/>
        </w:rPr>
      </w:pPr>
    </w:p>
    <w:p w:rsidR="0081630A" w:rsidRPr="00300898" w:rsidRDefault="0081630A" w:rsidP="00FA5A8B">
      <w:pPr>
        <w:pStyle w:val="Nagwek2"/>
        <w:spacing w:line="360" w:lineRule="auto"/>
        <w:rPr>
          <w:rFonts w:ascii="Arial" w:hAnsi="Arial" w:cs="Arial"/>
        </w:rPr>
      </w:pPr>
      <w:bookmarkStart w:id="60" w:name="_Toc439107732"/>
      <w:bookmarkStart w:id="61" w:name="_Toc9956513"/>
      <w:r w:rsidRPr="00300898">
        <w:rPr>
          <w:rFonts w:ascii="Arial" w:hAnsi="Arial" w:cs="Arial"/>
        </w:rPr>
        <w:t>7.2 Wody powierzchniowe i podziemne</w:t>
      </w:r>
      <w:bookmarkEnd w:id="60"/>
      <w:bookmarkEnd w:id="61"/>
    </w:p>
    <w:p w:rsidR="009368BC" w:rsidRPr="00300898" w:rsidRDefault="009368BC" w:rsidP="009368BC">
      <w:pPr>
        <w:rPr>
          <w:rFonts w:ascii="Arial" w:hAnsi="Arial" w:cs="Arial"/>
        </w:rPr>
      </w:pPr>
    </w:p>
    <w:p w:rsidR="001A6862" w:rsidRPr="00300898" w:rsidRDefault="001A6862" w:rsidP="00FA5A8B">
      <w:pPr>
        <w:autoSpaceDE w:val="0"/>
        <w:autoSpaceDN w:val="0"/>
        <w:adjustRightInd w:val="0"/>
        <w:spacing w:after="0" w:line="360" w:lineRule="auto"/>
        <w:jc w:val="both"/>
        <w:rPr>
          <w:rFonts w:ascii="Arial" w:hAnsi="Arial" w:cs="Arial"/>
        </w:rPr>
      </w:pPr>
      <w:r w:rsidRPr="00300898">
        <w:rPr>
          <w:rFonts w:ascii="Arial" w:hAnsi="Arial" w:cs="Arial"/>
        </w:rPr>
        <w:t>W projekcie planu ustalono rozwiązanie problemu oczyszczania ścieków poprzez zastosowanie zbiorników bezodpływowych z udokumentowanym wywozem ścieków do oczyszczalni; z chwilą wybudowania zbiorczej kanalizacji sanitarnej należy je bezwzględnie zlikwidowa</w:t>
      </w:r>
      <w:r w:rsidR="00EB1DF7" w:rsidRPr="00300898">
        <w:rPr>
          <w:rFonts w:ascii="Arial" w:hAnsi="Arial" w:cs="Arial"/>
        </w:rPr>
        <w:t>ć, a obiekt podłączyć do sieci.</w:t>
      </w:r>
    </w:p>
    <w:p w:rsidR="001A6862" w:rsidRPr="00300898" w:rsidRDefault="001A6862" w:rsidP="00FA5A8B">
      <w:pPr>
        <w:pStyle w:val="Zwykytekst"/>
        <w:spacing w:line="360" w:lineRule="auto"/>
        <w:jc w:val="both"/>
        <w:rPr>
          <w:rFonts w:ascii="Arial" w:hAnsi="Arial" w:cs="Arial"/>
        </w:rPr>
      </w:pPr>
      <w:r w:rsidRPr="00300898">
        <w:rPr>
          <w:rFonts w:ascii="Arial" w:eastAsia="MS Mincho" w:hAnsi="Arial" w:cs="Arial"/>
          <w:sz w:val="22"/>
          <w:szCs w:val="22"/>
        </w:rPr>
        <w:lastRenderedPageBreak/>
        <w:t>Wody opadowe spływające z powierzchni utwardzonych, parkingów należy odprowadzać zgodnie z obowiązującymi przepisami</w:t>
      </w:r>
      <w:r w:rsidRPr="00300898">
        <w:rPr>
          <w:rFonts w:ascii="Arial" w:hAnsi="Arial" w:cs="Arial"/>
        </w:rPr>
        <w:t>.</w:t>
      </w:r>
    </w:p>
    <w:p w:rsidR="001A6862" w:rsidRPr="00300898" w:rsidRDefault="001A6862" w:rsidP="00FA5A8B">
      <w:pPr>
        <w:autoSpaceDE w:val="0"/>
        <w:autoSpaceDN w:val="0"/>
        <w:adjustRightInd w:val="0"/>
        <w:spacing w:after="0" w:line="360" w:lineRule="auto"/>
        <w:rPr>
          <w:rFonts w:ascii="Arial" w:hAnsi="Arial" w:cs="Arial"/>
        </w:rPr>
      </w:pPr>
    </w:p>
    <w:p w:rsidR="001A6862" w:rsidRPr="00300898" w:rsidRDefault="001A6862" w:rsidP="00FA5A8B">
      <w:pPr>
        <w:autoSpaceDE w:val="0"/>
        <w:autoSpaceDN w:val="0"/>
        <w:adjustRightInd w:val="0"/>
        <w:spacing w:after="0" w:line="360" w:lineRule="auto"/>
        <w:rPr>
          <w:rFonts w:ascii="Arial" w:hAnsi="Arial" w:cs="Arial"/>
        </w:rPr>
      </w:pPr>
      <w:r w:rsidRPr="00300898">
        <w:rPr>
          <w:rFonts w:ascii="Arial" w:hAnsi="Arial" w:cs="Arial"/>
        </w:rPr>
        <w:t>Wymogi obowiązujące w tym względzie określają:</w:t>
      </w:r>
    </w:p>
    <w:p w:rsidR="001A6862" w:rsidRPr="00300898" w:rsidRDefault="001A6862" w:rsidP="00A47DAD">
      <w:pPr>
        <w:pStyle w:val="Akapitzlist"/>
        <w:numPr>
          <w:ilvl w:val="0"/>
          <w:numId w:val="13"/>
        </w:numPr>
        <w:autoSpaceDE w:val="0"/>
        <w:autoSpaceDN w:val="0"/>
        <w:adjustRightInd w:val="0"/>
        <w:spacing w:after="0" w:line="360" w:lineRule="auto"/>
        <w:rPr>
          <w:rFonts w:ascii="Arial" w:hAnsi="Arial" w:cs="Arial"/>
        </w:rPr>
      </w:pPr>
      <w:r w:rsidRPr="00300898">
        <w:rPr>
          <w:rFonts w:ascii="Arial" w:hAnsi="Arial" w:cs="Arial"/>
        </w:rPr>
        <w:t xml:space="preserve">Ustawa z dnia </w:t>
      </w:r>
      <w:r w:rsidR="009E0824" w:rsidRPr="00300898">
        <w:rPr>
          <w:rFonts w:ascii="Arial" w:hAnsi="Arial" w:cs="Arial"/>
        </w:rPr>
        <w:t>20</w:t>
      </w:r>
      <w:r w:rsidRPr="00300898">
        <w:rPr>
          <w:rFonts w:ascii="Arial" w:hAnsi="Arial" w:cs="Arial"/>
        </w:rPr>
        <w:t xml:space="preserve"> lipca 20</w:t>
      </w:r>
      <w:r w:rsidR="009E0824" w:rsidRPr="00300898">
        <w:rPr>
          <w:rFonts w:ascii="Arial" w:hAnsi="Arial" w:cs="Arial"/>
        </w:rPr>
        <w:t>17</w:t>
      </w:r>
      <w:r w:rsidRPr="00300898">
        <w:rPr>
          <w:rFonts w:ascii="Arial" w:hAnsi="Arial" w:cs="Arial"/>
        </w:rPr>
        <w:t xml:space="preserve"> r. Prawo wodne </w:t>
      </w:r>
      <w:r w:rsidR="0040542F" w:rsidRPr="00300898">
        <w:rPr>
          <w:rFonts w:ascii="Arial" w:hAnsi="Arial" w:cs="Arial"/>
        </w:rPr>
        <w:t>(</w:t>
      </w:r>
      <w:r w:rsidR="009E0824" w:rsidRPr="00300898">
        <w:rPr>
          <w:rFonts w:ascii="Arial" w:hAnsi="Arial" w:cs="Arial"/>
        </w:rPr>
        <w:t xml:space="preserve">t.j. </w:t>
      </w:r>
      <w:r w:rsidR="0040542F" w:rsidRPr="00300898">
        <w:rPr>
          <w:rFonts w:ascii="Arial" w:hAnsi="Arial" w:cs="Arial"/>
        </w:rPr>
        <w:t>Dz. U. z 20</w:t>
      </w:r>
      <w:r w:rsidR="009E0824" w:rsidRPr="00300898">
        <w:rPr>
          <w:rFonts w:ascii="Arial" w:hAnsi="Arial" w:cs="Arial"/>
        </w:rPr>
        <w:t>20</w:t>
      </w:r>
      <w:r w:rsidR="0040542F" w:rsidRPr="00300898">
        <w:rPr>
          <w:rFonts w:ascii="Arial" w:hAnsi="Arial" w:cs="Arial"/>
        </w:rPr>
        <w:t xml:space="preserve"> r. poz. </w:t>
      </w:r>
      <w:r w:rsidR="009E0824" w:rsidRPr="00300898">
        <w:rPr>
          <w:rFonts w:ascii="Arial" w:hAnsi="Arial" w:cs="Arial"/>
        </w:rPr>
        <w:t>310</w:t>
      </w:r>
      <w:r w:rsidR="0040542F" w:rsidRPr="00300898">
        <w:rPr>
          <w:rFonts w:ascii="Arial" w:hAnsi="Arial" w:cs="Arial"/>
        </w:rPr>
        <w:t xml:space="preserve"> ze zm.)</w:t>
      </w:r>
      <w:r w:rsidRPr="00300898">
        <w:rPr>
          <w:rFonts w:ascii="Arial" w:hAnsi="Arial" w:cs="Arial"/>
        </w:rPr>
        <w:t>;</w:t>
      </w:r>
    </w:p>
    <w:p w:rsidR="001A6862" w:rsidRPr="00300898" w:rsidRDefault="001A6862" w:rsidP="00A47DAD">
      <w:pPr>
        <w:pStyle w:val="Akapitzlist"/>
        <w:numPr>
          <w:ilvl w:val="0"/>
          <w:numId w:val="13"/>
        </w:numPr>
        <w:autoSpaceDE w:val="0"/>
        <w:autoSpaceDN w:val="0"/>
        <w:adjustRightInd w:val="0"/>
        <w:spacing w:after="0" w:line="360" w:lineRule="auto"/>
        <w:rPr>
          <w:rFonts w:ascii="Arial" w:hAnsi="Arial" w:cs="Arial"/>
        </w:rPr>
      </w:pPr>
      <w:r w:rsidRPr="00300898">
        <w:rPr>
          <w:rFonts w:ascii="Arial" w:hAnsi="Arial" w:cs="Arial"/>
        </w:rPr>
        <w:t xml:space="preserve">Rozporządzenie Ministra Środowiska z dnia 24 lipca 2006 r. w sprawie warunków, jakie należy spełnić przy wprowadzaniu ścieków do wód i do ziemi, oraz w sprawie substancji szczególnie szkodliwych dla środowiska wodnego (Dz. U. </w:t>
      </w:r>
      <w:r w:rsidR="0040542F" w:rsidRPr="00300898">
        <w:rPr>
          <w:rFonts w:ascii="Arial" w:hAnsi="Arial" w:cs="Arial"/>
        </w:rPr>
        <w:t>2014</w:t>
      </w:r>
      <w:r w:rsidRPr="00300898">
        <w:rPr>
          <w:rFonts w:ascii="Arial" w:hAnsi="Arial" w:cs="Arial"/>
        </w:rPr>
        <w:t xml:space="preserve">, poz. </w:t>
      </w:r>
      <w:r w:rsidR="0040542F" w:rsidRPr="00300898">
        <w:rPr>
          <w:rFonts w:ascii="Arial" w:hAnsi="Arial" w:cs="Arial"/>
        </w:rPr>
        <w:t>1800</w:t>
      </w:r>
      <w:r w:rsidRPr="00300898">
        <w:rPr>
          <w:rFonts w:ascii="Arial" w:hAnsi="Arial" w:cs="Arial"/>
        </w:rPr>
        <w:t>).</w:t>
      </w:r>
    </w:p>
    <w:p w:rsidR="001A6862" w:rsidRPr="00300898" w:rsidRDefault="001A6862" w:rsidP="00FA5A8B">
      <w:pPr>
        <w:pStyle w:val="Akapitzlist"/>
        <w:autoSpaceDE w:val="0"/>
        <w:autoSpaceDN w:val="0"/>
        <w:adjustRightInd w:val="0"/>
        <w:spacing w:after="0" w:line="360" w:lineRule="auto"/>
        <w:rPr>
          <w:rFonts w:ascii="Arial" w:hAnsi="Arial" w:cs="Arial"/>
        </w:rPr>
      </w:pPr>
    </w:p>
    <w:p w:rsidR="001A6862" w:rsidRPr="00300898" w:rsidRDefault="001A6862" w:rsidP="00DF1F82">
      <w:pPr>
        <w:autoSpaceDE w:val="0"/>
        <w:autoSpaceDN w:val="0"/>
        <w:adjustRightInd w:val="0"/>
        <w:spacing w:after="0" w:line="360" w:lineRule="auto"/>
        <w:jc w:val="both"/>
        <w:rPr>
          <w:rFonts w:ascii="Arial" w:hAnsi="Arial" w:cs="Arial"/>
        </w:rPr>
      </w:pPr>
      <w:r w:rsidRPr="00300898">
        <w:rPr>
          <w:rFonts w:ascii="Arial" w:hAnsi="Arial" w:cs="Arial"/>
        </w:rPr>
        <w:t xml:space="preserve">Obiektami stwarzającymi potencjalne zagrożenie dla czystości gruntu i wód podziemnych na obszarze projektu planu jest </w:t>
      </w:r>
      <w:r w:rsidR="00226F8C" w:rsidRPr="00300898">
        <w:rPr>
          <w:rFonts w:ascii="Arial" w:hAnsi="Arial" w:cs="Arial"/>
        </w:rPr>
        <w:t>utwardzenie terenu</w:t>
      </w:r>
      <w:r w:rsidRPr="00300898">
        <w:rPr>
          <w:rFonts w:ascii="Arial" w:hAnsi="Arial" w:cs="Arial"/>
        </w:rPr>
        <w:t xml:space="preserve"> o nawierzchni półprzepuszczalnej.</w:t>
      </w:r>
      <w:r w:rsidR="00137849" w:rsidRPr="00300898">
        <w:rPr>
          <w:rFonts w:ascii="Arial" w:hAnsi="Arial" w:cs="Arial"/>
        </w:rPr>
        <w:t xml:space="preserve"> Występuje sytuacja możliwego przedostania się substancji ropopochodnych do wód gruntowych.</w:t>
      </w:r>
    </w:p>
    <w:p w:rsidR="001A6862" w:rsidRPr="00300898" w:rsidRDefault="001A6862" w:rsidP="00FA5A8B">
      <w:pPr>
        <w:autoSpaceDE w:val="0"/>
        <w:autoSpaceDN w:val="0"/>
        <w:adjustRightInd w:val="0"/>
        <w:spacing w:after="0" w:line="360" w:lineRule="auto"/>
        <w:rPr>
          <w:rFonts w:ascii="Arial" w:hAnsi="Arial" w:cs="Arial"/>
          <w:sz w:val="24"/>
          <w:szCs w:val="24"/>
        </w:rPr>
      </w:pPr>
    </w:p>
    <w:p w:rsidR="001A6862" w:rsidRPr="00300898" w:rsidRDefault="001A6862" w:rsidP="00FA5A8B">
      <w:pPr>
        <w:autoSpaceDE w:val="0"/>
        <w:autoSpaceDN w:val="0"/>
        <w:adjustRightInd w:val="0"/>
        <w:spacing w:after="0" w:line="360" w:lineRule="auto"/>
        <w:jc w:val="both"/>
        <w:rPr>
          <w:rFonts w:ascii="Arial" w:hAnsi="Arial" w:cs="Arial"/>
        </w:rPr>
      </w:pPr>
      <w:r w:rsidRPr="00300898">
        <w:rPr>
          <w:rFonts w:ascii="Arial" w:hAnsi="Arial" w:cs="Arial"/>
        </w:rPr>
        <w:t>Na obszarze projektu planu nie występują wody powierzchniowe.</w:t>
      </w:r>
    </w:p>
    <w:p w:rsidR="001A6862" w:rsidRPr="00300898" w:rsidRDefault="001A6862" w:rsidP="00FA5A8B">
      <w:pPr>
        <w:autoSpaceDE w:val="0"/>
        <w:autoSpaceDN w:val="0"/>
        <w:adjustRightInd w:val="0"/>
        <w:spacing w:after="0" w:line="360" w:lineRule="auto"/>
        <w:jc w:val="both"/>
        <w:rPr>
          <w:rFonts w:ascii="Arial" w:hAnsi="Arial" w:cs="Arial"/>
        </w:rPr>
      </w:pPr>
      <w:r w:rsidRPr="00300898">
        <w:rPr>
          <w:rFonts w:ascii="Arial" w:hAnsi="Arial" w:cs="Arial"/>
        </w:rPr>
        <w:t>Zagrożenie dla wód podziemnych pierwszego poziomu może stanowić ich zanieczyszczenie w trakcie awaryjnych wycieków substancji ropopochodnych ze sprzętu budowlanego i chemicznych, płynnych substancji budowlanych na terenie ich składowania i w miejscu użycia. Sytuacje takie należy wykluczyć przez właściwą organizacje placów budów oraz właściwą gospodarkę odpadami.</w:t>
      </w:r>
    </w:p>
    <w:p w:rsidR="0081630A" w:rsidRPr="00300898" w:rsidRDefault="0081630A" w:rsidP="00FA5A8B">
      <w:pPr>
        <w:autoSpaceDE w:val="0"/>
        <w:autoSpaceDN w:val="0"/>
        <w:adjustRightInd w:val="0"/>
        <w:spacing w:after="0" w:line="360" w:lineRule="auto"/>
        <w:jc w:val="both"/>
        <w:rPr>
          <w:rFonts w:ascii="Arial" w:hAnsi="Arial" w:cs="Arial"/>
        </w:rPr>
      </w:pPr>
    </w:p>
    <w:p w:rsidR="00103F63" w:rsidRPr="00300898" w:rsidRDefault="0081630A" w:rsidP="00FA5A8B">
      <w:pPr>
        <w:pStyle w:val="Nagwek2"/>
        <w:spacing w:line="360" w:lineRule="auto"/>
        <w:rPr>
          <w:rFonts w:ascii="Arial" w:hAnsi="Arial" w:cs="Arial"/>
        </w:rPr>
      </w:pPr>
      <w:bookmarkStart w:id="62" w:name="_Toc439107733"/>
      <w:bookmarkStart w:id="63" w:name="_Toc9956514"/>
      <w:r w:rsidRPr="00300898">
        <w:rPr>
          <w:rFonts w:ascii="Arial" w:hAnsi="Arial" w:cs="Arial"/>
        </w:rPr>
        <w:t>7.3 Powietrze atmosferyczne i klimat</w:t>
      </w:r>
      <w:bookmarkEnd w:id="62"/>
      <w:bookmarkEnd w:id="63"/>
    </w:p>
    <w:p w:rsidR="009368BC" w:rsidRPr="00300898" w:rsidRDefault="009368BC" w:rsidP="009368BC">
      <w:pPr>
        <w:rPr>
          <w:rFonts w:ascii="Arial" w:hAnsi="Arial" w:cs="Arial"/>
        </w:rPr>
      </w:pPr>
    </w:p>
    <w:p w:rsidR="00103F63" w:rsidRPr="00300898" w:rsidRDefault="00103F63" w:rsidP="00FA5A8B">
      <w:pPr>
        <w:spacing w:after="0" w:line="360" w:lineRule="auto"/>
        <w:jc w:val="both"/>
        <w:rPr>
          <w:rFonts w:ascii="Arial" w:hAnsi="Arial" w:cs="Arial"/>
        </w:rPr>
      </w:pPr>
      <w:r w:rsidRPr="00300898">
        <w:rPr>
          <w:rFonts w:ascii="Arial" w:hAnsi="Arial" w:cs="Arial"/>
        </w:rPr>
        <w:t xml:space="preserve">W trakcie realizacji ustaleń projektu planu na etapie budowy wystąpi emisja zanieczyszczeń do powietrza atmosferycznego. </w:t>
      </w:r>
    </w:p>
    <w:p w:rsidR="00103F63" w:rsidRPr="00300898" w:rsidRDefault="00103F63" w:rsidP="00FA5A8B">
      <w:pPr>
        <w:spacing w:after="0" w:line="360" w:lineRule="auto"/>
        <w:jc w:val="both"/>
        <w:rPr>
          <w:rFonts w:ascii="Arial" w:hAnsi="Arial" w:cs="Arial"/>
        </w:rPr>
      </w:pPr>
      <w:r w:rsidRPr="00300898">
        <w:rPr>
          <w:rFonts w:ascii="Arial" w:hAnsi="Arial" w:cs="Arial"/>
        </w:rPr>
        <w:t>Źródłem emisji będą praca sprzętu budowlanego, transport materiałów budowlanych, składowanie materiałów budowlanych a także prace ziemne (pylenie w zależności od warunków atmosferycznych).</w:t>
      </w:r>
    </w:p>
    <w:p w:rsidR="00103F63" w:rsidRPr="00300898" w:rsidRDefault="00103F63" w:rsidP="00FA5A8B">
      <w:pPr>
        <w:spacing w:after="0" w:line="360" w:lineRule="auto"/>
        <w:jc w:val="both"/>
        <w:rPr>
          <w:rFonts w:ascii="Arial" w:hAnsi="Arial" w:cs="Arial"/>
        </w:rPr>
      </w:pPr>
      <w:r w:rsidRPr="00300898">
        <w:rPr>
          <w:rFonts w:ascii="Arial" w:hAnsi="Arial" w:cs="Arial"/>
        </w:rPr>
        <w:t>Wpływ powyższych prac na warunki aerosanitarny w trakcie budowy będzie okresowy, ograniczony przestrzennie i jakościowo.</w:t>
      </w:r>
    </w:p>
    <w:p w:rsidR="00103F63" w:rsidRPr="00300898" w:rsidRDefault="00103F63" w:rsidP="00FA5A8B">
      <w:pPr>
        <w:spacing w:after="0" w:line="360" w:lineRule="auto"/>
        <w:rPr>
          <w:rFonts w:ascii="Arial" w:hAnsi="Arial" w:cs="Arial"/>
        </w:rPr>
      </w:pPr>
    </w:p>
    <w:p w:rsidR="00103F63" w:rsidRPr="00300898" w:rsidRDefault="00103F63" w:rsidP="00FA5A8B">
      <w:pPr>
        <w:spacing w:after="0" w:line="360" w:lineRule="auto"/>
        <w:rPr>
          <w:rFonts w:ascii="Arial" w:hAnsi="Arial" w:cs="Arial"/>
        </w:rPr>
      </w:pPr>
      <w:r w:rsidRPr="00300898">
        <w:rPr>
          <w:rFonts w:ascii="Arial" w:hAnsi="Arial" w:cs="Arial"/>
        </w:rPr>
        <w:t>Na etapie funkcjonowania ustaleń projektu planu źródłami zanieczyszczenia atmosfery będą:</w:t>
      </w:r>
    </w:p>
    <w:p w:rsidR="00103F63" w:rsidRPr="00300898" w:rsidRDefault="00103F63" w:rsidP="00A47DAD">
      <w:pPr>
        <w:pStyle w:val="Akapitzlist"/>
        <w:numPr>
          <w:ilvl w:val="0"/>
          <w:numId w:val="13"/>
        </w:numPr>
        <w:spacing w:after="0" w:line="360" w:lineRule="auto"/>
        <w:rPr>
          <w:rFonts w:ascii="Arial" w:hAnsi="Arial" w:cs="Arial"/>
        </w:rPr>
      </w:pPr>
      <w:r w:rsidRPr="00300898">
        <w:rPr>
          <w:rFonts w:ascii="Arial" w:hAnsi="Arial" w:cs="Arial"/>
        </w:rPr>
        <w:lastRenderedPageBreak/>
        <w:t>źródła ciepła z projektowanych obiektów mieszkaniowych</w:t>
      </w:r>
      <w:r w:rsidR="00FA6E70" w:rsidRPr="00300898">
        <w:rPr>
          <w:rFonts w:ascii="Arial" w:hAnsi="Arial" w:cs="Arial"/>
        </w:rPr>
        <w:t>, usługowych</w:t>
      </w:r>
      <w:r w:rsidRPr="00300898">
        <w:rPr>
          <w:rFonts w:ascii="Arial" w:hAnsi="Arial" w:cs="Arial"/>
        </w:rPr>
        <w:t xml:space="preserve"> i gospodarczych;</w:t>
      </w:r>
    </w:p>
    <w:p w:rsidR="00103F63" w:rsidRPr="00300898" w:rsidRDefault="00103F63" w:rsidP="00A47DAD">
      <w:pPr>
        <w:pStyle w:val="Akapitzlist"/>
        <w:numPr>
          <w:ilvl w:val="0"/>
          <w:numId w:val="13"/>
        </w:numPr>
        <w:spacing w:after="0" w:line="360" w:lineRule="auto"/>
        <w:rPr>
          <w:rFonts w:ascii="Arial" w:hAnsi="Arial" w:cs="Arial"/>
        </w:rPr>
      </w:pPr>
      <w:r w:rsidRPr="00300898">
        <w:rPr>
          <w:rFonts w:ascii="Arial" w:hAnsi="Arial" w:cs="Arial"/>
        </w:rPr>
        <w:t xml:space="preserve"> motoryzacyjne zanieczyszczenia powietrza (z układu komunikacyjnego)</w:t>
      </w:r>
    </w:p>
    <w:p w:rsidR="00103F63" w:rsidRPr="00300898" w:rsidRDefault="00103F63" w:rsidP="00FA5A8B">
      <w:pPr>
        <w:spacing w:after="0" w:line="360" w:lineRule="auto"/>
        <w:rPr>
          <w:rFonts w:ascii="Arial" w:hAnsi="Arial" w:cs="Arial"/>
        </w:rPr>
      </w:pPr>
    </w:p>
    <w:p w:rsidR="00103F63" w:rsidRPr="00300898" w:rsidRDefault="00103F63" w:rsidP="00FA5A8B">
      <w:pPr>
        <w:autoSpaceDE w:val="0"/>
        <w:autoSpaceDN w:val="0"/>
        <w:adjustRightInd w:val="0"/>
        <w:spacing w:after="0" w:line="360" w:lineRule="auto"/>
        <w:jc w:val="both"/>
        <w:rPr>
          <w:rFonts w:ascii="Arial" w:hAnsi="Arial" w:cs="Arial"/>
        </w:rPr>
      </w:pPr>
      <w:r w:rsidRPr="00300898">
        <w:rPr>
          <w:rFonts w:ascii="Arial" w:hAnsi="Arial" w:cs="Arial"/>
        </w:rPr>
        <w:t>Dla planowanych obiektów kubaturowych zakładane jest zaopatrzenie w ciepło z indywidualnych niskoemisyjnych źródeł zasilania. Mogą to być kotły gazowe olejowe, węglowe oraz na biomasę. Głównie w okresie grzewczym wzrośnie emisja pyłu zawieszonego PM10 oraz benzo</w:t>
      </w:r>
      <w:r w:rsidR="00226F8C" w:rsidRPr="00300898">
        <w:rPr>
          <w:rFonts w:ascii="Arial" w:hAnsi="Arial" w:cs="Arial"/>
        </w:rPr>
        <w:t>(a)</w:t>
      </w:r>
      <w:r w:rsidRPr="00300898">
        <w:rPr>
          <w:rFonts w:ascii="Arial" w:hAnsi="Arial" w:cs="Arial"/>
        </w:rPr>
        <w:t>pirenu, co jest nieodłącznym skutkiem spalania paliw kopalnych</w:t>
      </w:r>
      <w:r w:rsidR="00226F8C" w:rsidRPr="00300898">
        <w:rPr>
          <w:rFonts w:ascii="Arial" w:hAnsi="Arial" w:cs="Arial"/>
        </w:rPr>
        <w:t>, szczególnie w niekontrolowanych warunkach spalania.</w:t>
      </w:r>
      <w:r w:rsidRPr="00300898">
        <w:rPr>
          <w:rFonts w:ascii="Arial" w:hAnsi="Arial" w:cs="Arial"/>
        </w:rPr>
        <w:t xml:space="preserve"> Przy czym szczególny nacisk kładzie się na niskoemisyjność (sprawność kotłów) źródła zasilania, gdyż w okresie grzewczym następuje silne nasilenie emisji pyłu zawieszonego PM10 oraz benzopirenu co może powodować przekroczenie dopuszczalnych norm.</w:t>
      </w:r>
    </w:p>
    <w:p w:rsidR="004C3E4E" w:rsidRPr="00300898" w:rsidRDefault="004C3E4E" w:rsidP="004C3E4E">
      <w:pPr>
        <w:autoSpaceDE w:val="0"/>
        <w:autoSpaceDN w:val="0"/>
        <w:adjustRightInd w:val="0"/>
        <w:spacing w:after="0" w:line="360" w:lineRule="auto"/>
        <w:jc w:val="both"/>
        <w:rPr>
          <w:rFonts w:ascii="Arial" w:hAnsi="Arial" w:cs="Arial"/>
        </w:rPr>
      </w:pPr>
      <w:r w:rsidRPr="00300898">
        <w:rPr>
          <w:rFonts w:ascii="Arial" w:hAnsi="Arial" w:cs="Arial"/>
        </w:rPr>
        <w:t>W przypadku stosowania węgla kamiennego niezbędne jest zamontowanie:</w:t>
      </w:r>
    </w:p>
    <w:p w:rsidR="004C3E4E" w:rsidRPr="00300898" w:rsidRDefault="004C3E4E" w:rsidP="001A44D4">
      <w:pPr>
        <w:numPr>
          <w:ilvl w:val="0"/>
          <w:numId w:val="25"/>
        </w:numPr>
        <w:autoSpaceDE w:val="0"/>
        <w:autoSpaceDN w:val="0"/>
        <w:adjustRightInd w:val="0"/>
        <w:spacing w:after="0" w:line="360" w:lineRule="auto"/>
        <w:jc w:val="both"/>
        <w:rPr>
          <w:rFonts w:ascii="Arial" w:hAnsi="Arial" w:cs="Arial"/>
        </w:rPr>
      </w:pPr>
      <w:r w:rsidRPr="00300898">
        <w:rPr>
          <w:rFonts w:ascii="Arial" w:hAnsi="Arial" w:cs="Arial"/>
          <w:b/>
        </w:rPr>
        <w:t>wysokosprawnych kotłów na ekogroszek w automatycznym systemem sterowania, minimalnie klasy 4 lub 5 według normy PN-EN 303-5:2012</w:t>
      </w:r>
    </w:p>
    <w:p w:rsidR="00103F63" w:rsidRPr="00300898" w:rsidRDefault="00103F63" w:rsidP="00FA5A8B">
      <w:pPr>
        <w:autoSpaceDE w:val="0"/>
        <w:autoSpaceDN w:val="0"/>
        <w:adjustRightInd w:val="0"/>
        <w:spacing w:after="0" w:line="360" w:lineRule="auto"/>
        <w:rPr>
          <w:rFonts w:ascii="Arial" w:hAnsi="Arial" w:cs="Arial"/>
        </w:rPr>
      </w:pPr>
    </w:p>
    <w:p w:rsidR="00103F63" w:rsidRPr="00300898" w:rsidRDefault="00103F63" w:rsidP="00FA5A8B">
      <w:pPr>
        <w:autoSpaceDE w:val="0"/>
        <w:autoSpaceDN w:val="0"/>
        <w:adjustRightInd w:val="0"/>
        <w:spacing w:after="0" w:line="360" w:lineRule="auto"/>
        <w:jc w:val="both"/>
        <w:rPr>
          <w:rFonts w:ascii="Arial" w:hAnsi="Arial" w:cs="Arial"/>
        </w:rPr>
      </w:pPr>
      <w:r w:rsidRPr="00300898">
        <w:rPr>
          <w:rFonts w:ascii="Arial" w:hAnsi="Arial" w:cs="Arial"/>
        </w:rPr>
        <w:t>Realizacja ustaleń projektu planu przyczyni się do zwiększenia natężenia ruchu samochodowego. Źródłami zanieczyszczenia powietrza będą spaliny z silników pojazdów poruszających się po drogach. W emisjach z silników spalinowych wyróżniono kilkanaście tysięcy substancji. Istotne, charakterystyczne dla komunikacji substancje chemiczne stanowią: tlenek węgla, dwutlenek węgla, tlenki azotu, węglowodory aromatyczne i alifatyczne.</w:t>
      </w:r>
    </w:p>
    <w:p w:rsidR="00103F63" w:rsidRPr="00300898" w:rsidRDefault="00103F63" w:rsidP="00FA5A8B">
      <w:pPr>
        <w:autoSpaceDE w:val="0"/>
        <w:autoSpaceDN w:val="0"/>
        <w:adjustRightInd w:val="0"/>
        <w:spacing w:after="0" w:line="360" w:lineRule="auto"/>
        <w:jc w:val="both"/>
        <w:rPr>
          <w:rFonts w:ascii="Arial" w:hAnsi="Arial" w:cs="Arial"/>
        </w:rPr>
      </w:pPr>
    </w:p>
    <w:p w:rsidR="00103F63" w:rsidRPr="00300898" w:rsidRDefault="00103F63"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Na etapie inwestycyjnym projektu planu odczuwalny będzie okresowy wzrost natężenia hałasu w rejonie placów budów, związany z pracą sprzętu budowlanego i transportem materiałów budowlanych. Uciążliwości mogą przede wszystkim dotyczyć najbliższych obiektów mieszkalnych. Emisja hałasu w trakcie budowy jest traktowana jako prace okresowe i nie podlega regulacji prawnej w tym zakresie. Należy jednak zastosować tzw. bierną ochronę przed hałasem poprzez ograniczenie czasu pracy z wykluczeniem godzin nocnych. </w:t>
      </w:r>
    </w:p>
    <w:p w:rsidR="00103F63" w:rsidRPr="00300898" w:rsidRDefault="00103F63"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Na etapie funkcjonowania ustaleń projektu planu źródłami hałasu będą głównie hałas komunikacyjny generowany przez samochody z </w:t>
      </w:r>
      <w:r w:rsidR="00D45597" w:rsidRPr="00300898">
        <w:rPr>
          <w:rFonts w:ascii="Arial" w:hAnsi="Arial" w:cs="Arial"/>
        </w:rPr>
        <w:t>istniejącego</w:t>
      </w:r>
      <w:r w:rsidRPr="00300898">
        <w:rPr>
          <w:rFonts w:ascii="Arial" w:hAnsi="Arial" w:cs="Arial"/>
        </w:rPr>
        <w:t xml:space="preserve"> układu komunikacyjnego</w:t>
      </w:r>
      <w:r w:rsidR="00D45597" w:rsidRPr="00300898">
        <w:rPr>
          <w:rFonts w:ascii="Arial" w:hAnsi="Arial" w:cs="Arial"/>
        </w:rPr>
        <w:t>.</w:t>
      </w:r>
    </w:p>
    <w:p w:rsidR="004C3E4E" w:rsidRPr="00300898" w:rsidRDefault="00103F63" w:rsidP="0040542F">
      <w:pPr>
        <w:autoSpaceDE w:val="0"/>
        <w:autoSpaceDN w:val="0"/>
        <w:adjustRightInd w:val="0"/>
        <w:spacing w:after="0" w:line="360" w:lineRule="auto"/>
        <w:jc w:val="both"/>
        <w:rPr>
          <w:rFonts w:ascii="Arial" w:hAnsi="Arial" w:cs="Arial"/>
        </w:rPr>
      </w:pPr>
      <w:r w:rsidRPr="00300898">
        <w:rPr>
          <w:rFonts w:ascii="Arial" w:hAnsi="Arial" w:cs="Arial"/>
        </w:rPr>
        <w:t>Według Rozporządzenia Ministra Środowiska z dnia 14 czerwca 2007 r. (</w:t>
      </w:r>
      <w:r w:rsidR="0040542F" w:rsidRPr="00300898">
        <w:rPr>
          <w:rFonts w:ascii="Arial" w:hAnsi="Arial" w:cs="Arial"/>
        </w:rPr>
        <w:t>Dz.U. 2007 nr 120 poz. 826</w:t>
      </w:r>
      <w:r w:rsidRPr="00300898">
        <w:rPr>
          <w:rFonts w:ascii="Arial" w:hAnsi="Arial" w:cs="Arial"/>
        </w:rPr>
        <w:t xml:space="preserve">. ze zm.) w sprawie dopuszczalnych poziomów hałasu w środowisku dopuszczalny </w:t>
      </w:r>
      <w:r w:rsidRPr="00300898">
        <w:rPr>
          <w:rFonts w:ascii="Arial" w:hAnsi="Arial" w:cs="Arial"/>
        </w:rPr>
        <w:lastRenderedPageBreak/>
        <w:t>poziom hałasu dla terenów zabudowy mieszkaniowo jednorodzinnej– wynosi w porze dziennej 64 dB i w porze nocnej 59 dB w przypadku hałasu powstałego od dróg i linii kolejowych.</w:t>
      </w:r>
      <w:r w:rsidR="00DC5044" w:rsidRPr="00300898">
        <w:rPr>
          <w:rFonts w:ascii="Arial" w:hAnsi="Arial" w:cs="Arial"/>
        </w:rPr>
        <w:t xml:space="preserve"> </w:t>
      </w:r>
    </w:p>
    <w:p w:rsidR="009368BC" w:rsidRPr="00300898" w:rsidRDefault="009368BC" w:rsidP="0040542F">
      <w:pPr>
        <w:autoSpaceDE w:val="0"/>
        <w:autoSpaceDN w:val="0"/>
        <w:adjustRightInd w:val="0"/>
        <w:spacing w:after="0" w:line="360" w:lineRule="auto"/>
        <w:jc w:val="both"/>
        <w:rPr>
          <w:rFonts w:ascii="Arial" w:hAnsi="Arial" w:cs="Arial"/>
        </w:rPr>
      </w:pPr>
    </w:p>
    <w:p w:rsidR="004C3E4E" w:rsidRPr="00300898" w:rsidRDefault="004C3E4E" w:rsidP="007E69A9">
      <w:pPr>
        <w:pStyle w:val="tabele"/>
      </w:pPr>
      <w:bookmarkStart w:id="64" w:name="_Toc64626598"/>
      <w:r w:rsidRPr="00300898">
        <w:t xml:space="preserve">Tab. </w:t>
      </w:r>
      <w:r w:rsidR="00066D0D" w:rsidRPr="00300898">
        <w:t>2</w:t>
      </w:r>
      <w:r w:rsidRPr="00300898">
        <w:t xml:space="preserve"> Dopuszczalne poziomy hałasu powodowane przez drogi, linie kolejowe i pozostałe obiekty i działalności.</w:t>
      </w:r>
      <w:bookmarkEnd w:id="64"/>
    </w:p>
    <w:tbl>
      <w:tblPr>
        <w:tblpPr w:leftFromText="141" w:rightFromText="141" w:vertAnchor="text" w:horzAnchor="margin" w:tblpY="182"/>
        <w:tblW w:w="8801" w:type="dxa"/>
        <w:tblCellMar>
          <w:left w:w="70" w:type="dxa"/>
          <w:right w:w="70" w:type="dxa"/>
        </w:tblCellMar>
        <w:tblLook w:val="04A0"/>
      </w:tblPr>
      <w:tblGrid>
        <w:gridCol w:w="449"/>
        <w:gridCol w:w="3087"/>
        <w:gridCol w:w="1051"/>
        <w:gridCol w:w="1223"/>
        <w:gridCol w:w="1701"/>
        <w:gridCol w:w="1361"/>
      </w:tblGrid>
      <w:tr w:rsidR="004C3E4E" w:rsidRPr="00300898" w:rsidTr="00065055">
        <w:trPr>
          <w:trHeight w:val="205"/>
        </w:trPr>
        <w:tc>
          <w:tcPr>
            <w:tcW w:w="449" w:type="dxa"/>
            <w:vMerge w:val="restart"/>
            <w:tcBorders>
              <w:top w:val="single" w:sz="8" w:space="0" w:color="auto"/>
              <w:left w:val="single" w:sz="8" w:space="0" w:color="auto"/>
              <w:bottom w:val="single" w:sz="8" w:space="0" w:color="000000"/>
              <w:right w:val="single" w:sz="8" w:space="0" w:color="auto"/>
            </w:tcBorders>
            <w:shd w:val="clear" w:color="auto" w:fill="auto"/>
            <w:noWrap/>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LP</w:t>
            </w:r>
          </w:p>
        </w:tc>
        <w:tc>
          <w:tcPr>
            <w:tcW w:w="3087" w:type="dxa"/>
            <w:vMerge w:val="restart"/>
            <w:tcBorders>
              <w:top w:val="single" w:sz="8" w:space="0" w:color="auto"/>
              <w:left w:val="single" w:sz="8" w:space="0" w:color="auto"/>
              <w:bottom w:val="single" w:sz="8" w:space="0" w:color="000000"/>
              <w:right w:val="single" w:sz="8" w:space="0" w:color="auto"/>
            </w:tcBorders>
            <w:shd w:val="clear" w:color="auto" w:fill="auto"/>
            <w:noWrap/>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Rodzaj terenu</w:t>
            </w:r>
          </w:p>
        </w:tc>
        <w:tc>
          <w:tcPr>
            <w:tcW w:w="5265" w:type="dxa"/>
            <w:gridSpan w:val="4"/>
            <w:tcBorders>
              <w:top w:val="single" w:sz="8" w:space="0" w:color="auto"/>
              <w:left w:val="nil"/>
              <w:bottom w:val="single" w:sz="8" w:space="0" w:color="auto"/>
              <w:right w:val="single" w:sz="8" w:space="0" w:color="000000"/>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Dopuszczalny poziom hałasu w [dB]</w:t>
            </w:r>
          </w:p>
        </w:tc>
      </w:tr>
      <w:tr w:rsidR="004C3E4E" w:rsidRPr="00300898" w:rsidTr="00065055">
        <w:trPr>
          <w:trHeight w:val="418"/>
        </w:trPr>
        <w:tc>
          <w:tcPr>
            <w:tcW w:w="449" w:type="dxa"/>
            <w:vMerge/>
            <w:tcBorders>
              <w:top w:val="single" w:sz="8" w:space="0" w:color="auto"/>
              <w:left w:val="single" w:sz="8" w:space="0" w:color="auto"/>
              <w:bottom w:val="single" w:sz="8" w:space="0" w:color="000000"/>
              <w:right w:val="single" w:sz="8" w:space="0" w:color="auto"/>
            </w:tcBorders>
            <w:vAlign w:val="center"/>
          </w:tcPr>
          <w:p w:rsidR="004C3E4E" w:rsidRPr="00300898" w:rsidRDefault="004C3E4E" w:rsidP="00065055">
            <w:pPr>
              <w:spacing w:after="0" w:line="240" w:lineRule="auto"/>
              <w:rPr>
                <w:rFonts w:ascii="Arial" w:eastAsia="Times New Roman" w:hAnsi="Arial" w:cs="Arial"/>
                <w:color w:val="000000"/>
                <w:sz w:val="18"/>
                <w:lang w:eastAsia="pl-PL"/>
              </w:rPr>
            </w:pPr>
          </w:p>
        </w:tc>
        <w:tc>
          <w:tcPr>
            <w:tcW w:w="3087" w:type="dxa"/>
            <w:vMerge/>
            <w:tcBorders>
              <w:top w:val="single" w:sz="8" w:space="0" w:color="auto"/>
              <w:left w:val="single" w:sz="8" w:space="0" w:color="auto"/>
              <w:bottom w:val="single" w:sz="8" w:space="0" w:color="000000"/>
              <w:right w:val="single" w:sz="8" w:space="0" w:color="auto"/>
            </w:tcBorders>
            <w:vAlign w:val="center"/>
          </w:tcPr>
          <w:p w:rsidR="004C3E4E" w:rsidRPr="00300898" w:rsidRDefault="004C3E4E" w:rsidP="00065055">
            <w:pPr>
              <w:spacing w:after="0" w:line="240" w:lineRule="auto"/>
              <w:rPr>
                <w:rFonts w:ascii="Arial" w:eastAsia="Times New Roman" w:hAnsi="Arial" w:cs="Arial"/>
                <w:color w:val="000000"/>
                <w:sz w:val="18"/>
                <w:lang w:eastAsia="pl-PL"/>
              </w:rPr>
            </w:pPr>
          </w:p>
        </w:tc>
        <w:tc>
          <w:tcPr>
            <w:tcW w:w="2203" w:type="dxa"/>
            <w:gridSpan w:val="2"/>
            <w:tcBorders>
              <w:top w:val="single" w:sz="8" w:space="0" w:color="auto"/>
              <w:left w:val="nil"/>
              <w:bottom w:val="single" w:sz="8" w:space="0" w:color="auto"/>
              <w:right w:val="single" w:sz="8" w:space="0" w:color="auto"/>
            </w:tcBorders>
            <w:shd w:val="clear" w:color="auto" w:fill="auto"/>
            <w:vAlign w:val="center"/>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Drogi lub linie kolejowe</w:t>
            </w:r>
          </w:p>
        </w:tc>
        <w:tc>
          <w:tcPr>
            <w:tcW w:w="3062" w:type="dxa"/>
            <w:gridSpan w:val="2"/>
            <w:tcBorders>
              <w:top w:val="single" w:sz="8" w:space="0" w:color="auto"/>
              <w:left w:val="nil"/>
              <w:bottom w:val="single" w:sz="8" w:space="0" w:color="auto"/>
              <w:right w:val="single" w:sz="8" w:space="0" w:color="auto"/>
            </w:tcBorders>
            <w:shd w:val="clear" w:color="auto" w:fill="auto"/>
            <w:vAlign w:val="center"/>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Pozostałe obiekty i działalność będąca źródłem hałasu</w:t>
            </w:r>
          </w:p>
        </w:tc>
      </w:tr>
      <w:tr w:rsidR="004C3E4E" w:rsidRPr="00300898" w:rsidTr="00065055">
        <w:trPr>
          <w:trHeight w:val="205"/>
        </w:trPr>
        <w:tc>
          <w:tcPr>
            <w:tcW w:w="449" w:type="dxa"/>
            <w:vMerge/>
            <w:tcBorders>
              <w:top w:val="single" w:sz="8" w:space="0" w:color="auto"/>
              <w:left w:val="single" w:sz="8" w:space="0" w:color="auto"/>
              <w:bottom w:val="single" w:sz="8" w:space="0" w:color="000000"/>
              <w:right w:val="single" w:sz="8" w:space="0" w:color="auto"/>
            </w:tcBorders>
            <w:vAlign w:val="center"/>
          </w:tcPr>
          <w:p w:rsidR="004C3E4E" w:rsidRPr="00300898" w:rsidRDefault="004C3E4E" w:rsidP="00065055">
            <w:pPr>
              <w:spacing w:after="0" w:line="240" w:lineRule="auto"/>
              <w:rPr>
                <w:rFonts w:ascii="Arial" w:eastAsia="Times New Roman" w:hAnsi="Arial" w:cs="Arial"/>
                <w:color w:val="000000"/>
                <w:sz w:val="18"/>
                <w:lang w:eastAsia="pl-PL"/>
              </w:rPr>
            </w:pPr>
          </w:p>
        </w:tc>
        <w:tc>
          <w:tcPr>
            <w:tcW w:w="3087" w:type="dxa"/>
            <w:vMerge/>
            <w:tcBorders>
              <w:top w:val="single" w:sz="8" w:space="0" w:color="auto"/>
              <w:left w:val="single" w:sz="8" w:space="0" w:color="auto"/>
              <w:bottom w:val="single" w:sz="8" w:space="0" w:color="000000"/>
              <w:right w:val="single" w:sz="8" w:space="0" w:color="auto"/>
            </w:tcBorders>
            <w:vAlign w:val="center"/>
          </w:tcPr>
          <w:p w:rsidR="004C3E4E" w:rsidRPr="00300898" w:rsidRDefault="004C3E4E" w:rsidP="00065055">
            <w:pPr>
              <w:spacing w:after="0" w:line="240" w:lineRule="auto"/>
              <w:rPr>
                <w:rFonts w:ascii="Arial" w:eastAsia="Times New Roman" w:hAnsi="Arial" w:cs="Arial"/>
                <w:color w:val="000000"/>
                <w:sz w:val="18"/>
                <w:lang w:eastAsia="pl-PL"/>
              </w:rPr>
            </w:pPr>
          </w:p>
        </w:tc>
        <w:tc>
          <w:tcPr>
            <w:tcW w:w="980"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LAeq D</w:t>
            </w:r>
          </w:p>
        </w:tc>
        <w:tc>
          <w:tcPr>
            <w:tcW w:w="1223"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LAeq N</w:t>
            </w:r>
          </w:p>
        </w:tc>
        <w:tc>
          <w:tcPr>
            <w:tcW w:w="1701"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LAeq D</w:t>
            </w:r>
          </w:p>
        </w:tc>
        <w:tc>
          <w:tcPr>
            <w:tcW w:w="1361"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LAeq N</w:t>
            </w:r>
          </w:p>
        </w:tc>
      </w:tr>
      <w:tr w:rsidR="004C3E4E" w:rsidRPr="00300898" w:rsidTr="00065055">
        <w:trPr>
          <w:trHeight w:val="195"/>
        </w:trPr>
        <w:tc>
          <w:tcPr>
            <w:tcW w:w="449" w:type="dxa"/>
            <w:vMerge/>
            <w:tcBorders>
              <w:top w:val="single" w:sz="8" w:space="0" w:color="auto"/>
              <w:left w:val="single" w:sz="8" w:space="0" w:color="auto"/>
              <w:bottom w:val="single" w:sz="8" w:space="0" w:color="000000"/>
              <w:right w:val="single" w:sz="8" w:space="0" w:color="auto"/>
            </w:tcBorders>
            <w:vAlign w:val="center"/>
          </w:tcPr>
          <w:p w:rsidR="004C3E4E" w:rsidRPr="00300898" w:rsidRDefault="004C3E4E" w:rsidP="00065055">
            <w:pPr>
              <w:spacing w:after="0" w:line="240" w:lineRule="auto"/>
              <w:rPr>
                <w:rFonts w:ascii="Arial" w:eastAsia="Times New Roman" w:hAnsi="Arial" w:cs="Arial"/>
                <w:color w:val="000000"/>
                <w:sz w:val="18"/>
                <w:lang w:eastAsia="pl-PL"/>
              </w:rPr>
            </w:pPr>
          </w:p>
        </w:tc>
        <w:tc>
          <w:tcPr>
            <w:tcW w:w="3087" w:type="dxa"/>
            <w:vMerge/>
            <w:tcBorders>
              <w:top w:val="single" w:sz="8" w:space="0" w:color="auto"/>
              <w:left w:val="single" w:sz="8" w:space="0" w:color="auto"/>
              <w:bottom w:val="single" w:sz="8" w:space="0" w:color="000000"/>
              <w:right w:val="single" w:sz="8" w:space="0" w:color="auto"/>
            </w:tcBorders>
            <w:vAlign w:val="center"/>
          </w:tcPr>
          <w:p w:rsidR="004C3E4E" w:rsidRPr="00300898" w:rsidRDefault="004C3E4E" w:rsidP="00065055">
            <w:pPr>
              <w:spacing w:after="0" w:line="240" w:lineRule="auto"/>
              <w:rPr>
                <w:rFonts w:ascii="Arial" w:eastAsia="Times New Roman" w:hAnsi="Arial" w:cs="Arial"/>
                <w:color w:val="000000"/>
                <w:sz w:val="18"/>
                <w:lang w:eastAsia="pl-PL"/>
              </w:rPr>
            </w:pPr>
          </w:p>
        </w:tc>
        <w:tc>
          <w:tcPr>
            <w:tcW w:w="980" w:type="dxa"/>
            <w:tcBorders>
              <w:top w:val="nil"/>
              <w:left w:val="nil"/>
              <w:bottom w:val="nil"/>
              <w:right w:val="single" w:sz="8" w:space="0" w:color="auto"/>
            </w:tcBorders>
            <w:shd w:val="clear" w:color="auto" w:fill="auto"/>
            <w:noWrap/>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przedział czasu odniesienia równy 16 godzinom</w:t>
            </w:r>
          </w:p>
        </w:tc>
        <w:tc>
          <w:tcPr>
            <w:tcW w:w="1223" w:type="dxa"/>
            <w:tcBorders>
              <w:top w:val="nil"/>
              <w:left w:val="nil"/>
              <w:bottom w:val="nil"/>
              <w:right w:val="single" w:sz="8" w:space="0" w:color="auto"/>
            </w:tcBorders>
            <w:shd w:val="clear" w:color="auto" w:fill="auto"/>
            <w:noWrap/>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przedział czasu</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odniesienia</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równy</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8 godzinom</w:t>
            </w:r>
          </w:p>
        </w:tc>
        <w:tc>
          <w:tcPr>
            <w:tcW w:w="1701"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przedział czasu</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odniesienia</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równy 8 najmniej</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korzystnym godzinom</w:t>
            </w:r>
            <w:r w:rsidR="00DC5044" w:rsidRPr="00300898">
              <w:rPr>
                <w:rFonts w:ascii="Arial" w:eastAsia="Times New Roman" w:hAnsi="Arial" w:cs="Arial"/>
                <w:color w:val="000000"/>
                <w:sz w:val="18"/>
                <w:lang w:eastAsia="pl-PL"/>
              </w:rPr>
              <w:t xml:space="preserve"> </w:t>
            </w:r>
            <w:r w:rsidRPr="00300898">
              <w:rPr>
                <w:rFonts w:ascii="Arial" w:hAnsi="Arial" w:cs="Arial"/>
                <w:sz w:val="18"/>
              </w:rPr>
              <w:t xml:space="preserve"> </w:t>
            </w:r>
            <w:r w:rsidRPr="00300898">
              <w:rPr>
                <w:rFonts w:ascii="Arial" w:eastAsia="Times New Roman" w:hAnsi="Arial" w:cs="Arial"/>
                <w:color w:val="000000"/>
                <w:sz w:val="18"/>
                <w:lang w:eastAsia="pl-PL"/>
              </w:rPr>
              <w:t>dnia kolejno po sobie</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następującym</w:t>
            </w:r>
          </w:p>
        </w:tc>
        <w:tc>
          <w:tcPr>
            <w:tcW w:w="1361"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przedział czasu</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odniesienia</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równy 1 najmniej</w:t>
            </w:r>
            <w:r w:rsidR="00DC5044" w:rsidRPr="00300898">
              <w:rPr>
                <w:rFonts w:ascii="Arial" w:eastAsia="Times New Roman" w:hAnsi="Arial" w:cs="Arial"/>
                <w:color w:val="000000"/>
                <w:sz w:val="18"/>
                <w:lang w:eastAsia="pl-PL"/>
              </w:rPr>
              <w:t xml:space="preserve"> </w:t>
            </w:r>
            <w:r w:rsidRPr="00300898">
              <w:rPr>
                <w:rFonts w:ascii="Arial" w:eastAsia="Times New Roman" w:hAnsi="Arial" w:cs="Arial"/>
                <w:color w:val="000000"/>
                <w:sz w:val="18"/>
                <w:lang w:eastAsia="pl-PL"/>
              </w:rPr>
              <w:t>korzystnej godzinie nocy</w:t>
            </w:r>
          </w:p>
        </w:tc>
      </w:tr>
      <w:tr w:rsidR="004C3E4E" w:rsidRPr="00300898" w:rsidTr="00065055">
        <w:trPr>
          <w:trHeight w:val="20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1</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a) Tereny zabudowy mieszkaniowej</w:t>
            </w:r>
          </w:p>
        </w:tc>
        <w:tc>
          <w:tcPr>
            <w:tcW w:w="980" w:type="dxa"/>
            <w:tcBorders>
              <w:top w:val="single" w:sz="8" w:space="0" w:color="auto"/>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55</w:t>
            </w:r>
          </w:p>
        </w:tc>
        <w:tc>
          <w:tcPr>
            <w:tcW w:w="1223" w:type="dxa"/>
            <w:tcBorders>
              <w:top w:val="single" w:sz="8" w:space="0" w:color="auto"/>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50</w:t>
            </w:r>
          </w:p>
        </w:tc>
        <w:tc>
          <w:tcPr>
            <w:tcW w:w="1701" w:type="dxa"/>
            <w:tcBorders>
              <w:top w:val="single" w:sz="8" w:space="0" w:color="auto"/>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50</w:t>
            </w:r>
          </w:p>
        </w:tc>
        <w:tc>
          <w:tcPr>
            <w:tcW w:w="1361" w:type="dxa"/>
            <w:tcBorders>
              <w:top w:val="single" w:sz="8" w:space="0" w:color="auto"/>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40</w:t>
            </w:r>
          </w:p>
        </w:tc>
      </w:tr>
      <w:tr w:rsidR="004C3E4E" w:rsidRPr="00300898" w:rsidTr="00065055">
        <w:trPr>
          <w:trHeight w:val="20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jednorodzinnej</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r>
      <w:tr w:rsidR="004C3E4E" w:rsidRPr="00300898" w:rsidTr="00065055">
        <w:trPr>
          <w:trHeight w:val="20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b) Tereny zabudowy związanej ze</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r>
      <w:tr w:rsidR="004C3E4E" w:rsidRPr="00300898" w:rsidTr="00065055">
        <w:trPr>
          <w:trHeight w:val="20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stałym lub czasowym pobytem</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r>
      <w:tr w:rsidR="004C3E4E" w:rsidRPr="00300898" w:rsidTr="00065055">
        <w:trPr>
          <w:trHeight w:val="20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dzieci i młodzieży</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r>
      <w:tr w:rsidR="004C3E4E" w:rsidRPr="00300898" w:rsidTr="00065055">
        <w:trPr>
          <w:trHeight w:val="20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c) Tereny domów opieki społecznej</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r>
      <w:tr w:rsidR="004C3E4E" w:rsidRPr="00300898" w:rsidTr="00065055">
        <w:trPr>
          <w:trHeight w:val="21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d) Tereny szpitali w miastach</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 </w:t>
            </w:r>
          </w:p>
        </w:tc>
      </w:tr>
      <w:tr w:rsidR="004C3E4E" w:rsidRPr="00300898" w:rsidTr="00065055">
        <w:trPr>
          <w:trHeight w:val="205"/>
        </w:trPr>
        <w:tc>
          <w:tcPr>
            <w:tcW w:w="449" w:type="dxa"/>
            <w:tcBorders>
              <w:top w:val="single" w:sz="8" w:space="0" w:color="auto"/>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2</w:t>
            </w:r>
          </w:p>
        </w:tc>
        <w:tc>
          <w:tcPr>
            <w:tcW w:w="3087" w:type="dxa"/>
            <w:tcBorders>
              <w:top w:val="single" w:sz="8" w:space="0" w:color="auto"/>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a) Tereny zabudowy mieszkaniowej</w:t>
            </w:r>
          </w:p>
        </w:tc>
        <w:tc>
          <w:tcPr>
            <w:tcW w:w="980" w:type="dxa"/>
            <w:tcBorders>
              <w:top w:val="single" w:sz="8" w:space="0" w:color="auto"/>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60</w:t>
            </w:r>
          </w:p>
        </w:tc>
        <w:tc>
          <w:tcPr>
            <w:tcW w:w="1223" w:type="dxa"/>
            <w:tcBorders>
              <w:top w:val="single" w:sz="8" w:space="0" w:color="auto"/>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50</w:t>
            </w:r>
          </w:p>
        </w:tc>
        <w:tc>
          <w:tcPr>
            <w:tcW w:w="1701" w:type="dxa"/>
            <w:tcBorders>
              <w:top w:val="single" w:sz="8" w:space="0" w:color="auto"/>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55</w:t>
            </w:r>
          </w:p>
        </w:tc>
        <w:tc>
          <w:tcPr>
            <w:tcW w:w="1361" w:type="dxa"/>
            <w:tcBorders>
              <w:top w:val="single" w:sz="8" w:space="0" w:color="auto"/>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b/>
                <w:bCs/>
                <w:color w:val="000000"/>
                <w:sz w:val="18"/>
                <w:lang w:eastAsia="pl-PL"/>
              </w:rPr>
            </w:pPr>
            <w:r w:rsidRPr="00300898">
              <w:rPr>
                <w:rFonts w:ascii="Arial" w:eastAsia="Times New Roman" w:hAnsi="Arial" w:cs="Arial"/>
                <w:b/>
                <w:bCs/>
                <w:color w:val="000000"/>
                <w:sz w:val="18"/>
                <w:lang w:eastAsia="pl-PL"/>
              </w:rPr>
              <w:t>45</w:t>
            </w:r>
          </w:p>
        </w:tc>
      </w:tr>
      <w:tr w:rsidR="004C3E4E" w:rsidRPr="00300898" w:rsidTr="00065055">
        <w:trPr>
          <w:trHeight w:val="19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wielorodzinnej i zamieszkania</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r>
      <w:tr w:rsidR="004C3E4E" w:rsidRPr="00300898" w:rsidTr="00065055">
        <w:trPr>
          <w:trHeight w:val="19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zbiorowego</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r>
      <w:tr w:rsidR="004C3E4E" w:rsidRPr="00300898" w:rsidTr="00065055">
        <w:trPr>
          <w:trHeight w:val="19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b) Tereny zabudowy zagrodowej</w:t>
            </w:r>
          </w:p>
        </w:tc>
        <w:tc>
          <w:tcPr>
            <w:tcW w:w="980"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223"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70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361" w:type="dxa"/>
            <w:tcBorders>
              <w:top w:val="nil"/>
              <w:left w:val="nil"/>
              <w:bottom w:val="nil"/>
              <w:right w:val="single" w:sz="8" w:space="0" w:color="auto"/>
            </w:tcBorders>
            <w:shd w:val="clear" w:color="auto" w:fill="auto"/>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r>
      <w:tr w:rsidR="004C3E4E" w:rsidRPr="00300898" w:rsidTr="00065055">
        <w:trPr>
          <w:trHeight w:val="195"/>
        </w:trPr>
        <w:tc>
          <w:tcPr>
            <w:tcW w:w="449" w:type="dxa"/>
            <w:tcBorders>
              <w:top w:val="nil"/>
              <w:left w:val="single" w:sz="8" w:space="0" w:color="auto"/>
              <w:bottom w:val="nil"/>
              <w:right w:val="single" w:sz="8" w:space="0" w:color="auto"/>
            </w:tcBorders>
            <w:shd w:val="clear" w:color="auto" w:fill="auto"/>
            <w:noWrap/>
            <w:vAlign w:val="bottom"/>
          </w:tcPr>
          <w:p w:rsidR="004C3E4E" w:rsidRPr="00300898" w:rsidRDefault="004C3E4E" w:rsidP="00065055">
            <w:pPr>
              <w:spacing w:after="0" w:line="240" w:lineRule="auto"/>
              <w:jc w:val="center"/>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c) Tereny rekreacyjno-wypoczynkowe</w:t>
            </w:r>
          </w:p>
        </w:tc>
        <w:tc>
          <w:tcPr>
            <w:tcW w:w="980"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223"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701"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361" w:type="dxa"/>
            <w:tcBorders>
              <w:top w:val="nil"/>
              <w:left w:val="nil"/>
              <w:bottom w:val="nil"/>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r>
      <w:tr w:rsidR="004C3E4E" w:rsidRPr="00300898" w:rsidTr="00065055">
        <w:trPr>
          <w:trHeight w:val="205"/>
        </w:trPr>
        <w:tc>
          <w:tcPr>
            <w:tcW w:w="449" w:type="dxa"/>
            <w:tcBorders>
              <w:top w:val="nil"/>
              <w:left w:val="single" w:sz="8" w:space="0" w:color="auto"/>
              <w:bottom w:val="single" w:sz="8" w:space="0" w:color="auto"/>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3087" w:type="dxa"/>
            <w:tcBorders>
              <w:top w:val="nil"/>
              <w:left w:val="nil"/>
              <w:bottom w:val="single" w:sz="8" w:space="0" w:color="auto"/>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d) Tereny mieszkaniowo-usługowe</w:t>
            </w:r>
          </w:p>
        </w:tc>
        <w:tc>
          <w:tcPr>
            <w:tcW w:w="980" w:type="dxa"/>
            <w:tcBorders>
              <w:top w:val="nil"/>
              <w:left w:val="nil"/>
              <w:bottom w:val="single" w:sz="8" w:space="0" w:color="auto"/>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223" w:type="dxa"/>
            <w:tcBorders>
              <w:top w:val="nil"/>
              <w:left w:val="nil"/>
              <w:bottom w:val="single" w:sz="8" w:space="0" w:color="auto"/>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701" w:type="dxa"/>
            <w:tcBorders>
              <w:top w:val="nil"/>
              <w:left w:val="nil"/>
              <w:bottom w:val="single" w:sz="8" w:space="0" w:color="auto"/>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c>
          <w:tcPr>
            <w:tcW w:w="1361" w:type="dxa"/>
            <w:tcBorders>
              <w:top w:val="nil"/>
              <w:left w:val="nil"/>
              <w:bottom w:val="single" w:sz="8" w:space="0" w:color="auto"/>
              <w:right w:val="single" w:sz="8" w:space="0" w:color="auto"/>
            </w:tcBorders>
            <w:shd w:val="clear" w:color="auto" w:fill="auto"/>
            <w:noWrap/>
            <w:vAlign w:val="bottom"/>
          </w:tcPr>
          <w:p w:rsidR="004C3E4E" w:rsidRPr="00300898" w:rsidRDefault="004C3E4E" w:rsidP="00065055">
            <w:pPr>
              <w:spacing w:after="0" w:line="240" w:lineRule="auto"/>
              <w:rPr>
                <w:rFonts w:ascii="Arial" w:eastAsia="Times New Roman" w:hAnsi="Arial" w:cs="Arial"/>
                <w:color w:val="000000"/>
                <w:sz w:val="18"/>
                <w:lang w:eastAsia="pl-PL"/>
              </w:rPr>
            </w:pPr>
            <w:r w:rsidRPr="00300898">
              <w:rPr>
                <w:rFonts w:ascii="Arial" w:eastAsia="Times New Roman" w:hAnsi="Arial" w:cs="Arial"/>
                <w:color w:val="000000"/>
                <w:sz w:val="18"/>
                <w:lang w:eastAsia="pl-PL"/>
              </w:rPr>
              <w:t> </w:t>
            </w:r>
          </w:p>
        </w:tc>
      </w:tr>
    </w:tbl>
    <w:p w:rsidR="00103F63" w:rsidRPr="00300898" w:rsidRDefault="00103F63" w:rsidP="00FA5A8B">
      <w:pPr>
        <w:spacing w:after="0" w:line="360" w:lineRule="auto"/>
        <w:jc w:val="both"/>
        <w:rPr>
          <w:rFonts w:ascii="Arial" w:hAnsi="Arial" w:cs="Arial"/>
        </w:rPr>
      </w:pPr>
    </w:p>
    <w:p w:rsidR="00103F63" w:rsidRPr="00300898" w:rsidRDefault="00103F63" w:rsidP="00FA5A8B">
      <w:pPr>
        <w:spacing w:after="0" w:line="360" w:lineRule="auto"/>
        <w:jc w:val="both"/>
        <w:rPr>
          <w:rFonts w:ascii="Arial" w:hAnsi="Arial" w:cs="Arial"/>
        </w:rPr>
      </w:pPr>
      <w:r w:rsidRPr="00300898">
        <w:rPr>
          <w:rFonts w:ascii="Arial" w:hAnsi="Arial" w:cs="Arial"/>
        </w:rPr>
        <w:t>W trakcie realizacji ustaleń projektu planu nastąpi modyfikacja lokalnych warunków klimatycznych, związana ze zmianami charakteru warstwy granicznej między atmosferą a podłożem. Na terenach nowego zainwestowania powierzchnia ziemi pokryta głównie zwartą roślinnością zielną z dominującym udziałem traw, i lokalnych zadrzewień zastępowana będzie przez sztuczne powierzchnie, co spowoduje m. in. zmiany warunków termicznych (wzrost temperatury) i wilgotnościowych (spadek wilgotności). Powstające obiekty kubaturowe wpływać także będą na zmiany usłonecznienia i lokalnych warunków anemometrycznych.</w:t>
      </w:r>
    </w:p>
    <w:p w:rsidR="00103F63" w:rsidRPr="00300898" w:rsidRDefault="00103F63" w:rsidP="00FA5A8B">
      <w:pPr>
        <w:spacing w:after="0" w:line="360" w:lineRule="auto"/>
        <w:jc w:val="both"/>
        <w:rPr>
          <w:rFonts w:ascii="Arial" w:hAnsi="Arial" w:cs="Arial"/>
        </w:rPr>
      </w:pPr>
      <w:r w:rsidRPr="00300898">
        <w:rPr>
          <w:rFonts w:ascii="Arial" w:hAnsi="Arial" w:cs="Arial"/>
        </w:rPr>
        <w:t xml:space="preserve">Zasilenie w energię elektryczną istniejących i projektowanych terenów inwestycyjnych z projektowanej sieci. </w:t>
      </w:r>
    </w:p>
    <w:p w:rsidR="00FA5A8B" w:rsidRPr="00300898" w:rsidRDefault="00FA5A8B" w:rsidP="00FA5A8B">
      <w:pPr>
        <w:spacing w:after="0" w:line="360" w:lineRule="auto"/>
        <w:jc w:val="both"/>
        <w:rPr>
          <w:rFonts w:ascii="Arial" w:hAnsi="Arial" w:cs="Arial"/>
        </w:rPr>
      </w:pPr>
    </w:p>
    <w:p w:rsidR="00FA5A8B" w:rsidRPr="00300898" w:rsidRDefault="00103F63" w:rsidP="00FA5A8B">
      <w:pPr>
        <w:pStyle w:val="Nagwek2"/>
        <w:spacing w:line="360" w:lineRule="auto"/>
        <w:rPr>
          <w:rFonts w:ascii="Arial" w:hAnsi="Arial" w:cs="Arial"/>
        </w:rPr>
      </w:pPr>
      <w:bookmarkStart w:id="65" w:name="_Toc312154607"/>
      <w:bookmarkStart w:id="66" w:name="_Toc9956515"/>
      <w:r w:rsidRPr="00300898">
        <w:rPr>
          <w:rFonts w:ascii="Arial" w:hAnsi="Arial" w:cs="Arial"/>
        </w:rPr>
        <w:t>7.4 Flora fauna i różnorodność biologiczna</w:t>
      </w:r>
      <w:bookmarkEnd w:id="65"/>
      <w:bookmarkEnd w:id="66"/>
    </w:p>
    <w:p w:rsidR="009368BC" w:rsidRPr="00300898" w:rsidRDefault="009368BC" w:rsidP="009368BC">
      <w:pPr>
        <w:rPr>
          <w:rFonts w:ascii="Arial" w:hAnsi="Arial" w:cs="Arial"/>
        </w:rPr>
      </w:pPr>
    </w:p>
    <w:p w:rsidR="004C3E4E" w:rsidRPr="00300898" w:rsidRDefault="004C3E4E" w:rsidP="004C3E4E">
      <w:pPr>
        <w:spacing w:after="0" w:line="360" w:lineRule="auto"/>
        <w:jc w:val="both"/>
        <w:rPr>
          <w:rFonts w:ascii="Arial" w:hAnsi="Arial" w:cs="Arial"/>
        </w:rPr>
      </w:pPr>
      <w:r w:rsidRPr="00300898">
        <w:rPr>
          <w:rFonts w:ascii="Arial" w:hAnsi="Arial" w:cs="Arial"/>
        </w:rPr>
        <w:lastRenderedPageBreak/>
        <w:t>Główne przekształcenia środowiska przyrodniczego w wyniku budowy nowych obiektów kubaturowych reprezentowane będą przez zmiany aktualnego użytkowania gruntów (</w:t>
      </w:r>
      <w:r w:rsidR="00311BF5" w:rsidRPr="00300898">
        <w:rPr>
          <w:rFonts w:ascii="Arial" w:hAnsi="Arial" w:cs="Arial"/>
        </w:rPr>
        <w:t>grunty orne</w:t>
      </w:r>
      <w:r w:rsidRPr="00300898">
        <w:rPr>
          <w:rFonts w:ascii="Arial" w:hAnsi="Arial" w:cs="Arial"/>
        </w:rPr>
        <w:t>), w tym likwidację j roślinności zielnej z udziałem traw i drzew i</w:t>
      </w:r>
      <w:r w:rsidR="00DC5044" w:rsidRPr="00300898">
        <w:rPr>
          <w:rFonts w:ascii="Arial" w:hAnsi="Arial" w:cs="Arial"/>
        </w:rPr>
        <w:t xml:space="preserve"> </w:t>
      </w:r>
      <w:r w:rsidRPr="00300898">
        <w:rPr>
          <w:rFonts w:ascii="Arial" w:hAnsi="Arial" w:cs="Arial"/>
        </w:rPr>
        <w:t xml:space="preserve">krzewów. </w:t>
      </w:r>
    </w:p>
    <w:p w:rsidR="004C3E4E" w:rsidRPr="00300898" w:rsidRDefault="004C3E4E" w:rsidP="004C3E4E">
      <w:pPr>
        <w:spacing w:after="0" w:line="360" w:lineRule="auto"/>
        <w:jc w:val="both"/>
        <w:rPr>
          <w:rFonts w:ascii="Arial" w:hAnsi="Arial" w:cs="Arial"/>
        </w:rPr>
      </w:pPr>
      <w:r w:rsidRPr="00300898">
        <w:rPr>
          <w:rFonts w:ascii="Arial" w:hAnsi="Arial" w:cs="Arial"/>
        </w:rPr>
        <w:t>Ewentualna wycinka drzew możliwa jest wyłącznie na zasadach przepisów ustawy o ochronie przyrody (t.j. Dz.U. 20</w:t>
      </w:r>
      <w:r w:rsidR="00DC0B92" w:rsidRPr="00300898">
        <w:rPr>
          <w:rFonts w:ascii="Arial" w:hAnsi="Arial" w:cs="Arial"/>
        </w:rPr>
        <w:t>20</w:t>
      </w:r>
      <w:r w:rsidRPr="00300898">
        <w:rPr>
          <w:rFonts w:ascii="Arial" w:hAnsi="Arial" w:cs="Arial"/>
        </w:rPr>
        <w:t xml:space="preserve"> poz. </w:t>
      </w:r>
      <w:r w:rsidR="00DC0B92" w:rsidRPr="00300898">
        <w:rPr>
          <w:rFonts w:ascii="Arial" w:hAnsi="Arial" w:cs="Arial"/>
        </w:rPr>
        <w:t>55</w:t>
      </w:r>
      <w:r w:rsidR="009E6760" w:rsidRPr="00300898">
        <w:rPr>
          <w:rFonts w:ascii="Arial" w:hAnsi="Arial" w:cs="Arial"/>
        </w:rPr>
        <w:t xml:space="preserve"> ze zm.</w:t>
      </w:r>
      <w:r w:rsidRPr="00300898">
        <w:rPr>
          <w:rFonts w:ascii="Arial" w:hAnsi="Arial" w:cs="Arial"/>
        </w:rPr>
        <w:t>).</w:t>
      </w:r>
    </w:p>
    <w:p w:rsidR="004C3E4E" w:rsidRPr="00300898" w:rsidRDefault="004C3E4E" w:rsidP="004C3E4E">
      <w:pPr>
        <w:spacing w:after="0" w:line="360" w:lineRule="auto"/>
        <w:jc w:val="both"/>
        <w:rPr>
          <w:rFonts w:ascii="Arial" w:hAnsi="Arial" w:cs="Arial"/>
        </w:rPr>
      </w:pPr>
    </w:p>
    <w:p w:rsidR="004C3E4E" w:rsidRPr="00300898" w:rsidRDefault="004C3E4E" w:rsidP="004C3E4E">
      <w:pPr>
        <w:spacing w:after="0" w:line="360" w:lineRule="auto"/>
        <w:jc w:val="both"/>
        <w:rPr>
          <w:rFonts w:ascii="Arial" w:hAnsi="Arial" w:cs="Arial"/>
        </w:rPr>
      </w:pPr>
      <w:r w:rsidRPr="00300898">
        <w:rPr>
          <w:rFonts w:ascii="Arial" w:hAnsi="Arial" w:cs="Arial"/>
        </w:rPr>
        <w:t xml:space="preserve">Różnorodność biologiczna na terenach nowego zainwestowania uwarunkowana będzie charakterem nasadzeń roślinności w obrębie stref zieleni urządzonej. Należy zagospodarowywać teren z maksymalnym wykorzystaniem istniejącej zieleni a wprowadzanie gatunków drzew i krzewów powinno być zgodne z miejscowymi warunkami siedliskowymi. </w:t>
      </w:r>
    </w:p>
    <w:p w:rsidR="004C3E4E" w:rsidRPr="00300898" w:rsidRDefault="004C3E4E" w:rsidP="004C3E4E">
      <w:pPr>
        <w:spacing w:after="0" w:line="360" w:lineRule="auto"/>
        <w:jc w:val="both"/>
        <w:rPr>
          <w:rFonts w:ascii="Arial" w:hAnsi="Arial" w:cs="Arial"/>
        </w:rPr>
      </w:pPr>
    </w:p>
    <w:p w:rsidR="004C3E4E" w:rsidRPr="00300898" w:rsidRDefault="004C3E4E" w:rsidP="004C3E4E">
      <w:pPr>
        <w:spacing w:after="0" w:line="360" w:lineRule="auto"/>
        <w:jc w:val="both"/>
        <w:rPr>
          <w:rFonts w:ascii="Arial" w:hAnsi="Arial" w:cs="Arial"/>
        </w:rPr>
      </w:pPr>
      <w:r w:rsidRPr="00300898">
        <w:rPr>
          <w:rFonts w:ascii="Arial" w:hAnsi="Arial" w:cs="Arial"/>
        </w:rPr>
        <w:t>W trakcie realizacji ustaleń planu na terenach nowego zainwestowania, w wyniku uciążliwości związanych z funkcjonowaniem sprzętu budowlanego (hałas, spaliny, drgania, zagrożenie fizyczne) i dojazdami na plac budowy oraz w efekcie zmian siedliskowych, fauna (głównie pospolite gatunki ptaków, gryzonie) prawdopodobnie wyemigruje na sąsiednie tereny, z wyjątkiem gatunków łatwo podlegających synantropizacji, o dużych zdolnościach adaptacyjnych do zmiennych warunków środowiskowych.</w:t>
      </w:r>
    </w:p>
    <w:p w:rsidR="004C3E4E" w:rsidRPr="00300898" w:rsidRDefault="004C3E4E" w:rsidP="004C3E4E">
      <w:pPr>
        <w:spacing w:after="0" w:line="360" w:lineRule="auto"/>
        <w:jc w:val="both"/>
        <w:rPr>
          <w:rFonts w:ascii="Arial" w:hAnsi="Arial" w:cs="Arial"/>
          <w:i/>
          <w:iCs/>
        </w:rPr>
      </w:pPr>
      <w:r w:rsidRPr="00300898">
        <w:rPr>
          <w:rFonts w:ascii="Arial" w:hAnsi="Arial" w:cs="Arial"/>
        </w:rPr>
        <w:t>Największe zmiany wystąpią w faunie glebowej, która utraci swoje siedliska. Na etapie funkcjonowania ustaleń planu</w:t>
      </w:r>
      <w:r w:rsidR="00DC5044" w:rsidRPr="00300898">
        <w:rPr>
          <w:rFonts w:ascii="Arial" w:hAnsi="Arial" w:cs="Arial"/>
        </w:rPr>
        <w:t xml:space="preserve"> </w:t>
      </w:r>
      <w:r w:rsidRPr="00300898">
        <w:rPr>
          <w:rFonts w:ascii="Arial" w:hAnsi="Arial" w:cs="Arial"/>
        </w:rPr>
        <w:t>na terenach zainwestowanych wystąpi dalsza synantropizacja fauny - prawdopodobnie jest jej dalsze zubożenie gatunkowe i ilościowe</w:t>
      </w:r>
      <w:r w:rsidRPr="00300898">
        <w:rPr>
          <w:rFonts w:ascii="Arial" w:hAnsi="Arial" w:cs="Arial"/>
          <w:iCs/>
        </w:rPr>
        <w:t>. Należy wprowadzić roślinność odpowiadającą siedliskowo.</w:t>
      </w:r>
      <w:r w:rsidRPr="00300898">
        <w:rPr>
          <w:rFonts w:ascii="Arial" w:hAnsi="Arial" w:cs="Arial"/>
          <w:i/>
          <w:iCs/>
        </w:rPr>
        <w:t xml:space="preserve"> </w:t>
      </w:r>
    </w:p>
    <w:p w:rsidR="0081630A" w:rsidRPr="00300898" w:rsidRDefault="0081630A" w:rsidP="00FA5A8B">
      <w:pPr>
        <w:spacing w:after="0" w:line="360" w:lineRule="auto"/>
        <w:jc w:val="both"/>
        <w:rPr>
          <w:rFonts w:ascii="Arial" w:hAnsi="Arial" w:cs="Arial"/>
        </w:rPr>
      </w:pPr>
    </w:p>
    <w:p w:rsidR="0081630A" w:rsidRPr="00300898" w:rsidRDefault="0081630A" w:rsidP="009368BC">
      <w:pPr>
        <w:pStyle w:val="Nagwek2"/>
        <w:rPr>
          <w:rFonts w:ascii="Arial" w:hAnsi="Arial" w:cs="Arial"/>
        </w:rPr>
      </w:pPr>
      <w:bookmarkStart w:id="67" w:name="_Toc439107735"/>
      <w:bookmarkStart w:id="68" w:name="_Toc9956516"/>
      <w:r w:rsidRPr="00300898">
        <w:rPr>
          <w:rFonts w:ascii="Arial" w:hAnsi="Arial" w:cs="Arial"/>
        </w:rPr>
        <w:t>7.5 Formy ochrony przyrody w tym obszary Natura 2000</w:t>
      </w:r>
      <w:bookmarkEnd w:id="67"/>
      <w:bookmarkEnd w:id="68"/>
    </w:p>
    <w:p w:rsidR="009368BC" w:rsidRPr="00300898" w:rsidRDefault="009368BC" w:rsidP="009368BC">
      <w:pPr>
        <w:rPr>
          <w:rFonts w:ascii="Arial" w:hAnsi="Arial" w:cs="Arial"/>
        </w:rPr>
      </w:pPr>
    </w:p>
    <w:p w:rsidR="00103F63" w:rsidRPr="00300898" w:rsidRDefault="00103F63" w:rsidP="00956B0E">
      <w:pPr>
        <w:spacing w:line="360" w:lineRule="auto"/>
        <w:rPr>
          <w:rFonts w:ascii="Arial" w:hAnsi="Arial" w:cs="Arial"/>
        </w:rPr>
      </w:pPr>
      <w:r w:rsidRPr="00300898">
        <w:rPr>
          <w:rFonts w:ascii="Arial" w:hAnsi="Arial" w:cs="Arial"/>
        </w:rPr>
        <w:t>Obszar opracowania leży</w:t>
      </w:r>
      <w:r w:rsidR="00EB1DF7" w:rsidRPr="00300898">
        <w:rPr>
          <w:rFonts w:ascii="Arial" w:hAnsi="Arial" w:cs="Arial"/>
        </w:rPr>
        <w:t xml:space="preserve"> </w:t>
      </w:r>
      <w:r w:rsidR="003465E4" w:rsidRPr="00300898">
        <w:rPr>
          <w:rFonts w:ascii="Arial" w:hAnsi="Arial" w:cs="Arial"/>
        </w:rPr>
        <w:t>poza powierzchniowymi i punktowymi formami ochrony przyrody na mocy</w:t>
      </w:r>
      <w:r w:rsidRPr="00300898">
        <w:rPr>
          <w:rFonts w:ascii="Arial" w:hAnsi="Arial" w:cs="Arial"/>
        </w:rPr>
        <w:t xml:space="preserve"> ustawy z dnia 16 kwiet</w:t>
      </w:r>
      <w:r w:rsidR="00EB1DF7" w:rsidRPr="00300898">
        <w:rPr>
          <w:rFonts w:ascii="Arial" w:hAnsi="Arial" w:cs="Arial"/>
        </w:rPr>
        <w:t>nia 2004 r. o ochronie przyrody</w:t>
      </w:r>
      <w:r w:rsidR="00956B0E" w:rsidRPr="00300898">
        <w:rPr>
          <w:rFonts w:ascii="Arial" w:hAnsi="Arial" w:cs="Arial"/>
        </w:rPr>
        <w:t xml:space="preserve"> (Dz. U. z 2020 r. poz. 55 ze zm.)</w:t>
      </w:r>
    </w:p>
    <w:p w:rsidR="00E74303" w:rsidRPr="00300898" w:rsidRDefault="00E74303" w:rsidP="00E74303">
      <w:pPr>
        <w:spacing w:after="0" w:line="360" w:lineRule="auto"/>
        <w:jc w:val="both"/>
        <w:rPr>
          <w:rFonts w:ascii="Arial" w:hAnsi="Arial" w:cs="Arial"/>
        </w:rPr>
      </w:pPr>
      <w:r w:rsidRPr="00300898">
        <w:rPr>
          <w:rFonts w:ascii="Arial" w:hAnsi="Arial" w:cs="Arial"/>
        </w:rPr>
        <w:t>W otoczeniu obrębu Rokocin, zlokalizowane są następujące formy ochrony przyrody:</w:t>
      </w:r>
    </w:p>
    <w:p w:rsidR="000916FB" w:rsidRPr="00300898" w:rsidRDefault="000916FB" w:rsidP="000916FB">
      <w:pPr>
        <w:spacing w:after="0" w:line="360" w:lineRule="auto"/>
        <w:jc w:val="both"/>
        <w:rPr>
          <w:rFonts w:ascii="Arial" w:hAnsi="Arial" w:cs="Arial"/>
        </w:rPr>
      </w:pPr>
      <w:r w:rsidRPr="00300898">
        <w:rPr>
          <w:rFonts w:ascii="Arial" w:hAnsi="Arial" w:cs="Arial"/>
        </w:rPr>
        <w:t>Natura 2000 PLH220094 Dolina Wierzycy, oddalona w kierunku północno-wschodnim o ok. 3,2km,</w:t>
      </w:r>
    </w:p>
    <w:p w:rsidR="000916FB" w:rsidRPr="00300898" w:rsidRDefault="000916FB" w:rsidP="000916FB">
      <w:pPr>
        <w:spacing w:after="0" w:line="360" w:lineRule="auto"/>
        <w:jc w:val="both"/>
        <w:rPr>
          <w:rFonts w:ascii="Arial" w:hAnsi="Arial" w:cs="Arial"/>
        </w:rPr>
      </w:pPr>
      <w:r w:rsidRPr="00300898">
        <w:rPr>
          <w:rFonts w:ascii="Arial" w:hAnsi="Arial" w:cs="Arial"/>
        </w:rPr>
        <w:t>Natura 2000 PLB 220009 Bory Tucholskie, oddalona o ok. 9,9 km w kierunku południowo-zachodnim,</w:t>
      </w:r>
    </w:p>
    <w:p w:rsidR="000916FB" w:rsidRPr="00300898" w:rsidRDefault="000916FB" w:rsidP="000916FB">
      <w:pPr>
        <w:spacing w:after="0" w:line="360" w:lineRule="auto"/>
        <w:jc w:val="both"/>
        <w:rPr>
          <w:rFonts w:ascii="Arial" w:hAnsi="Arial" w:cs="Arial"/>
        </w:rPr>
      </w:pPr>
      <w:r w:rsidRPr="00300898">
        <w:rPr>
          <w:rFonts w:ascii="Arial" w:hAnsi="Arial" w:cs="Arial"/>
        </w:rPr>
        <w:lastRenderedPageBreak/>
        <w:t>Obszar Chronionego Krajobrazu Doliny Wierzycy, oddalony w kierunku północnym o ok. 6,1km,</w:t>
      </w:r>
    </w:p>
    <w:p w:rsidR="000916FB" w:rsidRPr="00300898" w:rsidRDefault="000916FB" w:rsidP="00D23972">
      <w:pPr>
        <w:spacing w:after="0" w:line="360" w:lineRule="auto"/>
        <w:jc w:val="both"/>
        <w:rPr>
          <w:rFonts w:ascii="Arial" w:hAnsi="Arial" w:cs="Arial"/>
        </w:rPr>
      </w:pPr>
      <w:r w:rsidRPr="00300898">
        <w:rPr>
          <w:rFonts w:ascii="Arial" w:hAnsi="Arial" w:cs="Arial"/>
        </w:rPr>
        <w:t>Obszar Chronionego Krajobrazu Borów Tucholskich, oddalony w kierunku południowym o ok. 2,8 km.</w:t>
      </w:r>
    </w:p>
    <w:p w:rsidR="00D23972" w:rsidRPr="00300898" w:rsidRDefault="00D23972" w:rsidP="00D23972">
      <w:pPr>
        <w:spacing w:after="0" w:line="360" w:lineRule="auto"/>
        <w:jc w:val="both"/>
        <w:rPr>
          <w:rFonts w:ascii="Arial" w:hAnsi="Arial" w:cs="Arial"/>
        </w:rPr>
      </w:pPr>
    </w:p>
    <w:p w:rsidR="00EB1DF7" w:rsidRPr="00300898" w:rsidRDefault="00E74303" w:rsidP="00EB1DF7">
      <w:pPr>
        <w:spacing w:line="360" w:lineRule="auto"/>
        <w:jc w:val="both"/>
        <w:rPr>
          <w:rFonts w:ascii="Arial" w:hAnsi="Arial" w:cs="Arial"/>
        </w:rPr>
      </w:pPr>
      <w:r w:rsidRPr="00300898">
        <w:rPr>
          <w:rFonts w:ascii="Arial" w:hAnsi="Arial" w:cs="Arial"/>
        </w:rPr>
        <w:t>O</w:t>
      </w:r>
      <w:r w:rsidR="00EB1DF7" w:rsidRPr="00300898">
        <w:rPr>
          <w:rFonts w:ascii="Arial" w:hAnsi="Arial" w:cs="Arial"/>
        </w:rPr>
        <w:t>bszar Natura 2000 Dolina Wierzycy PLH220094</w:t>
      </w:r>
      <w:r w:rsidR="004C4307" w:rsidRPr="00300898">
        <w:rPr>
          <w:rFonts w:ascii="Arial" w:hAnsi="Arial" w:cs="Arial"/>
        </w:rPr>
        <w:t>. Dolina Wierzycy PLH220094 zajmujący powierzchnię 4.745,5 ha. To obszar proponowany jako specjalny obszar ochrony siedlisk (Dyrektywa Siedliskowa). Obszar o charakterze podgórskim, otoczony grądami subatlantyckimi, łęgami wierzbowymi, topolowymi, olszowymi i jesionowymi. Rzeka wcina się głęboko w krajobraz (tworząc jary i wąwozy). Obszar jest ograniczony jazem w Czarnocińskich Piecach i mostem drogowym w Starogardzie Gdańskim (łącznie 21 km). Wierzyca jest stosunkowo niewielka rzeką o bardzo bogatej ichtiofaunie. Gatunki występujące w załączniku II. Dyrektywy Siedliskowej to ssaki: wydra i bóbr oraz ryba: głowacz białopłetwy. Inne ważne gatunki ryb nie wymienione w Dyrektywie to ukleja, brzanka, pstrąg potokowy i lipień (wymieniony w krajowej Czerwonej Liście Zwierząt), a także inne gatunki związane z szybko płynącymi rzekami: piekielnica i śliz. Ponadto występuje tu stabilna populacja bobra europejskiego i wydry</w:t>
      </w:r>
      <w:r w:rsidR="002757DB" w:rsidRPr="00300898">
        <w:rPr>
          <w:rFonts w:ascii="Arial" w:hAnsi="Arial" w:cs="Arial"/>
        </w:rPr>
        <w:t>.</w:t>
      </w:r>
    </w:p>
    <w:p w:rsidR="00ED32CA" w:rsidRPr="00300898" w:rsidRDefault="00ED32CA" w:rsidP="00ED32CA">
      <w:pPr>
        <w:pStyle w:val="Bezodstpw"/>
        <w:spacing w:line="360" w:lineRule="auto"/>
        <w:jc w:val="both"/>
        <w:rPr>
          <w:rFonts w:ascii="Arial" w:hAnsi="Arial" w:cs="Arial"/>
        </w:rPr>
      </w:pPr>
      <w:r w:rsidRPr="00300898">
        <w:rPr>
          <w:rFonts w:ascii="Arial" w:hAnsi="Arial" w:cs="Arial"/>
        </w:rPr>
        <w:t xml:space="preserve">Obszar opracowania położony jest w odległości około </w:t>
      </w:r>
      <w:r w:rsidR="00570FF5" w:rsidRPr="00300898">
        <w:rPr>
          <w:rFonts w:ascii="Arial" w:hAnsi="Arial" w:cs="Arial"/>
        </w:rPr>
        <w:t>6,</w:t>
      </w:r>
      <w:r w:rsidR="00144032" w:rsidRPr="00300898">
        <w:rPr>
          <w:rFonts w:ascii="Arial" w:hAnsi="Arial" w:cs="Arial"/>
        </w:rPr>
        <w:t>0</w:t>
      </w:r>
      <w:r w:rsidRPr="00300898">
        <w:rPr>
          <w:rFonts w:ascii="Arial" w:hAnsi="Arial" w:cs="Arial"/>
        </w:rPr>
        <w:t xml:space="preserve"> km od najbliższego korytarza ekologicznego "Lasy Powiśla" KPn-16A położony jest w kierunku </w:t>
      </w:r>
      <w:r w:rsidR="00570FF5" w:rsidRPr="00300898">
        <w:rPr>
          <w:rFonts w:ascii="Arial" w:hAnsi="Arial" w:cs="Arial"/>
        </w:rPr>
        <w:t>wschodnim</w:t>
      </w:r>
      <w:r w:rsidRPr="00300898">
        <w:rPr>
          <w:rFonts w:ascii="Arial" w:hAnsi="Arial" w:cs="Arial"/>
        </w:rPr>
        <w:t xml:space="preserve">. </w:t>
      </w:r>
    </w:p>
    <w:p w:rsidR="00ED32CA" w:rsidRPr="00300898" w:rsidRDefault="00ED32CA" w:rsidP="00ED32CA">
      <w:pPr>
        <w:pStyle w:val="Bezodstpw"/>
        <w:spacing w:line="360" w:lineRule="auto"/>
        <w:jc w:val="both"/>
        <w:rPr>
          <w:rFonts w:ascii="Arial" w:hAnsi="Arial" w:cs="Arial"/>
        </w:rPr>
      </w:pPr>
      <w:r w:rsidRPr="00300898">
        <w:rPr>
          <w:rFonts w:ascii="Arial" w:hAnsi="Arial" w:cs="Arial"/>
        </w:rPr>
        <w:t>Korytarz ekologiczny "Lasy Powiśla" należy do Korytarza Północnego (KPn), który łączy Puszczę Augustowską na północnym wschodzie Polski (granica z Litwą) z Cedyńskim Parkiem Krajobrazowym na północnym zachodzie (granica z Niemcami). "Lasy Powiśla" nie leży w głównej osi korytarzy ekologicznych o znaczeniu ponadeuropejskim.</w:t>
      </w:r>
    </w:p>
    <w:p w:rsidR="00ED32CA" w:rsidRPr="00300898" w:rsidRDefault="00ED32CA" w:rsidP="00EB1DF7">
      <w:pPr>
        <w:spacing w:line="360" w:lineRule="auto"/>
        <w:jc w:val="both"/>
        <w:rPr>
          <w:rFonts w:ascii="Arial" w:hAnsi="Arial" w:cs="Arial"/>
        </w:rPr>
      </w:pPr>
    </w:p>
    <w:p w:rsidR="002757DB" w:rsidRPr="00300898" w:rsidRDefault="002757DB" w:rsidP="00EB1DF7">
      <w:pPr>
        <w:spacing w:line="360" w:lineRule="auto"/>
        <w:jc w:val="both"/>
        <w:rPr>
          <w:rFonts w:ascii="Arial" w:hAnsi="Arial" w:cs="Arial"/>
        </w:rPr>
      </w:pPr>
    </w:p>
    <w:p w:rsidR="002757DB" w:rsidRPr="00300898" w:rsidRDefault="002757DB" w:rsidP="00EB1DF7">
      <w:pPr>
        <w:spacing w:line="360" w:lineRule="auto"/>
        <w:jc w:val="both"/>
        <w:rPr>
          <w:rFonts w:ascii="Arial" w:hAnsi="Arial" w:cs="Arial"/>
        </w:rPr>
      </w:pPr>
    </w:p>
    <w:p w:rsidR="00747F18" w:rsidRPr="00300898" w:rsidRDefault="00747F18" w:rsidP="00FA5A8B">
      <w:pPr>
        <w:spacing w:line="360" w:lineRule="auto"/>
        <w:jc w:val="both"/>
        <w:rPr>
          <w:rFonts w:ascii="Arial" w:hAnsi="Arial" w:cs="Arial"/>
        </w:rPr>
        <w:sectPr w:rsidR="00747F18" w:rsidRPr="00300898" w:rsidSect="00936DEB">
          <w:pgSz w:w="11906" w:h="16838" w:code="9"/>
          <w:pgMar w:top="1525" w:right="1418" w:bottom="1418" w:left="1418" w:header="680" w:footer="680" w:gutter="0"/>
          <w:cols w:space="708"/>
          <w:titlePg/>
          <w:docGrid w:linePitch="360"/>
        </w:sectPr>
      </w:pPr>
    </w:p>
    <w:p w:rsidR="00B325A8" w:rsidRPr="00300898" w:rsidRDefault="00B325A8" w:rsidP="00D828A1">
      <w:pPr>
        <w:pStyle w:val="ryciny"/>
      </w:pPr>
      <w:bookmarkStart w:id="69" w:name="_Toc14944337"/>
      <w:r w:rsidRPr="00300898">
        <w:lastRenderedPageBreak/>
        <w:t xml:space="preserve">Ryc. 1 Formy ochrony przyrody na tle obszaru projektu </w:t>
      </w:r>
      <w:r w:rsidR="00D828A1" w:rsidRPr="00300898">
        <w:t xml:space="preserve">zmiany </w:t>
      </w:r>
      <w:r w:rsidR="00FA5A8B" w:rsidRPr="00300898">
        <w:t>miejscowego planu</w:t>
      </w:r>
      <w:r w:rsidR="00D828A1" w:rsidRPr="00300898">
        <w:t xml:space="preserve"> </w:t>
      </w:r>
      <w:r w:rsidR="00FA5A8B" w:rsidRPr="00300898">
        <w:t>zagospodarowania przestrzennego</w:t>
      </w:r>
      <w:bookmarkEnd w:id="69"/>
      <w:r w:rsidR="00DC5044" w:rsidRPr="00300898">
        <w:t xml:space="preserve"> </w:t>
      </w:r>
    </w:p>
    <w:p w:rsidR="001F0545" w:rsidRPr="00300898" w:rsidRDefault="001F0545" w:rsidP="001F0545">
      <w:pPr>
        <w:pStyle w:val="ryciny"/>
        <w:ind w:hanging="426"/>
      </w:pPr>
      <w:r w:rsidRPr="00300898">
        <w:rPr>
          <w:noProof/>
          <w:lang w:eastAsia="pl-PL"/>
        </w:rPr>
        <w:drawing>
          <wp:inline distT="0" distB="0" distL="0" distR="0">
            <wp:extent cx="6279356" cy="43553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8694" cy="4361872"/>
                    </a:xfrm>
                    <a:prstGeom prst="rect">
                      <a:avLst/>
                    </a:prstGeom>
                    <a:noFill/>
                    <a:ln>
                      <a:noFill/>
                    </a:ln>
                  </pic:spPr>
                </pic:pic>
              </a:graphicData>
            </a:graphic>
          </wp:inline>
        </w:drawing>
      </w:r>
    </w:p>
    <w:p w:rsidR="001F0545" w:rsidRPr="00300898" w:rsidRDefault="001F0545" w:rsidP="00D23972">
      <w:pPr>
        <w:rPr>
          <w:i/>
          <w:iCs/>
        </w:rPr>
      </w:pPr>
      <w:r w:rsidRPr="00300898">
        <w:rPr>
          <w:i/>
          <w:iCs/>
        </w:rPr>
        <w:t>Opracowanie własne na podstawie http://geoserwis.gdos.gov.pl/</w:t>
      </w:r>
    </w:p>
    <w:p w:rsidR="00D828A1" w:rsidRPr="00300898" w:rsidRDefault="00ED69F2" w:rsidP="00D45597">
      <w:pPr>
        <w:spacing w:after="0" w:line="360" w:lineRule="auto"/>
        <w:ind w:hanging="284"/>
        <w:rPr>
          <w:rFonts w:ascii="Arial" w:hAnsi="Arial" w:cs="Arial"/>
        </w:rPr>
        <w:sectPr w:rsidR="00D828A1" w:rsidRPr="00300898" w:rsidSect="00D828A1">
          <w:pgSz w:w="11906" w:h="16838" w:code="9"/>
          <w:pgMar w:top="1525" w:right="1418" w:bottom="1418" w:left="1418" w:header="680" w:footer="680" w:gutter="0"/>
          <w:cols w:space="708"/>
          <w:titlePg/>
          <w:docGrid w:linePitch="360"/>
        </w:sectPr>
      </w:pPr>
      <w:r>
        <w:rPr>
          <w:rFonts w:ascii="Arial" w:hAnsi="Arial" w:cs="Arial"/>
          <w:noProof/>
        </w:rPr>
        <w:pict>
          <v:shape id="_x0000_s1037" type="#_x0000_t202" style="position:absolute;margin-left:.05pt;margin-top:578.85pt;width:327pt;height:20.25pt;z-index:251667968" stroked="f">
            <v:textbox>
              <w:txbxContent>
                <w:p w:rsidR="00144032" w:rsidRDefault="00144032">
                  <w:r w:rsidRPr="004D0370">
                    <w:rPr>
                      <w:i/>
                    </w:rPr>
                    <w:t>Opracowanie własne na podstawie www.geoserwis.gdos.gov.pl</w:t>
                  </w:r>
                  <w:r>
                    <w:tab/>
                  </w:r>
                  <w:hyperlink r:id="rId14" w:history="1">
                    <w:r w:rsidRPr="00BA61FD">
                      <w:rPr>
                        <w:rStyle w:val="Hipercze"/>
                      </w:rPr>
                      <w:t>http://geoserwis.gdos.gov.pl/mapy/</w:t>
                    </w:r>
                  </w:hyperlink>
                  <w:hyperlink r:id="rId15" w:history="1">
                    <w:r>
                      <w:rPr>
                        <w:rStyle w:val="Hipercze"/>
                      </w:rPr>
                      <w:t>http://geoserwis.gdos.gov.pl/mapy/</w:t>
                    </w:r>
                  </w:hyperlink>
                </w:p>
              </w:txbxContent>
            </v:textbox>
          </v:shape>
        </w:pict>
      </w:r>
    </w:p>
    <w:p w:rsidR="00405C1E" w:rsidRPr="00300898" w:rsidRDefault="006466EF" w:rsidP="009368BC">
      <w:pPr>
        <w:pStyle w:val="Nagwek2"/>
        <w:rPr>
          <w:rFonts w:ascii="Arial" w:hAnsi="Arial" w:cs="Arial"/>
        </w:rPr>
      </w:pPr>
      <w:bookmarkStart w:id="70" w:name="_Toc9956517"/>
      <w:r w:rsidRPr="00300898">
        <w:rPr>
          <w:rFonts w:ascii="Arial" w:hAnsi="Arial" w:cs="Arial"/>
        </w:rPr>
        <w:lastRenderedPageBreak/>
        <w:t>7.</w:t>
      </w:r>
      <w:r w:rsidR="00A729C7" w:rsidRPr="00300898">
        <w:rPr>
          <w:rFonts w:ascii="Arial" w:hAnsi="Arial" w:cs="Arial"/>
        </w:rPr>
        <w:t>6</w:t>
      </w:r>
      <w:r w:rsidRPr="00300898">
        <w:rPr>
          <w:rFonts w:ascii="Arial" w:hAnsi="Arial" w:cs="Arial"/>
        </w:rPr>
        <w:t xml:space="preserve"> </w:t>
      </w:r>
      <w:r w:rsidR="00373F09" w:rsidRPr="00300898">
        <w:rPr>
          <w:rFonts w:ascii="Arial" w:hAnsi="Arial" w:cs="Arial"/>
        </w:rPr>
        <w:t>Krajobraz</w:t>
      </w:r>
      <w:bookmarkEnd w:id="70"/>
    </w:p>
    <w:p w:rsidR="009368BC" w:rsidRPr="00300898" w:rsidRDefault="009368BC" w:rsidP="009368BC">
      <w:pPr>
        <w:rPr>
          <w:rFonts w:ascii="Arial" w:hAnsi="Arial" w:cs="Arial"/>
        </w:rPr>
      </w:pPr>
    </w:p>
    <w:p w:rsidR="00544379" w:rsidRPr="00300898" w:rsidRDefault="00544379" w:rsidP="00FA5A8B">
      <w:pPr>
        <w:spacing w:after="0" w:line="360" w:lineRule="auto"/>
        <w:jc w:val="both"/>
        <w:rPr>
          <w:rFonts w:ascii="Arial" w:hAnsi="Arial" w:cs="Arial"/>
        </w:rPr>
      </w:pPr>
      <w:r w:rsidRPr="00300898">
        <w:rPr>
          <w:rFonts w:ascii="Arial" w:hAnsi="Arial" w:cs="Arial"/>
        </w:rPr>
        <w:t>Realizacja ustaleń projektu planu spowoduje antropizację krajobrazu</w:t>
      </w:r>
      <w:r w:rsidR="00D23972" w:rsidRPr="00300898">
        <w:rPr>
          <w:rFonts w:ascii="Arial" w:hAnsi="Arial" w:cs="Arial"/>
        </w:rPr>
        <w:t xml:space="preserve">. Pozostałości krajobrazu </w:t>
      </w:r>
      <w:r w:rsidRPr="00300898">
        <w:rPr>
          <w:rFonts w:ascii="Arial" w:hAnsi="Arial" w:cs="Arial"/>
        </w:rPr>
        <w:t xml:space="preserve"> </w:t>
      </w:r>
      <w:r w:rsidR="00D23972" w:rsidRPr="00300898">
        <w:rPr>
          <w:rFonts w:ascii="Arial" w:hAnsi="Arial" w:cs="Arial"/>
        </w:rPr>
        <w:t xml:space="preserve">o </w:t>
      </w:r>
      <w:r w:rsidRPr="00300898">
        <w:rPr>
          <w:rFonts w:ascii="Arial" w:hAnsi="Arial" w:cs="Arial"/>
        </w:rPr>
        <w:t>charakter</w:t>
      </w:r>
      <w:r w:rsidR="00D23972" w:rsidRPr="00300898">
        <w:rPr>
          <w:rFonts w:ascii="Arial" w:hAnsi="Arial" w:cs="Arial"/>
        </w:rPr>
        <w:t>ze</w:t>
      </w:r>
      <w:r w:rsidRPr="00300898">
        <w:rPr>
          <w:rFonts w:ascii="Arial" w:hAnsi="Arial" w:cs="Arial"/>
        </w:rPr>
        <w:t xml:space="preserve"> rolnicz</w:t>
      </w:r>
      <w:r w:rsidR="00D23972" w:rsidRPr="00300898">
        <w:rPr>
          <w:rFonts w:ascii="Arial" w:hAnsi="Arial" w:cs="Arial"/>
        </w:rPr>
        <w:t>ym</w:t>
      </w:r>
      <w:r w:rsidR="0017102D" w:rsidRPr="00300898">
        <w:rPr>
          <w:rFonts w:ascii="Arial" w:hAnsi="Arial" w:cs="Arial"/>
        </w:rPr>
        <w:t xml:space="preserve"> i poroln</w:t>
      </w:r>
      <w:r w:rsidR="00D23972" w:rsidRPr="00300898">
        <w:rPr>
          <w:rFonts w:ascii="Arial" w:hAnsi="Arial" w:cs="Arial"/>
        </w:rPr>
        <w:t>ym</w:t>
      </w:r>
      <w:r w:rsidRPr="00300898">
        <w:rPr>
          <w:rFonts w:ascii="Arial" w:hAnsi="Arial" w:cs="Arial"/>
        </w:rPr>
        <w:t xml:space="preserve"> na tereny o cechach głównie</w:t>
      </w:r>
      <w:r w:rsidR="00D23972" w:rsidRPr="00300898">
        <w:rPr>
          <w:rFonts w:ascii="Arial" w:hAnsi="Arial" w:cs="Arial"/>
        </w:rPr>
        <w:t xml:space="preserve"> o charakterze</w:t>
      </w:r>
      <w:r w:rsidRPr="00300898">
        <w:rPr>
          <w:rFonts w:ascii="Arial" w:hAnsi="Arial" w:cs="Arial"/>
        </w:rPr>
        <w:t xml:space="preserve"> krajobrazu </w:t>
      </w:r>
      <w:r w:rsidR="00065055" w:rsidRPr="00300898">
        <w:rPr>
          <w:rFonts w:ascii="Arial" w:hAnsi="Arial" w:cs="Arial"/>
        </w:rPr>
        <w:t>mieszkaniowego</w:t>
      </w:r>
      <w:r w:rsidR="00D828A1" w:rsidRPr="00300898">
        <w:rPr>
          <w:rFonts w:ascii="Arial" w:hAnsi="Arial" w:cs="Arial"/>
        </w:rPr>
        <w:t xml:space="preserve"> i usługowego</w:t>
      </w:r>
      <w:r w:rsidRPr="00300898">
        <w:rPr>
          <w:rFonts w:ascii="Arial" w:hAnsi="Arial" w:cs="Arial"/>
        </w:rPr>
        <w:t>.</w:t>
      </w:r>
    </w:p>
    <w:p w:rsidR="00544379" w:rsidRPr="00300898" w:rsidRDefault="00544379"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Wprowadzenie powyższej zabudowy terenu spowoduje zmniejszenie potencjału krajobrazowego tego fragmentu obszaru projektu planu. Ostateczne zmiany krajobrazowe zależne będą od standardu i formy architektonicznej zabudowy, jakości jej wykonania oraz charakteru urządzonej zieleni. </w:t>
      </w:r>
    </w:p>
    <w:p w:rsidR="00544379" w:rsidRPr="00300898" w:rsidRDefault="00544379" w:rsidP="00FA5A8B">
      <w:pPr>
        <w:spacing w:line="360" w:lineRule="auto"/>
        <w:jc w:val="both"/>
        <w:rPr>
          <w:rFonts w:ascii="Arial" w:hAnsi="Arial" w:cs="Arial"/>
        </w:rPr>
      </w:pPr>
      <w:r w:rsidRPr="00300898">
        <w:rPr>
          <w:rFonts w:ascii="Arial" w:hAnsi="Arial" w:cs="Arial"/>
        </w:rPr>
        <w:t>Dla właściwego ustalenia działań z zakresu niezbędnej i pożądanej ochrony dóbr kultury celowe jest sporządzenie i uchwalenie przez Gminę programu ochrony zabytków oraz opracowanie studium ochrony i kształtowania krajobrazu dla obszaru całej gminy.</w:t>
      </w:r>
    </w:p>
    <w:p w:rsidR="001B7931" w:rsidRPr="00300898" w:rsidRDefault="001B7931" w:rsidP="00FA5A8B">
      <w:pPr>
        <w:spacing w:line="360" w:lineRule="auto"/>
        <w:jc w:val="both"/>
        <w:rPr>
          <w:rFonts w:ascii="Arial" w:hAnsi="Arial" w:cs="Arial"/>
        </w:rPr>
      </w:pPr>
    </w:p>
    <w:p w:rsidR="00405C1E" w:rsidRPr="00300898" w:rsidRDefault="005579DF" w:rsidP="009368BC">
      <w:pPr>
        <w:pStyle w:val="Nagwek2"/>
        <w:rPr>
          <w:rFonts w:ascii="Arial" w:hAnsi="Arial" w:cs="Arial"/>
        </w:rPr>
      </w:pPr>
      <w:bookmarkStart w:id="71" w:name="_Toc9956518"/>
      <w:r w:rsidRPr="00300898">
        <w:rPr>
          <w:rFonts w:ascii="Arial" w:hAnsi="Arial" w:cs="Arial"/>
        </w:rPr>
        <w:t>7.</w:t>
      </w:r>
      <w:r w:rsidR="00A729C7" w:rsidRPr="00300898">
        <w:rPr>
          <w:rFonts w:ascii="Arial" w:hAnsi="Arial" w:cs="Arial"/>
        </w:rPr>
        <w:t>7</w:t>
      </w:r>
      <w:r w:rsidR="00346397" w:rsidRPr="00300898">
        <w:rPr>
          <w:rFonts w:ascii="Arial" w:hAnsi="Arial" w:cs="Arial"/>
        </w:rPr>
        <w:t xml:space="preserve"> </w:t>
      </w:r>
      <w:r w:rsidR="00B96680" w:rsidRPr="00300898">
        <w:rPr>
          <w:rFonts w:ascii="Arial" w:hAnsi="Arial" w:cs="Arial"/>
        </w:rPr>
        <w:t>Ludzie</w:t>
      </w:r>
      <w:bookmarkEnd w:id="71"/>
    </w:p>
    <w:p w:rsidR="009368BC" w:rsidRPr="00300898" w:rsidRDefault="009368BC" w:rsidP="009368BC">
      <w:pPr>
        <w:rPr>
          <w:rFonts w:ascii="Arial" w:hAnsi="Arial" w:cs="Arial"/>
        </w:rPr>
      </w:pPr>
    </w:p>
    <w:p w:rsidR="00544379" w:rsidRPr="00300898" w:rsidRDefault="00544379" w:rsidP="00FA5A8B">
      <w:pPr>
        <w:autoSpaceDE w:val="0"/>
        <w:autoSpaceDN w:val="0"/>
        <w:adjustRightInd w:val="0"/>
        <w:spacing w:after="0" w:line="360" w:lineRule="auto"/>
        <w:jc w:val="both"/>
        <w:rPr>
          <w:rFonts w:ascii="Arial" w:hAnsi="Arial" w:cs="Arial"/>
        </w:rPr>
      </w:pPr>
      <w:r w:rsidRPr="00300898">
        <w:rPr>
          <w:rFonts w:ascii="Arial" w:hAnsi="Arial" w:cs="Arial"/>
        </w:rPr>
        <w:t>Jednym z celów kształtowania i ochrony środowiska przyrodniczego w ramach planowania przestrzennego jest poprawa ekologicznych warunków życia ludzi.</w:t>
      </w:r>
    </w:p>
    <w:p w:rsidR="00544379" w:rsidRPr="00300898" w:rsidRDefault="00544379" w:rsidP="00FA5A8B">
      <w:pPr>
        <w:autoSpaceDE w:val="0"/>
        <w:autoSpaceDN w:val="0"/>
        <w:adjustRightInd w:val="0"/>
        <w:spacing w:after="0" w:line="360" w:lineRule="auto"/>
        <w:jc w:val="both"/>
        <w:rPr>
          <w:rFonts w:ascii="Arial" w:hAnsi="Arial" w:cs="Arial"/>
        </w:rPr>
      </w:pPr>
      <w:r w:rsidRPr="00300898">
        <w:rPr>
          <w:rFonts w:ascii="Arial" w:hAnsi="Arial" w:cs="Arial"/>
        </w:rPr>
        <w:t>Warunki te określone są każdorazowo przez (Przewoźniak 2001, 2002):</w:t>
      </w:r>
    </w:p>
    <w:p w:rsidR="00544379" w:rsidRPr="00300898" w:rsidRDefault="0054437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stan czystości środowiska (warunki aerosanitarne i akustyczne, wody,</w:t>
      </w:r>
    </w:p>
    <w:p w:rsidR="00544379" w:rsidRPr="00300898" w:rsidRDefault="00544379" w:rsidP="00FA5A8B">
      <w:pPr>
        <w:autoSpaceDE w:val="0"/>
        <w:autoSpaceDN w:val="0"/>
        <w:adjustRightInd w:val="0"/>
        <w:spacing w:after="0" w:line="360" w:lineRule="auto"/>
        <w:ind w:firstLine="708"/>
        <w:jc w:val="both"/>
        <w:rPr>
          <w:rFonts w:ascii="Arial" w:hAnsi="Arial" w:cs="Arial"/>
        </w:rPr>
      </w:pPr>
      <w:r w:rsidRPr="00300898">
        <w:rPr>
          <w:rFonts w:ascii="Arial" w:hAnsi="Arial" w:cs="Arial"/>
        </w:rPr>
        <w:t>powierzchnia ziemi);</w:t>
      </w:r>
    </w:p>
    <w:p w:rsidR="00544379" w:rsidRPr="00300898" w:rsidRDefault="0054437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jakość wody pitnej i produktów spożywczych;</w:t>
      </w:r>
    </w:p>
    <w:p w:rsidR="00544379" w:rsidRPr="00300898" w:rsidRDefault="0054437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warunki bioklimatyczne;</w:t>
      </w:r>
    </w:p>
    <w:p w:rsidR="00544379" w:rsidRPr="00300898" w:rsidRDefault="0054437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przyrodnicze zjawiska katastroficzne;</w:t>
      </w:r>
    </w:p>
    <w:p w:rsidR="00544379" w:rsidRPr="00300898" w:rsidRDefault="0054437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powierzchnię i jakość przyrodniczych terenów rekreacyjnych;</w:t>
      </w:r>
    </w:p>
    <w:p w:rsidR="00544379" w:rsidRPr="00300898" w:rsidRDefault="0054437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 xml:space="preserve">walory krajobrazowe środowiska przyrodniczego; </w:t>
      </w:r>
    </w:p>
    <w:p w:rsidR="00544379" w:rsidRPr="00300898" w:rsidRDefault="00544379" w:rsidP="00FA5A8B">
      <w:pPr>
        <w:autoSpaceDE w:val="0"/>
        <w:autoSpaceDN w:val="0"/>
        <w:adjustRightInd w:val="0"/>
        <w:spacing w:after="0" w:line="360" w:lineRule="auto"/>
        <w:jc w:val="both"/>
        <w:rPr>
          <w:rFonts w:ascii="Arial" w:hAnsi="Arial" w:cs="Arial"/>
        </w:rPr>
      </w:pPr>
    </w:p>
    <w:p w:rsidR="00544379" w:rsidRPr="00300898" w:rsidRDefault="00544379" w:rsidP="00FA5A8B">
      <w:pPr>
        <w:autoSpaceDE w:val="0"/>
        <w:autoSpaceDN w:val="0"/>
        <w:adjustRightInd w:val="0"/>
        <w:spacing w:after="0" w:line="360" w:lineRule="auto"/>
        <w:jc w:val="both"/>
        <w:rPr>
          <w:rFonts w:ascii="Arial" w:hAnsi="Arial" w:cs="Arial"/>
        </w:rPr>
      </w:pPr>
      <w:r w:rsidRPr="00300898">
        <w:rPr>
          <w:rFonts w:ascii="Arial" w:hAnsi="Arial" w:cs="Arial"/>
        </w:rPr>
        <w:t>Projektowane wyposażenie w infrastrukturę techniczną ochrony środowiska zapewni właściwe warunki bytowe i sanitarne dla mieszkańców.</w:t>
      </w:r>
    </w:p>
    <w:p w:rsidR="00544379" w:rsidRPr="00300898" w:rsidRDefault="00544379" w:rsidP="00FA5A8B">
      <w:pPr>
        <w:autoSpaceDE w:val="0"/>
        <w:autoSpaceDN w:val="0"/>
        <w:adjustRightInd w:val="0"/>
        <w:spacing w:after="0" w:line="360" w:lineRule="auto"/>
        <w:jc w:val="both"/>
        <w:rPr>
          <w:rFonts w:ascii="Arial" w:hAnsi="Arial" w:cs="Arial"/>
        </w:rPr>
      </w:pPr>
    </w:p>
    <w:p w:rsidR="00544379" w:rsidRPr="00300898" w:rsidRDefault="00544379" w:rsidP="00FA5A8B">
      <w:pPr>
        <w:autoSpaceDE w:val="0"/>
        <w:autoSpaceDN w:val="0"/>
        <w:adjustRightInd w:val="0"/>
        <w:spacing w:after="0" w:line="360" w:lineRule="auto"/>
        <w:jc w:val="both"/>
        <w:rPr>
          <w:rFonts w:ascii="Arial" w:hAnsi="Arial" w:cs="Arial"/>
        </w:rPr>
      </w:pPr>
      <w:r w:rsidRPr="00300898">
        <w:rPr>
          <w:rFonts w:ascii="Arial" w:hAnsi="Arial" w:cs="Arial"/>
        </w:rPr>
        <w:t>Korzystne ustalania projektu planu ze względu na warunki życia ludzi dla obszarów oznaczonych</w:t>
      </w:r>
      <w:r w:rsidR="000B0EFA" w:rsidRPr="00300898">
        <w:rPr>
          <w:rFonts w:ascii="Arial" w:hAnsi="Arial" w:cs="Arial"/>
        </w:rPr>
        <w:t xml:space="preserve"> </w:t>
      </w:r>
      <w:r w:rsidR="00D828A1" w:rsidRPr="00300898">
        <w:rPr>
          <w:rFonts w:ascii="Arial" w:hAnsi="Arial" w:cs="Arial"/>
        </w:rPr>
        <w:t>MN/U</w:t>
      </w:r>
      <w:r w:rsidR="000B0EFA" w:rsidRPr="00300898">
        <w:rPr>
          <w:rFonts w:ascii="Arial" w:hAnsi="Arial" w:cs="Arial"/>
        </w:rPr>
        <w:t xml:space="preserve"> </w:t>
      </w:r>
      <w:r w:rsidRPr="00300898">
        <w:rPr>
          <w:rFonts w:ascii="Arial" w:hAnsi="Arial" w:cs="Arial"/>
        </w:rPr>
        <w:t xml:space="preserve">to zachowanie </w:t>
      </w:r>
      <w:r w:rsidR="00E06664" w:rsidRPr="00300898">
        <w:rPr>
          <w:rFonts w:ascii="Arial" w:hAnsi="Arial" w:cs="Arial"/>
        </w:rPr>
        <w:t>40</w:t>
      </w:r>
      <w:r w:rsidRPr="00300898">
        <w:rPr>
          <w:rFonts w:ascii="Arial" w:hAnsi="Arial" w:cs="Arial"/>
        </w:rPr>
        <w:t>% powierzch</w:t>
      </w:r>
      <w:r w:rsidR="009B4698" w:rsidRPr="00300898">
        <w:rPr>
          <w:rFonts w:ascii="Arial" w:hAnsi="Arial" w:cs="Arial"/>
        </w:rPr>
        <w:t xml:space="preserve">ni biologicznie czynnej </w:t>
      </w:r>
      <w:r w:rsidR="000B0EFA" w:rsidRPr="00300898">
        <w:rPr>
          <w:rFonts w:ascii="Arial" w:hAnsi="Arial" w:cs="Arial"/>
        </w:rPr>
        <w:t>działki.</w:t>
      </w:r>
      <w:r w:rsidR="00DC5044" w:rsidRPr="00300898">
        <w:rPr>
          <w:rFonts w:ascii="Arial" w:hAnsi="Arial" w:cs="Arial"/>
        </w:rPr>
        <w:t xml:space="preserve"> </w:t>
      </w:r>
      <w:r w:rsidRPr="00300898">
        <w:rPr>
          <w:rFonts w:ascii="Arial" w:hAnsi="Arial" w:cs="Arial"/>
        </w:rPr>
        <w:t xml:space="preserve">Ustalenia projektu planu odnośnie wprowadzenia obowiązku włączenia projektowanej zabudowy do </w:t>
      </w:r>
      <w:r w:rsidRPr="00300898">
        <w:rPr>
          <w:rFonts w:ascii="Arial" w:hAnsi="Arial" w:cs="Arial"/>
        </w:rPr>
        <w:lastRenderedPageBreak/>
        <w:t>sieci inżynieryjnej infrastruktury technicznej oraz wprowadzenia obowiązku zastosowania niskoemisyjnych źródeł zaopatrzenia w ciepło.</w:t>
      </w:r>
    </w:p>
    <w:p w:rsidR="00824BC2" w:rsidRPr="00300898" w:rsidRDefault="00824BC2" w:rsidP="00FA5A8B">
      <w:pPr>
        <w:autoSpaceDE w:val="0"/>
        <w:autoSpaceDN w:val="0"/>
        <w:adjustRightInd w:val="0"/>
        <w:spacing w:after="0" w:line="360" w:lineRule="auto"/>
        <w:jc w:val="both"/>
        <w:rPr>
          <w:rFonts w:ascii="Arial" w:hAnsi="Arial" w:cs="Arial"/>
        </w:rPr>
      </w:pPr>
    </w:p>
    <w:p w:rsidR="00405C1E" w:rsidRPr="00300898" w:rsidRDefault="006466EF" w:rsidP="00FA5A8B">
      <w:pPr>
        <w:pStyle w:val="Nagwek2"/>
        <w:spacing w:line="360" w:lineRule="auto"/>
        <w:rPr>
          <w:rFonts w:ascii="Arial" w:hAnsi="Arial" w:cs="Arial"/>
        </w:rPr>
      </w:pPr>
      <w:bookmarkStart w:id="72" w:name="_Toc9956519"/>
      <w:r w:rsidRPr="00300898">
        <w:rPr>
          <w:rFonts w:ascii="Arial" w:hAnsi="Arial" w:cs="Arial"/>
        </w:rPr>
        <w:t>7.</w:t>
      </w:r>
      <w:r w:rsidR="00A729C7" w:rsidRPr="00300898">
        <w:rPr>
          <w:rFonts w:ascii="Arial" w:hAnsi="Arial" w:cs="Arial"/>
        </w:rPr>
        <w:t>8</w:t>
      </w:r>
      <w:r w:rsidR="00346397" w:rsidRPr="00300898">
        <w:rPr>
          <w:rFonts w:ascii="Arial" w:hAnsi="Arial" w:cs="Arial"/>
        </w:rPr>
        <w:t xml:space="preserve"> </w:t>
      </w:r>
      <w:r w:rsidR="00243027" w:rsidRPr="00300898">
        <w:rPr>
          <w:rFonts w:ascii="Arial" w:hAnsi="Arial" w:cs="Arial"/>
        </w:rPr>
        <w:t>Zabytki, dobra materialne</w:t>
      </w:r>
      <w:bookmarkEnd w:id="72"/>
    </w:p>
    <w:p w:rsidR="009368BC" w:rsidRPr="00300898" w:rsidRDefault="009368BC" w:rsidP="009368BC"/>
    <w:p w:rsidR="00746B76" w:rsidRPr="00300898" w:rsidRDefault="00746B76" w:rsidP="00FA5A8B">
      <w:pPr>
        <w:spacing w:after="0" w:line="360" w:lineRule="auto"/>
        <w:jc w:val="both"/>
        <w:rPr>
          <w:rFonts w:ascii="Arial" w:hAnsi="Arial" w:cs="Arial"/>
        </w:rPr>
      </w:pPr>
      <w:r w:rsidRPr="00300898">
        <w:rPr>
          <w:rFonts w:ascii="Arial" w:hAnsi="Arial" w:cs="Arial"/>
        </w:rPr>
        <w:t>Ustawa z dnia 23 lipca 2003 r. o ochronie zabytków i opiece nad zabytkami (</w:t>
      </w:r>
      <w:r w:rsidR="0040542F" w:rsidRPr="00300898">
        <w:rPr>
          <w:rFonts w:ascii="Arial" w:hAnsi="Arial" w:cs="Arial"/>
        </w:rPr>
        <w:t>tj. Dz. U z 20</w:t>
      </w:r>
      <w:r w:rsidR="00205DB8" w:rsidRPr="00300898">
        <w:rPr>
          <w:rFonts w:ascii="Arial" w:hAnsi="Arial" w:cs="Arial"/>
        </w:rPr>
        <w:t>20</w:t>
      </w:r>
      <w:r w:rsidR="0040542F" w:rsidRPr="00300898">
        <w:rPr>
          <w:rFonts w:ascii="Arial" w:hAnsi="Arial" w:cs="Arial"/>
        </w:rPr>
        <w:t xml:space="preserve"> r. poz. </w:t>
      </w:r>
      <w:r w:rsidR="00205DB8" w:rsidRPr="00300898">
        <w:rPr>
          <w:rFonts w:ascii="Arial" w:hAnsi="Arial" w:cs="Arial"/>
        </w:rPr>
        <w:t>282 ze zm.</w:t>
      </w:r>
      <w:r w:rsidRPr="00300898">
        <w:rPr>
          <w:rFonts w:ascii="Arial" w:hAnsi="Arial" w:cs="Arial"/>
        </w:rPr>
        <w:t xml:space="preserve">) zobowiązuje wszystkich obywateli do ochrony dóbr kultury, natomiast samorząd terytorialny zobowiązuje do zapewnienia w tym celu warunków prawnych, organizacyjnych i finansowych. </w:t>
      </w:r>
    </w:p>
    <w:p w:rsidR="0099157A" w:rsidRPr="00300898" w:rsidRDefault="00A31FA6" w:rsidP="0099157A">
      <w:pPr>
        <w:spacing w:after="0" w:line="360" w:lineRule="auto"/>
        <w:jc w:val="both"/>
        <w:rPr>
          <w:rFonts w:ascii="Arial" w:hAnsi="Arial" w:cs="Arial"/>
        </w:rPr>
      </w:pPr>
      <w:r w:rsidRPr="00300898">
        <w:rPr>
          <w:rFonts w:ascii="Arial" w:hAnsi="Arial" w:cs="Arial"/>
        </w:rPr>
        <w:t xml:space="preserve">Na obszarze opracowania nie występują zabytki i strefy archeologiczne. Najbliższa strefa archeologiczna położona jest na </w:t>
      </w:r>
      <w:r w:rsidR="00205DB8" w:rsidRPr="00300898">
        <w:rPr>
          <w:rFonts w:ascii="Arial" w:hAnsi="Arial" w:cs="Arial"/>
        </w:rPr>
        <w:t>północ</w:t>
      </w:r>
      <w:r w:rsidRPr="00300898">
        <w:rPr>
          <w:rFonts w:ascii="Arial" w:hAnsi="Arial" w:cs="Arial"/>
        </w:rPr>
        <w:t xml:space="preserve"> w odległości około </w:t>
      </w:r>
      <w:r w:rsidR="00205DB8" w:rsidRPr="00300898">
        <w:rPr>
          <w:rFonts w:ascii="Arial" w:hAnsi="Arial" w:cs="Arial"/>
        </w:rPr>
        <w:t>40</w:t>
      </w:r>
      <w:r w:rsidRPr="00300898">
        <w:rPr>
          <w:rFonts w:ascii="Arial" w:hAnsi="Arial" w:cs="Arial"/>
        </w:rPr>
        <w:t>0 m.</w:t>
      </w:r>
    </w:p>
    <w:p w:rsidR="00D6269A" w:rsidRPr="00300898" w:rsidRDefault="0099157A" w:rsidP="0099157A">
      <w:pPr>
        <w:spacing w:after="0" w:line="360" w:lineRule="auto"/>
        <w:jc w:val="both"/>
        <w:rPr>
          <w:rFonts w:ascii="Arial" w:hAnsi="Arial" w:cs="Arial"/>
        </w:rPr>
      </w:pPr>
      <w:r w:rsidRPr="00300898">
        <w:rPr>
          <w:rFonts w:ascii="Arial" w:hAnsi="Arial" w:cs="Arial"/>
        </w:rPr>
        <w:t>W odniesieniu do obiektów i obszarów podlegających ochronie prawnej z tytułu ich wpisu do rejestru zabytków obowiązuje wymóg ich bezwzględnego zachowania i rewaloryzacji zgodnie z ustaleniami Ustawy z dnia 23 lipca 2003 r. o ochronie zabytków i opiece nad zabytkami. W obszarach wpisanych do rejestru zabytków obowiązuje nadrzędność wymogów konserwatorskich również w stosunku do nowej zabudowy, której dopuszczenie oraz forma winny być podporządkowane występującym na danym terenie wartościom kulturowym. Wszelkie działania w obrębie obiektów i obszarów wpisanych do rejestru zabytków wymagają zezwolenia Pomorskiego Wojewódzkiego Konserwatora Zabytków w Gdańsku na prowadzenie prac przy obiekcie zabytkowym w postaci decyzji.</w:t>
      </w:r>
    </w:p>
    <w:p w:rsidR="000E52CA" w:rsidRPr="00300898" w:rsidRDefault="000E52CA" w:rsidP="0099157A">
      <w:pPr>
        <w:spacing w:after="0" w:line="360" w:lineRule="auto"/>
        <w:jc w:val="both"/>
        <w:rPr>
          <w:rFonts w:ascii="Arial" w:hAnsi="Arial" w:cs="Arial"/>
        </w:rPr>
      </w:pPr>
    </w:p>
    <w:p w:rsidR="00405C1E" w:rsidRPr="00300898" w:rsidRDefault="00346397" w:rsidP="00FA5A8B">
      <w:pPr>
        <w:pStyle w:val="Nagwek2"/>
        <w:spacing w:line="360" w:lineRule="auto"/>
        <w:rPr>
          <w:rFonts w:ascii="Arial" w:hAnsi="Arial" w:cs="Arial"/>
        </w:rPr>
      </w:pPr>
      <w:bookmarkStart w:id="73" w:name="_Toc9956520"/>
      <w:r w:rsidRPr="00300898">
        <w:rPr>
          <w:rFonts w:ascii="Arial" w:hAnsi="Arial" w:cs="Arial"/>
        </w:rPr>
        <w:t>7.</w:t>
      </w:r>
      <w:r w:rsidR="00A729C7" w:rsidRPr="00300898">
        <w:rPr>
          <w:rFonts w:ascii="Arial" w:hAnsi="Arial" w:cs="Arial"/>
        </w:rPr>
        <w:t>9</w:t>
      </w:r>
      <w:r w:rsidR="00DC5044" w:rsidRPr="00300898">
        <w:rPr>
          <w:rFonts w:ascii="Arial" w:hAnsi="Arial" w:cs="Arial"/>
        </w:rPr>
        <w:t xml:space="preserve"> </w:t>
      </w:r>
      <w:r w:rsidR="004A1DEF" w:rsidRPr="00300898">
        <w:rPr>
          <w:rFonts w:ascii="Arial" w:hAnsi="Arial" w:cs="Arial"/>
        </w:rPr>
        <w:t>Oddziaływania skumulowane</w:t>
      </w:r>
      <w:bookmarkEnd w:id="73"/>
    </w:p>
    <w:p w:rsidR="009368BC" w:rsidRPr="00300898" w:rsidRDefault="009368BC" w:rsidP="009368BC"/>
    <w:p w:rsidR="004A1DEF" w:rsidRPr="00300898" w:rsidRDefault="00A84C1B" w:rsidP="00FA5A8B">
      <w:pPr>
        <w:spacing w:after="0" w:line="360" w:lineRule="auto"/>
        <w:jc w:val="both"/>
        <w:rPr>
          <w:rFonts w:ascii="Arial" w:hAnsi="Arial" w:cs="Arial"/>
        </w:rPr>
      </w:pPr>
      <w:r w:rsidRPr="00300898">
        <w:rPr>
          <w:rFonts w:ascii="Arial" w:hAnsi="Arial" w:cs="Arial"/>
        </w:rPr>
        <w:t xml:space="preserve">Na etapie realizacji ustaleń projektu planu możemy wyróżnić kilka niekorzystnych zjawisk których skutki </w:t>
      </w:r>
      <w:r w:rsidR="00656AE0" w:rsidRPr="00300898">
        <w:rPr>
          <w:rFonts w:ascii="Arial" w:hAnsi="Arial" w:cs="Arial"/>
        </w:rPr>
        <w:t xml:space="preserve">negatywnego </w:t>
      </w:r>
      <w:r w:rsidRPr="00300898">
        <w:rPr>
          <w:rFonts w:ascii="Arial" w:hAnsi="Arial" w:cs="Arial"/>
        </w:rPr>
        <w:t>oddziaływania są synergiczne.</w:t>
      </w:r>
    </w:p>
    <w:p w:rsidR="00A84C1B" w:rsidRPr="00300898" w:rsidRDefault="00A84C1B" w:rsidP="00FA5A8B">
      <w:pPr>
        <w:spacing w:after="0" w:line="360" w:lineRule="auto"/>
        <w:jc w:val="both"/>
        <w:rPr>
          <w:rFonts w:ascii="Arial" w:hAnsi="Arial" w:cs="Arial"/>
        </w:rPr>
      </w:pPr>
      <w:r w:rsidRPr="00300898">
        <w:rPr>
          <w:rFonts w:ascii="Arial" w:hAnsi="Arial" w:cs="Arial"/>
        </w:rPr>
        <w:t>Główne niekorzystne oddziaływania będą powodowane przez prace ciężkiego sprzętu budowlanego powodujące znaczny hałas oraz emisję spalin.</w:t>
      </w:r>
      <w:r w:rsidR="003663D7" w:rsidRPr="00300898">
        <w:rPr>
          <w:rFonts w:ascii="Arial" w:hAnsi="Arial" w:cs="Arial"/>
        </w:rPr>
        <w:t xml:space="preserve"> To oddziaływanie może się kumulować wiosną oraz jesienią, gdzie trwa jeszcze sezon grzewczy</w:t>
      </w:r>
      <w:r w:rsidR="00DD461C" w:rsidRPr="00300898">
        <w:rPr>
          <w:rFonts w:ascii="Arial" w:hAnsi="Arial" w:cs="Arial"/>
        </w:rPr>
        <w:t>.</w:t>
      </w:r>
      <w:r w:rsidR="00DC5044" w:rsidRPr="00300898">
        <w:rPr>
          <w:rFonts w:ascii="Arial" w:hAnsi="Arial" w:cs="Arial"/>
        </w:rPr>
        <w:t xml:space="preserve"> </w:t>
      </w:r>
      <w:r w:rsidRPr="00300898">
        <w:rPr>
          <w:rFonts w:ascii="Arial" w:hAnsi="Arial" w:cs="Arial"/>
        </w:rPr>
        <w:t>Podczas trwających prac ziemnych zostanie naruszona wierzchnia warstwa litosfery co spowoduje zmianę ukształtowania terenu, zanik edafonu oraz niekiedy przekształcenie stosunków wodnych.</w:t>
      </w:r>
      <w:r w:rsidR="003110F0" w:rsidRPr="00300898">
        <w:rPr>
          <w:rFonts w:ascii="Arial" w:hAnsi="Arial" w:cs="Arial"/>
        </w:rPr>
        <w:t xml:space="preserve"> Te oddziaływania co prawda nie działają synergicznie, jednak oddziałują na kilka komponentów środowiska.</w:t>
      </w:r>
    </w:p>
    <w:p w:rsidR="00656AE0" w:rsidRPr="00300898" w:rsidRDefault="00656AE0" w:rsidP="00FA5A8B">
      <w:pPr>
        <w:spacing w:after="0" w:line="360" w:lineRule="auto"/>
        <w:jc w:val="both"/>
        <w:rPr>
          <w:rFonts w:ascii="Arial" w:hAnsi="Arial" w:cs="Arial"/>
        </w:rPr>
      </w:pPr>
      <w:r w:rsidRPr="00300898">
        <w:rPr>
          <w:rFonts w:ascii="Arial" w:hAnsi="Arial" w:cs="Arial"/>
        </w:rPr>
        <w:lastRenderedPageBreak/>
        <w:t xml:space="preserve">Na etapie funkcjonowania projektu planu najważniejsze negatywne oddziaływanie skumulowane to emisja spalin z układu komunikacyjnego </w:t>
      </w:r>
      <w:r w:rsidR="00A31FA6" w:rsidRPr="00300898">
        <w:rPr>
          <w:rFonts w:ascii="Arial" w:hAnsi="Arial" w:cs="Arial"/>
        </w:rPr>
        <w:t xml:space="preserve">obsługującego teren </w:t>
      </w:r>
      <w:r w:rsidRPr="00300898">
        <w:rPr>
          <w:rFonts w:ascii="Arial" w:hAnsi="Arial" w:cs="Arial"/>
        </w:rPr>
        <w:t xml:space="preserve">oraz emisja z indywidualnych źródeł ciepła obiektów </w:t>
      </w:r>
      <w:r w:rsidR="00120657" w:rsidRPr="00300898">
        <w:rPr>
          <w:rFonts w:ascii="Arial" w:hAnsi="Arial" w:cs="Arial"/>
        </w:rPr>
        <w:t>kubaturowych</w:t>
      </w:r>
      <w:r w:rsidRPr="00300898">
        <w:rPr>
          <w:rFonts w:ascii="Arial" w:hAnsi="Arial" w:cs="Arial"/>
        </w:rPr>
        <w:t>. Właściwym zapisem w projekcie planu jest wyposażenie obiektów w systemy zaopatrzenia w ciepło paliwami niskoemisyjnymi.</w:t>
      </w:r>
      <w:r w:rsidR="00DC5044" w:rsidRPr="00300898">
        <w:rPr>
          <w:rFonts w:ascii="Arial" w:hAnsi="Arial" w:cs="Arial"/>
        </w:rPr>
        <w:t xml:space="preserve"> </w:t>
      </w:r>
    </w:p>
    <w:p w:rsidR="00656AE0" w:rsidRPr="00300898" w:rsidRDefault="00656AE0" w:rsidP="00FA5A8B">
      <w:pPr>
        <w:spacing w:line="360" w:lineRule="auto"/>
        <w:rPr>
          <w:rFonts w:ascii="Arial" w:hAnsi="Arial" w:cs="Arial"/>
        </w:rPr>
      </w:pPr>
      <w:r w:rsidRPr="00300898">
        <w:rPr>
          <w:rFonts w:ascii="Arial" w:hAnsi="Arial" w:cs="Arial"/>
        </w:rPr>
        <w:br w:type="page"/>
      </w:r>
    </w:p>
    <w:p w:rsidR="00656AE0" w:rsidRPr="00300898" w:rsidRDefault="00656AE0" w:rsidP="001A44D4">
      <w:pPr>
        <w:pStyle w:val="Nagwek1"/>
        <w:numPr>
          <w:ilvl w:val="0"/>
          <w:numId w:val="26"/>
        </w:numPr>
        <w:spacing w:line="360" w:lineRule="auto"/>
        <w:rPr>
          <w:rFonts w:ascii="Arial" w:hAnsi="Arial" w:cs="Arial"/>
        </w:rPr>
      </w:pPr>
      <w:bookmarkStart w:id="74" w:name="_Toc9956521"/>
      <w:r w:rsidRPr="00300898">
        <w:rPr>
          <w:rFonts w:ascii="Arial" w:hAnsi="Arial" w:cs="Arial"/>
        </w:rPr>
        <w:lastRenderedPageBreak/>
        <w:t>Przewidywane transgraniczne oddziaływanie na środowisko skutków realizacji planu</w:t>
      </w:r>
      <w:bookmarkEnd w:id="74"/>
    </w:p>
    <w:p w:rsidR="00656AE0" w:rsidRPr="00300898" w:rsidRDefault="00656AE0" w:rsidP="00FA5A8B">
      <w:pPr>
        <w:spacing w:line="360" w:lineRule="auto"/>
        <w:rPr>
          <w:rFonts w:ascii="Arial" w:hAnsi="Arial" w:cs="Arial"/>
        </w:rPr>
      </w:pPr>
    </w:p>
    <w:p w:rsidR="00600437" w:rsidRPr="00300898" w:rsidRDefault="00600437" w:rsidP="00FA5A8B">
      <w:pPr>
        <w:spacing w:after="0" w:line="360" w:lineRule="auto"/>
        <w:jc w:val="both"/>
        <w:rPr>
          <w:rFonts w:ascii="Arial" w:hAnsi="Arial" w:cs="Arial"/>
        </w:rPr>
      </w:pPr>
      <w:r w:rsidRPr="00300898">
        <w:rPr>
          <w:rFonts w:ascii="Arial" w:hAnsi="Arial" w:cs="Arial"/>
        </w:rPr>
        <w:t>Realizacja ustaleń projektu</w:t>
      </w:r>
      <w:r w:rsidR="00DC5044" w:rsidRPr="00300898">
        <w:rPr>
          <w:rFonts w:ascii="Arial" w:hAnsi="Arial" w:cs="Arial"/>
        </w:rPr>
        <w:t xml:space="preserve"> </w:t>
      </w:r>
      <w:r w:rsidRPr="00300898">
        <w:rPr>
          <w:rFonts w:ascii="Arial" w:hAnsi="Arial" w:cs="Arial"/>
        </w:rPr>
        <w:t xml:space="preserve">planu nie spowoduje transgranicznego oddziaływania na środowisko ze względu na charakter ustaleń i odległość od granic państwa - ok. </w:t>
      </w:r>
      <w:r w:rsidR="000A4DDD" w:rsidRPr="00300898">
        <w:rPr>
          <w:rFonts w:ascii="Arial" w:hAnsi="Arial" w:cs="Arial"/>
        </w:rPr>
        <w:t>5</w:t>
      </w:r>
      <w:r w:rsidR="00B872A2" w:rsidRPr="00300898">
        <w:rPr>
          <w:rFonts w:ascii="Arial" w:hAnsi="Arial" w:cs="Arial"/>
        </w:rPr>
        <w:t>2</w:t>
      </w:r>
      <w:r w:rsidRPr="00300898">
        <w:rPr>
          <w:rFonts w:ascii="Arial" w:hAnsi="Arial" w:cs="Arial"/>
        </w:rPr>
        <w:t xml:space="preserve"> km w kierunku północnym (brzeg Zatoki Gdańskiej – granica lądowa) + 12 mil morskich (granica morska).</w:t>
      </w:r>
    </w:p>
    <w:p w:rsidR="00CC03A9" w:rsidRPr="00300898" w:rsidRDefault="00CC03A9" w:rsidP="00FA5A8B">
      <w:pPr>
        <w:spacing w:after="0" w:line="360" w:lineRule="auto"/>
        <w:jc w:val="both"/>
        <w:rPr>
          <w:rFonts w:ascii="Arial" w:hAnsi="Arial" w:cs="Arial"/>
        </w:rPr>
      </w:pPr>
    </w:p>
    <w:p w:rsidR="00CC03A9" w:rsidRPr="00300898" w:rsidRDefault="00CC03A9" w:rsidP="00FA5A8B">
      <w:pPr>
        <w:spacing w:line="360" w:lineRule="auto"/>
        <w:rPr>
          <w:rFonts w:ascii="Arial" w:hAnsi="Arial" w:cs="Arial"/>
        </w:rPr>
      </w:pPr>
      <w:r w:rsidRPr="00300898">
        <w:rPr>
          <w:rFonts w:ascii="Arial" w:hAnsi="Arial" w:cs="Arial"/>
        </w:rPr>
        <w:br w:type="page"/>
      </w:r>
    </w:p>
    <w:p w:rsidR="00CC03A9" w:rsidRPr="00300898" w:rsidRDefault="00CC03A9" w:rsidP="001A44D4">
      <w:pPr>
        <w:pStyle w:val="Nagwek1"/>
        <w:numPr>
          <w:ilvl w:val="0"/>
          <w:numId w:val="26"/>
        </w:numPr>
        <w:spacing w:line="360" w:lineRule="auto"/>
        <w:rPr>
          <w:rFonts w:ascii="Arial" w:hAnsi="Arial" w:cs="Arial"/>
        </w:rPr>
      </w:pPr>
      <w:bookmarkStart w:id="75" w:name="_Toc9956522"/>
      <w:r w:rsidRPr="00300898">
        <w:rPr>
          <w:rFonts w:ascii="Arial" w:hAnsi="Arial" w:cs="Arial"/>
        </w:rPr>
        <w:lastRenderedPageBreak/>
        <w:t>Sposoby zapobiegania, ograniczania lub kompensacji przyrodniczej negatywnych oddziaływań na środowisko, w tym na obszar Natura 2000 oraz integralność tego obszaru wynikających z realizacji planu zagospodarowania przestrzennego</w:t>
      </w:r>
      <w:bookmarkEnd w:id="75"/>
    </w:p>
    <w:p w:rsidR="00CC03A9" w:rsidRPr="00300898" w:rsidRDefault="00CC03A9" w:rsidP="00FA5A8B">
      <w:pPr>
        <w:spacing w:line="360" w:lineRule="auto"/>
        <w:rPr>
          <w:rFonts w:ascii="Arial" w:hAnsi="Arial" w:cs="Arial"/>
        </w:rPr>
      </w:pPr>
    </w:p>
    <w:p w:rsidR="00CC03A9" w:rsidRPr="00300898" w:rsidRDefault="00CC03A9"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Projekt </w:t>
      </w:r>
      <w:r w:rsidR="00000EB2" w:rsidRPr="00300898">
        <w:rPr>
          <w:rFonts w:ascii="Arial" w:hAnsi="Arial" w:cs="Arial"/>
        </w:rPr>
        <w:t xml:space="preserve">zmiany miejscowego planu zagospodarowania przestrzennego </w:t>
      </w:r>
      <w:r w:rsidR="000208DF" w:rsidRPr="00300898">
        <w:rPr>
          <w:rFonts w:ascii="Arial" w:hAnsi="Arial" w:cs="Arial"/>
        </w:rPr>
        <w:t>dla działek nr 170/36, 170/37 w obrębie Rokocin</w:t>
      </w:r>
      <w:r w:rsidR="00B514F6" w:rsidRPr="00300898">
        <w:rPr>
          <w:rFonts w:ascii="Arial" w:hAnsi="Arial" w:cs="Arial"/>
        </w:rPr>
        <w:t xml:space="preserve"> </w:t>
      </w:r>
      <w:r w:rsidRPr="00300898">
        <w:rPr>
          <w:rFonts w:ascii="Arial" w:hAnsi="Arial" w:cs="Arial"/>
        </w:rPr>
        <w:t>zawiera liczne ustalenia</w:t>
      </w:r>
      <w:r w:rsidR="00DE4478" w:rsidRPr="00300898">
        <w:rPr>
          <w:rFonts w:ascii="Arial" w:hAnsi="Arial" w:cs="Arial"/>
        </w:rPr>
        <w:t xml:space="preserve"> </w:t>
      </w:r>
      <w:r w:rsidRPr="00300898">
        <w:rPr>
          <w:rFonts w:ascii="Arial" w:hAnsi="Arial" w:cs="Arial"/>
        </w:rPr>
        <w:t xml:space="preserve">minimalizujące negatywne przekształcenia środowiska. </w:t>
      </w:r>
    </w:p>
    <w:p w:rsidR="00CC03A9" w:rsidRPr="00300898" w:rsidRDefault="00CC03A9" w:rsidP="00FA5A8B">
      <w:pPr>
        <w:autoSpaceDE w:val="0"/>
        <w:autoSpaceDN w:val="0"/>
        <w:adjustRightInd w:val="0"/>
        <w:spacing w:after="0" w:line="360" w:lineRule="auto"/>
        <w:jc w:val="both"/>
        <w:rPr>
          <w:rFonts w:ascii="Arial" w:hAnsi="Arial" w:cs="Arial"/>
        </w:rPr>
      </w:pPr>
      <w:r w:rsidRPr="00300898">
        <w:rPr>
          <w:rFonts w:ascii="Arial" w:hAnsi="Arial" w:cs="Arial"/>
        </w:rPr>
        <w:t>Dla dalszego ograniczenia negatywnego wpływu ustaleń projektu planu na środowisko wskazana jest realizacja następujących działań minimalizujących negatywne oddziaływanie:</w:t>
      </w:r>
    </w:p>
    <w:p w:rsidR="00DF3377" w:rsidRPr="00300898" w:rsidRDefault="00DF3377" w:rsidP="00FA5A8B">
      <w:pPr>
        <w:pStyle w:val="Akapitzlist"/>
        <w:autoSpaceDE w:val="0"/>
        <w:autoSpaceDN w:val="0"/>
        <w:adjustRightInd w:val="0"/>
        <w:spacing w:after="0" w:line="360" w:lineRule="auto"/>
        <w:jc w:val="both"/>
        <w:rPr>
          <w:rFonts w:ascii="Arial" w:hAnsi="Arial" w:cs="Arial"/>
        </w:rPr>
      </w:pPr>
    </w:p>
    <w:p w:rsidR="00CC03A9" w:rsidRPr="00300898" w:rsidRDefault="00DF3377"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zabezpieczenie gruntu i wód w rejonie inwestycji przed zanieczyszczeniami</w:t>
      </w:r>
      <w:r w:rsidR="00B668C6" w:rsidRPr="00300898">
        <w:rPr>
          <w:rFonts w:ascii="Arial" w:hAnsi="Arial" w:cs="Arial"/>
        </w:rPr>
        <w:t xml:space="preserve"> </w:t>
      </w:r>
      <w:r w:rsidRPr="00300898">
        <w:rPr>
          <w:rFonts w:ascii="Arial" w:hAnsi="Arial" w:cs="Arial"/>
        </w:rPr>
        <w:t>związanymi z pracą ciężkiego sprzętu budowlanego</w:t>
      </w:r>
    </w:p>
    <w:p w:rsidR="00CC03A9" w:rsidRPr="00300898" w:rsidRDefault="00CC03A9"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maksymalne ograniczenie rozmiarów placów budowy w celu minimalizacji</w:t>
      </w:r>
      <w:r w:rsidR="00B668C6" w:rsidRPr="00300898">
        <w:rPr>
          <w:rFonts w:ascii="Arial" w:hAnsi="Arial" w:cs="Arial"/>
        </w:rPr>
        <w:t xml:space="preserve"> </w:t>
      </w:r>
      <w:r w:rsidRPr="00300898">
        <w:rPr>
          <w:rFonts w:ascii="Arial" w:hAnsi="Arial" w:cs="Arial"/>
        </w:rPr>
        <w:t>przekształceń wierzchniej warstwy litosfery;</w:t>
      </w:r>
    </w:p>
    <w:p w:rsidR="00CC03A9" w:rsidRPr="00300898" w:rsidRDefault="00CC03A9"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maksymalne skrócenie czasu trwania prac budowlanych;</w:t>
      </w:r>
    </w:p>
    <w:p w:rsidR="00CC03A9" w:rsidRPr="00300898" w:rsidRDefault="00CC03A9"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zdjęcie aktywnej biologicznie warstwy gleby w miejscach wykopów budowlanych i</w:t>
      </w:r>
      <w:r w:rsidR="00B668C6" w:rsidRPr="00300898">
        <w:rPr>
          <w:rFonts w:ascii="Arial" w:hAnsi="Arial" w:cs="Arial"/>
        </w:rPr>
        <w:t xml:space="preserve"> </w:t>
      </w:r>
      <w:r w:rsidRPr="00300898">
        <w:rPr>
          <w:rFonts w:ascii="Arial" w:hAnsi="Arial" w:cs="Arial"/>
        </w:rPr>
        <w:t>wykorzystanie jej do kształtowania terenów zieleni urządzonej;</w:t>
      </w:r>
    </w:p>
    <w:p w:rsidR="00DF3377" w:rsidRPr="00300898" w:rsidRDefault="00DF3377"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rekultywacja zniszczonych w procesie budowlanym terenów;</w:t>
      </w:r>
    </w:p>
    <w:p w:rsidR="00CC03A9" w:rsidRPr="00300898" w:rsidRDefault="00CC03A9"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w nowych nasadzeniach zastosowanie g</w:t>
      </w:r>
      <w:r w:rsidR="00120657" w:rsidRPr="00300898">
        <w:rPr>
          <w:rFonts w:ascii="Arial" w:hAnsi="Arial" w:cs="Arial"/>
        </w:rPr>
        <w:t>atunków adekwatnych siedliskowo, oraz akumulujących zanieczyszczenia gazowe</w:t>
      </w:r>
      <w:r w:rsidR="00A64CED" w:rsidRPr="00300898">
        <w:rPr>
          <w:rFonts w:ascii="Arial" w:hAnsi="Arial" w:cs="Arial"/>
        </w:rPr>
        <w:t>;</w:t>
      </w:r>
    </w:p>
    <w:p w:rsidR="00CC03A9" w:rsidRPr="00300898" w:rsidRDefault="00CC03A9"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ograniczenie do niezbędnego minimum terenów utwardzonych (z uwzględnieniem</w:t>
      </w:r>
      <w:r w:rsidR="00B668C6" w:rsidRPr="00300898">
        <w:rPr>
          <w:rFonts w:ascii="Arial" w:hAnsi="Arial" w:cs="Arial"/>
        </w:rPr>
        <w:t xml:space="preserve"> </w:t>
      </w:r>
      <w:r w:rsidRPr="00300898">
        <w:rPr>
          <w:rFonts w:ascii="Arial" w:hAnsi="Arial" w:cs="Arial"/>
        </w:rPr>
        <w:t>konieczności utwardzenia terenów dopuszczonych do ruchu samochodów);</w:t>
      </w:r>
    </w:p>
    <w:p w:rsidR="00CC03A9" w:rsidRPr="00300898" w:rsidRDefault="00CC03A9"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pozostawienie jak największej powierzchni biologicznie-czynnej;</w:t>
      </w:r>
    </w:p>
    <w:p w:rsidR="00B514F6" w:rsidRPr="00300898" w:rsidRDefault="00CC03A9" w:rsidP="00B668C6">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prowadzenie selekcji odpadów, w celu umożliwienia ich prawidłowego</w:t>
      </w:r>
      <w:r w:rsidR="00B668C6" w:rsidRPr="00300898">
        <w:rPr>
          <w:rFonts w:ascii="Arial" w:hAnsi="Arial" w:cs="Arial"/>
        </w:rPr>
        <w:t xml:space="preserve"> </w:t>
      </w:r>
      <w:r w:rsidRPr="00300898">
        <w:rPr>
          <w:rFonts w:ascii="Arial" w:hAnsi="Arial" w:cs="Arial"/>
        </w:rPr>
        <w:t>unieszkodliwiania i</w:t>
      </w:r>
      <w:r w:rsidR="00A64CED" w:rsidRPr="00300898">
        <w:rPr>
          <w:rFonts w:ascii="Arial" w:hAnsi="Arial" w:cs="Arial"/>
        </w:rPr>
        <w:t xml:space="preserve"> odzyskiwania surowców wtórnych;</w:t>
      </w:r>
    </w:p>
    <w:p w:rsidR="00CC03A9" w:rsidRPr="00300898" w:rsidRDefault="00CC03A9" w:rsidP="00FA5A8B">
      <w:pPr>
        <w:autoSpaceDE w:val="0"/>
        <w:autoSpaceDN w:val="0"/>
        <w:adjustRightInd w:val="0"/>
        <w:spacing w:after="0" w:line="360" w:lineRule="auto"/>
        <w:jc w:val="both"/>
        <w:rPr>
          <w:rFonts w:ascii="Arial" w:hAnsi="Arial" w:cs="Arial"/>
        </w:rPr>
      </w:pPr>
    </w:p>
    <w:p w:rsidR="00CC03A9" w:rsidRPr="00300898" w:rsidRDefault="00CC03A9" w:rsidP="00FA5A8B">
      <w:pPr>
        <w:autoSpaceDE w:val="0"/>
        <w:autoSpaceDN w:val="0"/>
        <w:adjustRightInd w:val="0"/>
        <w:spacing w:after="0" w:line="360" w:lineRule="auto"/>
        <w:jc w:val="both"/>
        <w:rPr>
          <w:rFonts w:ascii="Arial" w:hAnsi="Arial" w:cs="Arial"/>
        </w:rPr>
      </w:pPr>
      <w:r w:rsidRPr="00300898">
        <w:rPr>
          <w:rFonts w:ascii="Arial" w:hAnsi="Arial" w:cs="Arial"/>
        </w:rPr>
        <w:t>Wpr</w:t>
      </w:r>
      <w:r w:rsidR="00695C0A" w:rsidRPr="00300898">
        <w:rPr>
          <w:rFonts w:ascii="Arial" w:hAnsi="Arial" w:cs="Arial"/>
        </w:rPr>
        <w:t xml:space="preserve">owadzenie ładu przestrzennego, </w:t>
      </w:r>
      <w:r w:rsidRPr="00300898">
        <w:rPr>
          <w:rFonts w:ascii="Arial" w:hAnsi="Arial" w:cs="Arial"/>
        </w:rPr>
        <w:t>zabudowy o wysokim standardzie architektonicznym oraz zieleni urządzonej może wywołać następujące skutki</w:t>
      </w:r>
      <w:r w:rsidR="00DF3377" w:rsidRPr="00300898">
        <w:rPr>
          <w:rFonts w:ascii="Arial" w:hAnsi="Arial" w:cs="Arial"/>
        </w:rPr>
        <w:t>:</w:t>
      </w:r>
    </w:p>
    <w:p w:rsidR="007861A2" w:rsidRPr="00300898" w:rsidRDefault="00CC03A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 xml:space="preserve">nie spowoduje </w:t>
      </w:r>
      <w:r w:rsidR="000B5572" w:rsidRPr="00300898">
        <w:rPr>
          <w:rFonts w:ascii="Arial" w:hAnsi="Arial" w:cs="Arial"/>
        </w:rPr>
        <w:t xml:space="preserve">trwałego </w:t>
      </w:r>
      <w:r w:rsidRPr="00300898">
        <w:rPr>
          <w:rFonts w:ascii="Arial" w:hAnsi="Arial" w:cs="Arial"/>
        </w:rPr>
        <w:t>negatywnego oddziaływania</w:t>
      </w:r>
      <w:r w:rsidR="007861A2" w:rsidRPr="00300898">
        <w:rPr>
          <w:rFonts w:ascii="Arial" w:hAnsi="Arial" w:cs="Arial"/>
        </w:rPr>
        <w:t xml:space="preserve"> na ptaki. Negatywne oddziaływania może wystąpić na etapie budowy</w:t>
      </w:r>
      <w:r w:rsidR="004315D5" w:rsidRPr="00300898">
        <w:rPr>
          <w:rFonts w:ascii="Arial" w:hAnsi="Arial" w:cs="Arial"/>
        </w:rPr>
        <w:t xml:space="preserve"> obiektów kubaturowych. </w:t>
      </w:r>
    </w:p>
    <w:p w:rsidR="004315D5" w:rsidRPr="00300898" w:rsidRDefault="004315D5"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lastRenderedPageBreak/>
        <w:t>zapobiega nieracjonalnemu zagospod</w:t>
      </w:r>
      <w:r w:rsidR="0090372E" w:rsidRPr="00300898">
        <w:rPr>
          <w:rFonts w:ascii="Arial" w:hAnsi="Arial" w:cs="Arial"/>
        </w:rPr>
        <w:t xml:space="preserve">arowaniu terenu i ekstensywnemu </w:t>
      </w:r>
      <w:r w:rsidRPr="00300898">
        <w:rPr>
          <w:rFonts w:ascii="Arial" w:hAnsi="Arial" w:cs="Arial"/>
        </w:rPr>
        <w:t xml:space="preserve">wykorzystaniu. Ogranicza zmniejszanie siedlisk ptaków </w:t>
      </w:r>
      <w:r w:rsidR="00F36E4E" w:rsidRPr="00300898">
        <w:rPr>
          <w:rFonts w:ascii="Arial" w:hAnsi="Arial" w:cs="Arial"/>
        </w:rPr>
        <w:t>wśród zbiorowisk</w:t>
      </w:r>
      <w:r w:rsidRPr="00300898">
        <w:rPr>
          <w:rFonts w:ascii="Arial" w:hAnsi="Arial" w:cs="Arial"/>
        </w:rPr>
        <w:t xml:space="preserve"> sege</w:t>
      </w:r>
      <w:r w:rsidR="00F36E4E" w:rsidRPr="00300898">
        <w:rPr>
          <w:rFonts w:ascii="Arial" w:hAnsi="Arial" w:cs="Arial"/>
        </w:rPr>
        <w:t>talnych</w:t>
      </w:r>
    </w:p>
    <w:p w:rsidR="00CC03A9" w:rsidRPr="00300898" w:rsidRDefault="00CC03A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nie spowoduje de</w:t>
      </w:r>
      <w:r w:rsidR="00FA650C" w:rsidRPr="00300898">
        <w:rPr>
          <w:rFonts w:ascii="Arial" w:hAnsi="Arial" w:cs="Arial"/>
        </w:rPr>
        <w:t>zintegracji obszaru Natura 2000</w:t>
      </w:r>
    </w:p>
    <w:p w:rsidR="00CC03A9" w:rsidRPr="00300898" w:rsidRDefault="00CC03A9"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nie wpłynie na spójność sieci obszarów Natura 2000.</w:t>
      </w:r>
    </w:p>
    <w:p w:rsidR="00146C62" w:rsidRPr="00300898" w:rsidRDefault="00146C62" w:rsidP="00FA5A8B">
      <w:pPr>
        <w:spacing w:line="360" w:lineRule="auto"/>
        <w:rPr>
          <w:rFonts w:ascii="Arial" w:hAnsi="Arial" w:cs="Arial"/>
        </w:rPr>
      </w:pPr>
      <w:r w:rsidRPr="00300898">
        <w:rPr>
          <w:rFonts w:ascii="Arial" w:hAnsi="Arial" w:cs="Arial"/>
        </w:rPr>
        <w:br w:type="page"/>
      </w:r>
    </w:p>
    <w:p w:rsidR="00146C62" w:rsidRPr="00300898" w:rsidRDefault="00146C62" w:rsidP="001A44D4">
      <w:pPr>
        <w:pStyle w:val="Nagwek1"/>
        <w:numPr>
          <w:ilvl w:val="0"/>
          <w:numId w:val="26"/>
        </w:numPr>
        <w:spacing w:line="360" w:lineRule="auto"/>
        <w:ind w:left="709" w:hanging="502"/>
        <w:rPr>
          <w:rFonts w:ascii="Arial" w:hAnsi="Arial" w:cs="Arial"/>
        </w:rPr>
      </w:pPr>
      <w:bookmarkStart w:id="76" w:name="_Toc9956523"/>
      <w:r w:rsidRPr="00300898">
        <w:rPr>
          <w:rFonts w:ascii="Arial" w:hAnsi="Arial" w:cs="Arial"/>
        </w:rPr>
        <w:lastRenderedPageBreak/>
        <w:t>Rozwiązania alternatywne do rozwiązań zawartych w projekcie</w:t>
      </w:r>
      <w:r w:rsidR="00DC5044" w:rsidRPr="00300898">
        <w:rPr>
          <w:rFonts w:ascii="Arial" w:hAnsi="Arial" w:cs="Arial"/>
        </w:rPr>
        <w:t xml:space="preserve">  </w:t>
      </w:r>
      <w:r w:rsidRPr="00300898">
        <w:rPr>
          <w:rFonts w:ascii="Arial" w:hAnsi="Arial" w:cs="Arial"/>
        </w:rPr>
        <w:t>planu</w:t>
      </w:r>
      <w:bookmarkEnd w:id="76"/>
    </w:p>
    <w:p w:rsidR="00146C62" w:rsidRPr="00300898" w:rsidRDefault="00146C62" w:rsidP="00FA5A8B">
      <w:pPr>
        <w:autoSpaceDE w:val="0"/>
        <w:autoSpaceDN w:val="0"/>
        <w:adjustRightInd w:val="0"/>
        <w:spacing w:after="0" w:line="360" w:lineRule="auto"/>
        <w:jc w:val="both"/>
        <w:rPr>
          <w:rFonts w:ascii="Arial" w:hAnsi="Arial" w:cs="Arial"/>
        </w:rPr>
      </w:pPr>
    </w:p>
    <w:p w:rsidR="00315B33" w:rsidRPr="00300898" w:rsidRDefault="00146C62" w:rsidP="00FA5A8B">
      <w:pPr>
        <w:autoSpaceDE w:val="0"/>
        <w:autoSpaceDN w:val="0"/>
        <w:adjustRightInd w:val="0"/>
        <w:spacing w:after="0" w:line="360" w:lineRule="auto"/>
        <w:jc w:val="both"/>
        <w:rPr>
          <w:rFonts w:ascii="Arial" w:hAnsi="Arial" w:cs="Arial"/>
        </w:rPr>
      </w:pPr>
      <w:r w:rsidRPr="00300898">
        <w:rPr>
          <w:rFonts w:ascii="Arial" w:hAnsi="Arial" w:cs="Arial"/>
        </w:rPr>
        <w:t>Projekt planu zawiera poprawne ustalenia w zakresie wyposażenia w</w:t>
      </w:r>
      <w:r w:rsidR="00020B9D" w:rsidRPr="00300898">
        <w:rPr>
          <w:rFonts w:ascii="Arial" w:hAnsi="Arial" w:cs="Arial"/>
        </w:rPr>
        <w:t xml:space="preserve"> </w:t>
      </w:r>
      <w:r w:rsidRPr="00300898">
        <w:rPr>
          <w:rFonts w:ascii="Arial" w:hAnsi="Arial" w:cs="Arial"/>
        </w:rPr>
        <w:t>infrastrukturę ochrony środowiska</w:t>
      </w:r>
      <w:r w:rsidR="00020B9D" w:rsidRPr="00300898">
        <w:rPr>
          <w:rFonts w:ascii="Arial" w:hAnsi="Arial" w:cs="Arial"/>
        </w:rPr>
        <w:t xml:space="preserve"> i nie wymaga</w:t>
      </w:r>
      <w:r w:rsidR="00DC5044" w:rsidRPr="00300898">
        <w:rPr>
          <w:rFonts w:ascii="Arial" w:hAnsi="Arial" w:cs="Arial"/>
        </w:rPr>
        <w:t xml:space="preserve"> </w:t>
      </w:r>
      <w:r w:rsidRPr="00300898">
        <w:rPr>
          <w:rFonts w:ascii="Arial" w:hAnsi="Arial" w:cs="Arial"/>
        </w:rPr>
        <w:t>w tym zakresie nie wymaga</w:t>
      </w:r>
      <w:r w:rsidR="00020B9D" w:rsidRPr="00300898">
        <w:rPr>
          <w:rFonts w:ascii="Arial" w:hAnsi="Arial" w:cs="Arial"/>
        </w:rPr>
        <w:t xml:space="preserve"> </w:t>
      </w:r>
      <w:r w:rsidRPr="00300898">
        <w:rPr>
          <w:rFonts w:ascii="Arial" w:hAnsi="Arial" w:cs="Arial"/>
        </w:rPr>
        <w:t>rozwiązań alternatywnych.</w:t>
      </w:r>
      <w:r w:rsidR="00120657" w:rsidRPr="00300898">
        <w:rPr>
          <w:rFonts w:ascii="Arial" w:hAnsi="Arial" w:cs="Arial"/>
        </w:rPr>
        <w:t xml:space="preserve"> </w:t>
      </w:r>
    </w:p>
    <w:p w:rsidR="00146C62" w:rsidRPr="00300898" w:rsidRDefault="00315B33" w:rsidP="00FA5A8B">
      <w:pPr>
        <w:autoSpaceDE w:val="0"/>
        <w:autoSpaceDN w:val="0"/>
        <w:adjustRightInd w:val="0"/>
        <w:spacing w:after="0" w:line="360" w:lineRule="auto"/>
        <w:jc w:val="both"/>
        <w:rPr>
          <w:rFonts w:ascii="Arial" w:hAnsi="Arial" w:cs="Arial"/>
        </w:rPr>
      </w:pPr>
      <w:r w:rsidRPr="00300898">
        <w:rPr>
          <w:rFonts w:ascii="Arial" w:hAnsi="Arial" w:cs="Arial"/>
        </w:rPr>
        <w:t>Dla terenów położonych najbliżej zbiorników wodnych należy przeprowadzać kontrole szczelności zbiorników lub dokumenty potwierdzające wywóz nieczystości płynnych.</w:t>
      </w:r>
    </w:p>
    <w:p w:rsidR="00315B33" w:rsidRPr="00300898" w:rsidRDefault="00315B33" w:rsidP="00FA5A8B">
      <w:pPr>
        <w:autoSpaceDE w:val="0"/>
        <w:autoSpaceDN w:val="0"/>
        <w:adjustRightInd w:val="0"/>
        <w:spacing w:after="0" w:line="360" w:lineRule="auto"/>
        <w:jc w:val="both"/>
        <w:rPr>
          <w:rFonts w:ascii="Arial" w:hAnsi="Arial" w:cs="Arial"/>
        </w:rPr>
      </w:pPr>
      <w:r w:rsidRPr="00300898">
        <w:rPr>
          <w:rFonts w:ascii="Arial" w:hAnsi="Arial" w:cs="Arial"/>
        </w:rPr>
        <w:t>Właściwym byłoby zastosowanie materiałów drogowych półprzepuszczalnych, które nie powodowałyby emisji pyłów z poruszających się pojazdów.</w:t>
      </w:r>
    </w:p>
    <w:p w:rsidR="00020B9D" w:rsidRPr="00300898" w:rsidRDefault="00020B9D" w:rsidP="00FA5A8B">
      <w:pPr>
        <w:autoSpaceDE w:val="0"/>
        <w:autoSpaceDN w:val="0"/>
        <w:adjustRightInd w:val="0"/>
        <w:spacing w:after="0" w:line="360" w:lineRule="auto"/>
        <w:jc w:val="both"/>
        <w:rPr>
          <w:rFonts w:ascii="Arial" w:hAnsi="Arial" w:cs="Arial"/>
        </w:rPr>
      </w:pPr>
    </w:p>
    <w:p w:rsidR="00020B9D" w:rsidRPr="00300898" w:rsidRDefault="00020B9D" w:rsidP="00FA5A8B">
      <w:pPr>
        <w:spacing w:line="360" w:lineRule="auto"/>
        <w:rPr>
          <w:rFonts w:ascii="Arial" w:hAnsi="Arial" w:cs="Arial"/>
        </w:rPr>
      </w:pPr>
      <w:r w:rsidRPr="00300898">
        <w:rPr>
          <w:rFonts w:ascii="Arial" w:hAnsi="Arial" w:cs="Arial"/>
        </w:rPr>
        <w:br w:type="page"/>
      </w:r>
    </w:p>
    <w:p w:rsidR="00020B9D" w:rsidRPr="00300898" w:rsidRDefault="009D2A4D" w:rsidP="001A44D4">
      <w:pPr>
        <w:pStyle w:val="Nagwek1"/>
        <w:numPr>
          <w:ilvl w:val="0"/>
          <w:numId w:val="26"/>
        </w:numPr>
        <w:tabs>
          <w:tab w:val="left" w:pos="851"/>
        </w:tabs>
        <w:spacing w:line="360" w:lineRule="auto"/>
        <w:ind w:left="851" w:hanging="502"/>
        <w:rPr>
          <w:rFonts w:ascii="Arial" w:hAnsi="Arial" w:cs="Arial"/>
        </w:rPr>
      </w:pPr>
      <w:bookmarkStart w:id="77" w:name="_Toc9956524"/>
      <w:r w:rsidRPr="00300898">
        <w:rPr>
          <w:rFonts w:ascii="Arial" w:hAnsi="Arial" w:cs="Arial"/>
        </w:rPr>
        <w:lastRenderedPageBreak/>
        <w:t>Propozycje dotyczące przewidywanych metod analizy skutków realizacji ustaleń projektu planu</w:t>
      </w:r>
      <w:bookmarkEnd w:id="77"/>
    </w:p>
    <w:p w:rsidR="009D2A4D" w:rsidRPr="00300898" w:rsidRDefault="009D2A4D" w:rsidP="00FA5A8B">
      <w:pPr>
        <w:spacing w:line="360" w:lineRule="auto"/>
        <w:rPr>
          <w:rFonts w:ascii="Arial" w:hAnsi="Arial" w:cs="Arial"/>
        </w:rPr>
      </w:pPr>
    </w:p>
    <w:p w:rsidR="00C44585" w:rsidRPr="00300898" w:rsidRDefault="00C44585"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Na obszarze projektu </w:t>
      </w:r>
      <w:r w:rsidR="00416EBA" w:rsidRPr="00300898">
        <w:rPr>
          <w:rFonts w:ascii="Arial" w:hAnsi="Arial" w:cs="Arial"/>
        </w:rPr>
        <w:t>planu</w:t>
      </w:r>
      <w:r w:rsidRPr="00300898">
        <w:rPr>
          <w:rFonts w:ascii="Arial" w:hAnsi="Arial" w:cs="Arial"/>
        </w:rPr>
        <w:t xml:space="preserve"> szczególnie istotny </w:t>
      </w:r>
      <w:r w:rsidR="00416EBA" w:rsidRPr="00300898">
        <w:rPr>
          <w:rFonts w:ascii="Arial" w:hAnsi="Arial" w:cs="Arial"/>
        </w:rPr>
        <w:t>będzie</w:t>
      </w:r>
      <w:r w:rsidRPr="00300898">
        <w:rPr>
          <w:rFonts w:ascii="Arial" w:hAnsi="Arial" w:cs="Arial"/>
        </w:rPr>
        <w:t xml:space="preserve"> stały monitoring:</w:t>
      </w:r>
    </w:p>
    <w:p w:rsidR="00416EBA" w:rsidRPr="00300898" w:rsidRDefault="00416EBA" w:rsidP="00FA5A8B">
      <w:pPr>
        <w:autoSpaceDE w:val="0"/>
        <w:autoSpaceDN w:val="0"/>
        <w:adjustRightInd w:val="0"/>
        <w:spacing w:after="0" w:line="360" w:lineRule="auto"/>
        <w:jc w:val="both"/>
        <w:rPr>
          <w:rFonts w:ascii="Arial" w:hAnsi="Arial" w:cs="Arial"/>
        </w:rPr>
      </w:pPr>
    </w:p>
    <w:p w:rsidR="00416EBA" w:rsidRPr="00300898" w:rsidRDefault="00C44585"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hAnsi="Arial" w:cs="Arial"/>
        </w:rPr>
        <w:t xml:space="preserve">skuteczności i prawidłowości gospodarki odpadami </w:t>
      </w:r>
    </w:p>
    <w:p w:rsidR="00C44585" w:rsidRPr="00300898" w:rsidRDefault="00C44585" w:rsidP="00A47DAD">
      <w:pPr>
        <w:pStyle w:val="Akapitzlist"/>
        <w:numPr>
          <w:ilvl w:val="0"/>
          <w:numId w:val="14"/>
        </w:numPr>
        <w:autoSpaceDE w:val="0"/>
        <w:autoSpaceDN w:val="0"/>
        <w:adjustRightInd w:val="0"/>
        <w:spacing w:after="0" w:line="360" w:lineRule="auto"/>
        <w:jc w:val="both"/>
        <w:rPr>
          <w:rFonts w:ascii="Arial" w:hAnsi="Arial" w:cs="Arial"/>
        </w:rPr>
      </w:pPr>
      <w:r w:rsidRPr="00300898">
        <w:rPr>
          <w:rFonts w:ascii="Arial" w:eastAsia="SymbolMT" w:hAnsi="Arial" w:cs="Arial"/>
        </w:rPr>
        <w:t xml:space="preserve"> </w:t>
      </w:r>
      <w:r w:rsidRPr="00300898">
        <w:rPr>
          <w:rFonts w:ascii="Arial" w:hAnsi="Arial" w:cs="Arial"/>
        </w:rPr>
        <w:t>wielkości zanieczyszc</w:t>
      </w:r>
      <w:r w:rsidR="00416EBA" w:rsidRPr="00300898">
        <w:rPr>
          <w:rFonts w:ascii="Arial" w:hAnsi="Arial" w:cs="Arial"/>
        </w:rPr>
        <w:t xml:space="preserve">zeń powietrza (pomiary ciągłe), </w:t>
      </w:r>
    </w:p>
    <w:p w:rsidR="00C44585" w:rsidRPr="00300898" w:rsidRDefault="000825E6"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skuteczności i prawidłowości odprowadzania ścieków bytowych.</w:t>
      </w:r>
    </w:p>
    <w:p w:rsidR="00416EBA" w:rsidRPr="00300898" w:rsidRDefault="00416EBA" w:rsidP="00FA5A8B">
      <w:pPr>
        <w:autoSpaceDE w:val="0"/>
        <w:autoSpaceDN w:val="0"/>
        <w:adjustRightInd w:val="0"/>
        <w:spacing w:after="0" w:line="360" w:lineRule="auto"/>
        <w:jc w:val="both"/>
        <w:rPr>
          <w:rFonts w:ascii="Arial" w:hAnsi="Arial" w:cs="Arial"/>
        </w:rPr>
      </w:pPr>
    </w:p>
    <w:p w:rsidR="00C44585" w:rsidRPr="00300898" w:rsidRDefault="00C44585" w:rsidP="00FA5A8B">
      <w:pPr>
        <w:autoSpaceDE w:val="0"/>
        <w:autoSpaceDN w:val="0"/>
        <w:adjustRightInd w:val="0"/>
        <w:spacing w:after="0" w:line="360" w:lineRule="auto"/>
        <w:jc w:val="both"/>
        <w:rPr>
          <w:rFonts w:ascii="Arial" w:hAnsi="Arial" w:cs="Arial"/>
        </w:rPr>
      </w:pPr>
      <w:r w:rsidRPr="00300898">
        <w:rPr>
          <w:rFonts w:ascii="Arial" w:hAnsi="Arial" w:cs="Arial"/>
        </w:rPr>
        <w:t>Ponadto, dla ograniczenia przekształceń środowiska, na etapie budowy</w:t>
      </w:r>
      <w:r w:rsidR="00416EBA" w:rsidRPr="00300898">
        <w:rPr>
          <w:rFonts w:ascii="Arial" w:hAnsi="Arial" w:cs="Arial"/>
        </w:rPr>
        <w:t xml:space="preserve"> </w:t>
      </w:r>
      <w:r w:rsidRPr="00300898">
        <w:rPr>
          <w:rFonts w:ascii="Arial" w:hAnsi="Arial" w:cs="Arial"/>
        </w:rPr>
        <w:t>planowanych inwestycji, kontroli powinny podlegać:</w:t>
      </w:r>
    </w:p>
    <w:p w:rsidR="00C44585" w:rsidRPr="00300898" w:rsidRDefault="00C44585"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stosowanie zasady minimalnej ingerencji w środowisko i zasięg przestrzenny</w:t>
      </w:r>
      <w:r w:rsidR="00416EBA" w:rsidRPr="00300898">
        <w:rPr>
          <w:rFonts w:ascii="Arial" w:hAnsi="Arial" w:cs="Arial"/>
        </w:rPr>
        <w:t xml:space="preserve"> </w:t>
      </w:r>
      <w:r w:rsidRPr="00300898">
        <w:rPr>
          <w:rFonts w:ascii="Arial" w:hAnsi="Arial" w:cs="Arial"/>
        </w:rPr>
        <w:t>placów budowy;</w:t>
      </w:r>
    </w:p>
    <w:p w:rsidR="00C44585" w:rsidRPr="00300898" w:rsidRDefault="00C44585"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wpływ prac budowlanych na warunki gruntowo-wodne;</w:t>
      </w:r>
    </w:p>
    <w:p w:rsidR="009D2A4D" w:rsidRPr="00300898" w:rsidRDefault="00C62E13" w:rsidP="00A47DAD">
      <w:pPr>
        <w:pStyle w:val="Akapitzlist"/>
        <w:numPr>
          <w:ilvl w:val="0"/>
          <w:numId w:val="15"/>
        </w:numPr>
        <w:spacing w:line="360" w:lineRule="auto"/>
        <w:jc w:val="both"/>
        <w:rPr>
          <w:rFonts w:ascii="Arial" w:hAnsi="Arial" w:cs="Arial"/>
        </w:rPr>
      </w:pPr>
      <w:r w:rsidRPr="00300898">
        <w:rPr>
          <w:rFonts w:ascii="Arial" w:hAnsi="Arial" w:cs="Arial"/>
        </w:rPr>
        <w:t>wprowadzenie zieleni wysokiej na tereny biologicznie czynne</w:t>
      </w:r>
      <w:r w:rsidR="00EF77D5" w:rsidRPr="00300898">
        <w:rPr>
          <w:rFonts w:ascii="Arial" w:hAnsi="Arial" w:cs="Arial"/>
        </w:rPr>
        <w:t>.</w:t>
      </w:r>
    </w:p>
    <w:p w:rsidR="00EA2FA8" w:rsidRPr="00300898" w:rsidRDefault="00EA2FA8" w:rsidP="00FA5A8B">
      <w:pPr>
        <w:spacing w:line="360" w:lineRule="auto"/>
        <w:jc w:val="both"/>
        <w:rPr>
          <w:rFonts w:ascii="Arial" w:hAnsi="Arial" w:cs="Arial"/>
        </w:rPr>
      </w:pPr>
    </w:p>
    <w:p w:rsidR="00EA2FA8" w:rsidRPr="00300898" w:rsidRDefault="00EA2FA8" w:rsidP="00FA5A8B">
      <w:pPr>
        <w:spacing w:line="360" w:lineRule="auto"/>
        <w:jc w:val="both"/>
        <w:rPr>
          <w:rFonts w:ascii="Arial" w:hAnsi="Arial" w:cs="Arial"/>
        </w:rPr>
      </w:pPr>
    </w:p>
    <w:p w:rsidR="00536C0B" w:rsidRPr="00300898" w:rsidRDefault="00536C0B" w:rsidP="00FA5A8B">
      <w:pPr>
        <w:spacing w:line="360" w:lineRule="auto"/>
        <w:rPr>
          <w:rFonts w:ascii="Arial" w:hAnsi="Arial" w:cs="Arial"/>
        </w:rPr>
      </w:pPr>
      <w:r w:rsidRPr="00300898">
        <w:rPr>
          <w:rFonts w:ascii="Arial" w:hAnsi="Arial" w:cs="Arial"/>
        </w:rPr>
        <w:br w:type="page"/>
      </w:r>
    </w:p>
    <w:p w:rsidR="00536C0B" w:rsidRPr="00300898" w:rsidRDefault="00536C0B" w:rsidP="001A44D4">
      <w:pPr>
        <w:pStyle w:val="Nagwek1"/>
        <w:numPr>
          <w:ilvl w:val="0"/>
          <w:numId w:val="26"/>
        </w:numPr>
        <w:tabs>
          <w:tab w:val="left" w:pos="851"/>
        </w:tabs>
        <w:spacing w:line="360" w:lineRule="auto"/>
        <w:ind w:left="851" w:hanging="491"/>
        <w:rPr>
          <w:rFonts w:ascii="Arial" w:hAnsi="Arial" w:cs="Arial"/>
        </w:rPr>
      </w:pPr>
      <w:bookmarkStart w:id="78" w:name="_Toc9956525"/>
      <w:r w:rsidRPr="00300898">
        <w:rPr>
          <w:rFonts w:ascii="Arial" w:hAnsi="Arial" w:cs="Arial"/>
        </w:rPr>
        <w:lastRenderedPageBreak/>
        <w:t>Wskazanie napotkanych w prognozie trudności wynikających z niedostatków</w:t>
      </w:r>
      <w:bookmarkEnd w:id="78"/>
    </w:p>
    <w:p w:rsidR="00536C0B" w:rsidRPr="00300898" w:rsidRDefault="00536C0B" w:rsidP="00FA5A8B">
      <w:pPr>
        <w:spacing w:line="360" w:lineRule="auto"/>
        <w:rPr>
          <w:rFonts w:ascii="Arial" w:hAnsi="Arial" w:cs="Arial"/>
        </w:rPr>
      </w:pPr>
    </w:p>
    <w:p w:rsidR="00600437" w:rsidRPr="00300898" w:rsidRDefault="00536C0B" w:rsidP="00FA5A8B">
      <w:pPr>
        <w:spacing w:line="360" w:lineRule="auto"/>
        <w:jc w:val="both"/>
        <w:rPr>
          <w:rFonts w:ascii="Arial" w:hAnsi="Arial" w:cs="Arial"/>
        </w:rPr>
      </w:pPr>
      <w:r w:rsidRPr="00300898">
        <w:rPr>
          <w:rFonts w:ascii="Arial" w:hAnsi="Arial" w:cs="Arial"/>
        </w:rPr>
        <w:t xml:space="preserve">W trakcie opracowywania prognozy oddziaływania na środowisko </w:t>
      </w:r>
      <w:r w:rsidR="00000EB2" w:rsidRPr="00300898">
        <w:rPr>
          <w:rFonts w:ascii="Arial" w:hAnsi="Arial" w:cs="Arial"/>
        </w:rPr>
        <w:t xml:space="preserve">zmiany miejscowego planu zagospodarowania przestrzennego </w:t>
      </w:r>
      <w:r w:rsidR="000208DF" w:rsidRPr="00300898">
        <w:rPr>
          <w:rFonts w:ascii="Arial" w:hAnsi="Arial" w:cs="Arial"/>
        </w:rPr>
        <w:t>dla działek nr 170/36, 170/37 w obrębie Rokocin</w:t>
      </w:r>
      <w:r w:rsidR="00B01A4A" w:rsidRPr="00300898">
        <w:rPr>
          <w:rFonts w:ascii="Arial" w:hAnsi="Arial" w:cs="Arial"/>
          <w:b/>
          <w:bCs/>
        </w:rPr>
        <w:t xml:space="preserve"> </w:t>
      </w:r>
      <w:r w:rsidR="00600437" w:rsidRPr="00300898">
        <w:rPr>
          <w:rFonts w:ascii="Arial" w:hAnsi="Arial" w:cs="Arial"/>
        </w:rPr>
        <w:t>nie napotkano trudności wynikające z niedostatków techniki lub luk we współczesnej wiedzy, poza brakiem informacji na temat występowania na obszarze projektu planu chronionych gatunków roślin, zwierząt i grzybów.</w:t>
      </w:r>
    </w:p>
    <w:p w:rsidR="00C62E13" w:rsidRPr="00300898" w:rsidRDefault="00D2009F" w:rsidP="00FA5A8B">
      <w:pPr>
        <w:spacing w:line="360" w:lineRule="auto"/>
        <w:jc w:val="both"/>
        <w:rPr>
          <w:rFonts w:ascii="Arial" w:hAnsi="Arial" w:cs="Arial"/>
        </w:rPr>
      </w:pPr>
      <w:r w:rsidRPr="00300898">
        <w:rPr>
          <w:rFonts w:ascii="Arial" w:hAnsi="Arial" w:cs="Arial"/>
        </w:rPr>
        <w:t>Cały o</w:t>
      </w:r>
      <w:r w:rsidR="00C62E13" w:rsidRPr="00300898">
        <w:rPr>
          <w:rFonts w:ascii="Arial" w:hAnsi="Arial" w:cs="Arial"/>
        </w:rPr>
        <w:t>bszar wciąż podlega silnej antrop</w:t>
      </w:r>
      <w:r w:rsidR="00FB6B8B" w:rsidRPr="00300898">
        <w:rPr>
          <w:rFonts w:ascii="Arial" w:hAnsi="Arial" w:cs="Arial"/>
        </w:rPr>
        <w:t>opresji</w:t>
      </w:r>
      <w:r w:rsidR="00C62E13" w:rsidRPr="00300898">
        <w:rPr>
          <w:rFonts w:ascii="Arial" w:hAnsi="Arial" w:cs="Arial"/>
        </w:rPr>
        <w:t>. Niedostatki mogą wynikać na etapie określenia negatywnego oddziaływania na tereny sąsiednie.</w:t>
      </w:r>
    </w:p>
    <w:p w:rsidR="00536C0B" w:rsidRPr="00300898" w:rsidRDefault="00536C0B" w:rsidP="00FA5A8B">
      <w:pPr>
        <w:spacing w:line="360" w:lineRule="auto"/>
        <w:jc w:val="both"/>
        <w:rPr>
          <w:rFonts w:ascii="Arial" w:hAnsi="Arial" w:cs="Arial"/>
        </w:rPr>
      </w:pPr>
      <w:r w:rsidRPr="00300898">
        <w:rPr>
          <w:rFonts w:ascii="Arial" w:hAnsi="Arial" w:cs="Arial"/>
        </w:rPr>
        <w:t xml:space="preserve"> </w:t>
      </w:r>
    </w:p>
    <w:p w:rsidR="00536C0B" w:rsidRPr="00300898" w:rsidRDefault="00536C0B" w:rsidP="00FA5A8B">
      <w:pPr>
        <w:spacing w:line="360" w:lineRule="auto"/>
        <w:rPr>
          <w:rFonts w:ascii="Arial" w:hAnsi="Arial" w:cs="Arial"/>
        </w:rPr>
      </w:pPr>
    </w:p>
    <w:p w:rsidR="00820324" w:rsidRPr="00300898" w:rsidRDefault="00820324" w:rsidP="00FA5A8B">
      <w:pPr>
        <w:spacing w:line="360" w:lineRule="auto"/>
        <w:rPr>
          <w:rFonts w:ascii="Arial" w:hAnsi="Arial" w:cs="Arial"/>
        </w:rPr>
      </w:pPr>
      <w:r w:rsidRPr="00300898">
        <w:rPr>
          <w:rFonts w:ascii="Arial" w:hAnsi="Arial" w:cs="Arial"/>
        </w:rPr>
        <w:br w:type="page"/>
      </w:r>
    </w:p>
    <w:p w:rsidR="00536C0B" w:rsidRPr="00300898" w:rsidRDefault="00820324" w:rsidP="001A44D4">
      <w:pPr>
        <w:pStyle w:val="Nagwek1"/>
        <w:numPr>
          <w:ilvl w:val="0"/>
          <w:numId w:val="26"/>
        </w:numPr>
        <w:tabs>
          <w:tab w:val="left" w:pos="993"/>
        </w:tabs>
        <w:spacing w:line="360" w:lineRule="auto"/>
        <w:rPr>
          <w:rFonts w:ascii="Arial" w:hAnsi="Arial" w:cs="Arial"/>
        </w:rPr>
      </w:pPr>
      <w:bookmarkStart w:id="79" w:name="_Toc9956526"/>
      <w:r w:rsidRPr="00300898">
        <w:rPr>
          <w:rFonts w:ascii="Arial" w:hAnsi="Arial" w:cs="Arial"/>
        </w:rPr>
        <w:lastRenderedPageBreak/>
        <w:t>Streszczenie w języku niespecjalistycznym</w:t>
      </w:r>
      <w:bookmarkEnd w:id="79"/>
    </w:p>
    <w:p w:rsidR="00600437" w:rsidRPr="00300898" w:rsidRDefault="00600437" w:rsidP="00FA5A8B">
      <w:pPr>
        <w:spacing w:line="360" w:lineRule="auto"/>
        <w:rPr>
          <w:rFonts w:ascii="Arial" w:hAnsi="Arial" w:cs="Arial"/>
        </w:rPr>
      </w:pP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„Miejscowy plan zagospodarowania przestrzennego </w:t>
      </w:r>
      <w:r w:rsidR="000208DF" w:rsidRPr="00300898">
        <w:rPr>
          <w:rFonts w:ascii="Arial" w:hAnsi="Arial" w:cs="Arial"/>
          <w:bCs/>
        </w:rPr>
        <w:t>dla działek nr 170/36, 170/37 w obrębie Rokocin</w:t>
      </w:r>
      <w:r w:rsidR="00DC5044" w:rsidRPr="00300898">
        <w:rPr>
          <w:rFonts w:ascii="Arial" w:hAnsi="Arial" w:cs="Arial"/>
          <w:bCs/>
        </w:rPr>
        <w:t xml:space="preserve"> </w:t>
      </w:r>
      <w:r w:rsidR="00812C9F" w:rsidRPr="00300898">
        <w:rPr>
          <w:rFonts w:ascii="Arial" w:hAnsi="Arial" w:cs="Arial"/>
          <w:bCs/>
        </w:rPr>
        <w:t xml:space="preserve">położony jest w </w:t>
      </w:r>
      <w:r w:rsidRPr="00300898">
        <w:rPr>
          <w:rFonts w:ascii="Arial" w:hAnsi="Arial" w:cs="Arial"/>
        </w:rPr>
        <w:t>zachodniej</w:t>
      </w:r>
      <w:r w:rsidR="00CB24DA" w:rsidRPr="00300898">
        <w:rPr>
          <w:rFonts w:ascii="Arial" w:hAnsi="Arial" w:cs="Arial"/>
        </w:rPr>
        <w:t xml:space="preserve"> części gminy </w:t>
      </w:r>
      <w:r w:rsidR="00000EB2" w:rsidRPr="00300898">
        <w:rPr>
          <w:rFonts w:ascii="Arial" w:hAnsi="Arial" w:cs="Arial"/>
        </w:rPr>
        <w:t>Starogard Gdański</w:t>
      </w:r>
      <w:r w:rsidR="00CB24DA" w:rsidRPr="00300898">
        <w:rPr>
          <w:rFonts w:ascii="Arial" w:hAnsi="Arial" w:cs="Arial"/>
        </w:rPr>
        <w:t>.</w:t>
      </w: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Przedmiotem projektu planu jest ustalenie przeznaczenia terenów, określenie zasad zabudowy i zagospodarowania terenu, obsługi komunikacyjnej i inżynieryjnej</w:t>
      </w:r>
      <w:r w:rsidR="00B33F34" w:rsidRPr="00300898">
        <w:rPr>
          <w:rFonts w:ascii="Arial" w:hAnsi="Arial" w:cs="Arial"/>
        </w:rPr>
        <w:t>.</w:t>
      </w: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Na obszarze projektu planu wydzielone zostały następujące funkcje: </w:t>
      </w:r>
      <w:r w:rsidR="000825E6" w:rsidRPr="00300898">
        <w:rPr>
          <w:rFonts w:ascii="Arial" w:hAnsi="Arial" w:cs="Arial"/>
        </w:rPr>
        <w:t xml:space="preserve">tereny zabudowy </w:t>
      </w:r>
      <w:r w:rsidR="006C1AD9" w:rsidRPr="00300898">
        <w:rPr>
          <w:rFonts w:ascii="Arial" w:hAnsi="Arial" w:cs="Arial"/>
        </w:rPr>
        <w:t>mieszkanio</w:t>
      </w:r>
      <w:r w:rsidR="00812C9F" w:rsidRPr="00300898">
        <w:rPr>
          <w:rFonts w:ascii="Arial" w:hAnsi="Arial" w:cs="Arial"/>
        </w:rPr>
        <w:t>wo-usługowej</w:t>
      </w:r>
      <w:r w:rsidR="000825E6" w:rsidRPr="00300898">
        <w:rPr>
          <w:rFonts w:ascii="Arial" w:hAnsi="Arial" w:cs="Arial"/>
        </w:rPr>
        <w:t xml:space="preserve"> </w:t>
      </w:r>
      <w:r w:rsidR="006C1AD9" w:rsidRPr="00300898">
        <w:rPr>
          <w:rFonts w:ascii="Arial" w:hAnsi="Arial" w:cs="Arial"/>
        </w:rPr>
        <w:t>–</w:t>
      </w:r>
      <w:r w:rsidR="000825E6" w:rsidRPr="00300898">
        <w:rPr>
          <w:rFonts w:ascii="Arial" w:hAnsi="Arial" w:cs="Arial"/>
        </w:rPr>
        <w:t xml:space="preserve"> </w:t>
      </w:r>
      <w:r w:rsidR="00812C9F" w:rsidRPr="00300898">
        <w:rPr>
          <w:rFonts w:ascii="Arial" w:hAnsi="Arial" w:cs="Arial"/>
        </w:rPr>
        <w:t>MN/U</w:t>
      </w:r>
      <w:r w:rsidR="009F45B4" w:rsidRPr="00300898">
        <w:rPr>
          <w:rFonts w:ascii="Arial" w:hAnsi="Arial" w:cs="Arial"/>
        </w:rPr>
        <w:t>;</w:t>
      </w:r>
    </w:p>
    <w:p w:rsidR="000825E6" w:rsidRPr="00300898" w:rsidRDefault="000825E6"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Obszar opracowania położony jest </w:t>
      </w:r>
      <w:r w:rsidR="00812C9F" w:rsidRPr="00300898">
        <w:rPr>
          <w:rFonts w:ascii="Arial" w:hAnsi="Arial" w:cs="Arial"/>
        </w:rPr>
        <w:t>powierzchniowymi i punktowymi formami ochrony przyrody</w:t>
      </w:r>
      <w:r w:rsidRPr="00300898">
        <w:rPr>
          <w:rFonts w:ascii="Arial" w:hAnsi="Arial" w:cs="Arial"/>
        </w:rPr>
        <w:t>.</w:t>
      </w:r>
      <w:r w:rsidR="00600437" w:rsidRPr="00300898">
        <w:rPr>
          <w:rFonts w:ascii="Arial" w:hAnsi="Arial" w:cs="Arial"/>
        </w:rPr>
        <w:t xml:space="preserve"> </w:t>
      </w:r>
    </w:p>
    <w:p w:rsidR="00B872A2" w:rsidRPr="00300898" w:rsidRDefault="00600437" w:rsidP="00812C9F">
      <w:pPr>
        <w:spacing w:line="360" w:lineRule="auto"/>
        <w:jc w:val="both"/>
        <w:rPr>
          <w:rFonts w:ascii="Arial" w:hAnsi="Arial" w:cs="Arial"/>
        </w:rPr>
      </w:pPr>
      <w:r w:rsidRPr="00300898">
        <w:rPr>
          <w:rFonts w:ascii="Arial" w:hAnsi="Arial" w:cs="Arial"/>
        </w:rPr>
        <w:t xml:space="preserve">W najbliższym otoczeniu obszaru projektu planu znajduje się obszar </w:t>
      </w:r>
      <w:r w:rsidR="000825E6" w:rsidRPr="00300898">
        <w:rPr>
          <w:rFonts w:ascii="Arial" w:hAnsi="Arial" w:cs="Arial"/>
        </w:rPr>
        <w:t>Natura 2000 Dolina Wierzycy PLH220094</w:t>
      </w:r>
      <w:r w:rsidR="00CB24DA" w:rsidRPr="00300898">
        <w:rPr>
          <w:rFonts w:ascii="Arial" w:hAnsi="Arial" w:cs="Arial"/>
        </w:rPr>
        <w:t xml:space="preserve"> w odległości około </w:t>
      </w:r>
      <w:r w:rsidR="00B872A2" w:rsidRPr="00300898">
        <w:rPr>
          <w:rFonts w:ascii="Arial" w:hAnsi="Arial" w:cs="Arial"/>
        </w:rPr>
        <w:t>3,2</w:t>
      </w:r>
      <w:r w:rsidR="00CB24DA" w:rsidRPr="00300898">
        <w:rPr>
          <w:rFonts w:ascii="Arial" w:hAnsi="Arial" w:cs="Arial"/>
        </w:rPr>
        <w:t xml:space="preserve"> km od obszaru projektu planu. W odległości około </w:t>
      </w:r>
      <w:r w:rsidR="00B872A2" w:rsidRPr="00300898">
        <w:rPr>
          <w:rFonts w:ascii="Arial" w:hAnsi="Arial" w:cs="Arial"/>
        </w:rPr>
        <w:t>2,8</w:t>
      </w:r>
      <w:r w:rsidR="00CB24DA" w:rsidRPr="00300898">
        <w:rPr>
          <w:rFonts w:ascii="Arial" w:hAnsi="Arial" w:cs="Arial"/>
        </w:rPr>
        <w:t xml:space="preserve"> km występuje </w:t>
      </w:r>
      <w:r w:rsidR="00812C9F" w:rsidRPr="00300898">
        <w:rPr>
          <w:rFonts w:ascii="Arial" w:hAnsi="Arial" w:cs="Arial"/>
        </w:rPr>
        <w:t xml:space="preserve">Obszar Chronionego Krajobrazu borów Tucholskich </w:t>
      </w:r>
    </w:p>
    <w:p w:rsidR="00600437" w:rsidRPr="00300898" w:rsidRDefault="00600437" w:rsidP="00812C9F">
      <w:pPr>
        <w:spacing w:line="360" w:lineRule="auto"/>
        <w:jc w:val="both"/>
        <w:rPr>
          <w:rFonts w:ascii="Arial" w:hAnsi="Arial" w:cs="Arial"/>
        </w:rPr>
      </w:pPr>
      <w:r w:rsidRPr="00300898">
        <w:rPr>
          <w:rFonts w:ascii="Arial" w:hAnsi="Arial" w:cs="Arial"/>
        </w:rPr>
        <w:t>Realizacja ustaleń projektu planu:</w:t>
      </w:r>
    </w:p>
    <w:p w:rsidR="00812C9F" w:rsidRPr="00300898" w:rsidRDefault="00600437" w:rsidP="000825E6">
      <w:pPr>
        <w:spacing w:line="360" w:lineRule="auto"/>
        <w:jc w:val="both"/>
        <w:rPr>
          <w:rFonts w:ascii="Arial" w:hAnsi="Arial" w:cs="Arial"/>
        </w:rPr>
      </w:pPr>
      <w:r w:rsidRPr="00300898">
        <w:rPr>
          <w:rFonts w:ascii="Arial" w:hAnsi="Arial" w:cs="Arial"/>
        </w:rPr>
        <w:t xml:space="preserve">nie wpłynie bezpośrednio na pogorszenie stanu siedlisk przyrodniczych oraz siedlisk gatunków roślin i zwierząt (lokalizacja nowego zainwestowania poza zasięgiem obszaru Natura 2000 </w:t>
      </w:r>
      <w:r w:rsidR="000825E6" w:rsidRPr="00300898">
        <w:rPr>
          <w:rFonts w:ascii="Arial" w:hAnsi="Arial" w:cs="Arial"/>
        </w:rPr>
        <w:t>Dolina Wierzycy PLH220094</w:t>
      </w:r>
      <w:r w:rsidRPr="00300898">
        <w:rPr>
          <w:rFonts w:ascii="Arial" w:hAnsi="Arial" w:cs="Arial"/>
        </w:rPr>
        <w:t xml:space="preserve"> </w:t>
      </w:r>
    </w:p>
    <w:p w:rsidR="00600437" w:rsidRPr="00300898" w:rsidRDefault="00600437"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może przyczynić się do poprawy czystości wód rzeki Wie</w:t>
      </w:r>
      <w:r w:rsidR="000825E6" w:rsidRPr="00300898">
        <w:rPr>
          <w:rFonts w:ascii="Arial" w:hAnsi="Arial" w:cs="Arial"/>
        </w:rPr>
        <w:t>rzyc</w:t>
      </w:r>
      <w:r w:rsidR="00CB24DA" w:rsidRPr="00300898">
        <w:rPr>
          <w:rFonts w:ascii="Arial" w:hAnsi="Arial" w:cs="Arial"/>
        </w:rPr>
        <w:t>y</w:t>
      </w:r>
      <w:r w:rsidRPr="00300898">
        <w:rPr>
          <w:rFonts w:ascii="Arial" w:hAnsi="Arial" w:cs="Arial"/>
        </w:rPr>
        <w:t xml:space="preserve"> i pośrednio wpłynąć pozytywnie na stan siedlisk roślin i zwierząt;</w:t>
      </w:r>
    </w:p>
    <w:p w:rsidR="00812C9F" w:rsidRPr="00300898" w:rsidRDefault="00812C9F"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może przyczynić się do poprawy czystości jeziora Rokocińskiego</w:t>
      </w:r>
    </w:p>
    <w:p w:rsidR="00600437" w:rsidRPr="00300898" w:rsidRDefault="00600437"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nie spowoduje negatywnego oddziaływania na ptaki, ze względu na ich dużą zdolność adaptacyjną do nowych warunków jak i zdolność do zmiany siedliska;</w:t>
      </w:r>
    </w:p>
    <w:p w:rsidR="00812C9F" w:rsidRPr="00300898" w:rsidRDefault="00812C9F"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zabezpieczy zachowanie gniazda bociana białego w obrębie planu</w:t>
      </w:r>
    </w:p>
    <w:p w:rsidR="00600437" w:rsidRPr="00300898" w:rsidRDefault="00600437"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nie spowoduje dezintegracji obszaru Natura 2000;</w:t>
      </w:r>
    </w:p>
    <w:p w:rsidR="00600437" w:rsidRPr="00300898" w:rsidRDefault="00600437" w:rsidP="00A47DAD">
      <w:pPr>
        <w:pStyle w:val="Akapitzlist"/>
        <w:numPr>
          <w:ilvl w:val="0"/>
          <w:numId w:val="15"/>
        </w:numPr>
        <w:autoSpaceDE w:val="0"/>
        <w:autoSpaceDN w:val="0"/>
        <w:adjustRightInd w:val="0"/>
        <w:spacing w:after="0" w:line="360" w:lineRule="auto"/>
        <w:jc w:val="both"/>
        <w:rPr>
          <w:rFonts w:ascii="Arial" w:hAnsi="Arial" w:cs="Arial"/>
        </w:rPr>
      </w:pPr>
      <w:r w:rsidRPr="00300898">
        <w:rPr>
          <w:rFonts w:ascii="Arial" w:hAnsi="Arial" w:cs="Arial"/>
        </w:rPr>
        <w:t>nie wpłynie na spójność sieci obszarów Natura 2000.</w:t>
      </w: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Realizacja ustaleń projektu planu nie wymaga kompensacji przyrodniczej.</w:t>
      </w:r>
    </w:p>
    <w:p w:rsidR="00600437" w:rsidRPr="00300898" w:rsidRDefault="00600437" w:rsidP="00FA5A8B">
      <w:pPr>
        <w:autoSpaceDE w:val="0"/>
        <w:autoSpaceDN w:val="0"/>
        <w:adjustRightInd w:val="0"/>
        <w:spacing w:after="0" w:line="360" w:lineRule="auto"/>
        <w:jc w:val="both"/>
        <w:rPr>
          <w:rFonts w:ascii="Arial" w:hAnsi="Arial" w:cs="Arial"/>
        </w:rPr>
      </w:pPr>
    </w:p>
    <w:p w:rsidR="00600437" w:rsidRPr="00300898" w:rsidRDefault="00600437" w:rsidP="00FA5A8B">
      <w:pPr>
        <w:autoSpaceDE w:val="0"/>
        <w:autoSpaceDN w:val="0"/>
        <w:adjustRightInd w:val="0"/>
        <w:spacing w:after="0" w:line="360" w:lineRule="auto"/>
        <w:jc w:val="both"/>
        <w:rPr>
          <w:rFonts w:ascii="Arial" w:hAnsi="Arial" w:cs="Arial"/>
          <w:color w:val="000000"/>
        </w:rPr>
      </w:pPr>
      <w:r w:rsidRPr="00300898">
        <w:rPr>
          <w:rFonts w:ascii="Arial" w:hAnsi="Arial" w:cs="Arial"/>
          <w:color w:val="000000"/>
        </w:rPr>
        <w:t xml:space="preserve">Realizacja ustaleń przewidzianych w projekcie planu zagospodarowania spowoduje przekształcenia środowiska przyrodniczego, które jest związane z pracami budowlanymi, w szczególności w zakresie przekształceń przypowierzchniowej warstwy ziemi, warunków wodnych, szaty roślinnej (likwidacji roślinności zielnej, ugory) oraz krajobrazu. Niekorzystne oddziaływanie na roślinność związane może być z realizacją ustaleń dotyczących </w:t>
      </w:r>
      <w:r w:rsidRPr="00300898">
        <w:rPr>
          <w:rFonts w:ascii="Arial" w:hAnsi="Arial" w:cs="Arial"/>
          <w:color w:val="000000"/>
        </w:rPr>
        <w:lastRenderedPageBreak/>
        <w:t>projektowanych przedsięwzięć inwestycyjnych, jak obiekty mieszkaniowe,</w:t>
      </w:r>
      <w:r w:rsidR="009F45B4" w:rsidRPr="00300898">
        <w:rPr>
          <w:rFonts w:ascii="Arial" w:hAnsi="Arial" w:cs="Arial"/>
          <w:color w:val="000000"/>
        </w:rPr>
        <w:t xml:space="preserve"> usługowe,</w:t>
      </w:r>
      <w:r w:rsidR="00DC5044" w:rsidRPr="00300898">
        <w:rPr>
          <w:rFonts w:ascii="Arial" w:hAnsi="Arial" w:cs="Arial"/>
          <w:color w:val="000000"/>
        </w:rPr>
        <w:t xml:space="preserve"> </w:t>
      </w:r>
      <w:r w:rsidRPr="00300898">
        <w:rPr>
          <w:rFonts w:ascii="Arial" w:hAnsi="Arial" w:cs="Arial"/>
          <w:color w:val="000000"/>
        </w:rPr>
        <w:t>gospodarcze oraz sieci infrastruktury techniczne</w:t>
      </w:r>
      <w:r w:rsidR="00812C9F" w:rsidRPr="00300898">
        <w:rPr>
          <w:rFonts w:ascii="Arial" w:hAnsi="Arial" w:cs="Arial"/>
          <w:color w:val="000000"/>
        </w:rPr>
        <w:t>j</w:t>
      </w:r>
      <w:r w:rsidRPr="00300898">
        <w:rPr>
          <w:rFonts w:ascii="Arial" w:hAnsi="Arial" w:cs="Arial"/>
          <w:color w:val="000000"/>
        </w:rPr>
        <w:t>.</w:t>
      </w: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Przedsięwzięcia związane z realizacją infrastruktury technicznej np. kanalizacji sanitarnej (w zależności od parametrów) należą do kategorii przedsięwzięć mogących potencjalnie znacząco oddziaływać na środowisko i mogą docelowo wymagać przeprowadzenia oceny oddziaływania przedsięwzięcia na środowisko.</w:t>
      </w: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Większość oddziaływań ustaleń projektu planu na środowisko będzie miała charakter bezpośredni, długoterminowy i okresowy. Stałe oddziaływania dotyczyć będą przede wszystkim powstawania ścieków sanitarnych i odpadów, antropizacji krajobrazu oraz skumulowanego oddziaływania na biosferę i zdrowie ludzi. </w:t>
      </w: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Realizacja ustaleń projektu planu nie spowoduje transgranicznego oddziaływania na środowisko.</w:t>
      </w: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Projekt</w:t>
      </w:r>
      <w:r w:rsidR="00DC5044" w:rsidRPr="00300898">
        <w:rPr>
          <w:rFonts w:ascii="Arial" w:hAnsi="Arial" w:cs="Arial"/>
        </w:rPr>
        <w:t xml:space="preserve"> </w:t>
      </w:r>
      <w:r w:rsidRPr="00300898">
        <w:rPr>
          <w:rFonts w:ascii="Arial" w:hAnsi="Arial" w:cs="Arial"/>
        </w:rPr>
        <w:t>planu zawiera poprawne ustalenia w zakresie wyposażenia w infrastrukturę ochrony środowiska i nie wymaga rozwiązań alternatywnych w tym zakresie.</w:t>
      </w:r>
    </w:p>
    <w:p w:rsidR="00600437" w:rsidRPr="00300898"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Skala ogólności zapisów projektu planu w zakresie</w:t>
      </w:r>
      <w:r w:rsidR="00DC5044" w:rsidRPr="00300898">
        <w:rPr>
          <w:rFonts w:ascii="Arial" w:hAnsi="Arial" w:cs="Arial"/>
        </w:rPr>
        <w:t xml:space="preserve"> </w:t>
      </w:r>
      <w:r w:rsidRPr="00300898">
        <w:rPr>
          <w:rFonts w:ascii="Arial" w:hAnsi="Arial" w:cs="Arial"/>
        </w:rPr>
        <w:t>infrastruktury technicznej oraz terenów obsługi komunikacji, w tym brak charakterystyki technologicznej uniemożliwiają ocenę ich potencjalnej uciążliwości środowiskowej na etapie projektu planu i wskazanie konkretnych, alternatywnych rozwiązań lokalizacyjnych czy technologicznych.</w:t>
      </w:r>
    </w:p>
    <w:p w:rsidR="00600437" w:rsidRPr="00300898" w:rsidRDefault="00600437" w:rsidP="00FA5A8B">
      <w:pPr>
        <w:autoSpaceDE w:val="0"/>
        <w:autoSpaceDN w:val="0"/>
        <w:adjustRightInd w:val="0"/>
        <w:spacing w:after="0" w:line="360" w:lineRule="auto"/>
        <w:jc w:val="both"/>
        <w:rPr>
          <w:rFonts w:ascii="Arial" w:hAnsi="Arial" w:cs="Arial"/>
        </w:rPr>
      </w:pPr>
    </w:p>
    <w:p w:rsidR="00600437" w:rsidRPr="009368BC" w:rsidRDefault="00600437" w:rsidP="00FA5A8B">
      <w:pPr>
        <w:autoSpaceDE w:val="0"/>
        <w:autoSpaceDN w:val="0"/>
        <w:adjustRightInd w:val="0"/>
        <w:spacing w:after="0" w:line="360" w:lineRule="auto"/>
        <w:jc w:val="both"/>
        <w:rPr>
          <w:rFonts w:ascii="Arial" w:hAnsi="Arial" w:cs="Arial"/>
        </w:rPr>
      </w:pPr>
      <w:r w:rsidRPr="00300898">
        <w:rPr>
          <w:rFonts w:ascii="Arial" w:hAnsi="Arial" w:cs="Arial"/>
        </w:rPr>
        <w:t xml:space="preserve">Na obszarze projektu planu, szczególnie istotny jest stały monitoring: systemów unieszkodliwiania ścieków sanitarnych oraz skuteczności i prawidłowości gospodarki odpadami. Na terenach zabudowy </w:t>
      </w:r>
      <w:r w:rsidR="00DB4F88" w:rsidRPr="00300898">
        <w:rPr>
          <w:rFonts w:ascii="Arial" w:hAnsi="Arial" w:cs="Arial"/>
        </w:rPr>
        <w:t>mieszkaniow</w:t>
      </w:r>
      <w:r w:rsidR="00812C9F" w:rsidRPr="00300898">
        <w:rPr>
          <w:rFonts w:ascii="Arial" w:hAnsi="Arial" w:cs="Arial"/>
        </w:rPr>
        <w:t xml:space="preserve">o-usługowej </w:t>
      </w:r>
      <w:r w:rsidRPr="00300898">
        <w:rPr>
          <w:rFonts w:ascii="Arial" w:hAnsi="Arial" w:cs="Arial"/>
        </w:rPr>
        <w:t>ważna jest kontrola wielkości zanieczyszczeń powietrza</w:t>
      </w:r>
      <w:r w:rsidR="00664E30" w:rsidRPr="00300898">
        <w:rPr>
          <w:rFonts w:ascii="Arial" w:hAnsi="Arial" w:cs="Arial"/>
        </w:rPr>
        <w:t xml:space="preserve"> </w:t>
      </w:r>
      <w:r w:rsidRPr="00300898">
        <w:rPr>
          <w:rFonts w:ascii="Arial" w:hAnsi="Arial" w:cs="Arial"/>
        </w:rPr>
        <w:t>- emisji spalin i hałasu.</w:t>
      </w:r>
    </w:p>
    <w:p w:rsidR="004254EC" w:rsidRPr="009368BC" w:rsidRDefault="004254EC" w:rsidP="00FA5A8B">
      <w:pPr>
        <w:autoSpaceDE w:val="0"/>
        <w:autoSpaceDN w:val="0"/>
        <w:adjustRightInd w:val="0"/>
        <w:spacing w:after="0" w:line="360" w:lineRule="auto"/>
        <w:jc w:val="both"/>
        <w:rPr>
          <w:rFonts w:ascii="Arial" w:hAnsi="Arial" w:cs="Arial"/>
        </w:rPr>
      </w:pPr>
    </w:p>
    <w:sectPr w:rsidR="004254EC" w:rsidRPr="009368BC" w:rsidSect="0040542F">
      <w:pgSz w:w="11906" w:h="16838" w:code="9"/>
      <w:pgMar w:top="1525" w:right="1418" w:bottom="1276" w:left="1418"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9C9" w:rsidRDefault="006F49C9" w:rsidP="00B74C6C">
      <w:pPr>
        <w:spacing w:after="0" w:line="240" w:lineRule="auto"/>
      </w:pPr>
      <w:r>
        <w:separator/>
      </w:r>
    </w:p>
    <w:p w:rsidR="006F49C9" w:rsidRDefault="006F49C9"/>
  </w:endnote>
  <w:endnote w:type="continuationSeparator" w:id="0">
    <w:p w:rsidR="006F49C9" w:rsidRDefault="006F49C9" w:rsidP="00B74C6C">
      <w:pPr>
        <w:spacing w:after="0" w:line="240" w:lineRule="auto"/>
      </w:pPr>
      <w:r>
        <w:continuationSeparator/>
      </w:r>
    </w:p>
    <w:p w:rsidR="006F49C9" w:rsidRDefault="006F49C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SymbolMT">
    <w:altName w:val="Cambria"/>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595959"/>
      <w:tblCellMar>
        <w:top w:w="72" w:type="dxa"/>
        <w:left w:w="115" w:type="dxa"/>
        <w:bottom w:w="72" w:type="dxa"/>
        <w:right w:w="115" w:type="dxa"/>
      </w:tblCellMar>
      <w:tblLook w:val="04A0"/>
    </w:tblPr>
    <w:tblGrid>
      <w:gridCol w:w="8370"/>
      <w:gridCol w:w="930"/>
    </w:tblGrid>
    <w:tr w:rsidR="00144032" w:rsidTr="007F6AFF">
      <w:tc>
        <w:tcPr>
          <w:tcW w:w="4500" w:type="pct"/>
          <w:tcBorders>
            <w:top w:val="single" w:sz="4" w:space="0" w:color="000000"/>
          </w:tcBorders>
          <w:shd w:val="clear" w:color="auto" w:fill="DBE5F1"/>
        </w:tcPr>
        <w:p w:rsidR="00144032" w:rsidRPr="00995965" w:rsidRDefault="00144032" w:rsidP="00783EC1">
          <w:pPr>
            <w:pStyle w:val="Stopka"/>
            <w:jc w:val="right"/>
            <w:rPr>
              <w:color w:val="0F243E"/>
            </w:rPr>
          </w:pPr>
          <w:r w:rsidRPr="00995965">
            <w:rPr>
              <w:color w:val="17365D"/>
            </w:rPr>
            <w:t xml:space="preserve"> </w:t>
          </w:r>
          <w:r w:rsidR="00ED69F2" w:rsidRPr="00995965">
            <w:rPr>
              <w:color w:val="0F243E"/>
            </w:rPr>
            <w:fldChar w:fldCharType="begin"/>
          </w:r>
          <w:r w:rsidRPr="00995965">
            <w:rPr>
              <w:color w:val="0F243E"/>
            </w:rPr>
            <w:instrText xml:space="preserve"> STYLEREF  "1"  </w:instrText>
          </w:r>
          <w:r w:rsidR="00ED69F2" w:rsidRPr="00995965">
            <w:rPr>
              <w:color w:val="0F243E"/>
            </w:rPr>
            <w:fldChar w:fldCharType="separate"/>
          </w:r>
          <w:r w:rsidR="00A4406B">
            <w:rPr>
              <w:noProof/>
              <w:color w:val="0F243E"/>
            </w:rPr>
            <w:t>Streszczenie w języku niespecjalistycznym</w:t>
          </w:r>
          <w:r w:rsidR="00ED69F2" w:rsidRPr="00995965">
            <w:rPr>
              <w:color w:val="0F243E"/>
            </w:rPr>
            <w:fldChar w:fldCharType="end"/>
          </w:r>
        </w:p>
      </w:tc>
      <w:tc>
        <w:tcPr>
          <w:tcW w:w="500" w:type="pct"/>
          <w:tcBorders>
            <w:top w:val="single" w:sz="4" w:space="0" w:color="C0504D"/>
          </w:tcBorders>
          <w:shd w:val="clear" w:color="auto" w:fill="595959"/>
        </w:tcPr>
        <w:p w:rsidR="00144032" w:rsidRDefault="00ED69F2">
          <w:pPr>
            <w:pStyle w:val="Nagwek"/>
            <w:rPr>
              <w:color w:val="FFFFFF"/>
            </w:rPr>
          </w:pPr>
          <w:r w:rsidRPr="00ED69F2">
            <w:fldChar w:fldCharType="begin"/>
          </w:r>
          <w:r w:rsidR="00144032">
            <w:instrText xml:space="preserve"> PAGE   \* MERGEFORMAT </w:instrText>
          </w:r>
          <w:r w:rsidRPr="00ED69F2">
            <w:fldChar w:fldCharType="separate"/>
          </w:r>
          <w:r w:rsidR="00A4406B" w:rsidRPr="00A4406B">
            <w:rPr>
              <w:noProof/>
              <w:color w:val="FFFFFF"/>
            </w:rPr>
            <w:t>46</w:t>
          </w:r>
          <w:r>
            <w:rPr>
              <w:noProof/>
              <w:color w:val="FFFFFF"/>
            </w:rPr>
            <w:fldChar w:fldCharType="end"/>
          </w:r>
        </w:p>
      </w:tc>
    </w:tr>
  </w:tbl>
  <w:p w:rsidR="00144032" w:rsidRDefault="00144032">
    <w:r w:rsidRPr="00902029">
      <w:rPr>
        <w:noProof/>
        <w:lang w:eastAsia="pl-PL"/>
      </w:rPr>
      <w:drawing>
        <wp:inline distT="0" distB="0" distL="0" distR="0">
          <wp:extent cx="914400" cy="318976"/>
          <wp:effectExtent l="0" t="0" r="0" b="0"/>
          <wp:docPr id="8" name="Obraz 8" descr="Symbi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mbio-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2113" cy="325155"/>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595959"/>
      <w:tblCellMar>
        <w:top w:w="72" w:type="dxa"/>
        <w:left w:w="115" w:type="dxa"/>
        <w:bottom w:w="72" w:type="dxa"/>
        <w:right w:w="115" w:type="dxa"/>
      </w:tblCellMar>
      <w:tblLook w:val="04A0"/>
    </w:tblPr>
    <w:tblGrid>
      <w:gridCol w:w="8370"/>
      <w:gridCol w:w="930"/>
    </w:tblGrid>
    <w:tr w:rsidR="00144032" w:rsidTr="000460EF">
      <w:tc>
        <w:tcPr>
          <w:tcW w:w="4500" w:type="pct"/>
          <w:tcBorders>
            <w:top w:val="single" w:sz="4" w:space="0" w:color="000000"/>
          </w:tcBorders>
          <w:shd w:val="clear" w:color="auto" w:fill="DBE5F1"/>
        </w:tcPr>
        <w:p w:rsidR="00144032" w:rsidRPr="00995965" w:rsidRDefault="00ED69F2" w:rsidP="000460EF">
          <w:pPr>
            <w:pStyle w:val="Stopka"/>
            <w:jc w:val="right"/>
            <w:rPr>
              <w:color w:val="0F243E"/>
            </w:rPr>
          </w:pPr>
          <w:r w:rsidRPr="00995965">
            <w:rPr>
              <w:color w:val="0F243E"/>
            </w:rPr>
            <w:fldChar w:fldCharType="begin"/>
          </w:r>
          <w:r w:rsidR="00144032" w:rsidRPr="00995965">
            <w:rPr>
              <w:color w:val="0F243E"/>
            </w:rPr>
            <w:instrText xml:space="preserve"> STYLEREF  "1"  </w:instrText>
          </w:r>
          <w:r w:rsidRPr="00995965">
            <w:rPr>
              <w:color w:val="0F243E"/>
            </w:rPr>
            <w:fldChar w:fldCharType="separate"/>
          </w:r>
          <w:r w:rsidR="00A4406B">
            <w:rPr>
              <w:noProof/>
              <w:color w:val="0F243E"/>
            </w:rPr>
            <w:t>Spis treści</w:t>
          </w:r>
          <w:r w:rsidRPr="00995965">
            <w:rPr>
              <w:color w:val="0F243E"/>
            </w:rPr>
            <w:fldChar w:fldCharType="end"/>
          </w:r>
        </w:p>
      </w:tc>
      <w:tc>
        <w:tcPr>
          <w:tcW w:w="500" w:type="pct"/>
          <w:tcBorders>
            <w:top w:val="single" w:sz="4" w:space="0" w:color="C0504D"/>
          </w:tcBorders>
          <w:shd w:val="clear" w:color="auto" w:fill="595959"/>
        </w:tcPr>
        <w:p w:rsidR="00144032" w:rsidRDefault="00ED69F2" w:rsidP="000460EF">
          <w:pPr>
            <w:pStyle w:val="Nagwek"/>
            <w:rPr>
              <w:color w:val="FFFFFF"/>
            </w:rPr>
          </w:pPr>
          <w:r w:rsidRPr="00ED69F2">
            <w:fldChar w:fldCharType="begin"/>
          </w:r>
          <w:r w:rsidR="00144032">
            <w:instrText xml:space="preserve"> PAGE   \* MERGEFORMAT </w:instrText>
          </w:r>
          <w:r w:rsidRPr="00ED69F2">
            <w:fldChar w:fldCharType="separate"/>
          </w:r>
          <w:r w:rsidR="00A4406B" w:rsidRPr="00A4406B">
            <w:rPr>
              <w:noProof/>
              <w:color w:val="FFFFFF"/>
            </w:rPr>
            <w:t>1</w:t>
          </w:r>
          <w:r>
            <w:rPr>
              <w:noProof/>
              <w:color w:val="FFFFFF"/>
            </w:rPr>
            <w:fldChar w:fldCharType="end"/>
          </w:r>
        </w:p>
      </w:tc>
    </w:tr>
  </w:tbl>
  <w:p w:rsidR="00144032" w:rsidRPr="002A02E2" w:rsidRDefault="00144032" w:rsidP="002A02E2">
    <w:pPr>
      <w:pStyle w:val="Stopka"/>
    </w:pPr>
    <w:r w:rsidRPr="00902029">
      <w:rPr>
        <w:noProof/>
        <w:lang w:eastAsia="pl-PL"/>
      </w:rPr>
      <w:drawing>
        <wp:inline distT="0" distB="0" distL="0" distR="0">
          <wp:extent cx="914400" cy="318976"/>
          <wp:effectExtent l="0" t="0" r="0" b="0"/>
          <wp:docPr id="7" name="Obraz 7" descr="Symbi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mbio-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2113" cy="32515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9C9" w:rsidRDefault="006F49C9" w:rsidP="00B74C6C">
      <w:pPr>
        <w:spacing w:after="0" w:line="240" w:lineRule="auto"/>
      </w:pPr>
      <w:r>
        <w:separator/>
      </w:r>
    </w:p>
    <w:p w:rsidR="006F49C9" w:rsidRDefault="006F49C9"/>
  </w:footnote>
  <w:footnote w:type="continuationSeparator" w:id="0">
    <w:p w:rsidR="006F49C9" w:rsidRDefault="006F49C9" w:rsidP="00B74C6C">
      <w:pPr>
        <w:spacing w:after="0" w:line="240" w:lineRule="auto"/>
      </w:pPr>
      <w:r>
        <w:continuationSeparator/>
      </w:r>
    </w:p>
    <w:p w:rsidR="006F49C9" w:rsidRDefault="006F49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32" w:rsidRPr="00FA5A8B" w:rsidRDefault="00144032" w:rsidP="00FA5A8B">
    <w:pPr>
      <w:spacing w:after="120" w:line="240" w:lineRule="auto"/>
      <w:jc w:val="center"/>
      <w:rPr>
        <w:rFonts w:ascii="Arial Narrow" w:hAnsi="Arial Narrow" w:cs="Arial"/>
        <w:bCs/>
        <w:sz w:val="18"/>
        <w:szCs w:val="16"/>
      </w:rPr>
    </w:pPr>
    <w:r w:rsidRPr="000C7107">
      <w:rPr>
        <w:rFonts w:ascii="Arial Narrow" w:hAnsi="Arial Narrow" w:cs="Arial"/>
        <w:bCs/>
        <w:sz w:val="18"/>
        <w:szCs w:val="16"/>
      </w:rPr>
      <w:t xml:space="preserve">Prognoza oddziaływania na </w:t>
    </w:r>
    <w:r w:rsidRPr="000C7107">
      <w:rPr>
        <w:rFonts w:ascii="Arial Narrow" w:hAnsi="Arial Narrow" w:cs="Arial"/>
        <w:sz w:val="18"/>
        <w:szCs w:val="16"/>
      </w:rPr>
      <w:t>ś</w:t>
    </w:r>
    <w:r w:rsidRPr="000C7107">
      <w:rPr>
        <w:rFonts w:ascii="Arial Narrow" w:hAnsi="Arial Narrow" w:cs="Arial"/>
        <w:bCs/>
        <w:sz w:val="18"/>
        <w:szCs w:val="16"/>
      </w:rPr>
      <w:t xml:space="preserve">rodowisko </w:t>
    </w:r>
    <w:bookmarkStart w:id="0" w:name="_Hlk14944901"/>
    <w:r w:rsidRPr="00000EB2">
      <w:rPr>
        <w:rFonts w:ascii="Arial Narrow" w:hAnsi="Arial Narrow" w:cs="Arial"/>
        <w:bCs/>
        <w:sz w:val="18"/>
        <w:szCs w:val="16"/>
      </w:rPr>
      <w:t xml:space="preserve">zmiany miejscowego planu zagospodarowania przestrzennego </w:t>
    </w:r>
    <w:bookmarkEnd w:id="0"/>
    <w:r w:rsidRPr="000208DF">
      <w:rPr>
        <w:rFonts w:ascii="Arial Narrow" w:hAnsi="Arial Narrow" w:cs="Arial"/>
        <w:bCs/>
        <w:sz w:val="18"/>
        <w:szCs w:val="16"/>
      </w:rPr>
      <w:t>dla działek nr 170/36, 170/37 w obrębie Rokocin.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32" w:rsidRPr="00FA5A8B" w:rsidRDefault="00144032" w:rsidP="000F580D">
    <w:pPr>
      <w:spacing w:after="120" w:line="240" w:lineRule="auto"/>
      <w:jc w:val="center"/>
      <w:rPr>
        <w:rFonts w:ascii="Arial Narrow" w:hAnsi="Arial Narrow" w:cs="Arial"/>
        <w:bCs/>
        <w:sz w:val="18"/>
        <w:szCs w:val="16"/>
      </w:rPr>
    </w:pPr>
    <w:r>
      <w:tab/>
    </w:r>
    <w:r w:rsidRPr="000C7107">
      <w:rPr>
        <w:rFonts w:ascii="Arial Narrow" w:hAnsi="Arial Narrow" w:cs="Arial"/>
        <w:bCs/>
        <w:sz w:val="18"/>
        <w:szCs w:val="16"/>
      </w:rPr>
      <w:t xml:space="preserve">Prognoza oddziaływania na </w:t>
    </w:r>
    <w:r w:rsidRPr="000C7107">
      <w:rPr>
        <w:rFonts w:ascii="Arial Narrow" w:hAnsi="Arial Narrow" w:cs="Arial"/>
        <w:sz w:val="18"/>
        <w:szCs w:val="16"/>
      </w:rPr>
      <w:t>ś</w:t>
    </w:r>
    <w:r w:rsidRPr="000C7107">
      <w:rPr>
        <w:rFonts w:ascii="Arial Narrow" w:hAnsi="Arial Narrow" w:cs="Arial"/>
        <w:bCs/>
        <w:sz w:val="18"/>
        <w:szCs w:val="16"/>
      </w:rPr>
      <w:t xml:space="preserve">rodowisko </w:t>
    </w:r>
    <w:r w:rsidRPr="00000EB2">
      <w:rPr>
        <w:rFonts w:ascii="Arial Narrow" w:hAnsi="Arial Narrow" w:cs="Arial"/>
        <w:bCs/>
        <w:sz w:val="18"/>
        <w:szCs w:val="16"/>
      </w:rPr>
      <w:t xml:space="preserve">zmiany miejscowego planu zagospodarowania przestrzennego </w:t>
    </w:r>
    <w:r w:rsidRPr="000208DF">
      <w:rPr>
        <w:rFonts w:ascii="Arial Narrow" w:hAnsi="Arial Narrow" w:cs="Arial"/>
        <w:bCs/>
        <w:sz w:val="18"/>
        <w:szCs w:val="16"/>
      </w:rPr>
      <w:t>dla działek nr 170/36, 170/37 w obrębie Rokocin.</w:t>
    </w:r>
  </w:p>
  <w:p w:rsidR="00144032" w:rsidRDefault="00144032" w:rsidP="000F580D">
    <w:pPr>
      <w:pStyle w:val="Nagwek"/>
      <w:tabs>
        <w:tab w:val="clear" w:pos="4536"/>
        <w:tab w:val="clear" w:pos="9072"/>
        <w:tab w:val="left" w:pos="200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07CAD98"/>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nsid w:val="00000005"/>
    <w:multiLevelType w:val="singleLevel"/>
    <w:tmpl w:val="00000005"/>
    <w:name w:val="WW8Num5"/>
    <w:lvl w:ilvl="0">
      <w:start w:val="1"/>
      <w:numFmt w:val="lowerLetter"/>
      <w:lvlText w:val="%1)"/>
      <w:lvlJc w:val="left"/>
      <w:pPr>
        <w:tabs>
          <w:tab w:val="num" w:pos="644"/>
        </w:tabs>
        <w:ind w:left="644" w:hanging="360"/>
      </w:p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7"/>
    <w:multiLevelType w:val="multilevel"/>
    <w:tmpl w:val="00000007"/>
    <w:name w:val="WW8Num7"/>
    <w:lvl w:ilvl="0">
      <w:start w:val="1"/>
      <w:numFmt w:val="bullet"/>
      <w:lvlText w:val="-"/>
      <w:lvlJc w:val="left"/>
      <w:pPr>
        <w:tabs>
          <w:tab w:val="num" w:pos="644"/>
        </w:tabs>
        <w:ind w:left="644" w:hanging="360"/>
      </w:pPr>
      <w:rPr>
        <w:rFonts w:ascii="Times New Roman" w:hAnsi="Times New Roman" w:cs="Times New Roman"/>
      </w:rPr>
    </w:lvl>
    <w:lvl w:ilvl="1">
      <w:start w:val="1"/>
      <w:numFmt w:val="decimal"/>
      <w:lvlText w:val="%2)"/>
      <w:lvlJc w:val="left"/>
      <w:pPr>
        <w:tabs>
          <w:tab w:val="num" w:pos="900"/>
        </w:tabs>
        <w:ind w:left="90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8"/>
    <w:multiLevelType w:val="singleLevel"/>
    <w:tmpl w:val="00000008"/>
    <w:name w:val="WW8Num8"/>
    <w:lvl w:ilvl="0">
      <w:start w:val="1"/>
      <w:numFmt w:val="bullet"/>
      <w:lvlText w:val="-"/>
      <w:lvlJc w:val="left"/>
      <w:pPr>
        <w:tabs>
          <w:tab w:val="num" w:pos="360"/>
        </w:tabs>
        <w:ind w:left="360" w:hanging="360"/>
      </w:pPr>
      <w:rPr>
        <w:rFonts w:ascii="Times New Roman" w:hAnsi="Times New Roman" w:cs="Times New Roman"/>
      </w:rPr>
    </w:lvl>
  </w:abstractNum>
  <w:abstractNum w:abstractNumId="5">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0"/>
      <w:numFmt w:val="decimal"/>
      <w:lvlText w:val="%2."/>
      <w:lvlJc w:val="left"/>
      <w:pPr>
        <w:tabs>
          <w:tab w:val="num" w:pos="360"/>
        </w:tabs>
        <w:ind w:left="360" w:hanging="360"/>
      </w:pPr>
    </w:lvl>
    <w:lvl w:ilvl="2">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E"/>
    <w:multiLevelType w:val="multilevel"/>
    <w:tmpl w:val="0A5A67AE"/>
    <w:name w:val="WW8Num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8">
    <w:nsid w:val="00000012"/>
    <w:multiLevelType w:val="multilevel"/>
    <w:tmpl w:val="00000012"/>
    <w:name w:val="WW8Num18"/>
    <w:lvl w:ilvl="0">
      <w:start w:val="1"/>
      <w:numFmt w:val="decimal"/>
      <w:lvlText w:val="%1)"/>
      <w:lvlJc w:val="left"/>
      <w:pPr>
        <w:tabs>
          <w:tab w:val="num" w:pos="360"/>
        </w:tabs>
        <w:ind w:left="360" w:hanging="360"/>
      </w:pPr>
      <w:rPr>
        <w:b/>
      </w:rPr>
    </w:lvl>
    <w:lvl w:ilvl="1">
      <w:numFmt w:val="bullet"/>
      <w:lvlText w:val="-"/>
      <w:lvlJc w:val="left"/>
      <w:pPr>
        <w:tabs>
          <w:tab w:val="num" w:pos="1440"/>
        </w:tabs>
        <w:ind w:left="1440" w:hanging="360"/>
      </w:pPr>
      <w:rPr>
        <w:rFonts w:ascii="Times New Roman" w:hAnsi="Times New Roman" w:cs="Times New Roman"/>
        <w:b/>
      </w:rPr>
    </w:lvl>
    <w:lvl w:ilvl="2">
      <w:start w:val="1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4"/>
    <w:multiLevelType w:val="singleLevel"/>
    <w:tmpl w:val="00000014"/>
    <w:name w:val="WW8Num20"/>
    <w:lvl w:ilvl="0">
      <w:start w:val="1"/>
      <w:numFmt w:val="lowerLetter"/>
      <w:lvlText w:val="%1)"/>
      <w:lvlJc w:val="left"/>
      <w:pPr>
        <w:tabs>
          <w:tab w:val="num" w:pos="644"/>
        </w:tabs>
        <w:ind w:left="644" w:hanging="360"/>
      </w:pPr>
    </w:lvl>
  </w:abstractNum>
  <w:abstractNum w:abstractNumId="10">
    <w:nsid w:val="00000015"/>
    <w:multiLevelType w:val="multilevel"/>
    <w:tmpl w:val="00000015"/>
    <w:name w:val="WW8Num21"/>
    <w:lvl w:ilvl="0">
      <w:start w:val="1"/>
      <w:numFmt w:val="bullet"/>
      <w:lvlText w:val="-"/>
      <w:lvlJc w:val="left"/>
      <w:pPr>
        <w:tabs>
          <w:tab w:val="num" w:pos="360"/>
        </w:tabs>
        <w:ind w:left="360" w:hanging="360"/>
      </w:pPr>
      <w:rPr>
        <w:rFonts w:ascii="Times New Roman" w:hAnsi="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nsid w:val="00000016"/>
    <w:multiLevelType w:val="singleLevel"/>
    <w:tmpl w:val="00000016"/>
    <w:name w:val="WW8Num22"/>
    <w:lvl w:ilvl="0">
      <w:start w:val="1"/>
      <w:numFmt w:val="bullet"/>
      <w:lvlText w:val="-"/>
      <w:lvlJc w:val="left"/>
      <w:pPr>
        <w:tabs>
          <w:tab w:val="num" w:pos="720"/>
        </w:tabs>
        <w:ind w:left="720" w:hanging="360"/>
      </w:pPr>
      <w:rPr>
        <w:rFonts w:ascii="Times New Roman" w:hAnsi="Times New Roman"/>
      </w:rPr>
    </w:lvl>
  </w:abstractNum>
  <w:abstractNum w:abstractNumId="12">
    <w:nsid w:val="00000018"/>
    <w:multiLevelType w:val="singleLevel"/>
    <w:tmpl w:val="00000018"/>
    <w:name w:val="WW8Num24"/>
    <w:lvl w:ilvl="0">
      <w:start w:val="1"/>
      <w:numFmt w:val="decimal"/>
      <w:lvlText w:val="%1)"/>
      <w:lvlJc w:val="left"/>
      <w:pPr>
        <w:tabs>
          <w:tab w:val="num" w:pos="1068"/>
        </w:tabs>
        <w:ind w:left="1068" w:hanging="360"/>
      </w:pPr>
    </w:lvl>
  </w:abstractNum>
  <w:abstractNum w:abstractNumId="13">
    <w:nsid w:val="0000001A"/>
    <w:multiLevelType w:val="singleLevel"/>
    <w:tmpl w:val="0000001A"/>
    <w:name w:val="WW8Num26"/>
    <w:lvl w:ilvl="0">
      <w:start w:val="1"/>
      <w:numFmt w:val="bullet"/>
      <w:lvlText w:val="-"/>
      <w:lvlJc w:val="left"/>
      <w:pPr>
        <w:tabs>
          <w:tab w:val="num" w:pos="720"/>
        </w:tabs>
        <w:ind w:left="720" w:hanging="360"/>
      </w:pPr>
      <w:rPr>
        <w:rFonts w:ascii="Times New Roman" w:hAnsi="Times New Roman" w:cs="Times New Roman"/>
      </w:rPr>
    </w:lvl>
  </w:abstractNum>
  <w:abstractNum w:abstractNumId="14">
    <w:nsid w:val="0000001B"/>
    <w:multiLevelType w:val="multilevel"/>
    <w:tmpl w:val="0000001B"/>
    <w:name w:val="WW8Num27"/>
    <w:lvl w:ilvl="0">
      <w:start w:val="2"/>
      <w:numFmt w:val="bullet"/>
      <w:lvlText w:val="-"/>
      <w:lvlJc w:val="left"/>
      <w:pPr>
        <w:tabs>
          <w:tab w:val="num" w:pos="1068"/>
        </w:tabs>
        <w:ind w:left="1068" w:hanging="360"/>
      </w:pPr>
      <w:rPr>
        <w:rFonts w:ascii="Times New Roman" w:hAnsi="Times New Roman"/>
      </w:rPr>
    </w:lvl>
    <w:lvl w:ilvl="1">
      <w:start w:val="1"/>
      <w:numFmt w:val="decimal"/>
      <w:lvlText w:val="%2)"/>
      <w:lvlJc w:val="left"/>
      <w:pPr>
        <w:tabs>
          <w:tab w:val="num" w:pos="-192"/>
        </w:tabs>
        <w:ind w:left="192" w:hanging="360"/>
      </w:pPr>
    </w:lvl>
    <w:lvl w:ilvl="2">
      <w:start w:val="1"/>
      <w:numFmt w:val="lowerRoman"/>
      <w:lvlText w:val="%3."/>
      <w:lvlJc w:val="left"/>
      <w:pPr>
        <w:tabs>
          <w:tab w:val="num" w:pos="528"/>
        </w:tabs>
        <w:ind w:left="528" w:hanging="180"/>
      </w:pPr>
    </w:lvl>
    <w:lvl w:ilvl="3">
      <w:start w:val="1"/>
      <w:numFmt w:val="decimal"/>
      <w:lvlText w:val="%4."/>
      <w:lvlJc w:val="left"/>
      <w:pPr>
        <w:tabs>
          <w:tab w:val="num" w:pos="1248"/>
        </w:tabs>
        <w:ind w:left="1248" w:hanging="360"/>
      </w:pPr>
    </w:lvl>
    <w:lvl w:ilvl="4">
      <w:start w:val="4"/>
      <w:numFmt w:val="bullet"/>
      <w:lvlText w:val="-"/>
      <w:lvlJc w:val="left"/>
      <w:pPr>
        <w:tabs>
          <w:tab w:val="num" w:pos="1968"/>
        </w:tabs>
        <w:ind w:left="1968" w:hanging="360"/>
      </w:pPr>
      <w:rPr>
        <w:rFonts w:ascii="OpenSymbol" w:hAnsi="OpenSymbol"/>
      </w:rPr>
    </w:lvl>
    <w:lvl w:ilvl="5">
      <w:start w:val="1"/>
      <w:numFmt w:val="lowerRoman"/>
      <w:lvlText w:val="%6."/>
      <w:lvlJc w:val="left"/>
      <w:pPr>
        <w:tabs>
          <w:tab w:val="num" w:pos="2688"/>
        </w:tabs>
        <w:ind w:left="2688" w:hanging="180"/>
      </w:pPr>
    </w:lvl>
    <w:lvl w:ilvl="6">
      <w:start w:val="1"/>
      <w:numFmt w:val="decimal"/>
      <w:lvlText w:val="%7."/>
      <w:lvlJc w:val="left"/>
      <w:pPr>
        <w:tabs>
          <w:tab w:val="num" w:pos="3408"/>
        </w:tabs>
        <w:ind w:left="3408" w:hanging="360"/>
      </w:pPr>
    </w:lvl>
    <w:lvl w:ilvl="7">
      <w:start w:val="1"/>
      <w:numFmt w:val="lowerLetter"/>
      <w:lvlText w:val="%8."/>
      <w:lvlJc w:val="left"/>
      <w:pPr>
        <w:tabs>
          <w:tab w:val="num" w:pos="4128"/>
        </w:tabs>
        <w:ind w:left="4128" w:hanging="360"/>
      </w:pPr>
    </w:lvl>
    <w:lvl w:ilvl="8">
      <w:start w:val="1"/>
      <w:numFmt w:val="lowerRoman"/>
      <w:lvlText w:val="%9."/>
      <w:lvlJc w:val="left"/>
      <w:pPr>
        <w:tabs>
          <w:tab w:val="num" w:pos="4848"/>
        </w:tabs>
        <w:ind w:left="4848" w:hanging="180"/>
      </w:pPr>
    </w:lvl>
  </w:abstractNum>
  <w:abstractNum w:abstractNumId="15">
    <w:nsid w:val="0000001C"/>
    <w:multiLevelType w:val="singleLevel"/>
    <w:tmpl w:val="0000001C"/>
    <w:name w:val="WW8Num28"/>
    <w:lvl w:ilvl="0">
      <w:start w:val="1"/>
      <w:numFmt w:val="lowerLetter"/>
      <w:lvlText w:val="%1)"/>
      <w:lvlJc w:val="left"/>
      <w:pPr>
        <w:tabs>
          <w:tab w:val="num" w:pos="720"/>
        </w:tabs>
        <w:ind w:left="720" w:hanging="360"/>
      </w:pPr>
    </w:lvl>
  </w:abstractNum>
  <w:abstractNum w:abstractNumId="16">
    <w:nsid w:val="0000001E"/>
    <w:multiLevelType w:val="singleLevel"/>
    <w:tmpl w:val="0000001E"/>
    <w:name w:val="WW8Num30"/>
    <w:lvl w:ilvl="0">
      <w:start w:val="2"/>
      <w:numFmt w:val="bullet"/>
      <w:lvlText w:val="-"/>
      <w:lvlJc w:val="left"/>
      <w:pPr>
        <w:tabs>
          <w:tab w:val="num" w:pos="644"/>
        </w:tabs>
        <w:ind w:left="644" w:hanging="360"/>
      </w:pPr>
      <w:rPr>
        <w:rFonts w:ascii="Times New Roman" w:hAnsi="Times New Roman" w:cs="Times New Roman"/>
      </w:rPr>
    </w:lvl>
  </w:abstractNum>
  <w:abstractNum w:abstractNumId="17">
    <w:nsid w:val="00000021"/>
    <w:multiLevelType w:val="singleLevel"/>
    <w:tmpl w:val="00000021"/>
    <w:name w:val="WW8Num33"/>
    <w:lvl w:ilvl="0">
      <w:start w:val="2"/>
      <w:numFmt w:val="bullet"/>
      <w:lvlText w:val="-"/>
      <w:lvlJc w:val="left"/>
      <w:pPr>
        <w:tabs>
          <w:tab w:val="num" w:pos="644"/>
        </w:tabs>
        <w:ind w:left="644" w:hanging="360"/>
      </w:pPr>
      <w:rPr>
        <w:rFonts w:ascii="Times New Roman" w:hAnsi="Times New Roman" w:cs="Times New Roman"/>
      </w:rPr>
    </w:lvl>
  </w:abstractNum>
  <w:abstractNum w:abstractNumId="18">
    <w:nsid w:val="00000022"/>
    <w:multiLevelType w:val="singleLevel"/>
    <w:tmpl w:val="00000022"/>
    <w:name w:val="WW8Num34"/>
    <w:lvl w:ilvl="0">
      <w:start w:val="2"/>
      <w:numFmt w:val="bullet"/>
      <w:lvlText w:val="-"/>
      <w:lvlJc w:val="left"/>
      <w:pPr>
        <w:tabs>
          <w:tab w:val="num" w:pos="644"/>
        </w:tabs>
        <w:ind w:left="644" w:hanging="360"/>
      </w:pPr>
      <w:rPr>
        <w:rFonts w:ascii="Times New Roman" w:hAnsi="Times New Roman"/>
      </w:rPr>
    </w:lvl>
  </w:abstractNum>
  <w:abstractNum w:abstractNumId="19">
    <w:nsid w:val="00000024"/>
    <w:multiLevelType w:val="singleLevel"/>
    <w:tmpl w:val="00000024"/>
    <w:name w:val="WW8Num36"/>
    <w:lvl w:ilvl="0">
      <w:start w:val="4"/>
      <w:numFmt w:val="bullet"/>
      <w:lvlText w:val="-"/>
      <w:lvlJc w:val="left"/>
      <w:pPr>
        <w:tabs>
          <w:tab w:val="num" w:pos="810"/>
        </w:tabs>
        <w:ind w:left="810" w:hanging="360"/>
      </w:pPr>
      <w:rPr>
        <w:rFonts w:ascii="OpenSymbol" w:hAnsi="OpenSymbol"/>
      </w:rPr>
    </w:lvl>
  </w:abstractNum>
  <w:abstractNum w:abstractNumId="20">
    <w:nsid w:val="00000026"/>
    <w:multiLevelType w:val="singleLevel"/>
    <w:tmpl w:val="00000026"/>
    <w:name w:val="WW8Num38"/>
    <w:lvl w:ilvl="0">
      <w:start w:val="4"/>
      <w:numFmt w:val="bullet"/>
      <w:lvlText w:val="-"/>
      <w:lvlJc w:val="left"/>
      <w:pPr>
        <w:tabs>
          <w:tab w:val="num" w:pos="720"/>
        </w:tabs>
        <w:ind w:left="720" w:hanging="360"/>
      </w:pPr>
      <w:rPr>
        <w:rFonts w:ascii="OpenSymbol" w:hAnsi="OpenSymbol"/>
      </w:rPr>
    </w:lvl>
  </w:abstractNum>
  <w:abstractNum w:abstractNumId="21">
    <w:nsid w:val="00000027"/>
    <w:multiLevelType w:val="multilevel"/>
    <w:tmpl w:val="F812862E"/>
    <w:name w:val="WW8Num39"/>
    <w:lvl w:ilvl="0">
      <w:start w:val="1"/>
      <w:numFmt w:val="bullet"/>
      <w:lvlText w:val="-"/>
      <w:lvlJc w:val="left"/>
      <w:pPr>
        <w:tabs>
          <w:tab w:val="num" w:pos="720"/>
        </w:tabs>
        <w:ind w:left="720" w:hanging="360"/>
      </w:pPr>
      <w:rPr>
        <w:rFonts w:ascii="Times New Roman" w:hAnsi="Times New Roman"/>
      </w:rPr>
    </w:lvl>
    <w:lvl w:ilvl="1">
      <w:start w:val="4"/>
      <w:numFmt w:val="bullet"/>
      <w:lvlText w:val="-"/>
      <w:lvlJc w:val="left"/>
      <w:pPr>
        <w:tabs>
          <w:tab w:val="num" w:pos="1800"/>
        </w:tabs>
        <w:ind w:left="1800" w:hanging="360"/>
      </w:pPr>
      <w:rPr>
        <w:rFonts w:hint="default"/>
      </w:r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2">
    <w:nsid w:val="00000028"/>
    <w:multiLevelType w:val="singleLevel"/>
    <w:tmpl w:val="00000028"/>
    <w:name w:val="WW8Num40"/>
    <w:lvl w:ilvl="0">
      <w:start w:val="1"/>
      <w:numFmt w:val="bullet"/>
      <w:lvlText w:val="-"/>
      <w:lvlJc w:val="left"/>
      <w:pPr>
        <w:tabs>
          <w:tab w:val="num" w:pos="720"/>
        </w:tabs>
        <w:ind w:left="720" w:hanging="360"/>
      </w:pPr>
      <w:rPr>
        <w:rFonts w:ascii="Times New Roman" w:hAnsi="Times New Roman"/>
      </w:rPr>
    </w:lvl>
  </w:abstractNum>
  <w:abstractNum w:abstractNumId="23">
    <w:nsid w:val="00000029"/>
    <w:multiLevelType w:val="singleLevel"/>
    <w:tmpl w:val="00000029"/>
    <w:name w:val="WW8Num41"/>
    <w:lvl w:ilvl="0">
      <w:start w:val="1"/>
      <w:numFmt w:val="lowerLetter"/>
      <w:lvlText w:val="%1)"/>
      <w:lvlJc w:val="left"/>
      <w:pPr>
        <w:tabs>
          <w:tab w:val="num" w:pos="644"/>
        </w:tabs>
        <w:ind w:left="644" w:hanging="360"/>
      </w:pPr>
    </w:lvl>
  </w:abstractNum>
  <w:abstractNum w:abstractNumId="24">
    <w:nsid w:val="0000002A"/>
    <w:multiLevelType w:val="singleLevel"/>
    <w:tmpl w:val="EFE84420"/>
    <w:name w:val="WW8Num42"/>
    <w:lvl w:ilvl="0">
      <w:start w:val="2"/>
      <w:numFmt w:val="decimal"/>
      <w:lvlText w:val="%1."/>
      <w:lvlJc w:val="left"/>
      <w:pPr>
        <w:tabs>
          <w:tab w:val="num" w:pos="360"/>
        </w:tabs>
        <w:ind w:left="360" w:hanging="360"/>
      </w:pPr>
      <w:rPr>
        <w:rFonts w:ascii="Arial" w:hAnsi="Arial" w:cs="Arial" w:hint="default"/>
      </w:rPr>
    </w:lvl>
  </w:abstractNum>
  <w:abstractNum w:abstractNumId="25">
    <w:nsid w:val="0000002B"/>
    <w:multiLevelType w:val="singleLevel"/>
    <w:tmpl w:val="0000002B"/>
    <w:name w:val="WW8Num43"/>
    <w:lvl w:ilvl="0">
      <w:start w:val="1"/>
      <w:numFmt w:val="bullet"/>
      <w:lvlText w:val="-"/>
      <w:lvlJc w:val="left"/>
      <w:pPr>
        <w:tabs>
          <w:tab w:val="num" w:pos="720"/>
        </w:tabs>
        <w:ind w:left="720" w:hanging="360"/>
      </w:pPr>
      <w:rPr>
        <w:rFonts w:ascii="Times New Roman" w:hAnsi="Times New Roman"/>
      </w:rPr>
    </w:lvl>
  </w:abstractNum>
  <w:abstractNum w:abstractNumId="26">
    <w:nsid w:val="0000002C"/>
    <w:multiLevelType w:val="singleLevel"/>
    <w:tmpl w:val="0000002C"/>
    <w:name w:val="WW8Num44"/>
    <w:lvl w:ilvl="0">
      <w:start w:val="1"/>
      <w:numFmt w:val="lowerLetter"/>
      <w:lvlText w:val="%1)"/>
      <w:lvlJc w:val="left"/>
      <w:pPr>
        <w:tabs>
          <w:tab w:val="num" w:pos="720"/>
        </w:tabs>
        <w:ind w:left="720" w:hanging="360"/>
      </w:pPr>
    </w:lvl>
  </w:abstractNum>
  <w:abstractNum w:abstractNumId="27">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28">
    <w:nsid w:val="0000002E"/>
    <w:multiLevelType w:val="multilevel"/>
    <w:tmpl w:val="0000002E"/>
    <w:name w:val="WW8Num46"/>
    <w:lvl w:ilvl="0">
      <w:start w:val="2"/>
      <w:numFmt w:val="bullet"/>
      <w:lvlText w:val="-"/>
      <w:lvlJc w:val="left"/>
      <w:pPr>
        <w:tabs>
          <w:tab w:val="num" w:pos="284"/>
        </w:tabs>
        <w:ind w:left="284" w:hanging="360"/>
      </w:pPr>
      <w:rPr>
        <w:rFonts w:ascii="Times New Roman" w:hAnsi="Times New Roman"/>
      </w:rPr>
    </w:lvl>
    <w:lvl w:ilvl="1">
      <w:start w:val="1"/>
      <w:numFmt w:val="lowerLetter"/>
      <w:lvlText w:val="%2."/>
      <w:lvlJc w:val="left"/>
      <w:pPr>
        <w:tabs>
          <w:tab w:val="num" w:pos="1004"/>
        </w:tabs>
        <w:ind w:left="1004" w:hanging="360"/>
      </w:pPr>
    </w:lvl>
    <w:lvl w:ilvl="2">
      <w:start w:val="1"/>
      <w:numFmt w:val="lowerRoman"/>
      <w:lvlText w:val="%3."/>
      <w:lvlJc w:val="left"/>
      <w:pPr>
        <w:tabs>
          <w:tab w:val="num" w:pos="1724"/>
        </w:tabs>
        <w:ind w:left="1724"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164"/>
        </w:tabs>
        <w:ind w:left="3164" w:hanging="360"/>
      </w:pPr>
    </w:lvl>
    <w:lvl w:ilvl="5">
      <w:start w:val="1"/>
      <w:numFmt w:val="lowerRoman"/>
      <w:lvlText w:val="%6."/>
      <w:lvlJc w:val="lef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left"/>
      <w:pPr>
        <w:tabs>
          <w:tab w:val="num" w:pos="6044"/>
        </w:tabs>
        <w:ind w:left="6044" w:hanging="180"/>
      </w:pPr>
    </w:lvl>
  </w:abstractNum>
  <w:abstractNum w:abstractNumId="29">
    <w:nsid w:val="0000002F"/>
    <w:multiLevelType w:val="singleLevel"/>
    <w:tmpl w:val="0000002F"/>
    <w:name w:val="WW8Num47"/>
    <w:lvl w:ilvl="0">
      <w:start w:val="1"/>
      <w:numFmt w:val="bullet"/>
      <w:lvlText w:val="-"/>
      <w:lvlJc w:val="left"/>
      <w:pPr>
        <w:tabs>
          <w:tab w:val="num" w:pos="720"/>
        </w:tabs>
        <w:ind w:left="720" w:hanging="360"/>
      </w:pPr>
      <w:rPr>
        <w:rFonts w:ascii="Times New Roman" w:hAnsi="Times New Roman"/>
      </w:rPr>
    </w:lvl>
  </w:abstractNum>
  <w:abstractNum w:abstractNumId="30">
    <w:nsid w:val="00000030"/>
    <w:multiLevelType w:val="singleLevel"/>
    <w:tmpl w:val="00000030"/>
    <w:name w:val="WW8Num48"/>
    <w:lvl w:ilvl="0">
      <w:start w:val="1"/>
      <w:numFmt w:val="bullet"/>
      <w:lvlText w:val="-"/>
      <w:lvlJc w:val="left"/>
      <w:pPr>
        <w:tabs>
          <w:tab w:val="num" w:pos="1068"/>
        </w:tabs>
        <w:ind w:left="1068" w:hanging="360"/>
      </w:pPr>
      <w:rPr>
        <w:rFonts w:ascii="Times New Roman" w:hAnsi="Times New Roman" w:cs="Times New Roman"/>
      </w:rPr>
    </w:lvl>
  </w:abstractNum>
  <w:abstractNum w:abstractNumId="31">
    <w:nsid w:val="00000031"/>
    <w:multiLevelType w:val="multilevel"/>
    <w:tmpl w:val="00000031"/>
    <w:name w:val="WW8Num49"/>
    <w:lvl w:ilvl="0">
      <w:start w:val="1"/>
      <w:numFmt w:val="decimal"/>
      <w:lvlText w:val="%1)"/>
      <w:lvlJc w:val="left"/>
      <w:pPr>
        <w:tabs>
          <w:tab w:val="num" w:pos="360"/>
        </w:tabs>
        <w:ind w:left="360" w:hanging="360"/>
      </w:pPr>
      <w:rPr>
        <w:rFonts w:ascii="Times New Roman" w:hAnsi="Times New Roman"/>
      </w:rPr>
    </w:lvl>
    <w:lvl w:ilvl="1">
      <w:numFmt w:val="bullet"/>
      <w:lvlText w:val="-"/>
      <w:lvlJc w:val="left"/>
      <w:pPr>
        <w:tabs>
          <w:tab w:val="num" w:pos="1080"/>
        </w:tabs>
        <w:ind w:left="1080" w:hanging="360"/>
      </w:pPr>
      <w:rPr>
        <w:rFonts w:ascii="Times New Roman" w:hAnsi="Times New Roman" w:cs="Times New Roman"/>
        <w:b/>
      </w:rPr>
    </w:lvl>
    <w:lvl w:ilvl="2">
      <w:start w:val="12"/>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2">
    <w:nsid w:val="00000032"/>
    <w:multiLevelType w:val="singleLevel"/>
    <w:tmpl w:val="00000032"/>
    <w:name w:val="WW8Num50"/>
    <w:lvl w:ilvl="0">
      <w:start w:val="1"/>
      <w:numFmt w:val="lowerLetter"/>
      <w:lvlText w:val="%1)"/>
      <w:lvlJc w:val="left"/>
      <w:pPr>
        <w:tabs>
          <w:tab w:val="num" w:pos="644"/>
        </w:tabs>
        <w:ind w:left="644" w:hanging="360"/>
      </w:pPr>
    </w:lvl>
  </w:abstractNum>
  <w:abstractNum w:abstractNumId="33">
    <w:nsid w:val="00000033"/>
    <w:multiLevelType w:val="singleLevel"/>
    <w:tmpl w:val="00000033"/>
    <w:name w:val="WW8Num51"/>
    <w:lvl w:ilvl="0">
      <w:start w:val="1"/>
      <w:numFmt w:val="bullet"/>
      <w:lvlText w:val="-"/>
      <w:lvlJc w:val="left"/>
      <w:pPr>
        <w:tabs>
          <w:tab w:val="num" w:pos="1068"/>
        </w:tabs>
        <w:ind w:left="1068" w:hanging="360"/>
      </w:pPr>
      <w:rPr>
        <w:rFonts w:ascii="Times New Roman" w:hAnsi="Times New Roman"/>
        <w:b/>
      </w:rPr>
    </w:lvl>
  </w:abstractNum>
  <w:abstractNum w:abstractNumId="34">
    <w:nsid w:val="00000034"/>
    <w:multiLevelType w:val="singleLevel"/>
    <w:tmpl w:val="00000034"/>
    <w:name w:val="WW8Num52"/>
    <w:lvl w:ilvl="0">
      <w:start w:val="1"/>
      <w:numFmt w:val="bullet"/>
      <w:lvlText w:val="-"/>
      <w:lvlJc w:val="left"/>
      <w:pPr>
        <w:tabs>
          <w:tab w:val="num" w:pos="360"/>
        </w:tabs>
        <w:ind w:left="360" w:hanging="360"/>
      </w:pPr>
      <w:rPr>
        <w:rFonts w:ascii="Times New Roman" w:hAnsi="Times New Roman"/>
      </w:rPr>
    </w:lvl>
  </w:abstractNum>
  <w:abstractNum w:abstractNumId="35">
    <w:nsid w:val="00000035"/>
    <w:multiLevelType w:val="singleLevel"/>
    <w:tmpl w:val="00000035"/>
    <w:name w:val="WW8Num53"/>
    <w:lvl w:ilvl="0">
      <w:start w:val="1"/>
      <w:numFmt w:val="bullet"/>
      <w:lvlText w:val="-"/>
      <w:lvlJc w:val="left"/>
      <w:pPr>
        <w:tabs>
          <w:tab w:val="num" w:pos="720"/>
        </w:tabs>
        <w:ind w:left="720" w:hanging="360"/>
      </w:pPr>
      <w:rPr>
        <w:rFonts w:ascii="Times New Roman" w:hAnsi="Times New Roman"/>
      </w:rPr>
    </w:lvl>
  </w:abstractNum>
  <w:abstractNum w:abstractNumId="36">
    <w:nsid w:val="00000036"/>
    <w:multiLevelType w:val="singleLevel"/>
    <w:tmpl w:val="00000036"/>
    <w:name w:val="WW8Num54"/>
    <w:lvl w:ilvl="0">
      <w:start w:val="1"/>
      <w:numFmt w:val="bullet"/>
      <w:lvlText w:val="-"/>
      <w:lvlJc w:val="left"/>
      <w:pPr>
        <w:tabs>
          <w:tab w:val="num" w:pos="720"/>
        </w:tabs>
        <w:ind w:left="720" w:hanging="360"/>
      </w:pPr>
      <w:rPr>
        <w:rFonts w:ascii="Times New Roman" w:hAnsi="Times New Roman"/>
      </w:rPr>
    </w:lvl>
  </w:abstractNum>
  <w:abstractNum w:abstractNumId="37">
    <w:nsid w:val="00000037"/>
    <w:multiLevelType w:val="singleLevel"/>
    <w:tmpl w:val="00000037"/>
    <w:name w:val="WW8Num55"/>
    <w:lvl w:ilvl="0">
      <w:start w:val="1"/>
      <w:numFmt w:val="bullet"/>
      <w:lvlText w:val="-"/>
      <w:lvlJc w:val="left"/>
      <w:pPr>
        <w:tabs>
          <w:tab w:val="num" w:pos="644"/>
        </w:tabs>
        <w:ind w:left="644" w:hanging="360"/>
      </w:pPr>
      <w:rPr>
        <w:rFonts w:ascii="Times New Roman" w:hAnsi="Times New Roman" w:cs="Times New Roman"/>
      </w:rPr>
    </w:lvl>
  </w:abstractNum>
  <w:abstractNum w:abstractNumId="38">
    <w:nsid w:val="00000038"/>
    <w:multiLevelType w:val="singleLevel"/>
    <w:tmpl w:val="00000038"/>
    <w:name w:val="WW8Num56"/>
    <w:lvl w:ilvl="0">
      <w:start w:val="2"/>
      <w:numFmt w:val="bullet"/>
      <w:lvlText w:val="-"/>
      <w:lvlJc w:val="left"/>
      <w:pPr>
        <w:tabs>
          <w:tab w:val="num" w:pos="644"/>
        </w:tabs>
        <w:ind w:left="644" w:hanging="360"/>
      </w:pPr>
      <w:rPr>
        <w:rFonts w:ascii="Times New Roman" w:hAnsi="Times New Roman"/>
      </w:rPr>
    </w:lvl>
  </w:abstractNum>
  <w:abstractNum w:abstractNumId="39">
    <w:nsid w:val="00000039"/>
    <w:multiLevelType w:val="singleLevel"/>
    <w:tmpl w:val="00000039"/>
    <w:name w:val="WW8Num57"/>
    <w:lvl w:ilvl="0">
      <w:start w:val="1"/>
      <w:numFmt w:val="lowerLetter"/>
      <w:lvlText w:val="%1)"/>
      <w:lvlJc w:val="left"/>
      <w:pPr>
        <w:tabs>
          <w:tab w:val="num" w:pos="720"/>
        </w:tabs>
        <w:ind w:left="720" w:hanging="360"/>
      </w:pPr>
    </w:lvl>
  </w:abstractNum>
  <w:abstractNum w:abstractNumId="40">
    <w:nsid w:val="0000003A"/>
    <w:multiLevelType w:val="singleLevel"/>
    <w:tmpl w:val="0000003A"/>
    <w:name w:val="WW8Num58"/>
    <w:lvl w:ilvl="0">
      <w:start w:val="1"/>
      <w:numFmt w:val="lowerLetter"/>
      <w:lvlText w:val="%1)"/>
      <w:lvlJc w:val="left"/>
      <w:pPr>
        <w:tabs>
          <w:tab w:val="num" w:pos="720"/>
        </w:tabs>
        <w:ind w:left="720" w:hanging="360"/>
      </w:pPr>
    </w:lvl>
  </w:abstractNum>
  <w:abstractNum w:abstractNumId="41">
    <w:nsid w:val="0000003B"/>
    <w:multiLevelType w:val="singleLevel"/>
    <w:tmpl w:val="0000003B"/>
    <w:name w:val="WW8Num59"/>
    <w:lvl w:ilvl="0">
      <w:start w:val="4"/>
      <w:numFmt w:val="bullet"/>
      <w:lvlText w:val="-"/>
      <w:lvlJc w:val="left"/>
      <w:pPr>
        <w:tabs>
          <w:tab w:val="num" w:pos="720"/>
        </w:tabs>
        <w:ind w:left="720" w:hanging="360"/>
      </w:pPr>
      <w:rPr>
        <w:rFonts w:ascii="OpenSymbol" w:hAnsi="OpenSymbol"/>
      </w:rPr>
    </w:lvl>
  </w:abstractNum>
  <w:abstractNum w:abstractNumId="42">
    <w:nsid w:val="0000003C"/>
    <w:multiLevelType w:val="singleLevel"/>
    <w:tmpl w:val="0000003C"/>
    <w:name w:val="WW8Num60"/>
    <w:lvl w:ilvl="0">
      <w:start w:val="4"/>
      <w:numFmt w:val="bullet"/>
      <w:lvlText w:val="-"/>
      <w:lvlJc w:val="left"/>
      <w:pPr>
        <w:tabs>
          <w:tab w:val="num" w:pos="720"/>
        </w:tabs>
        <w:ind w:left="720" w:hanging="360"/>
      </w:pPr>
      <w:rPr>
        <w:rFonts w:ascii="OpenSymbol" w:hAnsi="OpenSymbol"/>
      </w:rPr>
    </w:lvl>
  </w:abstractNum>
  <w:abstractNum w:abstractNumId="43">
    <w:nsid w:val="032B41E2"/>
    <w:multiLevelType w:val="hybridMultilevel"/>
    <w:tmpl w:val="B93A9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7CA75F1"/>
    <w:multiLevelType w:val="hybridMultilevel"/>
    <w:tmpl w:val="2CAC3EBC"/>
    <w:name w:val="WW8Num422"/>
    <w:lvl w:ilvl="0" w:tplc="8D78AA34">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A504B81"/>
    <w:multiLevelType w:val="hybridMultilevel"/>
    <w:tmpl w:val="97DEA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CCF16D9"/>
    <w:multiLevelType w:val="hybridMultilevel"/>
    <w:tmpl w:val="637AD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0F9B4D8E"/>
    <w:multiLevelType w:val="multilevel"/>
    <w:tmpl w:val="D4CADBD0"/>
    <w:lvl w:ilvl="0">
      <w:start w:val="1"/>
      <w:numFmt w:val="bullet"/>
      <w:lvlText w:val="-"/>
      <w:lvlJc w:val="left"/>
      <w:pPr>
        <w:tabs>
          <w:tab w:val="num" w:pos="502"/>
        </w:tabs>
        <w:ind w:left="502" w:hanging="360"/>
      </w:pPr>
      <w:rPr>
        <w:rFonts w:ascii="Times New Roman" w:hAnsi="Times New Roman" w:hint="default"/>
        <w:b w:val="0"/>
      </w:rPr>
    </w:lvl>
    <w:lvl w:ilvl="1">
      <w:start w:val="1"/>
      <w:numFmt w:val="lowerLetter"/>
      <w:lvlText w:val="%2)"/>
      <w:lvlJc w:val="left"/>
      <w:pPr>
        <w:tabs>
          <w:tab w:val="num" w:pos="927"/>
        </w:tabs>
        <w:ind w:left="927" w:hanging="360"/>
      </w:pPr>
      <w:rPr>
        <w:rFonts w:cs="Times New Roman" w:hint="default"/>
        <w:b w:val="0"/>
      </w:rPr>
    </w:lvl>
    <w:lvl w:ilvl="2">
      <w:start w:val="1"/>
      <w:numFmt w:val="bullet"/>
      <w:lvlText w:val="-"/>
      <w:lvlJc w:val="left"/>
      <w:pPr>
        <w:ind w:left="644" w:hanging="360"/>
      </w:pPr>
      <w:rPr>
        <w:rFonts w:ascii="Times New Roman" w:hAnsi="Times New Roman" w:hint="default"/>
      </w:rPr>
    </w:lvl>
    <w:lvl w:ilvl="3">
      <w:start w:val="1"/>
      <w:numFmt w:val="decimal"/>
      <w:lvlText w:val="%4."/>
      <w:lvlJc w:val="left"/>
      <w:pPr>
        <w:tabs>
          <w:tab w:val="num" w:pos="502"/>
        </w:tabs>
        <w:ind w:left="502"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decimal"/>
      <w:lvlText w:val="%6)"/>
      <w:lvlJc w:val="left"/>
      <w:pPr>
        <w:ind w:left="644" w:hanging="360"/>
      </w:pPr>
      <w:rPr>
        <w:rFonts w:cs="Times New Roman" w:hint="default"/>
      </w:rPr>
    </w:lvl>
    <w:lvl w:ilvl="6">
      <w:start w:val="1"/>
      <w:numFmt w:val="decimal"/>
      <w:lvlText w:val="%7."/>
      <w:lvlJc w:val="left"/>
      <w:pPr>
        <w:tabs>
          <w:tab w:val="num" w:pos="502"/>
        </w:tabs>
        <w:ind w:left="502"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tentative="1">
      <w:start w:val="1"/>
      <w:numFmt w:val="lowerRoman"/>
      <w:lvlText w:val="%9."/>
      <w:lvlJc w:val="right"/>
      <w:pPr>
        <w:tabs>
          <w:tab w:val="num" w:pos="6120"/>
        </w:tabs>
        <w:ind w:left="6120" w:hanging="180"/>
      </w:pPr>
      <w:rPr>
        <w:rFonts w:cs="Times New Roman" w:hint="default"/>
      </w:rPr>
    </w:lvl>
  </w:abstractNum>
  <w:abstractNum w:abstractNumId="48">
    <w:nsid w:val="0FA138C3"/>
    <w:multiLevelType w:val="hybridMultilevel"/>
    <w:tmpl w:val="45D2EF94"/>
    <w:lvl w:ilvl="0" w:tplc="A98042F6">
      <w:start w:val="1"/>
      <w:numFmt w:val="bullet"/>
      <w:lvlText w:val=""/>
      <w:lvlJc w:val="left"/>
      <w:pPr>
        <w:ind w:left="720" w:hanging="360"/>
      </w:pPr>
      <w:rPr>
        <w:rFonts w:ascii="Symbol" w:hAnsi="Symbol" w:hint="default"/>
      </w:rPr>
    </w:lvl>
    <w:lvl w:ilvl="1" w:tplc="7798985E">
      <w:numFmt w:val="bullet"/>
      <w:lvlText w:val="·"/>
      <w:lvlJc w:val="left"/>
      <w:pPr>
        <w:ind w:left="1440" w:hanging="36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0222861"/>
    <w:multiLevelType w:val="hybridMultilevel"/>
    <w:tmpl w:val="84CE3CD4"/>
    <w:lvl w:ilvl="0" w:tplc="152CC162">
      <w:start w:val="2"/>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1AD46084"/>
    <w:multiLevelType w:val="hybridMultilevel"/>
    <w:tmpl w:val="401CC352"/>
    <w:lvl w:ilvl="0" w:tplc="00000016">
      <w:start w:val="1"/>
      <w:numFmt w:val="bullet"/>
      <w:lvlText w:val="-"/>
      <w:lvlJc w:val="left"/>
      <w:pPr>
        <w:tabs>
          <w:tab w:val="num" w:pos="644"/>
        </w:tabs>
        <w:ind w:left="644" w:hanging="360"/>
      </w:pPr>
      <w:rPr>
        <w:rFonts w:ascii="Times New Roman" w:hAnsi="Times New Roman" w:hint="default"/>
      </w:rPr>
    </w:lvl>
    <w:lvl w:ilvl="1" w:tplc="75023F92">
      <w:start w:val="1"/>
      <w:numFmt w:val="lowerLetter"/>
      <w:lvlText w:val="%2)"/>
      <w:lvlJc w:val="left"/>
      <w:pPr>
        <w:tabs>
          <w:tab w:val="num" w:pos="927"/>
        </w:tabs>
        <w:ind w:left="927" w:hanging="360"/>
      </w:pPr>
      <w:rPr>
        <w:rFonts w:ascii="Arial" w:eastAsia="Times New Roman" w:hAnsi="Arial" w:cs="Arial"/>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1">
    <w:nsid w:val="1FF76E8F"/>
    <w:multiLevelType w:val="multilevel"/>
    <w:tmpl w:val="FEACC8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20FC0A7A"/>
    <w:multiLevelType w:val="hybridMultilevel"/>
    <w:tmpl w:val="373A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9A90408"/>
    <w:multiLevelType w:val="hybridMultilevel"/>
    <w:tmpl w:val="04A6CB54"/>
    <w:lvl w:ilvl="0" w:tplc="0000001C">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9F42C3A"/>
    <w:multiLevelType w:val="hybridMultilevel"/>
    <w:tmpl w:val="CBCE4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A0F3D58"/>
    <w:multiLevelType w:val="hybridMultilevel"/>
    <w:tmpl w:val="FED253E6"/>
    <w:lvl w:ilvl="0" w:tplc="F488BE9C">
      <w:start w:val="1"/>
      <w:numFmt w:val="bullet"/>
      <w:lvlText w:val="-"/>
      <w:lvlJc w:val="left"/>
      <w:pPr>
        <w:tabs>
          <w:tab w:val="num" w:pos="1068"/>
        </w:tabs>
        <w:ind w:left="1068" w:hanging="360"/>
      </w:pPr>
      <w:rPr>
        <w:rFonts w:ascii="Times New Roman" w:hAnsi="Times New Roman" w:hint="default"/>
      </w:rPr>
    </w:lvl>
    <w:lvl w:ilvl="1" w:tplc="84EAAE12">
      <w:start w:val="4"/>
      <w:numFmt w:val="bullet"/>
      <w:lvlText w:val="-"/>
      <w:lvlJc w:val="left"/>
      <w:pPr>
        <w:tabs>
          <w:tab w:val="num" w:pos="2148"/>
        </w:tabs>
        <w:ind w:left="2148" w:hanging="360"/>
      </w:pPr>
      <w:rPr>
        <w:rFonts w:hint="default"/>
      </w:rPr>
    </w:lvl>
    <w:lvl w:ilvl="2" w:tplc="38F225AA">
      <w:start w:val="1"/>
      <w:numFmt w:val="lowerLetter"/>
      <w:lvlText w:val="%3)"/>
      <w:lvlJc w:val="left"/>
      <w:pPr>
        <w:tabs>
          <w:tab w:val="num" w:pos="2868"/>
        </w:tabs>
        <w:ind w:left="2868" w:hanging="360"/>
      </w:pPr>
      <w:rPr>
        <w:rFonts w:hint="default"/>
      </w:rPr>
    </w:lvl>
    <w:lvl w:ilvl="3" w:tplc="04150001">
      <w:start w:val="1"/>
      <w:numFmt w:val="bullet"/>
      <w:lvlText w:val=""/>
      <w:lvlJc w:val="left"/>
      <w:pPr>
        <w:tabs>
          <w:tab w:val="num" w:pos="3588"/>
        </w:tabs>
        <w:ind w:left="3588" w:hanging="360"/>
      </w:pPr>
      <w:rPr>
        <w:rFonts w:ascii="Symbol" w:hAnsi="Symbol" w:cs="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cs="Wingdings" w:hint="default"/>
      </w:rPr>
    </w:lvl>
    <w:lvl w:ilvl="6" w:tplc="04150001">
      <w:start w:val="1"/>
      <w:numFmt w:val="bullet"/>
      <w:lvlText w:val=""/>
      <w:lvlJc w:val="left"/>
      <w:pPr>
        <w:tabs>
          <w:tab w:val="num" w:pos="5748"/>
        </w:tabs>
        <w:ind w:left="5748" w:hanging="360"/>
      </w:pPr>
      <w:rPr>
        <w:rFonts w:ascii="Symbol" w:hAnsi="Symbol" w:cs="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cs="Wingdings" w:hint="default"/>
      </w:rPr>
    </w:lvl>
  </w:abstractNum>
  <w:abstractNum w:abstractNumId="56">
    <w:nsid w:val="397F6F10"/>
    <w:multiLevelType w:val="hybridMultilevel"/>
    <w:tmpl w:val="252A3E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40F95429"/>
    <w:multiLevelType w:val="hybridMultilevel"/>
    <w:tmpl w:val="2B9A0E2A"/>
    <w:lvl w:ilvl="0" w:tplc="C7EEAD52">
      <w:start w:val="1"/>
      <w:numFmt w:val="lowerLetter"/>
      <w:lvlText w:val="%1)"/>
      <w:lvlJc w:val="left"/>
      <w:pPr>
        <w:tabs>
          <w:tab w:val="num" w:pos="720"/>
        </w:tabs>
        <w:ind w:left="720" w:hanging="360"/>
      </w:pPr>
      <w:rPr>
        <w:rFonts w:ascii="Arial" w:eastAsia="Times New Roman" w:hAnsi="Arial" w:cs="Arial"/>
        <w:b w:val="0"/>
      </w:rPr>
    </w:lvl>
    <w:lvl w:ilvl="1" w:tplc="00000006">
      <w:start w:val="1"/>
      <w:numFmt w:val="bullet"/>
      <w:lvlText w:val="-"/>
      <w:lvlJc w:val="left"/>
      <w:pPr>
        <w:tabs>
          <w:tab w:val="num" w:pos="1004"/>
        </w:tabs>
        <w:ind w:left="1004" w:hanging="360"/>
      </w:pPr>
      <w:rPr>
        <w:rFonts w:ascii="Times New Roman" w:hAnsi="Times New Roman" w:cs="Times New Roman" w:hint="default"/>
      </w:rPr>
    </w:lvl>
    <w:lvl w:ilvl="2" w:tplc="00000016">
      <w:start w:val="1"/>
      <w:numFmt w:val="bullet"/>
      <w:lvlText w:val="-"/>
      <w:lvlJc w:val="left"/>
      <w:pPr>
        <w:tabs>
          <w:tab w:val="num" w:pos="2520"/>
        </w:tabs>
        <w:ind w:left="2520" w:hanging="180"/>
      </w:pPr>
      <w:rPr>
        <w:rFonts w:ascii="Times New Roman" w:hAnsi="Times New Roman"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nsid w:val="49ED54C7"/>
    <w:multiLevelType w:val="hybridMultilevel"/>
    <w:tmpl w:val="87F401A2"/>
    <w:lvl w:ilvl="0" w:tplc="070837BC">
      <w:start w:val="1"/>
      <w:numFmt w:val="decimal"/>
      <w:lvlText w:val="%1."/>
      <w:lvlJc w:val="left"/>
      <w:pPr>
        <w:tabs>
          <w:tab w:val="num" w:pos="360"/>
        </w:tabs>
        <w:ind w:left="360" w:hanging="360"/>
      </w:pPr>
      <w:rPr>
        <w:b w:val="0"/>
      </w:rPr>
    </w:lvl>
    <w:lvl w:ilvl="1" w:tplc="00000006">
      <w:start w:val="1"/>
      <w:numFmt w:val="bullet"/>
      <w:lvlText w:val="-"/>
      <w:lvlJc w:val="left"/>
      <w:pPr>
        <w:tabs>
          <w:tab w:val="num" w:pos="644"/>
        </w:tabs>
        <w:ind w:left="644" w:hanging="360"/>
      </w:pPr>
      <w:rPr>
        <w:rFonts w:ascii="Times New Roman" w:hAnsi="Times New Roman" w:cs="Times New Roman" w:hint="default"/>
      </w:rPr>
    </w:lvl>
    <w:lvl w:ilvl="2" w:tplc="00000016">
      <w:start w:val="1"/>
      <w:numFmt w:val="bullet"/>
      <w:lvlText w:val="-"/>
      <w:lvlJc w:val="left"/>
      <w:pPr>
        <w:tabs>
          <w:tab w:val="num" w:pos="2160"/>
        </w:tabs>
        <w:ind w:left="2160" w:hanging="180"/>
      </w:pPr>
      <w:rPr>
        <w:rFonts w:ascii="Times New Roman" w:hAnsi="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BDD1870"/>
    <w:multiLevelType w:val="hybridMultilevel"/>
    <w:tmpl w:val="5B229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BEE2F10"/>
    <w:multiLevelType w:val="hybridMultilevel"/>
    <w:tmpl w:val="C6AC2E16"/>
    <w:lvl w:ilvl="0" w:tplc="0000000A">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F3F6643"/>
    <w:multiLevelType w:val="hybridMultilevel"/>
    <w:tmpl w:val="8C08A7A4"/>
    <w:lvl w:ilvl="0" w:tplc="04150011">
      <w:start w:val="1"/>
      <w:numFmt w:val="decimal"/>
      <w:lvlText w:val="%1)"/>
      <w:lvlJc w:val="left"/>
      <w:pPr>
        <w:ind w:left="720" w:hanging="360"/>
      </w:pPr>
      <w:rPr>
        <w:rFonts w:cs="Times New Roman"/>
      </w:rPr>
    </w:lvl>
    <w:lvl w:ilvl="1" w:tplc="04150017">
      <w:start w:val="1"/>
      <w:numFmt w:val="lowerLetter"/>
      <w:lvlText w:val="%2)"/>
      <w:lvlJc w:val="left"/>
      <w:pPr>
        <w:ind w:left="1069"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514C259D"/>
    <w:multiLevelType w:val="hybridMultilevel"/>
    <w:tmpl w:val="59966C5E"/>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63">
    <w:nsid w:val="536E7601"/>
    <w:multiLevelType w:val="hybridMultilevel"/>
    <w:tmpl w:val="014AC94C"/>
    <w:lvl w:ilvl="0" w:tplc="00000016">
      <w:start w:val="1"/>
      <w:numFmt w:val="bullet"/>
      <w:lvlText w:val="-"/>
      <w:lvlJc w:val="left"/>
      <w:pPr>
        <w:tabs>
          <w:tab w:val="num" w:pos="1069"/>
        </w:tabs>
        <w:ind w:left="1069" w:hanging="360"/>
      </w:pPr>
      <w:rPr>
        <w:rFonts w:ascii="Times New Roman" w:hAnsi="Times New Roman" w:hint="default"/>
        <w:sz w:val="20"/>
      </w:rPr>
    </w:lvl>
    <w:lvl w:ilvl="1" w:tplc="9B2A3C04">
      <w:start w:val="1"/>
      <w:numFmt w:val="lowerLetter"/>
      <w:lvlText w:val="%2)"/>
      <w:lvlJc w:val="left"/>
      <w:pPr>
        <w:tabs>
          <w:tab w:val="num" w:pos="-192"/>
        </w:tabs>
        <w:ind w:left="-192" w:hanging="360"/>
      </w:pPr>
      <w:rPr>
        <w:rFonts w:ascii="Arial" w:eastAsia="Times New Roman" w:hAnsi="Arial" w:cs="Arial"/>
      </w:rPr>
    </w:lvl>
    <w:lvl w:ilvl="2" w:tplc="3EDA9064">
      <w:start w:val="1"/>
      <w:numFmt w:val="lowerLetter"/>
      <w:lvlText w:val="%3)"/>
      <w:lvlJc w:val="left"/>
      <w:pPr>
        <w:tabs>
          <w:tab w:val="num" w:pos="464"/>
        </w:tabs>
        <w:ind w:left="464" w:hanging="180"/>
      </w:pPr>
      <w:rPr>
        <w:rFonts w:ascii="Arial" w:eastAsia="Times New Roman" w:hAnsi="Arial" w:cs="Arial"/>
        <w:sz w:val="20"/>
        <w:szCs w:val="20"/>
      </w:rPr>
    </w:lvl>
    <w:lvl w:ilvl="3" w:tplc="60CE15C2">
      <w:start w:val="1"/>
      <w:numFmt w:val="lowerLetter"/>
      <w:lvlText w:val="%4)"/>
      <w:lvlJc w:val="left"/>
      <w:pPr>
        <w:tabs>
          <w:tab w:val="num" w:pos="927"/>
        </w:tabs>
        <w:ind w:left="927" w:hanging="360"/>
      </w:pPr>
      <w:rPr>
        <w:rFonts w:ascii="Arial" w:eastAsia="Times New Roman" w:hAnsi="Arial" w:cs="Arial"/>
      </w:rPr>
    </w:lvl>
    <w:lvl w:ilvl="4" w:tplc="0415000F">
      <w:start w:val="1"/>
      <w:numFmt w:val="decimal"/>
      <w:lvlText w:val="%5."/>
      <w:lvlJc w:val="left"/>
      <w:pPr>
        <w:tabs>
          <w:tab w:val="num" w:pos="1440"/>
        </w:tabs>
        <w:ind w:left="1440" w:hanging="360"/>
      </w:pPr>
      <w:rPr>
        <w:rFonts w:cs="Times New Roman" w:hint="default"/>
      </w:rPr>
    </w:lvl>
    <w:lvl w:ilvl="5" w:tplc="0415001B">
      <w:start w:val="1"/>
      <w:numFmt w:val="lowerRoman"/>
      <w:lvlText w:val="%6."/>
      <w:lvlJc w:val="right"/>
      <w:pPr>
        <w:tabs>
          <w:tab w:val="num" w:pos="2688"/>
        </w:tabs>
        <w:ind w:left="2688" w:hanging="180"/>
      </w:pPr>
      <w:rPr>
        <w:rFonts w:cs="Times New Roman"/>
      </w:rPr>
    </w:lvl>
    <w:lvl w:ilvl="6" w:tplc="04150017">
      <w:start w:val="1"/>
      <w:numFmt w:val="lowerLetter"/>
      <w:lvlText w:val="%7)"/>
      <w:lvlJc w:val="left"/>
      <w:pPr>
        <w:tabs>
          <w:tab w:val="num" w:pos="360"/>
        </w:tabs>
        <w:ind w:left="360" w:hanging="360"/>
      </w:pPr>
      <w:rPr>
        <w:rFonts w:cs="Times New Roman"/>
      </w:rPr>
    </w:lvl>
    <w:lvl w:ilvl="7" w:tplc="04150019">
      <w:start w:val="1"/>
      <w:numFmt w:val="lowerLetter"/>
      <w:lvlText w:val="%8."/>
      <w:lvlJc w:val="left"/>
      <w:pPr>
        <w:tabs>
          <w:tab w:val="num" w:pos="4128"/>
        </w:tabs>
        <w:ind w:left="4128" w:hanging="360"/>
      </w:pPr>
      <w:rPr>
        <w:rFonts w:cs="Times New Roman"/>
      </w:rPr>
    </w:lvl>
    <w:lvl w:ilvl="8" w:tplc="0415001B">
      <w:start w:val="1"/>
      <w:numFmt w:val="lowerRoman"/>
      <w:lvlText w:val="%9."/>
      <w:lvlJc w:val="right"/>
      <w:pPr>
        <w:tabs>
          <w:tab w:val="num" w:pos="4848"/>
        </w:tabs>
        <w:ind w:left="4848" w:hanging="180"/>
      </w:pPr>
      <w:rPr>
        <w:rFonts w:cs="Times New Roman"/>
      </w:rPr>
    </w:lvl>
  </w:abstractNum>
  <w:abstractNum w:abstractNumId="64">
    <w:nsid w:val="58EE7B13"/>
    <w:multiLevelType w:val="hybridMultilevel"/>
    <w:tmpl w:val="E872F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9DE502A"/>
    <w:multiLevelType w:val="hybridMultilevel"/>
    <w:tmpl w:val="724AED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nsid w:val="5B191C31"/>
    <w:multiLevelType w:val="hybridMultilevel"/>
    <w:tmpl w:val="8200B0A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7">
    <w:nsid w:val="5CF440B1"/>
    <w:multiLevelType w:val="hybridMultilevel"/>
    <w:tmpl w:val="3B908432"/>
    <w:lvl w:ilvl="0" w:tplc="00000005">
      <w:start w:val="1"/>
      <w:numFmt w:val="lowerLetter"/>
      <w:lvlText w:val="%1)"/>
      <w:lvlJc w:val="left"/>
      <w:pPr>
        <w:tabs>
          <w:tab w:val="num" w:pos="644"/>
        </w:tabs>
        <w:ind w:left="644" w:hanging="360"/>
      </w:pPr>
      <w:rPr>
        <w:rFonts w:cs="Times New Roman"/>
      </w:rPr>
    </w:lvl>
    <w:lvl w:ilvl="1" w:tplc="F488BE9C">
      <w:start w:val="1"/>
      <w:numFmt w:val="bullet"/>
      <w:lvlText w:val="-"/>
      <w:lvlJc w:val="left"/>
      <w:pPr>
        <w:tabs>
          <w:tab w:val="num" w:pos="1723"/>
        </w:tabs>
        <w:ind w:left="1723" w:hanging="360"/>
      </w:pPr>
      <w:rPr>
        <w:rFonts w:ascii="Times New Roman" w:hAnsi="Times New Roman" w:hint="default"/>
      </w:rPr>
    </w:lvl>
    <w:lvl w:ilvl="2" w:tplc="0415001B" w:tentative="1">
      <w:start w:val="1"/>
      <w:numFmt w:val="lowerRoman"/>
      <w:lvlText w:val="%3."/>
      <w:lvlJc w:val="right"/>
      <w:pPr>
        <w:tabs>
          <w:tab w:val="num" w:pos="2443"/>
        </w:tabs>
        <w:ind w:left="2443" w:hanging="180"/>
      </w:pPr>
      <w:rPr>
        <w:rFonts w:cs="Times New Roman"/>
      </w:rPr>
    </w:lvl>
    <w:lvl w:ilvl="3" w:tplc="0415000F" w:tentative="1">
      <w:start w:val="1"/>
      <w:numFmt w:val="decimal"/>
      <w:lvlText w:val="%4."/>
      <w:lvlJc w:val="left"/>
      <w:pPr>
        <w:tabs>
          <w:tab w:val="num" w:pos="3163"/>
        </w:tabs>
        <w:ind w:left="3163" w:hanging="360"/>
      </w:pPr>
      <w:rPr>
        <w:rFonts w:cs="Times New Roman"/>
      </w:rPr>
    </w:lvl>
    <w:lvl w:ilvl="4" w:tplc="04150019" w:tentative="1">
      <w:start w:val="1"/>
      <w:numFmt w:val="lowerLetter"/>
      <w:lvlText w:val="%5."/>
      <w:lvlJc w:val="left"/>
      <w:pPr>
        <w:tabs>
          <w:tab w:val="num" w:pos="3883"/>
        </w:tabs>
        <w:ind w:left="3883" w:hanging="360"/>
      </w:pPr>
      <w:rPr>
        <w:rFonts w:cs="Times New Roman"/>
      </w:rPr>
    </w:lvl>
    <w:lvl w:ilvl="5" w:tplc="0415001B" w:tentative="1">
      <w:start w:val="1"/>
      <w:numFmt w:val="lowerRoman"/>
      <w:lvlText w:val="%6."/>
      <w:lvlJc w:val="right"/>
      <w:pPr>
        <w:tabs>
          <w:tab w:val="num" w:pos="4603"/>
        </w:tabs>
        <w:ind w:left="4603" w:hanging="180"/>
      </w:pPr>
      <w:rPr>
        <w:rFonts w:cs="Times New Roman"/>
      </w:rPr>
    </w:lvl>
    <w:lvl w:ilvl="6" w:tplc="0415000F" w:tentative="1">
      <w:start w:val="1"/>
      <w:numFmt w:val="decimal"/>
      <w:lvlText w:val="%7."/>
      <w:lvlJc w:val="left"/>
      <w:pPr>
        <w:tabs>
          <w:tab w:val="num" w:pos="5323"/>
        </w:tabs>
        <w:ind w:left="5323" w:hanging="360"/>
      </w:pPr>
      <w:rPr>
        <w:rFonts w:cs="Times New Roman"/>
      </w:rPr>
    </w:lvl>
    <w:lvl w:ilvl="7" w:tplc="04150019" w:tentative="1">
      <w:start w:val="1"/>
      <w:numFmt w:val="lowerLetter"/>
      <w:lvlText w:val="%8."/>
      <w:lvlJc w:val="left"/>
      <w:pPr>
        <w:tabs>
          <w:tab w:val="num" w:pos="6043"/>
        </w:tabs>
        <w:ind w:left="6043" w:hanging="360"/>
      </w:pPr>
      <w:rPr>
        <w:rFonts w:cs="Times New Roman"/>
      </w:rPr>
    </w:lvl>
    <w:lvl w:ilvl="8" w:tplc="0415001B" w:tentative="1">
      <w:start w:val="1"/>
      <w:numFmt w:val="lowerRoman"/>
      <w:lvlText w:val="%9."/>
      <w:lvlJc w:val="right"/>
      <w:pPr>
        <w:tabs>
          <w:tab w:val="num" w:pos="6763"/>
        </w:tabs>
        <w:ind w:left="6763" w:hanging="180"/>
      </w:pPr>
      <w:rPr>
        <w:rFonts w:cs="Times New Roman"/>
      </w:rPr>
    </w:lvl>
  </w:abstractNum>
  <w:abstractNum w:abstractNumId="68">
    <w:nsid w:val="5F435762"/>
    <w:multiLevelType w:val="multilevel"/>
    <w:tmpl w:val="7D4AE7CA"/>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nsid w:val="6A0C143C"/>
    <w:multiLevelType w:val="hybridMultilevel"/>
    <w:tmpl w:val="429CCDFE"/>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0">
    <w:nsid w:val="6B003E3C"/>
    <w:multiLevelType w:val="hybridMultilevel"/>
    <w:tmpl w:val="11C06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5B3F4F"/>
    <w:multiLevelType w:val="hybridMultilevel"/>
    <w:tmpl w:val="E27AF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F67074B"/>
    <w:multiLevelType w:val="hybridMultilevel"/>
    <w:tmpl w:val="1C069616"/>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73">
    <w:nsid w:val="6FDA5D5B"/>
    <w:multiLevelType w:val="hybridMultilevel"/>
    <w:tmpl w:val="DCD0CF84"/>
    <w:lvl w:ilvl="0" w:tplc="8FE48BDC">
      <w:start w:val="2"/>
      <w:numFmt w:val="bullet"/>
      <w:lvlText w:val="-"/>
      <w:lvlJc w:val="left"/>
      <w:pPr>
        <w:ind w:left="1069" w:hanging="360"/>
      </w:pPr>
      <w:rPr>
        <w:rFonts w:ascii="Times New Roman" w:eastAsia="MS Mincho" w:hAnsi="Times New Roman"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nsid w:val="78744249"/>
    <w:multiLevelType w:val="multilevel"/>
    <w:tmpl w:val="A1E2D000"/>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7EB66715"/>
    <w:multiLevelType w:val="hybridMultilevel"/>
    <w:tmpl w:val="11568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1"/>
  </w:num>
  <w:num w:numId="2">
    <w:abstractNumId w:val="66"/>
  </w:num>
  <w:num w:numId="3">
    <w:abstractNumId w:val="52"/>
  </w:num>
  <w:num w:numId="4">
    <w:abstractNumId w:val="48"/>
  </w:num>
  <w:num w:numId="5">
    <w:abstractNumId w:val="68"/>
  </w:num>
  <w:num w:numId="6">
    <w:abstractNumId w:val="70"/>
  </w:num>
  <w:num w:numId="7">
    <w:abstractNumId w:val="65"/>
  </w:num>
  <w:num w:numId="8">
    <w:abstractNumId w:val="69"/>
  </w:num>
  <w:num w:numId="9">
    <w:abstractNumId w:val="72"/>
  </w:num>
  <w:num w:numId="10">
    <w:abstractNumId w:val="59"/>
  </w:num>
  <w:num w:numId="11">
    <w:abstractNumId w:val="71"/>
  </w:num>
  <w:num w:numId="12">
    <w:abstractNumId w:val="56"/>
  </w:num>
  <w:num w:numId="13">
    <w:abstractNumId w:val="75"/>
  </w:num>
  <w:num w:numId="14">
    <w:abstractNumId w:val="46"/>
  </w:num>
  <w:num w:numId="15">
    <w:abstractNumId w:val="43"/>
  </w:num>
  <w:num w:numId="16">
    <w:abstractNumId w:val="64"/>
  </w:num>
  <w:num w:numId="17">
    <w:abstractNumId w:val="50"/>
  </w:num>
  <w:num w:numId="1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7"/>
  </w:num>
  <w:num w:numId="23">
    <w:abstractNumId w:val="3"/>
  </w:num>
  <w:num w:numId="24">
    <w:abstractNumId w:val="73"/>
  </w:num>
  <w:num w:numId="25">
    <w:abstractNumId w:val="62"/>
  </w:num>
  <w:num w:numId="26">
    <w:abstractNumId w:val="74"/>
  </w:num>
  <w:num w:numId="27">
    <w:abstractNumId w:val="67"/>
  </w:num>
  <w:num w:numId="28">
    <w:abstractNumId w:val="8"/>
  </w:num>
  <w:num w:numId="29">
    <w:abstractNumId w:val="19"/>
  </w:num>
  <w:num w:numId="30">
    <w:abstractNumId w:val="58"/>
  </w:num>
  <w:num w:numId="31">
    <w:abstractNumId w:val="53"/>
  </w:num>
  <w:num w:numId="32">
    <w:abstractNumId w:val="60"/>
  </w:num>
  <w:num w:numId="33">
    <w:abstractNumId w:val="57"/>
  </w:num>
  <w:num w:numId="34">
    <w:abstractNumId w:val="55"/>
  </w:num>
  <w:num w:numId="35">
    <w:abstractNumId w:val="61"/>
  </w:num>
  <w:num w:numId="36">
    <w:abstractNumId w:val="63"/>
  </w:num>
  <w:num w:numId="37">
    <w:abstractNumId w:val="49"/>
  </w:num>
  <w:num w:numId="38">
    <w:abstractNumId w:val="54"/>
  </w:num>
  <w:num w:numId="39">
    <w:abstractNumId w:val="45"/>
  </w:num>
  <w:num w:numId="40">
    <w:abstractNumId w:val="4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isplayBackgroundShape/>
  <w:defaultTabStop w:val="708"/>
  <w:hyphenationZone w:val="425"/>
  <w:drawingGridHorizontalSpacing w:val="110"/>
  <w:displayHorizontalDrawingGridEvery w:val="2"/>
  <w:characterSpacingControl w:val="doNotCompress"/>
  <w:hdrShapeDefaults>
    <o:shapedefaults v:ext="edit" spidmax="166914" fillcolor="white">
      <v:fill color="white"/>
      <o:colormenu v:ext="edit" fillcolor="none [1302]" strokecolor="red"/>
    </o:shapedefaults>
  </w:hdrShapeDefaults>
  <w:footnotePr>
    <w:footnote w:id="-1"/>
    <w:footnote w:id="0"/>
  </w:footnotePr>
  <w:endnotePr>
    <w:endnote w:id="-1"/>
    <w:endnote w:id="0"/>
  </w:endnotePr>
  <w:compat/>
  <w:rsids>
    <w:rsidRoot w:val="00AC6019"/>
    <w:rsid w:val="00000969"/>
    <w:rsid w:val="00000EB2"/>
    <w:rsid w:val="000015A0"/>
    <w:rsid w:val="00003D0F"/>
    <w:rsid w:val="00005AA6"/>
    <w:rsid w:val="000110C2"/>
    <w:rsid w:val="00015249"/>
    <w:rsid w:val="00016B15"/>
    <w:rsid w:val="000208DF"/>
    <w:rsid w:val="000209F0"/>
    <w:rsid w:val="00020B9D"/>
    <w:rsid w:val="000214AF"/>
    <w:rsid w:val="00022262"/>
    <w:rsid w:val="0002344C"/>
    <w:rsid w:val="0002571C"/>
    <w:rsid w:val="000266FA"/>
    <w:rsid w:val="00032E30"/>
    <w:rsid w:val="0003342B"/>
    <w:rsid w:val="00034B38"/>
    <w:rsid w:val="0004026B"/>
    <w:rsid w:val="0004050C"/>
    <w:rsid w:val="000441C2"/>
    <w:rsid w:val="000460EF"/>
    <w:rsid w:val="00051CFC"/>
    <w:rsid w:val="0005235F"/>
    <w:rsid w:val="00061C8F"/>
    <w:rsid w:val="00065055"/>
    <w:rsid w:val="00065100"/>
    <w:rsid w:val="00066D0D"/>
    <w:rsid w:val="000723BB"/>
    <w:rsid w:val="00075EB2"/>
    <w:rsid w:val="00077B98"/>
    <w:rsid w:val="000806DE"/>
    <w:rsid w:val="000819C6"/>
    <w:rsid w:val="00081D3F"/>
    <w:rsid w:val="000825E6"/>
    <w:rsid w:val="000916A1"/>
    <w:rsid w:val="000916FB"/>
    <w:rsid w:val="00093F15"/>
    <w:rsid w:val="00094127"/>
    <w:rsid w:val="00095656"/>
    <w:rsid w:val="000A06FC"/>
    <w:rsid w:val="000A1BA6"/>
    <w:rsid w:val="000A2D9F"/>
    <w:rsid w:val="000A38A1"/>
    <w:rsid w:val="000A4DDD"/>
    <w:rsid w:val="000A54BF"/>
    <w:rsid w:val="000A5F32"/>
    <w:rsid w:val="000B0EFA"/>
    <w:rsid w:val="000B3975"/>
    <w:rsid w:val="000B3DC9"/>
    <w:rsid w:val="000B41EA"/>
    <w:rsid w:val="000B4978"/>
    <w:rsid w:val="000B4F3E"/>
    <w:rsid w:val="000B5572"/>
    <w:rsid w:val="000B7E68"/>
    <w:rsid w:val="000C11FC"/>
    <w:rsid w:val="000C1861"/>
    <w:rsid w:val="000C28DF"/>
    <w:rsid w:val="000C5339"/>
    <w:rsid w:val="000C7107"/>
    <w:rsid w:val="000C73E2"/>
    <w:rsid w:val="000D1648"/>
    <w:rsid w:val="000D6298"/>
    <w:rsid w:val="000E0272"/>
    <w:rsid w:val="000E0E2A"/>
    <w:rsid w:val="000E1615"/>
    <w:rsid w:val="000E235C"/>
    <w:rsid w:val="000E31D0"/>
    <w:rsid w:val="000E3BC1"/>
    <w:rsid w:val="000E52CA"/>
    <w:rsid w:val="000E59F4"/>
    <w:rsid w:val="000E6ED6"/>
    <w:rsid w:val="000E7C15"/>
    <w:rsid w:val="000E7C21"/>
    <w:rsid w:val="000F4437"/>
    <w:rsid w:val="000F580D"/>
    <w:rsid w:val="000F75F3"/>
    <w:rsid w:val="001003D7"/>
    <w:rsid w:val="00100BB1"/>
    <w:rsid w:val="00101BB1"/>
    <w:rsid w:val="00102359"/>
    <w:rsid w:val="001029ED"/>
    <w:rsid w:val="001038E7"/>
    <w:rsid w:val="00103F63"/>
    <w:rsid w:val="00107160"/>
    <w:rsid w:val="0011000E"/>
    <w:rsid w:val="00111239"/>
    <w:rsid w:val="0011240C"/>
    <w:rsid w:val="0011301B"/>
    <w:rsid w:val="00114296"/>
    <w:rsid w:val="00114519"/>
    <w:rsid w:val="00120657"/>
    <w:rsid w:val="00120B5D"/>
    <w:rsid w:val="0012205F"/>
    <w:rsid w:val="00122A57"/>
    <w:rsid w:val="001249E4"/>
    <w:rsid w:val="00125411"/>
    <w:rsid w:val="001264F0"/>
    <w:rsid w:val="00127B84"/>
    <w:rsid w:val="001315AE"/>
    <w:rsid w:val="00131E5A"/>
    <w:rsid w:val="00132116"/>
    <w:rsid w:val="00132544"/>
    <w:rsid w:val="001332E3"/>
    <w:rsid w:val="00136A0E"/>
    <w:rsid w:val="00137849"/>
    <w:rsid w:val="00137C02"/>
    <w:rsid w:val="0014013E"/>
    <w:rsid w:val="00140FAE"/>
    <w:rsid w:val="001415A9"/>
    <w:rsid w:val="0014260E"/>
    <w:rsid w:val="001426B6"/>
    <w:rsid w:val="00144032"/>
    <w:rsid w:val="00144FE7"/>
    <w:rsid w:val="001450E2"/>
    <w:rsid w:val="00146C62"/>
    <w:rsid w:val="0014714A"/>
    <w:rsid w:val="001501E0"/>
    <w:rsid w:val="00151595"/>
    <w:rsid w:val="00151D65"/>
    <w:rsid w:val="00155F81"/>
    <w:rsid w:val="001637AD"/>
    <w:rsid w:val="00164EB3"/>
    <w:rsid w:val="0016650F"/>
    <w:rsid w:val="00166CBD"/>
    <w:rsid w:val="0017102D"/>
    <w:rsid w:val="001723E4"/>
    <w:rsid w:val="00173856"/>
    <w:rsid w:val="001752E4"/>
    <w:rsid w:val="00177F19"/>
    <w:rsid w:val="00181A9B"/>
    <w:rsid w:val="001837C3"/>
    <w:rsid w:val="00185AF6"/>
    <w:rsid w:val="0019435C"/>
    <w:rsid w:val="001948CA"/>
    <w:rsid w:val="00195D7B"/>
    <w:rsid w:val="001A0DDD"/>
    <w:rsid w:val="001A1F71"/>
    <w:rsid w:val="001A25AB"/>
    <w:rsid w:val="001A44D4"/>
    <w:rsid w:val="001A5112"/>
    <w:rsid w:val="001A6862"/>
    <w:rsid w:val="001A79F7"/>
    <w:rsid w:val="001B117F"/>
    <w:rsid w:val="001B35F7"/>
    <w:rsid w:val="001B6C6C"/>
    <w:rsid w:val="001B787C"/>
    <w:rsid w:val="001B7931"/>
    <w:rsid w:val="001C42C2"/>
    <w:rsid w:val="001C4DB4"/>
    <w:rsid w:val="001C5E56"/>
    <w:rsid w:val="001C707C"/>
    <w:rsid w:val="001C72D3"/>
    <w:rsid w:val="001C7320"/>
    <w:rsid w:val="001D21E1"/>
    <w:rsid w:val="001D5925"/>
    <w:rsid w:val="001D7338"/>
    <w:rsid w:val="001D7C3D"/>
    <w:rsid w:val="001E5EA4"/>
    <w:rsid w:val="001F0545"/>
    <w:rsid w:val="001F0826"/>
    <w:rsid w:val="001F6E33"/>
    <w:rsid w:val="001F72B5"/>
    <w:rsid w:val="002032E6"/>
    <w:rsid w:val="002034B2"/>
    <w:rsid w:val="00205DB8"/>
    <w:rsid w:val="00206997"/>
    <w:rsid w:val="00207214"/>
    <w:rsid w:val="00212397"/>
    <w:rsid w:val="00213F06"/>
    <w:rsid w:val="00216F79"/>
    <w:rsid w:val="00224325"/>
    <w:rsid w:val="00226F8C"/>
    <w:rsid w:val="00234401"/>
    <w:rsid w:val="00234799"/>
    <w:rsid w:val="00240839"/>
    <w:rsid w:val="00243027"/>
    <w:rsid w:val="002436E9"/>
    <w:rsid w:val="002438E0"/>
    <w:rsid w:val="00243C1E"/>
    <w:rsid w:val="00243C8D"/>
    <w:rsid w:val="0024518F"/>
    <w:rsid w:val="00246AA0"/>
    <w:rsid w:val="00251003"/>
    <w:rsid w:val="00251669"/>
    <w:rsid w:val="00252918"/>
    <w:rsid w:val="002539AE"/>
    <w:rsid w:val="00256B97"/>
    <w:rsid w:val="0026460B"/>
    <w:rsid w:val="00264E37"/>
    <w:rsid w:val="00267D96"/>
    <w:rsid w:val="002712A0"/>
    <w:rsid w:val="0027551B"/>
    <w:rsid w:val="002757DB"/>
    <w:rsid w:val="00275DE8"/>
    <w:rsid w:val="00277DD0"/>
    <w:rsid w:val="002848E5"/>
    <w:rsid w:val="002900D3"/>
    <w:rsid w:val="00291622"/>
    <w:rsid w:val="00291BB7"/>
    <w:rsid w:val="002946ED"/>
    <w:rsid w:val="0029495D"/>
    <w:rsid w:val="00295E86"/>
    <w:rsid w:val="002A02E2"/>
    <w:rsid w:val="002A47AD"/>
    <w:rsid w:val="002A7643"/>
    <w:rsid w:val="002A7F0E"/>
    <w:rsid w:val="002B0E7C"/>
    <w:rsid w:val="002B17F4"/>
    <w:rsid w:val="002B38EB"/>
    <w:rsid w:val="002B45BE"/>
    <w:rsid w:val="002B4707"/>
    <w:rsid w:val="002C01EA"/>
    <w:rsid w:val="002C0787"/>
    <w:rsid w:val="002C131F"/>
    <w:rsid w:val="002C2376"/>
    <w:rsid w:val="002C2B92"/>
    <w:rsid w:val="002C4003"/>
    <w:rsid w:val="002C6895"/>
    <w:rsid w:val="002D13BF"/>
    <w:rsid w:val="002D215A"/>
    <w:rsid w:val="002D3D22"/>
    <w:rsid w:val="002D4DB0"/>
    <w:rsid w:val="002E0DB1"/>
    <w:rsid w:val="002E2110"/>
    <w:rsid w:val="002E3EAE"/>
    <w:rsid w:val="002E3EF1"/>
    <w:rsid w:val="002E41C2"/>
    <w:rsid w:val="002E46DC"/>
    <w:rsid w:val="002E4E1A"/>
    <w:rsid w:val="002E65AB"/>
    <w:rsid w:val="002F0380"/>
    <w:rsid w:val="002F1B08"/>
    <w:rsid w:val="002F2560"/>
    <w:rsid w:val="002F2E67"/>
    <w:rsid w:val="002F40C5"/>
    <w:rsid w:val="002F6F2F"/>
    <w:rsid w:val="00300898"/>
    <w:rsid w:val="00301552"/>
    <w:rsid w:val="00301ED1"/>
    <w:rsid w:val="00302A80"/>
    <w:rsid w:val="0031040E"/>
    <w:rsid w:val="00310F5F"/>
    <w:rsid w:val="003110F0"/>
    <w:rsid w:val="00311BF5"/>
    <w:rsid w:val="003124CE"/>
    <w:rsid w:val="00313223"/>
    <w:rsid w:val="003156E8"/>
    <w:rsid w:val="00315B33"/>
    <w:rsid w:val="00317265"/>
    <w:rsid w:val="00317D30"/>
    <w:rsid w:val="00320308"/>
    <w:rsid w:val="00320669"/>
    <w:rsid w:val="00322333"/>
    <w:rsid w:val="003260BF"/>
    <w:rsid w:val="0032686A"/>
    <w:rsid w:val="00334CA3"/>
    <w:rsid w:val="00335977"/>
    <w:rsid w:val="003379DC"/>
    <w:rsid w:val="00340C96"/>
    <w:rsid w:val="00341B49"/>
    <w:rsid w:val="00345844"/>
    <w:rsid w:val="00346397"/>
    <w:rsid w:val="003465E4"/>
    <w:rsid w:val="00350582"/>
    <w:rsid w:val="00351419"/>
    <w:rsid w:val="00352131"/>
    <w:rsid w:val="00352C5B"/>
    <w:rsid w:val="00352CEF"/>
    <w:rsid w:val="00353A19"/>
    <w:rsid w:val="00353C99"/>
    <w:rsid w:val="00354A08"/>
    <w:rsid w:val="0035638C"/>
    <w:rsid w:val="00360711"/>
    <w:rsid w:val="003663D7"/>
    <w:rsid w:val="00370216"/>
    <w:rsid w:val="00372095"/>
    <w:rsid w:val="00373913"/>
    <w:rsid w:val="00373E3E"/>
    <w:rsid w:val="00373F09"/>
    <w:rsid w:val="003804E3"/>
    <w:rsid w:val="00382259"/>
    <w:rsid w:val="0038367E"/>
    <w:rsid w:val="00383684"/>
    <w:rsid w:val="00385475"/>
    <w:rsid w:val="003855C9"/>
    <w:rsid w:val="00392088"/>
    <w:rsid w:val="00393514"/>
    <w:rsid w:val="003A0D90"/>
    <w:rsid w:val="003A24C4"/>
    <w:rsid w:val="003B0698"/>
    <w:rsid w:val="003B5568"/>
    <w:rsid w:val="003B5F31"/>
    <w:rsid w:val="003B6EB2"/>
    <w:rsid w:val="003B7139"/>
    <w:rsid w:val="003C07A5"/>
    <w:rsid w:val="003C470C"/>
    <w:rsid w:val="003C4DCA"/>
    <w:rsid w:val="003C71A4"/>
    <w:rsid w:val="003D0CCC"/>
    <w:rsid w:val="003D0FBA"/>
    <w:rsid w:val="003D1A4B"/>
    <w:rsid w:val="003D37A2"/>
    <w:rsid w:val="003D7AB3"/>
    <w:rsid w:val="003E125B"/>
    <w:rsid w:val="003E1724"/>
    <w:rsid w:val="003E2C6A"/>
    <w:rsid w:val="003E420E"/>
    <w:rsid w:val="003E4C95"/>
    <w:rsid w:val="003E6A7D"/>
    <w:rsid w:val="003E6D24"/>
    <w:rsid w:val="003F1E5F"/>
    <w:rsid w:val="003F437A"/>
    <w:rsid w:val="004002F5"/>
    <w:rsid w:val="00400C64"/>
    <w:rsid w:val="00400CD2"/>
    <w:rsid w:val="00402067"/>
    <w:rsid w:val="0040496F"/>
    <w:rsid w:val="00404D97"/>
    <w:rsid w:val="0040542F"/>
    <w:rsid w:val="00405C1E"/>
    <w:rsid w:val="0040613B"/>
    <w:rsid w:val="004062CC"/>
    <w:rsid w:val="00410308"/>
    <w:rsid w:val="004125CC"/>
    <w:rsid w:val="00413338"/>
    <w:rsid w:val="00413913"/>
    <w:rsid w:val="00414F2D"/>
    <w:rsid w:val="004153D9"/>
    <w:rsid w:val="00416EBA"/>
    <w:rsid w:val="00423369"/>
    <w:rsid w:val="004244AF"/>
    <w:rsid w:val="004254EC"/>
    <w:rsid w:val="00427090"/>
    <w:rsid w:val="004315D5"/>
    <w:rsid w:val="00434130"/>
    <w:rsid w:val="00434DBD"/>
    <w:rsid w:val="00436BFA"/>
    <w:rsid w:val="00442917"/>
    <w:rsid w:val="00442BFF"/>
    <w:rsid w:val="00443871"/>
    <w:rsid w:val="00445987"/>
    <w:rsid w:val="0045454A"/>
    <w:rsid w:val="00455F10"/>
    <w:rsid w:val="00463393"/>
    <w:rsid w:val="00465B57"/>
    <w:rsid w:val="00466790"/>
    <w:rsid w:val="004703D2"/>
    <w:rsid w:val="00471EF4"/>
    <w:rsid w:val="004721E3"/>
    <w:rsid w:val="00472878"/>
    <w:rsid w:val="004745B9"/>
    <w:rsid w:val="00477AA1"/>
    <w:rsid w:val="0048211D"/>
    <w:rsid w:val="00482C41"/>
    <w:rsid w:val="00484AA7"/>
    <w:rsid w:val="00485975"/>
    <w:rsid w:val="00486329"/>
    <w:rsid w:val="00486CA9"/>
    <w:rsid w:val="004921C9"/>
    <w:rsid w:val="00492733"/>
    <w:rsid w:val="00492AFD"/>
    <w:rsid w:val="004A0433"/>
    <w:rsid w:val="004A0DC3"/>
    <w:rsid w:val="004A1DEF"/>
    <w:rsid w:val="004A2D9F"/>
    <w:rsid w:val="004A2DBD"/>
    <w:rsid w:val="004A3134"/>
    <w:rsid w:val="004B14D3"/>
    <w:rsid w:val="004B30F6"/>
    <w:rsid w:val="004B3467"/>
    <w:rsid w:val="004C0CEB"/>
    <w:rsid w:val="004C1850"/>
    <w:rsid w:val="004C3E4E"/>
    <w:rsid w:val="004C4307"/>
    <w:rsid w:val="004C736A"/>
    <w:rsid w:val="004C7D4C"/>
    <w:rsid w:val="004D0370"/>
    <w:rsid w:val="004D38C2"/>
    <w:rsid w:val="004D4F5E"/>
    <w:rsid w:val="004D6B0F"/>
    <w:rsid w:val="004D7E97"/>
    <w:rsid w:val="004E07D8"/>
    <w:rsid w:val="004E5ED8"/>
    <w:rsid w:val="004E7F89"/>
    <w:rsid w:val="004F2B90"/>
    <w:rsid w:val="004F3B10"/>
    <w:rsid w:val="004F4673"/>
    <w:rsid w:val="004F5FC3"/>
    <w:rsid w:val="00500777"/>
    <w:rsid w:val="00510531"/>
    <w:rsid w:val="00513E79"/>
    <w:rsid w:val="00516490"/>
    <w:rsid w:val="00517129"/>
    <w:rsid w:val="00517FF7"/>
    <w:rsid w:val="005219C6"/>
    <w:rsid w:val="00525FEF"/>
    <w:rsid w:val="005300BB"/>
    <w:rsid w:val="00530FF4"/>
    <w:rsid w:val="00531B39"/>
    <w:rsid w:val="0053225D"/>
    <w:rsid w:val="005327BB"/>
    <w:rsid w:val="00533EBA"/>
    <w:rsid w:val="00534081"/>
    <w:rsid w:val="005352AA"/>
    <w:rsid w:val="00536C0B"/>
    <w:rsid w:val="00542D0E"/>
    <w:rsid w:val="00542D9D"/>
    <w:rsid w:val="00543D8A"/>
    <w:rsid w:val="00544379"/>
    <w:rsid w:val="00546EF6"/>
    <w:rsid w:val="00550B20"/>
    <w:rsid w:val="00553B71"/>
    <w:rsid w:val="00554787"/>
    <w:rsid w:val="0055784B"/>
    <w:rsid w:val="005579DF"/>
    <w:rsid w:val="00557D0F"/>
    <w:rsid w:val="005625DE"/>
    <w:rsid w:val="00563F6B"/>
    <w:rsid w:val="00566852"/>
    <w:rsid w:val="00567454"/>
    <w:rsid w:val="00570FF5"/>
    <w:rsid w:val="005713E4"/>
    <w:rsid w:val="005741B2"/>
    <w:rsid w:val="00575BA4"/>
    <w:rsid w:val="00576FE0"/>
    <w:rsid w:val="005774FB"/>
    <w:rsid w:val="005812A6"/>
    <w:rsid w:val="00581B8D"/>
    <w:rsid w:val="00594581"/>
    <w:rsid w:val="005A2458"/>
    <w:rsid w:val="005A434D"/>
    <w:rsid w:val="005A579B"/>
    <w:rsid w:val="005B2393"/>
    <w:rsid w:val="005B4587"/>
    <w:rsid w:val="005B5DFD"/>
    <w:rsid w:val="005B78D0"/>
    <w:rsid w:val="005C45F5"/>
    <w:rsid w:val="005D4A0C"/>
    <w:rsid w:val="005D5E3F"/>
    <w:rsid w:val="005D62CF"/>
    <w:rsid w:val="005D6404"/>
    <w:rsid w:val="005D7F6E"/>
    <w:rsid w:val="005E0FC1"/>
    <w:rsid w:val="005E14F0"/>
    <w:rsid w:val="005E241E"/>
    <w:rsid w:val="005E52FA"/>
    <w:rsid w:val="005E6D69"/>
    <w:rsid w:val="005F09D5"/>
    <w:rsid w:val="005F4494"/>
    <w:rsid w:val="00600437"/>
    <w:rsid w:val="00600D95"/>
    <w:rsid w:val="00602162"/>
    <w:rsid w:val="0060330F"/>
    <w:rsid w:val="0060700A"/>
    <w:rsid w:val="0061004F"/>
    <w:rsid w:val="006104AF"/>
    <w:rsid w:val="006127C7"/>
    <w:rsid w:val="00614E4E"/>
    <w:rsid w:val="006156B0"/>
    <w:rsid w:val="00615F91"/>
    <w:rsid w:val="00620658"/>
    <w:rsid w:val="00621093"/>
    <w:rsid w:val="006226E7"/>
    <w:rsid w:val="00622C7E"/>
    <w:rsid w:val="006233A8"/>
    <w:rsid w:val="00625594"/>
    <w:rsid w:val="00630FD7"/>
    <w:rsid w:val="006315D9"/>
    <w:rsid w:val="0063567C"/>
    <w:rsid w:val="0063672A"/>
    <w:rsid w:val="006367F6"/>
    <w:rsid w:val="0063770F"/>
    <w:rsid w:val="00640F12"/>
    <w:rsid w:val="0064166F"/>
    <w:rsid w:val="00642163"/>
    <w:rsid w:val="00643B12"/>
    <w:rsid w:val="00643F4B"/>
    <w:rsid w:val="006466EF"/>
    <w:rsid w:val="006468E3"/>
    <w:rsid w:val="00651A08"/>
    <w:rsid w:val="00653140"/>
    <w:rsid w:val="00654766"/>
    <w:rsid w:val="00654C67"/>
    <w:rsid w:val="006556C2"/>
    <w:rsid w:val="00656AE0"/>
    <w:rsid w:val="0066197E"/>
    <w:rsid w:val="006637EB"/>
    <w:rsid w:val="00664E30"/>
    <w:rsid w:val="006657B2"/>
    <w:rsid w:val="00682064"/>
    <w:rsid w:val="00682D1E"/>
    <w:rsid w:val="006843B9"/>
    <w:rsid w:val="00684621"/>
    <w:rsid w:val="00685C3B"/>
    <w:rsid w:val="006865F5"/>
    <w:rsid w:val="00692AF9"/>
    <w:rsid w:val="0069389B"/>
    <w:rsid w:val="00695C0A"/>
    <w:rsid w:val="00697A25"/>
    <w:rsid w:val="006A1CCC"/>
    <w:rsid w:val="006A4191"/>
    <w:rsid w:val="006A6DCB"/>
    <w:rsid w:val="006A6F5F"/>
    <w:rsid w:val="006B1929"/>
    <w:rsid w:val="006B20B1"/>
    <w:rsid w:val="006B2626"/>
    <w:rsid w:val="006B387B"/>
    <w:rsid w:val="006B45D3"/>
    <w:rsid w:val="006B606A"/>
    <w:rsid w:val="006C1AD9"/>
    <w:rsid w:val="006C2134"/>
    <w:rsid w:val="006C2D60"/>
    <w:rsid w:val="006C42C5"/>
    <w:rsid w:val="006C49B9"/>
    <w:rsid w:val="006C4EBA"/>
    <w:rsid w:val="006C50F9"/>
    <w:rsid w:val="006C56B9"/>
    <w:rsid w:val="006C7C11"/>
    <w:rsid w:val="006D0A5E"/>
    <w:rsid w:val="006D29A2"/>
    <w:rsid w:val="006D4797"/>
    <w:rsid w:val="006E03AB"/>
    <w:rsid w:val="006E202A"/>
    <w:rsid w:val="006E2BD0"/>
    <w:rsid w:val="006E3C03"/>
    <w:rsid w:val="006E4156"/>
    <w:rsid w:val="006E7892"/>
    <w:rsid w:val="006F314C"/>
    <w:rsid w:val="006F3C9A"/>
    <w:rsid w:val="006F3FAE"/>
    <w:rsid w:val="006F49C9"/>
    <w:rsid w:val="006F7EA0"/>
    <w:rsid w:val="00704932"/>
    <w:rsid w:val="0070617D"/>
    <w:rsid w:val="00706BAC"/>
    <w:rsid w:val="00707E39"/>
    <w:rsid w:val="00710DFD"/>
    <w:rsid w:val="00711EAB"/>
    <w:rsid w:val="007137EE"/>
    <w:rsid w:val="00715A55"/>
    <w:rsid w:val="00716587"/>
    <w:rsid w:val="007206F7"/>
    <w:rsid w:val="00721233"/>
    <w:rsid w:val="00722648"/>
    <w:rsid w:val="00724A18"/>
    <w:rsid w:val="00725CEF"/>
    <w:rsid w:val="0072602D"/>
    <w:rsid w:val="00726EE4"/>
    <w:rsid w:val="00734DDD"/>
    <w:rsid w:val="00734DE8"/>
    <w:rsid w:val="00735143"/>
    <w:rsid w:val="0073644B"/>
    <w:rsid w:val="00736FDF"/>
    <w:rsid w:val="00742D3D"/>
    <w:rsid w:val="00746B76"/>
    <w:rsid w:val="00747F18"/>
    <w:rsid w:val="00757ABB"/>
    <w:rsid w:val="007603C6"/>
    <w:rsid w:val="00761FC3"/>
    <w:rsid w:val="00762190"/>
    <w:rsid w:val="00763EEF"/>
    <w:rsid w:val="007652C1"/>
    <w:rsid w:val="00765DD3"/>
    <w:rsid w:val="00772909"/>
    <w:rsid w:val="00775565"/>
    <w:rsid w:val="00776509"/>
    <w:rsid w:val="00776A6A"/>
    <w:rsid w:val="00777B86"/>
    <w:rsid w:val="00781A41"/>
    <w:rsid w:val="00781B6E"/>
    <w:rsid w:val="00781BF1"/>
    <w:rsid w:val="007836AA"/>
    <w:rsid w:val="00783EC1"/>
    <w:rsid w:val="007861A2"/>
    <w:rsid w:val="00786D1C"/>
    <w:rsid w:val="007873AA"/>
    <w:rsid w:val="007937A8"/>
    <w:rsid w:val="00793C93"/>
    <w:rsid w:val="007966C7"/>
    <w:rsid w:val="007A28D8"/>
    <w:rsid w:val="007A43D9"/>
    <w:rsid w:val="007B2785"/>
    <w:rsid w:val="007B2F3B"/>
    <w:rsid w:val="007B536C"/>
    <w:rsid w:val="007B5696"/>
    <w:rsid w:val="007C0665"/>
    <w:rsid w:val="007C1DFE"/>
    <w:rsid w:val="007C4D05"/>
    <w:rsid w:val="007C5A33"/>
    <w:rsid w:val="007C6F48"/>
    <w:rsid w:val="007D3533"/>
    <w:rsid w:val="007D3A34"/>
    <w:rsid w:val="007D4397"/>
    <w:rsid w:val="007D4901"/>
    <w:rsid w:val="007E1F7F"/>
    <w:rsid w:val="007E3C24"/>
    <w:rsid w:val="007E52CB"/>
    <w:rsid w:val="007E69A9"/>
    <w:rsid w:val="007E7CFC"/>
    <w:rsid w:val="007F0047"/>
    <w:rsid w:val="007F0CCF"/>
    <w:rsid w:val="007F1950"/>
    <w:rsid w:val="007F36D6"/>
    <w:rsid w:val="007F6AFF"/>
    <w:rsid w:val="007F6BF7"/>
    <w:rsid w:val="00800FC7"/>
    <w:rsid w:val="0080120E"/>
    <w:rsid w:val="0080435B"/>
    <w:rsid w:val="00811CF6"/>
    <w:rsid w:val="00812C9F"/>
    <w:rsid w:val="00815B5E"/>
    <w:rsid w:val="0081630A"/>
    <w:rsid w:val="00820324"/>
    <w:rsid w:val="00821628"/>
    <w:rsid w:val="00824BC2"/>
    <w:rsid w:val="0082534C"/>
    <w:rsid w:val="00825851"/>
    <w:rsid w:val="00825BD1"/>
    <w:rsid w:val="00830FC7"/>
    <w:rsid w:val="00837815"/>
    <w:rsid w:val="00837E63"/>
    <w:rsid w:val="00837E7D"/>
    <w:rsid w:val="008403C6"/>
    <w:rsid w:val="00841778"/>
    <w:rsid w:val="00841F49"/>
    <w:rsid w:val="00843FC1"/>
    <w:rsid w:val="00844475"/>
    <w:rsid w:val="00845B94"/>
    <w:rsid w:val="00845D70"/>
    <w:rsid w:val="00850330"/>
    <w:rsid w:val="00854528"/>
    <w:rsid w:val="00856D1E"/>
    <w:rsid w:val="008576D8"/>
    <w:rsid w:val="0086090A"/>
    <w:rsid w:val="008621EB"/>
    <w:rsid w:val="0086291A"/>
    <w:rsid w:val="0086409C"/>
    <w:rsid w:val="00866939"/>
    <w:rsid w:val="008729B6"/>
    <w:rsid w:val="008733E6"/>
    <w:rsid w:val="00874ED1"/>
    <w:rsid w:val="00875390"/>
    <w:rsid w:val="00877237"/>
    <w:rsid w:val="00881637"/>
    <w:rsid w:val="00882B12"/>
    <w:rsid w:val="00882B69"/>
    <w:rsid w:val="00887939"/>
    <w:rsid w:val="008908A1"/>
    <w:rsid w:val="00892DBA"/>
    <w:rsid w:val="00896990"/>
    <w:rsid w:val="008B175F"/>
    <w:rsid w:val="008B1992"/>
    <w:rsid w:val="008B303A"/>
    <w:rsid w:val="008B4A54"/>
    <w:rsid w:val="008C09CD"/>
    <w:rsid w:val="008C1BA3"/>
    <w:rsid w:val="008C2B35"/>
    <w:rsid w:val="008C2D00"/>
    <w:rsid w:val="008C3B31"/>
    <w:rsid w:val="008D1BA2"/>
    <w:rsid w:val="008D209F"/>
    <w:rsid w:val="008D44FA"/>
    <w:rsid w:val="008D4B2E"/>
    <w:rsid w:val="008D4C0F"/>
    <w:rsid w:val="008D7D66"/>
    <w:rsid w:val="008E4B7E"/>
    <w:rsid w:val="008E4D6B"/>
    <w:rsid w:val="008E4EA8"/>
    <w:rsid w:val="008F0C03"/>
    <w:rsid w:val="008F4492"/>
    <w:rsid w:val="008F7D98"/>
    <w:rsid w:val="00900317"/>
    <w:rsid w:val="009033F5"/>
    <w:rsid w:val="0090372E"/>
    <w:rsid w:val="00904513"/>
    <w:rsid w:val="009059D5"/>
    <w:rsid w:val="00906C9D"/>
    <w:rsid w:val="00906D18"/>
    <w:rsid w:val="00907B30"/>
    <w:rsid w:val="00913FAA"/>
    <w:rsid w:val="00916259"/>
    <w:rsid w:val="0092238F"/>
    <w:rsid w:val="0092507C"/>
    <w:rsid w:val="009260FE"/>
    <w:rsid w:val="00926EF5"/>
    <w:rsid w:val="0093082C"/>
    <w:rsid w:val="0093258C"/>
    <w:rsid w:val="00933EA3"/>
    <w:rsid w:val="009349C1"/>
    <w:rsid w:val="009368BC"/>
    <w:rsid w:val="00936DEB"/>
    <w:rsid w:val="00936FCF"/>
    <w:rsid w:val="00940B89"/>
    <w:rsid w:val="00940EDB"/>
    <w:rsid w:val="009462DA"/>
    <w:rsid w:val="00950965"/>
    <w:rsid w:val="00951B5D"/>
    <w:rsid w:val="00953F68"/>
    <w:rsid w:val="0095440E"/>
    <w:rsid w:val="00955A86"/>
    <w:rsid w:val="00956B0E"/>
    <w:rsid w:val="00957645"/>
    <w:rsid w:val="00960C57"/>
    <w:rsid w:val="00961024"/>
    <w:rsid w:val="00961E2D"/>
    <w:rsid w:val="00961F20"/>
    <w:rsid w:val="009624AF"/>
    <w:rsid w:val="00962C65"/>
    <w:rsid w:val="00962D0D"/>
    <w:rsid w:val="00963EBA"/>
    <w:rsid w:val="00965043"/>
    <w:rsid w:val="00965D98"/>
    <w:rsid w:val="00971A1D"/>
    <w:rsid w:val="00971EA5"/>
    <w:rsid w:val="00972E01"/>
    <w:rsid w:val="0098064E"/>
    <w:rsid w:val="00980D38"/>
    <w:rsid w:val="0098229D"/>
    <w:rsid w:val="00984F04"/>
    <w:rsid w:val="00985340"/>
    <w:rsid w:val="0099157A"/>
    <w:rsid w:val="0099183E"/>
    <w:rsid w:val="0099237F"/>
    <w:rsid w:val="00995965"/>
    <w:rsid w:val="00995AFC"/>
    <w:rsid w:val="00996636"/>
    <w:rsid w:val="00996D96"/>
    <w:rsid w:val="009971CB"/>
    <w:rsid w:val="009A0C70"/>
    <w:rsid w:val="009A2571"/>
    <w:rsid w:val="009A3FDA"/>
    <w:rsid w:val="009A7C6A"/>
    <w:rsid w:val="009B1616"/>
    <w:rsid w:val="009B345D"/>
    <w:rsid w:val="009B4698"/>
    <w:rsid w:val="009B5C44"/>
    <w:rsid w:val="009B6DEF"/>
    <w:rsid w:val="009B6EEA"/>
    <w:rsid w:val="009B797C"/>
    <w:rsid w:val="009C4088"/>
    <w:rsid w:val="009C797F"/>
    <w:rsid w:val="009D1AAF"/>
    <w:rsid w:val="009D2A4D"/>
    <w:rsid w:val="009D4FF6"/>
    <w:rsid w:val="009E0824"/>
    <w:rsid w:val="009E0B52"/>
    <w:rsid w:val="009E1177"/>
    <w:rsid w:val="009E6760"/>
    <w:rsid w:val="009E72A3"/>
    <w:rsid w:val="009F0BA3"/>
    <w:rsid w:val="009F1B7C"/>
    <w:rsid w:val="009F2406"/>
    <w:rsid w:val="009F34C1"/>
    <w:rsid w:val="009F45B4"/>
    <w:rsid w:val="009F66B3"/>
    <w:rsid w:val="009F797E"/>
    <w:rsid w:val="00A0033B"/>
    <w:rsid w:val="00A01462"/>
    <w:rsid w:val="00A0402C"/>
    <w:rsid w:val="00A0470F"/>
    <w:rsid w:val="00A05703"/>
    <w:rsid w:val="00A0587E"/>
    <w:rsid w:val="00A065A6"/>
    <w:rsid w:val="00A070AB"/>
    <w:rsid w:val="00A10345"/>
    <w:rsid w:val="00A1495B"/>
    <w:rsid w:val="00A2021C"/>
    <w:rsid w:val="00A20943"/>
    <w:rsid w:val="00A21D6A"/>
    <w:rsid w:val="00A25ED0"/>
    <w:rsid w:val="00A305BC"/>
    <w:rsid w:val="00A30ECB"/>
    <w:rsid w:val="00A31FA6"/>
    <w:rsid w:val="00A35280"/>
    <w:rsid w:val="00A37887"/>
    <w:rsid w:val="00A4406B"/>
    <w:rsid w:val="00A44B53"/>
    <w:rsid w:val="00A45456"/>
    <w:rsid w:val="00A47DAD"/>
    <w:rsid w:val="00A50D71"/>
    <w:rsid w:val="00A51078"/>
    <w:rsid w:val="00A5332C"/>
    <w:rsid w:val="00A552FD"/>
    <w:rsid w:val="00A629CE"/>
    <w:rsid w:val="00A6486C"/>
    <w:rsid w:val="00A64CED"/>
    <w:rsid w:val="00A70794"/>
    <w:rsid w:val="00A72348"/>
    <w:rsid w:val="00A729C7"/>
    <w:rsid w:val="00A8405C"/>
    <w:rsid w:val="00A8490A"/>
    <w:rsid w:val="00A84C1B"/>
    <w:rsid w:val="00A852ED"/>
    <w:rsid w:val="00A879FC"/>
    <w:rsid w:val="00A93B85"/>
    <w:rsid w:val="00AA0B18"/>
    <w:rsid w:val="00AA1F40"/>
    <w:rsid w:val="00AA3887"/>
    <w:rsid w:val="00AA537D"/>
    <w:rsid w:val="00AA65A0"/>
    <w:rsid w:val="00AC37FD"/>
    <w:rsid w:val="00AC6019"/>
    <w:rsid w:val="00AC79C7"/>
    <w:rsid w:val="00AD1175"/>
    <w:rsid w:val="00AD12CE"/>
    <w:rsid w:val="00AD2B3C"/>
    <w:rsid w:val="00AD2E7B"/>
    <w:rsid w:val="00AD3191"/>
    <w:rsid w:val="00AD34BE"/>
    <w:rsid w:val="00AD4BD1"/>
    <w:rsid w:val="00AD4D61"/>
    <w:rsid w:val="00AD5C29"/>
    <w:rsid w:val="00AE001E"/>
    <w:rsid w:val="00AE0D1F"/>
    <w:rsid w:val="00AE58FD"/>
    <w:rsid w:val="00AF4668"/>
    <w:rsid w:val="00AF623A"/>
    <w:rsid w:val="00AF6567"/>
    <w:rsid w:val="00AF6ED1"/>
    <w:rsid w:val="00B01A4A"/>
    <w:rsid w:val="00B06775"/>
    <w:rsid w:val="00B069F5"/>
    <w:rsid w:val="00B11340"/>
    <w:rsid w:val="00B151BA"/>
    <w:rsid w:val="00B2127F"/>
    <w:rsid w:val="00B2434B"/>
    <w:rsid w:val="00B25FBD"/>
    <w:rsid w:val="00B26C28"/>
    <w:rsid w:val="00B320A6"/>
    <w:rsid w:val="00B325A8"/>
    <w:rsid w:val="00B33F34"/>
    <w:rsid w:val="00B3474E"/>
    <w:rsid w:val="00B35976"/>
    <w:rsid w:val="00B369B5"/>
    <w:rsid w:val="00B407BF"/>
    <w:rsid w:val="00B4116F"/>
    <w:rsid w:val="00B514F6"/>
    <w:rsid w:val="00B52F8E"/>
    <w:rsid w:val="00B534D0"/>
    <w:rsid w:val="00B54694"/>
    <w:rsid w:val="00B56A8B"/>
    <w:rsid w:val="00B63711"/>
    <w:rsid w:val="00B668C6"/>
    <w:rsid w:val="00B70C4F"/>
    <w:rsid w:val="00B73295"/>
    <w:rsid w:val="00B74646"/>
    <w:rsid w:val="00B74C6C"/>
    <w:rsid w:val="00B774A3"/>
    <w:rsid w:val="00B8229A"/>
    <w:rsid w:val="00B82B84"/>
    <w:rsid w:val="00B83963"/>
    <w:rsid w:val="00B84773"/>
    <w:rsid w:val="00B84EA5"/>
    <w:rsid w:val="00B872A2"/>
    <w:rsid w:val="00B906F5"/>
    <w:rsid w:val="00B9164E"/>
    <w:rsid w:val="00B96680"/>
    <w:rsid w:val="00B96691"/>
    <w:rsid w:val="00B97562"/>
    <w:rsid w:val="00BA2E95"/>
    <w:rsid w:val="00BA35FC"/>
    <w:rsid w:val="00BA5D11"/>
    <w:rsid w:val="00BA6477"/>
    <w:rsid w:val="00BA7423"/>
    <w:rsid w:val="00BB060F"/>
    <w:rsid w:val="00BB1C07"/>
    <w:rsid w:val="00BB4540"/>
    <w:rsid w:val="00BB4ABE"/>
    <w:rsid w:val="00BB7B9D"/>
    <w:rsid w:val="00BC5E47"/>
    <w:rsid w:val="00BC6956"/>
    <w:rsid w:val="00BD0E53"/>
    <w:rsid w:val="00BD7412"/>
    <w:rsid w:val="00BE0063"/>
    <w:rsid w:val="00BE011A"/>
    <w:rsid w:val="00BE01A0"/>
    <w:rsid w:val="00BE0ABD"/>
    <w:rsid w:val="00BE192F"/>
    <w:rsid w:val="00BE4084"/>
    <w:rsid w:val="00BE484D"/>
    <w:rsid w:val="00BE6269"/>
    <w:rsid w:val="00BF378E"/>
    <w:rsid w:val="00BF71B2"/>
    <w:rsid w:val="00C06994"/>
    <w:rsid w:val="00C06B6D"/>
    <w:rsid w:val="00C101A1"/>
    <w:rsid w:val="00C10239"/>
    <w:rsid w:val="00C1390C"/>
    <w:rsid w:val="00C14473"/>
    <w:rsid w:val="00C2119A"/>
    <w:rsid w:val="00C213B8"/>
    <w:rsid w:val="00C21AB8"/>
    <w:rsid w:val="00C249F3"/>
    <w:rsid w:val="00C25A00"/>
    <w:rsid w:val="00C26BBA"/>
    <w:rsid w:val="00C30A20"/>
    <w:rsid w:val="00C36360"/>
    <w:rsid w:val="00C37B21"/>
    <w:rsid w:val="00C40711"/>
    <w:rsid w:val="00C4087B"/>
    <w:rsid w:val="00C41F1F"/>
    <w:rsid w:val="00C433F6"/>
    <w:rsid w:val="00C44585"/>
    <w:rsid w:val="00C4483E"/>
    <w:rsid w:val="00C474A2"/>
    <w:rsid w:val="00C51397"/>
    <w:rsid w:val="00C515B7"/>
    <w:rsid w:val="00C53DA8"/>
    <w:rsid w:val="00C62758"/>
    <w:rsid w:val="00C62A10"/>
    <w:rsid w:val="00C62E13"/>
    <w:rsid w:val="00C63E39"/>
    <w:rsid w:val="00C672B0"/>
    <w:rsid w:val="00C709BD"/>
    <w:rsid w:val="00C71CD3"/>
    <w:rsid w:val="00C740B3"/>
    <w:rsid w:val="00C74823"/>
    <w:rsid w:val="00C7553C"/>
    <w:rsid w:val="00C772B2"/>
    <w:rsid w:val="00C80A8D"/>
    <w:rsid w:val="00C82605"/>
    <w:rsid w:val="00C831D1"/>
    <w:rsid w:val="00C90978"/>
    <w:rsid w:val="00C935F2"/>
    <w:rsid w:val="00C94FC1"/>
    <w:rsid w:val="00C95CDF"/>
    <w:rsid w:val="00CA62BA"/>
    <w:rsid w:val="00CB24DA"/>
    <w:rsid w:val="00CB2930"/>
    <w:rsid w:val="00CB3E61"/>
    <w:rsid w:val="00CB4EE5"/>
    <w:rsid w:val="00CB6B85"/>
    <w:rsid w:val="00CB6F5C"/>
    <w:rsid w:val="00CB726F"/>
    <w:rsid w:val="00CB7619"/>
    <w:rsid w:val="00CC03A9"/>
    <w:rsid w:val="00CC296E"/>
    <w:rsid w:val="00CC3098"/>
    <w:rsid w:val="00CC3483"/>
    <w:rsid w:val="00CD0DBA"/>
    <w:rsid w:val="00CD0E95"/>
    <w:rsid w:val="00CD1B19"/>
    <w:rsid w:val="00CD3375"/>
    <w:rsid w:val="00CD68B9"/>
    <w:rsid w:val="00CD7549"/>
    <w:rsid w:val="00CE0778"/>
    <w:rsid w:val="00CE1BF2"/>
    <w:rsid w:val="00CE2EB1"/>
    <w:rsid w:val="00CE6E6B"/>
    <w:rsid w:val="00CF1218"/>
    <w:rsid w:val="00CF26FC"/>
    <w:rsid w:val="00CF2C56"/>
    <w:rsid w:val="00D01179"/>
    <w:rsid w:val="00D0644E"/>
    <w:rsid w:val="00D14874"/>
    <w:rsid w:val="00D15EC0"/>
    <w:rsid w:val="00D17B48"/>
    <w:rsid w:val="00D17FFD"/>
    <w:rsid w:val="00D2009F"/>
    <w:rsid w:val="00D21878"/>
    <w:rsid w:val="00D23972"/>
    <w:rsid w:val="00D2506D"/>
    <w:rsid w:val="00D31833"/>
    <w:rsid w:val="00D330CC"/>
    <w:rsid w:val="00D33137"/>
    <w:rsid w:val="00D3508B"/>
    <w:rsid w:val="00D36543"/>
    <w:rsid w:val="00D4177D"/>
    <w:rsid w:val="00D44B00"/>
    <w:rsid w:val="00D45597"/>
    <w:rsid w:val="00D52629"/>
    <w:rsid w:val="00D61A89"/>
    <w:rsid w:val="00D61B12"/>
    <w:rsid w:val="00D6269A"/>
    <w:rsid w:val="00D64B1A"/>
    <w:rsid w:val="00D65158"/>
    <w:rsid w:val="00D675F7"/>
    <w:rsid w:val="00D67E2A"/>
    <w:rsid w:val="00D72146"/>
    <w:rsid w:val="00D731E6"/>
    <w:rsid w:val="00D73E5F"/>
    <w:rsid w:val="00D741E4"/>
    <w:rsid w:val="00D75743"/>
    <w:rsid w:val="00D828A1"/>
    <w:rsid w:val="00D82A77"/>
    <w:rsid w:val="00D90DB4"/>
    <w:rsid w:val="00D9191F"/>
    <w:rsid w:val="00D925F5"/>
    <w:rsid w:val="00D92B5F"/>
    <w:rsid w:val="00D94151"/>
    <w:rsid w:val="00D947FE"/>
    <w:rsid w:val="00D948FD"/>
    <w:rsid w:val="00D949CA"/>
    <w:rsid w:val="00D95E9D"/>
    <w:rsid w:val="00D97FF6"/>
    <w:rsid w:val="00DA0DB3"/>
    <w:rsid w:val="00DA26D0"/>
    <w:rsid w:val="00DA2F3F"/>
    <w:rsid w:val="00DA41C4"/>
    <w:rsid w:val="00DB0083"/>
    <w:rsid w:val="00DB4F88"/>
    <w:rsid w:val="00DB66FD"/>
    <w:rsid w:val="00DC0B92"/>
    <w:rsid w:val="00DC26EA"/>
    <w:rsid w:val="00DC34A4"/>
    <w:rsid w:val="00DC3777"/>
    <w:rsid w:val="00DC43D9"/>
    <w:rsid w:val="00DC5044"/>
    <w:rsid w:val="00DC7D06"/>
    <w:rsid w:val="00DD228B"/>
    <w:rsid w:val="00DD461C"/>
    <w:rsid w:val="00DD6E15"/>
    <w:rsid w:val="00DE0E84"/>
    <w:rsid w:val="00DE202F"/>
    <w:rsid w:val="00DE2F20"/>
    <w:rsid w:val="00DE4478"/>
    <w:rsid w:val="00DE55BE"/>
    <w:rsid w:val="00DF19EA"/>
    <w:rsid w:val="00DF1F82"/>
    <w:rsid w:val="00DF3377"/>
    <w:rsid w:val="00DF3734"/>
    <w:rsid w:val="00DF3FAC"/>
    <w:rsid w:val="00DF70B8"/>
    <w:rsid w:val="00DF7792"/>
    <w:rsid w:val="00E00960"/>
    <w:rsid w:val="00E013DC"/>
    <w:rsid w:val="00E02016"/>
    <w:rsid w:val="00E06664"/>
    <w:rsid w:val="00E0669B"/>
    <w:rsid w:val="00E077CE"/>
    <w:rsid w:val="00E15CAE"/>
    <w:rsid w:val="00E15CE2"/>
    <w:rsid w:val="00E17151"/>
    <w:rsid w:val="00E212B6"/>
    <w:rsid w:val="00E213EA"/>
    <w:rsid w:val="00E21C4C"/>
    <w:rsid w:val="00E248D7"/>
    <w:rsid w:val="00E24D43"/>
    <w:rsid w:val="00E25C4E"/>
    <w:rsid w:val="00E26084"/>
    <w:rsid w:val="00E27753"/>
    <w:rsid w:val="00E27AE8"/>
    <w:rsid w:val="00E329FA"/>
    <w:rsid w:val="00E32CA8"/>
    <w:rsid w:val="00E36F59"/>
    <w:rsid w:val="00E402F9"/>
    <w:rsid w:val="00E448AA"/>
    <w:rsid w:val="00E563A9"/>
    <w:rsid w:val="00E578E8"/>
    <w:rsid w:val="00E57E6C"/>
    <w:rsid w:val="00E628CE"/>
    <w:rsid w:val="00E658D1"/>
    <w:rsid w:val="00E65B3B"/>
    <w:rsid w:val="00E663E9"/>
    <w:rsid w:val="00E71CC8"/>
    <w:rsid w:val="00E741A8"/>
    <w:rsid w:val="00E74303"/>
    <w:rsid w:val="00E761F8"/>
    <w:rsid w:val="00E77279"/>
    <w:rsid w:val="00E8514C"/>
    <w:rsid w:val="00E8700D"/>
    <w:rsid w:val="00E91B59"/>
    <w:rsid w:val="00E92FDC"/>
    <w:rsid w:val="00E94E04"/>
    <w:rsid w:val="00E969EF"/>
    <w:rsid w:val="00EA197C"/>
    <w:rsid w:val="00EA2500"/>
    <w:rsid w:val="00EA29EF"/>
    <w:rsid w:val="00EA2D16"/>
    <w:rsid w:val="00EA2FA8"/>
    <w:rsid w:val="00EA4D1A"/>
    <w:rsid w:val="00EA74A4"/>
    <w:rsid w:val="00EB0DD7"/>
    <w:rsid w:val="00EB1DF7"/>
    <w:rsid w:val="00EB259A"/>
    <w:rsid w:val="00EB2AB7"/>
    <w:rsid w:val="00EB3017"/>
    <w:rsid w:val="00EB4C8E"/>
    <w:rsid w:val="00EC17DA"/>
    <w:rsid w:val="00EC43C9"/>
    <w:rsid w:val="00EC6BC7"/>
    <w:rsid w:val="00EC71C6"/>
    <w:rsid w:val="00EC721B"/>
    <w:rsid w:val="00EC729E"/>
    <w:rsid w:val="00ED2A04"/>
    <w:rsid w:val="00ED30A5"/>
    <w:rsid w:val="00ED32CA"/>
    <w:rsid w:val="00ED4048"/>
    <w:rsid w:val="00ED424F"/>
    <w:rsid w:val="00ED69F2"/>
    <w:rsid w:val="00EE26A0"/>
    <w:rsid w:val="00EE3A3A"/>
    <w:rsid w:val="00EE73E8"/>
    <w:rsid w:val="00EF4115"/>
    <w:rsid w:val="00EF6549"/>
    <w:rsid w:val="00EF77D5"/>
    <w:rsid w:val="00EF7E3F"/>
    <w:rsid w:val="00F03D0F"/>
    <w:rsid w:val="00F14AAB"/>
    <w:rsid w:val="00F14BB6"/>
    <w:rsid w:val="00F158CB"/>
    <w:rsid w:val="00F2216D"/>
    <w:rsid w:val="00F2375A"/>
    <w:rsid w:val="00F23DDA"/>
    <w:rsid w:val="00F275EB"/>
    <w:rsid w:val="00F3188E"/>
    <w:rsid w:val="00F34407"/>
    <w:rsid w:val="00F35C5C"/>
    <w:rsid w:val="00F3682C"/>
    <w:rsid w:val="00F36E4E"/>
    <w:rsid w:val="00F37461"/>
    <w:rsid w:val="00F44027"/>
    <w:rsid w:val="00F4681E"/>
    <w:rsid w:val="00F46A7E"/>
    <w:rsid w:val="00F4704A"/>
    <w:rsid w:val="00F51176"/>
    <w:rsid w:val="00F51AEB"/>
    <w:rsid w:val="00F52C14"/>
    <w:rsid w:val="00F57EBA"/>
    <w:rsid w:val="00F603DD"/>
    <w:rsid w:val="00F63909"/>
    <w:rsid w:val="00F66DF8"/>
    <w:rsid w:val="00F67E89"/>
    <w:rsid w:val="00F70FC4"/>
    <w:rsid w:val="00F716B7"/>
    <w:rsid w:val="00F73BFD"/>
    <w:rsid w:val="00F742C1"/>
    <w:rsid w:val="00F75167"/>
    <w:rsid w:val="00F77876"/>
    <w:rsid w:val="00F81D21"/>
    <w:rsid w:val="00F81E2D"/>
    <w:rsid w:val="00F82583"/>
    <w:rsid w:val="00F86473"/>
    <w:rsid w:val="00F86FEE"/>
    <w:rsid w:val="00F90418"/>
    <w:rsid w:val="00F91733"/>
    <w:rsid w:val="00F937C0"/>
    <w:rsid w:val="00FA0151"/>
    <w:rsid w:val="00FA0B58"/>
    <w:rsid w:val="00FA502E"/>
    <w:rsid w:val="00FA5233"/>
    <w:rsid w:val="00FA5489"/>
    <w:rsid w:val="00FA548B"/>
    <w:rsid w:val="00FA5A8B"/>
    <w:rsid w:val="00FA650C"/>
    <w:rsid w:val="00FA6ABA"/>
    <w:rsid w:val="00FA6E70"/>
    <w:rsid w:val="00FB45B0"/>
    <w:rsid w:val="00FB6B8B"/>
    <w:rsid w:val="00FB6E51"/>
    <w:rsid w:val="00FB757E"/>
    <w:rsid w:val="00FC2558"/>
    <w:rsid w:val="00FC3983"/>
    <w:rsid w:val="00FC3C40"/>
    <w:rsid w:val="00FC3F67"/>
    <w:rsid w:val="00FC412E"/>
    <w:rsid w:val="00FC4951"/>
    <w:rsid w:val="00FD4891"/>
    <w:rsid w:val="00FE035D"/>
    <w:rsid w:val="00FE1053"/>
    <w:rsid w:val="00FE2282"/>
    <w:rsid w:val="00FE69E5"/>
    <w:rsid w:val="00FE73F6"/>
    <w:rsid w:val="00FF2A40"/>
    <w:rsid w:val="00FF43F6"/>
    <w:rsid w:val="00FF4D32"/>
    <w:rsid w:val="00FF6BA3"/>
    <w:rsid w:val="00FF7F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6914" fillcolor="white">
      <v:fill color="white"/>
      <o:colormenu v:ext="edit" fillcolor="none [130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088"/>
    <w:pPr>
      <w:spacing w:after="200" w:line="276" w:lineRule="auto"/>
    </w:pPr>
    <w:rPr>
      <w:sz w:val="22"/>
      <w:szCs w:val="22"/>
      <w:lang w:eastAsia="en-US"/>
    </w:rPr>
  </w:style>
  <w:style w:type="paragraph" w:styleId="Nagwek1">
    <w:name w:val="heading 1"/>
    <w:basedOn w:val="Normalny"/>
    <w:next w:val="Normalny"/>
    <w:link w:val="Nagwek1Znak"/>
    <w:uiPriority w:val="9"/>
    <w:qFormat/>
    <w:rsid w:val="006F3C9A"/>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6F3C9A"/>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7937A8"/>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3C9A"/>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rsid w:val="006F3C9A"/>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7937A8"/>
    <w:rPr>
      <w:rFonts w:ascii="Cambria" w:eastAsia="Times New Roman" w:hAnsi="Cambria" w:cs="Times New Roman"/>
      <w:b/>
      <w:bCs/>
      <w:color w:val="4F81BD"/>
    </w:rPr>
  </w:style>
  <w:style w:type="paragraph" w:styleId="Nagwek">
    <w:name w:val="header"/>
    <w:basedOn w:val="Normalny"/>
    <w:link w:val="NagwekZnak"/>
    <w:uiPriority w:val="99"/>
    <w:unhideWhenUsed/>
    <w:rsid w:val="00B74C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4C6C"/>
  </w:style>
  <w:style w:type="paragraph" w:styleId="Stopka">
    <w:name w:val="footer"/>
    <w:basedOn w:val="Normalny"/>
    <w:link w:val="StopkaZnak"/>
    <w:unhideWhenUsed/>
    <w:rsid w:val="00B74C6C"/>
    <w:pPr>
      <w:tabs>
        <w:tab w:val="center" w:pos="4536"/>
        <w:tab w:val="right" w:pos="9072"/>
      </w:tabs>
      <w:spacing w:after="0" w:line="240" w:lineRule="auto"/>
    </w:pPr>
  </w:style>
  <w:style w:type="character" w:customStyle="1" w:styleId="StopkaZnak">
    <w:name w:val="Stopka Znak"/>
    <w:basedOn w:val="Domylnaczcionkaakapitu"/>
    <w:link w:val="Stopka"/>
    <w:rsid w:val="00B74C6C"/>
  </w:style>
  <w:style w:type="paragraph" w:styleId="Akapitzlist">
    <w:name w:val="List Paragraph"/>
    <w:basedOn w:val="Normalny"/>
    <w:qFormat/>
    <w:rsid w:val="00B73295"/>
    <w:pPr>
      <w:ind w:left="720"/>
      <w:contextualSpacing/>
    </w:pPr>
  </w:style>
  <w:style w:type="paragraph" w:customStyle="1" w:styleId="Default">
    <w:name w:val="Default"/>
    <w:rsid w:val="00A070AB"/>
    <w:pPr>
      <w:autoSpaceDE w:val="0"/>
      <w:autoSpaceDN w:val="0"/>
      <w:adjustRightInd w:val="0"/>
    </w:pPr>
    <w:rPr>
      <w:rFonts w:ascii="Arial Narrow" w:hAnsi="Arial Narrow" w:cs="Arial Narrow"/>
      <w:color w:val="000000"/>
      <w:sz w:val="24"/>
      <w:szCs w:val="24"/>
      <w:lang w:eastAsia="en-US"/>
    </w:rPr>
  </w:style>
  <w:style w:type="paragraph" w:styleId="Tekstpodstawowywcity">
    <w:name w:val="Body Text Indent"/>
    <w:basedOn w:val="Normalny"/>
    <w:link w:val="TekstpodstawowywcityZnak"/>
    <w:rsid w:val="00E741A8"/>
    <w:pPr>
      <w:tabs>
        <w:tab w:val="left" w:pos="680"/>
      </w:tabs>
      <w:spacing w:after="0" w:line="360" w:lineRule="auto"/>
      <w:ind w:left="680" w:hanging="273"/>
      <w:jc w:val="both"/>
    </w:pPr>
    <w:rPr>
      <w:rFonts w:ascii="Arial" w:eastAsia="Times New Roman" w:hAnsi="Arial" w:cs="Arial"/>
      <w:szCs w:val="24"/>
      <w:lang w:eastAsia="pl-PL"/>
    </w:rPr>
  </w:style>
  <w:style w:type="character" w:customStyle="1" w:styleId="TekstpodstawowywcityZnak">
    <w:name w:val="Tekst podstawowy wcięty Znak"/>
    <w:basedOn w:val="Domylnaczcionkaakapitu"/>
    <w:link w:val="Tekstpodstawowywcity"/>
    <w:rsid w:val="00E741A8"/>
    <w:rPr>
      <w:rFonts w:ascii="Arial" w:eastAsia="Times New Roman" w:hAnsi="Arial" w:cs="Arial"/>
      <w:szCs w:val="24"/>
      <w:lang w:eastAsia="pl-PL"/>
    </w:rPr>
  </w:style>
  <w:style w:type="paragraph" w:styleId="Tekstpodstawowy">
    <w:name w:val="Body Text"/>
    <w:basedOn w:val="Normalny"/>
    <w:link w:val="TekstpodstawowyZnak"/>
    <w:uiPriority w:val="99"/>
    <w:unhideWhenUsed/>
    <w:rsid w:val="00EB4C8E"/>
    <w:pPr>
      <w:spacing w:after="120"/>
    </w:pPr>
  </w:style>
  <w:style w:type="character" w:customStyle="1" w:styleId="TekstpodstawowyZnak">
    <w:name w:val="Tekst podstawowy Znak"/>
    <w:basedOn w:val="Domylnaczcionkaakapitu"/>
    <w:link w:val="Tekstpodstawowy"/>
    <w:uiPriority w:val="99"/>
    <w:rsid w:val="00EB4C8E"/>
  </w:style>
  <w:style w:type="paragraph" w:styleId="Zwykytekst">
    <w:name w:val="Plain Text"/>
    <w:basedOn w:val="Normalny"/>
    <w:link w:val="ZwykytekstZnak"/>
    <w:uiPriority w:val="99"/>
    <w:rsid w:val="00EB4C8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B4C8E"/>
    <w:rPr>
      <w:rFonts w:ascii="Courier New" w:eastAsia="Times New Roman" w:hAnsi="Courier New" w:cs="Courier New"/>
      <w:sz w:val="20"/>
      <w:szCs w:val="20"/>
      <w:lang w:eastAsia="pl-PL"/>
    </w:rPr>
  </w:style>
  <w:style w:type="paragraph" w:styleId="Nagwekspisutreci">
    <w:name w:val="TOC Heading"/>
    <w:basedOn w:val="Nagwek1"/>
    <w:next w:val="Normalny"/>
    <w:uiPriority w:val="39"/>
    <w:semiHidden/>
    <w:unhideWhenUsed/>
    <w:qFormat/>
    <w:rsid w:val="004A0433"/>
    <w:pPr>
      <w:outlineLvl w:val="9"/>
    </w:pPr>
  </w:style>
  <w:style w:type="paragraph" w:styleId="Spistreci1">
    <w:name w:val="toc 1"/>
    <w:basedOn w:val="Normalny"/>
    <w:next w:val="Normalny"/>
    <w:autoRedefine/>
    <w:uiPriority w:val="39"/>
    <w:unhideWhenUsed/>
    <w:rsid w:val="000916A1"/>
    <w:pPr>
      <w:tabs>
        <w:tab w:val="left" w:pos="440"/>
        <w:tab w:val="right" w:leader="dot" w:pos="9062"/>
      </w:tabs>
      <w:spacing w:after="100"/>
      <w:ind w:left="426" w:hanging="426"/>
    </w:pPr>
  </w:style>
  <w:style w:type="paragraph" w:styleId="Spistreci2">
    <w:name w:val="toc 2"/>
    <w:basedOn w:val="Normalny"/>
    <w:next w:val="Normalny"/>
    <w:autoRedefine/>
    <w:uiPriority w:val="39"/>
    <w:unhideWhenUsed/>
    <w:rsid w:val="00066D0D"/>
    <w:pPr>
      <w:tabs>
        <w:tab w:val="left" w:pos="993"/>
        <w:tab w:val="right" w:leader="dot" w:pos="9062"/>
      </w:tabs>
      <w:spacing w:after="100"/>
      <w:ind w:left="993" w:hanging="773"/>
    </w:pPr>
    <w:rPr>
      <w:rFonts w:ascii="Arial" w:hAnsi="Arial" w:cs="Arial"/>
      <w:noProof/>
    </w:rPr>
  </w:style>
  <w:style w:type="paragraph" w:styleId="Spistreci3">
    <w:name w:val="toc 3"/>
    <w:basedOn w:val="Normalny"/>
    <w:next w:val="Normalny"/>
    <w:autoRedefine/>
    <w:uiPriority w:val="39"/>
    <w:unhideWhenUsed/>
    <w:rsid w:val="004A0433"/>
    <w:pPr>
      <w:tabs>
        <w:tab w:val="right" w:leader="dot" w:pos="9062"/>
      </w:tabs>
      <w:spacing w:after="100"/>
      <w:ind w:left="993" w:hanging="553"/>
    </w:pPr>
  </w:style>
  <w:style w:type="character" w:styleId="Hipercze">
    <w:name w:val="Hyperlink"/>
    <w:basedOn w:val="Domylnaczcionkaakapitu"/>
    <w:uiPriority w:val="99"/>
    <w:unhideWhenUsed/>
    <w:rsid w:val="004A0433"/>
    <w:rPr>
      <w:color w:val="0000FF"/>
      <w:u w:val="single"/>
    </w:rPr>
  </w:style>
  <w:style w:type="paragraph" w:styleId="Tekstdymka">
    <w:name w:val="Balloon Text"/>
    <w:basedOn w:val="Normalny"/>
    <w:link w:val="TekstdymkaZnak"/>
    <w:uiPriority w:val="99"/>
    <w:semiHidden/>
    <w:unhideWhenUsed/>
    <w:rsid w:val="004A04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0433"/>
    <w:rPr>
      <w:rFonts w:ascii="Tahoma" w:hAnsi="Tahoma" w:cs="Tahoma"/>
      <w:sz w:val="16"/>
      <w:szCs w:val="16"/>
    </w:rPr>
  </w:style>
  <w:style w:type="paragraph" w:customStyle="1" w:styleId="Zwykytekst1">
    <w:name w:val="Zwykły tekst1"/>
    <w:basedOn w:val="Normalny"/>
    <w:rsid w:val="006A6DCB"/>
    <w:pPr>
      <w:suppressAutoHyphens/>
      <w:spacing w:after="0" w:line="240" w:lineRule="auto"/>
    </w:pPr>
    <w:rPr>
      <w:rFonts w:ascii="Courier New" w:eastAsia="Times New Roman" w:hAnsi="Courier New" w:cs="Courier New"/>
      <w:sz w:val="20"/>
      <w:szCs w:val="20"/>
      <w:lang w:eastAsia="ar-SA"/>
    </w:rPr>
  </w:style>
  <w:style w:type="paragraph" w:customStyle="1" w:styleId="Zwykytekst2">
    <w:name w:val="Zwykły tekst2"/>
    <w:basedOn w:val="Normalny"/>
    <w:rsid w:val="008D1BA2"/>
    <w:pPr>
      <w:spacing w:after="0" w:line="240" w:lineRule="auto"/>
    </w:pPr>
    <w:rPr>
      <w:rFonts w:ascii="Courier New" w:eastAsia="Times New Roman" w:hAnsi="Courier New" w:cs="Courier New"/>
      <w:sz w:val="20"/>
      <w:szCs w:val="20"/>
      <w:lang w:eastAsia="ar-SA"/>
    </w:rPr>
  </w:style>
  <w:style w:type="paragraph" w:styleId="Tekstprzypisukocowego">
    <w:name w:val="endnote text"/>
    <w:basedOn w:val="Normalny"/>
    <w:link w:val="TekstprzypisukocowegoZnak"/>
    <w:uiPriority w:val="99"/>
    <w:semiHidden/>
    <w:unhideWhenUsed/>
    <w:rsid w:val="001415A9"/>
    <w:rPr>
      <w:sz w:val="20"/>
      <w:szCs w:val="20"/>
    </w:rPr>
  </w:style>
  <w:style w:type="character" w:customStyle="1" w:styleId="TekstprzypisukocowegoZnak">
    <w:name w:val="Tekst przypisu końcowego Znak"/>
    <w:basedOn w:val="Domylnaczcionkaakapitu"/>
    <w:link w:val="Tekstprzypisukocowego"/>
    <w:uiPriority w:val="99"/>
    <w:semiHidden/>
    <w:rsid w:val="001415A9"/>
    <w:rPr>
      <w:lang w:eastAsia="en-US"/>
    </w:rPr>
  </w:style>
  <w:style w:type="character" w:styleId="Odwoanieprzypisukocowego">
    <w:name w:val="endnote reference"/>
    <w:basedOn w:val="Domylnaczcionkaakapitu"/>
    <w:uiPriority w:val="99"/>
    <w:semiHidden/>
    <w:unhideWhenUsed/>
    <w:rsid w:val="001415A9"/>
    <w:rPr>
      <w:vertAlign w:val="superscript"/>
    </w:rPr>
  </w:style>
  <w:style w:type="character" w:customStyle="1" w:styleId="WW8Num21z0">
    <w:name w:val="WW8Num21z0"/>
    <w:rsid w:val="005A2458"/>
    <w:rPr>
      <w:rFonts w:ascii="Times New Roman" w:hAnsi="Times New Roman"/>
    </w:rPr>
  </w:style>
  <w:style w:type="paragraph" w:styleId="Bezodstpw">
    <w:name w:val="No Spacing"/>
    <w:qFormat/>
    <w:rsid w:val="00BE192F"/>
    <w:rPr>
      <w:sz w:val="22"/>
      <w:szCs w:val="22"/>
      <w:lang w:eastAsia="en-US"/>
    </w:rPr>
  </w:style>
  <w:style w:type="table" w:styleId="rednialista2akcent1">
    <w:name w:val="Medium List 2 Accent 1"/>
    <w:basedOn w:val="Standardowy"/>
    <w:uiPriority w:val="66"/>
    <w:rsid w:val="00736FDF"/>
    <w:rPr>
      <w:rFonts w:ascii="Cambria" w:eastAsia="Times New Roman"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tabele">
    <w:name w:val="tabele"/>
    <w:basedOn w:val="Normalny"/>
    <w:link w:val="tabeleZnak"/>
    <w:qFormat/>
    <w:rsid w:val="007E69A9"/>
    <w:pPr>
      <w:spacing w:after="0" w:line="360" w:lineRule="auto"/>
      <w:jc w:val="both"/>
    </w:pPr>
    <w:rPr>
      <w:rFonts w:ascii="Arial" w:hAnsi="Arial" w:cs="Arial"/>
      <w:b/>
      <w:sz w:val="20"/>
    </w:rPr>
  </w:style>
  <w:style w:type="character" w:customStyle="1" w:styleId="tabeleZnak">
    <w:name w:val="tabele Znak"/>
    <w:basedOn w:val="Domylnaczcionkaakapitu"/>
    <w:link w:val="tabele"/>
    <w:rsid w:val="007E69A9"/>
    <w:rPr>
      <w:rFonts w:ascii="Arial" w:hAnsi="Arial" w:cs="Arial"/>
      <w:b/>
      <w:szCs w:val="22"/>
      <w:lang w:eastAsia="en-US"/>
    </w:rPr>
  </w:style>
  <w:style w:type="paragraph" w:customStyle="1" w:styleId="ryciny">
    <w:name w:val="ryciny"/>
    <w:basedOn w:val="Normalny"/>
    <w:qFormat/>
    <w:rsid w:val="00D23972"/>
    <w:pPr>
      <w:autoSpaceDE w:val="0"/>
      <w:autoSpaceDN w:val="0"/>
      <w:adjustRightInd w:val="0"/>
      <w:spacing w:line="240" w:lineRule="auto"/>
    </w:pPr>
    <w:rPr>
      <w:rFonts w:ascii="Arial" w:hAnsi="Arial" w:cs="Arial"/>
      <w:b/>
    </w:rPr>
  </w:style>
  <w:style w:type="paragraph" w:styleId="Spisilustracji">
    <w:name w:val="table of figures"/>
    <w:basedOn w:val="Normalny"/>
    <w:next w:val="Normalny"/>
    <w:uiPriority w:val="99"/>
    <w:unhideWhenUsed/>
    <w:rsid w:val="00F14BB6"/>
  </w:style>
  <w:style w:type="paragraph" w:styleId="Tekstpodstawowy3">
    <w:name w:val="Body Text 3"/>
    <w:basedOn w:val="Normalny"/>
    <w:link w:val="Tekstpodstawowy3Znak"/>
    <w:uiPriority w:val="99"/>
    <w:semiHidden/>
    <w:unhideWhenUsed/>
    <w:rsid w:val="00845D70"/>
    <w:pPr>
      <w:spacing w:after="120"/>
    </w:pPr>
    <w:rPr>
      <w:sz w:val="16"/>
      <w:szCs w:val="16"/>
    </w:rPr>
  </w:style>
  <w:style w:type="character" w:customStyle="1" w:styleId="Tekstpodstawowy3Znak">
    <w:name w:val="Tekst podstawowy 3 Znak"/>
    <w:basedOn w:val="Domylnaczcionkaakapitu"/>
    <w:link w:val="Tekstpodstawowy3"/>
    <w:uiPriority w:val="99"/>
    <w:semiHidden/>
    <w:rsid w:val="00845D70"/>
    <w:rPr>
      <w:sz w:val="16"/>
      <w:szCs w:val="16"/>
      <w:lang w:eastAsia="en-US"/>
    </w:rPr>
  </w:style>
  <w:style w:type="paragraph" w:customStyle="1" w:styleId="Stopka1">
    <w:name w:val="Stopka1"/>
    <w:basedOn w:val="Normalny"/>
    <w:rsid w:val="007D3A3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Normalny"/>
    <w:rsid w:val="00EA2D16"/>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pkt">
    <w:name w:val="pkt"/>
    <w:link w:val="pktZnak"/>
    <w:autoRedefine/>
    <w:rsid w:val="00D330CC"/>
    <w:pPr>
      <w:tabs>
        <w:tab w:val="left" w:pos="540"/>
        <w:tab w:val="num" w:pos="644"/>
      </w:tabs>
      <w:ind w:left="644" w:hanging="360"/>
      <w:jc w:val="both"/>
    </w:pPr>
    <w:rPr>
      <w:rFonts w:ascii="Arial" w:eastAsia="Times New Roman" w:hAnsi="Arial" w:cs="Arial"/>
      <w:noProof/>
      <w:color w:val="000000"/>
    </w:rPr>
  </w:style>
  <w:style w:type="character" w:customStyle="1" w:styleId="pktZnak">
    <w:name w:val="pkt Znak"/>
    <w:link w:val="pkt"/>
    <w:rsid w:val="00D330CC"/>
    <w:rPr>
      <w:rFonts w:ascii="Arial" w:eastAsia="Times New Roman" w:hAnsi="Arial" w:cs="Arial"/>
      <w:noProof/>
      <w:color w:val="000000"/>
    </w:rPr>
  </w:style>
  <w:style w:type="character" w:customStyle="1" w:styleId="UnresolvedMention">
    <w:name w:val="Unresolved Mention"/>
    <w:basedOn w:val="Domylnaczcionkaakapitu"/>
    <w:uiPriority w:val="99"/>
    <w:semiHidden/>
    <w:unhideWhenUsed/>
    <w:rsid w:val="004D03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826757">
      <w:bodyDiv w:val="1"/>
      <w:marLeft w:val="0"/>
      <w:marRight w:val="0"/>
      <w:marTop w:val="0"/>
      <w:marBottom w:val="0"/>
      <w:divBdr>
        <w:top w:val="none" w:sz="0" w:space="0" w:color="auto"/>
        <w:left w:val="none" w:sz="0" w:space="0" w:color="auto"/>
        <w:bottom w:val="none" w:sz="0" w:space="0" w:color="auto"/>
        <w:right w:val="none" w:sz="0" w:space="0" w:color="auto"/>
      </w:divBdr>
    </w:div>
    <w:div w:id="59405645">
      <w:bodyDiv w:val="1"/>
      <w:marLeft w:val="0"/>
      <w:marRight w:val="0"/>
      <w:marTop w:val="0"/>
      <w:marBottom w:val="0"/>
      <w:divBdr>
        <w:top w:val="none" w:sz="0" w:space="0" w:color="auto"/>
        <w:left w:val="none" w:sz="0" w:space="0" w:color="auto"/>
        <w:bottom w:val="none" w:sz="0" w:space="0" w:color="auto"/>
        <w:right w:val="none" w:sz="0" w:space="0" w:color="auto"/>
      </w:divBdr>
    </w:div>
    <w:div w:id="105740693">
      <w:bodyDiv w:val="1"/>
      <w:marLeft w:val="0"/>
      <w:marRight w:val="0"/>
      <w:marTop w:val="0"/>
      <w:marBottom w:val="0"/>
      <w:divBdr>
        <w:top w:val="none" w:sz="0" w:space="0" w:color="auto"/>
        <w:left w:val="none" w:sz="0" w:space="0" w:color="auto"/>
        <w:bottom w:val="none" w:sz="0" w:space="0" w:color="auto"/>
        <w:right w:val="none" w:sz="0" w:space="0" w:color="auto"/>
      </w:divBdr>
    </w:div>
    <w:div w:id="107938860">
      <w:bodyDiv w:val="1"/>
      <w:marLeft w:val="0"/>
      <w:marRight w:val="0"/>
      <w:marTop w:val="0"/>
      <w:marBottom w:val="0"/>
      <w:divBdr>
        <w:top w:val="none" w:sz="0" w:space="0" w:color="auto"/>
        <w:left w:val="none" w:sz="0" w:space="0" w:color="auto"/>
        <w:bottom w:val="none" w:sz="0" w:space="0" w:color="auto"/>
        <w:right w:val="none" w:sz="0" w:space="0" w:color="auto"/>
      </w:divBdr>
    </w:div>
    <w:div w:id="174227390">
      <w:bodyDiv w:val="1"/>
      <w:marLeft w:val="0"/>
      <w:marRight w:val="0"/>
      <w:marTop w:val="0"/>
      <w:marBottom w:val="0"/>
      <w:divBdr>
        <w:top w:val="none" w:sz="0" w:space="0" w:color="auto"/>
        <w:left w:val="none" w:sz="0" w:space="0" w:color="auto"/>
        <w:bottom w:val="none" w:sz="0" w:space="0" w:color="auto"/>
        <w:right w:val="none" w:sz="0" w:space="0" w:color="auto"/>
      </w:divBdr>
    </w:div>
    <w:div w:id="213123118">
      <w:bodyDiv w:val="1"/>
      <w:marLeft w:val="0"/>
      <w:marRight w:val="0"/>
      <w:marTop w:val="0"/>
      <w:marBottom w:val="0"/>
      <w:divBdr>
        <w:top w:val="none" w:sz="0" w:space="0" w:color="auto"/>
        <w:left w:val="none" w:sz="0" w:space="0" w:color="auto"/>
        <w:bottom w:val="none" w:sz="0" w:space="0" w:color="auto"/>
        <w:right w:val="none" w:sz="0" w:space="0" w:color="auto"/>
      </w:divBdr>
    </w:div>
    <w:div w:id="329137074">
      <w:bodyDiv w:val="1"/>
      <w:marLeft w:val="0"/>
      <w:marRight w:val="0"/>
      <w:marTop w:val="0"/>
      <w:marBottom w:val="0"/>
      <w:divBdr>
        <w:top w:val="none" w:sz="0" w:space="0" w:color="auto"/>
        <w:left w:val="none" w:sz="0" w:space="0" w:color="auto"/>
        <w:bottom w:val="none" w:sz="0" w:space="0" w:color="auto"/>
        <w:right w:val="none" w:sz="0" w:space="0" w:color="auto"/>
      </w:divBdr>
    </w:div>
    <w:div w:id="393742751">
      <w:bodyDiv w:val="1"/>
      <w:marLeft w:val="0"/>
      <w:marRight w:val="0"/>
      <w:marTop w:val="0"/>
      <w:marBottom w:val="0"/>
      <w:divBdr>
        <w:top w:val="none" w:sz="0" w:space="0" w:color="auto"/>
        <w:left w:val="none" w:sz="0" w:space="0" w:color="auto"/>
        <w:bottom w:val="none" w:sz="0" w:space="0" w:color="auto"/>
        <w:right w:val="none" w:sz="0" w:space="0" w:color="auto"/>
      </w:divBdr>
    </w:div>
    <w:div w:id="402603528">
      <w:bodyDiv w:val="1"/>
      <w:marLeft w:val="0"/>
      <w:marRight w:val="0"/>
      <w:marTop w:val="0"/>
      <w:marBottom w:val="0"/>
      <w:divBdr>
        <w:top w:val="none" w:sz="0" w:space="0" w:color="auto"/>
        <w:left w:val="none" w:sz="0" w:space="0" w:color="auto"/>
        <w:bottom w:val="none" w:sz="0" w:space="0" w:color="auto"/>
        <w:right w:val="none" w:sz="0" w:space="0" w:color="auto"/>
      </w:divBdr>
      <w:divsChild>
        <w:div w:id="154150493">
          <w:marLeft w:val="0"/>
          <w:marRight w:val="0"/>
          <w:marTop w:val="0"/>
          <w:marBottom w:val="0"/>
          <w:divBdr>
            <w:top w:val="none" w:sz="0" w:space="0" w:color="auto"/>
            <w:left w:val="none" w:sz="0" w:space="0" w:color="auto"/>
            <w:bottom w:val="none" w:sz="0" w:space="0" w:color="auto"/>
            <w:right w:val="none" w:sz="0" w:space="0" w:color="auto"/>
          </w:divBdr>
        </w:div>
        <w:div w:id="391196099">
          <w:marLeft w:val="0"/>
          <w:marRight w:val="0"/>
          <w:marTop w:val="0"/>
          <w:marBottom w:val="0"/>
          <w:divBdr>
            <w:top w:val="none" w:sz="0" w:space="0" w:color="auto"/>
            <w:left w:val="none" w:sz="0" w:space="0" w:color="auto"/>
            <w:bottom w:val="none" w:sz="0" w:space="0" w:color="auto"/>
            <w:right w:val="none" w:sz="0" w:space="0" w:color="auto"/>
          </w:divBdr>
        </w:div>
        <w:div w:id="409154858">
          <w:marLeft w:val="0"/>
          <w:marRight w:val="0"/>
          <w:marTop w:val="0"/>
          <w:marBottom w:val="0"/>
          <w:divBdr>
            <w:top w:val="none" w:sz="0" w:space="0" w:color="auto"/>
            <w:left w:val="none" w:sz="0" w:space="0" w:color="auto"/>
            <w:bottom w:val="none" w:sz="0" w:space="0" w:color="auto"/>
            <w:right w:val="none" w:sz="0" w:space="0" w:color="auto"/>
          </w:divBdr>
        </w:div>
        <w:div w:id="460608857">
          <w:marLeft w:val="0"/>
          <w:marRight w:val="0"/>
          <w:marTop w:val="0"/>
          <w:marBottom w:val="0"/>
          <w:divBdr>
            <w:top w:val="none" w:sz="0" w:space="0" w:color="auto"/>
            <w:left w:val="none" w:sz="0" w:space="0" w:color="auto"/>
            <w:bottom w:val="none" w:sz="0" w:space="0" w:color="auto"/>
            <w:right w:val="none" w:sz="0" w:space="0" w:color="auto"/>
          </w:divBdr>
        </w:div>
        <w:div w:id="501436522">
          <w:marLeft w:val="0"/>
          <w:marRight w:val="0"/>
          <w:marTop w:val="0"/>
          <w:marBottom w:val="0"/>
          <w:divBdr>
            <w:top w:val="none" w:sz="0" w:space="0" w:color="auto"/>
            <w:left w:val="none" w:sz="0" w:space="0" w:color="auto"/>
            <w:bottom w:val="none" w:sz="0" w:space="0" w:color="auto"/>
            <w:right w:val="none" w:sz="0" w:space="0" w:color="auto"/>
          </w:divBdr>
        </w:div>
        <w:div w:id="506557801">
          <w:marLeft w:val="0"/>
          <w:marRight w:val="0"/>
          <w:marTop w:val="0"/>
          <w:marBottom w:val="0"/>
          <w:divBdr>
            <w:top w:val="none" w:sz="0" w:space="0" w:color="auto"/>
            <w:left w:val="none" w:sz="0" w:space="0" w:color="auto"/>
            <w:bottom w:val="none" w:sz="0" w:space="0" w:color="auto"/>
            <w:right w:val="none" w:sz="0" w:space="0" w:color="auto"/>
          </w:divBdr>
        </w:div>
        <w:div w:id="540899959">
          <w:marLeft w:val="0"/>
          <w:marRight w:val="0"/>
          <w:marTop w:val="0"/>
          <w:marBottom w:val="0"/>
          <w:divBdr>
            <w:top w:val="none" w:sz="0" w:space="0" w:color="auto"/>
            <w:left w:val="none" w:sz="0" w:space="0" w:color="auto"/>
            <w:bottom w:val="none" w:sz="0" w:space="0" w:color="auto"/>
            <w:right w:val="none" w:sz="0" w:space="0" w:color="auto"/>
          </w:divBdr>
        </w:div>
        <w:div w:id="670059483">
          <w:marLeft w:val="0"/>
          <w:marRight w:val="0"/>
          <w:marTop w:val="0"/>
          <w:marBottom w:val="0"/>
          <w:divBdr>
            <w:top w:val="none" w:sz="0" w:space="0" w:color="auto"/>
            <w:left w:val="none" w:sz="0" w:space="0" w:color="auto"/>
            <w:bottom w:val="none" w:sz="0" w:space="0" w:color="auto"/>
            <w:right w:val="none" w:sz="0" w:space="0" w:color="auto"/>
          </w:divBdr>
        </w:div>
        <w:div w:id="790977582">
          <w:marLeft w:val="0"/>
          <w:marRight w:val="0"/>
          <w:marTop w:val="0"/>
          <w:marBottom w:val="0"/>
          <w:divBdr>
            <w:top w:val="none" w:sz="0" w:space="0" w:color="auto"/>
            <w:left w:val="none" w:sz="0" w:space="0" w:color="auto"/>
            <w:bottom w:val="none" w:sz="0" w:space="0" w:color="auto"/>
            <w:right w:val="none" w:sz="0" w:space="0" w:color="auto"/>
          </w:divBdr>
        </w:div>
        <w:div w:id="943806782">
          <w:marLeft w:val="0"/>
          <w:marRight w:val="0"/>
          <w:marTop w:val="0"/>
          <w:marBottom w:val="0"/>
          <w:divBdr>
            <w:top w:val="none" w:sz="0" w:space="0" w:color="auto"/>
            <w:left w:val="none" w:sz="0" w:space="0" w:color="auto"/>
            <w:bottom w:val="none" w:sz="0" w:space="0" w:color="auto"/>
            <w:right w:val="none" w:sz="0" w:space="0" w:color="auto"/>
          </w:divBdr>
        </w:div>
        <w:div w:id="1040669660">
          <w:marLeft w:val="0"/>
          <w:marRight w:val="0"/>
          <w:marTop w:val="0"/>
          <w:marBottom w:val="0"/>
          <w:divBdr>
            <w:top w:val="none" w:sz="0" w:space="0" w:color="auto"/>
            <w:left w:val="none" w:sz="0" w:space="0" w:color="auto"/>
            <w:bottom w:val="none" w:sz="0" w:space="0" w:color="auto"/>
            <w:right w:val="none" w:sz="0" w:space="0" w:color="auto"/>
          </w:divBdr>
        </w:div>
        <w:div w:id="1119714850">
          <w:marLeft w:val="0"/>
          <w:marRight w:val="0"/>
          <w:marTop w:val="0"/>
          <w:marBottom w:val="0"/>
          <w:divBdr>
            <w:top w:val="none" w:sz="0" w:space="0" w:color="auto"/>
            <w:left w:val="none" w:sz="0" w:space="0" w:color="auto"/>
            <w:bottom w:val="none" w:sz="0" w:space="0" w:color="auto"/>
            <w:right w:val="none" w:sz="0" w:space="0" w:color="auto"/>
          </w:divBdr>
        </w:div>
        <w:div w:id="1180195002">
          <w:marLeft w:val="0"/>
          <w:marRight w:val="0"/>
          <w:marTop w:val="0"/>
          <w:marBottom w:val="0"/>
          <w:divBdr>
            <w:top w:val="none" w:sz="0" w:space="0" w:color="auto"/>
            <w:left w:val="none" w:sz="0" w:space="0" w:color="auto"/>
            <w:bottom w:val="none" w:sz="0" w:space="0" w:color="auto"/>
            <w:right w:val="none" w:sz="0" w:space="0" w:color="auto"/>
          </w:divBdr>
        </w:div>
        <w:div w:id="1191265251">
          <w:marLeft w:val="0"/>
          <w:marRight w:val="0"/>
          <w:marTop w:val="0"/>
          <w:marBottom w:val="0"/>
          <w:divBdr>
            <w:top w:val="none" w:sz="0" w:space="0" w:color="auto"/>
            <w:left w:val="none" w:sz="0" w:space="0" w:color="auto"/>
            <w:bottom w:val="none" w:sz="0" w:space="0" w:color="auto"/>
            <w:right w:val="none" w:sz="0" w:space="0" w:color="auto"/>
          </w:divBdr>
        </w:div>
        <w:div w:id="1233083816">
          <w:marLeft w:val="0"/>
          <w:marRight w:val="0"/>
          <w:marTop w:val="0"/>
          <w:marBottom w:val="0"/>
          <w:divBdr>
            <w:top w:val="none" w:sz="0" w:space="0" w:color="auto"/>
            <w:left w:val="none" w:sz="0" w:space="0" w:color="auto"/>
            <w:bottom w:val="none" w:sz="0" w:space="0" w:color="auto"/>
            <w:right w:val="none" w:sz="0" w:space="0" w:color="auto"/>
          </w:divBdr>
        </w:div>
        <w:div w:id="1247962117">
          <w:marLeft w:val="0"/>
          <w:marRight w:val="0"/>
          <w:marTop w:val="0"/>
          <w:marBottom w:val="0"/>
          <w:divBdr>
            <w:top w:val="none" w:sz="0" w:space="0" w:color="auto"/>
            <w:left w:val="none" w:sz="0" w:space="0" w:color="auto"/>
            <w:bottom w:val="none" w:sz="0" w:space="0" w:color="auto"/>
            <w:right w:val="none" w:sz="0" w:space="0" w:color="auto"/>
          </w:divBdr>
        </w:div>
        <w:div w:id="1265990931">
          <w:marLeft w:val="0"/>
          <w:marRight w:val="0"/>
          <w:marTop w:val="0"/>
          <w:marBottom w:val="0"/>
          <w:divBdr>
            <w:top w:val="none" w:sz="0" w:space="0" w:color="auto"/>
            <w:left w:val="none" w:sz="0" w:space="0" w:color="auto"/>
            <w:bottom w:val="none" w:sz="0" w:space="0" w:color="auto"/>
            <w:right w:val="none" w:sz="0" w:space="0" w:color="auto"/>
          </w:divBdr>
        </w:div>
        <w:div w:id="1285426232">
          <w:marLeft w:val="0"/>
          <w:marRight w:val="0"/>
          <w:marTop w:val="0"/>
          <w:marBottom w:val="0"/>
          <w:divBdr>
            <w:top w:val="none" w:sz="0" w:space="0" w:color="auto"/>
            <w:left w:val="none" w:sz="0" w:space="0" w:color="auto"/>
            <w:bottom w:val="none" w:sz="0" w:space="0" w:color="auto"/>
            <w:right w:val="none" w:sz="0" w:space="0" w:color="auto"/>
          </w:divBdr>
        </w:div>
        <w:div w:id="1770000060">
          <w:marLeft w:val="0"/>
          <w:marRight w:val="0"/>
          <w:marTop w:val="0"/>
          <w:marBottom w:val="0"/>
          <w:divBdr>
            <w:top w:val="none" w:sz="0" w:space="0" w:color="auto"/>
            <w:left w:val="none" w:sz="0" w:space="0" w:color="auto"/>
            <w:bottom w:val="none" w:sz="0" w:space="0" w:color="auto"/>
            <w:right w:val="none" w:sz="0" w:space="0" w:color="auto"/>
          </w:divBdr>
        </w:div>
        <w:div w:id="1820461514">
          <w:marLeft w:val="0"/>
          <w:marRight w:val="0"/>
          <w:marTop w:val="0"/>
          <w:marBottom w:val="0"/>
          <w:divBdr>
            <w:top w:val="none" w:sz="0" w:space="0" w:color="auto"/>
            <w:left w:val="none" w:sz="0" w:space="0" w:color="auto"/>
            <w:bottom w:val="none" w:sz="0" w:space="0" w:color="auto"/>
            <w:right w:val="none" w:sz="0" w:space="0" w:color="auto"/>
          </w:divBdr>
        </w:div>
        <w:div w:id="1985811920">
          <w:marLeft w:val="0"/>
          <w:marRight w:val="0"/>
          <w:marTop w:val="0"/>
          <w:marBottom w:val="0"/>
          <w:divBdr>
            <w:top w:val="none" w:sz="0" w:space="0" w:color="auto"/>
            <w:left w:val="none" w:sz="0" w:space="0" w:color="auto"/>
            <w:bottom w:val="none" w:sz="0" w:space="0" w:color="auto"/>
            <w:right w:val="none" w:sz="0" w:space="0" w:color="auto"/>
          </w:divBdr>
        </w:div>
        <w:div w:id="2032030851">
          <w:marLeft w:val="0"/>
          <w:marRight w:val="0"/>
          <w:marTop w:val="0"/>
          <w:marBottom w:val="0"/>
          <w:divBdr>
            <w:top w:val="none" w:sz="0" w:space="0" w:color="auto"/>
            <w:left w:val="none" w:sz="0" w:space="0" w:color="auto"/>
            <w:bottom w:val="none" w:sz="0" w:space="0" w:color="auto"/>
            <w:right w:val="none" w:sz="0" w:space="0" w:color="auto"/>
          </w:divBdr>
        </w:div>
        <w:div w:id="2132165751">
          <w:marLeft w:val="0"/>
          <w:marRight w:val="0"/>
          <w:marTop w:val="0"/>
          <w:marBottom w:val="0"/>
          <w:divBdr>
            <w:top w:val="none" w:sz="0" w:space="0" w:color="auto"/>
            <w:left w:val="none" w:sz="0" w:space="0" w:color="auto"/>
            <w:bottom w:val="none" w:sz="0" w:space="0" w:color="auto"/>
            <w:right w:val="none" w:sz="0" w:space="0" w:color="auto"/>
          </w:divBdr>
        </w:div>
      </w:divsChild>
    </w:div>
    <w:div w:id="484246687">
      <w:bodyDiv w:val="1"/>
      <w:marLeft w:val="0"/>
      <w:marRight w:val="0"/>
      <w:marTop w:val="0"/>
      <w:marBottom w:val="0"/>
      <w:divBdr>
        <w:top w:val="none" w:sz="0" w:space="0" w:color="auto"/>
        <w:left w:val="none" w:sz="0" w:space="0" w:color="auto"/>
        <w:bottom w:val="none" w:sz="0" w:space="0" w:color="auto"/>
        <w:right w:val="none" w:sz="0" w:space="0" w:color="auto"/>
      </w:divBdr>
    </w:div>
    <w:div w:id="492186509">
      <w:bodyDiv w:val="1"/>
      <w:marLeft w:val="0"/>
      <w:marRight w:val="0"/>
      <w:marTop w:val="0"/>
      <w:marBottom w:val="0"/>
      <w:divBdr>
        <w:top w:val="none" w:sz="0" w:space="0" w:color="auto"/>
        <w:left w:val="none" w:sz="0" w:space="0" w:color="auto"/>
        <w:bottom w:val="none" w:sz="0" w:space="0" w:color="auto"/>
        <w:right w:val="none" w:sz="0" w:space="0" w:color="auto"/>
      </w:divBdr>
      <w:divsChild>
        <w:div w:id="1571689408">
          <w:marLeft w:val="0"/>
          <w:marRight w:val="0"/>
          <w:marTop w:val="0"/>
          <w:marBottom w:val="0"/>
          <w:divBdr>
            <w:top w:val="none" w:sz="0" w:space="0" w:color="auto"/>
            <w:left w:val="none" w:sz="0" w:space="0" w:color="auto"/>
            <w:bottom w:val="none" w:sz="0" w:space="0" w:color="auto"/>
            <w:right w:val="none" w:sz="0" w:space="0" w:color="auto"/>
          </w:divBdr>
        </w:div>
        <w:div w:id="941231963">
          <w:marLeft w:val="0"/>
          <w:marRight w:val="0"/>
          <w:marTop w:val="0"/>
          <w:marBottom w:val="0"/>
          <w:divBdr>
            <w:top w:val="none" w:sz="0" w:space="0" w:color="auto"/>
            <w:left w:val="none" w:sz="0" w:space="0" w:color="auto"/>
            <w:bottom w:val="none" w:sz="0" w:space="0" w:color="auto"/>
            <w:right w:val="none" w:sz="0" w:space="0" w:color="auto"/>
          </w:divBdr>
        </w:div>
        <w:div w:id="289677500">
          <w:marLeft w:val="0"/>
          <w:marRight w:val="0"/>
          <w:marTop w:val="0"/>
          <w:marBottom w:val="0"/>
          <w:divBdr>
            <w:top w:val="none" w:sz="0" w:space="0" w:color="auto"/>
            <w:left w:val="none" w:sz="0" w:space="0" w:color="auto"/>
            <w:bottom w:val="none" w:sz="0" w:space="0" w:color="auto"/>
            <w:right w:val="none" w:sz="0" w:space="0" w:color="auto"/>
          </w:divBdr>
        </w:div>
        <w:div w:id="1816143391">
          <w:marLeft w:val="0"/>
          <w:marRight w:val="0"/>
          <w:marTop w:val="0"/>
          <w:marBottom w:val="0"/>
          <w:divBdr>
            <w:top w:val="none" w:sz="0" w:space="0" w:color="auto"/>
            <w:left w:val="none" w:sz="0" w:space="0" w:color="auto"/>
            <w:bottom w:val="none" w:sz="0" w:space="0" w:color="auto"/>
            <w:right w:val="none" w:sz="0" w:space="0" w:color="auto"/>
          </w:divBdr>
        </w:div>
        <w:div w:id="64619276">
          <w:marLeft w:val="0"/>
          <w:marRight w:val="0"/>
          <w:marTop w:val="0"/>
          <w:marBottom w:val="0"/>
          <w:divBdr>
            <w:top w:val="none" w:sz="0" w:space="0" w:color="auto"/>
            <w:left w:val="none" w:sz="0" w:space="0" w:color="auto"/>
            <w:bottom w:val="none" w:sz="0" w:space="0" w:color="auto"/>
            <w:right w:val="none" w:sz="0" w:space="0" w:color="auto"/>
          </w:divBdr>
        </w:div>
        <w:div w:id="1881160221">
          <w:marLeft w:val="0"/>
          <w:marRight w:val="0"/>
          <w:marTop w:val="0"/>
          <w:marBottom w:val="0"/>
          <w:divBdr>
            <w:top w:val="none" w:sz="0" w:space="0" w:color="auto"/>
            <w:left w:val="none" w:sz="0" w:space="0" w:color="auto"/>
            <w:bottom w:val="none" w:sz="0" w:space="0" w:color="auto"/>
            <w:right w:val="none" w:sz="0" w:space="0" w:color="auto"/>
          </w:divBdr>
        </w:div>
        <w:div w:id="243883290">
          <w:marLeft w:val="0"/>
          <w:marRight w:val="0"/>
          <w:marTop w:val="0"/>
          <w:marBottom w:val="0"/>
          <w:divBdr>
            <w:top w:val="none" w:sz="0" w:space="0" w:color="auto"/>
            <w:left w:val="none" w:sz="0" w:space="0" w:color="auto"/>
            <w:bottom w:val="none" w:sz="0" w:space="0" w:color="auto"/>
            <w:right w:val="none" w:sz="0" w:space="0" w:color="auto"/>
          </w:divBdr>
        </w:div>
        <w:div w:id="1377972084">
          <w:marLeft w:val="0"/>
          <w:marRight w:val="0"/>
          <w:marTop w:val="0"/>
          <w:marBottom w:val="0"/>
          <w:divBdr>
            <w:top w:val="none" w:sz="0" w:space="0" w:color="auto"/>
            <w:left w:val="none" w:sz="0" w:space="0" w:color="auto"/>
            <w:bottom w:val="none" w:sz="0" w:space="0" w:color="auto"/>
            <w:right w:val="none" w:sz="0" w:space="0" w:color="auto"/>
          </w:divBdr>
        </w:div>
        <w:div w:id="2055765945">
          <w:marLeft w:val="0"/>
          <w:marRight w:val="0"/>
          <w:marTop w:val="0"/>
          <w:marBottom w:val="0"/>
          <w:divBdr>
            <w:top w:val="none" w:sz="0" w:space="0" w:color="auto"/>
            <w:left w:val="none" w:sz="0" w:space="0" w:color="auto"/>
            <w:bottom w:val="none" w:sz="0" w:space="0" w:color="auto"/>
            <w:right w:val="none" w:sz="0" w:space="0" w:color="auto"/>
          </w:divBdr>
        </w:div>
        <w:div w:id="2026714373">
          <w:marLeft w:val="0"/>
          <w:marRight w:val="0"/>
          <w:marTop w:val="0"/>
          <w:marBottom w:val="0"/>
          <w:divBdr>
            <w:top w:val="none" w:sz="0" w:space="0" w:color="auto"/>
            <w:left w:val="none" w:sz="0" w:space="0" w:color="auto"/>
            <w:bottom w:val="none" w:sz="0" w:space="0" w:color="auto"/>
            <w:right w:val="none" w:sz="0" w:space="0" w:color="auto"/>
          </w:divBdr>
        </w:div>
      </w:divsChild>
    </w:div>
    <w:div w:id="562447378">
      <w:bodyDiv w:val="1"/>
      <w:marLeft w:val="0"/>
      <w:marRight w:val="0"/>
      <w:marTop w:val="0"/>
      <w:marBottom w:val="0"/>
      <w:divBdr>
        <w:top w:val="none" w:sz="0" w:space="0" w:color="auto"/>
        <w:left w:val="none" w:sz="0" w:space="0" w:color="auto"/>
        <w:bottom w:val="none" w:sz="0" w:space="0" w:color="auto"/>
        <w:right w:val="none" w:sz="0" w:space="0" w:color="auto"/>
      </w:divBdr>
    </w:div>
    <w:div w:id="694841998">
      <w:bodyDiv w:val="1"/>
      <w:marLeft w:val="0"/>
      <w:marRight w:val="0"/>
      <w:marTop w:val="0"/>
      <w:marBottom w:val="0"/>
      <w:divBdr>
        <w:top w:val="none" w:sz="0" w:space="0" w:color="auto"/>
        <w:left w:val="none" w:sz="0" w:space="0" w:color="auto"/>
        <w:bottom w:val="none" w:sz="0" w:space="0" w:color="auto"/>
        <w:right w:val="none" w:sz="0" w:space="0" w:color="auto"/>
      </w:divBdr>
    </w:div>
    <w:div w:id="758214375">
      <w:bodyDiv w:val="1"/>
      <w:marLeft w:val="0"/>
      <w:marRight w:val="0"/>
      <w:marTop w:val="0"/>
      <w:marBottom w:val="0"/>
      <w:divBdr>
        <w:top w:val="none" w:sz="0" w:space="0" w:color="auto"/>
        <w:left w:val="none" w:sz="0" w:space="0" w:color="auto"/>
        <w:bottom w:val="none" w:sz="0" w:space="0" w:color="auto"/>
        <w:right w:val="none" w:sz="0" w:space="0" w:color="auto"/>
      </w:divBdr>
    </w:div>
    <w:div w:id="806553724">
      <w:bodyDiv w:val="1"/>
      <w:marLeft w:val="0"/>
      <w:marRight w:val="0"/>
      <w:marTop w:val="0"/>
      <w:marBottom w:val="0"/>
      <w:divBdr>
        <w:top w:val="none" w:sz="0" w:space="0" w:color="auto"/>
        <w:left w:val="none" w:sz="0" w:space="0" w:color="auto"/>
        <w:bottom w:val="none" w:sz="0" w:space="0" w:color="auto"/>
        <w:right w:val="none" w:sz="0" w:space="0" w:color="auto"/>
      </w:divBdr>
    </w:div>
    <w:div w:id="807669680">
      <w:bodyDiv w:val="1"/>
      <w:marLeft w:val="0"/>
      <w:marRight w:val="0"/>
      <w:marTop w:val="0"/>
      <w:marBottom w:val="0"/>
      <w:divBdr>
        <w:top w:val="none" w:sz="0" w:space="0" w:color="auto"/>
        <w:left w:val="none" w:sz="0" w:space="0" w:color="auto"/>
        <w:bottom w:val="none" w:sz="0" w:space="0" w:color="auto"/>
        <w:right w:val="none" w:sz="0" w:space="0" w:color="auto"/>
      </w:divBdr>
      <w:divsChild>
        <w:div w:id="157575434">
          <w:marLeft w:val="0"/>
          <w:marRight w:val="0"/>
          <w:marTop w:val="0"/>
          <w:marBottom w:val="0"/>
          <w:divBdr>
            <w:top w:val="none" w:sz="0" w:space="0" w:color="auto"/>
            <w:left w:val="none" w:sz="0" w:space="0" w:color="auto"/>
            <w:bottom w:val="none" w:sz="0" w:space="0" w:color="auto"/>
            <w:right w:val="none" w:sz="0" w:space="0" w:color="auto"/>
          </w:divBdr>
        </w:div>
        <w:div w:id="1372193055">
          <w:marLeft w:val="0"/>
          <w:marRight w:val="0"/>
          <w:marTop w:val="0"/>
          <w:marBottom w:val="0"/>
          <w:divBdr>
            <w:top w:val="none" w:sz="0" w:space="0" w:color="auto"/>
            <w:left w:val="none" w:sz="0" w:space="0" w:color="auto"/>
            <w:bottom w:val="none" w:sz="0" w:space="0" w:color="auto"/>
            <w:right w:val="none" w:sz="0" w:space="0" w:color="auto"/>
          </w:divBdr>
        </w:div>
        <w:div w:id="121193325">
          <w:marLeft w:val="0"/>
          <w:marRight w:val="0"/>
          <w:marTop w:val="0"/>
          <w:marBottom w:val="0"/>
          <w:divBdr>
            <w:top w:val="none" w:sz="0" w:space="0" w:color="auto"/>
            <w:left w:val="none" w:sz="0" w:space="0" w:color="auto"/>
            <w:bottom w:val="none" w:sz="0" w:space="0" w:color="auto"/>
            <w:right w:val="none" w:sz="0" w:space="0" w:color="auto"/>
          </w:divBdr>
        </w:div>
        <w:div w:id="1299529147">
          <w:marLeft w:val="0"/>
          <w:marRight w:val="0"/>
          <w:marTop w:val="0"/>
          <w:marBottom w:val="0"/>
          <w:divBdr>
            <w:top w:val="none" w:sz="0" w:space="0" w:color="auto"/>
            <w:left w:val="none" w:sz="0" w:space="0" w:color="auto"/>
            <w:bottom w:val="none" w:sz="0" w:space="0" w:color="auto"/>
            <w:right w:val="none" w:sz="0" w:space="0" w:color="auto"/>
          </w:divBdr>
        </w:div>
        <w:div w:id="921140250">
          <w:marLeft w:val="0"/>
          <w:marRight w:val="0"/>
          <w:marTop w:val="0"/>
          <w:marBottom w:val="0"/>
          <w:divBdr>
            <w:top w:val="none" w:sz="0" w:space="0" w:color="auto"/>
            <w:left w:val="none" w:sz="0" w:space="0" w:color="auto"/>
            <w:bottom w:val="none" w:sz="0" w:space="0" w:color="auto"/>
            <w:right w:val="none" w:sz="0" w:space="0" w:color="auto"/>
          </w:divBdr>
        </w:div>
      </w:divsChild>
    </w:div>
    <w:div w:id="876352391">
      <w:bodyDiv w:val="1"/>
      <w:marLeft w:val="0"/>
      <w:marRight w:val="0"/>
      <w:marTop w:val="0"/>
      <w:marBottom w:val="0"/>
      <w:divBdr>
        <w:top w:val="none" w:sz="0" w:space="0" w:color="auto"/>
        <w:left w:val="none" w:sz="0" w:space="0" w:color="auto"/>
        <w:bottom w:val="none" w:sz="0" w:space="0" w:color="auto"/>
        <w:right w:val="none" w:sz="0" w:space="0" w:color="auto"/>
      </w:divBdr>
    </w:div>
    <w:div w:id="888222497">
      <w:bodyDiv w:val="1"/>
      <w:marLeft w:val="0"/>
      <w:marRight w:val="0"/>
      <w:marTop w:val="0"/>
      <w:marBottom w:val="0"/>
      <w:divBdr>
        <w:top w:val="none" w:sz="0" w:space="0" w:color="auto"/>
        <w:left w:val="none" w:sz="0" w:space="0" w:color="auto"/>
        <w:bottom w:val="none" w:sz="0" w:space="0" w:color="auto"/>
        <w:right w:val="none" w:sz="0" w:space="0" w:color="auto"/>
      </w:divBdr>
    </w:div>
    <w:div w:id="890926241">
      <w:bodyDiv w:val="1"/>
      <w:marLeft w:val="0"/>
      <w:marRight w:val="0"/>
      <w:marTop w:val="0"/>
      <w:marBottom w:val="0"/>
      <w:divBdr>
        <w:top w:val="none" w:sz="0" w:space="0" w:color="auto"/>
        <w:left w:val="none" w:sz="0" w:space="0" w:color="auto"/>
        <w:bottom w:val="none" w:sz="0" w:space="0" w:color="auto"/>
        <w:right w:val="none" w:sz="0" w:space="0" w:color="auto"/>
      </w:divBdr>
      <w:divsChild>
        <w:div w:id="309408030">
          <w:marLeft w:val="0"/>
          <w:marRight w:val="0"/>
          <w:marTop w:val="0"/>
          <w:marBottom w:val="0"/>
          <w:divBdr>
            <w:top w:val="none" w:sz="0" w:space="0" w:color="auto"/>
            <w:left w:val="none" w:sz="0" w:space="0" w:color="auto"/>
            <w:bottom w:val="none" w:sz="0" w:space="0" w:color="auto"/>
            <w:right w:val="none" w:sz="0" w:space="0" w:color="auto"/>
          </w:divBdr>
        </w:div>
        <w:div w:id="1895039202">
          <w:marLeft w:val="0"/>
          <w:marRight w:val="0"/>
          <w:marTop w:val="0"/>
          <w:marBottom w:val="0"/>
          <w:divBdr>
            <w:top w:val="none" w:sz="0" w:space="0" w:color="auto"/>
            <w:left w:val="none" w:sz="0" w:space="0" w:color="auto"/>
            <w:bottom w:val="none" w:sz="0" w:space="0" w:color="auto"/>
            <w:right w:val="none" w:sz="0" w:space="0" w:color="auto"/>
          </w:divBdr>
        </w:div>
        <w:div w:id="1897811507">
          <w:marLeft w:val="0"/>
          <w:marRight w:val="0"/>
          <w:marTop w:val="0"/>
          <w:marBottom w:val="0"/>
          <w:divBdr>
            <w:top w:val="none" w:sz="0" w:space="0" w:color="auto"/>
            <w:left w:val="none" w:sz="0" w:space="0" w:color="auto"/>
            <w:bottom w:val="none" w:sz="0" w:space="0" w:color="auto"/>
            <w:right w:val="none" w:sz="0" w:space="0" w:color="auto"/>
          </w:divBdr>
        </w:div>
        <w:div w:id="342317414">
          <w:marLeft w:val="0"/>
          <w:marRight w:val="0"/>
          <w:marTop w:val="0"/>
          <w:marBottom w:val="0"/>
          <w:divBdr>
            <w:top w:val="none" w:sz="0" w:space="0" w:color="auto"/>
            <w:left w:val="none" w:sz="0" w:space="0" w:color="auto"/>
            <w:bottom w:val="none" w:sz="0" w:space="0" w:color="auto"/>
            <w:right w:val="none" w:sz="0" w:space="0" w:color="auto"/>
          </w:divBdr>
        </w:div>
      </w:divsChild>
    </w:div>
    <w:div w:id="1019620676">
      <w:bodyDiv w:val="1"/>
      <w:marLeft w:val="0"/>
      <w:marRight w:val="0"/>
      <w:marTop w:val="0"/>
      <w:marBottom w:val="0"/>
      <w:divBdr>
        <w:top w:val="none" w:sz="0" w:space="0" w:color="auto"/>
        <w:left w:val="none" w:sz="0" w:space="0" w:color="auto"/>
        <w:bottom w:val="none" w:sz="0" w:space="0" w:color="auto"/>
        <w:right w:val="none" w:sz="0" w:space="0" w:color="auto"/>
      </w:divBdr>
    </w:div>
    <w:div w:id="1122112473">
      <w:bodyDiv w:val="1"/>
      <w:marLeft w:val="0"/>
      <w:marRight w:val="0"/>
      <w:marTop w:val="0"/>
      <w:marBottom w:val="0"/>
      <w:divBdr>
        <w:top w:val="none" w:sz="0" w:space="0" w:color="auto"/>
        <w:left w:val="none" w:sz="0" w:space="0" w:color="auto"/>
        <w:bottom w:val="none" w:sz="0" w:space="0" w:color="auto"/>
        <w:right w:val="none" w:sz="0" w:space="0" w:color="auto"/>
      </w:divBdr>
    </w:div>
    <w:div w:id="1244801406">
      <w:bodyDiv w:val="1"/>
      <w:marLeft w:val="0"/>
      <w:marRight w:val="0"/>
      <w:marTop w:val="0"/>
      <w:marBottom w:val="0"/>
      <w:divBdr>
        <w:top w:val="none" w:sz="0" w:space="0" w:color="auto"/>
        <w:left w:val="none" w:sz="0" w:space="0" w:color="auto"/>
        <w:bottom w:val="none" w:sz="0" w:space="0" w:color="auto"/>
        <w:right w:val="none" w:sz="0" w:space="0" w:color="auto"/>
      </w:divBdr>
      <w:divsChild>
        <w:div w:id="1811633487">
          <w:marLeft w:val="0"/>
          <w:marRight w:val="0"/>
          <w:marTop w:val="0"/>
          <w:marBottom w:val="0"/>
          <w:divBdr>
            <w:top w:val="none" w:sz="0" w:space="0" w:color="auto"/>
            <w:left w:val="none" w:sz="0" w:space="0" w:color="auto"/>
            <w:bottom w:val="none" w:sz="0" w:space="0" w:color="auto"/>
            <w:right w:val="none" w:sz="0" w:space="0" w:color="auto"/>
          </w:divBdr>
          <w:divsChild>
            <w:div w:id="211039008">
              <w:marLeft w:val="0"/>
              <w:marRight w:val="0"/>
              <w:marTop w:val="0"/>
              <w:marBottom w:val="0"/>
              <w:divBdr>
                <w:top w:val="none" w:sz="0" w:space="0" w:color="auto"/>
                <w:left w:val="none" w:sz="0" w:space="0" w:color="auto"/>
                <w:bottom w:val="none" w:sz="0" w:space="0" w:color="auto"/>
                <w:right w:val="none" w:sz="0" w:space="0" w:color="auto"/>
              </w:divBdr>
              <w:divsChild>
                <w:div w:id="39133153">
                  <w:marLeft w:val="0"/>
                  <w:marRight w:val="0"/>
                  <w:marTop w:val="0"/>
                  <w:marBottom w:val="0"/>
                  <w:divBdr>
                    <w:top w:val="none" w:sz="0" w:space="0" w:color="auto"/>
                    <w:left w:val="none" w:sz="0" w:space="0" w:color="auto"/>
                    <w:bottom w:val="none" w:sz="0" w:space="0" w:color="auto"/>
                    <w:right w:val="none" w:sz="0" w:space="0" w:color="auto"/>
                  </w:divBdr>
                  <w:divsChild>
                    <w:div w:id="15897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59198">
      <w:bodyDiv w:val="1"/>
      <w:marLeft w:val="0"/>
      <w:marRight w:val="0"/>
      <w:marTop w:val="0"/>
      <w:marBottom w:val="0"/>
      <w:divBdr>
        <w:top w:val="none" w:sz="0" w:space="0" w:color="auto"/>
        <w:left w:val="none" w:sz="0" w:space="0" w:color="auto"/>
        <w:bottom w:val="none" w:sz="0" w:space="0" w:color="auto"/>
        <w:right w:val="none" w:sz="0" w:space="0" w:color="auto"/>
      </w:divBdr>
    </w:div>
    <w:div w:id="1484156859">
      <w:bodyDiv w:val="1"/>
      <w:marLeft w:val="0"/>
      <w:marRight w:val="0"/>
      <w:marTop w:val="0"/>
      <w:marBottom w:val="0"/>
      <w:divBdr>
        <w:top w:val="none" w:sz="0" w:space="0" w:color="auto"/>
        <w:left w:val="none" w:sz="0" w:space="0" w:color="auto"/>
        <w:bottom w:val="none" w:sz="0" w:space="0" w:color="auto"/>
        <w:right w:val="none" w:sz="0" w:space="0" w:color="auto"/>
      </w:divBdr>
    </w:div>
    <w:div w:id="1526670982">
      <w:bodyDiv w:val="1"/>
      <w:marLeft w:val="0"/>
      <w:marRight w:val="0"/>
      <w:marTop w:val="0"/>
      <w:marBottom w:val="0"/>
      <w:divBdr>
        <w:top w:val="none" w:sz="0" w:space="0" w:color="auto"/>
        <w:left w:val="none" w:sz="0" w:space="0" w:color="auto"/>
        <w:bottom w:val="none" w:sz="0" w:space="0" w:color="auto"/>
        <w:right w:val="none" w:sz="0" w:space="0" w:color="auto"/>
      </w:divBdr>
      <w:divsChild>
        <w:div w:id="868565495">
          <w:marLeft w:val="0"/>
          <w:marRight w:val="0"/>
          <w:marTop w:val="0"/>
          <w:marBottom w:val="0"/>
          <w:divBdr>
            <w:top w:val="none" w:sz="0" w:space="0" w:color="auto"/>
            <w:left w:val="none" w:sz="0" w:space="0" w:color="auto"/>
            <w:bottom w:val="none" w:sz="0" w:space="0" w:color="auto"/>
            <w:right w:val="none" w:sz="0" w:space="0" w:color="auto"/>
          </w:divBdr>
        </w:div>
        <w:div w:id="1153838983">
          <w:marLeft w:val="0"/>
          <w:marRight w:val="0"/>
          <w:marTop w:val="0"/>
          <w:marBottom w:val="0"/>
          <w:divBdr>
            <w:top w:val="none" w:sz="0" w:space="0" w:color="auto"/>
            <w:left w:val="none" w:sz="0" w:space="0" w:color="auto"/>
            <w:bottom w:val="none" w:sz="0" w:space="0" w:color="auto"/>
            <w:right w:val="none" w:sz="0" w:space="0" w:color="auto"/>
          </w:divBdr>
        </w:div>
      </w:divsChild>
    </w:div>
    <w:div w:id="1623078390">
      <w:bodyDiv w:val="1"/>
      <w:marLeft w:val="0"/>
      <w:marRight w:val="0"/>
      <w:marTop w:val="0"/>
      <w:marBottom w:val="0"/>
      <w:divBdr>
        <w:top w:val="none" w:sz="0" w:space="0" w:color="auto"/>
        <w:left w:val="none" w:sz="0" w:space="0" w:color="auto"/>
        <w:bottom w:val="none" w:sz="0" w:space="0" w:color="auto"/>
        <w:right w:val="none" w:sz="0" w:space="0" w:color="auto"/>
      </w:divBdr>
    </w:div>
    <w:div w:id="1650137743">
      <w:bodyDiv w:val="1"/>
      <w:marLeft w:val="0"/>
      <w:marRight w:val="0"/>
      <w:marTop w:val="0"/>
      <w:marBottom w:val="0"/>
      <w:divBdr>
        <w:top w:val="none" w:sz="0" w:space="0" w:color="auto"/>
        <w:left w:val="none" w:sz="0" w:space="0" w:color="auto"/>
        <w:bottom w:val="none" w:sz="0" w:space="0" w:color="auto"/>
        <w:right w:val="none" w:sz="0" w:space="0" w:color="auto"/>
      </w:divBdr>
    </w:div>
    <w:div w:id="1710954371">
      <w:bodyDiv w:val="1"/>
      <w:marLeft w:val="0"/>
      <w:marRight w:val="0"/>
      <w:marTop w:val="0"/>
      <w:marBottom w:val="0"/>
      <w:divBdr>
        <w:top w:val="none" w:sz="0" w:space="0" w:color="auto"/>
        <w:left w:val="none" w:sz="0" w:space="0" w:color="auto"/>
        <w:bottom w:val="none" w:sz="0" w:space="0" w:color="auto"/>
        <w:right w:val="none" w:sz="0" w:space="0" w:color="auto"/>
      </w:divBdr>
    </w:div>
    <w:div w:id="1713336701">
      <w:bodyDiv w:val="1"/>
      <w:marLeft w:val="0"/>
      <w:marRight w:val="0"/>
      <w:marTop w:val="0"/>
      <w:marBottom w:val="0"/>
      <w:divBdr>
        <w:top w:val="none" w:sz="0" w:space="0" w:color="auto"/>
        <w:left w:val="none" w:sz="0" w:space="0" w:color="auto"/>
        <w:bottom w:val="none" w:sz="0" w:space="0" w:color="auto"/>
        <w:right w:val="none" w:sz="0" w:space="0" w:color="auto"/>
      </w:divBdr>
    </w:div>
    <w:div w:id="1755933741">
      <w:bodyDiv w:val="1"/>
      <w:marLeft w:val="0"/>
      <w:marRight w:val="0"/>
      <w:marTop w:val="0"/>
      <w:marBottom w:val="0"/>
      <w:divBdr>
        <w:top w:val="none" w:sz="0" w:space="0" w:color="auto"/>
        <w:left w:val="none" w:sz="0" w:space="0" w:color="auto"/>
        <w:bottom w:val="none" w:sz="0" w:space="0" w:color="auto"/>
        <w:right w:val="none" w:sz="0" w:space="0" w:color="auto"/>
      </w:divBdr>
      <w:divsChild>
        <w:div w:id="369692604">
          <w:marLeft w:val="0"/>
          <w:marRight w:val="0"/>
          <w:marTop w:val="0"/>
          <w:marBottom w:val="0"/>
          <w:divBdr>
            <w:top w:val="none" w:sz="0" w:space="0" w:color="auto"/>
            <w:left w:val="none" w:sz="0" w:space="0" w:color="auto"/>
            <w:bottom w:val="none" w:sz="0" w:space="0" w:color="auto"/>
            <w:right w:val="none" w:sz="0" w:space="0" w:color="auto"/>
          </w:divBdr>
        </w:div>
        <w:div w:id="524172850">
          <w:marLeft w:val="0"/>
          <w:marRight w:val="0"/>
          <w:marTop w:val="0"/>
          <w:marBottom w:val="0"/>
          <w:divBdr>
            <w:top w:val="none" w:sz="0" w:space="0" w:color="auto"/>
            <w:left w:val="none" w:sz="0" w:space="0" w:color="auto"/>
            <w:bottom w:val="none" w:sz="0" w:space="0" w:color="auto"/>
            <w:right w:val="none" w:sz="0" w:space="0" w:color="auto"/>
          </w:divBdr>
        </w:div>
        <w:div w:id="739861727">
          <w:marLeft w:val="0"/>
          <w:marRight w:val="0"/>
          <w:marTop w:val="0"/>
          <w:marBottom w:val="0"/>
          <w:divBdr>
            <w:top w:val="none" w:sz="0" w:space="0" w:color="auto"/>
            <w:left w:val="none" w:sz="0" w:space="0" w:color="auto"/>
            <w:bottom w:val="none" w:sz="0" w:space="0" w:color="auto"/>
            <w:right w:val="none" w:sz="0" w:space="0" w:color="auto"/>
          </w:divBdr>
        </w:div>
        <w:div w:id="1268196509">
          <w:marLeft w:val="0"/>
          <w:marRight w:val="0"/>
          <w:marTop w:val="0"/>
          <w:marBottom w:val="0"/>
          <w:divBdr>
            <w:top w:val="none" w:sz="0" w:space="0" w:color="auto"/>
            <w:left w:val="none" w:sz="0" w:space="0" w:color="auto"/>
            <w:bottom w:val="none" w:sz="0" w:space="0" w:color="auto"/>
            <w:right w:val="none" w:sz="0" w:space="0" w:color="auto"/>
          </w:divBdr>
        </w:div>
      </w:divsChild>
    </w:div>
    <w:div w:id="2038774742">
      <w:bodyDiv w:val="1"/>
      <w:marLeft w:val="0"/>
      <w:marRight w:val="0"/>
      <w:marTop w:val="0"/>
      <w:marBottom w:val="0"/>
      <w:divBdr>
        <w:top w:val="none" w:sz="0" w:space="0" w:color="auto"/>
        <w:left w:val="none" w:sz="0" w:space="0" w:color="auto"/>
        <w:bottom w:val="none" w:sz="0" w:space="0" w:color="auto"/>
        <w:right w:val="none" w:sz="0" w:space="0" w:color="auto"/>
      </w:divBdr>
    </w:div>
    <w:div w:id="2043093087">
      <w:bodyDiv w:val="1"/>
      <w:marLeft w:val="0"/>
      <w:marRight w:val="0"/>
      <w:marTop w:val="0"/>
      <w:marBottom w:val="0"/>
      <w:divBdr>
        <w:top w:val="none" w:sz="0" w:space="0" w:color="auto"/>
        <w:left w:val="none" w:sz="0" w:space="0" w:color="auto"/>
        <w:bottom w:val="none" w:sz="0" w:space="0" w:color="auto"/>
        <w:right w:val="none" w:sz="0" w:space="0" w:color="auto"/>
      </w:divBdr>
    </w:div>
    <w:div w:id="2045709324">
      <w:bodyDiv w:val="1"/>
      <w:marLeft w:val="0"/>
      <w:marRight w:val="0"/>
      <w:marTop w:val="0"/>
      <w:marBottom w:val="0"/>
      <w:divBdr>
        <w:top w:val="none" w:sz="0" w:space="0" w:color="auto"/>
        <w:left w:val="none" w:sz="0" w:space="0" w:color="auto"/>
        <w:bottom w:val="none" w:sz="0" w:space="0" w:color="auto"/>
        <w:right w:val="none" w:sz="0" w:space="0" w:color="auto"/>
      </w:divBdr>
      <w:divsChild>
        <w:div w:id="119614435">
          <w:marLeft w:val="0"/>
          <w:marRight w:val="0"/>
          <w:marTop w:val="0"/>
          <w:marBottom w:val="0"/>
          <w:divBdr>
            <w:top w:val="none" w:sz="0" w:space="0" w:color="auto"/>
            <w:left w:val="none" w:sz="0" w:space="0" w:color="auto"/>
            <w:bottom w:val="none" w:sz="0" w:space="0" w:color="auto"/>
            <w:right w:val="none" w:sz="0" w:space="0" w:color="auto"/>
          </w:divBdr>
        </w:div>
        <w:div w:id="525607364">
          <w:marLeft w:val="0"/>
          <w:marRight w:val="0"/>
          <w:marTop w:val="0"/>
          <w:marBottom w:val="0"/>
          <w:divBdr>
            <w:top w:val="none" w:sz="0" w:space="0" w:color="auto"/>
            <w:left w:val="none" w:sz="0" w:space="0" w:color="auto"/>
            <w:bottom w:val="none" w:sz="0" w:space="0" w:color="auto"/>
            <w:right w:val="none" w:sz="0" w:space="0" w:color="auto"/>
          </w:divBdr>
        </w:div>
        <w:div w:id="1163934445">
          <w:marLeft w:val="0"/>
          <w:marRight w:val="0"/>
          <w:marTop w:val="0"/>
          <w:marBottom w:val="0"/>
          <w:divBdr>
            <w:top w:val="none" w:sz="0" w:space="0" w:color="auto"/>
            <w:left w:val="none" w:sz="0" w:space="0" w:color="auto"/>
            <w:bottom w:val="none" w:sz="0" w:space="0" w:color="auto"/>
            <w:right w:val="none" w:sz="0" w:space="0" w:color="auto"/>
          </w:divBdr>
        </w:div>
        <w:div w:id="1940135721">
          <w:marLeft w:val="0"/>
          <w:marRight w:val="0"/>
          <w:marTop w:val="0"/>
          <w:marBottom w:val="0"/>
          <w:divBdr>
            <w:top w:val="none" w:sz="0" w:space="0" w:color="auto"/>
            <w:left w:val="none" w:sz="0" w:space="0" w:color="auto"/>
            <w:bottom w:val="none" w:sz="0" w:space="0" w:color="auto"/>
            <w:right w:val="none" w:sz="0" w:space="0" w:color="auto"/>
          </w:divBdr>
        </w:div>
        <w:div w:id="202481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eoserwis.gdos.gov.pl/map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eoserwis.gdos.gov.pl/map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1745B-F6D9-4DED-8ECB-15625B48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10364</Words>
  <Characters>62187</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72407</CharactersWithSpaces>
  <SharedDoc>false</SharedDoc>
  <HLinks>
    <vt:vector size="276" baseType="variant">
      <vt:variant>
        <vt:i4>1179703</vt:i4>
      </vt:variant>
      <vt:variant>
        <vt:i4>278</vt:i4>
      </vt:variant>
      <vt:variant>
        <vt:i4>0</vt:i4>
      </vt:variant>
      <vt:variant>
        <vt:i4>5</vt:i4>
      </vt:variant>
      <vt:variant>
        <vt:lpwstr/>
      </vt:variant>
      <vt:variant>
        <vt:lpwstr>_Toc351314472</vt:lpwstr>
      </vt:variant>
      <vt:variant>
        <vt:i4>1310775</vt:i4>
      </vt:variant>
      <vt:variant>
        <vt:i4>269</vt:i4>
      </vt:variant>
      <vt:variant>
        <vt:i4>0</vt:i4>
      </vt:variant>
      <vt:variant>
        <vt:i4>5</vt:i4>
      </vt:variant>
      <vt:variant>
        <vt:lpwstr/>
      </vt:variant>
      <vt:variant>
        <vt:lpwstr>_Toc351314413</vt:lpwstr>
      </vt:variant>
      <vt:variant>
        <vt:i4>1310775</vt:i4>
      </vt:variant>
      <vt:variant>
        <vt:i4>263</vt:i4>
      </vt:variant>
      <vt:variant>
        <vt:i4>0</vt:i4>
      </vt:variant>
      <vt:variant>
        <vt:i4>5</vt:i4>
      </vt:variant>
      <vt:variant>
        <vt:lpwstr/>
      </vt:variant>
      <vt:variant>
        <vt:lpwstr>_Toc351314412</vt:lpwstr>
      </vt:variant>
      <vt:variant>
        <vt:i4>1179698</vt:i4>
      </vt:variant>
      <vt:variant>
        <vt:i4>254</vt:i4>
      </vt:variant>
      <vt:variant>
        <vt:i4>0</vt:i4>
      </vt:variant>
      <vt:variant>
        <vt:i4>5</vt:i4>
      </vt:variant>
      <vt:variant>
        <vt:lpwstr/>
      </vt:variant>
      <vt:variant>
        <vt:lpwstr>_Toc312154619</vt:lpwstr>
      </vt:variant>
      <vt:variant>
        <vt:i4>1179698</vt:i4>
      </vt:variant>
      <vt:variant>
        <vt:i4>248</vt:i4>
      </vt:variant>
      <vt:variant>
        <vt:i4>0</vt:i4>
      </vt:variant>
      <vt:variant>
        <vt:i4>5</vt:i4>
      </vt:variant>
      <vt:variant>
        <vt:lpwstr/>
      </vt:variant>
      <vt:variant>
        <vt:lpwstr>_Toc312154618</vt:lpwstr>
      </vt:variant>
      <vt:variant>
        <vt:i4>1179698</vt:i4>
      </vt:variant>
      <vt:variant>
        <vt:i4>242</vt:i4>
      </vt:variant>
      <vt:variant>
        <vt:i4>0</vt:i4>
      </vt:variant>
      <vt:variant>
        <vt:i4>5</vt:i4>
      </vt:variant>
      <vt:variant>
        <vt:lpwstr/>
      </vt:variant>
      <vt:variant>
        <vt:lpwstr>_Toc312154617</vt:lpwstr>
      </vt:variant>
      <vt:variant>
        <vt:i4>1179698</vt:i4>
      </vt:variant>
      <vt:variant>
        <vt:i4>236</vt:i4>
      </vt:variant>
      <vt:variant>
        <vt:i4>0</vt:i4>
      </vt:variant>
      <vt:variant>
        <vt:i4>5</vt:i4>
      </vt:variant>
      <vt:variant>
        <vt:lpwstr/>
      </vt:variant>
      <vt:variant>
        <vt:lpwstr>_Toc312154616</vt:lpwstr>
      </vt:variant>
      <vt:variant>
        <vt:i4>1179698</vt:i4>
      </vt:variant>
      <vt:variant>
        <vt:i4>230</vt:i4>
      </vt:variant>
      <vt:variant>
        <vt:i4>0</vt:i4>
      </vt:variant>
      <vt:variant>
        <vt:i4>5</vt:i4>
      </vt:variant>
      <vt:variant>
        <vt:lpwstr/>
      </vt:variant>
      <vt:variant>
        <vt:lpwstr>_Toc312154615</vt:lpwstr>
      </vt:variant>
      <vt:variant>
        <vt:i4>1179698</vt:i4>
      </vt:variant>
      <vt:variant>
        <vt:i4>224</vt:i4>
      </vt:variant>
      <vt:variant>
        <vt:i4>0</vt:i4>
      </vt:variant>
      <vt:variant>
        <vt:i4>5</vt:i4>
      </vt:variant>
      <vt:variant>
        <vt:lpwstr/>
      </vt:variant>
      <vt:variant>
        <vt:lpwstr>_Toc312154614</vt:lpwstr>
      </vt:variant>
      <vt:variant>
        <vt:i4>1179698</vt:i4>
      </vt:variant>
      <vt:variant>
        <vt:i4>218</vt:i4>
      </vt:variant>
      <vt:variant>
        <vt:i4>0</vt:i4>
      </vt:variant>
      <vt:variant>
        <vt:i4>5</vt:i4>
      </vt:variant>
      <vt:variant>
        <vt:lpwstr/>
      </vt:variant>
      <vt:variant>
        <vt:lpwstr>_Toc312154613</vt:lpwstr>
      </vt:variant>
      <vt:variant>
        <vt:i4>1179698</vt:i4>
      </vt:variant>
      <vt:variant>
        <vt:i4>212</vt:i4>
      </vt:variant>
      <vt:variant>
        <vt:i4>0</vt:i4>
      </vt:variant>
      <vt:variant>
        <vt:i4>5</vt:i4>
      </vt:variant>
      <vt:variant>
        <vt:lpwstr/>
      </vt:variant>
      <vt:variant>
        <vt:lpwstr>_Toc312154612</vt:lpwstr>
      </vt:variant>
      <vt:variant>
        <vt:i4>1179698</vt:i4>
      </vt:variant>
      <vt:variant>
        <vt:i4>206</vt:i4>
      </vt:variant>
      <vt:variant>
        <vt:i4>0</vt:i4>
      </vt:variant>
      <vt:variant>
        <vt:i4>5</vt:i4>
      </vt:variant>
      <vt:variant>
        <vt:lpwstr/>
      </vt:variant>
      <vt:variant>
        <vt:lpwstr>_Toc312154611</vt:lpwstr>
      </vt:variant>
      <vt:variant>
        <vt:i4>1179698</vt:i4>
      </vt:variant>
      <vt:variant>
        <vt:i4>200</vt:i4>
      </vt:variant>
      <vt:variant>
        <vt:i4>0</vt:i4>
      </vt:variant>
      <vt:variant>
        <vt:i4>5</vt:i4>
      </vt:variant>
      <vt:variant>
        <vt:lpwstr/>
      </vt:variant>
      <vt:variant>
        <vt:lpwstr>_Toc312154610</vt:lpwstr>
      </vt:variant>
      <vt:variant>
        <vt:i4>1245234</vt:i4>
      </vt:variant>
      <vt:variant>
        <vt:i4>194</vt:i4>
      </vt:variant>
      <vt:variant>
        <vt:i4>0</vt:i4>
      </vt:variant>
      <vt:variant>
        <vt:i4>5</vt:i4>
      </vt:variant>
      <vt:variant>
        <vt:lpwstr/>
      </vt:variant>
      <vt:variant>
        <vt:lpwstr>_Toc312154609</vt:lpwstr>
      </vt:variant>
      <vt:variant>
        <vt:i4>1245234</vt:i4>
      </vt:variant>
      <vt:variant>
        <vt:i4>188</vt:i4>
      </vt:variant>
      <vt:variant>
        <vt:i4>0</vt:i4>
      </vt:variant>
      <vt:variant>
        <vt:i4>5</vt:i4>
      </vt:variant>
      <vt:variant>
        <vt:lpwstr/>
      </vt:variant>
      <vt:variant>
        <vt:lpwstr>_Toc312154608</vt:lpwstr>
      </vt:variant>
      <vt:variant>
        <vt:i4>1245234</vt:i4>
      </vt:variant>
      <vt:variant>
        <vt:i4>182</vt:i4>
      </vt:variant>
      <vt:variant>
        <vt:i4>0</vt:i4>
      </vt:variant>
      <vt:variant>
        <vt:i4>5</vt:i4>
      </vt:variant>
      <vt:variant>
        <vt:lpwstr/>
      </vt:variant>
      <vt:variant>
        <vt:lpwstr>_Toc312154607</vt:lpwstr>
      </vt:variant>
      <vt:variant>
        <vt:i4>1245234</vt:i4>
      </vt:variant>
      <vt:variant>
        <vt:i4>176</vt:i4>
      </vt:variant>
      <vt:variant>
        <vt:i4>0</vt:i4>
      </vt:variant>
      <vt:variant>
        <vt:i4>5</vt:i4>
      </vt:variant>
      <vt:variant>
        <vt:lpwstr/>
      </vt:variant>
      <vt:variant>
        <vt:lpwstr>_Toc312154606</vt:lpwstr>
      </vt:variant>
      <vt:variant>
        <vt:i4>1245234</vt:i4>
      </vt:variant>
      <vt:variant>
        <vt:i4>170</vt:i4>
      </vt:variant>
      <vt:variant>
        <vt:i4>0</vt:i4>
      </vt:variant>
      <vt:variant>
        <vt:i4>5</vt:i4>
      </vt:variant>
      <vt:variant>
        <vt:lpwstr/>
      </vt:variant>
      <vt:variant>
        <vt:lpwstr>_Toc312154605</vt:lpwstr>
      </vt:variant>
      <vt:variant>
        <vt:i4>1245234</vt:i4>
      </vt:variant>
      <vt:variant>
        <vt:i4>164</vt:i4>
      </vt:variant>
      <vt:variant>
        <vt:i4>0</vt:i4>
      </vt:variant>
      <vt:variant>
        <vt:i4>5</vt:i4>
      </vt:variant>
      <vt:variant>
        <vt:lpwstr/>
      </vt:variant>
      <vt:variant>
        <vt:lpwstr>_Toc312154604</vt:lpwstr>
      </vt:variant>
      <vt:variant>
        <vt:i4>1245234</vt:i4>
      </vt:variant>
      <vt:variant>
        <vt:i4>158</vt:i4>
      </vt:variant>
      <vt:variant>
        <vt:i4>0</vt:i4>
      </vt:variant>
      <vt:variant>
        <vt:i4>5</vt:i4>
      </vt:variant>
      <vt:variant>
        <vt:lpwstr/>
      </vt:variant>
      <vt:variant>
        <vt:lpwstr>_Toc312154603</vt:lpwstr>
      </vt:variant>
      <vt:variant>
        <vt:i4>1245234</vt:i4>
      </vt:variant>
      <vt:variant>
        <vt:i4>152</vt:i4>
      </vt:variant>
      <vt:variant>
        <vt:i4>0</vt:i4>
      </vt:variant>
      <vt:variant>
        <vt:i4>5</vt:i4>
      </vt:variant>
      <vt:variant>
        <vt:lpwstr/>
      </vt:variant>
      <vt:variant>
        <vt:lpwstr>_Toc312154602</vt:lpwstr>
      </vt:variant>
      <vt:variant>
        <vt:i4>1245234</vt:i4>
      </vt:variant>
      <vt:variant>
        <vt:i4>146</vt:i4>
      </vt:variant>
      <vt:variant>
        <vt:i4>0</vt:i4>
      </vt:variant>
      <vt:variant>
        <vt:i4>5</vt:i4>
      </vt:variant>
      <vt:variant>
        <vt:lpwstr/>
      </vt:variant>
      <vt:variant>
        <vt:lpwstr>_Toc312154601</vt:lpwstr>
      </vt:variant>
      <vt:variant>
        <vt:i4>1245234</vt:i4>
      </vt:variant>
      <vt:variant>
        <vt:i4>140</vt:i4>
      </vt:variant>
      <vt:variant>
        <vt:i4>0</vt:i4>
      </vt:variant>
      <vt:variant>
        <vt:i4>5</vt:i4>
      </vt:variant>
      <vt:variant>
        <vt:lpwstr/>
      </vt:variant>
      <vt:variant>
        <vt:lpwstr>_Toc312154600</vt:lpwstr>
      </vt:variant>
      <vt:variant>
        <vt:i4>1703985</vt:i4>
      </vt:variant>
      <vt:variant>
        <vt:i4>134</vt:i4>
      </vt:variant>
      <vt:variant>
        <vt:i4>0</vt:i4>
      </vt:variant>
      <vt:variant>
        <vt:i4>5</vt:i4>
      </vt:variant>
      <vt:variant>
        <vt:lpwstr/>
      </vt:variant>
      <vt:variant>
        <vt:lpwstr>_Toc312154599</vt:lpwstr>
      </vt:variant>
      <vt:variant>
        <vt:i4>1703985</vt:i4>
      </vt:variant>
      <vt:variant>
        <vt:i4>128</vt:i4>
      </vt:variant>
      <vt:variant>
        <vt:i4>0</vt:i4>
      </vt:variant>
      <vt:variant>
        <vt:i4>5</vt:i4>
      </vt:variant>
      <vt:variant>
        <vt:lpwstr/>
      </vt:variant>
      <vt:variant>
        <vt:lpwstr>_Toc312154598</vt:lpwstr>
      </vt:variant>
      <vt:variant>
        <vt:i4>1703985</vt:i4>
      </vt:variant>
      <vt:variant>
        <vt:i4>122</vt:i4>
      </vt:variant>
      <vt:variant>
        <vt:i4>0</vt:i4>
      </vt:variant>
      <vt:variant>
        <vt:i4>5</vt:i4>
      </vt:variant>
      <vt:variant>
        <vt:lpwstr/>
      </vt:variant>
      <vt:variant>
        <vt:lpwstr>_Toc312154597</vt:lpwstr>
      </vt:variant>
      <vt:variant>
        <vt:i4>1703985</vt:i4>
      </vt:variant>
      <vt:variant>
        <vt:i4>116</vt:i4>
      </vt:variant>
      <vt:variant>
        <vt:i4>0</vt:i4>
      </vt:variant>
      <vt:variant>
        <vt:i4>5</vt:i4>
      </vt:variant>
      <vt:variant>
        <vt:lpwstr/>
      </vt:variant>
      <vt:variant>
        <vt:lpwstr>_Toc312154596</vt:lpwstr>
      </vt:variant>
      <vt:variant>
        <vt:i4>1703985</vt:i4>
      </vt:variant>
      <vt:variant>
        <vt:i4>110</vt:i4>
      </vt:variant>
      <vt:variant>
        <vt:i4>0</vt:i4>
      </vt:variant>
      <vt:variant>
        <vt:i4>5</vt:i4>
      </vt:variant>
      <vt:variant>
        <vt:lpwstr/>
      </vt:variant>
      <vt:variant>
        <vt:lpwstr>_Toc312154595</vt:lpwstr>
      </vt:variant>
      <vt:variant>
        <vt:i4>1703985</vt:i4>
      </vt:variant>
      <vt:variant>
        <vt:i4>104</vt:i4>
      </vt:variant>
      <vt:variant>
        <vt:i4>0</vt:i4>
      </vt:variant>
      <vt:variant>
        <vt:i4>5</vt:i4>
      </vt:variant>
      <vt:variant>
        <vt:lpwstr/>
      </vt:variant>
      <vt:variant>
        <vt:lpwstr>_Toc312154594</vt:lpwstr>
      </vt:variant>
      <vt:variant>
        <vt:i4>1703985</vt:i4>
      </vt:variant>
      <vt:variant>
        <vt:i4>98</vt:i4>
      </vt:variant>
      <vt:variant>
        <vt:i4>0</vt:i4>
      </vt:variant>
      <vt:variant>
        <vt:i4>5</vt:i4>
      </vt:variant>
      <vt:variant>
        <vt:lpwstr/>
      </vt:variant>
      <vt:variant>
        <vt:lpwstr>_Toc312154593</vt:lpwstr>
      </vt:variant>
      <vt:variant>
        <vt:i4>1703985</vt:i4>
      </vt:variant>
      <vt:variant>
        <vt:i4>92</vt:i4>
      </vt:variant>
      <vt:variant>
        <vt:i4>0</vt:i4>
      </vt:variant>
      <vt:variant>
        <vt:i4>5</vt:i4>
      </vt:variant>
      <vt:variant>
        <vt:lpwstr/>
      </vt:variant>
      <vt:variant>
        <vt:lpwstr>_Toc312154592</vt:lpwstr>
      </vt:variant>
      <vt:variant>
        <vt:i4>1703985</vt:i4>
      </vt:variant>
      <vt:variant>
        <vt:i4>86</vt:i4>
      </vt:variant>
      <vt:variant>
        <vt:i4>0</vt:i4>
      </vt:variant>
      <vt:variant>
        <vt:i4>5</vt:i4>
      </vt:variant>
      <vt:variant>
        <vt:lpwstr/>
      </vt:variant>
      <vt:variant>
        <vt:lpwstr>_Toc312154591</vt:lpwstr>
      </vt:variant>
      <vt:variant>
        <vt:i4>1703985</vt:i4>
      </vt:variant>
      <vt:variant>
        <vt:i4>80</vt:i4>
      </vt:variant>
      <vt:variant>
        <vt:i4>0</vt:i4>
      </vt:variant>
      <vt:variant>
        <vt:i4>5</vt:i4>
      </vt:variant>
      <vt:variant>
        <vt:lpwstr/>
      </vt:variant>
      <vt:variant>
        <vt:lpwstr>_Toc312154590</vt:lpwstr>
      </vt:variant>
      <vt:variant>
        <vt:i4>1769521</vt:i4>
      </vt:variant>
      <vt:variant>
        <vt:i4>74</vt:i4>
      </vt:variant>
      <vt:variant>
        <vt:i4>0</vt:i4>
      </vt:variant>
      <vt:variant>
        <vt:i4>5</vt:i4>
      </vt:variant>
      <vt:variant>
        <vt:lpwstr/>
      </vt:variant>
      <vt:variant>
        <vt:lpwstr>_Toc312154589</vt:lpwstr>
      </vt:variant>
      <vt:variant>
        <vt:i4>1769521</vt:i4>
      </vt:variant>
      <vt:variant>
        <vt:i4>68</vt:i4>
      </vt:variant>
      <vt:variant>
        <vt:i4>0</vt:i4>
      </vt:variant>
      <vt:variant>
        <vt:i4>5</vt:i4>
      </vt:variant>
      <vt:variant>
        <vt:lpwstr/>
      </vt:variant>
      <vt:variant>
        <vt:lpwstr>_Toc312154588</vt:lpwstr>
      </vt:variant>
      <vt:variant>
        <vt:i4>1769521</vt:i4>
      </vt:variant>
      <vt:variant>
        <vt:i4>62</vt:i4>
      </vt:variant>
      <vt:variant>
        <vt:i4>0</vt:i4>
      </vt:variant>
      <vt:variant>
        <vt:i4>5</vt:i4>
      </vt:variant>
      <vt:variant>
        <vt:lpwstr/>
      </vt:variant>
      <vt:variant>
        <vt:lpwstr>_Toc312154587</vt:lpwstr>
      </vt:variant>
      <vt:variant>
        <vt:i4>1769521</vt:i4>
      </vt:variant>
      <vt:variant>
        <vt:i4>56</vt:i4>
      </vt:variant>
      <vt:variant>
        <vt:i4>0</vt:i4>
      </vt:variant>
      <vt:variant>
        <vt:i4>5</vt:i4>
      </vt:variant>
      <vt:variant>
        <vt:lpwstr/>
      </vt:variant>
      <vt:variant>
        <vt:lpwstr>_Toc312154586</vt:lpwstr>
      </vt:variant>
      <vt:variant>
        <vt:i4>1769521</vt:i4>
      </vt:variant>
      <vt:variant>
        <vt:i4>50</vt:i4>
      </vt:variant>
      <vt:variant>
        <vt:i4>0</vt:i4>
      </vt:variant>
      <vt:variant>
        <vt:i4>5</vt:i4>
      </vt:variant>
      <vt:variant>
        <vt:lpwstr/>
      </vt:variant>
      <vt:variant>
        <vt:lpwstr>_Toc312154585</vt:lpwstr>
      </vt:variant>
      <vt:variant>
        <vt:i4>1769521</vt:i4>
      </vt:variant>
      <vt:variant>
        <vt:i4>44</vt:i4>
      </vt:variant>
      <vt:variant>
        <vt:i4>0</vt:i4>
      </vt:variant>
      <vt:variant>
        <vt:i4>5</vt:i4>
      </vt:variant>
      <vt:variant>
        <vt:lpwstr/>
      </vt:variant>
      <vt:variant>
        <vt:lpwstr>_Toc312154584</vt:lpwstr>
      </vt:variant>
      <vt:variant>
        <vt:i4>1769521</vt:i4>
      </vt:variant>
      <vt:variant>
        <vt:i4>38</vt:i4>
      </vt:variant>
      <vt:variant>
        <vt:i4>0</vt:i4>
      </vt:variant>
      <vt:variant>
        <vt:i4>5</vt:i4>
      </vt:variant>
      <vt:variant>
        <vt:lpwstr/>
      </vt:variant>
      <vt:variant>
        <vt:lpwstr>_Toc312154583</vt:lpwstr>
      </vt:variant>
      <vt:variant>
        <vt:i4>1769521</vt:i4>
      </vt:variant>
      <vt:variant>
        <vt:i4>32</vt:i4>
      </vt:variant>
      <vt:variant>
        <vt:i4>0</vt:i4>
      </vt:variant>
      <vt:variant>
        <vt:i4>5</vt:i4>
      </vt:variant>
      <vt:variant>
        <vt:lpwstr/>
      </vt:variant>
      <vt:variant>
        <vt:lpwstr>_Toc312154582</vt:lpwstr>
      </vt:variant>
      <vt:variant>
        <vt:i4>1769521</vt:i4>
      </vt:variant>
      <vt:variant>
        <vt:i4>26</vt:i4>
      </vt:variant>
      <vt:variant>
        <vt:i4>0</vt:i4>
      </vt:variant>
      <vt:variant>
        <vt:i4>5</vt:i4>
      </vt:variant>
      <vt:variant>
        <vt:lpwstr/>
      </vt:variant>
      <vt:variant>
        <vt:lpwstr>_Toc312154581</vt:lpwstr>
      </vt:variant>
      <vt:variant>
        <vt:i4>1769521</vt:i4>
      </vt:variant>
      <vt:variant>
        <vt:i4>20</vt:i4>
      </vt:variant>
      <vt:variant>
        <vt:i4>0</vt:i4>
      </vt:variant>
      <vt:variant>
        <vt:i4>5</vt:i4>
      </vt:variant>
      <vt:variant>
        <vt:lpwstr/>
      </vt:variant>
      <vt:variant>
        <vt:lpwstr>_Toc312154580</vt:lpwstr>
      </vt:variant>
      <vt:variant>
        <vt:i4>1310769</vt:i4>
      </vt:variant>
      <vt:variant>
        <vt:i4>14</vt:i4>
      </vt:variant>
      <vt:variant>
        <vt:i4>0</vt:i4>
      </vt:variant>
      <vt:variant>
        <vt:i4>5</vt:i4>
      </vt:variant>
      <vt:variant>
        <vt:lpwstr/>
      </vt:variant>
      <vt:variant>
        <vt:lpwstr>_Toc312154579</vt:lpwstr>
      </vt:variant>
      <vt:variant>
        <vt:i4>1310769</vt:i4>
      </vt:variant>
      <vt:variant>
        <vt:i4>8</vt:i4>
      </vt:variant>
      <vt:variant>
        <vt:i4>0</vt:i4>
      </vt:variant>
      <vt:variant>
        <vt:i4>5</vt:i4>
      </vt:variant>
      <vt:variant>
        <vt:lpwstr/>
      </vt:variant>
      <vt:variant>
        <vt:lpwstr>_Toc312154578</vt:lpwstr>
      </vt:variant>
      <vt:variant>
        <vt:i4>1310769</vt:i4>
      </vt:variant>
      <vt:variant>
        <vt:i4>2</vt:i4>
      </vt:variant>
      <vt:variant>
        <vt:i4>0</vt:i4>
      </vt:variant>
      <vt:variant>
        <vt:i4>5</vt:i4>
      </vt:variant>
      <vt:variant>
        <vt:lpwstr/>
      </vt:variant>
      <vt:variant>
        <vt:lpwstr>_Toc312154577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Gackowski</dc:creator>
  <cp:lastModifiedBy>L.Probe</cp:lastModifiedBy>
  <cp:revision>2</cp:revision>
  <cp:lastPrinted>2011-12-20T12:28:00Z</cp:lastPrinted>
  <dcterms:created xsi:type="dcterms:W3CDTF">2021-05-21T10:59:00Z</dcterms:created>
  <dcterms:modified xsi:type="dcterms:W3CDTF">2021-05-21T10:59:00Z</dcterms:modified>
</cp:coreProperties>
</file>