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0A" w:rsidRDefault="0002610A" w:rsidP="0002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PROJEKT</w:t>
      </w:r>
    </w:p>
    <w:p w:rsidR="0002610A" w:rsidRDefault="0002610A" w:rsidP="0002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2610A" w:rsidRDefault="0002610A" w:rsidP="0002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 …/…/2020</w:t>
      </w:r>
    </w:p>
    <w:p w:rsidR="0002610A" w:rsidRDefault="0002610A" w:rsidP="0002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GMINY  STAROGARD GDAŃSKI</w:t>
      </w:r>
    </w:p>
    <w:p w:rsidR="0002610A" w:rsidRDefault="0002610A" w:rsidP="0002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2610A" w:rsidRDefault="0002610A" w:rsidP="0002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dnia 30 kwietnia 2020 r.</w:t>
      </w:r>
    </w:p>
    <w:p w:rsidR="0002610A" w:rsidRDefault="0002610A" w:rsidP="0002610A">
      <w:pPr>
        <w:spacing w:before="240" w:after="240"/>
        <w:jc w:val="center"/>
      </w:pPr>
      <w:r>
        <w:rPr>
          <w:rFonts w:ascii="Times New Roman" w:hAnsi="Times New Roman" w:cs="Times New Roman"/>
          <w:b/>
          <w:bCs/>
        </w:rPr>
        <w:t xml:space="preserve">w sprawie </w:t>
      </w:r>
      <w:r w:rsidR="007C03C8">
        <w:rPr>
          <w:rFonts w:ascii="Times New Roman" w:hAnsi="Times New Roman" w:cs="Times New Roman"/>
          <w:b/>
          <w:bCs/>
        </w:rPr>
        <w:t>przedłużenia terminu płatności rat</w:t>
      </w:r>
      <w:r>
        <w:rPr>
          <w:rFonts w:ascii="Times New Roman" w:hAnsi="Times New Roman" w:cs="Times New Roman"/>
          <w:b/>
          <w:bCs/>
        </w:rPr>
        <w:t xml:space="preserve"> podatku od nieruchomości</w:t>
      </w:r>
      <w:r w:rsidR="007C03C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grupom przedsiębiorców, których płynność finansowa uległa pogorszeniu w związku z ponoszeniem negatywnych konsekwencji ekonomicznych z powodu COVID-19</w:t>
      </w:r>
    </w:p>
    <w:p w:rsidR="0002610A" w:rsidRDefault="0002610A" w:rsidP="0002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Na podstawie art. 18 ust. 2 pkt. 8 , art. 40 ust. 1 i art. 42 ust. 1, ustawy z dnia 8 marca 1990 r. o samorządzie gminnym (Dz. U. z 2019 r. poz. 506 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zm.), </w:t>
      </w:r>
      <w:r>
        <w:rPr>
          <w:rFonts w:ascii="Times New Roman" w:hAnsi="Times New Roman" w:cs="Times New Roman"/>
        </w:rPr>
        <w:t>art. 15</w:t>
      </w:r>
      <w:r w:rsidR="007C03C8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 xml:space="preserve"> w zw. z art. 15zzzh ustawy z dnia 2 marca 2020 roku o szczególnych rozwiązaniach związanych z zapobieganiem, przeciwdziałaniem i zwalczaniem CIVID-19, innych chorób zakaźnych oraz wywołanych nimi sytuacji kryzysowych  (Dz. U. z 2020 r. poz. 374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oraz Komunikatu  Komisji Europejskiej z dnia 20 marca 2020 r. „Tymczasowe ramy środków pomocy państwa w celu wsparcia gospodarki w kontekście trwającej epidemii COVID-19” (2020//C 91 I/01) (Dz. Urz. UE C 91I z 20.03.2020) uchwala się, co następuje:</w:t>
      </w:r>
    </w:p>
    <w:p w:rsidR="0002610A" w:rsidRDefault="0002610A" w:rsidP="0002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8"/>
        <w:jc w:val="both"/>
        <w:rPr>
          <w:rFonts w:ascii="Times New Roman" w:hAnsi="Times New Roman" w:cs="Times New Roman"/>
        </w:rPr>
      </w:pPr>
    </w:p>
    <w:p w:rsidR="0002610A" w:rsidRDefault="0002610A" w:rsidP="000261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1. </w:t>
      </w:r>
    </w:p>
    <w:p w:rsidR="0002610A" w:rsidRDefault="007C03C8" w:rsidP="00153E68">
      <w:pPr>
        <w:pStyle w:val="Akapitzlist"/>
        <w:numPr>
          <w:ilvl w:val="0"/>
          <w:numId w:val="1"/>
        </w:numPr>
        <w:spacing w:after="120"/>
        <w:jc w:val="both"/>
      </w:pPr>
      <w:r>
        <w:rPr>
          <w:rFonts w:ascii="Times New Roman" w:hAnsi="Times New Roman" w:cs="Times New Roman"/>
        </w:rPr>
        <w:t>Przedłuża się</w:t>
      </w:r>
      <w:r w:rsidR="000261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dnia 30 września 2020 roku terminy płatności rat </w:t>
      </w:r>
      <w:r w:rsidR="0002610A">
        <w:rPr>
          <w:rFonts w:ascii="Times New Roman" w:hAnsi="Times New Roman" w:cs="Times New Roman"/>
        </w:rPr>
        <w:t>podatku od nieruchomości</w:t>
      </w:r>
      <w:r>
        <w:rPr>
          <w:rFonts w:ascii="Times New Roman" w:hAnsi="Times New Roman" w:cs="Times New Roman"/>
        </w:rPr>
        <w:t xml:space="preserve"> płatnych w maju i czerwcu 2020 roku wskazanym grupom przedsiębiorców</w:t>
      </w:r>
      <w:r w:rsidR="0002610A">
        <w:rPr>
          <w:rFonts w:ascii="Times New Roman" w:hAnsi="Times New Roman" w:cs="Times New Roman"/>
        </w:rPr>
        <w:t>, których płynność finansowa uległa pogorszeniu w związku z ponoszeniem negatywnych konsekwencji ekonomicznych z powodu COVID-19.</w:t>
      </w:r>
      <w:bookmarkStart w:id="0" w:name="_GoBack"/>
      <w:bookmarkEnd w:id="0"/>
    </w:p>
    <w:p w:rsidR="0002610A" w:rsidRDefault="00153E68" w:rsidP="0002610A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bCs/>
        </w:rPr>
        <w:t>Przedłużenie</w:t>
      </w:r>
      <w:r w:rsidR="0002610A">
        <w:rPr>
          <w:rFonts w:ascii="Times New Roman" w:hAnsi="Times New Roman" w:cs="Times New Roman"/>
          <w:bCs/>
        </w:rPr>
        <w:t>, o którym mowa w ust. 1 dotyczy przedsiębiorców będących podatnikami podatku od nieruchomości, których przeważająca część działalności związana jest z branżami</w:t>
      </w:r>
      <w:r w:rsidR="0002610A">
        <w:rPr>
          <w:rFonts w:ascii="Times New Roman" w:hAnsi="Times New Roman" w:cs="Times New Roman"/>
        </w:rPr>
        <w:t xml:space="preserve"> wymienionymi w §8 i §10 Rozporządzenia Rady Ministrów z dnia 10 kwietnia 2020 r. w sprawie ustanowienia określonych ograniczeń, nakazów i zakazów w związku z wystąpieniem stanu epidemii (Dz. U. z 2020 r. poz. 658).</w:t>
      </w:r>
    </w:p>
    <w:p w:rsidR="00153E68" w:rsidRDefault="00153E68" w:rsidP="0002610A">
      <w:pPr>
        <w:spacing w:after="0"/>
        <w:jc w:val="both"/>
        <w:rPr>
          <w:rFonts w:ascii="Times New Roman" w:hAnsi="Times New Roman" w:cs="Times New Roman"/>
        </w:rPr>
      </w:pPr>
    </w:p>
    <w:p w:rsidR="0002610A" w:rsidRPr="00153E68" w:rsidRDefault="0002610A" w:rsidP="0002610A">
      <w:pPr>
        <w:spacing w:after="0"/>
        <w:jc w:val="both"/>
        <w:rPr>
          <w:color w:val="00B050"/>
        </w:rPr>
      </w:pPr>
      <w:r w:rsidRPr="00153E68">
        <w:rPr>
          <w:rFonts w:ascii="Times New Roman" w:hAnsi="Times New Roman" w:cs="Times New Roman"/>
          <w:b/>
          <w:bCs/>
          <w:color w:val="00B050"/>
        </w:rPr>
        <w:t>§ 2.</w:t>
      </w:r>
      <w:r w:rsidRPr="00153E68">
        <w:rPr>
          <w:rFonts w:ascii="Times New Roman" w:hAnsi="Times New Roman" w:cs="Times New Roman"/>
          <w:color w:val="00B050"/>
        </w:rPr>
        <w:t xml:space="preserve"> Przez pogorszenie płynności finansowej w związku z ponoszeniem negatywnych konsekwencji ekonomicznych z powodu COVID-19 rozumie się spadek sprzedaży towarów lub usług, w ujęciu ilościowym lub wartościowym:</w:t>
      </w:r>
    </w:p>
    <w:p w:rsidR="0002610A" w:rsidRPr="00153E68" w:rsidRDefault="0002610A" w:rsidP="000261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B050"/>
        </w:rPr>
      </w:pPr>
      <w:r w:rsidRPr="00153E68">
        <w:rPr>
          <w:rFonts w:ascii="Times New Roman" w:hAnsi="Times New Roman" w:cs="Times New Roman"/>
          <w:color w:val="00B050"/>
        </w:rPr>
        <w:t>nie mniej niż o 15%, obliczony jako stosunek łącznych obrotów w ciągu dowolnie wskazanych 2 kolejnych miesięcy kalendarzowych, przypadających w okresie po 1 stycznia 2020 r. do dnia poprzedzającego dzień złożenia stosownego wniosku stanowiącego załącznik nr 1 do uchwały, w porównaniu do łącznych obrotów z analogicznych 2 kolejnych miesięcy kalendarzowych roku poprzedniego; za miesiąc uważa się także 30 kolejno po sobie następujących dni kalendarzowych, w przypadku gdy dwumiesięczny okres porównawczy rozpoczyna się w trakcie miesiąca kalendarzowego, to jest w dniu innym niż pierwszy dzień danego  miesiąca kalendarzowego lub;</w:t>
      </w:r>
    </w:p>
    <w:p w:rsidR="0002610A" w:rsidRPr="00153E68" w:rsidRDefault="0002610A" w:rsidP="0002610A">
      <w:pPr>
        <w:pStyle w:val="Akapitzlist"/>
        <w:numPr>
          <w:ilvl w:val="0"/>
          <w:numId w:val="2"/>
        </w:numPr>
        <w:spacing w:after="0"/>
        <w:jc w:val="both"/>
        <w:rPr>
          <w:color w:val="00B050"/>
        </w:rPr>
      </w:pPr>
      <w:r w:rsidRPr="00153E68">
        <w:rPr>
          <w:rFonts w:ascii="Times New Roman" w:hAnsi="Times New Roman" w:cs="Times New Roman"/>
          <w:color w:val="00B050"/>
        </w:rPr>
        <w:t>nie mniej niż o 25% obliczony jako stosunek obrotów z dowolnie wskazanego miesiąca kalendarzowego, przypadającego po dniu 1 stycznia 2020 r. do dnia poprzedzającego dzień złożenia wniosku, o którym mowa w pkt. 1), w porównaniu do obrotów z miesiąca poprzedniego; za miesiąc uważa się także 30 kolejno po sobie następujących dni kalendarzowych, w przypadku gdy jednomiesięczny okres porównawczy rozpoczyna się w trakcie miesiąca kalendarzowego, to jest w dniu innym niż pierwszy dzień danego  miesiąca kalendarzowego</w:t>
      </w:r>
    </w:p>
    <w:p w:rsidR="0002610A" w:rsidRDefault="0002610A" w:rsidP="0002610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02610A" w:rsidRDefault="0002610A" w:rsidP="0002610A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§ 3. Warunkiem </w:t>
      </w:r>
      <w:r w:rsidR="00153E68">
        <w:rPr>
          <w:rFonts w:ascii="Times New Roman" w:hAnsi="Times New Roman" w:cs="Times New Roman"/>
          <w:bCs/>
        </w:rPr>
        <w:t>przedłużenia terminów płatności rat</w:t>
      </w:r>
      <w:r>
        <w:rPr>
          <w:rFonts w:ascii="Times New Roman" w:hAnsi="Times New Roman" w:cs="Times New Roman"/>
          <w:bCs/>
        </w:rPr>
        <w:t xml:space="preserve"> podatku od nieruchomości jest złożenie przez podatnika następujących dokumentów:</w:t>
      </w:r>
    </w:p>
    <w:p w:rsidR="0002610A" w:rsidRDefault="0002610A" w:rsidP="000261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wniosku stanowiącego załącznik nr 1 do niniejszej uchwały;</w:t>
      </w:r>
    </w:p>
    <w:p w:rsidR="0002610A" w:rsidRDefault="0002610A" w:rsidP="000261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oświadczenia przedsiębiorcy stanowiącego załącznik nr 2 do niniejszej uchwały;</w:t>
      </w:r>
    </w:p>
    <w:p w:rsidR="0002610A" w:rsidRDefault="0002610A" w:rsidP="000261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formularza informacji przedstawianych przy ubieganiu się o pomoc rekompensującą negatywne konsekwencje ekonomiczne z powodu COVID-19.</w:t>
      </w:r>
    </w:p>
    <w:p w:rsidR="0002610A" w:rsidRDefault="0002610A" w:rsidP="0002610A">
      <w:pPr>
        <w:spacing w:after="0"/>
        <w:jc w:val="both"/>
        <w:rPr>
          <w:rFonts w:ascii="Times New Roman" w:hAnsi="Times New Roman" w:cs="Times New Roman"/>
          <w:bCs/>
        </w:rPr>
      </w:pPr>
    </w:p>
    <w:p w:rsidR="0002610A" w:rsidRDefault="0002610A" w:rsidP="0002610A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§ 4. </w:t>
      </w:r>
      <w:r w:rsidR="00153E68">
        <w:rPr>
          <w:rFonts w:ascii="Times New Roman" w:hAnsi="Times New Roman" w:cs="Times New Roman"/>
          <w:bCs/>
        </w:rPr>
        <w:t>Przedłużenie terminów płatności rat</w:t>
      </w:r>
      <w:r>
        <w:rPr>
          <w:rFonts w:ascii="Times New Roman" w:hAnsi="Times New Roman" w:cs="Times New Roman"/>
          <w:bCs/>
        </w:rPr>
        <w:t xml:space="preserve"> podatku od nieruchomości, o którym mowa w niniejszej uchwale stanowi pomoc publiczną mającą na celu zaradzenie poważnym zaburzeniom w gospodarce państwa członkowskiego i jest udzielana zgodnie z pkt 3.1 Komunikatu Komisji Europejskiej: Tymczasowe ramy środków pomocy państwa w celu wsparcia gospodarki w kontekście trwającej epidemii COVID-19.</w:t>
      </w:r>
    </w:p>
    <w:p w:rsidR="0002610A" w:rsidRDefault="0002610A" w:rsidP="0002610A">
      <w:pPr>
        <w:spacing w:after="0"/>
        <w:jc w:val="both"/>
        <w:rPr>
          <w:rFonts w:ascii="Times New Roman" w:hAnsi="Times New Roman" w:cs="Times New Roman"/>
          <w:bCs/>
        </w:rPr>
      </w:pPr>
    </w:p>
    <w:p w:rsidR="0002610A" w:rsidRDefault="0002610A" w:rsidP="0002610A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§ 5. Złożenia wniosku, o którym mowa w § 3 uchwały należy dokonać nie później niż do </w:t>
      </w:r>
      <w:r w:rsidR="00153E68">
        <w:rPr>
          <w:rFonts w:ascii="Times New Roman" w:hAnsi="Times New Roman" w:cs="Times New Roman"/>
          <w:bCs/>
        </w:rPr>
        <w:t>14</w:t>
      </w:r>
      <w:r>
        <w:rPr>
          <w:rFonts w:ascii="Times New Roman" w:hAnsi="Times New Roman" w:cs="Times New Roman"/>
          <w:bCs/>
        </w:rPr>
        <w:t xml:space="preserve"> maja 2020r.</w:t>
      </w:r>
    </w:p>
    <w:p w:rsidR="0002610A" w:rsidRDefault="0002610A" w:rsidP="0002610A">
      <w:pPr>
        <w:spacing w:after="0"/>
        <w:jc w:val="both"/>
        <w:rPr>
          <w:rFonts w:ascii="Times New Roman" w:hAnsi="Times New Roman" w:cs="Times New Roman"/>
          <w:bCs/>
        </w:rPr>
      </w:pPr>
    </w:p>
    <w:p w:rsidR="0002610A" w:rsidRDefault="0002610A" w:rsidP="0002610A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6. Wykonanie uchwały powierza się Wójtowi Gminy Starogard Gdański.</w:t>
      </w:r>
    </w:p>
    <w:p w:rsidR="0002610A" w:rsidRDefault="0002610A" w:rsidP="0002610A">
      <w:pPr>
        <w:spacing w:after="0"/>
        <w:jc w:val="both"/>
        <w:rPr>
          <w:rFonts w:ascii="Times New Roman" w:hAnsi="Times New Roman" w:cs="Times New Roman"/>
          <w:bCs/>
        </w:rPr>
      </w:pPr>
    </w:p>
    <w:p w:rsidR="0002610A" w:rsidRDefault="0002610A" w:rsidP="0002610A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7. Uchwała wchodzi w życie z dniem ogłoszenia w Dzienniku Urzędowym Województwa Pomorskiego.</w:t>
      </w:r>
    </w:p>
    <w:p w:rsidR="0002610A" w:rsidRDefault="0002610A" w:rsidP="0002610A">
      <w:pPr>
        <w:spacing w:after="0"/>
        <w:jc w:val="both"/>
        <w:rPr>
          <w:rFonts w:ascii="Times New Roman" w:hAnsi="Times New Roman" w:cs="Times New Roman"/>
          <w:bCs/>
        </w:rPr>
      </w:pPr>
    </w:p>
    <w:p w:rsidR="0002610A" w:rsidRDefault="0002610A" w:rsidP="0002610A">
      <w:pPr>
        <w:spacing w:after="0"/>
        <w:jc w:val="both"/>
        <w:rPr>
          <w:rFonts w:ascii="Times New Roman" w:hAnsi="Times New Roman" w:cs="Times New Roman"/>
          <w:bCs/>
        </w:rPr>
      </w:pPr>
    </w:p>
    <w:p w:rsidR="0002610A" w:rsidRDefault="0002610A" w:rsidP="0002610A">
      <w:pPr>
        <w:spacing w:after="0"/>
        <w:jc w:val="both"/>
        <w:rPr>
          <w:rFonts w:ascii="Times New Roman" w:hAnsi="Times New Roman" w:cs="Times New Roman"/>
          <w:bCs/>
        </w:rPr>
      </w:pPr>
    </w:p>
    <w:p w:rsidR="0002610A" w:rsidRDefault="0002610A" w:rsidP="00026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Przewodniczący Rady Gminy</w:t>
      </w:r>
    </w:p>
    <w:p w:rsidR="0002610A" w:rsidRDefault="0002610A" w:rsidP="00026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02610A" w:rsidRDefault="0002610A" w:rsidP="00026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Marcin Hinca</w:t>
      </w:r>
    </w:p>
    <w:p w:rsidR="0002610A" w:rsidRDefault="0002610A" w:rsidP="0002610A">
      <w:pPr>
        <w:spacing w:after="16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2610A" w:rsidRDefault="0002610A" w:rsidP="0002610A">
      <w:pPr>
        <w:spacing w:after="0" w:line="254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lastRenderedPageBreak/>
        <w:t xml:space="preserve">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Załącznik Nr 1 </w:t>
      </w:r>
    </w:p>
    <w:p w:rsidR="0002610A" w:rsidRDefault="0002610A" w:rsidP="0002610A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do Uchwały Nr …/…/2020 </w:t>
      </w:r>
    </w:p>
    <w:p w:rsidR="0002610A" w:rsidRDefault="0002610A" w:rsidP="0002610A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Rady Gminy Starogard Gdański</w:t>
      </w:r>
    </w:p>
    <w:p w:rsidR="0002610A" w:rsidRDefault="0002610A" w:rsidP="0002610A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z dnia 30.04.2020</w:t>
      </w:r>
    </w:p>
    <w:p w:rsidR="0002610A" w:rsidRDefault="0002610A" w:rsidP="0002610A">
      <w:pPr>
        <w:spacing w:after="0"/>
        <w:rPr>
          <w:rFonts w:ascii="Times New Roman" w:hAnsi="Times New Roman" w:cs="Times New Roman"/>
          <w:bCs/>
        </w:rPr>
      </w:pPr>
    </w:p>
    <w:p w:rsidR="0002610A" w:rsidRDefault="0002610A" w:rsidP="0002610A">
      <w:pPr>
        <w:spacing w:after="0"/>
        <w:jc w:val="right"/>
        <w:rPr>
          <w:rFonts w:ascii="Times New Roman" w:hAnsi="Times New Roman" w:cs="Times New Roman"/>
          <w:bCs/>
        </w:rPr>
      </w:pPr>
    </w:p>
    <w:p w:rsidR="0002610A" w:rsidRDefault="0002610A" w:rsidP="0002610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</w:t>
      </w:r>
    </w:p>
    <w:p w:rsidR="0002610A" w:rsidRDefault="0002610A" w:rsidP="0002610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</w:t>
      </w:r>
      <w:r w:rsidR="00153E68">
        <w:rPr>
          <w:rFonts w:ascii="Times New Roman" w:hAnsi="Times New Roman" w:cs="Times New Roman"/>
          <w:b/>
          <w:bCs/>
        </w:rPr>
        <w:t>przedłużenie terminów płatności rat</w:t>
      </w:r>
      <w:r>
        <w:rPr>
          <w:rFonts w:ascii="Times New Roman" w:hAnsi="Times New Roman" w:cs="Times New Roman"/>
          <w:b/>
          <w:bCs/>
        </w:rPr>
        <w:t xml:space="preserve"> podatku od nieruchomości w związku z ponoszeniem negatywnych konsekwencji ekonomicznych z powodu COVID-19</w:t>
      </w:r>
    </w:p>
    <w:p w:rsidR="0002610A" w:rsidRDefault="0002610A" w:rsidP="0002610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2610A" w:rsidRDefault="0002610A" w:rsidP="0002610A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Dotyczy nieruchomości o numerze ewidencyjnym …………………………………………..</w:t>
      </w:r>
    </w:p>
    <w:p w:rsidR="0002610A" w:rsidRDefault="0002610A" w:rsidP="0002610A">
      <w:pPr>
        <w:spacing w:after="0"/>
        <w:jc w:val="both"/>
        <w:rPr>
          <w:rFonts w:ascii="Times New Roman" w:hAnsi="Times New Roman" w:cs="Times New Roman"/>
          <w:bCs/>
        </w:rPr>
      </w:pPr>
    </w:p>
    <w:p w:rsidR="0002610A" w:rsidRDefault="0002610A" w:rsidP="0002610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Nazwa (firma) podmiotu lub imię i nazwisko 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10A" w:rsidRDefault="0002610A" w:rsidP="0002610A">
      <w:pPr>
        <w:pStyle w:val="Akapitzlist"/>
        <w:spacing w:after="0"/>
        <w:jc w:val="both"/>
        <w:rPr>
          <w:rFonts w:ascii="Times New Roman" w:hAnsi="Times New Roman" w:cs="Times New Roman"/>
          <w:bCs/>
        </w:rPr>
      </w:pPr>
    </w:p>
    <w:p w:rsidR="0002610A" w:rsidRDefault="0002610A" w:rsidP="0002610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Identyfikator podatkowy NIP podmiotu ………………………………………….………….. </w:t>
      </w:r>
    </w:p>
    <w:p w:rsidR="0002610A" w:rsidRDefault="0002610A" w:rsidP="0002610A">
      <w:pPr>
        <w:pStyle w:val="Akapitzlist"/>
        <w:spacing w:after="0"/>
        <w:jc w:val="both"/>
        <w:rPr>
          <w:rFonts w:ascii="Times New Roman" w:hAnsi="Times New Roman" w:cs="Times New Roman"/>
          <w:bCs/>
        </w:rPr>
      </w:pPr>
    </w:p>
    <w:p w:rsidR="0002610A" w:rsidRDefault="0002610A" w:rsidP="0002610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Zakres (PKD) prowadzonej działalności na terenie nieruchomości objętej wnioskiem 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10A" w:rsidRDefault="0002610A" w:rsidP="0002610A">
      <w:pPr>
        <w:pStyle w:val="Akapitzlist"/>
        <w:rPr>
          <w:rFonts w:ascii="Times New Roman" w:hAnsi="Times New Roman" w:cs="Times New Roman"/>
          <w:bCs/>
        </w:rPr>
      </w:pPr>
    </w:p>
    <w:p w:rsidR="0002610A" w:rsidRDefault="0002610A" w:rsidP="0002610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Pełny adres siedziby podmiotu lub miejsce zamieszkania i prowadzenia działalności gospodarczej 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10A" w:rsidRDefault="0002610A" w:rsidP="0002610A">
      <w:pPr>
        <w:spacing w:after="0"/>
        <w:jc w:val="both"/>
        <w:rPr>
          <w:rFonts w:ascii="Times New Roman" w:hAnsi="Times New Roman" w:cs="Times New Roman"/>
          <w:bCs/>
        </w:rPr>
      </w:pPr>
    </w:p>
    <w:p w:rsidR="0002610A" w:rsidRDefault="0002610A" w:rsidP="0002610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Imię i nazwisko, stanowisko, nr telefonu i e-mail osoby odpowiedzialnej ze strony podmiotu za sprawy dotyczące niniejszego wniosku, która będzie upoważniona do kontaktów z Urzędem Gminy Starogard Gd. (pełnomocnictwo)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2610A" w:rsidRDefault="0002610A" w:rsidP="0002610A">
      <w:pPr>
        <w:pStyle w:val="Akapitzlist"/>
        <w:rPr>
          <w:rFonts w:ascii="Times New Roman" w:hAnsi="Times New Roman" w:cs="Times New Roman"/>
          <w:bCs/>
        </w:rPr>
      </w:pPr>
    </w:p>
    <w:p w:rsidR="0002610A" w:rsidRDefault="0002610A" w:rsidP="0002610A">
      <w:pPr>
        <w:pStyle w:val="Akapitzlist"/>
        <w:rPr>
          <w:rFonts w:ascii="Times New Roman" w:hAnsi="Times New Roman" w:cs="Times New Roman"/>
          <w:bCs/>
        </w:rPr>
      </w:pPr>
    </w:p>
    <w:p w:rsidR="0002610A" w:rsidRDefault="0002610A" w:rsidP="0002610A">
      <w:pPr>
        <w:pStyle w:val="Akapitzlist"/>
        <w:rPr>
          <w:rFonts w:ascii="Times New Roman" w:hAnsi="Times New Roman" w:cs="Times New Roman"/>
          <w:bCs/>
        </w:rPr>
      </w:pPr>
    </w:p>
    <w:p w:rsidR="0002610A" w:rsidRDefault="0002610A" w:rsidP="0002610A">
      <w:pPr>
        <w:pStyle w:val="Akapitzlist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</w:t>
      </w:r>
    </w:p>
    <w:p w:rsidR="0002610A" w:rsidRDefault="0002610A" w:rsidP="0002610A">
      <w:pPr>
        <w:pStyle w:val="Akapitzlist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(data i czytelny podpis podatnika lub pieczęć z imieniem i nazwiskiem i podpis oraz stanowisko lub podpis osoby upoważnionej</w:t>
      </w:r>
      <w:r>
        <w:rPr>
          <w:rStyle w:val="Zakotwiczenieprzypisudolnego"/>
          <w:rFonts w:ascii="Times New Roman" w:hAnsi="Times New Roman" w:cs="Times New Roman"/>
          <w:bCs/>
          <w:sz w:val="20"/>
          <w:szCs w:val="20"/>
        </w:rPr>
        <w:footnoteReference w:id="1"/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02610A" w:rsidRDefault="0002610A" w:rsidP="0002610A">
      <w:pPr>
        <w:spacing w:after="160" w:line="254" w:lineRule="auto"/>
        <w:rPr>
          <w:rFonts w:ascii="Times New Roman" w:hAnsi="Times New Roman" w:cs="Times New Roman"/>
          <w:bCs/>
          <w:sz w:val="20"/>
          <w:szCs w:val="20"/>
        </w:rPr>
      </w:pPr>
      <w:r>
        <w:br w:type="page"/>
      </w:r>
    </w:p>
    <w:p w:rsidR="0002610A" w:rsidRDefault="0002610A" w:rsidP="0002610A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Załącznik Nr 2 </w:t>
      </w:r>
    </w:p>
    <w:p w:rsidR="0002610A" w:rsidRDefault="0002610A" w:rsidP="0002610A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do Uchwały Nr …/…/2020 </w:t>
      </w:r>
    </w:p>
    <w:p w:rsidR="0002610A" w:rsidRDefault="0002610A" w:rsidP="0002610A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Rady Gminy Starogard Gdański</w:t>
      </w:r>
    </w:p>
    <w:p w:rsidR="0002610A" w:rsidRDefault="0002610A" w:rsidP="0002610A">
      <w:pPr>
        <w:pStyle w:val="Akapitzlist"/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z dnia 30.04.2020</w:t>
      </w:r>
    </w:p>
    <w:p w:rsidR="0002610A" w:rsidRDefault="0002610A" w:rsidP="0002610A">
      <w:pPr>
        <w:pStyle w:val="Akapitzlist"/>
        <w:spacing w:after="0"/>
        <w:jc w:val="center"/>
      </w:pPr>
      <w:r>
        <w:rPr>
          <w:rFonts w:ascii="Times New Roman" w:hAnsi="Times New Roman" w:cs="Times New Roman"/>
          <w:b/>
          <w:bCs/>
        </w:rPr>
        <w:t>Oświadczenie przedsiębiorcy</w:t>
      </w:r>
    </w:p>
    <w:p w:rsidR="0002610A" w:rsidRDefault="0002610A" w:rsidP="0002610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2610A" w:rsidRDefault="0002610A" w:rsidP="0002610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Nazwa (firma) podmiotu lub imię i nazwisko 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10A" w:rsidRDefault="0002610A" w:rsidP="0002610A">
      <w:pPr>
        <w:pStyle w:val="Akapitzlist"/>
        <w:spacing w:after="0"/>
        <w:jc w:val="both"/>
        <w:rPr>
          <w:rFonts w:ascii="Times New Roman" w:hAnsi="Times New Roman" w:cs="Times New Roman"/>
          <w:bCs/>
        </w:rPr>
      </w:pPr>
    </w:p>
    <w:p w:rsidR="0002610A" w:rsidRDefault="0002610A" w:rsidP="0002610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Identyfikator podatkowy NIP podmiotu ……………………………………………………….</w:t>
      </w:r>
    </w:p>
    <w:p w:rsidR="0002610A" w:rsidRDefault="0002610A" w:rsidP="0002610A">
      <w:pPr>
        <w:pStyle w:val="Akapitzlist"/>
        <w:rPr>
          <w:rFonts w:ascii="Times New Roman" w:hAnsi="Times New Roman" w:cs="Times New Roman"/>
          <w:bCs/>
        </w:rPr>
      </w:pPr>
    </w:p>
    <w:p w:rsidR="0002610A" w:rsidRDefault="0002610A" w:rsidP="0002610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bCs/>
        </w:rPr>
        <w:t>Odnotowałem pogorszenie płynności finansowej w związku z ponoszeniem negatywnych konsekwencji ekonomicznych z powodu COVID-19, tj. spadek sprzedaży towarów lub usług, w ujęciu ilościowym lub wartościowym:</w:t>
      </w:r>
    </w:p>
    <w:p w:rsidR="0002610A" w:rsidRDefault="0002610A" w:rsidP="0002610A">
      <w:pPr>
        <w:pStyle w:val="Akapitzlist"/>
        <w:rPr>
          <w:rFonts w:ascii="Times New Roman" w:hAnsi="Times New Roman" w:cs="Times New Roman"/>
          <w:bCs/>
        </w:rPr>
      </w:pPr>
    </w:p>
    <w:p w:rsidR="0002610A" w:rsidRDefault="0002610A" w:rsidP="0002610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nie mniej niż o 15%, obliczony jako stosunek łącznych obrotów w ciągu dowolnie wskazanych 2 kolejnych miesięcy kalendarzowych, przypadających w okresie po 1 stycznia 2020 r. do dnia poprzedzającego dzień złożenia stosownego wniosku </w:t>
      </w:r>
      <w:bookmarkStart w:id="1" w:name="__DdeLink__544_795920024"/>
      <w:r>
        <w:rPr>
          <w:rFonts w:ascii="Times New Roman" w:hAnsi="Times New Roman" w:cs="Times New Roman"/>
        </w:rPr>
        <w:t>stanowiącego załącznik nr 1 do uchwały</w:t>
      </w:r>
      <w:bookmarkEnd w:id="1"/>
      <w:r>
        <w:rPr>
          <w:rFonts w:ascii="Times New Roman" w:hAnsi="Times New Roman" w:cs="Times New Roman"/>
        </w:rPr>
        <w:t>, w porównaniu do łącznych obrotów z analogicznych 2 kolejnych miesięcy kalendarzowych roku poprzedniego; za miesiąc uważa się także 30 kolejno po sobie następujących dni kalendarzowych, w przypadku gdy dwumiesięczny okres porównawczy rozpoczyna się w trakcie miesiąca kalendarzowego, to jest w dniu innym niż pierwszy dzień danego  miesiąca kalendarzowego</w:t>
      </w:r>
    </w:p>
    <w:p w:rsidR="0002610A" w:rsidRDefault="0002610A" w:rsidP="0002610A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02610A" w:rsidRDefault="0002610A" w:rsidP="0002610A">
      <w:pPr>
        <w:pStyle w:val="Akapitzlist"/>
        <w:spacing w:after="0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lub</w:t>
      </w:r>
    </w:p>
    <w:p w:rsidR="0002610A" w:rsidRDefault="0002610A" w:rsidP="0002610A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</w:rPr>
        <w:t>nie mniej niż o 25% obliczony jako stosunek obrotów z dowolnie wskazanego miesiąca kalendarzowego, przypadającego po dniu 1 stycznia 2020 r. do dnia poprzedzającego dzień złożenia wniosku, stanowiącego załącznik nr 1 do uchwały, w porównaniu do obrotów z miesiąca poprzedniego; za miesiąc uważa się także 30 kolejno po sobie następujących dni kalendarzowych, w przypadku gdy jednomiesięczny okres porównawczy rozpoczyna się w trakcie miesiąca kalendarzowego, to jest w dniu innym niż pierwszy dzień danego  miesiąca kalendarzowego.</w:t>
      </w:r>
    </w:p>
    <w:p w:rsidR="0002610A" w:rsidRDefault="0002610A" w:rsidP="0002610A">
      <w:pPr>
        <w:spacing w:after="0"/>
        <w:jc w:val="both"/>
        <w:rPr>
          <w:rFonts w:ascii="Times New Roman" w:hAnsi="Times New Roman" w:cs="Times New Roman"/>
          <w:bCs/>
        </w:rPr>
      </w:pPr>
    </w:p>
    <w:p w:rsidR="0002610A" w:rsidRDefault="0002610A" w:rsidP="0002610A">
      <w:pPr>
        <w:spacing w:after="0"/>
        <w:jc w:val="both"/>
        <w:rPr>
          <w:rFonts w:ascii="Times New Roman" w:hAnsi="Times New Roman" w:cs="Times New Roman"/>
          <w:bCs/>
        </w:rPr>
      </w:pPr>
    </w:p>
    <w:p w:rsidR="0002610A" w:rsidRDefault="0002610A" w:rsidP="0002610A">
      <w:pPr>
        <w:spacing w:after="0"/>
        <w:jc w:val="both"/>
        <w:rPr>
          <w:rFonts w:ascii="Times New Roman" w:hAnsi="Times New Roman" w:cs="Times New Roman"/>
          <w:bCs/>
        </w:rPr>
      </w:pPr>
    </w:p>
    <w:p w:rsidR="0002610A" w:rsidRDefault="0002610A" w:rsidP="0002610A">
      <w:pPr>
        <w:spacing w:after="0"/>
        <w:jc w:val="both"/>
        <w:rPr>
          <w:rFonts w:ascii="Times New Roman" w:hAnsi="Times New Roman" w:cs="Times New Roman"/>
          <w:bCs/>
        </w:rPr>
      </w:pPr>
    </w:p>
    <w:p w:rsidR="0002610A" w:rsidRDefault="0002610A" w:rsidP="0002610A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...…………………………………………………………………………………………………………</w:t>
      </w:r>
    </w:p>
    <w:p w:rsidR="0002610A" w:rsidRDefault="0002610A" w:rsidP="0002610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(data i czytelny podpis podatnika lub pieczęć z imieniem i nazwiskiem i podpis oraz stanowisko lub podpis osoby upoważnionej</w:t>
      </w:r>
      <w:r>
        <w:rPr>
          <w:rStyle w:val="Zakotwiczenieprzypisudolnego"/>
          <w:rFonts w:ascii="Times New Roman" w:hAnsi="Times New Roman" w:cs="Times New Roman"/>
          <w:bCs/>
          <w:sz w:val="20"/>
          <w:szCs w:val="20"/>
        </w:rPr>
        <w:footnoteReference w:id="2"/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02610A" w:rsidRDefault="0002610A" w:rsidP="0002610A">
      <w:pPr>
        <w:spacing w:after="160" w:line="254" w:lineRule="auto"/>
        <w:rPr>
          <w:rFonts w:ascii="Times New Roman" w:hAnsi="Times New Roman" w:cs="Times New Roman"/>
          <w:bCs/>
          <w:sz w:val="20"/>
          <w:szCs w:val="20"/>
        </w:rPr>
      </w:pPr>
      <w:r>
        <w:br w:type="page"/>
      </w:r>
    </w:p>
    <w:p w:rsidR="0002610A" w:rsidRDefault="0002610A" w:rsidP="0002610A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Załącznik Nr 3 </w:t>
      </w:r>
    </w:p>
    <w:p w:rsidR="0002610A" w:rsidRDefault="0002610A" w:rsidP="0002610A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do Uchwały Nr …/…/2020 </w:t>
      </w:r>
    </w:p>
    <w:p w:rsidR="0002610A" w:rsidRDefault="0002610A" w:rsidP="0002610A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Rady Gminy Starogard Gdański</w:t>
      </w:r>
    </w:p>
    <w:p w:rsidR="0002610A" w:rsidRDefault="0002610A" w:rsidP="0002610A">
      <w:pPr>
        <w:pStyle w:val="Akapitzlist"/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z dnia 30.04.2020</w:t>
      </w:r>
    </w:p>
    <w:p w:rsidR="0002610A" w:rsidRDefault="0002610A" w:rsidP="0002610A">
      <w:pPr>
        <w:spacing w:after="0"/>
        <w:jc w:val="both"/>
      </w:pPr>
      <w:r>
        <w:rPr>
          <w:noProof/>
        </w:rPr>
        <w:drawing>
          <wp:inline distT="0" distB="0" distL="0" distR="0">
            <wp:extent cx="5762625" cy="812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2D" w:rsidRDefault="0010622D"/>
    <w:sectPr w:rsidR="0010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15" w:rsidRDefault="00F41C15" w:rsidP="0002610A">
      <w:pPr>
        <w:spacing w:after="0" w:line="240" w:lineRule="auto"/>
      </w:pPr>
      <w:r>
        <w:separator/>
      </w:r>
    </w:p>
  </w:endnote>
  <w:endnote w:type="continuationSeparator" w:id="0">
    <w:p w:rsidR="00F41C15" w:rsidRDefault="00F41C15" w:rsidP="0002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15" w:rsidRDefault="00F41C15" w:rsidP="0002610A">
      <w:pPr>
        <w:spacing w:after="0" w:line="240" w:lineRule="auto"/>
      </w:pPr>
      <w:r>
        <w:separator/>
      </w:r>
    </w:p>
  </w:footnote>
  <w:footnote w:type="continuationSeparator" w:id="0">
    <w:p w:rsidR="00F41C15" w:rsidRDefault="00F41C15" w:rsidP="0002610A">
      <w:pPr>
        <w:spacing w:after="0" w:line="240" w:lineRule="auto"/>
      </w:pPr>
      <w:r>
        <w:continuationSeparator/>
      </w:r>
    </w:p>
  </w:footnote>
  <w:footnote w:id="1">
    <w:p w:rsidR="0002610A" w:rsidRDefault="0002610A" w:rsidP="0002610A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</w:rPr>
        <w:t>1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Pełnomocnictwo na wzorze PPS-1</w:t>
      </w:r>
    </w:p>
  </w:footnote>
  <w:footnote w:id="2">
    <w:p w:rsidR="0002610A" w:rsidRDefault="0002610A" w:rsidP="0002610A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Pełnomocnictwo na wzorze PPS-1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EFC"/>
    <w:multiLevelType w:val="multilevel"/>
    <w:tmpl w:val="FDEA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D42"/>
    <w:multiLevelType w:val="multilevel"/>
    <w:tmpl w:val="9C388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4930"/>
    <w:multiLevelType w:val="multilevel"/>
    <w:tmpl w:val="16484F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316CB"/>
    <w:multiLevelType w:val="multilevel"/>
    <w:tmpl w:val="5DB0A6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C3E55"/>
    <w:multiLevelType w:val="multilevel"/>
    <w:tmpl w:val="E6F8524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32"/>
        <w:szCs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F2186A"/>
    <w:multiLevelType w:val="multilevel"/>
    <w:tmpl w:val="C41E6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9F"/>
    <w:rsid w:val="0002610A"/>
    <w:rsid w:val="0010622D"/>
    <w:rsid w:val="00153E68"/>
    <w:rsid w:val="00654A91"/>
    <w:rsid w:val="007C03C8"/>
    <w:rsid w:val="008A589F"/>
    <w:rsid w:val="00922D82"/>
    <w:rsid w:val="00F4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3F132-440E-429E-A87D-5F6ED223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10A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10A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2610A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610A"/>
    <w:pPr>
      <w:ind w:left="720"/>
      <w:contextualSpacing/>
    </w:pPr>
  </w:style>
  <w:style w:type="character" w:customStyle="1" w:styleId="Zakotwiczenieprzypisudolnego">
    <w:name w:val="Zakotwiczenie przypisu dolnego"/>
    <w:rsid w:val="0002610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02610A"/>
    <w:rPr>
      <w:vertAlign w:val="superscript"/>
    </w:rPr>
  </w:style>
  <w:style w:type="character" w:customStyle="1" w:styleId="Znakiprzypiswdolnych">
    <w:name w:val="Znaki przypisów dolnych"/>
    <w:qFormat/>
    <w:rsid w:val="0002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E.Sadowska</dc:creator>
  <cp:keywords/>
  <dc:description/>
  <cp:lastModifiedBy>E.Sadowska</cp:lastModifiedBy>
  <cp:revision>4</cp:revision>
  <dcterms:created xsi:type="dcterms:W3CDTF">2020-04-16T07:54:00Z</dcterms:created>
  <dcterms:modified xsi:type="dcterms:W3CDTF">2020-04-16T08:37:00Z</dcterms:modified>
</cp:coreProperties>
</file>