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E5" w:rsidRPr="00C164E5" w:rsidRDefault="00C164E5" w:rsidP="00C1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164E5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C164E5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C164E5" w:rsidRPr="00C164E5" w:rsidRDefault="00C164E5" w:rsidP="00C164E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164E5">
        <w:rPr>
          <w:rFonts w:ascii="Times New Roman" w:eastAsia="Times New Roman" w:hAnsi="Times New Roman" w:cs="Times New Roman"/>
          <w:lang w:eastAsia="pl-PL"/>
        </w:rPr>
        <w:t>z dnia 27 lutego 2020 r.</w:t>
      </w:r>
    </w:p>
    <w:p w:rsidR="00C164E5" w:rsidRPr="00C164E5" w:rsidRDefault="00C164E5" w:rsidP="00C164E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64E5">
        <w:rPr>
          <w:rFonts w:ascii="Times New Roman" w:eastAsia="Times New Roman" w:hAnsi="Times New Roman" w:cs="Times New Roman"/>
          <w:b/>
          <w:bCs/>
          <w:lang w:eastAsia="pl-PL"/>
        </w:rPr>
        <w:t>w sprawie zlecenia kontroli doraźnej nie przewidzianej w rocznym planie pracy Komisji Rewizyjnej Rady Gminy Starogard Gdański</w:t>
      </w:r>
    </w:p>
    <w:p w:rsidR="00C164E5" w:rsidRPr="00C164E5" w:rsidRDefault="00C164E5" w:rsidP="00C164E5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164E5">
        <w:rPr>
          <w:rFonts w:ascii="Times New Roman" w:eastAsia="Times New Roman" w:hAnsi="Times New Roman" w:cs="Times New Roman"/>
          <w:lang w:eastAsia="pl-PL"/>
        </w:rPr>
        <w:t>Na podstawie art. 18a  ust. 4 ustawy z dnia 8 marca 1990 roku o samorządzie gminnym ( Dz.U. z 2019 roku, poz. 506 z </w:t>
      </w:r>
      <w:proofErr w:type="spellStart"/>
      <w:r w:rsidRPr="00C164E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164E5">
        <w:rPr>
          <w:rFonts w:ascii="Times New Roman" w:eastAsia="Times New Roman" w:hAnsi="Times New Roman" w:cs="Times New Roman"/>
          <w:lang w:eastAsia="pl-PL"/>
        </w:rPr>
        <w:t xml:space="preserve"> zm.) oraz  § 47 pkt 1 uchwały Rady Gminy Starogard Gdański</w:t>
      </w:r>
    </w:p>
    <w:p w:rsidR="00C164E5" w:rsidRPr="00C164E5" w:rsidRDefault="00C164E5" w:rsidP="00C164E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164E5">
        <w:rPr>
          <w:rFonts w:ascii="Times New Roman" w:eastAsia="Times New Roman" w:hAnsi="Times New Roman" w:cs="Times New Roman"/>
          <w:lang w:eastAsia="pl-PL"/>
        </w:rPr>
        <w:t>Nr LII/486/2018 z dnia 30 sierpnia 2018 r. (Dz. Urzędowy Województwa Pomorskiego poz. 3872),  Rada Gminy uchwala, co następuje:</w:t>
      </w:r>
    </w:p>
    <w:p w:rsidR="00C164E5" w:rsidRDefault="00C164E5" w:rsidP="00C164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164E5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164E5">
        <w:rPr>
          <w:rFonts w:ascii="Times New Roman" w:eastAsia="Times New Roman" w:hAnsi="Times New Roman" w:cs="Times New Roman"/>
          <w:lang w:eastAsia="pl-PL"/>
        </w:rPr>
        <w:t>Zleca się Komisji Rewizyjnej Rady Gminy Starogard Gdański przeprowadzenie doraźnej kontroli nie przewidzianej w rocznym planie pracy tej Komisji w zakresie zweryfikowania badań wody, które wykonywane były dla ujęcia wody w miejscowości Klonówka</w:t>
      </w:r>
      <w:r w:rsidR="004F5D38">
        <w:rPr>
          <w:rFonts w:ascii="Times New Roman" w:eastAsia="Times New Roman" w:hAnsi="Times New Roman" w:cs="Times New Roman"/>
          <w:lang w:eastAsia="pl-PL"/>
        </w:rPr>
        <w:t>, a w szczególności:</w:t>
      </w:r>
    </w:p>
    <w:p w:rsidR="004F5D38" w:rsidRPr="00691F65" w:rsidRDefault="004F5D38" w:rsidP="00691F65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65">
        <w:rPr>
          <w:rFonts w:ascii="Times New Roman" w:eastAsia="Times New Roman" w:hAnsi="Times New Roman" w:cs="Times New Roman"/>
          <w:color w:val="000000"/>
          <w:lang w:eastAsia="pl-PL"/>
        </w:rPr>
        <w:t>Zweryfikowanie wszystkich badań wody, które wykonywane były dla ujęcia w Klonówce.</w:t>
      </w:r>
    </w:p>
    <w:p w:rsidR="004F5D38" w:rsidRDefault="004F5D38" w:rsidP="004F5D3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Jakie parametry wody spowodowały wystosowanie komunikatu do mieszkańców o jej warunkowym dopuszczeniu do spożycia w dniu 20 stycznia 2020 roku.</w:t>
      </w:r>
    </w:p>
    <w:p w:rsidR="004F5D38" w:rsidRDefault="004F5D38" w:rsidP="004F5D3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Sprawdzenie, czy na przestrzeni ostatnic</w:t>
      </w:r>
      <w:r w:rsidR="004978D0">
        <w:rPr>
          <w:rFonts w:ascii="Times New Roman" w:eastAsia="Times New Roman" w:hAnsi="Times New Roman" w:cs="Times New Roman"/>
          <w:color w:val="000000"/>
          <w:lang w:eastAsia="pl-PL"/>
        </w:rPr>
        <w:t>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12 miesięcy wystąpiły podobne </w:t>
      </w:r>
      <w:r w:rsidR="004978D0">
        <w:rPr>
          <w:rFonts w:ascii="Times New Roman" w:eastAsia="Times New Roman" w:hAnsi="Times New Roman" w:cs="Times New Roman"/>
          <w:color w:val="000000"/>
          <w:lang w:eastAsia="pl-PL"/>
        </w:rPr>
        <w:t>przekroczenia dopuszczalnych norm, a pomimo tego mieszkańcy nie zostali powiadomieni o problemie.</w:t>
      </w:r>
    </w:p>
    <w:p w:rsidR="004978D0" w:rsidRPr="004F5D38" w:rsidRDefault="004978D0" w:rsidP="004F5D3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Jakie środki zaradcze podejmował GZUK w zakresie poprawy jakości wody oraz kto dokonywał kontroli skuteczności tych działań.</w:t>
      </w:r>
    </w:p>
    <w:p w:rsidR="00C164E5" w:rsidRPr="00C164E5" w:rsidRDefault="00C164E5" w:rsidP="00C164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64E5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164E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Komisja Rewizyjna przeprowadzi kontrolę w okresie od …..</w:t>
      </w:r>
    </w:p>
    <w:p w:rsidR="00C164E5" w:rsidRPr="00C164E5" w:rsidRDefault="00C164E5" w:rsidP="00C164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64E5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C164E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Protokół pokontrolny Komisja Rewizyjna przedstawi Radzie Gminy Starogard Gdański niezwłocznie po zakończeniu procedur kontrolnych, najpóźniej do dnia ……</w:t>
      </w:r>
    </w:p>
    <w:p w:rsidR="00C164E5" w:rsidRPr="00C164E5" w:rsidRDefault="00C164E5" w:rsidP="00C164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64E5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C164E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Przewodniczącemu Komisji Rewizyjnej Rady Gminy Starogard Gdański.</w:t>
      </w:r>
    </w:p>
    <w:p w:rsidR="00C164E5" w:rsidRPr="00C164E5" w:rsidRDefault="00C164E5" w:rsidP="00C164E5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64E5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C164E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27 lutego 2020 r.</w:t>
      </w:r>
    </w:p>
    <w:p w:rsidR="00C164E5" w:rsidRPr="00C164E5" w:rsidRDefault="00C164E5" w:rsidP="00C164E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64E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C164E5" w:rsidRPr="00C164E5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E5" w:rsidRPr="00C164E5" w:rsidRDefault="00C164E5" w:rsidP="00C1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E5" w:rsidRPr="00C164E5" w:rsidRDefault="008E5AFD" w:rsidP="00C164E5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C164E5" w:rsidRPr="00C164E5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Przewodnicząca Rady Gminy</w:t>
              </w:r>
            </w:fldSimple>
            <w:r w:rsidR="00C164E5" w:rsidRPr="00C16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C164E5" w:rsidRPr="00C16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C164E5" w:rsidRPr="00C16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C164E5" w:rsidRPr="00C164E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Marzena</w:t>
              </w:r>
            </w:fldSimple>
            <w:r w:rsidR="00C164E5" w:rsidRPr="00C164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C164E5" w:rsidRPr="00C164E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Gornowicz</w:t>
              </w:r>
            </w:fldSimple>
            <w:r w:rsidR="00C164E5" w:rsidRPr="00C164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C164E5" w:rsidRPr="00C164E5" w:rsidRDefault="00C164E5" w:rsidP="00C164E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1031C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2624"/>
    <w:multiLevelType w:val="hybridMultilevel"/>
    <w:tmpl w:val="7DC0A3BC"/>
    <w:lvl w:ilvl="0" w:tplc="1034EFFA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C164E5"/>
    <w:rsid w:val="004978D0"/>
    <w:rsid w:val="004F5D38"/>
    <w:rsid w:val="00691F65"/>
    <w:rsid w:val="008E5AFD"/>
    <w:rsid w:val="00C164E5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B.Filz</cp:lastModifiedBy>
  <cp:revision>2</cp:revision>
  <cp:lastPrinted>2020-02-13T13:28:00Z</cp:lastPrinted>
  <dcterms:created xsi:type="dcterms:W3CDTF">2020-02-11T10:28:00Z</dcterms:created>
  <dcterms:modified xsi:type="dcterms:W3CDTF">2020-02-13T13:32:00Z</dcterms:modified>
</cp:coreProperties>
</file>