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6B" w:rsidRDefault="001A7F6B">
      <w:pPr>
        <w:ind w:left="4248"/>
        <w:rPr>
          <w:bCs/>
          <w:sz w:val="20"/>
        </w:rPr>
      </w:pPr>
    </w:p>
    <w:p w:rsidR="001A7F6B" w:rsidRDefault="001A7F6B">
      <w:pPr>
        <w:jc w:val="right"/>
        <w:rPr>
          <w:bCs/>
          <w:sz w:val="20"/>
        </w:rPr>
      </w:pPr>
    </w:p>
    <w:p w:rsidR="001A7F6B" w:rsidRDefault="00264A8A">
      <w:pPr>
        <w:jc w:val="right"/>
        <w:rPr>
          <w:sz w:val="20"/>
        </w:rPr>
      </w:pPr>
      <w:r>
        <w:rPr>
          <w:sz w:val="20"/>
        </w:rPr>
        <w:t xml:space="preserve">  </w:t>
      </w:r>
    </w:p>
    <w:p w:rsidR="001A7F6B" w:rsidRPr="0005617E" w:rsidRDefault="0005617E" w:rsidP="0005617E">
      <w:pPr>
        <w:jc w:val="center"/>
        <w:rPr>
          <w:b/>
          <w:szCs w:val="24"/>
        </w:rPr>
      </w:pPr>
      <w:r w:rsidRPr="0005617E">
        <w:rPr>
          <w:b/>
          <w:szCs w:val="24"/>
        </w:rPr>
        <w:t>PROJEKT</w:t>
      </w:r>
    </w:p>
    <w:p w:rsidR="001A7F6B" w:rsidRDefault="001A7F6B">
      <w:pPr>
        <w:jc w:val="right"/>
        <w:rPr>
          <w:sz w:val="20"/>
        </w:rPr>
      </w:pPr>
    </w:p>
    <w:p w:rsidR="001A7F6B" w:rsidRDefault="00264A8A">
      <w:pPr>
        <w:jc w:val="center"/>
        <w:rPr>
          <w:b/>
          <w:szCs w:val="24"/>
        </w:rPr>
      </w:pPr>
      <w:r>
        <w:rPr>
          <w:b/>
          <w:szCs w:val="24"/>
        </w:rPr>
        <w:t>WIELOLETNI PROGRAM WSPÓŁPRACY GMINY STAROGARD GDAŃSKI</w:t>
      </w:r>
    </w:p>
    <w:p w:rsidR="001A7F6B" w:rsidRDefault="00264A8A">
      <w:pPr>
        <w:jc w:val="center"/>
        <w:rPr>
          <w:b/>
          <w:szCs w:val="24"/>
        </w:rPr>
      </w:pPr>
      <w:r>
        <w:rPr>
          <w:b/>
          <w:szCs w:val="24"/>
        </w:rPr>
        <w:t xml:space="preserve">Z ORGANIZACJAMI POZARZĄDOWYMI ORAZ INNYMI PODMIOTAMI, </w:t>
      </w:r>
    </w:p>
    <w:p w:rsidR="001A7F6B" w:rsidRDefault="00264A8A">
      <w:pPr>
        <w:jc w:val="center"/>
        <w:rPr>
          <w:b/>
          <w:szCs w:val="24"/>
        </w:rPr>
      </w:pPr>
      <w:r>
        <w:rPr>
          <w:b/>
          <w:szCs w:val="24"/>
        </w:rPr>
        <w:t xml:space="preserve">O KTÓRYCH MOWA W ART. 3 UST. 3 USTAWY O DZIAŁALNOŚCI </w:t>
      </w:r>
    </w:p>
    <w:p w:rsidR="001A7F6B" w:rsidRDefault="00264A8A">
      <w:pPr>
        <w:jc w:val="center"/>
        <w:rPr>
          <w:b/>
          <w:szCs w:val="24"/>
        </w:rPr>
      </w:pPr>
      <w:r>
        <w:rPr>
          <w:b/>
          <w:szCs w:val="24"/>
        </w:rPr>
        <w:t xml:space="preserve">POŻYTKU PUBLICZNEGO I O WOLONTARIACIE </w:t>
      </w:r>
    </w:p>
    <w:p w:rsidR="001A7F6B" w:rsidRDefault="00264A8A">
      <w:pPr>
        <w:jc w:val="center"/>
        <w:rPr>
          <w:b/>
          <w:szCs w:val="24"/>
        </w:rPr>
      </w:pPr>
      <w:r>
        <w:rPr>
          <w:b/>
          <w:szCs w:val="24"/>
        </w:rPr>
        <w:t>NA LATA 2020 - 2025</w:t>
      </w:r>
    </w:p>
    <w:p w:rsidR="001A7F6B" w:rsidRDefault="001A7F6B">
      <w:pPr>
        <w:jc w:val="both"/>
        <w:rPr>
          <w:b/>
          <w:sz w:val="28"/>
          <w:szCs w:val="24"/>
        </w:rPr>
      </w:pPr>
    </w:p>
    <w:p w:rsidR="001A7F6B" w:rsidRDefault="001A7F6B">
      <w:pPr>
        <w:jc w:val="both"/>
        <w:rPr>
          <w:b/>
          <w:sz w:val="28"/>
        </w:rPr>
      </w:pPr>
    </w:p>
    <w:p w:rsidR="001A7F6B" w:rsidRDefault="00264A8A">
      <w:pPr>
        <w:numPr>
          <w:ilvl w:val="0"/>
          <w:numId w:val="10"/>
        </w:numPr>
        <w:tabs>
          <w:tab w:val="clear" w:pos="708"/>
          <w:tab w:val="left" w:pos="567"/>
        </w:tabs>
        <w:ind w:left="284" w:firstLine="0"/>
        <w:jc w:val="both"/>
        <w:rPr>
          <w:b/>
          <w:szCs w:val="24"/>
        </w:rPr>
      </w:pPr>
      <w:r>
        <w:rPr>
          <w:b/>
          <w:szCs w:val="24"/>
        </w:rPr>
        <w:t>Postanowienia ogólne</w:t>
      </w:r>
    </w:p>
    <w:p w:rsidR="00583F9D" w:rsidRDefault="00264A8A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b/>
          <w:szCs w:val="24"/>
        </w:rPr>
        <w:t xml:space="preserve">§ 1. </w:t>
      </w:r>
      <w:r>
        <w:rPr>
          <w:szCs w:val="24"/>
        </w:rPr>
        <w:t xml:space="preserve">Podstawą Wieloletniego Programu Współpracy Gminy Starogard Gdański                             </w:t>
      </w:r>
      <w:r w:rsidR="00583F9D">
        <w:rPr>
          <w:szCs w:val="24"/>
        </w:rPr>
        <w:t xml:space="preserve">  </w:t>
      </w:r>
    </w:p>
    <w:p w:rsidR="00583F9D" w:rsidRDefault="00264A8A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 xml:space="preserve">z organizacjami pozarządowymi oraz innymi podmiotami prowadzącymi działalność </w:t>
      </w:r>
    </w:p>
    <w:p w:rsidR="00583F9D" w:rsidRDefault="00264A8A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 xml:space="preserve">pożytku publicznego na lata 2020 - 2025, zwanego dalej „programem”, jest ustawa z dnia </w:t>
      </w:r>
    </w:p>
    <w:p w:rsidR="00583F9D" w:rsidRDefault="00264A8A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 xml:space="preserve">24 kwietnia 2003 r. o działalności pożytku publicznego i o wolontariacie (Dz. U. z </w:t>
      </w:r>
      <w:r w:rsidRPr="00583F9D">
        <w:rPr>
          <w:szCs w:val="24"/>
        </w:rPr>
        <w:t xml:space="preserve">2019 r. </w:t>
      </w:r>
    </w:p>
    <w:p w:rsidR="001A7F6B" w:rsidRDefault="00264A8A">
      <w:pPr>
        <w:tabs>
          <w:tab w:val="left" w:pos="284"/>
        </w:tabs>
        <w:ind w:firstLine="284"/>
        <w:jc w:val="both"/>
        <w:rPr>
          <w:szCs w:val="24"/>
        </w:rPr>
      </w:pPr>
      <w:r w:rsidRPr="00583F9D">
        <w:rPr>
          <w:szCs w:val="24"/>
        </w:rPr>
        <w:t>poz. 688</w:t>
      </w:r>
      <w:r>
        <w:rPr>
          <w:szCs w:val="24"/>
        </w:rPr>
        <w:t xml:space="preserve"> z </w:t>
      </w:r>
      <w:proofErr w:type="spellStart"/>
      <w:r>
        <w:rPr>
          <w:szCs w:val="24"/>
        </w:rPr>
        <w:t>późn</w:t>
      </w:r>
      <w:proofErr w:type="spellEnd"/>
      <w:r w:rsidR="00583F9D">
        <w:rPr>
          <w:szCs w:val="24"/>
        </w:rPr>
        <w:t xml:space="preserve">. </w:t>
      </w:r>
      <w:r>
        <w:rPr>
          <w:szCs w:val="24"/>
        </w:rPr>
        <w:t>zm.).</w:t>
      </w:r>
    </w:p>
    <w:p w:rsidR="001A7F6B" w:rsidRDefault="00264A8A">
      <w:pPr>
        <w:ind w:firstLine="284"/>
        <w:jc w:val="both"/>
      </w:pPr>
      <w:r>
        <w:rPr>
          <w:b/>
          <w:szCs w:val="24"/>
        </w:rPr>
        <w:t xml:space="preserve">§ 2. </w:t>
      </w:r>
      <w:r>
        <w:rPr>
          <w:szCs w:val="24"/>
        </w:rPr>
        <w:t>Ilekroć w Programie jest mowa o:</w:t>
      </w:r>
    </w:p>
    <w:p w:rsidR="001A7F6B" w:rsidRDefault="00264A8A">
      <w:pPr>
        <w:numPr>
          <w:ilvl w:val="0"/>
          <w:numId w:val="2"/>
        </w:numPr>
        <w:ind w:left="284" w:hanging="284"/>
        <w:jc w:val="both"/>
      </w:pPr>
      <w:r>
        <w:rPr>
          <w:szCs w:val="24"/>
        </w:rPr>
        <w:t xml:space="preserve">ustawie – rozumie się przez to ustawę z dnia 24 kwietnia 2003 r. o działalności pożytku publicznego i o wolontariacie (Dz. U. z 2019 r., poz. </w:t>
      </w:r>
      <w:r w:rsidRPr="00264A8A">
        <w:rPr>
          <w:szCs w:val="24"/>
        </w:rPr>
        <w:t>688</w:t>
      </w:r>
      <w:r>
        <w:rPr>
          <w:szCs w:val="24"/>
        </w:rPr>
        <w:t xml:space="preserve">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zm.),</w:t>
      </w:r>
    </w:p>
    <w:p w:rsidR="001A7F6B" w:rsidRDefault="00264A8A">
      <w:pPr>
        <w:numPr>
          <w:ilvl w:val="0"/>
          <w:numId w:val="2"/>
        </w:numPr>
        <w:ind w:left="284" w:hanging="284"/>
        <w:jc w:val="both"/>
        <w:rPr>
          <w:szCs w:val="24"/>
        </w:rPr>
      </w:pPr>
      <w:r>
        <w:rPr>
          <w:szCs w:val="24"/>
        </w:rPr>
        <w:t>gminie – rozumie się przez to Gminę Starogard Gdański,</w:t>
      </w:r>
    </w:p>
    <w:p w:rsidR="001A7F6B" w:rsidRDefault="00264A8A">
      <w:pPr>
        <w:numPr>
          <w:ilvl w:val="0"/>
          <w:numId w:val="2"/>
        </w:numPr>
        <w:ind w:left="284" w:hanging="284"/>
        <w:jc w:val="both"/>
      </w:pPr>
      <w:r>
        <w:rPr>
          <w:szCs w:val="24"/>
        </w:rPr>
        <w:t>podmiotach programu – rozumie się przez to organizacje pozarządowe oraz inne podmioty prowadzące działalność pożytku publicznego, o których mowa w art. 3 ust. 3 ustawy                  o działalności pożytku publicznego i o wolontariacie,</w:t>
      </w:r>
    </w:p>
    <w:p w:rsidR="001A7F6B" w:rsidRDefault="00264A8A">
      <w:pPr>
        <w:numPr>
          <w:ilvl w:val="0"/>
          <w:numId w:val="2"/>
        </w:numPr>
        <w:ind w:left="284" w:hanging="284"/>
        <w:jc w:val="both"/>
        <w:rPr>
          <w:szCs w:val="24"/>
        </w:rPr>
      </w:pPr>
      <w:r>
        <w:rPr>
          <w:szCs w:val="24"/>
        </w:rPr>
        <w:t>dotacji – rozumie się przez to dotację w rozumieniu art. 2 pkt. 1 ustawy o działalności pożytku publicznego i o wolontariacie,</w:t>
      </w:r>
    </w:p>
    <w:p w:rsidR="001A7F6B" w:rsidRDefault="00264A8A">
      <w:pPr>
        <w:numPr>
          <w:ilvl w:val="0"/>
          <w:numId w:val="2"/>
        </w:numPr>
        <w:ind w:left="284" w:hanging="284"/>
        <w:jc w:val="both"/>
      </w:pPr>
      <w:r>
        <w:rPr>
          <w:szCs w:val="24"/>
        </w:rPr>
        <w:t>konkursie – rozumie się przez to otwarty konkurs ofert, o którym mowa w art. 11 ust. 2                  i art. 13 ustawy o działalności pożytku publicznego i o wolontariacie,</w:t>
      </w:r>
    </w:p>
    <w:p w:rsidR="001A7F6B" w:rsidRDefault="00264A8A">
      <w:pPr>
        <w:numPr>
          <w:ilvl w:val="0"/>
          <w:numId w:val="2"/>
        </w:numPr>
        <w:ind w:left="284" w:hanging="284"/>
        <w:jc w:val="both"/>
        <w:rPr>
          <w:szCs w:val="24"/>
        </w:rPr>
      </w:pPr>
      <w:r>
        <w:rPr>
          <w:szCs w:val="24"/>
        </w:rPr>
        <w:t>wójcie – rozumie się przez to Wójta Gminy Starogard Gdański.</w:t>
      </w:r>
    </w:p>
    <w:p w:rsidR="001A7F6B" w:rsidRDefault="00264A8A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b/>
          <w:szCs w:val="24"/>
        </w:rPr>
        <w:t xml:space="preserve">§ 3. </w:t>
      </w:r>
      <w:r>
        <w:rPr>
          <w:szCs w:val="24"/>
        </w:rPr>
        <w:t xml:space="preserve">Program stanowi propozycję dla wszystkich podmiotów wyrażających wolę </w:t>
      </w:r>
      <w:r>
        <w:rPr>
          <w:szCs w:val="24"/>
        </w:rPr>
        <w:tab/>
        <w:t>współpracy w działaniach na rzecz gminy i jej mieszkańców.</w:t>
      </w:r>
    </w:p>
    <w:p w:rsidR="001A7F6B" w:rsidRDefault="001A7F6B">
      <w:pPr>
        <w:jc w:val="both"/>
        <w:rPr>
          <w:szCs w:val="24"/>
        </w:rPr>
      </w:pPr>
    </w:p>
    <w:p w:rsidR="001A7F6B" w:rsidRDefault="00264A8A">
      <w:pPr>
        <w:numPr>
          <w:ilvl w:val="0"/>
          <w:numId w:val="10"/>
        </w:numPr>
        <w:tabs>
          <w:tab w:val="clear" w:pos="708"/>
          <w:tab w:val="left" w:pos="567"/>
        </w:tabs>
        <w:ind w:left="284" w:firstLine="0"/>
        <w:jc w:val="both"/>
        <w:rPr>
          <w:b/>
          <w:szCs w:val="24"/>
        </w:rPr>
      </w:pPr>
      <w:r>
        <w:rPr>
          <w:b/>
          <w:szCs w:val="24"/>
        </w:rPr>
        <w:t>Cel główny i cele szczegółowe programu</w:t>
      </w:r>
    </w:p>
    <w:p w:rsidR="001A7F6B" w:rsidRDefault="00264A8A">
      <w:pPr>
        <w:tabs>
          <w:tab w:val="left" w:pos="284"/>
        </w:tabs>
        <w:jc w:val="both"/>
        <w:rPr>
          <w:szCs w:val="24"/>
        </w:rPr>
      </w:pPr>
      <w:r>
        <w:rPr>
          <w:b/>
          <w:szCs w:val="24"/>
        </w:rPr>
        <w:tab/>
        <w:t xml:space="preserve">§ 4. </w:t>
      </w:r>
      <w:r>
        <w:rPr>
          <w:szCs w:val="24"/>
        </w:rPr>
        <w:t xml:space="preserve">Głównym celem programu jest zapewnienie efektywnego wykonywania zadań </w:t>
      </w:r>
      <w:r>
        <w:rPr>
          <w:szCs w:val="24"/>
        </w:rPr>
        <w:tab/>
        <w:t xml:space="preserve">własnych gminy, wynikających z przepisów prawa oraz kształtowanie właściwych postaw </w:t>
      </w:r>
      <w:r>
        <w:rPr>
          <w:szCs w:val="24"/>
        </w:rPr>
        <w:tab/>
        <w:t xml:space="preserve">społecznych w środowisku lokalnym poprzez budowanie partnerstwa z podmiotami </w:t>
      </w:r>
      <w:r>
        <w:rPr>
          <w:szCs w:val="24"/>
        </w:rPr>
        <w:tab/>
        <w:t>programu.</w:t>
      </w:r>
    </w:p>
    <w:p w:rsidR="001A7F6B" w:rsidRDefault="00264A8A">
      <w:pPr>
        <w:tabs>
          <w:tab w:val="left" w:pos="284"/>
        </w:tabs>
        <w:jc w:val="both"/>
        <w:rPr>
          <w:b/>
          <w:szCs w:val="24"/>
        </w:rPr>
      </w:pPr>
      <w:r>
        <w:rPr>
          <w:b/>
          <w:szCs w:val="24"/>
        </w:rPr>
        <w:tab/>
        <w:t xml:space="preserve">§ 5. </w:t>
      </w:r>
      <w:r>
        <w:rPr>
          <w:szCs w:val="24"/>
        </w:rPr>
        <w:t>Cele szczegółowe:</w:t>
      </w:r>
    </w:p>
    <w:p w:rsidR="001A7F6B" w:rsidRDefault="00264A8A">
      <w:pPr>
        <w:numPr>
          <w:ilvl w:val="0"/>
          <w:numId w:val="7"/>
        </w:numPr>
        <w:tabs>
          <w:tab w:val="clear" w:pos="708"/>
          <w:tab w:val="left" w:pos="284"/>
        </w:tabs>
        <w:ind w:hanging="680"/>
        <w:jc w:val="both"/>
        <w:rPr>
          <w:szCs w:val="24"/>
        </w:rPr>
      </w:pPr>
      <w:r>
        <w:rPr>
          <w:szCs w:val="24"/>
        </w:rPr>
        <w:t>umacnianie  poczucia odpowiedzialności za siebie, swoje otoczenie i wspólnotę lokalną,</w:t>
      </w:r>
    </w:p>
    <w:p w:rsidR="001A7F6B" w:rsidRDefault="00264A8A">
      <w:pPr>
        <w:numPr>
          <w:ilvl w:val="0"/>
          <w:numId w:val="7"/>
        </w:numPr>
        <w:tabs>
          <w:tab w:val="clear" w:pos="708"/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>aktywizacja społeczności lokalnej,</w:t>
      </w:r>
    </w:p>
    <w:p w:rsidR="001A7F6B" w:rsidRDefault="00264A8A">
      <w:pPr>
        <w:numPr>
          <w:ilvl w:val="0"/>
          <w:numId w:val="7"/>
        </w:numPr>
        <w:tabs>
          <w:tab w:val="clear" w:pos="708"/>
          <w:tab w:val="left" w:pos="284"/>
        </w:tabs>
        <w:ind w:left="284" w:hanging="284"/>
        <w:jc w:val="both"/>
      </w:pPr>
      <w:r>
        <w:rPr>
          <w:szCs w:val="24"/>
        </w:rPr>
        <w:t>prowadzenie nowatorskich i efektywnych działań, polegających na uzupełnieniu działań gminy w zakresie nie obejmowanym przez struktury gminne,</w:t>
      </w:r>
    </w:p>
    <w:p w:rsidR="001A7F6B" w:rsidRDefault="00264A8A">
      <w:pPr>
        <w:numPr>
          <w:ilvl w:val="0"/>
          <w:numId w:val="7"/>
        </w:numPr>
        <w:tabs>
          <w:tab w:val="clear" w:pos="708"/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 xml:space="preserve">zwiększenie </w:t>
      </w:r>
      <w:r>
        <w:rPr>
          <w:color w:val="000000"/>
          <w:spacing w:val="1"/>
          <w:szCs w:val="24"/>
        </w:rPr>
        <w:t>udziału mieszkańców w rozwiązywaniu lokalnych problemów.</w:t>
      </w:r>
    </w:p>
    <w:p w:rsidR="001A7F6B" w:rsidRDefault="001A7F6B">
      <w:pPr>
        <w:jc w:val="both"/>
        <w:rPr>
          <w:szCs w:val="24"/>
        </w:rPr>
      </w:pPr>
    </w:p>
    <w:p w:rsidR="001A7F6B" w:rsidRDefault="00264A8A">
      <w:pPr>
        <w:numPr>
          <w:ilvl w:val="0"/>
          <w:numId w:val="10"/>
        </w:numPr>
        <w:tabs>
          <w:tab w:val="clear" w:pos="708"/>
          <w:tab w:val="left" w:pos="709"/>
        </w:tabs>
        <w:ind w:hanging="1080"/>
        <w:jc w:val="both"/>
        <w:rPr>
          <w:b/>
          <w:szCs w:val="24"/>
        </w:rPr>
      </w:pPr>
      <w:r>
        <w:rPr>
          <w:b/>
          <w:szCs w:val="24"/>
        </w:rPr>
        <w:t>Zasady współpracy</w:t>
      </w:r>
    </w:p>
    <w:p w:rsidR="001A7F6B" w:rsidRDefault="00264A8A">
      <w:pPr>
        <w:ind w:firstLine="284"/>
        <w:jc w:val="both"/>
        <w:rPr>
          <w:b/>
          <w:szCs w:val="24"/>
        </w:rPr>
      </w:pPr>
      <w:r>
        <w:rPr>
          <w:b/>
          <w:szCs w:val="24"/>
        </w:rPr>
        <w:t xml:space="preserve">§ 6. </w:t>
      </w:r>
      <w:r>
        <w:rPr>
          <w:szCs w:val="24"/>
        </w:rPr>
        <w:t>Współpraca z podmiotami programu opiera się na zasadach:</w:t>
      </w:r>
    </w:p>
    <w:p w:rsidR="001A7F6B" w:rsidRDefault="00264A8A">
      <w:pPr>
        <w:numPr>
          <w:ilvl w:val="0"/>
          <w:numId w:val="12"/>
        </w:numPr>
        <w:ind w:left="284" w:hanging="284"/>
        <w:jc w:val="both"/>
        <w:rPr>
          <w:szCs w:val="24"/>
        </w:rPr>
      </w:pPr>
      <w:r>
        <w:rPr>
          <w:szCs w:val="24"/>
        </w:rPr>
        <w:t>pomocniczości, która oznacza, że wójt zleca realizację zadań publicznych, a podmioty programu zapewniają ich wykonanie w sposób ekonomiczny, profesjonalny i terminowy,</w:t>
      </w:r>
    </w:p>
    <w:p w:rsidR="001A7F6B" w:rsidRDefault="00264A8A">
      <w:pPr>
        <w:numPr>
          <w:ilvl w:val="0"/>
          <w:numId w:val="12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suwerenności stron, która oznacza, że partnerzy mają prawo, w ramach zawartych umów, do samodzielnego wyboru sposobu, metod, czasu i miejsca realizacji zadań oraz osób                je realizujących, a także przyjmują na siebie odpowiedzialność za osiągnięcie </w:t>
      </w:r>
      <w:proofErr w:type="spellStart"/>
      <w:r>
        <w:rPr>
          <w:szCs w:val="24"/>
        </w:rPr>
        <w:t>zaplanowa-nych</w:t>
      </w:r>
      <w:proofErr w:type="spellEnd"/>
      <w:r>
        <w:rPr>
          <w:szCs w:val="24"/>
        </w:rPr>
        <w:t xml:space="preserve"> efektów,</w:t>
      </w:r>
    </w:p>
    <w:p w:rsidR="001A7F6B" w:rsidRDefault="00264A8A">
      <w:pPr>
        <w:numPr>
          <w:ilvl w:val="0"/>
          <w:numId w:val="12"/>
        </w:numPr>
        <w:ind w:left="284" w:hanging="284"/>
        <w:jc w:val="both"/>
        <w:rPr>
          <w:szCs w:val="24"/>
        </w:rPr>
      </w:pPr>
      <w:r>
        <w:rPr>
          <w:szCs w:val="24"/>
        </w:rPr>
        <w:lastRenderedPageBreak/>
        <w:t>partnerstwa, która oznacza współpracę z podmiotami programu w oparciu o obopólne korzyści,</w:t>
      </w:r>
    </w:p>
    <w:p w:rsidR="001A7F6B" w:rsidRDefault="00264A8A">
      <w:pPr>
        <w:numPr>
          <w:ilvl w:val="0"/>
          <w:numId w:val="12"/>
        </w:numPr>
        <w:ind w:left="284" w:hanging="284"/>
        <w:jc w:val="both"/>
      </w:pPr>
      <w:r>
        <w:rPr>
          <w:szCs w:val="24"/>
        </w:rPr>
        <w:t>efektywności, która oznacza, że za podstawowe kryterium zlecania zadań publicznych uznaje się osiąganie maksymalnych efektów z ponoszonych nakładów,</w:t>
      </w:r>
    </w:p>
    <w:p w:rsidR="001A7F6B" w:rsidRDefault="00264A8A">
      <w:pPr>
        <w:numPr>
          <w:ilvl w:val="0"/>
          <w:numId w:val="12"/>
        </w:numPr>
        <w:ind w:left="284" w:hanging="284"/>
        <w:jc w:val="both"/>
        <w:rPr>
          <w:szCs w:val="24"/>
        </w:rPr>
      </w:pPr>
      <w:r>
        <w:rPr>
          <w:szCs w:val="24"/>
        </w:rPr>
        <w:t>uczciwej konkurencji, która oznacza w szczególności, że partnerzy są rzetelni i uczciwi,</w:t>
      </w:r>
    </w:p>
    <w:p w:rsidR="001A7F6B" w:rsidRDefault="00264A8A">
      <w:pPr>
        <w:numPr>
          <w:ilvl w:val="0"/>
          <w:numId w:val="12"/>
        </w:numPr>
        <w:ind w:left="284" w:hanging="284"/>
        <w:jc w:val="both"/>
        <w:rPr>
          <w:szCs w:val="24"/>
        </w:rPr>
      </w:pPr>
      <w:r>
        <w:rPr>
          <w:szCs w:val="24"/>
        </w:rPr>
        <w:t>jawności, która oznacza, że procedury postępowania przy realizacji zadań publicznych przez podmioty programu, sposób udzielania dotacji oraz wykonania zadania są jawne.</w:t>
      </w:r>
    </w:p>
    <w:p w:rsidR="001A7F6B" w:rsidRDefault="001A7F6B">
      <w:pPr>
        <w:jc w:val="both"/>
        <w:rPr>
          <w:b/>
          <w:szCs w:val="24"/>
        </w:rPr>
      </w:pPr>
    </w:p>
    <w:p w:rsidR="001A7F6B" w:rsidRDefault="00264A8A">
      <w:pPr>
        <w:numPr>
          <w:ilvl w:val="0"/>
          <w:numId w:val="10"/>
        </w:numPr>
        <w:ind w:hanging="1080"/>
        <w:jc w:val="both"/>
        <w:rPr>
          <w:b/>
          <w:szCs w:val="24"/>
        </w:rPr>
      </w:pPr>
      <w:r>
        <w:rPr>
          <w:b/>
          <w:szCs w:val="24"/>
        </w:rPr>
        <w:t>Zakres przedmiotowy</w:t>
      </w:r>
    </w:p>
    <w:p w:rsidR="001A7F6B" w:rsidRDefault="00264A8A">
      <w:pPr>
        <w:tabs>
          <w:tab w:val="left" w:pos="284"/>
        </w:tabs>
        <w:jc w:val="both"/>
        <w:rPr>
          <w:b/>
          <w:szCs w:val="24"/>
        </w:rPr>
      </w:pPr>
      <w:r>
        <w:rPr>
          <w:b/>
          <w:szCs w:val="24"/>
        </w:rPr>
        <w:tab/>
        <w:t xml:space="preserve">§ 7. </w:t>
      </w:r>
      <w:r>
        <w:rPr>
          <w:szCs w:val="24"/>
        </w:rPr>
        <w:t>Współpraca gminy z podmiotami dotyczy realizacji zadań publicznych:</w:t>
      </w:r>
    </w:p>
    <w:p w:rsidR="001A7F6B" w:rsidRDefault="00264A8A">
      <w:pPr>
        <w:numPr>
          <w:ilvl w:val="0"/>
          <w:numId w:val="3"/>
        </w:numPr>
        <w:jc w:val="both"/>
      </w:pPr>
      <w:r>
        <w:rPr>
          <w:szCs w:val="24"/>
        </w:rPr>
        <w:t>organizowanie obozów, kolonii oraz innych form wypoczynku dla dzieci i młodzieży,</w:t>
      </w:r>
    </w:p>
    <w:p w:rsidR="001A7F6B" w:rsidRDefault="00264A8A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organizowanie imprez w zakresie krzewienia języka, kultury i obyczajów kociewskich,</w:t>
      </w:r>
    </w:p>
    <w:p w:rsidR="001A7F6B" w:rsidRDefault="00264A8A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działania w zakresie pomocy społecznej i akcji charytatywnych,</w:t>
      </w:r>
    </w:p>
    <w:p w:rsidR="001A7F6B" w:rsidRDefault="00264A8A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działania w zakresie promocji zdrowego stylu życia i ochrony zdrowia,</w:t>
      </w:r>
    </w:p>
    <w:p w:rsidR="001A7F6B" w:rsidRDefault="00264A8A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przeciwdziałanie patologiom społecznym (alkoholizm, narkomania, przemoc w rodzinie),</w:t>
      </w:r>
    </w:p>
    <w:p w:rsidR="001A7F6B" w:rsidRDefault="00264A8A">
      <w:pPr>
        <w:numPr>
          <w:ilvl w:val="0"/>
          <w:numId w:val="3"/>
        </w:numPr>
        <w:jc w:val="both"/>
      </w:pPr>
      <w:r>
        <w:rPr>
          <w:szCs w:val="24"/>
        </w:rPr>
        <w:t>działania w zakresie promocji gminy, propagowania jej walorów kulturowych, turystycznych i krajobrazowych,</w:t>
      </w:r>
    </w:p>
    <w:p w:rsidR="001A7F6B" w:rsidRDefault="00264A8A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działania propagujące ekologię, ochronę środowiska i przyrody,</w:t>
      </w:r>
    </w:p>
    <w:p w:rsidR="001A7F6B" w:rsidRDefault="00264A8A">
      <w:pPr>
        <w:numPr>
          <w:ilvl w:val="0"/>
          <w:numId w:val="3"/>
        </w:numPr>
        <w:jc w:val="both"/>
        <w:rPr>
          <w:szCs w:val="24"/>
        </w:rPr>
      </w:pPr>
      <w:r>
        <w:rPr>
          <w:color w:val="000000"/>
          <w:szCs w:val="24"/>
        </w:rPr>
        <w:t>organizacja zajęć, zawodów, szkoleń sportowych, imprez sportowo-rekreacyjnych dla dzieci i   młodzieży oraz organizacja zawodów i rozgrywek sportowych w tym również dla osób niepełnosprawnych,</w:t>
      </w:r>
    </w:p>
    <w:p w:rsidR="001A7F6B" w:rsidRDefault="00264A8A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działania wychowawcze dzieci i młodzieży poprzez sport, rekreację, kulturę i turystykę,</w:t>
      </w:r>
    </w:p>
    <w:p w:rsidR="001A7F6B" w:rsidRDefault="00264A8A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działania dotyczące ochrony dóbr kultury znajdujących się na terenie gminy,</w:t>
      </w:r>
    </w:p>
    <w:p w:rsidR="001A7F6B" w:rsidRDefault="00264A8A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działania na rzecz wspierania i upowszechniania kultury fizycznej.</w:t>
      </w:r>
    </w:p>
    <w:p w:rsidR="001A7F6B" w:rsidRDefault="00264A8A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działania w zakresie utrzymania miejsc pamięci, organizacji wydarzeń patriotycznych, podtrzymywania i upowszechniania tradycji narodowych, kształtowania świadomości narodowej i obywatelskiej.</w:t>
      </w:r>
    </w:p>
    <w:p w:rsidR="001A7F6B" w:rsidRDefault="001A7F6B">
      <w:pPr>
        <w:jc w:val="both"/>
        <w:rPr>
          <w:szCs w:val="24"/>
        </w:rPr>
      </w:pPr>
    </w:p>
    <w:p w:rsidR="001A7F6B" w:rsidRDefault="00264A8A">
      <w:pPr>
        <w:numPr>
          <w:ilvl w:val="0"/>
          <w:numId w:val="10"/>
        </w:numPr>
        <w:tabs>
          <w:tab w:val="clear" w:pos="708"/>
          <w:tab w:val="left" w:pos="567"/>
        </w:tabs>
        <w:ind w:hanging="1080"/>
        <w:jc w:val="both"/>
        <w:rPr>
          <w:b/>
          <w:szCs w:val="24"/>
        </w:rPr>
      </w:pPr>
      <w:r>
        <w:rPr>
          <w:b/>
          <w:szCs w:val="24"/>
        </w:rPr>
        <w:t>Sposób realizacji programu oraz formy współpracy</w:t>
      </w:r>
    </w:p>
    <w:p w:rsidR="001A7F6B" w:rsidRDefault="00264A8A">
      <w:pPr>
        <w:tabs>
          <w:tab w:val="left" w:pos="284"/>
        </w:tabs>
        <w:ind w:firstLine="284"/>
        <w:jc w:val="both"/>
      </w:pPr>
      <w:r>
        <w:rPr>
          <w:b/>
          <w:szCs w:val="24"/>
        </w:rPr>
        <w:t>§ 8.</w:t>
      </w:r>
      <w:r>
        <w:rPr>
          <w:szCs w:val="24"/>
        </w:rPr>
        <w:t xml:space="preserve"> Współpraca gminy z podmiotami programu może mieć charakter finansowy i poza-</w:t>
      </w:r>
      <w:r>
        <w:rPr>
          <w:szCs w:val="24"/>
        </w:rPr>
        <w:tab/>
        <w:t>finansowy.</w:t>
      </w:r>
    </w:p>
    <w:p w:rsidR="001A7F6B" w:rsidRDefault="00264A8A">
      <w:pPr>
        <w:tabs>
          <w:tab w:val="left" w:pos="284"/>
          <w:tab w:val="left" w:pos="851"/>
        </w:tabs>
        <w:ind w:firstLine="284"/>
        <w:jc w:val="both"/>
        <w:rPr>
          <w:b/>
          <w:szCs w:val="24"/>
        </w:rPr>
      </w:pPr>
      <w:r>
        <w:rPr>
          <w:b/>
          <w:szCs w:val="24"/>
        </w:rPr>
        <w:t xml:space="preserve">§ 9. </w:t>
      </w:r>
      <w:r>
        <w:rPr>
          <w:szCs w:val="24"/>
        </w:rPr>
        <w:t xml:space="preserve">Współpraca finansowa polega na zlecaniu realizacji zadań gminy podmiotom  </w:t>
      </w:r>
      <w:r>
        <w:rPr>
          <w:szCs w:val="24"/>
        </w:rPr>
        <w:tab/>
        <w:t>programu poprzez:</w:t>
      </w:r>
    </w:p>
    <w:p w:rsidR="001A7F6B" w:rsidRDefault="00264A8A">
      <w:pPr>
        <w:numPr>
          <w:ilvl w:val="0"/>
          <w:numId w:val="14"/>
        </w:numPr>
        <w:ind w:left="284" w:hanging="284"/>
        <w:jc w:val="both"/>
        <w:rPr>
          <w:szCs w:val="24"/>
        </w:rPr>
      </w:pPr>
      <w:r>
        <w:rPr>
          <w:szCs w:val="24"/>
        </w:rPr>
        <w:t>powierzenie wykonania zadania publicznego wraz z udzieleniem dotacji na finansowanie jego realizacji,</w:t>
      </w:r>
    </w:p>
    <w:p w:rsidR="001A7F6B" w:rsidRDefault="00264A8A">
      <w:pPr>
        <w:numPr>
          <w:ilvl w:val="0"/>
          <w:numId w:val="14"/>
        </w:numPr>
        <w:ind w:left="284" w:hanging="284"/>
        <w:jc w:val="both"/>
        <w:rPr>
          <w:szCs w:val="24"/>
        </w:rPr>
      </w:pPr>
      <w:r>
        <w:rPr>
          <w:szCs w:val="24"/>
        </w:rPr>
        <w:t>wsparcie wykonania zadania publicznego wraz z udzieleniem dotacji na dofinansowanie jego realizacji.</w:t>
      </w:r>
    </w:p>
    <w:p w:rsidR="001A7F6B" w:rsidRDefault="00264A8A">
      <w:pPr>
        <w:tabs>
          <w:tab w:val="left" w:pos="284"/>
          <w:tab w:val="left" w:pos="567"/>
          <w:tab w:val="left" w:pos="1134"/>
        </w:tabs>
        <w:ind w:firstLine="284"/>
        <w:jc w:val="both"/>
      </w:pPr>
      <w:r>
        <w:rPr>
          <w:b/>
          <w:szCs w:val="24"/>
        </w:rPr>
        <w:t>§ 10.</w:t>
      </w:r>
      <w:r>
        <w:rPr>
          <w:szCs w:val="24"/>
        </w:rPr>
        <w:t xml:space="preserve">1.Wspieranie oraz powierzenie do realizacji zadań publicznych podmiotom    </w:t>
      </w:r>
      <w:r>
        <w:rPr>
          <w:szCs w:val="24"/>
        </w:rPr>
        <w:tab/>
        <w:t>programu odbywa się w drodze otwartego konkursu ofert, ogłoszonego przez wójta.</w:t>
      </w:r>
    </w:p>
    <w:p w:rsidR="00BB6D3C" w:rsidRDefault="00264A8A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 xml:space="preserve">2.Zlecanie podmiotom programu realizacji zadań publicznych może nastąpić </w:t>
      </w:r>
      <w:r>
        <w:rPr>
          <w:szCs w:val="24"/>
        </w:rPr>
        <w:tab/>
        <w:t xml:space="preserve">również </w:t>
      </w:r>
      <w:r w:rsidR="00BB6D3C">
        <w:rPr>
          <w:szCs w:val="24"/>
        </w:rPr>
        <w:t xml:space="preserve">                 </w:t>
      </w:r>
    </w:p>
    <w:p w:rsidR="001A7F6B" w:rsidRDefault="00BB6D3C">
      <w:pPr>
        <w:tabs>
          <w:tab w:val="left" w:pos="284"/>
        </w:tabs>
        <w:ind w:firstLine="284"/>
        <w:jc w:val="both"/>
      </w:pPr>
      <w:r>
        <w:rPr>
          <w:szCs w:val="24"/>
        </w:rPr>
        <w:t xml:space="preserve"> </w:t>
      </w:r>
      <w:r w:rsidR="00264A8A">
        <w:rPr>
          <w:szCs w:val="24"/>
        </w:rPr>
        <w:t xml:space="preserve">w </w:t>
      </w:r>
      <w:r w:rsidR="00264A8A">
        <w:rPr>
          <w:szCs w:val="24"/>
        </w:rPr>
        <w:tab/>
        <w:t>trybie art. 19a ustawy.</w:t>
      </w:r>
    </w:p>
    <w:p w:rsidR="001A7F6B" w:rsidRDefault="00264A8A">
      <w:pPr>
        <w:ind w:firstLine="284"/>
        <w:jc w:val="both"/>
        <w:rPr>
          <w:b/>
          <w:szCs w:val="24"/>
        </w:rPr>
      </w:pPr>
      <w:r>
        <w:rPr>
          <w:b/>
          <w:szCs w:val="24"/>
        </w:rPr>
        <w:t xml:space="preserve">§  11. </w:t>
      </w:r>
      <w:r>
        <w:rPr>
          <w:szCs w:val="24"/>
        </w:rPr>
        <w:t>Współpraca o charakterze pozafinansowym polega na:</w:t>
      </w:r>
    </w:p>
    <w:p w:rsidR="001A7F6B" w:rsidRDefault="00264A8A">
      <w:pPr>
        <w:numPr>
          <w:ilvl w:val="0"/>
          <w:numId w:val="11"/>
        </w:numPr>
        <w:ind w:left="284" w:hanging="284"/>
        <w:jc w:val="both"/>
      </w:pPr>
      <w:r>
        <w:rPr>
          <w:szCs w:val="24"/>
        </w:rPr>
        <w:t>wzajemnym informowaniu się o planowanych kierunkach działalności i współdziałaniu                     w celu zharmonizowania tych kierunków oraz przyjmowaniu wniosków i opinii do projektów aktów normatywnych w dziedzinach dotyczących działalności statutowej podmiotów programu,</w:t>
      </w:r>
    </w:p>
    <w:p w:rsidR="001A7F6B" w:rsidRDefault="00264A8A">
      <w:pPr>
        <w:numPr>
          <w:ilvl w:val="0"/>
          <w:numId w:val="11"/>
        </w:numPr>
        <w:ind w:left="284" w:hanging="284"/>
        <w:jc w:val="both"/>
      </w:pPr>
      <w:r>
        <w:rPr>
          <w:szCs w:val="24"/>
        </w:rPr>
        <w:t xml:space="preserve">konsultowaniu z podmiotami programu projektów aktów prawa miejscowego w </w:t>
      </w:r>
      <w:proofErr w:type="spellStart"/>
      <w:r>
        <w:rPr>
          <w:szCs w:val="24"/>
        </w:rPr>
        <w:t>dziedzi-nach</w:t>
      </w:r>
      <w:proofErr w:type="spellEnd"/>
      <w:r>
        <w:rPr>
          <w:szCs w:val="24"/>
        </w:rPr>
        <w:t xml:space="preserve"> dotyczących działalności statutowej tych podmiotów,</w:t>
      </w:r>
    </w:p>
    <w:p w:rsidR="001A7F6B" w:rsidRDefault="00264A8A">
      <w:pPr>
        <w:numPr>
          <w:ilvl w:val="0"/>
          <w:numId w:val="11"/>
        </w:numPr>
        <w:ind w:left="284" w:hanging="284"/>
        <w:jc w:val="both"/>
      </w:pPr>
      <w:r>
        <w:rPr>
          <w:szCs w:val="24"/>
        </w:rPr>
        <w:t>udostępnianiu organizacjom pozarządowym regulacji prawnych z dziedzin związanych                      z ich statutową działalnością,</w:t>
      </w:r>
    </w:p>
    <w:p w:rsidR="001A7F6B" w:rsidRDefault="00264A8A">
      <w:pPr>
        <w:numPr>
          <w:ilvl w:val="0"/>
          <w:numId w:val="11"/>
        </w:numPr>
        <w:ind w:left="284" w:hanging="284"/>
        <w:jc w:val="both"/>
      </w:pPr>
      <w:r>
        <w:rPr>
          <w:szCs w:val="24"/>
        </w:rPr>
        <w:t>inicjowaniu działań aktywizujących i integrujących organizacje pozarządowe na terenie gminy,</w:t>
      </w:r>
    </w:p>
    <w:p w:rsidR="001A7F6B" w:rsidRDefault="00264A8A">
      <w:pPr>
        <w:numPr>
          <w:ilvl w:val="0"/>
          <w:numId w:val="11"/>
        </w:numPr>
        <w:ind w:left="284" w:hanging="284"/>
        <w:jc w:val="both"/>
        <w:rPr>
          <w:szCs w:val="24"/>
        </w:rPr>
      </w:pPr>
      <w:r>
        <w:rPr>
          <w:szCs w:val="24"/>
        </w:rPr>
        <w:lastRenderedPageBreak/>
        <w:t>prowadzeniu działalności edukacyjnej i doradczej związanej z funkcjonowaniem organizacji pozarządowych, w tym inicjowanie lub współorganizowanie szkoleń podnoszących jakość pracy organizacji pozarządowych,</w:t>
      </w:r>
    </w:p>
    <w:p w:rsidR="001A7F6B" w:rsidRDefault="00264A8A">
      <w:pPr>
        <w:numPr>
          <w:ilvl w:val="0"/>
          <w:numId w:val="11"/>
        </w:numPr>
        <w:ind w:left="284" w:hanging="284"/>
        <w:jc w:val="both"/>
        <w:rPr>
          <w:szCs w:val="24"/>
        </w:rPr>
      </w:pPr>
      <w:r>
        <w:rPr>
          <w:szCs w:val="24"/>
        </w:rPr>
        <w:t>prowadzeniu działalności promocyjnej i informacyjnej o wspólnych przedsięwzięciach gminy z podmiotami programu.</w:t>
      </w:r>
    </w:p>
    <w:p w:rsidR="001A7F6B" w:rsidRDefault="00264A8A">
      <w:pPr>
        <w:ind w:firstLine="284"/>
        <w:jc w:val="both"/>
        <w:rPr>
          <w:szCs w:val="24"/>
        </w:rPr>
      </w:pPr>
      <w:r>
        <w:rPr>
          <w:b/>
          <w:szCs w:val="24"/>
        </w:rPr>
        <w:t>§ 12</w:t>
      </w:r>
      <w:r>
        <w:rPr>
          <w:szCs w:val="24"/>
        </w:rPr>
        <w:t>. Inne formy współpracy mogą być realizowane poprzez:</w:t>
      </w:r>
    </w:p>
    <w:p w:rsidR="001A7F6B" w:rsidRDefault="00264A8A">
      <w:pPr>
        <w:numPr>
          <w:ilvl w:val="1"/>
          <w:numId w:val="9"/>
        </w:numPr>
        <w:tabs>
          <w:tab w:val="left" w:pos="284"/>
        </w:tabs>
        <w:ind w:left="284" w:hanging="284"/>
        <w:jc w:val="both"/>
      </w:pPr>
      <w:r>
        <w:rPr>
          <w:szCs w:val="24"/>
        </w:rPr>
        <w:t>współdziałanie w pozyskiwaniu środków z innych źródeł,</w:t>
      </w:r>
    </w:p>
    <w:p w:rsidR="001A7F6B" w:rsidRDefault="00264A8A">
      <w:pPr>
        <w:numPr>
          <w:ilvl w:val="1"/>
          <w:numId w:val="9"/>
        </w:numPr>
        <w:tabs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>wynajmowanie podmiotom programu na preferencyjnych warunkach należących do gminy nieruchomości na potrzeby realizacji zadań na rzecz mieszkańców gminy,</w:t>
      </w:r>
    </w:p>
    <w:p w:rsidR="001A7F6B" w:rsidRDefault="00264A8A">
      <w:pPr>
        <w:numPr>
          <w:ilvl w:val="1"/>
          <w:numId w:val="9"/>
        </w:numPr>
        <w:tabs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>udzielanie podmiotom programu pomocy w organizacji przedsięwzięć na terenie gminnych obiektów sportowych oraz placówek oświatowych, wychowawczych i kulturalnych.</w:t>
      </w:r>
    </w:p>
    <w:p w:rsidR="001A7F6B" w:rsidRDefault="001A7F6B">
      <w:pPr>
        <w:jc w:val="both"/>
        <w:rPr>
          <w:szCs w:val="24"/>
        </w:rPr>
      </w:pPr>
    </w:p>
    <w:p w:rsidR="001A7F6B" w:rsidRDefault="00264A8A">
      <w:pPr>
        <w:numPr>
          <w:ilvl w:val="0"/>
          <w:numId w:val="10"/>
        </w:numPr>
        <w:ind w:hanging="1080"/>
        <w:jc w:val="both"/>
        <w:rPr>
          <w:b/>
          <w:szCs w:val="24"/>
        </w:rPr>
      </w:pPr>
      <w:r>
        <w:rPr>
          <w:b/>
          <w:szCs w:val="24"/>
        </w:rPr>
        <w:t>Priorytetowe zadania publiczne</w:t>
      </w:r>
    </w:p>
    <w:p w:rsidR="001A7F6B" w:rsidRDefault="00264A8A">
      <w:pPr>
        <w:tabs>
          <w:tab w:val="left" w:pos="851"/>
        </w:tabs>
        <w:ind w:firstLine="284"/>
        <w:jc w:val="both"/>
      </w:pPr>
      <w:r>
        <w:rPr>
          <w:b/>
          <w:szCs w:val="24"/>
        </w:rPr>
        <w:t>§ 13</w:t>
      </w:r>
      <w:r>
        <w:rPr>
          <w:szCs w:val="24"/>
        </w:rPr>
        <w:t>. 1. Uznaje się, że do priorytetowych zadań publicznych programu należą:</w:t>
      </w:r>
    </w:p>
    <w:p w:rsidR="001A7F6B" w:rsidRDefault="00264A8A">
      <w:pPr>
        <w:ind w:left="284" w:hanging="284"/>
        <w:jc w:val="both"/>
      </w:pPr>
      <w:r>
        <w:rPr>
          <w:szCs w:val="24"/>
        </w:rPr>
        <w:t xml:space="preserve">a) </w:t>
      </w:r>
      <w:r>
        <w:rPr>
          <w:szCs w:val="24"/>
        </w:rPr>
        <w:tab/>
        <w:t>organizowanie obozów, kolonii oraz innych form wypoczynku dla dzieci i młodzieży,</w:t>
      </w:r>
    </w:p>
    <w:p w:rsidR="001A7F6B" w:rsidRDefault="00264A8A">
      <w:pPr>
        <w:ind w:left="284" w:hanging="284"/>
        <w:jc w:val="both"/>
        <w:rPr>
          <w:szCs w:val="24"/>
        </w:rPr>
      </w:pPr>
      <w:r>
        <w:rPr>
          <w:szCs w:val="24"/>
        </w:rPr>
        <w:t xml:space="preserve">b) </w:t>
      </w:r>
      <w:r>
        <w:rPr>
          <w:szCs w:val="24"/>
        </w:rPr>
        <w:tab/>
        <w:t>działania w zakresie promocji zdrowego stylu życia i ochrony zdrowia,</w:t>
      </w:r>
    </w:p>
    <w:p w:rsidR="001A7F6B" w:rsidRDefault="00264A8A">
      <w:pPr>
        <w:ind w:left="284" w:hanging="284"/>
        <w:jc w:val="both"/>
      </w:pPr>
      <w:r>
        <w:rPr>
          <w:szCs w:val="24"/>
        </w:rPr>
        <w:t xml:space="preserve">c) </w:t>
      </w:r>
      <w:r>
        <w:rPr>
          <w:szCs w:val="24"/>
        </w:rPr>
        <w:tab/>
        <w:t>przeciwdziałanie patologiom społecznym (alkoholizm, narkomania, przemoc w rodzinie),</w:t>
      </w:r>
    </w:p>
    <w:p w:rsidR="001A7F6B" w:rsidRDefault="00264A8A">
      <w:pPr>
        <w:ind w:left="284" w:hanging="284"/>
        <w:jc w:val="both"/>
        <w:rPr>
          <w:szCs w:val="24"/>
        </w:rPr>
      </w:pPr>
      <w:r>
        <w:rPr>
          <w:szCs w:val="24"/>
        </w:rPr>
        <w:t xml:space="preserve">d) </w:t>
      </w:r>
      <w:r>
        <w:rPr>
          <w:szCs w:val="24"/>
        </w:rPr>
        <w:tab/>
        <w:t>działania w zakresie promocji gminy, propagowania jej walorów kulturowych, turystycznych, krajobrazowych,</w:t>
      </w:r>
    </w:p>
    <w:p w:rsidR="001A7F6B" w:rsidRDefault="00264A8A">
      <w:pPr>
        <w:ind w:left="284" w:hanging="284"/>
        <w:jc w:val="both"/>
        <w:rPr>
          <w:szCs w:val="24"/>
        </w:rPr>
      </w:pPr>
      <w:r>
        <w:rPr>
          <w:szCs w:val="24"/>
        </w:rPr>
        <w:t xml:space="preserve">e) </w:t>
      </w:r>
      <w:r>
        <w:rPr>
          <w:szCs w:val="24"/>
        </w:rPr>
        <w:tab/>
        <w:t>działania na rzecz wspierania i upowszechniania kultury fizycznej,</w:t>
      </w:r>
    </w:p>
    <w:p w:rsidR="001A7F6B" w:rsidRDefault="00264A8A">
      <w:pPr>
        <w:ind w:left="284" w:hanging="284"/>
        <w:jc w:val="both"/>
        <w:rPr>
          <w:szCs w:val="24"/>
        </w:rPr>
      </w:pPr>
      <w:r>
        <w:rPr>
          <w:color w:val="000000"/>
          <w:szCs w:val="24"/>
        </w:rPr>
        <w:t xml:space="preserve">f) </w:t>
      </w:r>
      <w:r>
        <w:rPr>
          <w:color w:val="000000"/>
          <w:szCs w:val="24"/>
        </w:rPr>
        <w:tab/>
        <w:t>organizacja zajęć, zawodów i  imprez sportowo-rekreacyjnych dla dzieci i  młodzieży.</w:t>
      </w:r>
    </w:p>
    <w:p w:rsidR="00BB6D3C" w:rsidRDefault="00264A8A">
      <w:pPr>
        <w:tabs>
          <w:tab w:val="left" w:pos="284"/>
        </w:tabs>
        <w:autoSpaceDE w:val="0"/>
        <w:ind w:firstLine="284"/>
        <w:jc w:val="both"/>
        <w:rPr>
          <w:szCs w:val="24"/>
        </w:rPr>
      </w:pPr>
      <w:r>
        <w:rPr>
          <w:szCs w:val="24"/>
        </w:rPr>
        <w:tab/>
        <w:t xml:space="preserve">  2. Preferowane są zadania, które mają znaczenie i zasięg gminny lub dotyczą </w:t>
      </w:r>
      <w:r>
        <w:rPr>
          <w:szCs w:val="24"/>
        </w:rPr>
        <w:tab/>
        <w:t xml:space="preserve">projektów z tradycjami, przedsięwzięć, które mają duże znaczenie promujące gminę, </w:t>
      </w:r>
      <w:r w:rsidR="00BB6D3C">
        <w:rPr>
          <w:szCs w:val="24"/>
        </w:rPr>
        <w:t xml:space="preserve">                    </w:t>
      </w:r>
    </w:p>
    <w:p w:rsidR="001A7F6B" w:rsidRDefault="00264A8A">
      <w:pPr>
        <w:tabs>
          <w:tab w:val="left" w:pos="284"/>
        </w:tabs>
        <w:autoSpaceDE w:val="0"/>
        <w:ind w:firstLine="284"/>
        <w:jc w:val="both"/>
        <w:rPr>
          <w:szCs w:val="24"/>
        </w:rPr>
      </w:pPr>
      <w:r>
        <w:rPr>
          <w:szCs w:val="24"/>
        </w:rPr>
        <w:t>a przede wszystkim działania na rzecz dużych grup mieszkańców gminy.</w:t>
      </w:r>
    </w:p>
    <w:p w:rsidR="001A7F6B" w:rsidRDefault="001A7F6B">
      <w:pPr>
        <w:jc w:val="both"/>
        <w:rPr>
          <w:szCs w:val="24"/>
        </w:rPr>
      </w:pPr>
    </w:p>
    <w:p w:rsidR="001A7F6B" w:rsidRDefault="00264A8A">
      <w:pPr>
        <w:numPr>
          <w:ilvl w:val="0"/>
          <w:numId w:val="10"/>
        </w:numPr>
        <w:ind w:left="851" w:hanging="567"/>
        <w:jc w:val="both"/>
        <w:rPr>
          <w:b/>
          <w:szCs w:val="24"/>
        </w:rPr>
      </w:pPr>
      <w:r>
        <w:rPr>
          <w:b/>
          <w:szCs w:val="24"/>
        </w:rPr>
        <w:t>Okres realizacji programu</w:t>
      </w:r>
    </w:p>
    <w:p w:rsidR="0005617E" w:rsidRDefault="00264A8A">
      <w:pPr>
        <w:tabs>
          <w:tab w:val="left" w:pos="284"/>
        </w:tabs>
        <w:jc w:val="both"/>
        <w:rPr>
          <w:szCs w:val="24"/>
        </w:rPr>
      </w:pPr>
      <w:r>
        <w:rPr>
          <w:b/>
          <w:szCs w:val="24"/>
        </w:rPr>
        <w:tab/>
        <w:t>§ 14.</w:t>
      </w:r>
      <w:r>
        <w:rPr>
          <w:szCs w:val="24"/>
        </w:rPr>
        <w:t xml:space="preserve"> Wieloletni program realizowany będzie w okresie od 01 stycznia 2020 r. do 31 </w:t>
      </w:r>
      <w:r w:rsidR="0005617E">
        <w:rPr>
          <w:szCs w:val="24"/>
        </w:rPr>
        <w:t xml:space="preserve">  </w:t>
      </w:r>
    </w:p>
    <w:p w:rsidR="001A7F6B" w:rsidRDefault="0005617E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264A8A">
        <w:rPr>
          <w:szCs w:val="24"/>
        </w:rPr>
        <w:t>grudnia 2025 r.</w:t>
      </w:r>
    </w:p>
    <w:p w:rsidR="001A7F6B" w:rsidRDefault="001A7F6B">
      <w:pPr>
        <w:jc w:val="both"/>
        <w:rPr>
          <w:b/>
          <w:szCs w:val="24"/>
        </w:rPr>
      </w:pPr>
    </w:p>
    <w:p w:rsidR="001A7F6B" w:rsidRDefault="00264A8A">
      <w:pPr>
        <w:numPr>
          <w:ilvl w:val="0"/>
          <w:numId w:val="10"/>
        </w:numPr>
        <w:ind w:left="851" w:hanging="567"/>
        <w:jc w:val="both"/>
        <w:rPr>
          <w:b/>
          <w:szCs w:val="24"/>
        </w:rPr>
      </w:pPr>
      <w:r>
        <w:rPr>
          <w:b/>
          <w:szCs w:val="24"/>
        </w:rPr>
        <w:t>Wysokość środków planowanych na realizację programu</w:t>
      </w:r>
    </w:p>
    <w:p w:rsidR="0005617E" w:rsidRDefault="00264A8A">
      <w:pPr>
        <w:tabs>
          <w:tab w:val="left" w:pos="284"/>
        </w:tabs>
        <w:jc w:val="both"/>
        <w:rPr>
          <w:szCs w:val="24"/>
        </w:rPr>
      </w:pPr>
      <w:r>
        <w:rPr>
          <w:b/>
          <w:szCs w:val="24"/>
        </w:rPr>
        <w:tab/>
        <w:t xml:space="preserve">§ 15. </w:t>
      </w:r>
      <w:r>
        <w:rPr>
          <w:szCs w:val="24"/>
        </w:rPr>
        <w:t xml:space="preserve">Kwota środków finansowych przeznaczonych na realizację Programu w latach 2020 - </w:t>
      </w:r>
      <w:r w:rsidR="0005617E">
        <w:rPr>
          <w:szCs w:val="24"/>
        </w:rPr>
        <w:t xml:space="preserve"> </w:t>
      </w:r>
    </w:p>
    <w:p w:rsidR="0005617E" w:rsidRDefault="0005617E">
      <w:pPr>
        <w:tabs>
          <w:tab w:val="left" w:pos="284"/>
        </w:tabs>
        <w:jc w:val="both"/>
        <w:rPr>
          <w:color w:val="000000"/>
          <w:spacing w:val="4"/>
          <w:w w:val="105"/>
        </w:rPr>
      </w:pPr>
      <w:r>
        <w:rPr>
          <w:szCs w:val="24"/>
        </w:rPr>
        <w:t xml:space="preserve">     </w:t>
      </w:r>
      <w:r w:rsidR="00264A8A">
        <w:rPr>
          <w:szCs w:val="24"/>
        </w:rPr>
        <w:t xml:space="preserve">2025 </w:t>
      </w:r>
      <w:r w:rsidR="00264A8A">
        <w:rPr>
          <w:color w:val="000000"/>
          <w:spacing w:val="4"/>
          <w:w w:val="105"/>
        </w:rPr>
        <w:t xml:space="preserve">zależeć będzie od poziomu nakładów na ten cel, określonych przez Radę </w:t>
      </w:r>
      <w:r>
        <w:rPr>
          <w:color w:val="000000"/>
          <w:spacing w:val="4"/>
          <w:w w:val="105"/>
        </w:rPr>
        <w:t xml:space="preserve">  </w:t>
      </w:r>
    </w:p>
    <w:p w:rsidR="001A7F6B" w:rsidRDefault="0005617E">
      <w:pPr>
        <w:tabs>
          <w:tab w:val="left" w:pos="284"/>
        </w:tabs>
        <w:jc w:val="both"/>
        <w:rPr>
          <w:szCs w:val="24"/>
        </w:rPr>
      </w:pPr>
      <w:r>
        <w:rPr>
          <w:color w:val="000000"/>
          <w:spacing w:val="4"/>
          <w:w w:val="105"/>
        </w:rPr>
        <w:t xml:space="preserve">     </w:t>
      </w:r>
      <w:r w:rsidR="00264A8A">
        <w:rPr>
          <w:color w:val="000000"/>
          <w:spacing w:val="4"/>
          <w:w w:val="105"/>
        </w:rPr>
        <w:t xml:space="preserve">Gminy w </w:t>
      </w:r>
      <w:r w:rsidR="00264A8A">
        <w:rPr>
          <w:color w:val="000000"/>
          <w:spacing w:val="-5"/>
          <w:w w:val="105"/>
        </w:rPr>
        <w:t>stosownych uchwałach budżetowych na kolejne lata z podanego okresu.</w:t>
      </w:r>
    </w:p>
    <w:p w:rsidR="001A7F6B" w:rsidRDefault="001A7F6B">
      <w:pPr>
        <w:jc w:val="both"/>
        <w:rPr>
          <w:szCs w:val="24"/>
        </w:rPr>
      </w:pPr>
    </w:p>
    <w:p w:rsidR="001A7F6B" w:rsidRDefault="00264A8A">
      <w:pPr>
        <w:numPr>
          <w:ilvl w:val="0"/>
          <w:numId w:val="10"/>
        </w:numPr>
        <w:ind w:left="993" w:hanging="709"/>
        <w:jc w:val="both"/>
        <w:rPr>
          <w:b/>
          <w:szCs w:val="24"/>
        </w:rPr>
      </w:pPr>
      <w:r>
        <w:rPr>
          <w:b/>
          <w:szCs w:val="24"/>
        </w:rPr>
        <w:t>Sposób oceny realizacji programu</w:t>
      </w:r>
    </w:p>
    <w:p w:rsidR="001A7F6B" w:rsidRDefault="00264A8A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b/>
          <w:szCs w:val="24"/>
        </w:rPr>
        <w:t>§ 16.</w:t>
      </w:r>
      <w:r>
        <w:rPr>
          <w:szCs w:val="24"/>
        </w:rPr>
        <w:t xml:space="preserve"> 1.Ustala się mierniki oceny realizacji programu.</w:t>
      </w:r>
    </w:p>
    <w:p w:rsidR="001A7F6B" w:rsidRDefault="00264A8A">
      <w:pPr>
        <w:tabs>
          <w:tab w:val="left" w:pos="284"/>
        </w:tabs>
        <w:ind w:firstLine="284"/>
        <w:jc w:val="both"/>
      </w:pPr>
      <w:r>
        <w:rPr>
          <w:szCs w:val="24"/>
        </w:rPr>
        <w:tab/>
        <w:t xml:space="preserve">  2.Miernikami są w szczególności:</w:t>
      </w:r>
    </w:p>
    <w:p w:rsidR="001A7F6B" w:rsidRDefault="00264A8A">
      <w:pPr>
        <w:numPr>
          <w:ilvl w:val="0"/>
          <w:numId w:val="8"/>
        </w:numPr>
        <w:ind w:left="284" w:hanging="284"/>
        <w:jc w:val="both"/>
      </w:pPr>
      <w:r>
        <w:rPr>
          <w:szCs w:val="24"/>
        </w:rPr>
        <w:t>wysokość środków finansowych przekazanych podmiotom z budżetu gminy na realizację zadań publicznych,</w:t>
      </w:r>
    </w:p>
    <w:p w:rsidR="001A7F6B" w:rsidRDefault="00264A8A">
      <w:pPr>
        <w:numPr>
          <w:ilvl w:val="0"/>
          <w:numId w:val="8"/>
        </w:numPr>
        <w:ind w:left="284" w:hanging="284"/>
        <w:jc w:val="both"/>
      </w:pPr>
      <w:r>
        <w:rPr>
          <w:szCs w:val="24"/>
        </w:rPr>
        <w:t>udział środków własnych podmiotów w realizacji zadań publicznych zleconych w drodze konkursów ofert,</w:t>
      </w:r>
    </w:p>
    <w:p w:rsidR="001A7F6B" w:rsidRDefault="00264A8A">
      <w:pPr>
        <w:numPr>
          <w:ilvl w:val="0"/>
          <w:numId w:val="8"/>
        </w:numPr>
        <w:ind w:left="284" w:hanging="284"/>
        <w:jc w:val="both"/>
      </w:pPr>
      <w:r>
        <w:rPr>
          <w:szCs w:val="24"/>
        </w:rPr>
        <w:t>liczba zadań publicznych realizowanych przez podmioty, z wyszczególnieniem zadań zleconych w drodze konkursów ofert i trybu pozakonkursowego,</w:t>
      </w:r>
    </w:p>
    <w:p w:rsidR="001A7F6B" w:rsidRDefault="00264A8A">
      <w:pPr>
        <w:numPr>
          <w:ilvl w:val="0"/>
          <w:numId w:val="8"/>
        </w:numPr>
        <w:ind w:left="284" w:hanging="284"/>
        <w:jc w:val="both"/>
      </w:pPr>
      <w:r>
        <w:rPr>
          <w:szCs w:val="24"/>
        </w:rPr>
        <w:t>liczba ofert złożonych przez podmioty na realizację zadań publicznych,</w:t>
      </w:r>
    </w:p>
    <w:p w:rsidR="001A7F6B" w:rsidRDefault="00264A8A">
      <w:pPr>
        <w:numPr>
          <w:ilvl w:val="0"/>
          <w:numId w:val="8"/>
        </w:numPr>
        <w:ind w:left="284" w:hanging="284"/>
        <w:jc w:val="both"/>
      </w:pPr>
      <w:r>
        <w:rPr>
          <w:szCs w:val="24"/>
        </w:rPr>
        <w:t>liczba umów zawartych z podmiotami na realizację zadań publicznych,</w:t>
      </w:r>
    </w:p>
    <w:p w:rsidR="001A7F6B" w:rsidRDefault="00264A8A">
      <w:pPr>
        <w:numPr>
          <w:ilvl w:val="0"/>
          <w:numId w:val="8"/>
        </w:numPr>
        <w:ind w:left="284" w:hanging="284"/>
        <w:jc w:val="both"/>
      </w:pPr>
      <w:r>
        <w:rPr>
          <w:szCs w:val="24"/>
        </w:rPr>
        <w:t>liczba podmiotów, którym zlecono realizację zadań publicznych,</w:t>
      </w:r>
    </w:p>
    <w:p w:rsidR="001A7F6B" w:rsidRDefault="00264A8A">
      <w:pPr>
        <w:numPr>
          <w:ilvl w:val="0"/>
          <w:numId w:val="8"/>
        </w:numPr>
        <w:ind w:left="284" w:hanging="284"/>
        <w:jc w:val="both"/>
      </w:pPr>
      <w:r>
        <w:rPr>
          <w:szCs w:val="24"/>
        </w:rPr>
        <w:t>liczba form współpracy gminy z podmiotami o charakterze pozafinansowym.</w:t>
      </w:r>
    </w:p>
    <w:p w:rsidR="001A7F6B" w:rsidRDefault="00264A8A">
      <w:pPr>
        <w:tabs>
          <w:tab w:val="left" w:pos="284"/>
          <w:tab w:val="left" w:pos="567"/>
        </w:tabs>
        <w:ind w:left="284"/>
        <w:jc w:val="both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  <w:t xml:space="preserve">      3.Wójt przedłoży Radzie Gminy Starogard Gdański  oraz opublikuje w Biuletynie Informacji Publicznej do dnia 31 maja każdego roku sprawozdanie z realizacji programu współpracy za rok poprzedni.</w:t>
      </w:r>
    </w:p>
    <w:p w:rsidR="001A7F6B" w:rsidRDefault="001A7F6B">
      <w:pPr>
        <w:jc w:val="both"/>
        <w:rPr>
          <w:szCs w:val="24"/>
        </w:rPr>
      </w:pPr>
    </w:p>
    <w:p w:rsidR="001A7F6B" w:rsidRDefault="001A7F6B">
      <w:pPr>
        <w:jc w:val="both"/>
        <w:rPr>
          <w:szCs w:val="24"/>
        </w:rPr>
      </w:pPr>
    </w:p>
    <w:p w:rsidR="0005617E" w:rsidRDefault="0005617E">
      <w:pPr>
        <w:jc w:val="both"/>
        <w:rPr>
          <w:szCs w:val="24"/>
        </w:rPr>
      </w:pPr>
    </w:p>
    <w:p w:rsidR="001A7F6B" w:rsidRDefault="00264A8A">
      <w:pPr>
        <w:numPr>
          <w:ilvl w:val="0"/>
          <w:numId w:val="10"/>
        </w:numPr>
        <w:ind w:hanging="1080"/>
        <w:jc w:val="both"/>
        <w:rPr>
          <w:b/>
          <w:szCs w:val="24"/>
        </w:rPr>
      </w:pPr>
      <w:r>
        <w:rPr>
          <w:b/>
          <w:szCs w:val="24"/>
        </w:rPr>
        <w:lastRenderedPageBreak/>
        <w:t>Informacja o sposobie tworzenia programu oraz o przebiegu konsultacji</w:t>
      </w:r>
    </w:p>
    <w:p w:rsidR="001A7F6B" w:rsidRDefault="00264A8A">
      <w:pPr>
        <w:tabs>
          <w:tab w:val="left" w:pos="284"/>
          <w:tab w:val="left" w:pos="426"/>
        </w:tabs>
        <w:jc w:val="both"/>
      </w:pPr>
      <w:r>
        <w:rPr>
          <w:b/>
          <w:szCs w:val="24"/>
        </w:rPr>
        <w:tab/>
        <w:t xml:space="preserve">§ 17. </w:t>
      </w:r>
      <w:r>
        <w:rPr>
          <w:szCs w:val="24"/>
        </w:rPr>
        <w:t xml:space="preserve">Program przygotowywany jest z zastosowaniem konsultacji z organizacjami </w:t>
      </w:r>
      <w:r>
        <w:rPr>
          <w:szCs w:val="24"/>
        </w:rPr>
        <w:tab/>
        <w:t>pozarządowymi oraz podmiotami, o których mowa w art. 3 ust. 3 ustawy.</w:t>
      </w:r>
    </w:p>
    <w:p w:rsidR="001A7F6B" w:rsidRDefault="00264A8A">
      <w:pPr>
        <w:tabs>
          <w:tab w:val="left" w:pos="284"/>
        </w:tabs>
      </w:pPr>
      <w:r>
        <w:rPr>
          <w:b/>
          <w:szCs w:val="24"/>
        </w:rPr>
        <w:tab/>
        <w:t>§  18.</w:t>
      </w:r>
      <w:r>
        <w:rPr>
          <w:szCs w:val="24"/>
        </w:rPr>
        <w:t xml:space="preserve"> Konsultacje przeprowadza się w celu poznania opinii podmiotów.</w:t>
      </w:r>
    </w:p>
    <w:p w:rsidR="001A7F6B" w:rsidRDefault="00264A8A">
      <w:pPr>
        <w:tabs>
          <w:tab w:val="left" w:pos="284"/>
        </w:tabs>
        <w:ind w:firstLine="284"/>
        <w:jc w:val="both"/>
      </w:pPr>
      <w:r>
        <w:rPr>
          <w:b/>
          <w:szCs w:val="24"/>
        </w:rPr>
        <w:t>§ 19.</w:t>
      </w:r>
      <w:r>
        <w:rPr>
          <w:szCs w:val="24"/>
        </w:rPr>
        <w:t xml:space="preserve"> 1. W zależności od potrzeb, konsultacje mogą być prowadzone z wykorzystaniem </w:t>
      </w:r>
      <w:r>
        <w:rPr>
          <w:szCs w:val="24"/>
        </w:rPr>
        <w:tab/>
        <w:t>jednej z poniższych form:</w:t>
      </w:r>
    </w:p>
    <w:p w:rsidR="001A7F6B" w:rsidRDefault="00264A8A">
      <w:pPr>
        <w:numPr>
          <w:ilvl w:val="0"/>
          <w:numId w:val="5"/>
        </w:numPr>
        <w:ind w:left="284" w:hanging="284"/>
        <w:jc w:val="both"/>
      </w:pPr>
      <w:r>
        <w:rPr>
          <w:szCs w:val="24"/>
        </w:rPr>
        <w:t>pisemnej – poprzez przesłanie projektu aktu prawa miejscowego do podmiotów programu, w celu wyrażenia pisemnej opinii w danej kwestii,</w:t>
      </w:r>
    </w:p>
    <w:p w:rsidR="001A7F6B" w:rsidRDefault="00264A8A">
      <w:pPr>
        <w:numPr>
          <w:ilvl w:val="0"/>
          <w:numId w:val="5"/>
        </w:numPr>
        <w:ind w:left="284" w:hanging="284"/>
        <w:jc w:val="both"/>
        <w:rPr>
          <w:szCs w:val="24"/>
        </w:rPr>
      </w:pPr>
      <w:r>
        <w:rPr>
          <w:szCs w:val="24"/>
        </w:rPr>
        <w:t>elektronicznej – poprzez zamieszczenie projektów aktów prawa miejscowego na stronie internetowej gminy,</w:t>
      </w:r>
    </w:p>
    <w:p w:rsidR="001A7F6B" w:rsidRDefault="00264A8A">
      <w:pPr>
        <w:numPr>
          <w:ilvl w:val="0"/>
          <w:numId w:val="5"/>
        </w:numPr>
        <w:ind w:left="284" w:hanging="284"/>
        <w:jc w:val="both"/>
        <w:rPr>
          <w:szCs w:val="24"/>
        </w:rPr>
      </w:pPr>
      <w:r>
        <w:rPr>
          <w:szCs w:val="24"/>
        </w:rPr>
        <w:t>bezpośrednich spotkań z podmiotami programu.</w:t>
      </w:r>
    </w:p>
    <w:p w:rsidR="001A7F6B" w:rsidRDefault="00264A8A">
      <w:pPr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szCs w:val="24"/>
        </w:rPr>
      </w:pPr>
      <w:r>
        <w:rPr>
          <w:szCs w:val="24"/>
        </w:rPr>
        <w:t>O wyborze formy konsultacji decyduje wójt.</w:t>
      </w:r>
    </w:p>
    <w:p w:rsidR="001A7F6B" w:rsidRDefault="00264A8A">
      <w:pPr>
        <w:numPr>
          <w:ilvl w:val="0"/>
          <w:numId w:val="13"/>
        </w:numPr>
        <w:tabs>
          <w:tab w:val="left" w:pos="284"/>
          <w:tab w:val="left" w:pos="567"/>
        </w:tabs>
        <w:ind w:left="0" w:firstLine="360"/>
        <w:jc w:val="both"/>
        <w:rPr>
          <w:szCs w:val="24"/>
        </w:rPr>
      </w:pPr>
      <w:r>
        <w:rPr>
          <w:szCs w:val="24"/>
        </w:rPr>
        <w:t xml:space="preserve">Wójt wskazuje komórkę organizacyjną Urzędu Gminy Starogard Gdański </w:t>
      </w:r>
      <w:r>
        <w:rPr>
          <w:szCs w:val="24"/>
        </w:rPr>
        <w:tab/>
        <w:t>odpowiedzialną za przeprowadzenie konsultacji.</w:t>
      </w:r>
    </w:p>
    <w:p w:rsidR="001A7F6B" w:rsidRDefault="00264A8A">
      <w:pPr>
        <w:numPr>
          <w:ilvl w:val="0"/>
          <w:numId w:val="13"/>
        </w:numPr>
        <w:tabs>
          <w:tab w:val="left" w:pos="284"/>
          <w:tab w:val="left" w:pos="567"/>
        </w:tabs>
        <w:ind w:left="0" w:firstLine="360"/>
        <w:jc w:val="both"/>
        <w:rPr>
          <w:szCs w:val="24"/>
        </w:rPr>
      </w:pPr>
      <w:r>
        <w:rPr>
          <w:szCs w:val="24"/>
        </w:rPr>
        <w:t xml:space="preserve">Z przebiegu konsultacji sporządza się protokół zawierający informację o formie </w:t>
      </w:r>
      <w:r>
        <w:rPr>
          <w:szCs w:val="24"/>
        </w:rPr>
        <w:tab/>
        <w:t>konsultacji, terminie i przedmiocie konsultacji oraz ich wynikach.</w:t>
      </w:r>
    </w:p>
    <w:p w:rsidR="001A7F6B" w:rsidRDefault="00264A8A">
      <w:pPr>
        <w:numPr>
          <w:ilvl w:val="0"/>
          <w:numId w:val="13"/>
        </w:numPr>
        <w:tabs>
          <w:tab w:val="left" w:pos="284"/>
          <w:tab w:val="left" w:pos="567"/>
        </w:tabs>
        <w:ind w:left="0" w:firstLine="360"/>
        <w:jc w:val="both"/>
        <w:rPr>
          <w:szCs w:val="24"/>
        </w:rPr>
      </w:pPr>
      <w:r>
        <w:rPr>
          <w:szCs w:val="24"/>
        </w:rPr>
        <w:t xml:space="preserve">Termin na wyrażenie opinii pisemnych przez podmioty programu nie może być </w:t>
      </w:r>
      <w:r>
        <w:rPr>
          <w:szCs w:val="24"/>
        </w:rPr>
        <w:tab/>
        <w:t>krótszy niż 7 dni od dnia doręczenia bądź ogłoszenia projektu.</w:t>
      </w:r>
    </w:p>
    <w:p w:rsidR="001A7F6B" w:rsidRDefault="00264A8A">
      <w:pPr>
        <w:numPr>
          <w:ilvl w:val="0"/>
          <w:numId w:val="13"/>
        </w:numPr>
        <w:tabs>
          <w:tab w:val="left" w:pos="567"/>
        </w:tabs>
        <w:ind w:left="0" w:firstLine="360"/>
        <w:jc w:val="both"/>
        <w:rPr>
          <w:szCs w:val="24"/>
        </w:rPr>
      </w:pPr>
      <w:r>
        <w:rPr>
          <w:szCs w:val="24"/>
        </w:rPr>
        <w:t>Konsultacje mają charakter opiniodawczy, a ich wyniki nie są wiążące.</w:t>
      </w:r>
    </w:p>
    <w:p w:rsidR="001A7F6B" w:rsidRDefault="00264A8A">
      <w:pPr>
        <w:numPr>
          <w:ilvl w:val="0"/>
          <w:numId w:val="13"/>
        </w:numPr>
        <w:tabs>
          <w:tab w:val="left" w:pos="284"/>
          <w:tab w:val="left" w:pos="567"/>
        </w:tabs>
        <w:ind w:left="0" w:firstLine="360"/>
        <w:jc w:val="both"/>
        <w:rPr>
          <w:szCs w:val="24"/>
        </w:rPr>
      </w:pPr>
      <w:r>
        <w:rPr>
          <w:szCs w:val="24"/>
        </w:rPr>
        <w:t xml:space="preserve">Konsultacje uznaje się za ważne bez względu na liczbę uczestniczących w nich </w:t>
      </w:r>
      <w:r>
        <w:rPr>
          <w:szCs w:val="24"/>
        </w:rPr>
        <w:tab/>
      </w:r>
      <w:r>
        <w:rPr>
          <w:szCs w:val="24"/>
        </w:rPr>
        <w:tab/>
        <w:t>podmiotów.</w:t>
      </w:r>
    </w:p>
    <w:p w:rsidR="001A7F6B" w:rsidRDefault="00264A8A">
      <w:pPr>
        <w:numPr>
          <w:ilvl w:val="0"/>
          <w:numId w:val="13"/>
        </w:numPr>
        <w:tabs>
          <w:tab w:val="left" w:pos="567"/>
        </w:tabs>
        <w:ind w:left="0" w:firstLine="360"/>
        <w:jc w:val="both"/>
      </w:pPr>
      <w:r>
        <w:rPr>
          <w:szCs w:val="24"/>
        </w:rPr>
        <w:t>Wyniki konsultacji publikowane są na stronie internetowej gminy.</w:t>
      </w:r>
    </w:p>
    <w:p w:rsidR="001A7F6B" w:rsidRDefault="001A7F6B">
      <w:pPr>
        <w:jc w:val="both"/>
        <w:rPr>
          <w:szCs w:val="24"/>
        </w:rPr>
      </w:pPr>
    </w:p>
    <w:p w:rsidR="001A7F6B" w:rsidRDefault="00264A8A">
      <w:pPr>
        <w:numPr>
          <w:ilvl w:val="0"/>
          <w:numId w:val="10"/>
        </w:numPr>
        <w:tabs>
          <w:tab w:val="clear" w:pos="708"/>
          <w:tab w:val="left" w:pos="0"/>
        </w:tabs>
        <w:ind w:left="142" w:firstLine="142"/>
        <w:jc w:val="both"/>
        <w:rPr>
          <w:b/>
          <w:szCs w:val="24"/>
        </w:rPr>
      </w:pPr>
      <w:r>
        <w:rPr>
          <w:b/>
          <w:szCs w:val="24"/>
        </w:rPr>
        <w:t xml:space="preserve">Tryb powoływania i zasady działania komisji konkursowych do opiniowania </w:t>
      </w:r>
      <w:r>
        <w:rPr>
          <w:b/>
          <w:szCs w:val="24"/>
        </w:rPr>
        <w:tab/>
        <w:t>ofert w otwartych konkursach ofert</w:t>
      </w:r>
    </w:p>
    <w:p w:rsidR="001A7F6B" w:rsidRDefault="00264A8A">
      <w:pPr>
        <w:ind w:firstLine="284"/>
        <w:jc w:val="both"/>
        <w:rPr>
          <w:szCs w:val="24"/>
        </w:rPr>
      </w:pPr>
      <w:r>
        <w:rPr>
          <w:b/>
          <w:szCs w:val="24"/>
        </w:rPr>
        <w:t>§ 20</w:t>
      </w:r>
      <w:r>
        <w:rPr>
          <w:szCs w:val="24"/>
        </w:rPr>
        <w:t>. Komisję konkursową powołuje wójt w drodze zarządzenia.</w:t>
      </w:r>
    </w:p>
    <w:p w:rsidR="001A7F6B" w:rsidRDefault="00264A8A">
      <w:pPr>
        <w:numPr>
          <w:ilvl w:val="0"/>
          <w:numId w:val="6"/>
        </w:numPr>
        <w:ind w:left="284" w:hanging="284"/>
        <w:jc w:val="both"/>
        <w:rPr>
          <w:szCs w:val="24"/>
        </w:rPr>
      </w:pPr>
      <w:r>
        <w:rPr>
          <w:szCs w:val="24"/>
        </w:rPr>
        <w:t>W pracach komisji konkursowej uczestniczą osoby wskazane przez podmioty programu.</w:t>
      </w:r>
    </w:p>
    <w:p w:rsidR="001A7F6B" w:rsidRDefault="00264A8A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Cs w:val="24"/>
        </w:rPr>
      </w:pPr>
      <w:r>
        <w:rPr>
          <w:szCs w:val="24"/>
        </w:rPr>
        <w:t>Przedstawicieli podmiotów programu do komisji konkursowej wyłania się spośród kandydatów zgłoszonych pisemnie najpóźniej na 3 dni przed wyznaczonym terminem otwarcia ofert.</w:t>
      </w:r>
    </w:p>
    <w:p w:rsidR="001A7F6B" w:rsidRDefault="00264A8A">
      <w:pPr>
        <w:numPr>
          <w:ilvl w:val="0"/>
          <w:numId w:val="6"/>
        </w:numPr>
        <w:ind w:left="284" w:hanging="284"/>
        <w:jc w:val="both"/>
        <w:rPr>
          <w:szCs w:val="24"/>
        </w:rPr>
      </w:pPr>
      <w:r>
        <w:rPr>
          <w:szCs w:val="24"/>
        </w:rPr>
        <w:t>W skład Komisji Konkursowej powołanej przez Wójta Gminy wchodzą:</w:t>
      </w:r>
    </w:p>
    <w:p w:rsidR="001A7F6B" w:rsidRDefault="00264A8A">
      <w:pPr>
        <w:numPr>
          <w:ilvl w:val="0"/>
          <w:numId w:val="4"/>
        </w:numPr>
        <w:ind w:left="284" w:hanging="284"/>
        <w:jc w:val="both"/>
        <w:rPr>
          <w:szCs w:val="24"/>
        </w:rPr>
      </w:pPr>
      <w:r>
        <w:rPr>
          <w:szCs w:val="24"/>
        </w:rPr>
        <w:t>Przedstawiciel Urzędu Gminy Starogard Gd.</w:t>
      </w:r>
    </w:p>
    <w:p w:rsidR="001A7F6B" w:rsidRDefault="00773BE9">
      <w:pPr>
        <w:numPr>
          <w:ilvl w:val="0"/>
          <w:numId w:val="4"/>
        </w:numPr>
        <w:ind w:left="284" w:hanging="284"/>
        <w:jc w:val="both"/>
        <w:rPr>
          <w:szCs w:val="24"/>
        </w:rPr>
      </w:pPr>
      <w:r>
        <w:rPr>
          <w:szCs w:val="24"/>
        </w:rPr>
        <w:t>O</w:t>
      </w:r>
      <w:r w:rsidR="00264A8A">
        <w:rPr>
          <w:szCs w:val="24"/>
        </w:rPr>
        <w:t>soby reprezentujące organizacje pozarządowe, z wyłączeniem osób reprezentujących organizacje pozarządowe biorące udział w konkursie.</w:t>
      </w:r>
    </w:p>
    <w:p w:rsidR="000117E8" w:rsidRDefault="000117E8" w:rsidP="000117E8">
      <w:pPr>
        <w:jc w:val="both"/>
        <w:rPr>
          <w:szCs w:val="24"/>
        </w:rPr>
      </w:pPr>
      <w:r>
        <w:rPr>
          <w:szCs w:val="24"/>
        </w:rPr>
        <w:t xml:space="preserve">4.  Komisja może działać bez udziału osób, o których mowa w ust.3b, jeżeli nie zostaną one   </w:t>
      </w:r>
    </w:p>
    <w:p w:rsidR="00EF16C0" w:rsidRDefault="000117E8" w:rsidP="000117E8">
      <w:pPr>
        <w:jc w:val="both"/>
        <w:rPr>
          <w:szCs w:val="24"/>
        </w:rPr>
      </w:pPr>
      <w:r>
        <w:rPr>
          <w:szCs w:val="24"/>
        </w:rPr>
        <w:t xml:space="preserve">     pisemnie zgłoszone.</w:t>
      </w:r>
    </w:p>
    <w:p w:rsidR="001A7F6B" w:rsidRDefault="00264A8A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b/>
          <w:szCs w:val="24"/>
        </w:rPr>
        <w:t>§ 21.</w:t>
      </w:r>
      <w:r>
        <w:rPr>
          <w:szCs w:val="24"/>
        </w:rPr>
        <w:t xml:space="preserve"> Komisja konkursowa przedstawia wójtowi wyniki oceny ofert w terminie 7 dni od </w:t>
      </w:r>
      <w:r>
        <w:rPr>
          <w:szCs w:val="24"/>
        </w:rPr>
        <w:tab/>
        <w:t>dnia otwarcia ofert.</w:t>
      </w:r>
    </w:p>
    <w:p w:rsidR="001A7F6B" w:rsidRDefault="00264A8A">
      <w:pPr>
        <w:tabs>
          <w:tab w:val="left" w:pos="284"/>
        </w:tabs>
        <w:ind w:firstLine="284"/>
        <w:jc w:val="both"/>
      </w:pPr>
      <w:r>
        <w:rPr>
          <w:b/>
          <w:szCs w:val="24"/>
        </w:rPr>
        <w:t>§ 22.</w:t>
      </w:r>
      <w:r>
        <w:rPr>
          <w:szCs w:val="24"/>
        </w:rPr>
        <w:t xml:space="preserve"> 1. Oferty poprawne formalnie i spełniające wymogi dotyczące sposobu realizacji </w:t>
      </w:r>
      <w:r>
        <w:rPr>
          <w:szCs w:val="24"/>
        </w:rPr>
        <w:tab/>
        <w:t xml:space="preserve">zadania publicznego zawarte w ogłoszeniu o otwartym konkursie ofert, podlegają ocenie </w:t>
      </w:r>
      <w:r>
        <w:rPr>
          <w:szCs w:val="24"/>
        </w:rPr>
        <w:tab/>
        <w:t>merytorycznej dokonywanej przez komisję konkursową.</w:t>
      </w:r>
    </w:p>
    <w:p w:rsidR="001A7F6B" w:rsidRDefault="00264A8A">
      <w:pPr>
        <w:tabs>
          <w:tab w:val="left" w:pos="993"/>
        </w:tabs>
        <w:ind w:left="284"/>
        <w:jc w:val="both"/>
      </w:pPr>
      <w:r>
        <w:rPr>
          <w:szCs w:val="24"/>
        </w:rPr>
        <w:tab/>
        <w:t>2. Członkowie komisji konkursowej podczas rozpatrywania ofert:</w:t>
      </w:r>
    </w:p>
    <w:p w:rsidR="001A7F6B" w:rsidRDefault="00264A8A">
      <w:pPr>
        <w:ind w:left="284" w:hanging="284"/>
        <w:jc w:val="both"/>
        <w:rPr>
          <w:szCs w:val="24"/>
        </w:rPr>
      </w:pPr>
      <w:r>
        <w:rPr>
          <w:szCs w:val="24"/>
        </w:rPr>
        <w:t xml:space="preserve">a) </w:t>
      </w:r>
      <w:r>
        <w:rPr>
          <w:szCs w:val="24"/>
        </w:rPr>
        <w:tab/>
        <w:t>oceniają możliwość realizacji zadania publicznego przez podmiot programu,</w:t>
      </w:r>
    </w:p>
    <w:p w:rsidR="001A7F6B" w:rsidRDefault="00264A8A">
      <w:pPr>
        <w:ind w:left="284" w:hanging="284"/>
        <w:jc w:val="both"/>
      </w:pPr>
      <w:r>
        <w:rPr>
          <w:szCs w:val="24"/>
        </w:rPr>
        <w:t xml:space="preserve">b) </w:t>
      </w:r>
      <w:r>
        <w:rPr>
          <w:szCs w:val="24"/>
        </w:rPr>
        <w:tab/>
        <w:t>oceniają przedstawioną kalkulację kosztów realizacji zadania publicznego, w tym                     w odniesieniu do zakresu rzeczowego zadania,</w:t>
      </w:r>
    </w:p>
    <w:p w:rsidR="001A7F6B" w:rsidRDefault="00264A8A">
      <w:pPr>
        <w:ind w:left="284" w:hanging="284"/>
        <w:jc w:val="both"/>
      </w:pPr>
      <w:r>
        <w:rPr>
          <w:szCs w:val="24"/>
        </w:rPr>
        <w:t xml:space="preserve">c) </w:t>
      </w:r>
      <w:r>
        <w:rPr>
          <w:szCs w:val="24"/>
        </w:rPr>
        <w:tab/>
        <w:t>oceniają proponowaną jakość wykonania zadania i kwalifikacje osób, przy udziale których podmiot programu będzie realizował zadnie publiczne,</w:t>
      </w:r>
    </w:p>
    <w:p w:rsidR="001A7F6B" w:rsidRDefault="00264A8A">
      <w:pPr>
        <w:ind w:left="284" w:hanging="284"/>
        <w:jc w:val="both"/>
      </w:pPr>
      <w:r>
        <w:rPr>
          <w:szCs w:val="24"/>
        </w:rPr>
        <w:t xml:space="preserve">d) </w:t>
      </w:r>
      <w:r>
        <w:rPr>
          <w:szCs w:val="24"/>
        </w:rPr>
        <w:tab/>
        <w:t>uwzględniają planowany przez podmiot programu udział środków finansowych własnych lub środków pochodzących z innych źródeł na realizacje zadania publicznego,</w:t>
      </w:r>
    </w:p>
    <w:p w:rsidR="001A7F6B" w:rsidRDefault="00264A8A">
      <w:pPr>
        <w:ind w:left="284" w:hanging="284"/>
        <w:jc w:val="both"/>
      </w:pPr>
      <w:r>
        <w:rPr>
          <w:szCs w:val="24"/>
        </w:rPr>
        <w:t xml:space="preserve">e) </w:t>
      </w:r>
      <w:r>
        <w:rPr>
          <w:szCs w:val="24"/>
        </w:rPr>
        <w:tab/>
        <w:t>uwzględniają planowany przez podmiot programu wkład rzeczowy, osobowy, w tym świadczenia wolontariuszy i pracę społeczną członków,</w:t>
      </w:r>
    </w:p>
    <w:p w:rsidR="001A7F6B" w:rsidRDefault="00264A8A">
      <w:pPr>
        <w:ind w:left="284" w:hanging="284"/>
        <w:jc w:val="both"/>
      </w:pPr>
      <w:r>
        <w:rPr>
          <w:szCs w:val="24"/>
        </w:rPr>
        <w:t xml:space="preserve">f) </w:t>
      </w:r>
      <w:r>
        <w:rPr>
          <w:szCs w:val="24"/>
        </w:rPr>
        <w:tab/>
        <w:t xml:space="preserve">uwzględniają analizę i ocenę realizacji zleconych zadań publicznych w przypadku podmiotów programu, które w latach poprzednich realizowały zlecone zadania publiczne, </w:t>
      </w:r>
      <w:r>
        <w:rPr>
          <w:szCs w:val="24"/>
        </w:rPr>
        <w:lastRenderedPageBreak/>
        <w:t>biorąc pod uwagę rzetelność i terminowość oraz sposób rozliczenia otrzymanych na ten cel środków.</w:t>
      </w:r>
    </w:p>
    <w:p w:rsidR="001A7F6B" w:rsidRDefault="00264A8A">
      <w:pPr>
        <w:tabs>
          <w:tab w:val="left" w:pos="284"/>
          <w:tab w:val="left" w:pos="567"/>
        </w:tabs>
        <w:ind w:firstLine="284"/>
        <w:jc w:val="both"/>
      </w:pPr>
      <w:r>
        <w:rPr>
          <w:szCs w:val="24"/>
        </w:rPr>
        <w:t>3.</w:t>
      </w:r>
      <w:r>
        <w:rPr>
          <w:szCs w:val="24"/>
        </w:rPr>
        <w:tab/>
        <w:t xml:space="preserve">Komisja proponuje podział środków finansowych przeznaczonych na realizacje   </w:t>
      </w:r>
      <w:r>
        <w:rPr>
          <w:szCs w:val="24"/>
        </w:rPr>
        <w:tab/>
        <w:t>zadania pomiędzy poszczególne oferty, biorąc pod uwagę wyniki ich oceny.</w:t>
      </w:r>
    </w:p>
    <w:p w:rsidR="001A7F6B" w:rsidRDefault="00264A8A">
      <w:pPr>
        <w:tabs>
          <w:tab w:val="left" w:pos="284"/>
          <w:tab w:val="left" w:pos="567"/>
        </w:tabs>
        <w:ind w:firstLine="284"/>
        <w:jc w:val="both"/>
      </w:pPr>
      <w:r>
        <w:rPr>
          <w:szCs w:val="24"/>
        </w:rPr>
        <w:t>4.</w:t>
      </w:r>
      <w:r>
        <w:rPr>
          <w:szCs w:val="24"/>
        </w:rPr>
        <w:tab/>
        <w:t xml:space="preserve">Na podstawie dokonanej oceny komisja konkursowa niezwłocznie przedstawia wyniki </w:t>
      </w:r>
      <w:r>
        <w:rPr>
          <w:szCs w:val="24"/>
        </w:rPr>
        <w:tab/>
        <w:t>wójtowi.</w:t>
      </w:r>
    </w:p>
    <w:p w:rsidR="001A7F6B" w:rsidRDefault="00264A8A">
      <w:pPr>
        <w:tabs>
          <w:tab w:val="left" w:pos="567"/>
        </w:tabs>
        <w:ind w:firstLine="284"/>
        <w:jc w:val="both"/>
      </w:pPr>
      <w:r>
        <w:rPr>
          <w:szCs w:val="24"/>
        </w:rPr>
        <w:t xml:space="preserve">5. </w:t>
      </w:r>
      <w:r>
        <w:rPr>
          <w:szCs w:val="24"/>
        </w:rPr>
        <w:tab/>
        <w:t>Ostatecznego wyboru ofert i podziału środków finansowych dokonuje wójt.</w:t>
      </w:r>
    </w:p>
    <w:p w:rsidR="001A7F6B" w:rsidRDefault="00264A8A">
      <w:pPr>
        <w:tabs>
          <w:tab w:val="left" w:pos="284"/>
          <w:tab w:val="left" w:pos="426"/>
        </w:tabs>
        <w:ind w:firstLine="284"/>
        <w:jc w:val="both"/>
        <w:rPr>
          <w:szCs w:val="24"/>
        </w:rPr>
      </w:pPr>
      <w:r>
        <w:rPr>
          <w:b/>
          <w:szCs w:val="24"/>
        </w:rPr>
        <w:t>§ 23</w:t>
      </w:r>
      <w:r>
        <w:rPr>
          <w:szCs w:val="24"/>
        </w:rPr>
        <w:t xml:space="preserve">.Ogłoszenie wyników otwartego konkursu ofert podawane jest niezwłocznie                     </w:t>
      </w:r>
      <w:r>
        <w:rPr>
          <w:szCs w:val="24"/>
        </w:rPr>
        <w:tab/>
        <w:t xml:space="preserve">do publicznej wiadomości przez zamieszczenie w Biuletynie Informacji Publicznej,                       </w:t>
      </w:r>
      <w:r>
        <w:rPr>
          <w:szCs w:val="24"/>
        </w:rPr>
        <w:tab/>
        <w:t>w siedzibie Urzędu Gminy Starogard Gdański oraz na stronie internetowej gminy.</w:t>
      </w:r>
    </w:p>
    <w:p w:rsidR="001A7F6B" w:rsidRDefault="001A7F6B">
      <w:pPr>
        <w:ind w:firstLine="284"/>
        <w:jc w:val="both"/>
        <w:rPr>
          <w:szCs w:val="24"/>
        </w:rPr>
      </w:pPr>
    </w:p>
    <w:p w:rsidR="001A7F6B" w:rsidRDefault="00264A8A">
      <w:pPr>
        <w:numPr>
          <w:ilvl w:val="0"/>
          <w:numId w:val="10"/>
        </w:numPr>
        <w:ind w:hanging="1080"/>
        <w:jc w:val="both"/>
        <w:rPr>
          <w:b/>
          <w:szCs w:val="24"/>
        </w:rPr>
      </w:pPr>
      <w:r>
        <w:rPr>
          <w:b/>
          <w:szCs w:val="24"/>
        </w:rPr>
        <w:t xml:space="preserve"> Postanowienia końcowe</w:t>
      </w:r>
    </w:p>
    <w:p w:rsidR="00BB6D3C" w:rsidRDefault="00264A8A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W zakresie nieuregulowanym w niniejszym programie, stosuje się przepisy ustawy </w:t>
      </w:r>
      <w:r w:rsidR="00BB6D3C">
        <w:rPr>
          <w:szCs w:val="24"/>
        </w:rPr>
        <w:t xml:space="preserve">              </w:t>
      </w:r>
    </w:p>
    <w:p w:rsidR="001A7F6B" w:rsidRDefault="00BB6D3C">
      <w:pPr>
        <w:tabs>
          <w:tab w:val="left" w:pos="284"/>
        </w:tabs>
        <w:jc w:val="both"/>
      </w:pPr>
      <w:r>
        <w:rPr>
          <w:szCs w:val="24"/>
        </w:rPr>
        <w:t xml:space="preserve">     </w:t>
      </w:r>
      <w:r w:rsidR="00264A8A">
        <w:rPr>
          <w:szCs w:val="24"/>
        </w:rPr>
        <w:t xml:space="preserve">o działalności pożytku publicznego i o wolontariacie, ustawy o finansach publicznych oraz </w:t>
      </w:r>
      <w:r w:rsidR="00264A8A">
        <w:rPr>
          <w:szCs w:val="24"/>
        </w:rPr>
        <w:tab/>
        <w:t>ustawy Prawo zmówień publicznych.</w:t>
      </w:r>
    </w:p>
    <w:sectPr w:rsidR="001A7F6B" w:rsidSect="001A7F6B">
      <w:pgSz w:w="11906" w:h="16838"/>
      <w:pgMar w:top="993" w:right="1273" w:bottom="1134" w:left="156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cu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959"/>
    <w:multiLevelType w:val="multilevel"/>
    <w:tmpl w:val="7E82A9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F0839"/>
    <w:multiLevelType w:val="multilevel"/>
    <w:tmpl w:val="29727B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7679E"/>
    <w:multiLevelType w:val="multilevel"/>
    <w:tmpl w:val="DC867FB6"/>
    <w:lvl w:ilvl="0">
      <w:start w:val="1"/>
      <w:numFmt w:val="lowerLetter"/>
      <w:lvlText w:val="%1)"/>
      <w:lvlJc w:val="left"/>
      <w:pPr>
        <w:ind w:left="360" w:hanging="360"/>
      </w:pPr>
      <w:rPr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A560A7"/>
    <w:multiLevelType w:val="multilevel"/>
    <w:tmpl w:val="423EA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D26EC"/>
    <w:multiLevelType w:val="multilevel"/>
    <w:tmpl w:val="CF2087E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19F53FE"/>
    <w:multiLevelType w:val="multilevel"/>
    <w:tmpl w:val="F454C98E"/>
    <w:lvl w:ilvl="0">
      <w:start w:val="1"/>
      <w:numFmt w:val="decimal"/>
      <w:lvlText w:val="%1."/>
      <w:lvlJc w:val="left"/>
      <w:pPr>
        <w:tabs>
          <w:tab w:val="num" w:pos="708"/>
        </w:tabs>
        <w:ind w:left="680" w:hanging="396"/>
      </w:pPr>
      <w:rPr>
        <w:rFonts w:ascii="Times New Roman" w:eastAsia="Times New Roman" w:hAnsi="Times New Roman" w:cs="Times New Roman"/>
        <w:spacing w:val="1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9523FA"/>
    <w:multiLevelType w:val="multilevel"/>
    <w:tmpl w:val="C6821A96"/>
    <w:lvl w:ilvl="0">
      <w:start w:val="1"/>
      <w:numFmt w:val="decimal"/>
      <w:lvlText w:val="%1."/>
      <w:lvlJc w:val="left"/>
      <w:pPr>
        <w:ind w:left="720" w:hanging="360"/>
      </w:pPr>
      <w:rPr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757A66"/>
    <w:multiLevelType w:val="multilevel"/>
    <w:tmpl w:val="C57EF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9043D"/>
    <w:multiLevelType w:val="multilevel"/>
    <w:tmpl w:val="9D4AA776"/>
    <w:lvl w:ilvl="0">
      <w:start w:val="1"/>
      <w:numFmt w:val="decimal"/>
      <w:lvlText w:val="  %1."/>
      <w:lvlJc w:val="left"/>
      <w:pPr>
        <w:tabs>
          <w:tab w:val="num" w:pos="680"/>
        </w:tabs>
        <w:ind w:left="680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566FEC"/>
    <w:multiLevelType w:val="multilevel"/>
    <w:tmpl w:val="1B4C9372"/>
    <w:lvl w:ilvl="0">
      <w:start w:val="2"/>
      <w:numFmt w:val="decimal"/>
      <w:lvlText w:val="%1."/>
      <w:lvlJc w:val="left"/>
      <w:pPr>
        <w:ind w:left="720" w:hanging="360"/>
      </w:pPr>
      <w:rPr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286866"/>
    <w:multiLevelType w:val="multilevel"/>
    <w:tmpl w:val="AB00A924"/>
    <w:lvl w:ilvl="0">
      <w:start w:val="1"/>
      <w:numFmt w:val="upperRoman"/>
      <w:lvlText w:val="%1."/>
      <w:lvlJc w:val="left"/>
      <w:pPr>
        <w:tabs>
          <w:tab w:val="num" w:pos="708"/>
        </w:tabs>
        <w:ind w:left="1364" w:hanging="720"/>
      </w:pPr>
      <w:rPr>
        <w:b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091EA9"/>
    <w:multiLevelType w:val="multilevel"/>
    <w:tmpl w:val="D7463564"/>
    <w:lvl w:ilvl="0">
      <w:start w:val="1"/>
      <w:numFmt w:val="lowerLetter"/>
      <w:lvlText w:val="%1)"/>
      <w:lvlJc w:val="left"/>
      <w:pPr>
        <w:ind w:left="1080" w:hanging="360"/>
      </w:pPr>
      <w:rPr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9F23C7"/>
    <w:multiLevelType w:val="multilevel"/>
    <w:tmpl w:val="74B0E756"/>
    <w:lvl w:ilvl="0">
      <w:start w:val="1"/>
      <w:numFmt w:val="lowerLetter"/>
      <w:lvlText w:val="%1)"/>
      <w:lvlJc w:val="left"/>
      <w:pPr>
        <w:ind w:left="720" w:hanging="360"/>
      </w:pPr>
      <w:rPr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CB0E97"/>
    <w:multiLevelType w:val="multilevel"/>
    <w:tmpl w:val="F8BA7C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A7F6B"/>
    <w:rsid w:val="000117E8"/>
    <w:rsid w:val="0005617E"/>
    <w:rsid w:val="001A7F6B"/>
    <w:rsid w:val="00264A8A"/>
    <w:rsid w:val="00583F9D"/>
    <w:rsid w:val="00773BE9"/>
    <w:rsid w:val="00BB6D3C"/>
    <w:rsid w:val="00E05257"/>
    <w:rsid w:val="00E37637"/>
    <w:rsid w:val="00EF16C0"/>
    <w:rsid w:val="00FA5392"/>
    <w:rsid w:val="00FE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6B"/>
    <w:rPr>
      <w:rFonts w:ascii="Times New Roman" w:eastAsia="Times New Roman" w:hAnsi="Times New Roman" w:cs="Times New Roman"/>
      <w:sz w:val="24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1A7F6B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customStyle="1" w:styleId="Heading2">
    <w:name w:val="Heading 2"/>
    <w:basedOn w:val="Normalny"/>
    <w:next w:val="Normalny"/>
    <w:qFormat/>
    <w:rsid w:val="001A7F6B"/>
    <w:pPr>
      <w:keepNext/>
      <w:numPr>
        <w:ilvl w:val="1"/>
        <w:numId w:val="1"/>
      </w:numPr>
      <w:jc w:val="center"/>
      <w:outlineLvl w:val="1"/>
    </w:pPr>
    <w:rPr>
      <w:rFonts w:ascii="Cancun;Times New Roman" w:hAnsi="Cancun;Times New Roman" w:cs="Cancun;Times New Roman"/>
      <w:b/>
      <w:sz w:val="32"/>
      <w:szCs w:val="24"/>
    </w:rPr>
  </w:style>
  <w:style w:type="paragraph" w:customStyle="1" w:styleId="Heading3">
    <w:name w:val="Heading 3"/>
    <w:basedOn w:val="Normalny"/>
    <w:next w:val="Normalny"/>
    <w:qFormat/>
    <w:rsid w:val="001A7F6B"/>
    <w:pPr>
      <w:keepNext/>
      <w:numPr>
        <w:ilvl w:val="2"/>
        <w:numId w:val="1"/>
      </w:numPr>
      <w:ind w:left="6372" w:firstLine="708"/>
      <w:outlineLvl w:val="2"/>
    </w:pPr>
    <w:rPr>
      <w:i/>
      <w:iCs/>
      <w:szCs w:val="24"/>
    </w:rPr>
  </w:style>
  <w:style w:type="character" w:customStyle="1" w:styleId="WW8Num1z0">
    <w:name w:val="WW8Num1z0"/>
    <w:qFormat/>
    <w:rsid w:val="001A7F6B"/>
  </w:style>
  <w:style w:type="character" w:customStyle="1" w:styleId="WW8Num1z1">
    <w:name w:val="WW8Num1z1"/>
    <w:qFormat/>
    <w:rsid w:val="001A7F6B"/>
  </w:style>
  <w:style w:type="character" w:customStyle="1" w:styleId="WW8Num1z2">
    <w:name w:val="WW8Num1z2"/>
    <w:qFormat/>
    <w:rsid w:val="001A7F6B"/>
  </w:style>
  <w:style w:type="character" w:customStyle="1" w:styleId="WW8Num1z3">
    <w:name w:val="WW8Num1z3"/>
    <w:qFormat/>
    <w:rsid w:val="001A7F6B"/>
  </w:style>
  <w:style w:type="character" w:customStyle="1" w:styleId="WW8Num1z4">
    <w:name w:val="WW8Num1z4"/>
    <w:qFormat/>
    <w:rsid w:val="001A7F6B"/>
  </w:style>
  <w:style w:type="character" w:customStyle="1" w:styleId="WW8Num1z5">
    <w:name w:val="WW8Num1z5"/>
    <w:qFormat/>
    <w:rsid w:val="001A7F6B"/>
  </w:style>
  <w:style w:type="character" w:customStyle="1" w:styleId="WW8Num1z6">
    <w:name w:val="WW8Num1z6"/>
    <w:qFormat/>
    <w:rsid w:val="001A7F6B"/>
  </w:style>
  <w:style w:type="character" w:customStyle="1" w:styleId="WW8Num1z7">
    <w:name w:val="WW8Num1z7"/>
    <w:qFormat/>
    <w:rsid w:val="001A7F6B"/>
  </w:style>
  <w:style w:type="character" w:customStyle="1" w:styleId="WW8Num1z8">
    <w:name w:val="WW8Num1z8"/>
    <w:qFormat/>
    <w:rsid w:val="001A7F6B"/>
  </w:style>
  <w:style w:type="character" w:customStyle="1" w:styleId="WW8Num2z0">
    <w:name w:val="WW8Num2z0"/>
    <w:qFormat/>
    <w:rsid w:val="001A7F6B"/>
    <w:rPr>
      <w:rFonts w:ascii="Times New Roman" w:eastAsia="Times New Roman" w:hAnsi="Times New Roman" w:cs="Times New Roman"/>
      <w:szCs w:val="24"/>
    </w:rPr>
  </w:style>
  <w:style w:type="character" w:customStyle="1" w:styleId="WW8Num2z1">
    <w:name w:val="WW8Num2z1"/>
    <w:qFormat/>
    <w:rsid w:val="001A7F6B"/>
  </w:style>
  <w:style w:type="character" w:customStyle="1" w:styleId="WW8Num2z2">
    <w:name w:val="WW8Num2z2"/>
    <w:qFormat/>
    <w:rsid w:val="001A7F6B"/>
  </w:style>
  <w:style w:type="character" w:customStyle="1" w:styleId="WW8Num2z3">
    <w:name w:val="WW8Num2z3"/>
    <w:qFormat/>
    <w:rsid w:val="001A7F6B"/>
  </w:style>
  <w:style w:type="character" w:customStyle="1" w:styleId="WW8Num2z4">
    <w:name w:val="WW8Num2z4"/>
    <w:qFormat/>
    <w:rsid w:val="001A7F6B"/>
  </w:style>
  <w:style w:type="character" w:customStyle="1" w:styleId="WW8Num2z5">
    <w:name w:val="WW8Num2z5"/>
    <w:qFormat/>
    <w:rsid w:val="001A7F6B"/>
  </w:style>
  <w:style w:type="character" w:customStyle="1" w:styleId="WW8Num2z6">
    <w:name w:val="WW8Num2z6"/>
    <w:qFormat/>
    <w:rsid w:val="001A7F6B"/>
  </w:style>
  <w:style w:type="character" w:customStyle="1" w:styleId="WW8Num2z7">
    <w:name w:val="WW8Num2z7"/>
    <w:qFormat/>
    <w:rsid w:val="001A7F6B"/>
  </w:style>
  <w:style w:type="character" w:customStyle="1" w:styleId="WW8Num2z8">
    <w:name w:val="WW8Num2z8"/>
    <w:qFormat/>
    <w:rsid w:val="001A7F6B"/>
  </w:style>
  <w:style w:type="character" w:customStyle="1" w:styleId="WW8Num3z0">
    <w:name w:val="WW8Num3z0"/>
    <w:qFormat/>
    <w:rsid w:val="001A7F6B"/>
    <w:rPr>
      <w:rFonts w:ascii="Times New Roman" w:eastAsia="Times New Roman" w:hAnsi="Times New Roman" w:cs="Times New Roman"/>
      <w:szCs w:val="24"/>
    </w:rPr>
  </w:style>
  <w:style w:type="character" w:customStyle="1" w:styleId="WW8Num4z0">
    <w:name w:val="WW8Num4z0"/>
    <w:qFormat/>
    <w:rsid w:val="001A7F6B"/>
    <w:rPr>
      <w:szCs w:val="24"/>
    </w:rPr>
  </w:style>
  <w:style w:type="character" w:customStyle="1" w:styleId="WW8Num4z1">
    <w:name w:val="WW8Num4z1"/>
    <w:qFormat/>
    <w:rsid w:val="001A7F6B"/>
  </w:style>
  <w:style w:type="character" w:customStyle="1" w:styleId="WW8Num4z2">
    <w:name w:val="WW8Num4z2"/>
    <w:qFormat/>
    <w:rsid w:val="001A7F6B"/>
  </w:style>
  <w:style w:type="character" w:customStyle="1" w:styleId="WW8Num4z3">
    <w:name w:val="WW8Num4z3"/>
    <w:qFormat/>
    <w:rsid w:val="001A7F6B"/>
  </w:style>
  <w:style w:type="character" w:customStyle="1" w:styleId="WW8Num4z4">
    <w:name w:val="WW8Num4z4"/>
    <w:qFormat/>
    <w:rsid w:val="001A7F6B"/>
  </w:style>
  <w:style w:type="character" w:customStyle="1" w:styleId="WW8Num4z5">
    <w:name w:val="WW8Num4z5"/>
    <w:qFormat/>
    <w:rsid w:val="001A7F6B"/>
  </w:style>
  <w:style w:type="character" w:customStyle="1" w:styleId="WW8Num4z6">
    <w:name w:val="WW8Num4z6"/>
    <w:qFormat/>
    <w:rsid w:val="001A7F6B"/>
  </w:style>
  <w:style w:type="character" w:customStyle="1" w:styleId="WW8Num4z7">
    <w:name w:val="WW8Num4z7"/>
    <w:qFormat/>
    <w:rsid w:val="001A7F6B"/>
  </w:style>
  <w:style w:type="character" w:customStyle="1" w:styleId="WW8Num4z8">
    <w:name w:val="WW8Num4z8"/>
    <w:qFormat/>
    <w:rsid w:val="001A7F6B"/>
  </w:style>
  <w:style w:type="character" w:customStyle="1" w:styleId="WW8Num5z0">
    <w:name w:val="WW8Num5z0"/>
    <w:qFormat/>
    <w:rsid w:val="001A7F6B"/>
    <w:rPr>
      <w:szCs w:val="24"/>
    </w:rPr>
  </w:style>
  <w:style w:type="character" w:customStyle="1" w:styleId="WW8Num5z1">
    <w:name w:val="WW8Num5z1"/>
    <w:qFormat/>
    <w:rsid w:val="001A7F6B"/>
  </w:style>
  <w:style w:type="character" w:customStyle="1" w:styleId="WW8Num5z2">
    <w:name w:val="WW8Num5z2"/>
    <w:qFormat/>
    <w:rsid w:val="001A7F6B"/>
  </w:style>
  <w:style w:type="character" w:customStyle="1" w:styleId="WW8Num5z3">
    <w:name w:val="WW8Num5z3"/>
    <w:qFormat/>
    <w:rsid w:val="001A7F6B"/>
  </w:style>
  <w:style w:type="character" w:customStyle="1" w:styleId="WW8Num5z4">
    <w:name w:val="WW8Num5z4"/>
    <w:qFormat/>
    <w:rsid w:val="001A7F6B"/>
  </w:style>
  <w:style w:type="character" w:customStyle="1" w:styleId="WW8Num5z5">
    <w:name w:val="WW8Num5z5"/>
    <w:qFormat/>
    <w:rsid w:val="001A7F6B"/>
  </w:style>
  <w:style w:type="character" w:customStyle="1" w:styleId="WW8Num5z6">
    <w:name w:val="WW8Num5z6"/>
    <w:qFormat/>
    <w:rsid w:val="001A7F6B"/>
  </w:style>
  <w:style w:type="character" w:customStyle="1" w:styleId="WW8Num5z7">
    <w:name w:val="WW8Num5z7"/>
    <w:qFormat/>
    <w:rsid w:val="001A7F6B"/>
  </w:style>
  <w:style w:type="character" w:customStyle="1" w:styleId="WW8Num5z8">
    <w:name w:val="WW8Num5z8"/>
    <w:qFormat/>
    <w:rsid w:val="001A7F6B"/>
  </w:style>
  <w:style w:type="character" w:customStyle="1" w:styleId="WW8Num6z0">
    <w:name w:val="WW8Num6z0"/>
    <w:qFormat/>
    <w:rsid w:val="001A7F6B"/>
    <w:rPr>
      <w:szCs w:val="24"/>
    </w:rPr>
  </w:style>
  <w:style w:type="character" w:customStyle="1" w:styleId="WW8Num6z1">
    <w:name w:val="WW8Num6z1"/>
    <w:qFormat/>
    <w:rsid w:val="001A7F6B"/>
  </w:style>
  <w:style w:type="character" w:customStyle="1" w:styleId="WW8Num6z2">
    <w:name w:val="WW8Num6z2"/>
    <w:qFormat/>
    <w:rsid w:val="001A7F6B"/>
  </w:style>
  <w:style w:type="character" w:customStyle="1" w:styleId="WW8Num6z3">
    <w:name w:val="WW8Num6z3"/>
    <w:qFormat/>
    <w:rsid w:val="001A7F6B"/>
  </w:style>
  <w:style w:type="character" w:customStyle="1" w:styleId="WW8Num6z4">
    <w:name w:val="WW8Num6z4"/>
    <w:qFormat/>
    <w:rsid w:val="001A7F6B"/>
  </w:style>
  <w:style w:type="character" w:customStyle="1" w:styleId="WW8Num6z5">
    <w:name w:val="WW8Num6z5"/>
    <w:qFormat/>
    <w:rsid w:val="001A7F6B"/>
  </w:style>
  <w:style w:type="character" w:customStyle="1" w:styleId="WW8Num6z6">
    <w:name w:val="WW8Num6z6"/>
    <w:qFormat/>
    <w:rsid w:val="001A7F6B"/>
  </w:style>
  <w:style w:type="character" w:customStyle="1" w:styleId="WW8Num6z7">
    <w:name w:val="WW8Num6z7"/>
    <w:qFormat/>
    <w:rsid w:val="001A7F6B"/>
  </w:style>
  <w:style w:type="character" w:customStyle="1" w:styleId="WW8Num6z8">
    <w:name w:val="WW8Num6z8"/>
    <w:qFormat/>
    <w:rsid w:val="001A7F6B"/>
  </w:style>
  <w:style w:type="character" w:customStyle="1" w:styleId="WW8Num7z0">
    <w:name w:val="WW8Num7z0"/>
    <w:qFormat/>
    <w:rsid w:val="001A7F6B"/>
    <w:rPr>
      <w:rFonts w:ascii="Times New Roman" w:eastAsia="Times New Roman" w:hAnsi="Times New Roman" w:cs="Times New Roman"/>
      <w:spacing w:val="1"/>
      <w:szCs w:val="24"/>
    </w:rPr>
  </w:style>
  <w:style w:type="character" w:customStyle="1" w:styleId="WW8Num7z1">
    <w:name w:val="WW8Num7z1"/>
    <w:qFormat/>
    <w:rsid w:val="001A7F6B"/>
  </w:style>
  <w:style w:type="character" w:customStyle="1" w:styleId="WW8Num7z2">
    <w:name w:val="WW8Num7z2"/>
    <w:qFormat/>
    <w:rsid w:val="001A7F6B"/>
  </w:style>
  <w:style w:type="character" w:customStyle="1" w:styleId="WW8Num7z3">
    <w:name w:val="WW8Num7z3"/>
    <w:qFormat/>
    <w:rsid w:val="001A7F6B"/>
  </w:style>
  <w:style w:type="character" w:customStyle="1" w:styleId="WW8Num7z4">
    <w:name w:val="WW8Num7z4"/>
    <w:qFormat/>
    <w:rsid w:val="001A7F6B"/>
  </w:style>
  <w:style w:type="character" w:customStyle="1" w:styleId="WW8Num7z5">
    <w:name w:val="WW8Num7z5"/>
    <w:qFormat/>
    <w:rsid w:val="001A7F6B"/>
  </w:style>
  <w:style w:type="character" w:customStyle="1" w:styleId="WW8Num7z6">
    <w:name w:val="WW8Num7z6"/>
    <w:qFormat/>
    <w:rsid w:val="001A7F6B"/>
  </w:style>
  <w:style w:type="character" w:customStyle="1" w:styleId="WW8Num7z7">
    <w:name w:val="WW8Num7z7"/>
    <w:qFormat/>
    <w:rsid w:val="001A7F6B"/>
  </w:style>
  <w:style w:type="character" w:customStyle="1" w:styleId="WW8Num7z8">
    <w:name w:val="WW8Num7z8"/>
    <w:qFormat/>
    <w:rsid w:val="001A7F6B"/>
  </w:style>
  <w:style w:type="character" w:customStyle="1" w:styleId="WW8Num8z0">
    <w:name w:val="WW8Num8z0"/>
    <w:qFormat/>
    <w:rsid w:val="001A7F6B"/>
    <w:rPr>
      <w:szCs w:val="24"/>
    </w:rPr>
  </w:style>
  <w:style w:type="character" w:customStyle="1" w:styleId="WW8Num8z1">
    <w:name w:val="WW8Num8z1"/>
    <w:qFormat/>
    <w:rsid w:val="001A7F6B"/>
  </w:style>
  <w:style w:type="character" w:customStyle="1" w:styleId="WW8Num8z2">
    <w:name w:val="WW8Num8z2"/>
    <w:qFormat/>
    <w:rsid w:val="001A7F6B"/>
  </w:style>
  <w:style w:type="character" w:customStyle="1" w:styleId="WW8Num8z3">
    <w:name w:val="WW8Num8z3"/>
    <w:qFormat/>
    <w:rsid w:val="001A7F6B"/>
  </w:style>
  <w:style w:type="character" w:customStyle="1" w:styleId="WW8Num8z4">
    <w:name w:val="WW8Num8z4"/>
    <w:qFormat/>
    <w:rsid w:val="001A7F6B"/>
  </w:style>
  <w:style w:type="character" w:customStyle="1" w:styleId="WW8Num8z5">
    <w:name w:val="WW8Num8z5"/>
    <w:qFormat/>
    <w:rsid w:val="001A7F6B"/>
  </w:style>
  <w:style w:type="character" w:customStyle="1" w:styleId="WW8Num8z6">
    <w:name w:val="WW8Num8z6"/>
    <w:qFormat/>
    <w:rsid w:val="001A7F6B"/>
  </w:style>
  <w:style w:type="character" w:customStyle="1" w:styleId="WW8Num8z7">
    <w:name w:val="WW8Num8z7"/>
    <w:qFormat/>
    <w:rsid w:val="001A7F6B"/>
  </w:style>
  <w:style w:type="character" w:customStyle="1" w:styleId="WW8Num8z8">
    <w:name w:val="WW8Num8z8"/>
    <w:qFormat/>
    <w:rsid w:val="001A7F6B"/>
  </w:style>
  <w:style w:type="character" w:customStyle="1" w:styleId="WW8Num9z0">
    <w:name w:val="WW8Num9z0"/>
    <w:qFormat/>
    <w:rsid w:val="001A7F6B"/>
  </w:style>
  <w:style w:type="character" w:customStyle="1" w:styleId="WW8Num9z1">
    <w:name w:val="WW8Num9z1"/>
    <w:qFormat/>
    <w:rsid w:val="001A7F6B"/>
  </w:style>
  <w:style w:type="character" w:customStyle="1" w:styleId="WW8Num9z2">
    <w:name w:val="WW8Num9z2"/>
    <w:qFormat/>
    <w:rsid w:val="001A7F6B"/>
  </w:style>
  <w:style w:type="character" w:customStyle="1" w:styleId="WW8Num9z3">
    <w:name w:val="WW8Num9z3"/>
    <w:qFormat/>
    <w:rsid w:val="001A7F6B"/>
  </w:style>
  <w:style w:type="character" w:customStyle="1" w:styleId="WW8Num9z4">
    <w:name w:val="WW8Num9z4"/>
    <w:qFormat/>
    <w:rsid w:val="001A7F6B"/>
  </w:style>
  <w:style w:type="character" w:customStyle="1" w:styleId="WW8Num9z5">
    <w:name w:val="WW8Num9z5"/>
    <w:qFormat/>
    <w:rsid w:val="001A7F6B"/>
  </w:style>
  <w:style w:type="character" w:customStyle="1" w:styleId="WW8Num9z6">
    <w:name w:val="WW8Num9z6"/>
    <w:qFormat/>
    <w:rsid w:val="001A7F6B"/>
  </w:style>
  <w:style w:type="character" w:customStyle="1" w:styleId="WW8Num9z7">
    <w:name w:val="WW8Num9z7"/>
    <w:qFormat/>
    <w:rsid w:val="001A7F6B"/>
  </w:style>
  <w:style w:type="character" w:customStyle="1" w:styleId="WW8Num9z8">
    <w:name w:val="WW8Num9z8"/>
    <w:qFormat/>
    <w:rsid w:val="001A7F6B"/>
  </w:style>
  <w:style w:type="character" w:customStyle="1" w:styleId="WW8Num10z0">
    <w:name w:val="WW8Num10z0"/>
    <w:qFormat/>
    <w:rsid w:val="001A7F6B"/>
  </w:style>
  <w:style w:type="character" w:customStyle="1" w:styleId="WW8Num10z1">
    <w:name w:val="WW8Num10z1"/>
    <w:qFormat/>
    <w:rsid w:val="001A7F6B"/>
    <w:rPr>
      <w:rFonts w:ascii="Times New Roman" w:eastAsia="Times New Roman" w:hAnsi="Times New Roman" w:cs="Times New Roman"/>
      <w:szCs w:val="24"/>
    </w:rPr>
  </w:style>
  <w:style w:type="character" w:customStyle="1" w:styleId="WW8Num10z2">
    <w:name w:val="WW8Num10z2"/>
    <w:qFormat/>
    <w:rsid w:val="001A7F6B"/>
  </w:style>
  <w:style w:type="character" w:customStyle="1" w:styleId="WW8Num10z3">
    <w:name w:val="WW8Num10z3"/>
    <w:qFormat/>
    <w:rsid w:val="001A7F6B"/>
  </w:style>
  <w:style w:type="character" w:customStyle="1" w:styleId="WW8Num10z4">
    <w:name w:val="WW8Num10z4"/>
    <w:qFormat/>
    <w:rsid w:val="001A7F6B"/>
  </w:style>
  <w:style w:type="character" w:customStyle="1" w:styleId="WW8Num10z5">
    <w:name w:val="WW8Num10z5"/>
    <w:qFormat/>
    <w:rsid w:val="001A7F6B"/>
  </w:style>
  <w:style w:type="character" w:customStyle="1" w:styleId="WW8Num10z6">
    <w:name w:val="WW8Num10z6"/>
    <w:qFormat/>
    <w:rsid w:val="001A7F6B"/>
  </w:style>
  <w:style w:type="character" w:customStyle="1" w:styleId="WW8Num10z7">
    <w:name w:val="WW8Num10z7"/>
    <w:qFormat/>
    <w:rsid w:val="001A7F6B"/>
  </w:style>
  <w:style w:type="character" w:customStyle="1" w:styleId="WW8Num10z8">
    <w:name w:val="WW8Num10z8"/>
    <w:qFormat/>
    <w:rsid w:val="001A7F6B"/>
  </w:style>
  <w:style w:type="character" w:customStyle="1" w:styleId="WW8Num11z0">
    <w:name w:val="WW8Num11z0"/>
    <w:qFormat/>
    <w:rsid w:val="001A7F6B"/>
    <w:rPr>
      <w:b/>
      <w:szCs w:val="24"/>
    </w:rPr>
  </w:style>
  <w:style w:type="character" w:customStyle="1" w:styleId="WW8Num11z1">
    <w:name w:val="WW8Num11z1"/>
    <w:qFormat/>
    <w:rsid w:val="001A7F6B"/>
  </w:style>
  <w:style w:type="character" w:customStyle="1" w:styleId="WW8Num11z2">
    <w:name w:val="WW8Num11z2"/>
    <w:qFormat/>
    <w:rsid w:val="001A7F6B"/>
  </w:style>
  <w:style w:type="character" w:customStyle="1" w:styleId="WW8Num11z3">
    <w:name w:val="WW8Num11z3"/>
    <w:qFormat/>
    <w:rsid w:val="001A7F6B"/>
  </w:style>
  <w:style w:type="character" w:customStyle="1" w:styleId="WW8Num11z4">
    <w:name w:val="WW8Num11z4"/>
    <w:qFormat/>
    <w:rsid w:val="001A7F6B"/>
  </w:style>
  <w:style w:type="character" w:customStyle="1" w:styleId="WW8Num11z5">
    <w:name w:val="WW8Num11z5"/>
    <w:qFormat/>
    <w:rsid w:val="001A7F6B"/>
  </w:style>
  <w:style w:type="character" w:customStyle="1" w:styleId="WW8Num11z6">
    <w:name w:val="WW8Num11z6"/>
    <w:qFormat/>
    <w:rsid w:val="001A7F6B"/>
  </w:style>
  <w:style w:type="character" w:customStyle="1" w:styleId="WW8Num11z7">
    <w:name w:val="WW8Num11z7"/>
    <w:qFormat/>
    <w:rsid w:val="001A7F6B"/>
  </w:style>
  <w:style w:type="character" w:customStyle="1" w:styleId="WW8Num11z8">
    <w:name w:val="WW8Num11z8"/>
    <w:qFormat/>
    <w:rsid w:val="001A7F6B"/>
  </w:style>
  <w:style w:type="character" w:customStyle="1" w:styleId="WW8Num12z0">
    <w:name w:val="WW8Num12z0"/>
    <w:qFormat/>
    <w:rsid w:val="001A7F6B"/>
    <w:rPr>
      <w:rFonts w:ascii="Times New Roman" w:eastAsia="Times New Roman" w:hAnsi="Times New Roman" w:cs="Times New Roman"/>
      <w:szCs w:val="24"/>
    </w:rPr>
  </w:style>
  <w:style w:type="character" w:customStyle="1" w:styleId="WW8Num12z1">
    <w:name w:val="WW8Num12z1"/>
    <w:qFormat/>
    <w:rsid w:val="001A7F6B"/>
  </w:style>
  <w:style w:type="character" w:customStyle="1" w:styleId="WW8Num12z2">
    <w:name w:val="WW8Num12z2"/>
    <w:qFormat/>
    <w:rsid w:val="001A7F6B"/>
  </w:style>
  <w:style w:type="character" w:customStyle="1" w:styleId="WW8Num12z3">
    <w:name w:val="WW8Num12z3"/>
    <w:qFormat/>
    <w:rsid w:val="001A7F6B"/>
  </w:style>
  <w:style w:type="character" w:customStyle="1" w:styleId="WW8Num12z4">
    <w:name w:val="WW8Num12z4"/>
    <w:qFormat/>
    <w:rsid w:val="001A7F6B"/>
  </w:style>
  <w:style w:type="character" w:customStyle="1" w:styleId="WW8Num12z5">
    <w:name w:val="WW8Num12z5"/>
    <w:qFormat/>
    <w:rsid w:val="001A7F6B"/>
  </w:style>
  <w:style w:type="character" w:customStyle="1" w:styleId="WW8Num12z6">
    <w:name w:val="WW8Num12z6"/>
    <w:qFormat/>
    <w:rsid w:val="001A7F6B"/>
  </w:style>
  <w:style w:type="character" w:customStyle="1" w:styleId="WW8Num12z7">
    <w:name w:val="WW8Num12z7"/>
    <w:qFormat/>
    <w:rsid w:val="001A7F6B"/>
  </w:style>
  <w:style w:type="character" w:customStyle="1" w:styleId="WW8Num12z8">
    <w:name w:val="WW8Num12z8"/>
    <w:qFormat/>
    <w:rsid w:val="001A7F6B"/>
  </w:style>
  <w:style w:type="character" w:customStyle="1" w:styleId="WW8Num13z0">
    <w:name w:val="WW8Num13z0"/>
    <w:qFormat/>
    <w:rsid w:val="001A7F6B"/>
    <w:rPr>
      <w:rFonts w:ascii="Times New Roman" w:eastAsia="Times New Roman" w:hAnsi="Times New Roman" w:cs="Times New Roman"/>
      <w:szCs w:val="24"/>
    </w:rPr>
  </w:style>
  <w:style w:type="character" w:customStyle="1" w:styleId="WW8Num13z1">
    <w:name w:val="WW8Num13z1"/>
    <w:qFormat/>
    <w:rsid w:val="001A7F6B"/>
  </w:style>
  <w:style w:type="character" w:customStyle="1" w:styleId="WW8Num13z2">
    <w:name w:val="WW8Num13z2"/>
    <w:qFormat/>
    <w:rsid w:val="001A7F6B"/>
  </w:style>
  <w:style w:type="character" w:customStyle="1" w:styleId="WW8Num13z3">
    <w:name w:val="WW8Num13z3"/>
    <w:qFormat/>
    <w:rsid w:val="001A7F6B"/>
  </w:style>
  <w:style w:type="character" w:customStyle="1" w:styleId="WW8Num13z4">
    <w:name w:val="WW8Num13z4"/>
    <w:qFormat/>
    <w:rsid w:val="001A7F6B"/>
  </w:style>
  <w:style w:type="character" w:customStyle="1" w:styleId="WW8Num13z5">
    <w:name w:val="WW8Num13z5"/>
    <w:qFormat/>
    <w:rsid w:val="001A7F6B"/>
  </w:style>
  <w:style w:type="character" w:customStyle="1" w:styleId="WW8Num13z6">
    <w:name w:val="WW8Num13z6"/>
    <w:qFormat/>
    <w:rsid w:val="001A7F6B"/>
  </w:style>
  <w:style w:type="character" w:customStyle="1" w:styleId="WW8Num13z7">
    <w:name w:val="WW8Num13z7"/>
    <w:qFormat/>
    <w:rsid w:val="001A7F6B"/>
  </w:style>
  <w:style w:type="character" w:customStyle="1" w:styleId="WW8Num13z8">
    <w:name w:val="WW8Num13z8"/>
    <w:qFormat/>
    <w:rsid w:val="001A7F6B"/>
  </w:style>
  <w:style w:type="character" w:customStyle="1" w:styleId="WW8Num14z0">
    <w:name w:val="WW8Num14z0"/>
    <w:qFormat/>
    <w:rsid w:val="001A7F6B"/>
    <w:rPr>
      <w:szCs w:val="24"/>
    </w:rPr>
  </w:style>
  <w:style w:type="character" w:customStyle="1" w:styleId="WW8Num14z1">
    <w:name w:val="WW8Num14z1"/>
    <w:qFormat/>
    <w:rsid w:val="001A7F6B"/>
  </w:style>
  <w:style w:type="character" w:customStyle="1" w:styleId="WW8Num14z2">
    <w:name w:val="WW8Num14z2"/>
    <w:qFormat/>
    <w:rsid w:val="001A7F6B"/>
  </w:style>
  <w:style w:type="character" w:customStyle="1" w:styleId="WW8Num14z3">
    <w:name w:val="WW8Num14z3"/>
    <w:qFormat/>
    <w:rsid w:val="001A7F6B"/>
  </w:style>
  <w:style w:type="character" w:customStyle="1" w:styleId="WW8Num14z4">
    <w:name w:val="WW8Num14z4"/>
    <w:qFormat/>
    <w:rsid w:val="001A7F6B"/>
  </w:style>
  <w:style w:type="character" w:customStyle="1" w:styleId="WW8Num14z5">
    <w:name w:val="WW8Num14z5"/>
    <w:qFormat/>
    <w:rsid w:val="001A7F6B"/>
  </w:style>
  <w:style w:type="character" w:customStyle="1" w:styleId="WW8Num14z6">
    <w:name w:val="WW8Num14z6"/>
    <w:qFormat/>
    <w:rsid w:val="001A7F6B"/>
  </w:style>
  <w:style w:type="character" w:customStyle="1" w:styleId="WW8Num14z7">
    <w:name w:val="WW8Num14z7"/>
    <w:qFormat/>
    <w:rsid w:val="001A7F6B"/>
  </w:style>
  <w:style w:type="character" w:customStyle="1" w:styleId="WW8Num14z8">
    <w:name w:val="WW8Num14z8"/>
    <w:qFormat/>
    <w:rsid w:val="001A7F6B"/>
  </w:style>
  <w:style w:type="character" w:customStyle="1" w:styleId="WW8Num15z0">
    <w:name w:val="WW8Num15z0"/>
    <w:qFormat/>
    <w:rsid w:val="001A7F6B"/>
  </w:style>
  <w:style w:type="character" w:customStyle="1" w:styleId="WW8Num15z1">
    <w:name w:val="WW8Num15z1"/>
    <w:qFormat/>
    <w:rsid w:val="001A7F6B"/>
  </w:style>
  <w:style w:type="character" w:customStyle="1" w:styleId="WW8Num15z2">
    <w:name w:val="WW8Num15z2"/>
    <w:qFormat/>
    <w:rsid w:val="001A7F6B"/>
  </w:style>
  <w:style w:type="character" w:customStyle="1" w:styleId="WW8Num15z3">
    <w:name w:val="WW8Num15z3"/>
    <w:qFormat/>
    <w:rsid w:val="001A7F6B"/>
  </w:style>
  <w:style w:type="character" w:customStyle="1" w:styleId="WW8Num15z4">
    <w:name w:val="WW8Num15z4"/>
    <w:qFormat/>
    <w:rsid w:val="001A7F6B"/>
  </w:style>
  <w:style w:type="character" w:customStyle="1" w:styleId="WW8Num15z5">
    <w:name w:val="WW8Num15z5"/>
    <w:qFormat/>
    <w:rsid w:val="001A7F6B"/>
  </w:style>
  <w:style w:type="character" w:customStyle="1" w:styleId="WW8Num15z6">
    <w:name w:val="WW8Num15z6"/>
    <w:qFormat/>
    <w:rsid w:val="001A7F6B"/>
  </w:style>
  <w:style w:type="character" w:customStyle="1" w:styleId="WW8Num15z7">
    <w:name w:val="WW8Num15z7"/>
    <w:qFormat/>
    <w:rsid w:val="001A7F6B"/>
  </w:style>
  <w:style w:type="character" w:customStyle="1" w:styleId="WW8Num15z8">
    <w:name w:val="WW8Num15z8"/>
    <w:qFormat/>
    <w:rsid w:val="001A7F6B"/>
  </w:style>
  <w:style w:type="character" w:customStyle="1" w:styleId="WW8Num16z0">
    <w:name w:val="WW8Num16z0"/>
    <w:qFormat/>
    <w:rsid w:val="001A7F6B"/>
    <w:rPr>
      <w:rFonts w:ascii="Times New Roman" w:eastAsia="Times New Roman" w:hAnsi="Times New Roman" w:cs="Times New Roman"/>
      <w:szCs w:val="24"/>
    </w:rPr>
  </w:style>
  <w:style w:type="character" w:customStyle="1" w:styleId="WW8Num16z1">
    <w:name w:val="WW8Num16z1"/>
    <w:qFormat/>
    <w:rsid w:val="001A7F6B"/>
  </w:style>
  <w:style w:type="character" w:customStyle="1" w:styleId="WW8Num16z2">
    <w:name w:val="WW8Num16z2"/>
    <w:qFormat/>
    <w:rsid w:val="001A7F6B"/>
  </w:style>
  <w:style w:type="character" w:customStyle="1" w:styleId="WW8Num16z3">
    <w:name w:val="WW8Num16z3"/>
    <w:qFormat/>
    <w:rsid w:val="001A7F6B"/>
  </w:style>
  <w:style w:type="character" w:customStyle="1" w:styleId="WW8Num16z4">
    <w:name w:val="WW8Num16z4"/>
    <w:qFormat/>
    <w:rsid w:val="001A7F6B"/>
  </w:style>
  <w:style w:type="character" w:customStyle="1" w:styleId="WW8Num16z5">
    <w:name w:val="WW8Num16z5"/>
    <w:qFormat/>
    <w:rsid w:val="001A7F6B"/>
  </w:style>
  <w:style w:type="character" w:customStyle="1" w:styleId="WW8Num16z6">
    <w:name w:val="WW8Num16z6"/>
    <w:qFormat/>
    <w:rsid w:val="001A7F6B"/>
  </w:style>
  <w:style w:type="character" w:customStyle="1" w:styleId="WW8Num16z7">
    <w:name w:val="WW8Num16z7"/>
    <w:qFormat/>
    <w:rsid w:val="001A7F6B"/>
  </w:style>
  <w:style w:type="character" w:customStyle="1" w:styleId="WW8Num16z8">
    <w:name w:val="WW8Num16z8"/>
    <w:qFormat/>
    <w:rsid w:val="001A7F6B"/>
  </w:style>
  <w:style w:type="character" w:customStyle="1" w:styleId="TekstdymkaZnak">
    <w:name w:val="Tekst dymka Znak"/>
    <w:qFormat/>
    <w:rsid w:val="001A7F6B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qFormat/>
    <w:rsid w:val="001A7F6B"/>
  </w:style>
  <w:style w:type="character" w:customStyle="1" w:styleId="Znakiprzypiswkocowych">
    <w:name w:val="Znaki przypisów końcowych"/>
    <w:qFormat/>
    <w:rsid w:val="001A7F6B"/>
    <w:rPr>
      <w:vertAlign w:val="superscript"/>
    </w:rPr>
  </w:style>
  <w:style w:type="paragraph" w:styleId="Nagwek">
    <w:name w:val="header"/>
    <w:basedOn w:val="Normalny"/>
    <w:next w:val="Tekstpodstawowy"/>
    <w:qFormat/>
    <w:rsid w:val="001A7F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A7F6B"/>
    <w:pPr>
      <w:jc w:val="both"/>
    </w:pPr>
  </w:style>
  <w:style w:type="paragraph" w:styleId="Lista">
    <w:name w:val="List"/>
    <w:basedOn w:val="Tekstpodstawowy"/>
    <w:rsid w:val="001A7F6B"/>
    <w:rPr>
      <w:rFonts w:cs="Lucida Sans"/>
    </w:rPr>
  </w:style>
  <w:style w:type="paragraph" w:customStyle="1" w:styleId="Caption">
    <w:name w:val="Caption"/>
    <w:basedOn w:val="Normalny"/>
    <w:qFormat/>
    <w:rsid w:val="001A7F6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1A7F6B"/>
    <w:pPr>
      <w:suppressLineNumbers/>
    </w:pPr>
    <w:rPr>
      <w:rFonts w:cs="Lucida Sans"/>
    </w:rPr>
  </w:style>
  <w:style w:type="paragraph" w:styleId="Tekstpodstawowywcity">
    <w:name w:val="Body Text Indent"/>
    <w:basedOn w:val="Normalny"/>
    <w:rsid w:val="001A7F6B"/>
    <w:pPr>
      <w:shd w:val="clear" w:color="auto" w:fill="FFFFFF"/>
      <w:tabs>
        <w:tab w:val="left" w:pos="298"/>
      </w:tabs>
      <w:spacing w:line="259" w:lineRule="exact"/>
      <w:ind w:left="298" w:hanging="288"/>
    </w:pPr>
    <w:rPr>
      <w:color w:val="000000"/>
    </w:rPr>
  </w:style>
  <w:style w:type="paragraph" w:styleId="Tekstpodstawowywcity2">
    <w:name w:val="Body Text Indent 2"/>
    <w:basedOn w:val="Normalny"/>
    <w:qFormat/>
    <w:rsid w:val="001A7F6B"/>
    <w:pPr>
      <w:shd w:val="clear" w:color="auto" w:fill="FFFFFF"/>
      <w:spacing w:before="29" w:line="264" w:lineRule="exact"/>
      <w:ind w:left="211"/>
    </w:pPr>
    <w:rPr>
      <w:color w:val="000000"/>
    </w:rPr>
  </w:style>
  <w:style w:type="paragraph" w:styleId="Tekstpodstawowy2">
    <w:name w:val="Body Text 2"/>
    <w:basedOn w:val="Normalny"/>
    <w:qFormat/>
    <w:rsid w:val="001A7F6B"/>
    <w:pPr>
      <w:shd w:val="clear" w:color="auto" w:fill="FFFFFF"/>
      <w:spacing w:before="14" w:line="264" w:lineRule="exact"/>
    </w:pPr>
    <w:rPr>
      <w:color w:val="000000"/>
    </w:rPr>
  </w:style>
  <w:style w:type="paragraph" w:customStyle="1" w:styleId="Header">
    <w:name w:val="Header"/>
    <w:basedOn w:val="Normalny"/>
    <w:rsid w:val="001A7F6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rsid w:val="001A7F6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1A7F6B"/>
    <w:pPr>
      <w:spacing w:before="100" w:after="119"/>
    </w:pPr>
    <w:rPr>
      <w:szCs w:val="24"/>
    </w:rPr>
  </w:style>
  <w:style w:type="paragraph" w:styleId="Tekstpodstawowy3">
    <w:name w:val="Body Text 3"/>
    <w:basedOn w:val="Normalny"/>
    <w:qFormat/>
    <w:rsid w:val="001A7F6B"/>
    <w:pPr>
      <w:jc w:val="both"/>
    </w:pPr>
    <w:rPr>
      <w:sz w:val="22"/>
    </w:rPr>
  </w:style>
  <w:style w:type="paragraph" w:styleId="Tekstdymka">
    <w:name w:val="Balloon Text"/>
    <w:basedOn w:val="Normalny"/>
    <w:qFormat/>
    <w:rsid w:val="001A7F6B"/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Normalny"/>
    <w:rsid w:val="001A7F6B"/>
    <w:rPr>
      <w:sz w:val="20"/>
    </w:rPr>
  </w:style>
  <w:style w:type="numbering" w:customStyle="1" w:styleId="WW8Num1">
    <w:name w:val="WW8Num1"/>
    <w:qFormat/>
    <w:rsid w:val="001A7F6B"/>
  </w:style>
  <w:style w:type="numbering" w:customStyle="1" w:styleId="WW8Num2">
    <w:name w:val="WW8Num2"/>
    <w:qFormat/>
    <w:rsid w:val="001A7F6B"/>
  </w:style>
  <w:style w:type="numbering" w:customStyle="1" w:styleId="WW8Num3">
    <w:name w:val="WW8Num3"/>
    <w:qFormat/>
    <w:rsid w:val="001A7F6B"/>
  </w:style>
  <w:style w:type="numbering" w:customStyle="1" w:styleId="WW8Num4">
    <w:name w:val="WW8Num4"/>
    <w:qFormat/>
    <w:rsid w:val="001A7F6B"/>
  </w:style>
  <w:style w:type="numbering" w:customStyle="1" w:styleId="WW8Num5">
    <w:name w:val="WW8Num5"/>
    <w:qFormat/>
    <w:rsid w:val="001A7F6B"/>
  </w:style>
  <w:style w:type="numbering" w:customStyle="1" w:styleId="WW8Num6">
    <w:name w:val="WW8Num6"/>
    <w:qFormat/>
    <w:rsid w:val="001A7F6B"/>
  </w:style>
  <w:style w:type="numbering" w:customStyle="1" w:styleId="WW8Num7">
    <w:name w:val="WW8Num7"/>
    <w:qFormat/>
    <w:rsid w:val="001A7F6B"/>
  </w:style>
  <w:style w:type="numbering" w:customStyle="1" w:styleId="WW8Num8">
    <w:name w:val="WW8Num8"/>
    <w:qFormat/>
    <w:rsid w:val="001A7F6B"/>
  </w:style>
  <w:style w:type="numbering" w:customStyle="1" w:styleId="WW8Num9">
    <w:name w:val="WW8Num9"/>
    <w:qFormat/>
    <w:rsid w:val="001A7F6B"/>
  </w:style>
  <w:style w:type="numbering" w:customStyle="1" w:styleId="WW8Num10">
    <w:name w:val="WW8Num10"/>
    <w:qFormat/>
    <w:rsid w:val="001A7F6B"/>
  </w:style>
  <w:style w:type="numbering" w:customStyle="1" w:styleId="WW8Num11">
    <w:name w:val="WW8Num11"/>
    <w:qFormat/>
    <w:rsid w:val="001A7F6B"/>
  </w:style>
  <w:style w:type="numbering" w:customStyle="1" w:styleId="WW8Num12">
    <w:name w:val="WW8Num12"/>
    <w:qFormat/>
    <w:rsid w:val="001A7F6B"/>
  </w:style>
  <w:style w:type="numbering" w:customStyle="1" w:styleId="WW8Num13">
    <w:name w:val="WW8Num13"/>
    <w:qFormat/>
    <w:rsid w:val="001A7F6B"/>
  </w:style>
  <w:style w:type="numbering" w:customStyle="1" w:styleId="WW8Num14">
    <w:name w:val="WW8Num14"/>
    <w:qFormat/>
    <w:rsid w:val="001A7F6B"/>
  </w:style>
  <w:style w:type="numbering" w:customStyle="1" w:styleId="WW8Num15">
    <w:name w:val="WW8Num15"/>
    <w:qFormat/>
    <w:rsid w:val="001A7F6B"/>
  </w:style>
  <w:style w:type="numbering" w:customStyle="1" w:styleId="WW8Num16">
    <w:name w:val="WW8Num16"/>
    <w:qFormat/>
    <w:rsid w:val="001A7F6B"/>
  </w:style>
  <w:style w:type="paragraph" w:styleId="Akapitzlist">
    <w:name w:val="List Paragraph"/>
    <w:basedOn w:val="Normalny"/>
    <w:uiPriority w:val="34"/>
    <w:qFormat/>
    <w:rsid w:val="00011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1906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Miasta Gdyni z dnia 24 listopada 1999 r</vt:lpstr>
    </vt:vector>
  </TitlesOfParts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Miasta Gdyni z dnia 24 listopada 1999 r</dc:title>
  <dc:creator>ug</dc:creator>
  <cp:lastModifiedBy>J.Lempkowska</cp:lastModifiedBy>
  <cp:revision>7</cp:revision>
  <cp:lastPrinted>2019-11-21T09:19:00Z</cp:lastPrinted>
  <dcterms:created xsi:type="dcterms:W3CDTF">2019-11-19T11:44:00Z</dcterms:created>
  <dcterms:modified xsi:type="dcterms:W3CDTF">2019-11-21T09:19:00Z</dcterms:modified>
  <dc:language>pl-PL</dc:language>
</cp:coreProperties>
</file>