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6B" w:rsidRPr="00D9536B" w:rsidRDefault="00D9536B" w:rsidP="00D95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</w:t>
      </w:r>
      <w:r w:rsidR="007A1604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XIII/118/</w:t>
      </w:r>
      <w:r w:rsidR="007C52B8">
        <w:rPr>
          <w:rFonts w:ascii="Times New Roman" w:eastAsia="Times New Roman" w:hAnsi="Times New Roman" w:cs="Times New Roman"/>
          <w:b/>
          <w:bCs/>
          <w:caps/>
          <w:lang w:eastAsia="pl-PL"/>
        </w:rPr>
        <w:t>201</w:t>
      </w:r>
      <w:r w:rsidR="008F6C5A">
        <w:rPr>
          <w:rFonts w:ascii="Times New Roman" w:eastAsia="Times New Roman" w:hAnsi="Times New Roman" w:cs="Times New Roman"/>
          <w:b/>
          <w:bCs/>
          <w:caps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D9536B" w:rsidRPr="00D9536B" w:rsidRDefault="00D9536B" w:rsidP="00D9536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A1604">
        <w:rPr>
          <w:rFonts w:ascii="Times New Roman" w:eastAsia="Times New Roman" w:hAnsi="Times New Roman" w:cs="Times New Roman"/>
          <w:lang w:eastAsia="pl-PL"/>
        </w:rPr>
        <w:t>10 października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8F6C5A">
        <w:rPr>
          <w:rFonts w:ascii="Times New Roman" w:eastAsia="Times New Roman" w:hAnsi="Times New Roman" w:cs="Times New Roman"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9536B" w:rsidRPr="00D9536B" w:rsidRDefault="00D9536B" w:rsidP="00D9536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w sprawie określenia wysokości stawek podatku od nieruchomości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Na podstawie art. 18 ust. 2 pkt. 8 , art. 40 ust. 1 i art. 41 ust. 1, ustawy z dnia 8 marca 1990 r. o samorządzie gminnym ( Dz. U. z 201</w:t>
      </w:r>
      <w:r w:rsidR="008F6C5A">
        <w:rPr>
          <w:rFonts w:ascii="Times New Roman" w:eastAsia="Times New Roman" w:hAnsi="Times New Roman" w:cs="Times New Roman"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lang w:eastAsia="pl-PL"/>
        </w:rPr>
        <w:t> r. poz. 5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06  ze zm. </w:t>
      </w:r>
      <w:r w:rsidRPr="00D9536B">
        <w:rPr>
          <w:rFonts w:ascii="Times New Roman" w:eastAsia="Times New Roman" w:hAnsi="Times New Roman" w:cs="Times New Roman"/>
          <w:lang w:eastAsia="pl-PL"/>
        </w:rPr>
        <w:t>), w związku z art.5 ustawy z dnia 12 stycznia 1991r. o podatkach i opłatach lokalnych</w:t>
      </w:r>
      <w:hyperlink r:id="rId4" w:history="1">
        <w:r w:rsidRPr="00D9536B">
          <w:rPr>
            <w:rFonts w:ascii="Times New Roman" w:eastAsia="Times New Roman" w:hAnsi="Times New Roman" w:cs="Times New Roman"/>
            <w:u w:val="single"/>
            <w:vertAlign w:val="superscript"/>
            <w:lang w:eastAsia="pl-PL"/>
          </w:rPr>
          <w:t>1</w:t>
        </w:r>
      </w:hyperlink>
      <w:r w:rsidRPr="00D9536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9536B">
        <w:rPr>
          <w:rFonts w:ascii="Times New Roman" w:eastAsia="Times New Roman" w:hAnsi="Times New Roman" w:cs="Times New Roman"/>
          <w:lang w:eastAsia="pl-PL"/>
        </w:rPr>
        <w:t>( Dz. U. z 201</w:t>
      </w:r>
      <w:r w:rsidR="008F6C5A">
        <w:rPr>
          <w:rFonts w:ascii="Times New Roman" w:eastAsia="Times New Roman" w:hAnsi="Times New Roman" w:cs="Times New Roman"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lang w:eastAsia="pl-PL"/>
        </w:rPr>
        <w:t> r.  poz. </w:t>
      </w:r>
      <w:r w:rsidR="008F6C5A">
        <w:rPr>
          <w:rFonts w:ascii="Times New Roman" w:eastAsia="Times New Roman" w:hAnsi="Times New Roman" w:cs="Times New Roman"/>
          <w:lang w:eastAsia="pl-PL"/>
        </w:rPr>
        <w:t>1170</w:t>
      </w:r>
      <w:r w:rsidRPr="00D9536B">
        <w:rPr>
          <w:rFonts w:ascii="Times New Roman" w:eastAsia="Times New Roman" w:hAnsi="Times New Roman" w:cs="Times New Roman"/>
          <w:lang w:eastAsia="pl-PL"/>
        </w:rPr>
        <w:t> z</w:t>
      </w:r>
      <w:r w:rsidR="008F6C5A">
        <w:rPr>
          <w:rFonts w:ascii="Times New Roman" w:eastAsia="Times New Roman" w:hAnsi="Times New Roman" w:cs="Times New Roman"/>
          <w:lang w:eastAsia="pl-PL"/>
        </w:rPr>
        <w:t>e</w:t>
      </w:r>
      <w:r w:rsidRPr="00D9536B">
        <w:rPr>
          <w:rFonts w:ascii="Times New Roman" w:eastAsia="Times New Roman" w:hAnsi="Times New Roman" w:cs="Times New Roman"/>
          <w:lang w:eastAsia="pl-PL"/>
        </w:rPr>
        <w:t> zm.) oraz Obwieszcze</w:t>
      </w:r>
      <w:r w:rsidR="00895FB5">
        <w:rPr>
          <w:rFonts w:ascii="Times New Roman" w:eastAsia="Times New Roman" w:hAnsi="Times New Roman" w:cs="Times New Roman"/>
          <w:lang w:eastAsia="pl-PL"/>
        </w:rPr>
        <w:t>ni</w:t>
      </w:r>
      <w:bookmarkStart w:id="0" w:name="_GoBack"/>
      <w:bookmarkEnd w:id="0"/>
      <w:r w:rsidRPr="00D9536B">
        <w:rPr>
          <w:rFonts w:ascii="Times New Roman" w:eastAsia="Times New Roman" w:hAnsi="Times New Roman" w:cs="Times New Roman"/>
          <w:lang w:eastAsia="pl-PL"/>
        </w:rPr>
        <w:t>em Ministra Finansów z dnia 2</w:t>
      </w:r>
      <w:r w:rsidR="008F6C5A">
        <w:rPr>
          <w:rFonts w:ascii="Times New Roman" w:eastAsia="Times New Roman" w:hAnsi="Times New Roman" w:cs="Times New Roman"/>
          <w:lang w:eastAsia="pl-PL"/>
        </w:rPr>
        <w:t>4</w:t>
      </w:r>
      <w:r w:rsidRPr="00D9536B">
        <w:rPr>
          <w:rFonts w:ascii="Times New Roman" w:eastAsia="Times New Roman" w:hAnsi="Times New Roman" w:cs="Times New Roman"/>
          <w:lang w:eastAsia="pl-PL"/>
        </w:rPr>
        <w:t> lipca 201</w:t>
      </w:r>
      <w:r w:rsidR="008F6C5A">
        <w:rPr>
          <w:rFonts w:ascii="Times New Roman" w:eastAsia="Times New Roman" w:hAnsi="Times New Roman" w:cs="Times New Roman"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r. w sprawie  górnych granic stawek kwotowych podatków i opłat lokalnych 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D9536B">
        <w:rPr>
          <w:rFonts w:ascii="Times New Roman" w:eastAsia="Times New Roman" w:hAnsi="Times New Roman" w:cs="Times New Roman"/>
          <w:lang w:eastAsia="pl-PL"/>
        </w:rPr>
        <w:t> 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rok </w:t>
      </w:r>
      <w:r w:rsidRPr="00D9536B">
        <w:rPr>
          <w:rFonts w:ascii="Times New Roman" w:eastAsia="Times New Roman" w:hAnsi="Times New Roman" w:cs="Times New Roman"/>
          <w:lang w:eastAsia="pl-PL"/>
        </w:rPr>
        <w:t>20</w:t>
      </w:r>
      <w:r w:rsidR="008F6C5A">
        <w:rPr>
          <w:rFonts w:ascii="Times New Roman" w:eastAsia="Times New Roman" w:hAnsi="Times New Roman" w:cs="Times New Roman"/>
          <w:lang w:eastAsia="pl-PL"/>
        </w:rPr>
        <w:t>20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( M. P.  201</w:t>
      </w:r>
      <w:r w:rsidR="008F6C5A">
        <w:rPr>
          <w:rFonts w:ascii="Times New Roman" w:eastAsia="Times New Roman" w:hAnsi="Times New Roman" w:cs="Times New Roman"/>
          <w:lang w:eastAsia="pl-PL"/>
        </w:rPr>
        <w:t>9</w:t>
      </w:r>
      <w:r w:rsidRPr="00D9536B">
        <w:rPr>
          <w:rFonts w:ascii="Times New Roman" w:eastAsia="Times New Roman" w:hAnsi="Times New Roman" w:cs="Times New Roman"/>
          <w:lang w:eastAsia="pl-PL"/>
        </w:rPr>
        <w:t> r. poz. 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738 </w:t>
      </w:r>
      <w:r w:rsidRPr="00D9536B">
        <w:rPr>
          <w:rFonts w:ascii="Times New Roman" w:eastAsia="Times New Roman" w:hAnsi="Times New Roman" w:cs="Times New Roman"/>
          <w:lang w:eastAsia="pl-PL"/>
        </w:rPr>
        <w:t>) uchwala się, co następuje: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§ l</w:t>
      </w:r>
      <w:r w:rsidRPr="00D9536B">
        <w:rPr>
          <w:rFonts w:ascii="Times New Roman" w:eastAsia="Times New Roman" w:hAnsi="Times New Roman" w:cs="Times New Roman"/>
          <w:lang w:eastAsia="pl-PL"/>
        </w:rPr>
        <w:t>. 1.Określa się wysokość stawek podatku od nieruchomości następująco: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1) od budynków mieszkalnych lub ich części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 l  m²   powierzchni użytkowej - 0,6</w:t>
      </w:r>
      <w:r w:rsidR="008F6C5A">
        <w:rPr>
          <w:rFonts w:ascii="Times New Roman" w:eastAsia="Times New Roman" w:hAnsi="Times New Roman" w:cs="Times New Roman"/>
          <w:lang w:eastAsia="pl-PL"/>
        </w:rPr>
        <w:t>5</w:t>
      </w:r>
      <w:r w:rsidRPr="00D9536B">
        <w:rPr>
          <w:rFonts w:ascii="Times New Roman" w:eastAsia="Times New Roman" w:hAnsi="Times New Roman" w:cs="Times New Roman"/>
          <w:lang w:eastAsia="pl-PL"/>
        </w:rPr>
        <w:t>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2) od pozostałych budynków lub ich części , w tym zajętych na prowadzenie odpłatnej statutowej działalności pożytku publicznego przez organizacje pożytku publicznego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 l m² powierzchni użytkowej - 4,</w:t>
      </w:r>
      <w:r w:rsidR="008F6C5A">
        <w:rPr>
          <w:rFonts w:ascii="Times New Roman" w:eastAsia="Times New Roman" w:hAnsi="Times New Roman" w:cs="Times New Roman"/>
          <w:lang w:eastAsia="pl-PL"/>
        </w:rPr>
        <w:t>8</w:t>
      </w:r>
      <w:r w:rsidRPr="00D9536B">
        <w:rPr>
          <w:rFonts w:ascii="Times New Roman" w:eastAsia="Times New Roman" w:hAnsi="Times New Roman" w:cs="Times New Roman"/>
          <w:lang w:eastAsia="pl-PL"/>
        </w:rPr>
        <w:t>0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3) od budynków lub ich części zajętych na prowadzenie działalności gospodarczej w zakresie obrotu kwalifikowanym materiałem siewnym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 1 m² powierzchni użytkowej - 11</w:t>
      </w:r>
      <w:r w:rsidRPr="00D9536B">
        <w:rPr>
          <w:rFonts w:ascii="Times New Roman" w:eastAsia="Times New Roman" w:hAnsi="Times New Roman" w:cs="Times New Roman"/>
          <w:lang w:eastAsia="pl-PL"/>
        </w:rPr>
        <w:t>,</w:t>
      </w:r>
      <w:r w:rsidR="008F6C5A">
        <w:rPr>
          <w:rFonts w:ascii="Times New Roman" w:eastAsia="Times New Roman" w:hAnsi="Times New Roman" w:cs="Times New Roman"/>
          <w:lang w:eastAsia="pl-PL"/>
        </w:rPr>
        <w:t>18</w:t>
      </w:r>
      <w:r w:rsidRPr="00D9536B">
        <w:rPr>
          <w:rFonts w:ascii="Times New Roman" w:eastAsia="Times New Roman" w:hAnsi="Times New Roman" w:cs="Times New Roman"/>
          <w:lang w:eastAsia="pl-PL"/>
        </w:rPr>
        <w:t>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4) od budynków lub ich części związanych z udzielaniem świadczeń zdrowotnych w rozumieniu przepisów o działalności leczniczej, zajętych przez podmioty udzielające tych świadczeń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 1 m²  powierzchni użytkowej - 4,</w:t>
      </w:r>
      <w:r w:rsidR="008F6C5A">
        <w:rPr>
          <w:rFonts w:ascii="Times New Roman" w:eastAsia="Times New Roman" w:hAnsi="Times New Roman" w:cs="Times New Roman"/>
          <w:lang w:eastAsia="pl-PL"/>
        </w:rPr>
        <w:t>87</w:t>
      </w:r>
      <w:r w:rsidRPr="00D9536B">
        <w:rPr>
          <w:rFonts w:ascii="Times New Roman" w:eastAsia="Times New Roman" w:hAnsi="Times New Roman" w:cs="Times New Roman"/>
          <w:lang w:eastAsia="pl-PL"/>
        </w:rPr>
        <w:t>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5) od budynków lub ich części związanych z prowadzeniem działalności gospodarczej oraz od budynków mieszkalnych lub ich części zajętych na prowadzenie działalności gospodarczej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 xml:space="preserve">- od l </w:t>
      </w:r>
      <w:r w:rsidR="008F6C5A">
        <w:rPr>
          <w:rFonts w:ascii="Times New Roman" w:eastAsia="Times New Roman" w:hAnsi="Times New Roman" w:cs="Times New Roman"/>
          <w:lang w:eastAsia="pl-PL"/>
        </w:rPr>
        <w:t>m²  powierzchni użytkowej - 20,8</w:t>
      </w:r>
      <w:r w:rsidRPr="00D9536B">
        <w:rPr>
          <w:rFonts w:ascii="Times New Roman" w:eastAsia="Times New Roman" w:hAnsi="Times New Roman" w:cs="Times New Roman"/>
          <w:lang w:eastAsia="pl-PL"/>
        </w:rPr>
        <w:t>0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6)  od budowli  2 </w:t>
      </w:r>
      <w:r w:rsidRPr="00D9536B">
        <w:rPr>
          <w:rFonts w:ascii="Times New Roman" w:eastAsia="Times New Roman" w:hAnsi="Times New Roman" w:cs="Times New Roman"/>
          <w:i/>
          <w:iCs/>
          <w:lang w:eastAsia="pl-PL"/>
        </w:rPr>
        <w:t>%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ich wartości określonej na podstawie art. 4 ust. 1 pkt 3 i ust. 3-7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7) od gruntów pod wodami powierzchniowymi stojącymi lub wodami powierzchniowymi płynącymi jezior i zbiorników sztucznych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 l ha powierzchni - 4,</w:t>
      </w:r>
      <w:r w:rsidR="008F6C5A">
        <w:rPr>
          <w:rFonts w:ascii="Times New Roman" w:eastAsia="Times New Roman" w:hAnsi="Times New Roman" w:cs="Times New Roman"/>
          <w:lang w:eastAsia="pl-PL"/>
        </w:rPr>
        <w:t>80</w:t>
      </w:r>
      <w:r w:rsidRPr="00D9536B">
        <w:rPr>
          <w:rFonts w:ascii="Times New Roman" w:eastAsia="Times New Roman" w:hAnsi="Times New Roman" w:cs="Times New Roman"/>
          <w:lang w:eastAsia="pl-PL"/>
        </w:rPr>
        <w:t>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8) od pozostałych gruntów , w tym zajętych na prowadzenie odpłatnej statutowej działalności pożytku publicznego przez organizacje pożytku publicznego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od l m²  powierzchni - 0,2</w:t>
      </w:r>
      <w:r w:rsidR="008F6C5A">
        <w:rPr>
          <w:rFonts w:ascii="Times New Roman" w:eastAsia="Times New Roman" w:hAnsi="Times New Roman" w:cs="Times New Roman"/>
          <w:lang w:eastAsia="pl-PL"/>
        </w:rPr>
        <w:t>3</w:t>
      </w:r>
      <w:r w:rsidRPr="00D9536B">
        <w:rPr>
          <w:rFonts w:ascii="Times New Roman" w:eastAsia="Times New Roman" w:hAnsi="Times New Roman" w:cs="Times New Roman"/>
          <w:lang w:eastAsia="pl-PL"/>
        </w:rPr>
        <w:t> zł;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9) od gruntów związanych z prowadzeniem działalności gospodarczej, bez względu na  sposób zakwalifikowania w ewidencji gruntów i budynków</w:t>
      </w:r>
    </w:p>
    <w:p w:rsidR="00D9536B" w:rsidRPr="00D9536B" w:rsidRDefault="008F6C5A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 od l m²  powierzchni - 0,90</w:t>
      </w:r>
      <w:r w:rsidR="00D9536B" w:rsidRPr="00D9536B">
        <w:rPr>
          <w:rFonts w:ascii="Times New Roman" w:eastAsia="Times New Roman" w:hAnsi="Times New Roman" w:cs="Times New Roman"/>
          <w:lang w:eastAsia="pl-PL"/>
        </w:rPr>
        <w:t> zł ;</w:t>
      </w:r>
    </w:p>
    <w:p w:rsidR="00D9536B" w:rsidRPr="00D9536B" w:rsidRDefault="00D9536B" w:rsidP="00D9536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10) od gruntów niezabudowanych objętych obszarem rewitalizacji, o którym  mowa w ustawie z dnia 9 października 2015r. o rewitalizacji (Dz. U poz. 1777), i położonych na terenach, dla których miejscowy plan zagospodarowania przestrzennego przewiduje przeznaczenie 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left="567" w:hanging="113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-  od 1 m</w:t>
      </w:r>
      <w:r w:rsidRPr="00D9536B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8F6C5A">
        <w:rPr>
          <w:rFonts w:ascii="Times New Roman" w:eastAsia="Times New Roman" w:hAnsi="Times New Roman" w:cs="Times New Roman"/>
          <w:lang w:eastAsia="pl-PL"/>
        </w:rPr>
        <w:t xml:space="preserve"> powierzchni - 3,15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 zł 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9536B">
        <w:rPr>
          <w:rFonts w:ascii="Times New Roman" w:eastAsia="Times New Roman" w:hAnsi="Times New Roman" w:cs="Times New Roman"/>
          <w:lang w:eastAsia="pl-PL"/>
        </w:rPr>
        <w:t>Oprócz zwolnień wynikających z ustawy, zwalnia się od podatku od nieruchomości:</w:t>
      </w:r>
    </w:p>
    <w:p w:rsid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1. budynki lub ich części oraz grunty zajęte na prowadzenie działalności w zakresie upowszechniania kultury, z wyjątkiem zajętych na prowadzenie działalności gospodarczej.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Traci moc uchwała nr </w:t>
      </w:r>
      <w:r w:rsidR="008F6C5A">
        <w:rPr>
          <w:rFonts w:ascii="Times New Roman" w:eastAsia="Times New Roman" w:hAnsi="Times New Roman" w:cs="Times New Roman"/>
          <w:lang w:eastAsia="pl-PL"/>
        </w:rPr>
        <w:t>XLI</w:t>
      </w:r>
      <w:r w:rsidRPr="00D9536B">
        <w:rPr>
          <w:rFonts w:ascii="Times New Roman" w:eastAsia="Times New Roman" w:hAnsi="Times New Roman" w:cs="Times New Roman"/>
          <w:lang w:eastAsia="pl-PL"/>
        </w:rPr>
        <w:t>I/</w:t>
      </w:r>
      <w:r w:rsidR="008F6C5A">
        <w:rPr>
          <w:rFonts w:ascii="Times New Roman" w:eastAsia="Times New Roman" w:hAnsi="Times New Roman" w:cs="Times New Roman"/>
          <w:lang w:eastAsia="pl-PL"/>
        </w:rPr>
        <w:t>400</w:t>
      </w:r>
      <w:r w:rsidRPr="00D9536B">
        <w:rPr>
          <w:rFonts w:ascii="Times New Roman" w:eastAsia="Times New Roman" w:hAnsi="Times New Roman" w:cs="Times New Roman"/>
          <w:lang w:eastAsia="pl-PL"/>
        </w:rPr>
        <w:t>/201</w:t>
      </w:r>
      <w:r w:rsidR="008F6C5A">
        <w:rPr>
          <w:rFonts w:ascii="Times New Roman" w:eastAsia="Times New Roman" w:hAnsi="Times New Roman" w:cs="Times New Roman"/>
          <w:lang w:eastAsia="pl-PL"/>
        </w:rPr>
        <w:t>7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z dnia 2</w:t>
      </w:r>
      <w:r w:rsidR="008F6C5A">
        <w:rPr>
          <w:rFonts w:ascii="Times New Roman" w:eastAsia="Times New Roman" w:hAnsi="Times New Roman" w:cs="Times New Roman"/>
          <w:lang w:eastAsia="pl-PL"/>
        </w:rPr>
        <w:t>3</w:t>
      </w:r>
      <w:r w:rsidRPr="00D9536B">
        <w:rPr>
          <w:rFonts w:ascii="Times New Roman" w:eastAsia="Times New Roman" w:hAnsi="Times New Roman" w:cs="Times New Roman"/>
          <w:lang w:eastAsia="pl-PL"/>
        </w:rPr>
        <w:t> </w:t>
      </w:r>
      <w:r w:rsidR="008F6C5A">
        <w:rPr>
          <w:rFonts w:ascii="Times New Roman" w:eastAsia="Times New Roman" w:hAnsi="Times New Roman" w:cs="Times New Roman"/>
          <w:lang w:eastAsia="pl-PL"/>
        </w:rPr>
        <w:t>listopada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8F6C5A">
        <w:rPr>
          <w:rFonts w:ascii="Times New Roman" w:eastAsia="Times New Roman" w:hAnsi="Times New Roman" w:cs="Times New Roman"/>
          <w:lang w:eastAsia="pl-PL"/>
        </w:rPr>
        <w:t>7</w:t>
      </w:r>
      <w:r w:rsidRPr="00D9536B">
        <w:rPr>
          <w:rFonts w:ascii="Times New Roman" w:eastAsia="Times New Roman" w:hAnsi="Times New Roman" w:cs="Times New Roman"/>
          <w:lang w:eastAsia="pl-PL"/>
        </w:rPr>
        <w:t>r.</w:t>
      </w:r>
    </w:p>
    <w:p w:rsidR="00D9536B" w:rsidRPr="00D9536B" w:rsidRDefault="00D9536B" w:rsidP="00D9536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9536B">
        <w:rPr>
          <w:rFonts w:ascii="Times New Roman" w:eastAsia="Times New Roman" w:hAnsi="Times New Roman" w:cs="Times New Roman"/>
          <w:lang w:eastAsia="pl-PL"/>
        </w:rPr>
        <w:t>Wykonanie uchwały powierza się Wójtowi Gminy Starogard Gd.</w:t>
      </w:r>
    </w:p>
    <w:p w:rsidR="00D9536B" w:rsidRPr="00D9536B" w:rsidRDefault="00D9536B" w:rsidP="00D9536B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D9536B">
        <w:rPr>
          <w:rFonts w:ascii="Times New Roman" w:eastAsia="Times New Roman" w:hAnsi="Times New Roman" w:cs="Times New Roman"/>
          <w:lang w:eastAsia="pl-PL"/>
        </w:rPr>
        <w:t>Uchwała wchodzi w  życie w ciągu 14 dni od dnia ogłoszenia w Dzienniku Urzędowym Województwa Pomorskiego</w:t>
      </w:r>
      <w:r w:rsidR="003F5E86">
        <w:rPr>
          <w:rFonts w:ascii="Times New Roman" w:eastAsia="Times New Roman" w:hAnsi="Times New Roman" w:cs="Times New Roman"/>
          <w:lang w:eastAsia="pl-PL"/>
        </w:rPr>
        <w:t xml:space="preserve"> z mocą obowiązującą</w:t>
      </w:r>
      <w:r w:rsidRPr="00D9536B">
        <w:rPr>
          <w:rFonts w:ascii="Times New Roman" w:eastAsia="Times New Roman" w:hAnsi="Times New Roman" w:cs="Times New Roman"/>
          <w:lang w:eastAsia="pl-PL"/>
        </w:rPr>
        <w:t xml:space="preserve"> od 1 stycznia 20</w:t>
      </w:r>
      <w:r w:rsidR="008F6C5A">
        <w:rPr>
          <w:rFonts w:ascii="Times New Roman" w:eastAsia="Times New Roman" w:hAnsi="Times New Roman" w:cs="Times New Roman"/>
          <w:lang w:eastAsia="pl-PL"/>
        </w:rPr>
        <w:t>20</w:t>
      </w:r>
      <w:r w:rsidRPr="00D9536B">
        <w:rPr>
          <w:rFonts w:ascii="Times New Roman" w:eastAsia="Times New Roman" w:hAnsi="Times New Roman" w:cs="Times New Roman"/>
          <w:lang w:eastAsia="pl-PL"/>
        </w:rPr>
        <w:t>r.</w:t>
      </w:r>
    </w:p>
    <w:p w:rsidR="00D9536B" w:rsidRP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36B">
        <w:rPr>
          <w:rFonts w:ascii="Times New Roman" w:eastAsia="Times New Roman" w:hAnsi="Times New Roman" w:cs="Times New Roman"/>
          <w:lang w:eastAsia="pl-PL"/>
        </w:rPr>
        <w:t>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D9536B" w:rsidRPr="00D9536B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36B" w:rsidRPr="00D9536B" w:rsidRDefault="00D9536B" w:rsidP="00D95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36B" w:rsidRPr="00D9536B" w:rsidRDefault="00246B41" w:rsidP="008F6C5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D9536B" w:rsidRPr="00D9536B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</w:t>
              </w:r>
              <w:r w:rsidR="008F6C5A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a</w:t>
              </w:r>
              <w:r w:rsidR="00D9536B" w:rsidRPr="00D9536B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 xml:space="preserve"> Rady Gminy</w:t>
              </w:r>
            </w:fldSimple>
            <w:r w:rsidR="00D9536B" w:rsidRPr="00D953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9536B" w:rsidRPr="00D953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9536B" w:rsidRPr="00D9536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8F6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Marzena </w:t>
            </w:r>
            <w:proofErr w:type="spellStart"/>
            <w:r w:rsidR="008F6C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Gornowicz</w:t>
            </w:r>
            <w:proofErr w:type="spellEnd"/>
            <w:r w:rsidR="00D9536B" w:rsidRPr="00D95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9536B" w:rsidRDefault="00D9536B" w:rsidP="00D9536B">
      <w:pPr>
        <w:pStyle w:val="Tekstprzypisudolnego"/>
        <w:spacing w:before="0"/>
        <w:rPr>
          <w:rFonts w:ascii="Times New Roman" w:hAnsi="Times New Roman" w:cs="Times New Roman"/>
          <w:sz w:val="16"/>
        </w:rPr>
      </w:pPr>
      <w:r w:rsidRPr="006725D6">
        <w:rPr>
          <w:rStyle w:val="Odwoanieprzypisudolnego"/>
          <w:rFonts w:ascii="Times New Roman" w:hAnsi="Times New Roman" w:cs="Times New Roman"/>
          <w:sz w:val="16"/>
        </w:rPr>
        <w:footnoteRef/>
      </w:r>
      <w:r w:rsidRPr="006725D6">
        <w:rPr>
          <w:rFonts w:ascii="Times New Roman" w:hAnsi="Times New Roman" w:cs="Times New Roman"/>
          <w:sz w:val="16"/>
        </w:rPr>
        <w:t xml:space="preserve"> Niniejsza ustawa dokonuje w zakresie swojej regulacji wdrożenia następujących dyrektyw Wspólnot Europejskich: </w:t>
      </w:r>
    </w:p>
    <w:p w:rsidR="00D9536B" w:rsidRDefault="00D9536B" w:rsidP="00D9536B">
      <w:pPr>
        <w:pStyle w:val="Tekstprzypisudolnego"/>
        <w:spacing w:before="0"/>
        <w:rPr>
          <w:rFonts w:ascii="Times New Roman" w:hAnsi="Times New Roman" w:cs="Times New Roman"/>
          <w:sz w:val="16"/>
        </w:rPr>
      </w:pPr>
    </w:p>
    <w:p w:rsidR="00D9536B" w:rsidRDefault="00D9536B" w:rsidP="00D9536B">
      <w:pPr>
        <w:pStyle w:val="Tekstprzypisudolnego"/>
        <w:spacing w:before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1) </w:t>
      </w:r>
      <w:r w:rsidRPr="006725D6">
        <w:rPr>
          <w:rFonts w:ascii="Times New Roman" w:hAnsi="Times New Roman" w:cs="Times New Roman"/>
          <w:sz w:val="16"/>
        </w:rPr>
        <w:t xml:space="preserve">dyrektywy 92/106/EWG z dnia 7 grudnia 1992r. w sprawie ustanowienia wspólnych zasad dla niektórych typów transportu kombinowanego towarów między państwami członkowskimi (Dz. Urz. WE L 368 z 17.12.1992r), </w:t>
      </w:r>
    </w:p>
    <w:p w:rsidR="00D9536B" w:rsidRPr="006725D6" w:rsidRDefault="00D9536B" w:rsidP="00D9536B">
      <w:pPr>
        <w:pStyle w:val="Tekstprzypisudolnego"/>
        <w:spacing w:before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2) </w:t>
      </w:r>
      <w:r w:rsidRPr="006725D6">
        <w:rPr>
          <w:rFonts w:ascii="Times New Roman" w:hAnsi="Times New Roman" w:cs="Times New Roman"/>
          <w:sz w:val="16"/>
        </w:rPr>
        <w:t>dyrektywy 1999/62/WE z dnia 17 czerwca 1999r. w sprawie pobierania opłat za użytkowanie niektórych typów infrastruktury przez pojazdy ciężarowe (Dz. Urz. WE L 187 z 20.07.1999).</w:t>
      </w:r>
    </w:p>
    <w:p w:rsidR="00D9536B" w:rsidRPr="006725D6" w:rsidRDefault="00D9536B" w:rsidP="00D9536B">
      <w:pPr>
        <w:pStyle w:val="Tekstprzypisudolnego"/>
        <w:spacing w:before="0" w:line="240" w:lineRule="auto"/>
        <w:rPr>
          <w:rFonts w:ascii="Times New Roman" w:hAnsi="Times New Roman" w:cs="Times New Roman"/>
        </w:rPr>
      </w:pPr>
      <w:r w:rsidRPr="006725D6">
        <w:rPr>
          <w:rFonts w:ascii="Times New Roman" w:hAnsi="Times New Roman" w:cs="Times New Roman"/>
          <w:sz w:val="16"/>
        </w:rPr>
        <w:t>Dane dotyczące ogłoszenia aktów  prawa Unii Europejskiej, zamieszczone w niniejszej ustawie – z dniem uzyskania przez Rzeczpospolita Polską członkostwa w Unii Europejskiej – dotyczą ogłoszenia tych aktów w Dzienniku Urzędowym Unii Europejskiej – wydanie specjalne.</w:t>
      </w:r>
    </w:p>
    <w:p w:rsidR="00D9536B" w:rsidRPr="00D9536B" w:rsidRDefault="00D9536B" w:rsidP="00D9536B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sectPr w:rsidR="00DD7DD8" w:rsidSect="00E32F38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D9536B"/>
    <w:rsid w:val="000571AF"/>
    <w:rsid w:val="00246B41"/>
    <w:rsid w:val="002F7A45"/>
    <w:rsid w:val="003F5E86"/>
    <w:rsid w:val="007A1604"/>
    <w:rsid w:val="007C52B8"/>
    <w:rsid w:val="00895FB5"/>
    <w:rsid w:val="008F6C5A"/>
    <w:rsid w:val="009038FF"/>
    <w:rsid w:val="00C03672"/>
    <w:rsid w:val="00D9536B"/>
    <w:rsid w:val="00DD7DD8"/>
    <w:rsid w:val="00F0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9536B"/>
    <w:rPr>
      <w:rFonts w:ascii="Times New Roman" w:hAnsi="Times New Roman"/>
      <w:color w:val="0000FF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D953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9536B"/>
    <w:pPr>
      <w:widowControl w:val="0"/>
      <w:autoSpaceDE w:val="0"/>
      <w:autoSpaceDN w:val="0"/>
      <w:adjustRightInd w:val="0"/>
      <w:spacing w:before="420" w:after="0" w:line="278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536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95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note://4EC122C8-21FD-4FE9-AB91-3ED433CC74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B.Filz</cp:lastModifiedBy>
  <cp:revision>4</cp:revision>
  <dcterms:created xsi:type="dcterms:W3CDTF">2019-09-26T09:49:00Z</dcterms:created>
  <dcterms:modified xsi:type="dcterms:W3CDTF">2019-10-10T06:46:00Z</dcterms:modified>
</cp:coreProperties>
</file>