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B2" w:rsidRPr="00354AB2" w:rsidRDefault="00354AB2" w:rsidP="00354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354AB2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354AB2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354AB2" w:rsidRPr="00354AB2" w:rsidRDefault="00354AB2" w:rsidP="00354AB2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354AB2">
        <w:rPr>
          <w:rFonts w:ascii="Times New Roman" w:eastAsia="Times New Roman" w:hAnsi="Times New Roman" w:cs="Times New Roman"/>
          <w:lang w:eastAsia="pl-PL"/>
        </w:rPr>
        <w:t>z dnia 31 października 2019 r.</w:t>
      </w:r>
    </w:p>
    <w:p w:rsidR="00354AB2" w:rsidRPr="00354AB2" w:rsidRDefault="00354AB2" w:rsidP="00354AB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54AB2">
        <w:rPr>
          <w:rFonts w:ascii="Times New Roman" w:eastAsia="Times New Roman" w:hAnsi="Times New Roman" w:cs="Times New Roman"/>
          <w:b/>
          <w:bCs/>
          <w:lang w:eastAsia="pl-PL"/>
        </w:rPr>
        <w:t>w sprawie wskazania wstępnej lokalizacji nowego przystanku dla autobusowej komunikacji publicznej w ciągu drogi powiatowej nr 2706 G.</w:t>
      </w:r>
    </w:p>
    <w:p w:rsidR="00354AB2" w:rsidRPr="00354AB2" w:rsidRDefault="00354AB2" w:rsidP="00354AB2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54AB2">
        <w:rPr>
          <w:rFonts w:ascii="Times New Roman" w:eastAsia="Times New Roman" w:hAnsi="Times New Roman" w:cs="Times New Roman"/>
          <w:lang w:eastAsia="pl-PL"/>
        </w:rPr>
        <w:t>Na podstawie art. 18 ust. 2 pkt 15 ustawy z dnia 8 marca 1990 r. o samorządzie gminnym (Dz. U. 2019 poz. 506 z </w:t>
      </w:r>
      <w:proofErr w:type="spellStart"/>
      <w:r w:rsidRPr="00354AB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354AB2">
        <w:rPr>
          <w:rFonts w:ascii="Times New Roman" w:eastAsia="Times New Roman" w:hAnsi="Times New Roman" w:cs="Times New Roman"/>
          <w:lang w:eastAsia="pl-PL"/>
        </w:rPr>
        <w:t xml:space="preserve">. zm.) oraz </w:t>
      </w:r>
      <w:proofErr w:type="spellStart"/>
      <w:r w:rsidRPr="00354AB2">
        <w:rPr>
          <w:rFonts w:ascii="Times New Roman" w:eastAsia="Times New Roman" w:hAnsi="Times New Roman" w:cs="Times New Roman"/>
          <w:lang w:eastAsia="pl-PL"/>
        </w:rPr>
        <w:t>oraz</w:t>
      </w:r>
      <w:proofErr w:type="spellEnd"/>
      <w:r w:rsidRPr="00354AB2">
        <w:rPr>
          <w:rFonts w:ascii="Times New Roman" w:eastAsia="Times New Roman" w:hAnsi="Times New Roman" w:cs="Times New Roman"/>
          <w:lang w:eastAsia="pl-PL"/>
        </w:rPr>
        <w:t xml:space="preserve"> art. 20f pkt 1 ustawy z dnia 21 marca 1985r. o drogach publicznych (Dz. U. z 2018 r., poz. 2068 z </w:t>
      </w:r>
      <w:proofErr w:type="spellStart"/>
      <w:r w:rsidRPr="00354AB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354AB2">
        <w:rPr>
          <w:rFonts w:ascii="Times New Roman" w:eastAsia="Times New Roman" w:hAnsi="Times New Roman" w:cs="Times New Roman"/>
          <w:lang w:eastAsia="pl-PL"/>
        </w:rPr>
        <w:t xml:space="preserve"> zm.) uchwala się, co następuje:</w:t>
      </w:r>
    </w:p>
    <w:p w:rsidR="00354AB2" w:rsidRPr="00354AB2" w:rsidRDefault="00354AB2" w:rsidP="00354AB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4AB2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354AB2">
        <w:rPr>
          <w:rFonts w:ascii="Times New Roman" w:eastAsia="Times New Roman" w:hAnsi="Times New Roman" w:cs="Times New Roman"/>
          <w:lang w:eastAsia="pl-PL"/>
        </w:rPr>
        <w:t>Dla zaspokajania potrzeb mieszkańców Gminy wskazuje się wstępną lokalizację nowych przystanków komunikacyjnych w ciągu drogi powiatowej nr 2706 G w miejscowości Okole przy zjeździe z ulicy  Wesołej  w obu kierunkach.</w:t>
      </w:r>
    </w:p>
    <w:p w:rsidR="00354AB2" w:rsidRPr="00354AB2" w:rsidRDefault="00354AB2" w:rsidP="00354AB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4AB2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354AB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Wstępne miejsca lokalizacji nowych przystanków komunikacyjnych oznaczono w załączniku graficznym </w:t>
      </w:r>
      <w:bookmarkStart w:id="0" w:name="_GoBack"/>
      <w:bookmarkEnd w:id="0"/>
      <w:r w:rsidRPr="00354AB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niniejszej uchwały.</w:t>
      </w:r>
    </w:p>
    <w:p w:rsidR="00354AB2" w:rsidRPr="00354AB2" w:rsidRDefault="00354AB2" w:rsidP="00354AB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4AB2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354AB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podlega przekazaniu do Zarządu Powiatu w Starogardzie Gdańskim, celem uwzględnienia przy ustaleniu ostatecznej lokalizacji przystanków.</w:t>
      </w:r>
    </w:p>
    <w:p w:rsidR="00354AB2" w:rsidRPr="00354AB2" w:rsidRDefault="00354AB2" w:rsidP="00354AB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4AB2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354AB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Gminy.</w:t>
      </w:r>
    </w:p>
    <w:p w:rsidR="00354AB2" w:rsidRPr="00354AB2" w:rsidRDefault="00354AB2" w:rsidP="00354AB2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4AB2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354AB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Uchwała wchodzi w życie z dniem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31 października 2019 r.</w:t>
      </w:r>
    </w:p>
    <w:p w:rsidR="00354AB2" w:rsidRPr="00354AB2" w:rsidRDefault="00354AB2" w:rsidP="00354AB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4AB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354AB2" w:rsidRPr="00354AB2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4AB2" w:rsidRPr="00354AB2" w:rsidRDefault="00354AB2" w:rsidP="00354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4AB2" w:rsidRPr="00354AB2" w:rsidRDefault="00354AB2" w:rsidP="00354AB2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4A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354A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354A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354A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Przewodnicząca Rady Gminy</w:t>
            </w:r>
            <w:r w:rsidRPr="00354A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354A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354A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354A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354A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354A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354A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354A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Marzena</w:t>
            </w:r>
            <w:r w:rsidRPr="00354A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354A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354A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354A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354A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354A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Gornowicz</w:t>
            </w:r>
            <w:r w:rsidRPr="00354A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354A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354AB2" w:rsidRPr="00354AB2" w:rsidRDefault="00354AB2" w:rsidP="00354AB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D7DD8" w:rsidRDefault="00DD7DD8"/>
    <w:sectPr w:rsidR="00DD7DD8" w:rsidSect="00194629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B2"/>
    <w:rsid w:val="00354AB2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9369B-C6B3-4BE5-81B1-EB82CFE5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2019-10-23T06:26:00Z</dcterms:created>
  <dcterms:modified xsi:type="dcterms:W3CDTF">2019-10-23T06:28:00Z</dcterms:modified>
</cp:coreProperties>
</file>