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8" w:rsidRDefault="00DD7DD8"/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50E9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50E9C" w:rsidRPr="00650E9C" w:rsidRDefault="00650E9C" w:rsidP="00650E9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z dnia 31 października 2019 r.</w:t>
      </w:r>
    </w:p>
    <w:p w:rsidR="00650E9C" w:rsidRPr="00650E9C" w:rsidRDefault="00650E9C" w:rsidP="00650E9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w sprawie likwidacji dotychczasowej aglomeracji Jabłowo i wyznaczenia aglomeracji Jabłowo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2019 poz. 506 z </w:t>
      </w:r>
      <w:proofErr w:type="spellStart"/>
      <w:r w:rsidRPr="00650E9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0E9C">
        <w:rPr>
          <w:rFonts w:ascii="Times New Roman" w:eastAsia="Times New Roman" w:hAnsi="Times New Roman" w:cs="Times New Roman"/>
          <w:lang w:eastAsia="pl-PL"/>
        </w:rPr>
        <w:t>. zm.), art. 87 ust. 1 w związku z art. 565 ust. 2 ustawy z dnia 20 lipca 2017 r. Prawo wodne (Dz. U. z 2018 r. poz. 2268 z </w:t>
      </w:r>
      <w:proofErr w:type="spellStart"/>
      <w:r w:rsidRPr="00650E9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50E9C">
        <w:rPr>
          <w:rFonts w:ascii="Times New Roman" w:eastAsia="Times New Roman" w:hAnsi="Times New Roman" w:cs="Times New Roman"/>
          <w:lang w:eastAsia="pl-PL"/>
        </w:rPr>
        <w:t>. zm.) oraz w związku z § 3 i 4 rozporządzenia Ministra Gospodarki Morskiej i Żeglugi Śródlądowej z dnia 27 lipca 2018 r. w sprawie sposobu wyznaczenia obszaru i granic aglomeracji (Dz. U. z 2018 r. poz. 1586) uchwala się, co następuje: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50E9C">
        <w:rPr>
          <w:rFonts w:ascii="Times New Roman" w:eastAsia="Times New Roman" w:hAnsi="Times New Roman" w:cs="Times New Roman"/>
          <w:lang w:eastAsia="pl-PL"/>
        </w:rPr>
        <w:t xml:space="preserve">Likwiduje się aglomerację Jabłowo o równoważnej liczbie mieszkańców (RLM) wynoszącej 5 195, z oczyszczalnią ścieków w miejscowości Jabłowo, której obszar obejmuje położone w gminie Starogard Gdański miejscowości: Dąbrówka, Jabłowo, Koteże, Lipinki Szlacheckie i Rokocin oraz położone w gminie Bobowo miejscowości: Bobowo, Jabłówko - wyznaczoną Uchwałą Nr 222/XIX/16 Sejmiku Województwa Pomorskiego z dnia 30 marca 2016 r. 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50E9C">
        <w:rPr>
          <w:rFonts w:ascii="Times New Roman" w:eastAsia="Times New Roman" w:hAnsi="Times New Roman" w:cs="Times New Roman"/>
          <w:lang w:eastAsia="pl-PL"/>
        </w:rPr>
        <w:t>1. 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Wyznacza się aglomerację Jabłowo o równoważnej liczbie mieszkańców (RLM) wynoszącej 6 039, z oczyszczalnią ścieków w Jabłowie, której obszar obejmuje położone w gminie Starogard Gdański miejscowości: Dąbrówka, Jabłowo, Koteże, Lipinki Szlacheckie, Rokocin, Sucumin oraz położone w gminie Bobowo miejscowości: Bobowo, Jabłówko – w granicach przedstawionych na mapie w skali 1:25 000, stanowiącej załącznik nr 1 do niniejszej uchwały.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Podstawowe informacje na temat aglomeracji: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1)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aglomeracji: Jabłowo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2)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Wielkość RLM aglomeracji zgodnie z obowiązującą Uchwałą nr 222/XIX/16 Sejmiku Województwa Pomorskiego z dnia 30 marca 2016 roku: 5 195,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3)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Wielkość RLM aglomeracji planowanej do wyznaczenia: 6 039,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4)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wiodąca w aglomeracji: Starogard Gdański,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5)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Gminy w aglomeracji: Starogard Gdański, Bobowo,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6)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nazw miast i/lub miejscowości w aglomeracji, zgodnie z dołączonym do wniosku załącznikiem graficznym: Dąbrówka, Jabłowo, Koteże, Lipinki Szlacheckie, Rokocin, Sucumin (gmina Starogard Gdański) oraz Bobowo, Jabłówko (gmina Bobowo),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7)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nazw miejscowości dołączanych do obszaru aglomeracji: Sucumin, Rokocin (część miejscowości),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8)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nazw miejscowości wyłączanych z obszaru aglomeracji: nie dotyczy,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9)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miejscowości, w której zlokalizowana jest oczyszczalnia ścieków: Jabłowo. Na terenie gminy Starogard Gdański funkcjonuje aglomeracja Jabłowo, wyznaczona Uchwałą nr 222/XIX/16 Sejmiku Województwa Pomorskiego z dnia 30 marca 2016 roku. Wielkość przedmiotowej aglomeracji wynosi 5 195 RLM, a aglomeracja obejmuje miejscowości: Dąbrówka, Jabłowo, Koteże, Lipinki Szlacheckie, Rokocin, (gmina Starogard Gdański) oraz Bobowo, Jabłówko (gmina Bobowo). Odbiornikiem ścieków z terenu aglomeracji jest oczyszczalnia ścieków w Jabłowie. Przedmiotowa uchwała obejmuje zmianę granic oraz wielkości aglomeracji, poprzez włączenie w jej zasięg części miejscowości Rokocin (cześć miejscowości znajdowała się dotychczas w granicach aglomeracji) oraz miejscowości Sucumin – położonych na terenie gminy Starogard Gdański. W wyniku tych zmian wielkość aglomeracji zwiększy się z obecnych 5 195 RLM do poziomu 6 039 RLM.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4.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Informacje na temat długości i rodzaju </w:t>
      </w:r>
      <w:r w:rsidRPr="00650E9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istniejącej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kanalizacyjnej i liczby osób korzystających z </w:t>
      </w:r>
      <w:r w:rsidRPr="00650E9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istniejącej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kanalizacyjnej oraz długości i rodzaju sieci kanalizacyjnej i liczby osób korzystających z sieci kanalizacyjnej, na której wykonanie zostały pozyskane środki finansowe: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Obecnie na terenie aglomeracji Jabłowo funkcjonuje 42,7 km sieci kanalizacji sanitarnej, z czego 29,1 km stanowi sieć grawitacyjna a 13,6 km – sieć kanalizacji tłocznej. Obecnie w aglomeracji nie funkcjonuje sieć ogólnospławna. Do istniejącej sieci podłączonych jest w sumie 3 108 RLM, na które składają się w całości stali mieszkańcy aglomeracji. Zdecydowana większość sieci istnieje na terenie gminy Starogard Gdański – 28 km, co stanowi 66% całej długości sieci. Poziom skanalizowania aglomeracji wynosi obecnie 60% jej wielkości wskazanej w w/w Uchwale Sejmiku (w RLM).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Tabela 1. Sieć istniejąca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32"/>
        <w:gridCol w:w="888"/>
        <w:gridCol w:w="1212"/>
        <w:gridCol w:w="1536"/>
        <w:gridCol w:w="1536"/>
        <w:gridCol w:w="1512"/>
      </w:tblGrid>
      <w:tr w:rsidR="00650E9C" w:rsidRPr="00650E9C">
        <w:trPr>
          <w:trHeight w:val="291"/>
        </w:trPr>
        <w:tc>
          <w:tcPr>
            <w:tcW w:w="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istniejąca</w:t>
            </w:r>
          </w:p>
        </w:tc>
        <w:tc>
          <w:tcPr>
            <w:tcW w:w="8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2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korzystających z istniejącej kanalizacji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650E9C" w:rsidRPr="00650E9C">
        <w:tc>
          <w:tcPr>
            <w:tcW w:w="5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Mieszkańcy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Osoby czasowo przebywające na terenie aglomeracji</w:t>
            </w:r>
            <w:hyperlink r:id="rId4" w:history="1">
              <w:r w:rsidRPr="00650E9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1</w:t>
              </w:r>
            </w:hyperlink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Sumaryczna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 4 + kol 5]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113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50E9C" w:rsidRPr="00650E9C">
        <w:trPr>
          <w:trHeight w:val="397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29,1</w:t>
            </w:r>
          </w:p>
        </w:tc>
        <w:tc>
          <w:tcPr>
            <w:tcW w:w="12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3 108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3 108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Długość sieci: 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grawitacyjnej: 20,9 km gmina Starogard Gdański; 8,2 km gmina Bobowo,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tłocznej: 7,1 km gmina Starogard Gdański; 6,5 km gmina Bobowo. </w:t>
            </w:r>
          </w:p>
        </w:tc>
      </w:tr>
      <w:tr w:rsidR="00650E9C" w:rsidRPr="00650E9C">
        <w:trPr>
          <w:trHeight w:val="397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tłoczna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13,6</w:t>
            </w:r>
          </w:p>
        </w:tc>
        <w:tc>
          <w:tcPr>
            <w:tcW w:w="1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grawitacyjna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tłoczna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c>
          <w:tcPr>
            <w:tcW w:w="3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42,7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3 108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3 108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aglomeracji obecnie w fazie realizacji są dwie inwestycje związane z rozbudową sieci kanalizacyjnej – zarówno na terenie gminy Starogard Gdański jak i gminy Bobowo: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Starogard Gdański realizuje inwestycję polegającą na budowie sieci kanalizacyjnej w miejscowości: Rokocin (część miejscowości), Dąbrówka (część miejscowości), Jabłowo (część miejscowości) oraz Koteże; inwestycja obejmuje budowę 14,2 km sieci kanalizacyjnej i przyłączenie do sieci 1 644 RLM,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Bobowo znajduje się obecnie w fazie realizacji projektu polegającego na rozbudowie sieci kanalizacyjnej w miejscowości Bobowo, o długości 0,8 km; projekt zakłada przyłączenie do sieci 84 RLM.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sumie w ramach realizowanych inwestycji zostanie wybudowanych 15,0 km nowej sieci kanalizacyjnej i przyłączonych do sieci 1 728 RLM.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Tabela 2. Sieć, na której wykonanie zostały pozyskane środki finansowe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40"/>
        <w:gridCol w:w="1080"/>
        <w:gridCol w:w="1224"/>
        <w:gridCol w:w="1536"/>
        <w:gridCol w:w="1536"/>
        <w:gridCol w:w="1512"/>
      </w:tblGrid>
      <w:tr w:rsidR="00650E9C" w:rsidRPr="00650E9C">
        <w:trPr>
          <w:trHeight w:val="291"/>
        </w:trPr>
        <w:tc>
          <w:tcPr>
            <w:tcW w:w="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istniejąca</w:t>
            </w: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2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korzystających z istniejącej kanalizacji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 (źródło finansowania)</w:t>
            </w:r>
          </w:p>
        </w:tc>
      </w:tr>
      <w:tr w:rsidR="00650E9C" w:rsidRPr="00650E9C">
        <w:tc>
          <w:tcPr>
            <w:tcW w:w="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Mieszkańcy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Osoby czasowo przebywające na terenie aglomeracji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vertAlign w:val="superscript"/>
                <w:lang w:eastAsia="pl-PL"/>
              </w:rPr>
              <w:t>1)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Sumaryczna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 4 + kol 5]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20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1 728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1 728</w:t>
            </w:r>
          </w:p>
        </w:tc>
        <w:tc>
          <w:tcPr>
            <w:tcW w:w="15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Obecnie w fazie realizacji są inwestycje: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 terenie gminy Starogard Gdański: budowa 14,2 km sieci kanalizacyjnej i przyłączenie 1 644 RLM,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 na terenie gminy Bobowo: budowa 0,8 km sieci kanalizacyjnej i przyłączenie 84 RLM.</w:t>
            </w: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tłoczna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grawitacyjna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tłoczna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3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1 728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15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Informacje na temat długości i rodzaju </w:t>
      </w:r>
      <w:r w:rsidRPr="00650E9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planowanej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wykonania sieci kanalizacyjnej w celu dostosowania aglomeracji do warunków określonych w Dyrektywie Rady z dnia 21 maja 1991 r. dotyczącej oczyszczania ścieków komunalnych (91/271/EWG) oraz liczby osób korzystających z </w:t>
      </w:r>
      <w:r w:rsidRPr="00650E9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planowanej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kanalizacyjnej: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kanalizacyjna o wskaźniku długości sieci nie mniejszym niż 120 osób na 1 km sieci</w:t>
      </w:r>
      <w:hyperlink r:id="rId5" w:history="1">
        <w:r w:rsidRPr="00650E9C">
          <w:rPr>
            <w:rFonts w:ascii="Times New Roman" w:eastAsia="Times New Roman" w:hAnsi="Times New Roman" w:cs="Times New Roman"/>
            <w:color w:val="000000"/>
            <w:vertAlign w:val="superscript"/>
            <w:lang w:eastAsia="pl-PL"/>
          </w:rPr>
          <w:t>2</w:t>
        </w:r>
      </w:hyperlink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</w:t>
      </w:r>
      <w:r w:rsidRPr="00650E9C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Plany rozbudowy sieci kanalizacyjnej na terenie aglomeracji zakładają budowę sieci w miejscowościach: Rokocin (część miejscowości) i Sucumin – na terenie gminy Starogard Gdański oraz w miejscowości Bobowo (część miejscowości) – na terenie gminy Bobowo.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celu dostosowania aglomeracji do warunków określonych w Dyrektywie Rady z dnia 21 maja 1991 r. dotyczącej oczyszczania ścieków komunalnych (91/271/EWG) na terenie aglomeracji planowana jest budowa sieci kanalizacyjnej obejmująca: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Starogard Gdański: budowę sieci kanalizacji sanitarnej w Sucuminie oraz części miejscowości Rokocin o całkowitej długości 6,80 km, w ramach której do sieci kanalizacyjnej przyłączonych zostanie 820 RLM. Zadanie zakłada budowę sieci: kanalizacji sanitarnej grawitacyjnej z rur ϕ 200 PVC i ϕ 160 PCV (przyłącza); kanalizacji tłocznej z rur ϕ 125 PE i ϕ 110 PE (PE100 SDR 17 PN10); 4 sztuki kompletnych tłoczni ścieków (3 szt. miejscowość Sucumin, 1 szt. miejscowość Rokocin), zaprojektowane jako zamknięte szczelnie urządzenia.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gminy Bobowo: rozbudowę sieci kanalizacyjnej w miejscowości Bobowo o całkowitej długości 1,4 km, pozwalającej na podłączenie do sieci 175 RLM; zadanie obejmuje wybudowanie 1,2 km sieci kanalizacji sanitarnej grawitacyjnej (ϕ 200 PVC i ϕ 160 PVC) oraz sieci kanalizacji tłocznej o długości 0,2 km, wykonanej z rur ϕ 110 PE</w:t>
      </w:r>
      <w:hyperlink r:id="rId6" w:history="1">
        <w:r w:rsidRPr="00650E9C">
          <w:rPr>
            <w:rFonts w:ascii="Times New Roman" w:eastAsia="Times New Roman" w:hAnsi="Times New Roman" w:cs="Times New Roman"/>
            <w:color w:val="000000"/>
            <w:vertAlign w:val="superscript"/>
            <w:lang w:eastAsia="pl-PL"/>
          </w:rPr>
          <w:t>3</w:t>
        </w:r>
      </w:hyperlink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650E9C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wyniku realizacji tych zadań wybudowana zostanie sieć kanalizacji sanitarnej o całkowitej długości 8,20 km, która pozwoli na podłączenie do sieci 995 RLM. Jak wynika z tych danych, wskaźnik gęstości sieci wynosi 121 RLM/km i jest większy od granicznego wskaźnika 120 RLM/km.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64"/>
        <w:gridCol w:w="1080"/>
        <w:gridCol w:w="1224"/>
        <w:gridCol w:w="1680"/>
        <w:gridCol w:w="1524"/>
        <w:gridCol w:w="1356"/>
      </w:tblGrid>
      <w:tr w:rsidR="00650E9C" w:rsidRPr="00650E9C" w:rsidTr="00650E9C">
        <w:trPr>
          <w:trHeight w:val="291"/>
        </w:trPr>
        <w:tc>
          <w:tcPr>
            <w:tcW w:w="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planowana do wykonania</w:t>
            </w: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które zostaną podłączone do planowanej do wykonania kanalizacji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650E9C" w:rsidRPr="00650E9C" w:rsidTr="00650E9C">
        <w:tc>
          <w:tcPr>
            <w:tcW w:w="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Mieszkańcy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Osoby czasowo przebywające na terenie aglomeracji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vertAlign w:val="superscript"/>
                <w:lang w:eastAsia="pl-PL"/>
              </w:rPr>
              <w:t>1)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Sumaryczna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 4 + kol 5]</w:t>
            </w: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 w:rsidTr="00650E9C">
        <w:trPr>
          <w:trHeight w:val="28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50E9C" w:rsidRPr="00650E9C" w:rsidT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6,65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Planowane jest wybudowanie 6,80 km sieci kanalizacyjnej oraz przyłączenie 820 osób na terenie gminy Starogard Gdański oraz wybudowanie 1,4 km sieci oraz podłączenie 175 osób na terenie gminy Bobowo </w:t>
            </w:r>
          </w:p>
        </w:tc>
      </w:tr>
      <w:tr w:rsidR="00650E9C" w:rsidRPr="00650E9C" w:rsidT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tłoczna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 w:rsidT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grawitacyjna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 w:rsidT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tłoczna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 w:rsidTr="00650E9C">
        <w:trPr>
          <w:trHeight w:val="397"/>
        </w:trPr>
        <w:tc>
          <w:tcPr>
            <w:tcW w:w="3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8,20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 xml:space="preserve">Wskaźnik długości sieci &gt; 120 mieszkańców na 1 km sieci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4"/>
        <w:gridCol w:w="1536"/>
      </w:tblGrid>
      <w:tr w:rsidR="00650E9C" w:rsidRPr="00650E9C"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Obliczenie wskaźnika długości sieci dla planowanej do wykonania sieci kanalizacyjnej (dla obszaru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o wskaźniku długości sieci nie mniejszym niż 120 osób na 1 km sieci).</w:t>
            </w:r>
          </w:p>
        </w:tc>
      </w:tr>
      <w:tr w:rsidR="00650E9C" w:rsidRPr="00650E9C">
        <w:trPr>
          <w:trHeight w:val="397"/>
        </w:trPr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Długość sieci kanalizacyjnej planowanej do wykonania [kol. 3 - razem]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8,20</w:t>
            </w:r>
          </w:p>
        </w:tc>
      </w:tr>
      <w:tr w:rsidR="00650E9C" w:rsidRPr="00650E9C"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Sumaryczna liczba mieszkańców oraz osób czasowo przebywające na terenie aglomeracji, którzy będą obsługiwani przez planowaną do wykonania sieć kanalizacyjną [kol. 6 - razem]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995</w:t>
            </w:r>
          </w:p>
        </w:tc>
      </w:tr>
      <w:tr w:rsidR="00650E9C" w:rsidRPr="00650E9C"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 xml:space="preserve">Wskaźnik długości sieci = sumaryczna liczba mieszkańców oraz osób czasowo przebywających na terenie aglomeracji [kol. 6 - razem] / długość sieci kanalizacyjnej planowanej do wykonania [kol. 3 - razem]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na temat długości i rodzaju sieci kanalizacyjnej oraz liczby osób korzystających z sieci kanalizacyjnej po dostosowaniu aglomeracji do warunków określonych w Dyrektywie Rady z dnia 21 maja 1991 r. dotyczącej oczyszczania ścieków komunalnych (91/271/EWG):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wyniku realizacji będących obecnie w fazie budowy oraz planowanych do wykonania w przyszłości inwestycji, całkowita długość sieci kanalizacji sanitarnej na terenie aglomeracji będzie wynosiła 65,90 km a do sieci kanalizacyjnej będzie podłączonych ogółem 5 831 RLM, których w całości będą stanowili stali mieszkańcy tego terenu.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364"/>
        <w:gridCol w:w="1368"/>
        <w:gridCol w:w="1224"/>
        <w:gridCol w:w="1680"/>
        <w:gridCol w:w="1536"/>
        <w:gridCol w:w="1356"/>
      </w:tblGrid>
      <w:tr w:rsidR="00650E9C" w:rsidRPr="00650E9C">
        <w:trPr>
          <w:trHeight w:val="291"/>
        </w:trPr>
        <w:tc>
          <w:tcPr>
            <w:tcW w:w="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Kanalizacja istniejąca i planowana</w:t>
            </w:r>
          </w:p>
        </w:tc>
        <w:tc>
          <w:tcPr>
            <w:tcW w:w="13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Długość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korzystających z kanalizacji po dostosowaniu aglomeracji do warunków określonych w Dyrektywie 91/271/EWG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650E9C" w:rsidRPr="00650E9C">
        <w:tc>
          <w:tcPr>
            <w:tcW w:w="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mieszkańcy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Osoby czasowo przebywające na terenie aglomeracji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vertAlign w:val="superscript"/>
                <w:lang w:eastAsia="pl-PL"/>
              </w:rPr>
              <w:t>1)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sumaryczna liczba osób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[kol 4 + kol 5]</w:t>
            </w: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270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43,25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5 831</w:t>
            </w:r>
          </w:p>
        </w:tc>
        <w:tc>
          <w:tcPr>
            <w:tcW w:w="1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5 831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Sanitarna tłoczna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22,65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grawitacyjna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Ogólnospławna tłoczna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trHeight w:val="397"/>
        </w:trPr>
        <w:tc>
          <w:tcPr>
            <w:tcW w:w="2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65,90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5 831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50E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Opis gospodarki ściekowej w aglomeracji: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1)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na temat oczyszczalni ścieków</w:t>
      </w:r>
      <w:hyperlink r:id="rId7" w:history="1">
        <w:r w:rsidRPr="00650E9C">
          <w:rPr>
            <w:rFonts w:ascii="Times New Roman" w:eastAsia="Times New Roman" w:hAnsi="Times New Roman" w:cs="Times New Roman"/>
            <w:color w:val="000000"/>
            <w:vertAlign w:val="superscript"/>
            <w:lang w:eastAsia="pl-PL"/>
          </w:rPr>
          <w:t>4</w:t>
        </w:r>
      </w:hyperlink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 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 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a.Nazwa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oczyszczalni ścieków: Jabłowo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b.Lokalizacja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oczyszczalni ścieków (adres): działka nr 78/9 obręb Jabłowo, gmina Starogard Gdański, powiat starogardzki.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c.Dane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kontaktowe (telefon, e-mail, fax): Gminny Zakład Usług Komunalnych, Jabłowo ul. Szkolna 3, 83-211 Jabłowo, tel. 058 562 16 08, e-mail: gzukjablowo@tlen.pl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d.Pozwolenie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wodnoprawne na odprowadzanie ścieków z oczyszczalni do środowiska (data, znak, oznaczenie organu, termin ważności decyzji): Decyzja Starosty Starogardzkiego nr OS.6341.25.2013 RR.6341.50.2013 z dnia 14.02.2014 r., Decyzja ważna do dnia 14.02.2024 r.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e.Przepustowość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oczyszczalni: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średnia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/d]: 523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maksymalna godzinowa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/h]: 74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/h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maksymalna roczna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/rok]: 190 895 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/rok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f.Projektowa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wydajność oczyszczalni ścieków [RLM]: 4 812.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g.Ilość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ścieków dostarczanych do oczyszczalni ścieków, zgodnie z danymi przedłożonymi w ostatnim sprawozdaniu z realizacji KPOŚK: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Ścieki dopływające siecią kanalizacyjną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/d]: 156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Ścieki dowożone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/d]: 13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Średnie obciążenie oczyszczalni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/d]: 169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ścieków oczyszczonych w roku poprzednim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/rok]: 61 700 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h.Przewidywane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średnie obciążenie oczyszczalni po zrealizowaniu planowanego zakresu sieci kanalizacji sanitarnej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/d]: 293 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/d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i.Przewidywana</w:t>
      </w:r>
      <w:proofErr w:type="spellEnd"/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ilość ścieków oczyszczanych w roku po zrealizowaniu planowanego zakresu sieci kanalizacji sanitarne [m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/rok]: 106 940 m</w:t>
      </w:r>
      <w:r w:rsidRPr="00650E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/rok.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972"/>
        <w:gridCol w:w="1200"/>
        <w:gridCol w:w="2220"/>
      </w:tblGrid>
      <w:tr w:rsidR="00650E9C" w:rsidRPr="00650E9C">
        <w:trPr>
          <w:trHeight w:val="655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Wartości wskaźników zanieczyszczeń ścieków surowych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650E9C" w:rsidRPr="00650E9C">
        <w:trPr>
          <w:trHeight w:val="267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BZT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5 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ChZT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Cr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Zawiesina ogólna [mg/l]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Fosfor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mgP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Oczyszczalnia nie prowadzi pomiaru stężeń przedmiotowego wskaźnika 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Azot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mgN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Oczyszczalnia nie prowadzi pomiaru stężeń przedmiotowego wskaźnika</w:t>
            </w:r>
          </w:p>
        </w:tc>
      </w:tr>
      <w:tr w:rsidR="00650E9C" w:rsidRPr="00650E9C">
        <w:trPr>
          <w:trHeight w:val="889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Wartości wskaźników lub % redukcji zanieczyszczeń ścieków oczyszczonych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Wartość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% redukcji zgodnie z pozwoleniem wodnoprawnym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(średnioroczna z pomiarów)</w:t>
            </w:r>
          </w:p>
        </w:tc>
      </w:tr>
      <w:tr w:rsidR="00650E9C" w:rsidRPr="00650E9C">
        <w:trPr>
          <w:trHeight w:val="267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BZT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5 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≤ 25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ChZT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Cr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≤ 125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41,3 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Zawiesina ogólna [mg/l]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≤ 35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9,2 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Fosfor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mgP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Oczyszczalnia nie prowadzi pomiaru stężeń przedmiotowego wskaźnika</w:t>
            </w:r>
          </w:p>
        </w:tc>
      </w:tr>
      <w:tr w:rsidR="00650E9C" w:rsidRPr="00650E9C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Azot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mgN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/l]</w:t>
            </w:r>
          </w:p>
        </w:tc>
        <w:tc>
          <w:tcPr>
            <w:tcW w:w="2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Oczyszczalnia nie prowadzi pomiaru stężeń przedmiotowego wskaźnika</w:t>
            </w:r>
          </w:p>
        </w:tc>
      </w:tr>
      <w:tr w:rsidR="00650E9C" w:rsidRPr="00650E9C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50E9C" w:rsidRPr="00650E9C">
        <w:trPr>
          <w:trHeight w:val="511"/>
        </w:trPr>
        <w:tc>
          <w:tcPr>
            <w:tcW w:w="10080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Odbiornik ścieków oczyszczonych zgodnie z pozwoleniem wodnoprawnym: </w:t>
            </w:r>
          </w:p>
        </w:tc>
      </w:tr>
      <w:tr w:rsidR="00650E9C" w:rsidRPr="00650E9C">
        <w:trPr>
          <w:trHeight w:val="613"/>
        </w:trPr>
        <w:tc>
          <w:tcPr>
            <w:tcW w:w="666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cieku: rzeka Pliszka 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Kilometraż miejsca odprowadzania ścieków oczyszczonych: 3,39</w:t>
            </w:r>
          </w:p>
        </w:tc>
      </w:tr>
      <w:tr w:rsidR="00650E9C" w:rsidRPr="00650E9C">
        <w:trPr>
          <w:trHeight w:val="399"/>
        </w:trPr>
        <w:tc>
          <w:tcPr>
            <w:tcW w:w="10080" w:type="dxa"/>
            <w:gridSpan w:val="4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Współrzędne geograficzne wylotu: 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długość (E) - 18°59’25,80’’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szerokość (N) – 53°92’08,80’’</w:t>
            </w:r>
          </w:p>
        </w:tc>
      </w:tr>
      <w:tr w:rsidR="00650E9C" w:rsidRPr="00650E9C">
        <w:trPr>
          <w:gridAfter w:val="2"/>
          <w:wAfter w:w="3420" w:type="dxa"/>
          <w:trHeight w:val="628"/>
        </w:trPr>
        <w:tc>
          <w:tcPr>
            <w:tcW w:w="666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Typ oczyszczalni ścieków</w:t>
            </w:r>
            <w:hyperlink r:id="rId8" w:history="1">
              <w:r w:rsidRPr="00650E9C">
                <w:rPr>
                  <w:rFonts w:ascii="Times New Roman" w:eastAsia="Times New Roman" w:hAnsi="Times New Roman" w:cs="Times New Roman"/>
                  <w:color w:val="000000"/>
                  <w:vertAlign w:val="superscript"/>
                  <w:lang w:eastAsia="pl-PL"/>
                </w:rPr>
                <w:t>5</w:t>
              </w:r>
            </w:hyperlink>
            <w:r w:rsidRPr="00650E9C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</w:t>
            </w:r>
          </w:p>
        </w:tc>
      </w:tr>
      <w:tr w:rsidR="00650E9C" w:rsidRPr="00650E9C">
        <w:trPr>
          <w:gridAfter w:val="2"/>
          <w:wAfter w:w="3420" w:type="dxa"/>
          <w:trHeight w:val="331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 xml:space="preserve">B - oczyszczalnia biologiczna spełniająca standardy odprowadzanych ścieków 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gridAfter w:val="2"/>
          <w:wAfter w:w="3420" w:type="dxa"/>
          <w:trHeight w:val="331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 xml:space="preserve">Non B - oczyszczalnia biologiczna niespełniająca standardów odprowadzanych ścieków 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gridAfter w:val="2"/>
          <w:wAfter w:w="3420" w:type="dxa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PUB1 - oczyszczalnia biologiczna z podwyższonym usuwaniem związków azotu (N), fosforu (P) spełniająca standardy odprowadzanych ścieków dla aglomeracji ≥ 100 000 RLM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gridAfter w:val="2"/>
          <w:wAfter w:w="3420" w:type="dxa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non PUB1 - oczyszczalnia jw. niespełniająca standardów odprowadzanych ścieków</w:t>
            </w: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br/>
              <w:t>w zakresie usuwania N i/lub P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gridAfter w:val="2"/>
          <w:wAfter w:w="3420" w:type="dxa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PUB2 - oczyszczalnia biologiczna z podwyższonym usuwaniem związków azotu (N), fosforu (P) spełniająca standardy odprowadzanych ścieków dla aglomeracji &lt; 100 000 RLM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650E9C" w:rsidRPr="00650E9C">
        <w:trPr>
          <w:gridAfter w:val="2"/>
          <w:wAfter w:w="3420" w:type="dxa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non PUB2 - oczyszczalnia jw. niespełniająca standardów odprowadzanych ścieków</w:t>
            </w: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br/>
              <w:t>w zakresie usuwania N i/lub P</w:t>
            </w:r>
          </w:p>
        </w:tc>
        <w:tc>
          <w:tcPr>
            <w:tcW w:w="97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0E9C" w:rsidRPr="00650E9C">
        <w:trPr>
          <w:gridAfter w:val="3"/>
          <w:wAfter w:w="4392" w:type="dxa"/>
          <w:trHeight w:val="720"/>
        </w:trPr>
        <w:tc>
          <w:tcPr>
            <w:tcW w:w="5688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 informacje na temat zamierzeń inwestycyjnych z zakresu budowy, rozbudowy lub modernizacji oczyszczalni: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2019 roku zakończono inwestycję w rozbudowę gminnej oczyszczalni ścieków w Jabłowie, której efektem było m.in. zwiększenie wydajności oczyszczalni ścieków z pierwotnego poziomu 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Qśrd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=192 m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 do obecnego poziomu 523 m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/d.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Obecnie w fazie realizacji jest budowa instalacji higienizacji osadów ściekowych powstających na oczyszczalni ścieków w Jabłowie. Celem realizacji inwestycji jest wypełnienie przez aglomerację kanalizacją zobowiązań akcesyjnych Polski oraz osiągnięcie celów określonych w Dyrektywie dotyczącej oczyszczania ścieków komunalnych. Efektem realizacji tej inwestycji będzie budowa instalacji do przetwarzania osadów ściekowych na nawóz do wykorzystania w rolnictwie. Zakres prac związanych z rozbudową oczyszczalni ścieków zadanie obejmuje: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budowę zbiornika osadu wraz z wyposażeniem,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budowę linii higienizacji odwodnionego osadu. Instalacja higienizacji osadów składa się z kilku urządzeń procesowych,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dostawę systemu do odwadniania osadu (w budynku technologiczno- socjalnym),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instalację systemu zasilania i sterownia pracą odwadniania i higienizacji osadu (w budynku technologiczno-socjalnym),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wykonanie rozbudowy nowych kanałów instalacyjnych, urządzeń i instalacji wraz z wiatą na 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zhigienizowany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osad.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Projektowana instalacja będzie służyć do realizacji procesu higienizacji osadów ściekowych. W wyniku przebiegu procesu technologicznego w projektowanej instalacji uzyskany zostanie produkt końcowy w postaci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polepszacza do gleby. Inwestycja zostanie zakończona w 2020 roku.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najbliższych kilku lat nie planuje się realizacji innych inwestycji dotyczących budowy, rozbudowy lub modernizacji oczyszczalni w Jabłowie. 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dotyczące indywidualnych systemów oczyszczania ścieków obsługujących mieszkańców aglomeracji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aglomeracji istnieją obecnie 52 oczyszczalnie przydomowe ścieków, które obsługuję 208 mieszkańców. Oczyszczanie monitoruje Urząd Gminy w Starogardzie Gdańskim – obecnie są one eksploatowane w sposób prawidłowy. Obecnie na terenie aglomeracji z uwagi na planowaną rozbudowę sieci kanalizacyjnej, nie planuje się budowy nowych przydomowych oczyszczalni ścieków.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3)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dotyczące końcowego punktu zrzutu (w przypadku braku oczyszczalni ścieków na terenie aglomeracji)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50E9C" w:rsidRPr="00650E9C">
        <w:trPr>
          <w:trHeight w:val="511"/>
        </w:trPr>
        <w:tc>
          <w:tcPr>
            <w:tcW w:w="1008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Końcowy punkt zrzutu: nie dotyczy </w:t>
            </w:r>
          </w:p>
        </w:tc>
      </w:tr>
      <w:tr w:rsidR="00650E9C" w:rsidRPr="00650E9C">
        <w:trPr>
          <w:trHeight w:val="613"/>
        </w:trPr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aglomeracji, do której będą odprowadzane ścieki: 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504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Współrzędne geograficzne końcowego punktu zrzutu: 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rPr>
          <w:trHeight w:val="720"/>
        </w:trPr>
        <w:tc>
          <w:tcPr>
            <w:tcW w:w="1008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oraz typ oczyszczalni ścieków, do której będą odprowadzane ścieki komunalne: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4)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średniej dobowej ilości i jakości ścieków komunalnych powstających na terenie aglomeracji oraz ich składzie jakościowym.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50E9C" w:rsidRPr="00650E9C">
        <w:trPr>
          <w:trHeight w:val="639"/>
        </w:trPr>
        <w:tc>
          <w:tcPr>
            <w:tcW w:w="10080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ścieków komunalnych powstających na terenie aglomeracji [m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/d]: 303,38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zanieczyszczeń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650E9C" w:rsidRPr="00650E9C">
        <w:trPr>
          <w:trHeight w:val="267"/>
        </w:trPr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5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Cr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Zawiesina ogólna [mg/l]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mgP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Oczyszczalnia nie prowadzi pomiaru przedmiotowego wskaźnika 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mgN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Oczyszczalnia nie prowadzi pomiaru przedmiotowego wskaźnika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5)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ilości i składzie jakościowym ścieków przemysłowych odprowadzanych przez zakłady do systemu kanalizacji zbiorczej.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terenie wyznaczanej aglomeracji do sieci kanalizacyjnej nie są podłączone podmioty produkujące ścieki przemysłowe. Przyłączenia tego typu podmiotów nie planuje się także w wyniku realizacji obecnych oraz planowanych inwestycji.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50E9C" w:rsidRPr="00650E9C">
        <w:trPr>
          <w:trHeight w:val="721"/>
        </w:trPr>
        <w:tc>
          <w:tcPr>
            <w:tcW w:w="10080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ścieków przemysłowych |(powstających w zakładach przemysłowych i usługowych), odprowadzanych do kanalizacji [m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/d]: 0,00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zanieczyszczeń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Ładunek zanieczyszczeń odprowadzany w ciągu doby [g/d]</w:t>
            </w:r>
            <w:hyperlink r:id="rId9" w:history="1">
              <w:r w:rsidRPr="00650E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perscript"/>
                  <w:lang w:eastAsia="pl-PL"/>
                </w:rPr>
                <w:t>6</w:t>
              </w:r>
            </w:hyperlink>
            <w:r w:rsidRPr="0065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0E9C" w:rsidRPr="00650E9C">
        <w:trPr>
          <w:trHeight w:val="267"/>
        </w:trPr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5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Cr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Zawiesina ogólna [mg/l]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mgP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mgN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6)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zakładach, których podłączenie do systemu kanalizacji zbiorczej jest planowane.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planuje się przyłączenia zakładów przemysłowych oraz większych zakładów usługowych do sieci kanalizacyjnej.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50E9C" w:rsidRPr="00650E9C">
        <w:trPr>
          <w:trHeight w:val="721"/>
        </w:trPr>
        <w:tc>
          <w:tcPr>
            <w:tcW w:w="10080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ścieków przemysłowych odprowadzanych przez zakłady planowane do podłączenia do kanalizacji [m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/d]: 0,00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wskaźnika zanieczyszczeń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Ładunek zanieczyszczeń odprowadzany w ciągu doby przez zakłady planowane do podłączenia [g/d]</w:t>
            </w:r>
          </w:p>
        </w:tc>
      </w:tr>
      <w:tr w:rsidR="00650E9C" w:rsidRPr="00650E9C">
        <w:trPr>
          <w:trHeight w:val="267"/>
        </w:trPr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5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ChZT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Cr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[mgO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Zawiesina ogólna [mg/l]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mgP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 ogólny [</w:t>
            </w:r>
            <w:proofErr w:type="spellStart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mgN</w:t>
            </w:r>
            <w:proofErr w:type="spellEnd"/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/l]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650E9C" w:rsidRPr="00650E9C"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360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Uzasadnienie określonej dla aglomeracji równoważnej liczby mieszkańców: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6"/>
        <w:gridCol w:w="2304"/>
      </w:tblGrid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Wyszczególnienie: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RLM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korzystających z istniejącej sieci kanalizacyjnej (pkt 5.1 Tab. 1 kol. 4)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3 108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mieszkańców, planowanych do przyłączenia do sieci kanalizacyjnej, na której wykonanie środki finansowe zostały pozyskane</w:t>
            </w:r>
          </w:p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(pkt 5.1 Tab. 2 kol. 4)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1 728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planowanych do podłączenia do projektowanej sieci kanalizacyjnej (pkt 5.2.1 kol. 4 + pkt 5.2.2 kol. 4)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995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czasowo przebywających korzystających z sieci kanalizacyjnej (pkt 5.1 Tab. 1 kol. 5)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czasowo przebywających, planowanych do przyłączenia do sieci kanalizacyjnej, na której wykonanie środki finansowe zostały pozyskane (pkt 5.1 Tab. 2 kol. 5)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czasowo przebywających planowanych do podłączenia do projektowanej sieci kanalizacyjnej (pkt 5.2.1 kol. 5 + pkt 5.2.2 kol. 5)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Równoważna Liczba Mieszkańców wynikająca z dobowego ładunku ścieków odprowadzanych przez zakłady przemysłowe i usługowe korzystające z istniejącej sieci kanalizacyjnej [kol. 3 pkt 6.5 / 60 g/d]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Równoważna Liczba Mieszkańców wynikająca z dobowego ładunku ścieków, który będzie odprowadzanych przez zakłady przemysłowe i usługowe planowane do podłączenia do sieci kanalizacyjnej [kol. 3 pkt 6.6 / 60 g/d]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50E9C" w:rsidRPr="00650E9C"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mieszkańców oraz osób czasowo przebywających na terenie aglomeracji, korzystających z indywidualnych systemów oczyszczania ścieków komunalnych (przydomowe oczyszczalnie ścieków, zbiorniki 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bezodpływowe), nieplanowanych do podłączenia do sieci, określona na podstawie rejestrów prowadzonych przez gminę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208</w:t>
            </w:r>
          </w:p>
        </w:tc>
      </w:tr>
      <w:tr w:rsidR="00650E9C" w:rsidRPr="00650E9C">
        <w:trPr>
          <w:trHeight w:val="755"/>
        </w:trPr>
        <w:tc>
          <w:tcPr>
            <w:tcW w:w="777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Równoważna Liczba Mieszkańców RLM (suma)</w:t>
            </w:r>
          </w:p>
        </w:tc>
        <w:tc>
          <w:tcPr>
            <w:tcW w:w="230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65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039</w:t>
            </w:r>
          </w:p>
        </w:tc>
      </w:tr>
    </w:tbl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strefach ochronnych ujęć wody, występujących na obszarze aglomeracji, obejmujących tereny ochrony bezpośredniej i tereny ochrony pośredniej zawierające oznaczenie aktu prawa miejscowego lub decyzje ustanawiające te strefy oraz zakazy, nakazy i ograniczenia obowiązujące na tych terenach: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miejscowości Dąbrówka występuje ujęcie wód podziemnych z wyznaczoną strefą ochrony bezpośredniej obejmującej obszar działki o pow. O,08 ha oznaczony symbolem 085W w MPZP  ustanowiony zgodnie z § 66 Uchwały Nr XLI/450/2014 z 27.03.2014r.  Rady Gminy w sprawie uchwalenia miejscowego planu zagospodarowania przestrzennego.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miejscowości Jabłowo występuje strefa ochrony bezpośredniej z ujęciem wód podziemnych  z dwoma studniami   na działkach nr 65/36 i 67/3   funkcjonującymi na podstawie pozwolenia wodno-prawnego nr OS.6341.6.2012 z dnia 28 maja 2012 r.  wydanym przez Starostę Starogardzkiego.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lang w:eastAsia="pl-PL"/>
        </w:rPr>
        <w:t>-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miejscowości Bobowo występuje  strefa ochrony bezpośredniej z ujęciem wód podziemnych  z dwoma studniami   na działce  nr 512/6    funkcjonującymi na podstawie pozwolenia wodno-prawnego nr OS.6341.3.2013 z dnia 29 marca 2013r. wydanym przez Starostę Starogardzkiego.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obszarach ochronnych zbiorników wód śródlądowych, występujących na obszarze aglomeracji, zawierające oznaczenie aktu prawa miejscowego ustanawiającego te obszary oraz zakazy, nakazy i ograniczenia obowiązujące na tych obszarach: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obszarze aglomeracji nie ma wyznaczonych obszarów ochronnych zbiorników wód śródlądowych.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Informacje o formach ochrony przyrody, występujących na obszarze aglomeracji, zawierające nazwę formy ochrony przyrody oraz wskazanie aktu prawnego uznającego określony obszar za formę ochrony przyrody:</w:t>
      </w:r>
    </w:p>
    <w:p w:rsidR="00650E9C" w:rsidRPr="00650E9C" w:rsidRDefault="00650E9C" w:rsidP="00650E9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obszarze aglomeracji nie występuje obecnie żadna z form ochrony przyrody.</w:t>
      </w:r>
    </w:p>
    <w:p w:rsidR="00650E9C" w:rsidRPr="00650E9C" w:rsidRDefault="00650E9C" w:rsidP="00650E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uchwały powierza się Wójtowi Gminy Starogard Gdański. </w:t>
      </w:r>
    </w:p>
    <w:p w:rsidR="00650E9C" w:rsidRPr="00650E9C" w:rsidRDefault="00650E9C" w:rsidP="00650E9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Pomorskiego.</w:t>
      </w:r>
    </w:p>
    <w:p w:rsidR="00650E9C" w:rsidRPr="00650E9C" w:rsidRDefault="00650E9C" w:rsidP="00650E9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0E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50E9C" w:rsidRPr="00650E9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E9C" w:rsidRPr="00650E9C" w:rsidRDefault="00650E9C" w:rsidP="0065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E9C" w:rsidRPr="00650E9C" w:rsidRDefault="00650E9C" w:rsidP="00650E9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0E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50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1) Pod pojęciem „osoby czasowo przebywające na terenie aglomeracji” rozumie się liczbę zarejestrowanych miejsc noclegowych w obiektach usług turystycznych, szpitalach, internatach, więzieniach etc.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2) Wskaźnik wyliczany jest sumarycznie dla wszystkich miast i/lub miejscowości (wchodzących w skład aglomeracji), w obrębie których planuje się budowę sieci kanalizacji sanitarnej. Należy pamiętać, aby planowane inwestycje były uzasadnione ekonomicznie. Szczegółowe uwarunkowania dotyczące wyliczania wskaźnika długości sieci znajdują się w Wytycznych do tworzenia i zmiany aglomeracji.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3) Dane na podstawie wstępnej koncepcji budowy sieci.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4) W przypadku funkcjonowania więcej niż jedna oczyszczalnia ścieków, dla każdej oczyszczalni należy wypełnić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</w:pPr>
      <w:r w:rsidRPr="00650E9C">
        <w:rPr>
          <w:rFonts w:ascii="Times New Roman" w:hAnsi="Times New Roman" w:cs="Times New Roman"/>
          <w:sz w:val="18"/>
          <w:szCs w:val="18"/>
        </w:rPr>
        <w:t>oddzielne tabele. Analogiczne tabele trzeba również wypełnić w przypadku planowanej oczyszczalni ścieków.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5) Znakiem „X” zaznaczyć właściwą odpowiedź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50E9C" w:rsidRPr="00650E9C" w:rsidRDefault="00650E9C" w:rsidP="0065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9C">
        <w:rPr>
          <w:rFonts w:ascii="Times New Roman" w:hAnsi="Times New Roman" w:cs="Times New Roman"/>
          <w:sz w:val="18"/>
          <w:szCs w:val="18"/>
        </w:rPr>
        <w:t>6) Podać wyłącznie dla BZT</w:t>
      </w:r>
      <w:r w:rsidRPr="00650E9C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</w:p>
    <w:sectPr w:rsidR="00650E9C" w:rsidRPr="0065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9C"/>
    <w:rsid w:val="00650E9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5DD4-F27E-480F-939F-C1AD6BE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650E9C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50E9C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650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note://8fcf037c-5e8f-47dd-b153-9745e8b2ae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note://fd0952aa-1f9b-468b-8cb7-1dc5951d36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note://008756fe-23b8-43c0-a062-6171aba31de1" TargetMode="External"/><Relationship Id="rId11" Type="http://schemas.openxmlformats.org/officeDocument/2006/relationships/theme" Target="theme/theme1.xml"/><Relationship Id="rId5" Type="http://schemas.openxmlformats.org/officeDocument/2006/relationships/hyperlink" Target="fnote://747a9bf6-1033-4ff8-a4b9-356ebff30f01" TargetMode="External"/><Relationship Id="rId10" Type="http://schemas.openxmlformats.org/officeDocument/2006/relationships/fontTable" Target="fontTable.xml"/><Relationship Id="rId4" Type="http://schemas.openxmlformats.org/officeDocument/2006/relationships/hyperlink" Target="fnote://6872b99f-45c3-4ef4-9e46-75b5e820291f" TargetMode="External"/><Relationship Id="rId9" Type="http://schemas.openxmlformats.org/officeDocument/2006/relationships/hyperlink" Target="fnote://0dbb2098-7b14-4c4c-9db2-5a80282d0d1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3386</Words>
  <Characters>20316</Characters>
  <Application>Microsoft Office Word</Application>
  <DocSecurity>0</DocSecurity>
  <Lines>169</Lines>
  <Paragraphs>47</Paragraphs>
  <ScaleCrop>false</ScaleCrop>
  <Company/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2019-10-23T12:11:00Z</dcterms:created>
  <dcterms:modified xsi:type="dcterms:W3CDTF">2019-10-23T12:20:00Z</dcterms:modified>
</cp:coreProperties>
</file>