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B0" w:rsidRPr="00D142B0" w:rsidRDefault="00D142B0" w:rsidP="00D14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142B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D142B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142B0" w:rsidRPr="00D142B0" w:rsidRDefault="00D142B0" w:rsidP="00D142B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142B0">
        <w:rPr>
          <w:rFonts w:ascii="Times New Roman" w:eastAsia="Times New Roman" w:hAnsi="Times New Roman" w:cs="Times New Roman"/>
          <w:lang w:eastAsia="pl-PL"/>
        </w:rPr>
        <w:t>z dnia 26 września 2019 r.</w:t>
      </w:r>
    </w:p>
    <w:p w:rsidR="00D142B0" w:rsidRPr="00D142B0" w:rsidRDefault="00D142B0" w:rsidP="00D142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42B0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sposobu rozpatrzenia uwagi nr 1 - Pana Krzysztofa </w:t>
      </w:r>
      <w:proofErr w:type="spellStart"/>
      <w:r w:rsidRPr="00D142B0">
        <w:rPr>
          <w:rFonts w:ascii="Times New Roman" w:eastAsia="Times New Roman" w:hAnsi="Times New Roman" w:cs="Times New Roman"/>
          <w:b/>
          <w:bCs/>
          <w:lang w:eastAsia="pl-PL"/>
        </w:rPr>
        <w:t>Brzoskowskiego</w:t>
      </w:r>
      <w:proofErr w:type="spellEnd"/>
      <w:r w:rsidRPr="00D142B0">
        <w:rPr>
          <w:rFonts w:ascii="Times New Roman" w:eastAsia="Times New Roman" w:hAnsi="Times New Roman" w:cs="Times New Roman"/>
          <w:b/>
          <w:bCs/>
          <w:lang w:eastAsia="pl-PL"/>
        </w:rPr>
        <w:t xml:space="preserve"> złożonej do projektu miejscowego planu zagospodarowania przestrzennego dla wsi Krąg</w:t>
      </w:r>
    </w:p>
    <w:p w:rsidR="00D142B0" w:rsidRPr="00D142B0" w:rsidRDefault="00D142B0" w:rsidP="00D142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42B0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 samorządzie  gminnym  (Dz. U. z 2019r., poz.506 z </w:t>
      </w:r>
      <w:proofErr w:type="spellStart"/>
      <w:r w:rsidRPr="00D142B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142B0">
        <w:rPr>
          <w:rFonts w:ascii="Times New Roman" w:eastAsia="Times New Roman" w:hAnsi="Times New Roman" w:cs="Times New Roman"/>
          <w:lang w:eastAsia="pl-PL"/>
        </w:rPr>
        <w:t>. zm.), w związku z art. 20 ust.1 ustawy z dnia 27 marca 2003r. o planowaniu i zagospodarowaniu przestrzennym (Dz. U. z 2018r., poz. 1945 ze zmianami),  po zapoznaniu się z przedłożonym przez Wójta Gminy projektem miejscowego planu zagospodarowania przestrzennego dla wsi Krąg uchwala się, co następuje:</w:t>
      </w:r>
    </w:p>
    <w:p w:rsidR="00D142B0" w:rsidRPr="00D142B0" w:rsidRDefault="00D142B0" w:rsidP="00D142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42B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142B0">
        <w:rPr>
          <w:rFonts w:ascii="Times New Roman" w:eastAsia="Times New Roman" w:hAnsi="Times New Roman" w:cs="Times New Roman"/>
          <w:lang w:eastAsia="pl-PL"/>
        </w:rPr>
        <w:t xml:space="preserve">Nie uwzględnia się uwagi Pana Krzysztofa </w:t>
      </w:r>
      <w:proofErr w:type="spellStart"/>
      <w:r w:rsidRPr="00D142B0">
        <w:rPr>
          <w:rFonts w:ascii="Times New Roman" w:eastAsia="Times New Roman" w:hAnsi="Times New Roman" w:cs="Times New Roman"/>
          <w:lang w:eastAsia="pl-PL"/>
        </w:rPr>
        <w:t>Brzoskowskiego</w:t>
      </w:r>
      <w:proofErr w:type="spellEnd"/>
      <w:r w:rsidRPr="00D142B0">
        <w:rPr>
          <w:rFonts w:ascii="Times New Roman" w:eastAsia="Times New Roman" w:hAnsi="Times New Roman" w:cs="Times New Roman"/>
          <w:lang w:eastAsia="pl-PL"/>
        </w:rPr>
        <w:t xml:space="preserve"> dotyczącej możliwości wydzielenia z terenu oznaczonego symbolem 125.RM działki o powierzchni 900 m² pod funkcję mieszkaniową.</w:t>
      </w:r>
    </w:p>
    <w:p w:rsidR="00D142B0" w:rsidRPr="00D142B0" w:rsidRDefault="00D142B0" w:rsidP="00D142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42B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142B0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D142B0" w:rsidRPr="00D142B0" w:rsidRDefault="00D142B0" w:rsidP="00D142B0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42B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142B0">
        <w:rPr>
          <w:rFonts w:ascii="Times New Roman" w:eastAsia="Times New Roman" w:hAnsi="Times New Roman" w:cs="Times New Roman"/>
          <w:lang w:eastAsia="pl-PL"/>
        </w:rPr>
        <w:t>Uchwała wchodzi w życie 26 września 2019 r.</w:t>
      </w:r>
    </w:p>
    <w:p w:rsidR="00D142B0" w:rsidRPr="00D142B0" w:rsidRDefault="00D142B0" w:rsidP="00D142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42B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D142B0" w:rsidRPr="00D142B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B0" w:rsidRPr="00D142B0" w:rsidRDefault="00D142B0" w:rsidP="00D1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B0" w:rsidRPr="00D142B0" w:rsidRDefault="00D142B0" w:rsidP="00D142B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142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142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142B0" w:rsidRPr="00D142B0" w:rsidRDefault="00D142B0" w:rsidP="00D142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Default="00943AC9"/>
    <w:p w:rsidR="00943AC9" w:rsidRPr="00943AC9" w:rsidRDefault="00943AC9" w:rsidP="0094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3AC9" w:rsidRPr="00943AC9" w:rsidRDefault="00943AC9" w:rsidP="0094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3AC9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943AC9" w:rsidRPr="00943AC9" w:rsidRDefault="00943AC9" w:rsidP="00943A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43AC9">
        <w:rPr>
          <w:rFonts w:ascii="Times New Roman" w:eastAsia="Times New Roman" w:hAnsi="Times New Roman" w:cs="Times New Roman"/>
          <w:lang w:eastAsia="pl-PL"/>
        </w:rPr>
        <w:t>Teren 125.RM stanowi teren zabudowy zagrodowej służącej potrzebom gospodarstwa rolnego i nadal jest gruntem rolnym. Wydzielenie z terenu działki budowlanej wiąże się z koniecznością przeznaczenia go na cele nierolnicze, a w przypadku gruntu III klasy bonitacyjnej także z uzyskaniem zgody Ministra Rolnictwa i Rozwoju Wsi na zmianę użytkowania terenów rolnych na cele nierolnicze. Powyższy grunt nie jest przeznaczony na cele nierolnicze i nie posiada takiej zgody a więc wydzielenie z niego działki budowlanej jest niemożliwe.</w:t>
      </w:r>
    </w:p>
    <w:p w:rsidR="00943AC9" w:rsidRPr="00943AC9" w:rsidRDefault="00943AC9" w:rsidP="00943A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43AC9">
        <w:rPr>
          <w:rFonts w:ascii="Times New Roman" w:eastAsia="Times New Roman" w:hAnsi="Times New Roman" w:cs="Times New Roman"/>
          <w:lang w:eastAsia="pl-PL"/>
        </w:rPr>
        <w:t>Wobec powyższych wyjaśnień nie uwzględniono złożonej uwagi.</w:t>
      </w:r>
    </w:p>
    <w:p w:rsidR="00943AC9" w:rsidRDefault="00943AC9" w:rsidP="00943AC9">
      <w:pPr>
        <w:jc w:val="both"/>
      </w:pPr>
      <w:bookmarkStart w:id="0" w:name="_GoBack"/>
      <w:bookmarkEnd w:id="0"/>
    </w:p>
    <w:sectPr w:rsidR="00943AC9" w:rsidSect="00EC5A3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B0"/>
    <w:rsid w:val="00943AC9"/>
    <w:rsid w:val="00D142B0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F0E0-DDDA-44C8-8A09-F0FDAF3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2019-09-17T06:04:00Z</dcterms:created>
  <dcterms:modified xsi:type="dcterms:W3CDTF">2019-09-17T06:17:00Z</dcterms:modified>
</cp:coreProperties>
</file>