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ADM/25/2019</w:t>
      </w:r>
      <w:r w:rsidRPr="0069322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69322C">
        <w:rPr>
          <w:rFonts w:ascii="Times New Roman" w:eastAsia="Times New Roman" w:hAnsi="Times New Roman" w:cs="Times New Roman"/>
          <w:lang w:eastAsia="pl-PL"/>
        </w:rPr>
        <w:t>z dnia 13 marca 2019 r.</w:t>
      </w: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lang w:eastAsia="pl-PL"/>
        </w:rPr>
        <w:t>w sprawie wprowadzenia Regulaminu Organizacyjnego</w:t>
      </w:r>
      <w:r w:rsidRPr="0069322C">
        <w:rPr>
          <w:rFonts w:ascii="Times New Roman" w:eastAsia="Times New Roman" w:hAnsi="Times New Roman" w:cs="Times New Roman"/>
          <w:b/>
          <w:bCs/>
          <w:lang w:eastAsia="pl-PL"/>
        </w:rPr>
        <w:br/>
        <w:t>Urzędu Gminy Starogard Gdański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9322C">
        <w:rPr>
          <w:rFonts w:ascii="Times New Roman" w:eastAsia="Times New Roman" w:hAnsi="Times New Roman" w:cs="Times New Roman"/>
          <w:lang w:eastAsia="pl-PL"/>
        </w:rPr>
        <w:t>Na podstawie art. 33 ust. 2 ustawy z dnia 8 marca  1990 r. o samorządzie gminnym (Dz. U. z 2018 r., poz. 994 z </w:t>
      </w:r>
      <w:proofErr w:type="spellStart"/>
      <w:r w:rsidRPr="0069322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9322C">
        <w:rPr>
          <w:rFonts w:ascii="Times New Roman" w:eastAsia="Times New Roman" w:hAnsi="Times New Roman" w:cs="Times New Roman"/>
          <w:lang w:eastAsia="pl-PL"/>
        </w:rPr>
        <w:t>. zm.) zarządza się, co następuje: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69322C">
        <w:rPr>
          <w:rFonts w:ascii="Times New Roman" w:eastAsia="Times New Roman" w:hAnsi="Times New Roman" w:cs="Times New Roman"/>
          <w:lang w:eastAsia="pl-PL"/>
        </w:rPr>
        <w:t>Nadaje się Regulamin Organizacyjny Urzędu Gminy Starogard Gdański, stanowiący załącznik nr 1 do Zarządzenia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Traci moc Zarządzenie Nr ADM/112/2012 Wójta Gminy Starogard Gdański z dnia 7 grudnia 2012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 w sprawie nadania Regulaminu Organizacyjnego Urzędu Gminy Starogard Gdański,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Nr ADM/12/2014 Wójta Gminy Starogard Gdański z dnia 3 lutego 2014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 w sprawie wprowadzenia zmian w Regulaminie Organizacyjnym Urzędu Gminy Starogard Gdański oraz Zarządzenie Nr ADM/51/2018 Wójta Gminy Starogard Gdański z dnia 21 maja 2018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 w sprawie wprowadzenia zmian w Regulaminie Organizacyjnym Urzędu Gminy Starogard Gdański.</w:t>
      </w:r>
    </w:p>
    <w:p w:rsidR="0069322C" w:rsidRPr="0069322C" w:rsidRDefault="0069322C" w:rsidP="0069322C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po upływie dwóch tygodni od dnia podania regulaminu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wiado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mości pracownikom, z mocą obowiązują</w:t>
      </w:r>
      <w:r w:rsidRPr="0069322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cą od dnia 1 kwietnia 2019 r.</w:t>
      </w: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69322C" w:rsidRPr="0069322C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22C" w:rsidRPr="0069322C" w:rsidRDefault="0069322C" w:rsidP="0069322C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932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69322C" w:rsidRPr="0069322C" w:rsidRDefault="0069322C" w:rsidP="0069322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D7DD8" w:rsidRDefault="00DD7DD8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Default="0069322C"/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do zarządzenia Nr ADM/25/2019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Wójta Gminy Starogard Gdański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13 marca 2019 r.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48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48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48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  <w:t>REGULAMIN ORGANIZACYJNY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  <w:br/>
        <w:t>URZĘDU GMINY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  <w:br/>
        <w:t>STAROGARD GDAŃSKI</w:t>
      </w: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lastRenderedPageBreak/>
        <w:t>REGULAMIN ORGANIZACYJNY URZĘDU GMINY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OKREŚLA STRUKTURĘ ORGANIZACYJNĄ URZĘDU, ZAKRES DZIAŁANIA WYDZIAŁÓW, ZAKRES ZADAŃ  I OBOWIĄZKÓW ORAZ TRYB PRACY URZĘDU 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1.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Urząd Gminy Starogard Gdański, zwany dalej Urzędem, realizuje zadania: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1. Własne gminy wynikające z ustawy z dnia 8 marca 1990 r. o samorządzie gminnym (Dz. U. z 2018 r., poz. 994 z </w:t>
      </w:r>
      <w:proofErr w:type="spellStart"/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</w:t>
      </w:r>
      <w:proofErr w:type="spellEnd"/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 zm.),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Zlecone przez organy administracji państwowej,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Wynikające z innych ustaw szczególnych, a zwłaszcza zapewnienia w czasie zagrożenia bezpieczeństwa państwa i w czasie wojny, warunków zadań powierzonych Wójtowi, jako organowi samorządu terytorialnego zgodnie z przepisami prawa i decyzjami Wojewody Pomorskiego, z uwzględnieniem postanowień zawartych w obowiązującym „Regulaminie Organizacyjnym Urzędu Gminy Starogard Gdański” w czasie pokoju.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2.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Wójt kieruje urzędem na zasadzie jednoosobowego kierownictwa i ponosi odpowiedzialność za wyniki pracy urzędu. Czynności kierownicze spełnia przy pomocy zastępcy wójta, sekretarza oraz naczelników wydziałów.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Zastępca wójta może pełnić jednocześnie funkcję sekretarza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Sekretarz gminy zapewnia sprawne funkcjonowanie urzędu, organizuje pracę urzędu oraz prowadzi sprawy gminy powierzone mu przez wójta.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Naczelnik wydziału odpowiada przed wójtem za realizację swoich zadań i kompetencji, organizację i skuteczność pracy wydziału oraz za realizację uchwał Rady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Naczelników wydziałów zastępują, w przypadku niemożności pełnienia przez nich obowiązków, ich zastępcy lub pracownicy wyznaczeni przez sekretarza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Wójt jest służbowym przełożonym wszystkich pracowników urzędu i realizując zasady polityki kadrowej dba o należyty dobór pracowników i podnoszenie ich kwalifikacji.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3.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skład urzędu gminy wchodzą następujące wydziały, komórki organizacyjne oraz stanowiska samodzielne: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shd w:val="clear" w:color="auto" w:fill="FFFFFF"/>
          <w:lang w:eastAsia="pl-PL"/>
        </w:rPr>
        <w:t>Zastępca Wójta,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shd w:val="clear" w:color="auto" w:fill="FFFFFF"/>
          <w:lang w:eastAsia="pl-PL"/>
        </w:rPr>
        <w:t>Sekretarz Gminy,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Wydział Administracyjny,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Wydział Finansowy,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Gospodarki Komunalnej,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Wydział 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Inwestycyjno-Techniczny,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Kultury, Sportu i Promocji Gminy,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Oświaty, Zdrowia i Spraw Społecznych,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Planowania Przestrzennego i Nieruchomości,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Audyt wewnętrzny,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Kontrola finansowo-gospodarcza,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Obsługa prawna,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Pion ochrony informacji niejawnych,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Główny specjalista ds. zamówień publicznych,</w:t>
      </w:r>
    </w:p>
    <w:p w:rsidR="0069322C" w:rsidRPr="0069322C" w:rsidRDefault="0069322C" w:rsidP="0069322C">
      <w:pPr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Inspektor ochrony danych.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4.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urzędzie tworzy się następujące stanowiska kierownicze, wynikające z powołania:</w:t>
      </w:r>
    </w:p>
    <w:p w:rsidR="0069322C" w:rsidRPr="0069322C" w:rsidRDefault="0069322C" w:rsidP="0069322C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Zastępca Wójta,</w:t>
      </w:r>
    </w:p>
    <w:p w:rsidR="0069322C" w:rsidRPr="0069322C" w:rsidRDefault="0069322C" w:rsidP="0069322C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Skarbnik Gminy, który pełni jednocześnie funkcję Naczelnika Wydziału Finansowego.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urzędzie tworzy się następujące stanowiska kierownicze, wynikające z umowy o pracę: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Sekretarz Gminy,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Naczelnik Wydziału Administracyjnego,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Naczelnik Wydziału Gospodarki Komunalnej,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Naczelnik Wydziału Inwestycyjno-Technicznego,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Naczelnik Wydział Kultury, Sportu i Promocji Gminy,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Naczelnik Wydziału Oświaty, Zdrowia i Spraw Społecznych,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Naczelnik Wydziału Planowania Przestrzennego i Nieruchomości,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Zastępca Skarbnika Gminy,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Audytor wewnętrzny,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Pełnomocnik ds. ochrony informacji niejawnych,</w:t>
      </w:r>
    </w:p>
    <w:p w:rsidR="0069322C" w:rsidRPr="0069322C" w:rsidRDefault="0069322C" w:rsidP="0069322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Inspektor ochrony danych.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 xml:space="preserve">ZADANIA WSPÓLNE 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5.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Wydziały, komórki organizacyjne oraz stanowiska samodzielne wykonują zadania wynikające dla nich ze statutu gminy oraz z niniejszego regulaminu.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ich wspólnych zadań należy w szczególności: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opracowanie propozycji do strategii, planów i programów rozwoju poszczególnych dziedzin gospodarki gminy, planów finansowych, współdziałanie w sporządzeniu planów zagospodarowania przestrzennego gminy,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inicjowanie i podejmowanie przedsięwzięć organizacyjnych zapewniających właściwą i terminową realizację zadań nakreślonych w planach i budżecie gminy,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organizowanie wykonania zadań określonych w aktach prawnych, uchwałach Rady Gminy, decyzjach i zarządzeniach wójta,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przygotowanie niezbędnych materiałów i wykonywanie czynności związanych ze współdziałaniem z jednostkami gospodarczymi różnych branż i sektorów oraz organizacjami społecznymi, politycznymi, związkowymi i samorządowymi, a także posłami na Sejm RP, senatorami RP i posłami Parlamentu Europejskiego,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przygotowanie projektów uchwał rady gminy, aktów prawnych wójta i innych materiałów wnoszonych pod obrady rady gminy i komisji,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rozpatrywanie skarg, wniosków i interpelacji wg właściwości,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opracowanie okresowych ocen, analiz, informacji i sprawozdań,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usprawnianie organizacji, metod i form pracy wydziałów oraz podejmowanie działań na rzecz usprawnienia załatwiania spraw obywateli,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prowadzenie spraw obronności kraju, obrony cywilnej, ochrony przeciwpożarowej i ochrony mienia w zakresie ustalonym odrębnymi przepisami,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organizowanie i podejmowanie niezbędnych przedsięwzięć w zakresie ochrony informacji niejawnych, bezpieczeństwa informacji i ochrony danych osobowych,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reagowanie na krytykę prasową i wykorzystanie jej dla doskonalenia pracy wydziału,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12)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współdziałanie z placówkami naukowymi w zakresie stosowania osiągnięć nauki i techniki,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13)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przygotowywanie projektów decyzji i rozstrzygnięć administracyjnych wynikających z przepisów prawa wg właściwości,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14)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nadzorowanie prowadzonych przez gminę inwestycji i remontów,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15)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udział w pracach związanych z wyborami prezydenckimi, parlamentarnymi, samorządowymi i z organizacją referendów a także udział w spisach i innych kampaniach oraz działaniach organizowanych w skali kraju, województwa, powiatu     i gminy,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16)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przestrzeganie zasad zawartych w ustawie o zamówieniach publicznych,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17)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uczestnictwo w tworzeniu i aktualizacji wieloletniej prognozy finansowej,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18) współdziałania przy realizacji projektów z dofinansowaniem zewnętrznym.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OBOWIĄZKI  WOBEC RADY GMINY, KOMISJI I RADNYCH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6.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opracowują, na polecenie wójta, materiały na sesje Rady Gminy     w przypadku, gdy wynika to z planu pracy Rady lub gdy zachodzi potrzeba rozpatrzenia na sesji określonej sprawy.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Materiały na sesje przygotowuje naczelnik wydziału właściwego ze względu na tematykę sesji.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przypadku, gdy za przygotowanie materiałów odpowiada kilka wydziałów – wójt wyznacza wydział wiodący, odpowiedzialny za całość prac przygotowawczych.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Materiały na sesje powinny być opracowane pod nadzorem sekretarza gminy oraz uzgodnione z zainteresowanymi daną sprawą jednostkami organizacyjnymi.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toku opracowywania materiałów należy zapewnić udział właściwych komisji Rady Gminy jeśli wymaga tego charakter spraw.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Materiały na sesje powinny być akceptowane przez wójta i przekazane na stanowisko pracy do spraw organizacyjnych w ilościach i terminach wcześniej uzgodnionych z tym stanowiskiem.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Tryb opracowania i przedstawiania na sesje projektów planów i budżetu oraz sprawozdań z ich wykonania regulują odrębne przepisy.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przypadkach, gdy ze względu na ważność spraw zachodzi celowość zasięgnięcia opinii komisji lub gdy obowiązek zasięgnięcia opinii wynika z przepisów, naczelnik wydziału przygotowuje odpowiednie materiały w tym zakresie (projekty wystąpień, aktów prawnych itp.).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Materiały przekazywane komisjom w celu zaopiniowania podlegają akceptacji wójta.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Przekazanie materiałów komisjom za pośrednictwem stanowiska pracy do spraw organizacyjnych powinno następować w terminie umożliwiającym odpowiednie ich rozpatrzenie i wyrażenie opinii.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uczestniczą w sesjach Rady Gminy, a także obowiązani są brać osobiście udział w posiedzeniach komisji, na których omawiane są zgłaszane przez naczelnika uchwały i zagadnienia oraz udzielać pomocy komisjom i radnym w realizacji ich zadań.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 podjęciu przez Radę Gminy uchwały, naczelnik właściwego wydziału lub naczelnicy wydziałów wykonują je przy udziale jednostek realizujących lub współpracujących.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Realizacja uchwał jest nadzorowana przez wójta oraz podlega także okresowo kontroli właściwej komisji Rady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przypadku gdy z uchwały wynika obowiązek złożenia sprawozdania lub informacji z jej realizacji, naczelnik właściwego wydziału opracowuje sprawozdanie lub informację w celu przedstawienia jej na sesji w terminie określonym w uchwale.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obowiązani są zrealizować wnioski komisji, interpelacje i wnioski radnych wg właściwości.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niezwłocznie po otrzymaniu wniosku lub interpelacji rejestrują je w rejestrach prowadzonych w poszczególnych wydziałach oraz podejmują niezbędne czynności dla ich załatwienia oraz przygotowania odpowiedzi zainteresowanym.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17. 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Odpowiedzi na interpelacje i wnioski naczelnicy wydziałów przedkładają do podpisu wójtowi.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18. 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Odpowiedzi na interpelacje i wnioski mające związek z finansami, należy uzgodnić ze skarbnikiem 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 sposobie załatwienia wniosków komisji oraz radnego należy zawiadomić komisję lub radnego najpóźniej w ciągu 14 dni od daty otrzymania wniosku.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Odpowiedź na interpelację powinna być udzielona radnemu niezwłocznie, nie później jednak niż w ciągu 14 dni od daty jej złożenia.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Odpowiedzi na interpelacje, wnioski radnych, wnioski komisji należy doręczać zainteresowanym za pośrednictwem stanowiska pracy do spraw organizacyjnych, a także umieszczać na stronie Biuletynu Informacji Publicznej Gminy Starogard Gdański.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Nadzór na prawidłowym i terminowym załatwianiem wniosków i interpelacji radnych przez wydziały Urzędu Gminy sprawuje sekretarz gminy.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PODSTAWOWY ZAKRES DZIAŁANIA WYDZIAŁÓW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7.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WYDZIAŁ ADMINISTRACYJNY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wykonuje zadania własne i zlecone gminie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porządku publicznego i bezpieczeństwa obywateli,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przeciwpożarowej i przeciwpowodziowej w gminie,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obronnych i wojskowych,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ewidencji ludności, dowodów osobistych i innych spraw obywatelskich,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obrony cywilnej,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administrowania Biuletynem Informacji Publicznej oraz Elektronicznym Obiegiem Dokumentów,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publikacji przepisów prawa miejscowego,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obsługi administracyjnej i funkcjonowania organów gminy (Rada Gminy, Wójt Gminy),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obsługi administracyjnej i funkcjonowania sołectw,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prowadzeniem rejestru skarg i wniosków,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kadrowo-płacowych pracowników urzędu,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kadrowych kierowników jednostek organizacyjnych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szkoleniowych i podnoszenia kwalifikacji zawodowych pracowników,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prowadzenia archiwum zakładowego,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zabezpieczenia przestrzegania przepisów bezpieczeństwa i higieny pracy oraz ochrony przeciwpożarowej w urzędzie,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wykonywania funkcji administracyjnych przez Urząd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administrowania budynkami i lokalami Urzędu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administrowania systemami informatycznymi (ASI), 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informatyzacji urzędu i zastosowania nowych technologii,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działalności gospodarczej i obsługi CEIDG,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- ewidencja obiektów świadczących usługi hotelarskie, niebędących obiektami hotelarskimi oraz pól biwakowych, 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zezwoleń na sprzedaż napojów alkoholowych,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WYDZIAŁ FINANSOWY 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wykonuje zadania własne gminy i zlecone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podatków i opłat lokalnych,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budżetu gminy (opracowanie projektów, bieżące realizowanie budżetu gminy, okresowe informowanie organów gminy o przebiegu tej realizacji),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prowadzenia rachunkowości,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obsługi kasowej,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nadzoru nad gospodarką finansową jednostek organizacyjnych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współdziałania z organami nadzoru finansowego i bankami,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WYDZIAŁ GOSPODARKI KOMUNALNEJ 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wykonuje zadania własne i zlecone gminie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prowadzenie publicznie dostępnego wykazu danych zawierających informacje o środowisku i jego ochronie,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utrzymania czystości i porządku w gminie,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geologii,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zieleni komunalnej i zadrzewień,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ochrony środowiska i przyrody,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łowiectwa,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gospodarki leśnej,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oświetlenia ulic, placów, terenów publicznych,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energetyki,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gospodarki odpadami,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powietrza,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targowisk i hal targowych,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lokalnego transportu zbiorowego,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dotacji do prywatnych inwestycji związanych z ochroną środowiska,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organizacji konkursu „Piękna wieś”,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wydawania zezwoleń na utrzymywanie psów ras niebezpiecznych,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prowadzenia rejestru działalności regulowanej i udzielanie zezwoleń na prowadzenie działalności w zakresie odbierania odpadów komunalnych od właścicieli nieruchomości,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udzielania zezwoleń na prowadzenie działalności w zakresie opróżniania zbiorników bezodpływowych i transportu nieczystości ciekłych,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prowadzenia ewidencji zbiorników bezodpływowych i przydomowych oczyszczalni,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kontroli prawidłowej gospodarki nieczystościami ciekłymi,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likwidacji składowania odpadów w miejscach do tego nieprzeznaczonych,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corocznego opracowania i realizacji programu ochrony zwierząt,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utrzymanie i remonty cmentarza w Lesie Szpęgawskim,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prowadzenia spraw związanych z Krajowym Programem Oczyszczania Ścieków Komunalnych,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WYDZIAŁ </w:t>
      </w:r>
      <w:r w:rsidRPr="0069322C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shd w:val="clear" w:color="auto" w:fill="FFFFFF"/>
          <w:lang w:eastAsia="pl-PL"/>
        </w:rPr>
        <w:t>INWESTYCYJNO-TECHNICZNY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 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wykonuje zadania własne i zlecone gminie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inwestycji gminnych – przygotowanie i realizacja,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prawa budowlanego,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rolnictwa,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melioracji,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gminnych dróg, ulic, placów, mostów,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prawa o ruchu drogowym,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wykupu sieci wodociągowych i kanalizacyjnych od prywatnych inwestorów wraz z ustanawianiem służebności przesyłu,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współdziałanie z zarządcami dróg,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obsługa funduszu sołeckiego,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pozyskiwanie środków zewnętrznych na realizację projektów,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uzgadniania dokumentacji budowy infrastruktury liniowej różnych gestorów sieci w obrębie nieruchomości komunalnych,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remonty na obiektach komunalnych,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5. 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WYDZIAŁ KULTURY, SPORTU I PROMOCJI GMINY 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wykonuje zadania własne i zlecone gminie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promocji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udzielania informacji na zewnątrz (realizowanie zadań służby prasowej wójta),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samorządami i organizacjami zagranicznymi,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kultury,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kultury fizycznej, w tym kąpielisk, terenów rekreacyjnych i innych urządzeń sportowych,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turystyki,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prowadzenie rejestru instytucji kultury Gminy Starogard Gdański,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obsługa Rady Gospodarczej przy Wójcie,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samorządami i organizacjami pozarządowymi,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WYDZIAŁ OŚWIATY, ZDROWIA I SPRAW SPOŁECZNYCH 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wykonuje zadania własne i zlecone gminie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zdrowia,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oświaty, w tym gimnazjów, szkół podstawowych, przedszkoli i innych placówek oświatowo – wychowawczych,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działalności sportowej w oświacie,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społecznych,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bezrobocia,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realizacja projektów oświatowych i społecznych,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7. 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WYDZIAŁ PLANOWANIA PRZESTRZENNEGO I NIERUCHOMOŚCI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wykonuje zadania własne i zlecone gminie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planowania przestrzennego,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ładu przestrzennego,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przydziału mieszkań komunalnych i socjalnych,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gospodarki nieruchomościami gminnymi,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zbywania i nabywania nieruchomości dla potrzeb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ustalania służebności przesyłu,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prawa geodezyjnego i kartograficznego,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nazewnictwa ulic oraz numeracji porządkowej budynków,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udostępniania informacji o środowisku i jego ochronie, udziale społeczeństwa w ochronie środowiska oraz o ocenach oddziaływania na środowisko,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zabytków,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ocen oddziaływania inwestycji na środowisko wraz z prowadzeniem bazy danych o ocenach oddziaływania na środowisko,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obszarów cennych przyrodniczo oraz obszarów Natura 2000,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aktualizacja strategii rozwoju Gminy oraz innej dokumentacji strategicznej niezbędnej do rozwoju społecznego, gospodarczego, ekonomicznego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monitoring i ewaluacja strategii rozwoju gminy, 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współpracy z jednostkami organizacyjnymi gminy wynikającej z zadań realizowanych przez wydział.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POSTANOWIENIA KOŃCOWE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8. </w:t>
      </w: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zobowiązani są na bieżąco uaktualniać indywidualne zakresy czynności wszystkich pracowników w wydziałach i przedstawiać je do akceptacji wójta.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okresie jednego miesiąca od zatrudnienia nowego pracownika lub zmiany dotychczasowego stanowiska, naczelnicy wydziałów przedstawiają do akceptacji wójta indywidualny zakres czynności.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Regulamin Organizacyjny Urzędu Gminy Starogard Gdański zachowuje ważność w warunkach zewnętrznego zagrożenia bezpieczeństwa państwa i w czasie wojny.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Integralną część regulaminu stanowią zarządzenia, instrukcje i regulaminy obowiązujące w urzędzie gminy oraz załączniki określające: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Tryb pracy Urzędu Gminy.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Zasady i tryb opracowywania i wydawania aktów prawnych.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Zasady przyjmowania, rozpatrywania i załatwiania skarg i wniosków obywateli.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Tryb wykonywania kontroli wewnętrznej w Urzędzie.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Zasady podpisywania pism i decyzji.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Wykaz Uchwał Rady Gminy regulujących działalność Gminy Starogard Gdański.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Wykaz jednostek organizacyjnych gminy Starogard Gdański.</w:t>
      </w:r>
    </w:p>
    <w:p w:rsidR="0069322C" w:rsidRPr="0069322C" w:rsidRDefault="0069322C" w:rsidP="0069322C">
      <w:pPr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8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Wykaz jednostek powiązanych kapitałowo z Gminą Starogard Gdański.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Załącznik Nr 1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TRYB PRACY URZĘDU GMINY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ZASADY ORGANIZACJI PRACY W URZĘDZIE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Organizację i porządek w procesie pracy oraz związane z tym prawa i obowiązki pracodawcy oraz pracowników określa Regulamin Pracy w Urzędzie Gminy Starogard Gdański.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II.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ZAŁATWIANIE SPRAW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Urzędu zobowiązani są załatwiać sprawy bez zbędnej zwłoki.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Niezwłocznie powinny być załatwiane sprawy, które mogą być rozpatrzone w oparciu o dowody przedstawione przez stronę – łącznie z żądaniem wszczęcia postępowania lub   w oparciu o fakty i dowody powszechnie znane albo znane z urzędu organowi przed którym toczy się postępowanie, bądź możliwie do ustalenia na podstawie danych, którymi rozporządza ten organ.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Załatwianie sprawy wymagającej postępowania wyjaśniającego powinno nastąpić nie później niż w ciągu miesiąca, w sprawach szczególnie skomplikowanych – nie później niż w ciągu dwóch miesięcy od dnia wszczęcia postępowania, zaś w postępowaniu odwoławczym – w ciągu miesiąca od dnia otrzymania odwołania, chyba, że przepisy szczególne stanowią inaczej.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 załatwianiu spraw stosuje się najbardziej celowe i najprostsze formy załatwiania. Przy załatwianiu spraw indywidualnych z zakresu administracji państwowej i spraw z zakresu własnych kompetencji samorządu pracownicy stosują przepisy KPA lub inne proceduralne, zaś w dziedzinie merytorycznej – przepisy prawne normujące dany dział gospodarki lub administracji.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załatwiający sprawy obywateli są obowiązani do należytego i wyczerpującego informowania stron o okolicznościach faktycznych i prawnych mogących mieć wpływ     na ustalenie ich praw i obowiązków będących przedmiotem postępowania administracyjnego oraz czuwają nad tym, aby strony i inne osoby uczestniczące w postępowaniu nie poniosły szkody z powodu nieznajomości prawa i w tym celu udzielają im niezbędnych wyjaśnień i wskazówek.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 reguły obowiązuje pisemna forma załatwiania spraw. Załatwianie ustne może być stosowane wtedy, gdy przemawia za tym interes strony, a przepisy nie stoją temu na przeszkodzie. Treść i istotne motywy takiego załatwiania powinny być utrwalone w aktach w formie protokołu lub podpisanej przez stronę adnotacji.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 rozmów przeprowadzonych z interesantami oraz z czynności w terenie sporządza się – o ile nie jest dla nich przewidziana forma protokołu – notatki służbowe lub czyni się adnotacje w aktach, jeżeli uzyskane tą drogą wiadomości mają istotne znaczenie w załatwianej sprawie. Notatki dołącza się do akt właściwej sprawy.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samorządowi załatwiają sprawy wg kolejności ich wpływu i stopnia ich pilności. Każdą sprawę załatwia się oddzielnym pismem bez łączenia jej z inną sprawą nie mającą z nią bezpośredniego związku.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 każdym przypadku nie załatwienia sprawy w terminie określonym w ust. 3 pracownik obowiązany jest zawiadomić strony podając przyczyny zwłoki i wskazując nowy termin załatwienia sprawy.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Pracownik, który z nieuzasadnionych przyczyn nie załatwił sprawy w terminie lub nie dopełnił obowiązków wynikających z ust. 9, podlega odpowiedzialności porządkowej lub dyscyplinarnej albo innej odpowiedzialności przewidzianej w przepisach prawa.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III.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ab/>
        <w:t>ZASADY PRZYJMOWANIA INTERESANTÓW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Wszyscy pracownicy urzędu przyjmują interesantów we wszystkich sprawach codziennie we wszystkich dniach tygodnia w godzinach pracy urzędu, określonych szczegółowo w Regulaminie pracy.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obowiązani są przyjmować poza kolejnością: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posłów na Sejm RP , senatorów RP oraz posłów Parlamentu Europejskiego,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radnych Rady Gminy i członków komisji rady,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członków organów samorządu mieszkańców wsi.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są obowiązani sprawy zgłaszane przez posłów, senatorów i radnych załatwiać w pierwszej kolejności.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IV. 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ab/>
        <w:t>POSTANOWIENIA ORGANIZACYJNE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Sposób postępowania z aktami określa instrukcja kancelaryjna, jednolite rzeczowe wykazy akt oraz instrukcja archiwalna.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obowiązków naczelników wydziałów należy dopilnowanie, aby ukazujące się przepisy prawne i inne akty normatywne docierały do zainteresowanych pracowników wydziałów, w celu umożliwienia im zapoznania się z ich treścią.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obowiązani są zapoznać nowo przyjętych pracowników: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ze statutem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 regulaminem organizacyjnym urzędu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 przepisami dotyczącymi zasad i form postępowania w sprawach stanowiących  tajemnicę państwową i służbową, bezpieczeństwem informacji i ochroną danych osobowych.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Oświadczenia o przyjęciu do wiadomości i przestrzeganiu przepisów, o których mowa w pkt. 3 dołącza się do akt osobowych pracownika.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 drzwiach wszystkich pomieszczeń biurowych powinny być umieszczone wywieszki zawierające imię i nazwisko oraz stanowisko służbowe pracownika zatrudnionego w tym pomieszczeniu. Zaistniałe zmiany w tym zakresie powinny być niezwłocznie aktualizowane.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Wszelkie narady i zebrania o charakterze społecznym mogą być organizowane w urzędzie poza godzinami pracy. Narady służbowe z pracownikami należy organizować w takim terminie, aby nie nastąpiło istotne zakłócenie pracy urzędu i przyjmowania interesantów.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Wszelkie oddane do użytku służbowego przedmioty, urządzenia, maszyny i sprzęt ochrony osobistej – pracownik obowiązany jest utrzymać w należytym porządku i użytkować zgodnie z ich przeznaczeniem pod rygorem odpowiedzialności materialnej   za zniszczenie lub uszkodzenie.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Zabrania się – bez uprzedniego uzyskania zgody sekretarza gminy – zabierania i wynoszenia przez pracowników z pomieszczeń biurowych jakichkolwiek przedmiotów, sprzętu biurowego, materiałów, dokumentów.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 wszelkich przeszkodach mogących spowodować przerwę lub zakłócenie normalnego toku pracy należy niezwłocznie powiadomić sekretarza gminy.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W przypadku zauważenia pożaru pracownik powinien niezwłocznie wszcząć alarm, powiadamiając o tym jednocześnie współpracowników, i Wójta gminy oraz natychmiast przystąpić do gaszenia pożaru przy pomocy dostępnych mu urządzeń gaśniczych. Do czasu przybycia jednostki straży pożarnej i policji akcją </w:t>
      </w:r>
      <w:r w:rsidRPr="0069322C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 xml:space="preserve">gaśniczą </w:t>
      </w:r>
      <w:r w:rsidRPr="006932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kieruje Wójt lub obsada Biura Podawczego</w:t>
      </w:r>
      <w:r w:rsidRPr="0069322C">
        <w:rPr>
          <w:rFonts w:ascii="Times New Roman" w:eastAsia="Times New Roman" w:hAnsi="Times New Roman" w:cs="Times New Roman"/>
          <w:strike/>
          <w:color w:val="000000"/>
          <w:u w:color="000000"/>
          <w:shd w:val="clear" w:color="auto" w:fill="FFFFFF"/>
          <w:lang w:eastAsia="pl-PL"/>
        </w:rPr>
        <w:t>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O każdym przypadku stwierdzenia awarii instalacji elektrycznej, </w:t>
      </w:r>
      <w:proofErr w:type="spellStart"/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wodno</w:t>
      </w:r>
      <w:proofErr w:type="spellEnd"/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– kanalizacyjnej, telefonicznej lub innych urządzeń należy niezwłocznie zawiadomić Wydział Administracyjny.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razie zaistnienia wypadku przy pracy pracownicy obowiązani są niezwłocznie udzielić poszkodowanemu pierwszej pomocy oraz zawiadomić o tym przełożonych poszkodowanego pracownika, a w razie konieczności wezwać pogotowie ratunkowe.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Dla oznaczenia akt należy używać następujących symboli: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Zastępca Wójta – ZW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Sekretarz Gminy– SG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Administracyjny – ADM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Finansowy – FIN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Gospodarki Komunalnej – GKM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Inwestycyjno-Techniczny – INT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Kultury, Sportu i Promocji Gminy – KSP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Oświaty, Zdrowia i Spraw Społecznych – OZS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Planowania Przestrzennego i Nieruchomości – PPN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Audyt wewnętrzny – AW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Kontrola finansowo-gospodarcza – KF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Obsługa prawna – OP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Pion ochrony informacji niejawnych – OIN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Zamówienia publiczne – ZP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I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nspektor ochrony danych – OD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br w:type="page"/>
      </w:r>
      <w:bookmarkStart w:id="0" w:name="_GoBack"/>
      <w:bookmarkEnd w:id="0"/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 2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Zasady i tryb opracowywania i wydawania aktów prawnych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Zasady niniejsze dotyczą opracowywania projektów aktów prawnych wójta oraz projektów uchwał Rady Gminy, wnoszonych na sesje przez wójta zwanych dalej „projektami aktów prawnych”.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Występowanie z wnioskiem o podjęcie przez Radę Gminy aktu prawnego zastrzeżone jest do osobistej aprobaty wójta.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występowania z wnioskiem o wydanie aktu prawnego przez wójta przysługuje wszystkim pracownikom Urzędu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Projekty aktów prawnych przygotowują naczelnicy wydziałów zgodnie z planem pracy lub na polecenie wójta, bądź z własnej inicjatywy w przypadkach gdy wynika to z przepisów lub faktycznych potrzeb wymagających uregulowania.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Wójt może powołać zespół do opracowania projektów aktów prawnych.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Wójt wydaje akty prawne w formie: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zarządzeń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decyzji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pism okólnych.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Wytyczne, instrukcje, statuty i regulaminy mogą być wydawane w formie załącznika do zarządzenia wójta, mającego charakter zatwierdzający.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Formę zarządzenia należy stosować w przypadkach: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gdy wynika ona z przepisów,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normowania spraw o zasadniczym znaczeniu lub charakterze długofalowym, ustalenie kierunków działania w określonej dziedzinie, zatwierdzania programów, wytycznych, instrukcji, statutów, regulaminów itp.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gdy zachodzi konieczność uregulowania spraw wynikających z uprawnień kierowniczych lub nadzorczych wójta.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Formę decyzji należy stosować w przypadkach normowania spraw o charakterze indywidualnym i konkretnym, jeżeli ze względu na charakter danej sprawy nie mogą one być załatwiane  w inny sposób (np. pismo zwykłe) i o ile przepisy szczególne nie stanowią inaczej.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Formę pisma okólnego stosować należy w przypadkach konieczności: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wskazania na uchybienia i nieprawidłowości w działalności jednostek podległych oraz wydania poleceń zmierzających do ich usunięcia,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wyjaśnienia /interpretacji/ obowiązujących w danej dziedzinie przepisów w razie stwierdzenia niewłaściwego ich stosowania przez podległe jednostki organizacyjne.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Projekty aktów prawnych należy opracować wg zasad techniki legislacyjnej, po uzgodnieniu strony prawnej z radcą prawnym.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przypadkach, gdy wynika to z przepisów bądź gdy wymaga tego charakter sprawy, należy projekt uzgodnić z zainteresowanymi komisjami Rady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Oryginał uchwały podpisany przez Przewodniczącego Rady Gminy, powinien być zarejestrowany w rejestrze i złożony do zbioru na stanowisku pracy do spraw organizacyjnych (w wydziale administracyjnym). Wszelkie uzgodnienia i opinie wraz z materiałami uzupełniającymi do projektu uchwały, znajdują się przy protokołach komisji stałych rady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Oryginał zarządzenia podpisany przez wójta, powinien być zarejestrowany w rejestrze i złożony do zbioru na stanowisku pracy do spraw organizacyjnych w Wydziale Administracyjnym. Wszelkie uzgodnienia i opinie wraz z materiałami uzupełniającymi znajdują się na stanowisku merytorycznym.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15. 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Oryginał decyzji, zawierający wszelkie uzgodnienia i opinie wraz z materiałami uzupełniającymi oraz podpisany przez wójta, powinien być zarejestrowany w rejestrze i  złożony do zbioru u pracownika merytorycznego.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Wydziały zobowiązane są przechowywać w osobnym zbiorze odpisy aktów prawnych, co do których były wnioskodawcą.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17. 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Administracyjny przekazuje jedną kopię uchwały RG, zgodnie z właściwością; do Wojewody Pomorskiego, sprawującego nadzór nad zgodnością z prawem aktów prawnych organów samorządowych, lub do Regionalnej Izby Obrachunkowej w Gdańsku.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18. 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Administracyjny przekazuje akty normatywne prawa miejscowego do ogłoszenia w Dzienniku Urzędowym  Województwa Pomorskiego.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19. 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Wydział Administracyjny umieszcza akty normatywne w Biuletynie Informacji Publicznej Gminy Starogard Gdański (http://www.bip.starogardgd.ug.pl/) oraz na tablicy ogłoszeń w budynku Urzędu Gminy Starogard Gdański.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 3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 xml:space="preserve">Zasady przyjmowania rozpatrywania i załatwiania 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br/>
        <w:t>skarg i wniosków obywateli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Wójt lub Zastępca wójta przyjmuje interesantów w sprawach skarg i wniosków w każdą środę w godzinach od 13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00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17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00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, na podstawie wcześniejszych zapisów prowadzonych w sekretariacie oraz w miarę możliwości codziennie w godzinach pracy urzędu.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urzędu gminy przyjmują interesantów w sprawach skarg i wniosków codziennie, we wszystkich dniach tygodnia w godzinach pracy urzędu.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Rejestr skarg i wniosków wpływających do urzędu prowadzi Wydział Administracyjny.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Kontrolę i nadzór oraz koordynację w zakresie przyjmowania, rozpatrywania i załatwiania skarg i wniosków sprawuje sekretarz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Pracownicy wydziałów zgłoszone skargi i wnioski są obowiązani rozpatrywać i załatwiać z należytą starannością, wnikliwie i terminowo, zgodnie z obowiązującymi w tym zakresie przepisami.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 4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Tryb wykonywania kontroli wewnętrznej w Urzędzie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Kontrolę wewnętrzną działalności wydziałów urzędu gminy sprawują: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Wójt,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Zastępca wójta,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Sekretarz gminy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organizacji pracy i sprawnego funkcjonowania wydziałów,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spraw kadrowych i dyscypliny pracy,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organizacyjnego zabezpieczenia realizacji aktów prawnych, uchwał Rady Gminy, wniosków komisji Rady Gminy, interpelacje radnych,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stosowania instrukcji kancelaryjnej,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stosowania orzecznictwa administracyjnego,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załatwiania skarg i wniosków,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bezpieczeństwa i higieny pracy, bezpieczeństwa przeciwpożarowego,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h)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informacji niejawnych,,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bezpieczeństwa informacji,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j)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ochrony danych osobowych.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Skarbnik gminy – główny księgowy budżetu w zakresie: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działalności finansowo – księgowej,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naliczania i poboru podatków, opłat i niepodatkowych należności budżetowych,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Naczelnicy wydziałów obejmują kontrolą funkcjonowanie wydziałów, którymi kierują.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Instytucjonalnie kontrolę wewnętrzną wykonuje inspektor ds. kontroli finansowo-gospodarczej.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Kontrola  wewnętrzna sprawowana jest w postaci: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kontroli wstępnej, która ma na celu zapobieganie niepożądanym lub nielegalnym działaniem. Kontrola wstępna obejmuje w szczególności badanie projektów umów, porozumień i innych dokumentów powodujących powstanie zobowiązań.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kontroli bieżącej polegającej na badaniu czynności i operacji w toku ich wykonywania, czy przebiegają one prawidłowo, bada się również rzeczywisty stan rzeczowych i pieniężnych składników majątkowych oraz prawidłowość ich zabezpieczenia przed kradzieżą, zniszczeniem, uszkodzeniem i innymi szkodami,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kontroli polegającej na badaniu stanu faktycznego i dokumentów odzwierciedlających czynności już wykonane.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 dowód dokonania kontroli dokumentów – kontrolujący opatruje dokumenty podpisem i datą.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przypadku ujawnienia w toku kontroli nieprawidłowości lub czynu mającego cechy przestępstwa – osoba kontrolująca niezwłocznie zawiadamia przełożonego i podejmuje działania określone w przepisach prawnych.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Wyniki prowadzonej kontroli wewnętrznej naczelnicy wydziałów wykorzystują do usprawnienia pracy wydziału, wnioskowania w sprawach tematyki szkolenia zawodowego pracowników, upowszechniania dobrych form i metod pracy, oraz okresowych ocen pracowników.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 5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Zasady podpisywania pism i decyzji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Wójt podpisuje: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zarządzenia i decyzje oraz pisma okólne,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wystąpienia kierowane do organów administracji, do Rady Gminy,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pisma dotyczące spraw kadrowych w Urzędzie,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decyzje w indywidualnych sprawach z zakresu administracji państwowej i samorządowej nie przekazane upoważnionym pracownikom,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umowy,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f)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wnioski o dofinansowania.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Zastępca wójta lub sekretarz gminy podpisuje decyzje i pisma z zakresu działania urzędu gminy, nie zastrzeżone do osobistej aprobaty wójta.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okresie nieobecności wójta, akty normatywne i inne dokumenty określone w pkt. 1, podpisuje zastępca wójta lub sekretarz gminy.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Kopie dokumentów przedstawionych do podpisu, a w szczególności projekty aktów normatywnych, sprawozdania, analizy i inne materiały o zasadniczym znaczeniu powinny zawierać adnotacje wymieniające nazwisko i imię oraz stanowisko pracownika, który materiał opracował.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Pisma i decyzje nie zastrzeżone do osobistego podpisu wójta mogą być podpisywane przez naczelników wydziałów i innych pracowników w ramach ich upoważnień i nie wymagają aprobaty.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Wójt może w formie pisemnej upoważnić pracowników do załatwiania spraw w jego imieniu w ustalonym zakresie, a w szczególności do wydawania i podpisywania decyzji administracyjnych, postanowień, zaświadczeń i podpisywania pism.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br w:type="page"/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 6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510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words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 xml:space="preserve">Wykaz Uchwał Rady Gminy regulujących działalność </w:t>
      </w:r>
      <w:r w:rsidRPr="0069322C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br/>
        <w:t>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Uchwała Rady Gminy Starogard Gdański w sprawie uchwalenia Statutu Gminy Starogard Gdański.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Uchwała Rady Gminy Starogard Gdański w sprawie: szczegółowych zasad sposobu i trybu umarzania, odroczeń terminu zapłaty oraz rozkładania na raty spłat należności pieniężnych mających charakter cywilnoprawny.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Uchwała Rady Gminy Starogard Gdański w sprawie określenia zakresu i formy informacji o przebiegu wykonania budżetu gminy za pierwsze półrocze.</w:t>
      </w:r>
    </w:p>
    <w:p w:rsidR="0069322C" w:rsidRPr="0069322C" w:rsidRDefault="0069322C" w:rsidP="006932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Uchwała Rady Gminy Starogard Gdański w sprawie określenia trybu prac nad projektem uchwały budżetowej, szczegółowości projektu budżetu, terminów obowiązujących w toku prac nad projektem uchwały budżetowej oraz wymaganych materiałów informacyjnych.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 7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Wykaz jednostek organizacyjnych Gminy Starogard Gdański.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9408"/>
      </w:tblGrid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WYSZCZEGÓLNIENIE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1. 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Publiczna Szkoła Podstawowa im. Bernarda Janowicza w Brzeźnie Wielkim 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Publiczna Szkoła Podstawowa w Dąbrówce 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Publiczna Szkoła Podstawowa im. Jana Brzechwy w Jabłowie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Publiczna Szkoła Podstawowa im. Józefa Grzybka w Kokoszkowach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Publiczna Szkoła Podstawowa im. Franciszka Peplińskiego w Rokocinie 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Zespół Kształcenia i Wychowania w Rywałdzie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Publiczna Szkoła Podstawowa im. Kornela Makuszyńskiego w Suminie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Publiczna Szkoła Podstawowa im. gen. Józefa Wybickiego w Trzcińsku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Przedszkole Publiczne w Kokoszkowach 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Gminny Zakład Usług Komunalnych w Jabłowie 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Gminny Ośrodek Pomocy Społecznej w Starogardzie Gdańskim 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12.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Gminny Zespół Obsługi Placówek Oświatowych w Starogardzie Gdańskim</w:t>
            </w:r>
          </w:p>
        </w:tc>
      </w:tr>
    </w:tbl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br w:type="page"/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lastRenderedPageBreak/>
        <w:t>Załącznik nr 8 do regulaminu organizacyjnego</w:t>
      </w: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Urzędu Gminy Starogard Gdański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9322C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Wykaz jednostek powiązanych kapitałowo z Gminą Starogard Gdański.</w:t>
      </w: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9408"/>
      </w:tblGrid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WYSZCZEGÓLNIENIE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Biblioteka Publiczna w Kokoszkowach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Zespół Świetlic Wiejskich w Starogardzie Gdańskim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Samorządowa Instytucja Kultury – Grodzisko Owidz</w:t>
            </w:r>
          </w:p>
        </w:tc>
      </w:tr>
      <w:tr w:rsidR="0069322C" w:rsidRPr="0069322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9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C" w:rsidRPr="0069322C" w:rsidRDefault="0069322C" w:rsidP="0069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Wspólnik w Zakładzie Utylizacji Odpadów Komunalnych „Stary Las” Sp. z </w:t>
            </w:r>
            <w:proofErr w:type="spellStart"/>
            <w:r w:rsidRPr="00693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>o.o</w:t>
            </w:r>
            <w:proofErr w:type="spellEnd"/>
          </w:p>
        </w:tc>
      </w:tr>
    </w:tbl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Pr="0069322C" w:rsidRDefault="0069322C" w:rsidP="006932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9322C" w:rsidRDefault="0069322C"/>
    <w:sectPr w:rsidR="0069322C" w:rsidSect="0018151E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7D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abstractNum w:abstractNumId="1" w15:restartNumberingAfterBreak="0">
    <w:nsid w:val="52344D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color w:val="000000"/>
      </w:rPr>
    </w:lvl>
  </w:abstractNum>
  <w:abstractNum w:abstractNumId="2" w15:restartNumberingAfterBreak="0">
    <w:nsid w:val="58B27C61"/>
    <w:multiLevelType w:val="hybridMultilevel"/>
    <w:tmpl w:val="FFFFFFFF"/>
    <w:lvl w:ilvl="0" w:tplc="13CCF76A">
      <w:start w:val="1"/>
      <w:numFmt w:val="ordinal"/>
      <w:lvlText w:val="%1"/>
      <w:lvlJc w:val="left"/>
      <w:pPr>
        <w:ind w:left="1060" w:hanging="360"/>
      </w:pPr>
      <w:rPr>
        <w:color w:val="000000"/>
      </w:rPr>
    </w:lvl>
    <w:lvl w:ilvl="1" w:tplc="0415000F">
      <w:start w:val="1"/>
      <w:numFmt w:val="decimal"/>
      <w:lvlText w:val="%2."/>
      <w:lvlJc w:val="left"/>
      <w:pPr>
        <w:ind w:left="17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color w:val="000000"/>
      </w:rPr>
    </w:lvl>
  </w:abstractNum>
  <w:abstractNum w:abstractNumId="3" w15:restartNumberingAfterBreak="0">
    <w:nsid w:val="6DFD642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19809AE6">
      <w:start w:val="1"/>
      <w:numFmt w:val="decimal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2C"/>
    <w:rsid w:val="0069322C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ED917-24B1-4B63-BC2F-CC24E122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69322C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9322C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69322C"/>
    <w:pPr>
      <w:autoSpaceDE w:val="0"/>
      <w:autoSpaceDN w:val="0"/>
      <w:adjustRightInd w:val="0"/>
      <w:ind w:left="720"/>
      <w:contextualSpacing/>
    </w:pPr>
    <w:rPr>
      <w:rFonts w:ascii="Calibri" w:eastAsia="Times New Roman" w:hAnsi="Calibri" w:cs="Times New Roman"/>
      <w:color w:val="000000"/>
      <w:shd w:val="clear" w:color="auto" w:fill="FFFFFF"/>
      <w:lang w:eastAsia="pl-PL"/>
    </w:rPr>
  </w:style>
  <w:style w:type="character" w:styleId="Numerwiersza">
    <w:name w:val="line number"/>
    <w:basedOn w:val="Domylnaczcionkaakapitu"/>
    <w:uiPriority w:val="99"/>
    <w:rsid w:val="0069322C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69322C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6932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5183</Words>
  <Characters>31104</Characters>
  <Application>Microsoft Office Word</Application>
  <DocSecurity>0</DocSecurity>
  <Lines>259</Lines>
  <Paragraphs>72</Paragraphs>
  <ScaleCrop>false</ScaleCrop>
  <Company/>
  <LinksUpToDate>false</LinksUpToDate>
  <CharactersWithSpaces>36215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2019-03-13T07:31:00Z</dcterms:created>
  <dcterms:modified xsi:type="dcterms:W3CDTF">2019-03-13T07:41:00Z</dcterms:modified>
</cp:coreProperties>
</file>