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2" w:rsidRDefault="00252EE6">
      <w:hyperlink r:id="rId5" w:history="1">
        <w:r w:rsidRPr="00C54047">
          <w:rPr>
            <w:rStyle w:val="Hipercze"/>
          </w:rPr>
          <w:t>https://espd.uzp.gov.pl/request/ca/procedure</w:t>
        </w:r>
      </w:hyperlink>
      <w:r>
        <w:t xml:space="preserve"> </w:t>
      </w:r>
      <w:bookmarkStart w:id="0" w:name="_GoBack"/>
      <w:bookmarkEnd w:id="0"/>
    </w:p>
    <w:sectPr w:rsidR="0053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6"/>
    <w:rsid w:val="00252EE6"/>
    <w:rsid w:val="005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d.uzp.gov.pl/request/ca/proced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HP Inc.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Karpała</dc:creator>
  <cp:lastModifiedBy>Mariusz Karpała</cp:lastModifiedBy>
  <cp:revision>2</cp:revision>
  <dcterms:created xsi:type="dcterms:W3CDTF">2019-05-17T07:50:00Z</dcterms:created>
  <dcterms:modified xsi:type="dcterms:W3CDTF">2019-05-17T07:51:00Z</dcterms:modified>
</cp:coreProperties>
</file>