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AE" w:rsidRPr="00E442AE" w:rsidRDefault="00E442AE" w:rsidP="00E4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442AE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E442AE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E442AE" w:rsidRPr="00E442AE" w:rsidRDefault="00E442AE" w:rsidP="00E442A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z dnia 25 kwietnia 2019 r.</w:t>
      </w:r>
    </w:p>
    <w:p w:rsidR="00E442AE" w:rsidRPr="00E442AE" w:rsidRDefault="00E442AE" w:rsidP="00E442A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442AE">
        <w:rPr>
          <w:rFonts w:ascii="Times New Roman" w:eastAsia="Times New Roman" w:hAnsi="Times New Roman" w:cs="Times New Roman"/>
          <w:b/>
          <w:bCs/>
          <w:lang w:eastAsia="pl-PL"/>
        </w:rPr>
        <w:t>w sprawie przeznaczenia do sprzedaży lokali mieszkalnych będących  własnością  gminy  Starogard  Gdański  oraz   ustalenia  ceny sprzedaży, warunków i terminów zapłaty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Na  podstawie  art. 18 ust. 2 pkt 9 lit. a ustawy z dnia 8 marca 1990 roku o samorządzie gminnym ( Dz. U. z 2019 r., poz. 506 ) oraz art. 34 ust. 1 i 6, art. 37 ust. 2 pkt 1, art. 68 ust. 1 pkt 7, ust 1 a, 1 b, ust. 2, 2 a, 2 b i 2 c oraz art. 70 ust.2,3 i 4 ustawy z dnia 21 sierpnia 1997 r. o gospodarce nieruchomościami ( Dz. U z 2018 r., poz. 2204 z </w:t>
      </w:r>
      <w:proofErr w:type="spellStart"/>
      <w:r w:rsidRPr="00E442A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442AE">
        <w:rPr>
          <w:rFonts w:ascii="Times New Roman" w:eastAsia="Times New Roman" w:hAnsi="Times New Roman" w:cs="Times New Roman"/>
          <w:lang w:eastAsia="pl-PL"/>
        </w:rPr>
        <w:t>. zm. ) uchwala się, co następuje: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E442AE">
        <w:rPr>
          <w:rFonts w:ascii="Times New Roman" w:eastAsia="Times New Roman" w:hAnsi="Times New Roman" w:cs="Times New Roman"/>
          <w:lang w:eastAsia="pl-PL"/>
        </w:rPr>
        <w:t>1. Przeznacza się do sprzedaży  wyodrębnione lokale mieszkalne stanowiące własność Gminy Starogard Gdański na rzecz najemców stale w nich zamieszkujących.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2. 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Przeznacza się do sprzedaży  wyodrębnione lokale mieszkalne o uregulowanym stanie prawnym na rzecz najemców, którzy:</w:t>
      </w:r>
    </w:p>
    <w:p w:rsidR="00E442AE" w:rsidRPr="00E442AE" w:rsidRDefault="00E442AE" w:rsidP="00E442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1)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zajmują lokale mieszkalne na podstawie umowy najmu na czas nieoznaczony,</w:t>
      </w:r>
    </w:p>
    <w:p w:rsidR="00E442AE" w:rsidRPr="00E442AE" w:rsidRDefault="00E442AE" w:rsidP="00E442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2)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są najemcami lokalu mieszkalnego co najmniej 1 rok,</w:t>
      </w:r>
    </w:p>
    <w:p w:rsidR="00E442AE" w:rsidRPr="00E442AE" w:rsidRDefault="00E442AE" w:rsidP="00E442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3)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 zalegają w opłatach z tytułu najmu lokalu na dzień spisania protokołu uzgodnień,</w:t>
      </w:r>
    </w:p>
    <w:p w:rsidR="00E442AE" w:rsidRPr="00E442AE" w:rsidRDefault="00E442AE" w:rsidP="00E442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4)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 posiadają tytułu prawnego do innych nieruchomości będących lub mogących być wykorzystywane na zaspokojenie potrzeb mieszkaniowych.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3. 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Wykaz lokali mieszkalnych przeznaczonych do sprzedaży stanowi załącznik do niniejszej uchwały.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Sprzedaż lokali mieszkalnych na rzecz najemców następuje w drodze bezprzetargowej, po uprzednim złożeniu wniosku o sprzedaż.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Sprzedaż lokali mieszkalnych, które nie zostały oddane w najem odbywa się w drodze przetargu.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Łącznie ze sprzedażą lokalu  mieszkalnego następuje sprzedaż gruntu oraz wszystkich części budynku i urządzeń  służących wyłącznie do użytku właścicieli kupowanego lokalu w części ułamkowej odpowiadającej stosunkowi powierzchni użytkowej lokalu do powierzchni użytkowej budynku. W obydwu wypadkach powierzchnię tę liczy się wraz z powierzchnią pomieszczeń przynależnych.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Ze sprzedaży wyłącza się lokale:</w:t>
      </w:r>
    </w:p>
    <w:p w:rsidR="00E442AE" w:rsidRPr="00E442AE" w:rsidRDefault="00E442AE" w:rsidP="00E442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1)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socjalne,</w:t>
      </w:r>
    </w:p>
    <w:p w:rsidR="00E442AE" w:rsidRPr="00E442AE" w:rsidRDefault="00E442AE" w:rsidP="00E442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2)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mieszkalne znajdujące się w budynku, który zgodnie z decyzją organu nadzoru budowlanego został wyłączony z użytkowania lub zakwalifikowany do rozbiórki,</w:t>
      </w:r>
    </w:p>
    <w:p w:rsidR="00E442AE" w:rsidRPr="00E442AE" w:rsidRDefault="00E442AE" w:rsidP="00E442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3)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mieszkalne znajdujące się na terenie szkół i innych placówek oświatowo-wychowawczych.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E442AE">
        <w:rPr>
          <w:rFonts w:ascii="Times New Roman" w:eastAsia="Times New Roman" w:hAnsi="Times New Roman" w:cs="Times New Roman"/>
          <w:lang w:eastAsia="pl-PL"/>
        </w:rPr>
        <w:t>1. 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Zapłata ceny sprzedaży lokalu mieszkalnego wraz ze wszystkimi jej składnikami nabywanymi przez najemców może nastąpić:</w:t>
      </w:r>
    </w:p>
    <w:p w:rsidR="00E442AE" w:rsidRPr="00E442AE" w:rsidRDefault="00E442AE" w:rsidP="00E442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1)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jednorazowo</w:t>
      </w:r>
    </w:p>
    <w:p w:rsidR="00E442AE" w:rsidRPr="00E442AE" w:rsidRDefault="00E442AE" w:rsidP="00E442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2)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ratalnie</w:t>
      </w:r>
    </w:p>
    <w:p w:rsidR="00E442AE" w:rsidRPr="00E442AE" w:rsidRDefault="00E442AE" w:rsidP="00E442A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zależności od wniosku nabywcy – najemcy.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2. 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Ustalenie ceny sprzedaży następuje na zasadach określonych w ustawie z dnia 21 sierpnia 1997 r. o gospodarce nieruchomościami.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3. 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sprzedaży lokalu mieszkalnego na rzecz najemców ustala się bonifikaty w wysokości:</w:t>
      </w:r>
    </w:p>
    <w:p w:rsidR="00E442AE" w:rsidRPr="00E442AE" w:rsidRDefault="00E442AE" w:rsidP="00E442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1)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jednorazowej zapłacie o 40 %,</w:t>
      </w:r>
    </w:p>
    <w:p w:rsidR="00E442AE" w:rsidRPr="00E442AE" w:rsidRDefault="00E442AE" w:rsidP="00E442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2)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 przypadku kupna lokali mieszkalnych przez wszystkich najemców w budynku dodatkowo o 10 %,</w:t>
      </w:r>
    </w:p>
    <w:p w:rsidR="00E442AE" w:rsidRPr="00E442AE" w:rsidRDefault="00E442AE" w:rsidP="00E442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3)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dla najemców emerytów lub rencistów dodatkowo o 10 %.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lastRenderedPageBreak/>
        <w:t>4. 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Przy spłacie ceny sprzedaży w dwóch ratach uzyskuje się bonifikatę w wysokości 25 % liczoną od wartości wyceny, przy czym pierwsza rata płatna jest najpóźniej do dnia zawarcia umowy notarialnej, a druga rata w roku następnym w terminie do dnia 31 marca. 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5. 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spłacie ceny sprzedaży za wykupiony lokal mieszkalny wraz ze wszystkimi ich składnikami:</w:t>
      </w:r>
    </w:p>
    <w:p w:rsidR="00E442AE" w:rsidRPr="00E442AE" w:rsidRDefault="00E442AE" w:rsidP="00E442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1)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5 ratach rocznych bonifikata nie przysługuje. Pierwsza wpłata wynosi 10 % ceny sprzedaży płatna najpóźniej w dniu zawarcia umowy w formie aktu notarialnego.  Raty płatne w terminie do dnia 31 marca każdego roku poczynając od 1 stycznia  roku następnego.</w:t>
      </w:r>
    </w:p>
    <w:p w:rsidR="00E442AE" w:rsidRPr="00E442AE" w:rsidRDefault="00E442AE" w:rsidP="00E442A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2)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10 ratach rocznych bonifikata nie przysługuje. Pierwsza wpłata wynosi 15 % ceny sprzedaży płatna najpóźniej w dniu zawarcia umowy w formie aktu  notarialnego. Raty płatne w terminie do dnia 31 marca każdego roku poczynając od  1 stycznia roku następnego.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6. 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Rozłożona na raty nie spłacona część ceny podlega oprocentowaniu przy zastosowaniu stopy procentowej równej stopie redyskonta weksli stosowanej przez Narodowy Bank Polski oraz zabezpieczeniu hipotecznemu.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Wójt Gminy Starogard Gdański może odmówić sprzedaży lokalu najemcom, którzy nie wywiązują się ze zobowiązań wynikających z zawartej umowy najmu.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Tracą moc uchwały Nr XXXVI/234/98 Rady Gminy Starogard Gdański z dnia 4 lutego 1998 r. w sprawie przeznaczenia do sprzedaży budynków mieszkalnych lub lokali mieszkalnych stanowiących własność gminy oraz ustalenia ceny sprzedaży, warunków i terminów zapłaty, Nr XXXIII/281/2001 Rady Gminy Starogard Gdański z dnia 5 czerwca 2001 r. o zmianie  uchwały Nr XXXVI/234/98 Rady Gminy Starogard Gdański z dnia 4 lutego 1998 r. w sprawie przeznaczenia do sprzedaży budynków mieszkalnych lub lokali mieszkalnych stanowiących własność gminy oraz ustalenia ceny sprzedaży, warunków i terminów zapłaty, Nr XXV/210/2004 Rady Gminy Starogard Gdański z dnia 25 listopada 2004 r. o zmianie uchwały Nr XXXVI/234/98 Rady Gminy Starogard Gdański z dnia 4 lutego 1998 r. w sprawie przeznaczenia do sprzedaży budynków mieszkalnych lub lokali mieszkalnych stanowiących własność gminy oraz ustalenia ceny sprzedaży, warunków i terminów zapłaty, Nr XIX/201/2008 Rady Gminy Starogard Gdański z dnia 24 kwietnia 2008 r. o zmianie uchwały Nr XXXVI/234/98 Rady Gminy Starogard Gdański z dnia 4 lutego 1998 r. w sprawie przeznaczenia do sprzedaży budynków mieszkalnych lub lokali mieszkalnych stanowiących własność gminy oraz ustalenia ceny sprzedaży, warunków i terminów zapłaty zmienionej uchwałami nr XXXIII/281/2001 Rady Gminy Starogard Gdański z dnia 5 czerwca 2001 r. oraz Nr XXV/210/2004 Rady Gminy Starogard Gdański z dnia 25 listopada 2004 r. w sprawie przeznaczenia do sprzedaży budynków mieszkalnych lub lokali mieszkalnych stanowiących własność gminy oraz ustalenia ceny sprzedaży, warunków i terminów zapłaty.</w:t>
      </w:r>
    </w:p>
    <w:p w:rsidR="00E442AE" w:rsidRPr="00E442AE" w:rsidRDefault="00E442AE" w:rsidP="00E442A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E442AE" w:rsidRPr="00E442AE" w:rsidRDefault="00E442AE" w:rsidP="00E442AE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E442A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daty ogłoszenia w Dzienniku Urzędowym Województwa Pomorskiego.</w:t>
      </w:r>
    </w:p>
    <w:p w:rsidR="00E442AE" w:rsidRPr="00E442AE" w:rsidRDefault="00E442AE" w:rsidP="00E442A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2A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E442AE" w:rsidRPr="00E442A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2AE" w:rsidRPr="00E442AE" w:rsidRDefault="00E442AE" w:rsidP="00E442AE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E44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E44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E44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E44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44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442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E442AE" w:rsidRPr="00E442AE" w:rsidRDefault="00E442AE" w:rsidP="00E442A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p w:rsidR="00E442AE" w:rsidRDefault="00E442AE"/>
    <w:p w:rsidR="00E442AE" w:rsidRDefault="00E442AE"/>
    <w:p w:rsidR="00E442AE" w:rsidRDefault="00E442AE"/>
    <w:p w:rsidR="00E442AE" w:rsidRDefault="00E442AE"/>
    <w:p w:rsidR="00E442AE" w:rsidRDefault="00E442AE"/>
    <w:p w:rsidR="00E442AE" w:rsidRPr="00E442AE" w:rsidRDefault="00E442AE" w:rsidP="00E4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2AE" w:rsidRPr="00E442AE" w:rsidRDefault="00E442AE" w:rsidP="00E442AE">
      <w:pPr>
        <w:keepNext/>
        <w:autoSpaceDE w:val="0"/>
        <w:autoSpaceDN w:val="0"/>
        <w:adjustRightInd w:val="0"/>
        <w:spacing w:before="120" w:after="120" w:line="360" w:lineRule="auto"/>
        <w:ind w:left="6083"/>
        <w:rPr>
          <w:rFonts w:ascii="Times New Roman" w:eastAsia="Times New Roman" w:hAnsi="Times New Roman" w:cs="Times New Roman"/>
          <w:lang w:eastAsia="pl-PL"/>
        </w:rPr>
      </w:pPr>
      <w:r w:rsidRPr="00E442AE">
        <w:rPr>
          <w:rFonts w:ascii="Times New Roman" w:eastAsia="Times New Roman" w:hAnsi="Times New Roman" w:cs="Times New Roman"/>
          <w:lang w:eastAsia="pl-PL"/>
        </w:rPr>
        <w:t>Załącznik do uchwały Nr ....................</w:t>
      </w:r>
      <w:r w:rsidRPr="00E442AE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E442AE">
        <w:rPr>
          <w:rFonts w:ascii="Times New Roman" w:eastAsia="Times New Roman" w:hAnsi="Times New Roman" w:cs="Times New Roman"/>
          <w:lang w:eastAsia="pl-PL"/>
        </w:rPr>
        <w:br/>
        <w:t>z dnia 25 kwietnia 2019 r.</w:t>
      </w:r>
    </w:p>
    <w:p w:rsidR="00E442AE" w:rsidRPr="00E442AE" w:rsidRDefault="00E442AE" w:rsidP="00E442A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442AE">
        <w:rPr>
          <w:rFonts w:ascii="Times New Roman" w:eastAsia="Times New Roman" w:hAnsi="Times New Roman" w:cs="Times New Roman"/>
          <w:b/>
          <w:bCs/>
          <w:lang w:eastAsia="pl-PL"/>
        </w:rPr>
        <w:t>Wykaz lokali mieszkalnych i pomieszczeń przynależnych będących własnością</w:t>
      </w:r>
      <w:r w:rsidRPr="00E442AE">
        <w:rPr>
          <w:rFonts w:ascii="Times New Roman" w:eastAsia="Times New Roman" w:hAnsi="Times New Roman" w:cs="Times New Roman"/>
          <w:b/>
          <w:bCs/>
          <w:lang w:eastAsia="pl-PL"/>
        </w:rPr>
        <w:br/>
        <w:t>Gminy Starogard Gdański przeznaczonych do sprzedaży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676"/>
        <w:gridCol w:w="780"/>
        <w:gridCol w:w="1104"/>
        <w:gridCol w:w="2376"/>
        <w:gridCol w:w="2340"/>
      </w:tblGrid>
      <w:tr w:rsidR="00E442AE" w:rsidRPr="00E442AE">
        <w:tc>
          <w:tcPr>
            <w:tcW w:w="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6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br/>
              <w:t>Miejscowość</w:t>
            </w: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br/>
              <w:t>Adres</w:t>
            </w:r>
          </w:p>
        </w:tc>
        <w:tc>
          <w:tcPr>
            <w:tcW w:w="4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t>Nr</w:t>
            </w:r>
          </w:p>
        </w:tc>
        <w:tc>
          <w:tcPr>
            <w:tcW w:w="2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br/>
              <w:t>Rodzaj i pow. lokalu w m</w:t>
            </w: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vertAlign w:val="superscript"/>
                <w:lang w:eastAsia="pl-PL"/>
              </w:rPr>
              <w:t>2</w:t>
            </w:r>
          </w:p>
        </w:tc>
      </w:tr>
      <w:tr w:rsidR="00E442AE" w:rsidRPr="00E442AE">
        <w:trPr>
          <w:trHeight w:val="634"/>
        </w:trPr>
        <w:tc>
          <w:tcPr>
            <w:tcW w:w="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br/>
              <w:t>Lok.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br/>
              <w:t>Działki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pl-PL"/>
              </w:rPr>
              <w:br/>
              <w:t>KW</w:t>
            </w:r>
          </w:p>
        </w:tc>
        <w:tc>
          <w:tcPr>
            <w:tcW w:w="2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42AE" w:rsidRPr="00E442AE">
        <w:trPr>
          <w:trHeight w:val="410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Ciecholewy 42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56/5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GD1A/00041233/5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48,80</w:t>
            </w:r>
          </w:p>
        </w:tc>
      </w:tr>
      <w:tr w:rsidR="00E442AE" w:rsidRPr="00E442AE">
        <w:trPr>
          <w:trHeight w:val="402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Jabłowo, ul. Szkolna 4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61/2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GD1A/00046002/5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mieszk.64,24</w:t>
            </w:r>
          </w:p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gosp. 26,23</w:t>
            </w:r>
          </w:p>
        </w:tc>
      </w:tr>
      <w:tr w:rsidR="00E442AE" w:rsidRPr="00E442AE">
        <w:trPr>
          <w:trHeight w:val="538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Jabłowo,</w:t>
            </w:r>
          </w:p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ul. Nad Jeziorem 1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11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20/8</w:t>
            </w:r>
          </w:p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20/10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GD1A/00026975/0</w:t>
            </w:r>
          </w:p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GD1A/00026979/8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31,40</w:t>
            </w:r>
          </w:p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gosp. 13,80</w:t>
            </w:r>
          </w:p>
        </w:tc>
      </w:tr>
      <w:tr w:rsidR="00E442AE" w:rsidRPr="00E442AE">
        <w:trPr>
          <w:trHeight w:val="150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4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Jabłowo,</w:t>
            </w:r>
          </w:p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ul. Nad Jeziorem 1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12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20/8</w:t>
            </w:r>
          </w:p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20/11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GD1A/00026975/0</w:t>
            </w:r>
          </w:p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GD1A/00026979/8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51,60</w:t>
            </w:r>
          </w:p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gosp. 13,80</w:t>
            </w:r>
          </w:p>
        </w:tc>
      </w:tr>
      <w:tr w:rsidR="00E442AE" w:rsidRPr="00E442AE">
        <w:trPr>
          <w:trHeight w:val="125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5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Jabłowo,</w:t>
            </w:r>
          </w:p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ul. Nad Jeziorem nr 4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20/28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GD1A/00027243/7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42,76</w:t>
            </w:r>
          </w:p>
        </w:tc>
      </w:tr>
      <w:tr w:rsidR="00E442AE" w:rsidRPr="00E442AE"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6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Jabłowo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ul. Nad Jeziorem nr 6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20/62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GD1A/00048794/7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66,40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42AE" w:rsidRPr="00E442AE"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7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Jabłowo,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ul. Osiedlowa nr 5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8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65/9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65/10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GD1A/00027189/0</w:t>
            </w:r>
          </w:p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GD1A/00027190/0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36,19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gosp. 17,00</w:t>
            </w:r>
          </w:p>
        </w:tc>
      </w:tr>
      <w:tr w:rsidR="00E442AE" w:rsidRPr="00E442AE"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8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Nowa Wieś Rzeczna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ul. Rzeczna  nr 6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65/1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GD1A/00032228/4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38,60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gosp. 20,00</w:t>
            </w:r>
          </w:p>
        </w:tc>
      </w:tr>
      <w:tr w:rsidR="00E442AE" w:rsidRPr="00E442AE"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9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Nowa Wieś Rzeczna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ul. Rzeczna  nr 14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4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38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42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GD1A/00027079/6</w:t>
            </w:r>
          </w:p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GD1A/00027083/7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54,00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gosp. 18,00</w:t>
            </w:r>
          </w:p>
        </w:tc>
      </w:tr>
      <w:tr w:rsidR="00E442AE" w:rsidRPr="00E442AE"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10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Nowa Wieś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ul. Rzeczna  nr 26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32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35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GD1A/00027074/1 GD1A/00027077/2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44,50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gosp.18,00</w:t>
            </w:r>
          </w:p>
        </w:tc>
      </w:tr>
      <w:tr w:rsidR="00E442AE" w:rsidRPr="00E442AE"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11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Nowa Wieś Rzeczna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ul. Rzeczna nr 28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31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33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GD1A/00027073/4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GD1A/00027075/8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53,30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gosp. 12,00</w:t>
            </w:r>
          </w:p>
        </w:tc>
      </w:tr>
      <w:tr w:rsidR="00E442AE" w:rsidRPr="00E442AE">
        <w:trPr>
          <w:trHeight w:val="77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12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Nowa Wieś Rzeczna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ul. Rzeczna nr 31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124/2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GD1A/00032232/5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37,00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gosp. 18,00</w:t>
            </w:r>
          </w:p>
        </w:tc>
      </w:tr>
      <w:tr w:rsidR="00E442AE" w:rsidRPr="00E442AE">
        <w:trPr>
          <w:trHeight w:val="77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13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Zduny nr 26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4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88/10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GD1A/00049403/7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23,50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42AE" w:rsidRPr="00E442AE">
        <w:trPr>
          <w:trHeight w:val="77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14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Zduny nr 26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5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88/10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GD1A/00049403/7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62,70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42AE" w:rsidRPr="00E442AE">
        <w:trPr>
          <w:trHeight w:val="77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15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Zduny nr 26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6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88/10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GD1A/00049403/7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45,80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42AE" w:rsidRPr="00E442AE">
        <w:trPr>
          <w:trHeight w:val="77"/>
        </w:trPr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16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Zduny nr 26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7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88/10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GD1A/00049403/7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30,70</w:t>
            </w: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>gosp. 16,15</w:t>
            </w:r>
          </w:p>
        </w:tc>
      </w:tr>
      <w:tr w:rsidR="00E442AE" w:rsidRPr="00E442AE"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17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Kolincz</w:t>
            </w:r>
          </w:p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ul. Główna 57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3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25/2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GD1A00041026/4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29,40</w:t>
            </w:r>
          </w:p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gosp. 15,90</w:t>
            </w:r>
          </w:p>
        </w:tc>
      </w:tr>
      <w:tr w:rsidR="00E442AE" w:rsidRPr="00E442AE"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18</w:t>
            </w:r>
          </w:p>
        </w:tc>
        <w:tc>
          <w:tcPr>
            <w:tcW w:w="2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Sucumin 81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1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56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GD1A/00044465/4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mieszk. 54,07</w:t>
            </w:r>
          </w:p>
          <w:p w:rsidR="00E442AE" w:rsidRPr="00E442AE" w:rsidRDefault="00E442AE" w:rsidP="00E44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42AE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gosp. 9,86</w:t>
            </w:r>
          </w:p>
        </w:tc>
      </w:tr>
    </w:tbl>
    <w:p w:rsidR="00E442AE" w:rsidRPr="00E442AE" w:rsidRDefault="00E442AE" w:rsidP="00E4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2AE" w:rsidRDefault="00E442AE">
      <w:bookmarkStart w:id="0" w:name="_GoBack"/>
      <w:bookmarkEnd w:id="0"/>
    </w:p>
    <w:p w:rsidR="00E442AE" w:rsidRDefault="00E442AE"/>
    <w:sectPr w:rsidR="00E442AE" w:rsidSect="00631C1F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AE"/>
    <w:rsid w:val="00DD7DD8"/>
    <w:rsid w:val="00E4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8B0CB-FB7D-4817-92AE-315D64AE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2019-04-12T10:09:00Z</dcterms:created>
  <dcterms:modified xsi:type="dcterms:W3CDTF">2019-04-12T10:10:00Z</dcterms:modified>
</cp:coreProperties>
</file>