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A" w:rsidRPr="00B11CAA" w:rsidRDefault="00B11CAA" w:rsidP="00B1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11CA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B11CAA" w:rsidRPr="00B11CAA" w:rsidRDefault="00B11CAA" w:rsidP="00B11CA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11CAA">
        <w:rPr>
          <w:rFonts w:ascii="Times New Roman" w:eastAsia="Times New Roman" w:hAnsi="Times New Roman" w:cs="Times New Roman"/>
          <w:lang w:eastAsia="pl-PL"/>
        </w:rPr>
        <w:t>z dnia 28 marca 2019 r.</w:t>
      </w:r>
    </w:p>
    <w:p w:rsidR="00B11CAA" w:rsidRPr="00B11CAA" w:rsidRDefault="00B11CAA" w:rsidP="00B11CA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lang w:eastAsia="pl-PL"/>
        </w:rPr>
        <w:t>w sprawie ustalania szczegółowych zasad ponoszenia odpłatności za pobyt w ośrodkach wsparcia dla osób bezdomnych.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1CAA">
        <w:rPr>
          <w:rFonts w:ascii="Times New Roman" w:eastAsia="Times New Roman" w:hAnsi="Times New Roman" w:cs="Times New Roman"/>
          <w:lang w:eastAsia="pl-PL"/>
        </w:rPr>
        <w:t>Na podstawie art. 18 ust. 2 pkt 15, art. 40 ust. 1  ustawy z dnia 8 marca 1990 r. o samorządzie gminnym (Dz. U. z 2018 r.  poz. 994 z </w:t>
      </w:r>
      <w:proofErr w:type="spellStart"/>
      <w:r w:rsidRPr="00B11C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11CAA">
        <w:rPr>
          <w:rFonts w:ascii="Times New Roman" w:eastAsia="Times New Roman" w:hAnsi="Times New Roman" w:cs="Times New Roman"/>
          <w:lang w:eastAsia="pl-PL"/>
        </w:rPr>
        <w:t>. zm.) oraz art. 17 ust. 1 </w:t>
      </w:r>
      <w:proofErr w:type="spellStart"/>
      <w:r w:rsidRPr="00B11CAA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B11CAA">
        <w:rPr>
          <w:rFonts w:ascii="Times New Roman" w:eastAsia="Times New Roman" w:hAnsi="Times New Roman" w:cs="Times New Roman"/>
          <w:lang w:eastAsia="pl-PL"/>
        </w:rPr>
        <w:t> 3,  art. 97 ust. 5  ustawy    z dnia 12 marca 2004 r. o pomocy społecznej ( Dz. U.  z 2018 r. poz. 1508 z </w:t>
      </w:r>
      <w:proofErr w:type="spellStart"/>
      <w:r w:rsidRPr="00B11C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11CAA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11CAA">
        <w:rPr>
          <w:rFonts w:ascii="Times New Roman" w:eastAsia="Times New Roman" w:hAnsi="Times New Roman" w:cs="Times New Roman"/>
          <w:lang w:eastAsia="pl-PL"/>
        </w:rPr>
        <w:t>Określa się szczegółowe zasady ponoszenia odpłatności za pobyt w ośrodkach wsparcia dla osób bezdomnych.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11CAA">
        <w:rPr>
          <w:rFonts w:ascii="Times New Roman" w:eastAsia="Times New Roman" w:hAnsi="Times New Roman" w:cs="Times New Roman"/>
          <w:lang w:eastAsia="pl-PL"/>
        </w:rPr>
        <w:t>1. 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Pobyt w ośrodkach wsparcia jest odpłatny, z zastrzeżeniem ust. 2 niniejszego paragrafu.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lang w:eastAsia="pl-PL"/>
        </w:rPr>
        <w:t>2. 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 przebywające w ośrodkach wsparcia nie ponoszą odpłatności, jeżeli dochód osoby samotnie gospodarującej lub dochód na osobę w rodzinie nie przekracza kwoty kryterium dochodowego określonego w art. 8 ust. 1 ustawy z dnia 12 marca 2004 r. o pomocy społecznej.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lang w:eastAsia="pl-PL"/>
        </w:rPr>
        <w:t>3. 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Dla osób, których dochód przekracza kryterium dochodowe, o którym mowa w art. 8 ust. 1  ustawy o pomocy społecznej, ustala się odpłatność za pobyt w ośrodkach wsparcia zgodnie z zasadami określonymi w 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4"/>
        <w:gridCol w:w="4656"/>
      </w:tblGrid>
      <w:tr w:rsidR="00B11CAA" w:rsidRPr="00B11CAA">
        <w:trPr>
          <w:trHeight w:val="767"/>
        </w:trPr>
        <w:tc>
          <w:tcPr>
            <w:tcW w:w="5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Dochód wyrażony wg skali % kryterium dochodowego określonego w art. 8 ust. 1 ustawy              o pomocy społecznej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Wysokość odpłatności za pobyt w ośrodkach wsparcia liczono %  w stosunku do pełnego kosztu pobytu</w:t>
            </w:r>
          </w:p>
        </w:tc>
      </w:tr>
      <w:tr w:rsidR="00B11CAA" w:rsidRPr="00B11CAA">
        <w:trPr>
          <w:trHeight w:val="282"/>
        </w:trPr>
        <w:tc>
          <w:tcPr>
            <w:tcW w:w="5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do 100%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nieodpłatnie</w:t>
            </w:r>
          </w:p>
        </w:tc>
      </w:tr>
      <w:tr w:rsidR="00B11CAA" w:rsidRPr="00B11CAA">
        <w:tc>
          <w:tcPr>
            <w:tcW w:w="5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powyżej 100% do 150%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30%</w:t>
            </w:r>
          </w:p>
        </w:tc>
      </w:tr>
      <w:tr w:rsidR="00B11CAA" w:rsidRPr="00B11CAA">
        <w:tc>
          <w:tcPr>
            <w:tcW w:w="5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powyżej 150% do 200%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50%</w:t>
            </w:r>
          </w:p>
        </w:tc>
      </w:tr>
      <w:tr w:rsidR="00B11CAA" w:rsidRPr="00B11CAA">
        <w:tc>
          <w:tcPr>
            <w:tcW w:w="5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powyżej 200% do 250%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70%</w:t>
            </w:r>
          </w:p>
        </w:tc>
      </w:tr>
      <w:tr w:rsidR="00B11CAA" w:rsidRPr="00B11CAA">
        <w:tc>
          <w:tcPr>
            <w:tcW w:w="5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powyżej 250%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1CAA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100%</w:t>
            </w:r>
          </w:p>
        </w:tc>
      </w:tr>
    </w:tbl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Sposób wnoszenia i zasady odpłatności określa się w decyzji administracyjnej przyznającej pomoc w formie pobytu w ośrodkach wsparcia dla osób bezdomnych. 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11CAA">
        <w:rPr>
          <w:rFonts w:ascii="Times New Roman" w:eastAsia="Times New Roman" w:hAnsi="Times New Roman" w:cs="Times New Roman"/>
          <w:lang w:eastAsia="pl-PL"/>
        </w:rPr>
        <w:t>1. 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Osobę bezdomną na jej wniosek lub wniosek pracownika socjalnego można zwolnić w całości lub części z opłaty za pobyt w ośrodkach wsparcia w przypadku, gdy nastąpiły zwiększone wydatki związane z trudną sytuacją zdrowotną lub osobistą, bądź wystąpiły inne szczególnie uzasadnione okoliczności stwierdzone przez pracownika socjalnego. 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lang w:eastAsia="pl-PL"/>
        </w:rPr>
        <w:t>2. 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Decyzję o częściowym lub całkowitym zwolnieniu z odpłatności za pobyt w ośrodkach wsparcia podejmuje kierownik lub osoba upoważniona do wydawania decyzji.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B11CAA" w:rsidRPr="00B11CAA" w:rsidRDefault="00B11CAA" w:rsidP="00B11CA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B11CA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XXIII/217/2016 Rady Gminy w Starogardzie Gdańskim z dnia 18 lipca 2016 r.  w sprawie ustalenia szczegółowych zasad ponoszenia odpłatności za pobyt w schronisku dla osób bezdomnych.</w:t>
      </w:r>
    </w:p>
    <w:p w:rsidR="00C22B5B" w:rsidRDefault="00C22B5B" w:rsidP="00C22B5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B11CAA" w:rsidRPr="00B11CAA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 podlega ogłoszeniu w Dzienniku Urzędowym Województwa Pomorskiego i wchodzi w życie po  upływie 14 dni od ogłoszenia.</w:t>
      </w:r>
    </w:p>
    <w:p w:rsidR="00B11CAA" w:rsidRPr="00B11CAA" w:rsidRDefault="00B11CAA" w:rsidP="00C22B5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CA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554"/>
      </w:tblGrid>
      <w:tr w:rsidR="00B11CAA" w:rsidRPr="00B11CAA" w:rsidTr="00B11CA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CAA" w:rsidRPr="00B11CAA" w:rsidRDefault="00B11CAA" w:rsidP="00B11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CAA" w:rsidRPr="00B11CAA" w:rsidRDefault="001B0553" w:rsidP="00B11CA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B11CAA" w:rsidRPr="00B11CAA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B11CAA" w:rsidRPr="00B11C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B11CAA" w:rsidRPr="00B11C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B11CAA" w:rsidRPr="00B11C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B11CAA" w:rsidRPr="00B11CA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B11CAA" w:rsidRPr="00B1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B11CAA" w:rsidRPr="00B11CA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B11CAA" w:rsidRPr="00B1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</w:tr>
    </w:tbl>
    <w:p w:rsidR="00B11CAA" w:rsidRPr="00B11CAA" w:rsidRDefault="00B11CAA" w:rsidP="00B11CA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C22B5B">
      <w:endnotePr>
        <w:numFmt w:val="decimal"/>
      </w:endnotePr>
      <w:pgSz w:w="11906" w:h="16838"/>
      <w:pgMar w:top="992" w:right="849" w:bottom="426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B11CAA"/>
    <w:rsid w:val="001B0553"/>
    <w:rsid w:val="00625BB4"/>
    <w:rsid w:val="00B11CAA"/>
    <w:rsid w:val="00C22B5B"/>
    <w:rsid w:val="00C93E07"/>
    <w:rsid w:val="00DD7DD8"/>
    <w:rsid w:val="00FA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5</cp:revision>
  <dcterms:created xsi:type="dcterms:W3CDTF">2019-03-12T08:18:00Z</dcterms:created>
  <dcterms:modified xsi:type="dcterms:W3CDTF">2019-03-14T12:31:00Z</dcterms:modified>
</cp:coreProperties>
</file>