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0F" w:rsidRPr="00115F8E" w:rsidRDefault="00D3220F" w:rsidP="00D3220F"/>
    <w:p w:rsidR="00D3220F" w:rsidRPr="00115F8E" w:rsidRDefault="00D3220F" w:rsidP="00D3220F">
      <w:pPr>
        <w:jc w:val="center"/>
        <w:rPr>
          <w:sz w:val="36"/>
          <w:szCs w:val="36"/>
        </w:rPr>
      </w:pPr>
    </w:p>
    <w:p w:rsidR="00D3220F" w:rsidRPr="00115F8E" w:rsidRDefault="00D3220F" w:rsidP="00D3220F">
      <w:pPr>
        <w:jc w:val="center"/>
        <w:rPr>
          <w:sz w:val="36"/>
          <w:szCs w:val="36"/>
        </w:rPr>
      </w:pPr>
    </w:p>
    <w:p w:rsidR="00D3220F" w:rsidRPr="00115F8E" w:rsidRDefault="00D3220F" w:rsidP="00D3220F"/>
    <w:tbl>
      <w:tblPr>
        <w:tblW w:w="9577" w:type="dxa"/>
        <w:tblLook w:val="04A0" w:firstRow="1" w:lastRow="0" w:firstColumn="1" w:lastColumn="0" w:noHBand="0" w:noVBand="1"/>
      </w:tblPr>
      <w:tblGrid>
        <w:gridCol w:w="5778"/>
        <w:gridCol w:w="3799"/>
      </w:tblGrid>
      <w:tr w:rsidR="00115F8E" w:rsidRPr="00115F8E" w:rsidTr="00D3220F">
        <w:trPr>
          <w:trHeight w:val="726"/>
        </w:trPr>
        <w:tc>
          <w:tcPr>
            <w:tcW w:w="9577" w:type="dxa"/>
            <w:gridSpan w:val="2"/>
            <w:vAlign w:val="center"/>
          </w:tcPr>
          <w:p w:rsidR="00D3220F" w:rsidRPr="00115F8E" w:rsidRDefault="00D3220F">
            <w:pPr>
              <w:pStyle w:val="Tekstpodstawowy"/>
              <w:spacing w:after="40" w:line="256" w:lineRule="auto"/>
              <w:rPr>
                <w:rFonts w:ascii="Times New Roman" w:hAnsi="Times New Roman"/>
                <w:b w:val="0"/>
                <w:sz w:val="28"/>
                <w:szCs w:val="28"/>
                <w:lang w:val="cs-CZ" w:eastAsia="en-US"/>
              </w:rPr>
            </w:pPr>
          </w:p>
          <w:p w:rsidR="00D3220F" w:rsidRPr="00115F8E" w:rsidRDefault="00D3220F">
            <w:pPr>
              <w:pStyle w:val="Tekstpodstawowy"/>
              <w:spacing w:after="40" w:line="256" w:lineRule="auto"/>
              <w:jc w:val="center"/>
              <w:rPr>
                <w:rFonts w:ascii="Times New Roman" w:hAnsi="Times New Roman"/>
                <w:b w:val="0"/>
                <w:sz w:val="28"/>
                <w:szCs w:val="28"/>
                <w:lang w:val="cs-CZ" w:eastAsia="en-US"/>
              </w:rPr>
            </w:pPr>
          </w:p>
          <w:p w:rsidR="00D3220F" w:rsidRPr="00115F8E" w:rsidRDefault="00D3220F">
            <w:pPr>
              <w:pStyle w:val="Tekstpodstawowy"/>
              <w:spacing w:after="40" w:line="256" w:lineRule="auto"/>
              <w:jc w:val="center"/>
              <w:rPr>
                <w:rFonts w:ascii="Times New Roman" w:hAnsi="Times New Roman"/>
                <w:b w:val="0"/>
                <w:sz w:val="28"/>
                <w:szCs w:val="28"/>
                <w:lang w:val="cs-CZ" w:eastAsia="en-US"/>
              </w:rPr>
            </w:pPr>
          </w:p>
          <w:p w:rsidR="00D3220F" w:rsidRPr="00115F8E" w:rsidRDefault="00D3220F">
            <w:pPr>
              <w:pStyle w:val="Tekstpodstawowy"/>
              <w:spacing w:after="40" w:line="256" w:lineRule="auto"/>
              <w:jc w:val="center"/>
              <w:rPr>
                <w:rFonts w:ascii="Times New Roman" w:hAnsi="Times New Roman"/>
                <w:b w:val="0"/>
                <w:sz w:val="28"/>
                <w:szCs w:val="28"/>
                <w:lang w:val="cs-CZ" w:eastAsia="en-US"/>
              </w:rPr>
            </w:pPr>
            <w:r w:rsidRPr="00115F8E">
              <w:rPr>
                <w:rFonts w:ascii="Times New Roman" w:hAnsi="Times New Roman"/>
                <w:b w:val="0"/>
                <w:sz w:val="28"/>
                <w:szCs w:val="28"/>
                <w:lang w:val="cs-CZ" w:eastAsia="en-US"/>
              </w:rPr>
              <w:t>SPECYFIKACJA ISTOTNYCH WARUNKÓW ZAMÓWIENIA</w:t>
            </w:r>
          </w:p>
        </w:tc>
      </w:tr>
      <w:tr w:rsidR="00115F8E" w:rsidRPr="00115F8E" w:rsidTr="00D3220F">
        <w:tc>
          <w:tcPr>
            <w:tcW w:w="9577" w:type="dxa"/>
            <w:gridSpan w:val="2"/>
            <w:hideMark/>
          </w:tcPr>
          <w:p w:rsidR="00D3220F" w:rsidRPr="00115F8E" w:rsidRDefault="00D3220F">
            <w:pPr>
              <w:spacing w:after="40" w:line="256" w:lineRule="auto"/>
              <w:jc w:val="center"/>
              <w:rPr>
                <w:sz w:val="22"/>
                <w:szCs w:val="22"/>
                <w:lang w:val="cs-CZ" w:eastAsia="en-US"/>
              </w:rPr>
            </w:pPr>
            <w:r w:rsidRPr="00115F8E">
              <w:rPr>
                <w:sz w:val="22"/>
                <w:szCs w:val="22"/>
                <w:lang w:val="cs-CZ" w:eastAsia="en-US"/>
              </w:rPr>
              <w:t>w postępowaniu o udzielenie zamówienia publicznego</w:t>
            </w:r>
          </w:p>
        </w:tc>
      </w:tr>
      <w:tr w:rsidR="00115F8E" w:rsidRPr="00115F8E" w:rsidTr="00D3220F">
        <w:tc>
          <w:tcPr>
            <w:tcW w:w="9577" w:type="dxa"/>
            <w:gridSpan w:val="2"/>
            <w:hideMark/>
          </w:tcPr>
          <w:p w:rsidR="00D3220F" w:rsidRPr="00115F8E" w:rsidRDefault="00D3220F">
            <w:pPr>
              <w:spacing w:after="40" w:line="256" w:lineRule="auto"/>
              <w:jc w:val="center"/>
              <w:rPr>
                <w:sz w:val="22"/>
                <w:szCs w:val="22"/>
                <w:lang w:val="cs-CZ" w:eastAsia="en-US"/>
              </w:rPr>
            </w:pPr>
            <w:r w:rsidRPr="00115F8E">
              <w:rPr>
                <w:sz w:val="22"/>
                <w:szCs w:val="22"/>
                <w:lang w:val="cs-CZ" w:eastAsia="en-US"/>
              </w:rPr>
              <w:t>prowadzonym w trybie przetargu nieograniczonego</w:t>
            </w:r>
          </w:p>
        </w:tc>
      </w:tr>
      <w:tr w:rsidR="00115F8E" w:rsidRPr="00115F8E" w:rsidTr="00D3220F">
        <w:tc>
          <w:tcPr>
            <w:tcW w:w="9577" w:type="dxa"/>
            <w:gridSpan w:val="2"/>
            <w:hideMark/>
          </w:tcPr>
          <w:p w:rsidR="00D3220F" w:rsidRPr="00115F8E" w:rsidRDefault="00D3220F">
            <w:pPr>
              <w:pStyle w:val="Tekstpodstawowy"/>
              <w:spacing w:after="40" w:line="256" w:lineRule="auto"/>
              <w:jc w:val="center"/>
              <w:rPr>
                <w:rFonts w:ascii="Times New Roman" w:hAnsi="Times New Roman"/>
                <w:szCs w:val="22"/>
                <w:lang w:val="cs-CZ" w:eastAsia="en-US"/>
              </w:rPr>
            </w:pPr>
            <w:r w:rsidRPr="00115F8E">
              <w:rPr>
                <w:rFonts w:ascii="Times New Roman" w:hAnsi="Times New Roman"/>
                <w:szCs w:val="22"/>
                <w:lang w:val="cs-CZ" w:eastAsia="en-US"/>
              </w:rPr>
              <w:t>na</w:t>
            </w:r>
          </w:p>
        </w:tc>
      </w:tr>
      <w:tr w:rsidR="00115F8E" w:rsidRPr="00115F8E" w:rsidTr="00D3220F">
        <w:tc>
          <w:tcPr>
            <w:tcW w:w="9577" w:type="dxa"/>
            <w:gridSpan w:val="2"/>
          </w:tcPr>
          <w:p w:rsidR="00D3220F" w:rsidRPr="00115F8E" w:rsidRDefault="00D3220F">
            <w:pPr>
              <w:pStyle w:val="Tekstpodstawowy"/>
              <w:spacing w:after="40" w:line="256" w:lineRule="auto"/>
              <w:jc w:val="center"/>
              <w:rPr>
                <w:rFonts w:ascii="Times New Roman" w:hAnsi="Times New Roman"/>
                <w:szCs w:val="22"/>
                <w:lang w:val="cs-CZ" w:eastAsia="en-US"/>
              </w:rPr>
            </w:pPr>
          </w:p>
        </w:tc>
      </w:tr>
      <w:tr w:rsidR="00115F8E" w:rsidRPr="00115F8E" w:rsidTr="00D3220F">
        <w:tc>
          <w:tcPr>
            <w:tcW w:w="9577" w:type="dxa"/>
            <w:gridSpan w:val="2"/>
            <w:hideMark/>
          </w:tcPr>
          <w:p w:rsidR="00D3220F" w:rsidRPr="00115F8E" w:rsidRDefault="00D3220F">
            <w:pPr>
              <w:spacing w:after="40" w:line="256" w:lineRule="auto"/>
              <w:jc w:val="center"/>
              <w:rPr>
                <w:b/>
                <w:sz w:val="22"/>
                <w:szCs w:val="22"/>
                <w:lang w:val="cs-CZ" w:eastAsia="en-US"/>
              </w:rPr>
            </w:pPr>
            <w:r w:rsidRPr="00115F8E">
              <w:rPr>
                <w:b/>
                <w:sz w:val="22"/>
                <w:szCs w:val="22"/>
                <w:lang w:val="cs-CZ" w:eastAsia="en-US"/>
              </w:rPr>
              <w:t>Udzielenie i obsługę kredytu</w:t>
            </w:r>
            <w:r w:rsidR="00D601F5" w:rsidRPr="00115F8E">
              <w:rPr>
                <w:b/>
                <w:sz w:val="22"/>
                <w:szCs w:val="22"/>
                <w:lang w:val="cs-CZ" w:eastAsia="en-US"/>
              </w:rPr>
              <w:t xml:space="preserve"> długoterminowego do wysokości 9</w:t>
            </w:r>
            <w:r w:rsidRPr="00115F8E">
              <w:rPr>
                <w:b/>
                <w:sz w:val="22"/>
                <w:szCs w:val="22"/>
                <w:lang w:val="cs-CZ" w:eastAsia="en-US"/>
              </w:rPr>
              <w:t>.000.000 PLN na finansowanie planowanego deficytu i spłatę wcześniej zaciągniętych kredytów</w:t>
            </w:r>
          </w:p>
        </w:tc>
      </w:tr>
      <w:tr w:rsidR="00115F8E" w:rsidRPr="00115F8E" w:rsidTr="00D3220F">
        <w:tc>
          <w:tcPr>
            <w:tcW w:w="9577" w:type="dxa"/>
            <w:gridSpan w:val="2"/>
            <w:hideMark/>
          </w:tcPr>
          <w:p w:rsidR="00D3220F" w:rsidRPr="00115F8E" w:rsidRDefault="00D3220F" w:rsidP="00D601F5">
            <w:pPr>
              <w:spacing w:after="40" w:line="256" w:lineRule="auto"/>
              <w:jc w:val="center"/>
              <w:rPr>
                <w:b/>
                <w:sz w:val="22"/>
                <w:szCs w:val="22"/>
                <w:lang w:val="cs-CZ" w:eastAsia="en-US"/>
              </w:rPr>
            </w:pPr>
            <w:r w:rsidRPr="00115F8E">
              <w:rPr>
                <w:b/>
                <w:sz w:val="22"/>
                <w:szCs w:val="22"/>
                <w:lang w:val="cs-CZ" w:eastAsia="en-US"/>
              </w:rPr>
              <w:t>nr sprawy: FIN.271.1.201</w:t>
            </w:r>
            <w:r w:rsidR="00D601F5" w:rsidRPr="00115F8E">
              <w:rPr>
                <w:b/>
                <w:sz w:val="22"/>
                <w:szCs w:val="22"/>
                <w:lang w:val="cs-CZ" w:eastAsia="en-US"/>
              </w:rPr>
              <w:t>8</w:t>
            </w:r>
            <w:r w:rsidRPr="00115F8E">
              <w:rPr>
                <w:b/>
                <w:sz w:val="22"/>
                <w:szCs w:val="22"/>
                <w:lang w:val="cs-CZ" w:eastAsia="en-US"/>
              </w:rPr>
              <w:t>.ES</w:t>
            </w:r>
          </w:p>
        </w:tc>
      </w:tr>
      <w:tr w:rsidR="00115F8E" w:rsidRPr="00115F8E" w:rsidTr="00D3220F">
        <w:tc>
          <w:tcPr>
            <w:tcW w:w="9577" w:type="dxa"/>
            <w:gridSpan w:val="2"/>
          </w:tcPr>
          <w:p w:rsidR="00D3220F" w:rsidRPr="00115F8E" w:rsidRDefault="00D3220F">
            <w:pPr>
              <w:pStyle w:val="Tekstpodstawowy"/>
              <w:spacing w:after="40" w:line="256" w:lineRule="auto"/>
              <w:jc w:val="center"/>
              <w:rPr>
                <w:rFonts w:ascii="Times New Roman" w:hAnsi="Times New Roman"/>
                <w:sz w:val="28"/>
                <w:szCs w:val="28"/>
                <w:u w:val="single"/>
                <w:lang w:val="cs-CZ" w:eastAsia="en-US"/>
              </w:rPr>
            </w:pPr>
          </w:p>
          <w:p w:rsidR="00D3220F" w:rsidRPr="00115F8E" w:rsidRDefault="00D3220F">
            <w:pPr>
              <w:pStyle w:val="Tekstpodstawowy"/>
              <w:spacing w:after="40" w:line="256" w:lineRule="auto"/>
              <w:rPr>
                <w:rFonts w:ascii="Times New Roman" w:hAnsi="Times New Roman"/>
                <w:sz w:val="28"/>
                <w:szCs w:val="28"/>
                <w:u w:val="single"/>
                <w:lang w:val="cs-CZ" w:eastAsia="en-US"/>
              </w:rPr>
            </w:pPr>
          </w:p>
        </w:tc>
      </w:tr>
      <w:tr w:rsidR="00115F8E" w:rsidRPr="00115F8E" w:rsidTr="00D3220F">
        <w:tc>
          <w:tcPr>
            <w:tcW w:w="9577" w:type="dxa"/>
            <w:gridSpan w:val="2"/>
          </w:tcPr>
          <w:p w:rsidR="00D3220F" w:rsidRPr="00115F8E" w:rsidRDefault="00D3220F">
            <w:pPr>
              <w:pStyle w:val="Tekstpodstawowy"/>
              <w:spacing w:after="40" w:line="256" w:lineRule="auto"/>
              <w:jc w:val="center"/>
              <w:rPr>
                <w:rFonts w:ascii="Times New Roman" w:hAnsi="Times New Roman"/>
                <w:sz w:val="28"/>
                <w:szCs w:val="28"/>
                <w:u w:val="single"/>
                <w:lang w:val="cs-CZ" w:eastAsia="en-US"/>
              </w:rPr>
            </w:pPr>
          </w:p>
        </w:tc>
      </w:tr>
      <w:tr w:rsidR="00115F8E" w:rsidRPr="00115F8E" w:rsidTr="00D3220F">
        <w:tc>
          <w:tcPr>
            <w:tcW w:w="9577" w:type="dxa"/>
            <w:gridSpan w:val="2"/>
          </w:tcPr>
          <w:p w:rsidR="00D3220F" w:rsidRPr="00115F8E" w:rsidRDefault="00D3220F">
            <w:pPr>
              <w:pStyle w:val="Tekstpodstawowy"/>
              <w:spacing w:after="40" w:line="256" w:lineRule="auto"/>
              <w:jc w:val="center"/>
              <w:rPr>
                <w:rFonts w:ascii="Times New Roman" w:hAnsi="Times New Roman"/>
                <w:sz w:val="20"/>
                <w:u w:val="single"/>
                <w:lang w:val="cs-CZ" w:eastAsia="en-US"/>
              </w:rPr>
            </w:pPr>
          </w:p>
        </w:tc>
      </w:tr>
      <w:tr w:rsidR="00115F8E" w:rsidRPr="00115F8E" w:rsidTr="00D3220F">
        <w:tc>
          <w:tcPr>
            <w:tcW w:w="9577" w:type="dxa"/>
            <w:gridSpan w:val="2"/>
            <w:hideMark/>
          </w:tcPr>
          <w:p w:rsidR="00D3220F" w:rsidRPr="00115F8E" w:rsidRDefault="00D3220F">
            <w:pPr>
              <w:pStyle w:val="Tekstpodstawowy"/>
              <w:spacing w:after="40" w:line="256" w:lineRule="auto"/>
              <w:rPr>
                <w:rFonts w:ascii="Times New Roman" w:hAnsi="Times New Roman"/>
                <w:b w:val="0"/>
                <w:szCs w:val="22"/>
                <w:u w:val="single"/>
                <w:lang w:val="cs-CZ" w:eastAsia="en-US"/>
              </w:rPr>
            </w:pPr>
            <w:r w:rsidRPr="00115F8E">
              <w:rPr>
                <w:rFonts w:ascii="Times New Roman" w:hAnsi="Times New Roman"/>
                <w:b w:val="0"/>
                <w:szCs w:val="22"/>
                <w:lang w:val="cs-CZ" w:eastAsia="en-US"/>
              </w:rPr>
              <w:t>Integralną część niniejszej SIWZ stanowią:</w:t>
            </w:r>
          </w:p>
        </w:tc>
      </w:tr>
      <w:tr w:rsidR="00115F8E" w:rsidRPr="00115F8E" w:rsidTr="00D3220F">
        <w:trPr>
          <w:trHeight w:val="193"/>
        </w:trPr>
        <w:tc>
          <w:tcPr>
            <w:tcW w:w="5778" w:type="dxa"/>
            <w:hideMark/>
          </w:tcPr>
          <w:p w:rsidR="00D3220F" w:rsidRPr="00115F8E" w:rsidRDefault="00D3220F">
            <w:pPr>
              <w:rPr>
                <w:b/>
                <w:szCs w:val="22"/>
                <w:u w:val="single"/>
                <w:lang w:val="cs-CZ" w:eastAsia="en-US"/>
              </w:rPr>
            </w:pPr>
          </w:p>
        </w:tc>
        <w:tc>
          <w:tcPr>
            <w:tcW w:w="3799" w:type="dxa"/>
            <w:vAlign w:val="center"/>
            <w:hideMark/>
          </w:tcPr>
          <w:p w:rsidR="00D3220F" w:rsidRPr="00115F8E" w:rsidRDefault="00D3220F">
            <w:pPr>
              <w:spacing w:line="256" w:lineRule="auto"/>
              <w:rPr>
                <w:rFonts w:asciiTheme="minorHAnsi" w:eastAsiaTheme="minorHAnsi" w:hAnsiTheme="minorHAnsi" w:cstheme="minorBidi"/>
                <w:sz w:val="20"/>
                <w:szCs w:val="20"/>
              </w:rPr>
            </w:pPr>
          </w:p>
        </w:tc>
      </w:tr>
      <w:tr w:rsidR="00115F8E" w:rsidRPr="00115F8E" w:rsidTr="00D3220F">
        <w:tc>
          <w:tcPr>
            <w:tcW w:w="5778" w:type="dxa"/>
            <w:hideMark/>
          </w:tcPr>
          <w:p w:rsidR="00D3220F" w:rsidRPr="00115F8E" w:rsidRDefault="00D3220F" w:rsidP="00324C2F">
            <w:pPr>
              <w:pStyle w:val="Tekstpodstawowy"/>
              <w:numPr>
                <w:ilvl w:val="0"/>
                <w:numId w:val="1"/>
              </w:numPr>
              <w:spacing w:after="40" w:line="256" w:lineRule="auto"/>
              <w:ind w:left="284" w:hanging="284"/>
              <w:jc w:val="left"/>
              <w:rPr>
                <w:rFonts w:ascii="Times New Roman" w:hAnsi="Times New Roman"/>
                <w:b w:val="0"/>
                <w:szCs w:val="22"/>
                <w:u w:val="single"/>
                <w:lang w:val="cs-CZ" w:eastAsia="en-US"/>
              </w:rPr>
            </w:pPr>
            <w:r w:rsidRPr="00115F8E">
              <w:rPr>
                <w:rFonts w:ascii="Times New Roman" w:hAnsi="Times New Roman"/>
                <w:b w:val="0"/>
                <w:szCs w:val="22"/>
                <w:lang w:val="cs-CZ" w:eastAsia="en-US"/>
              </w:rPr>
              <w:t>Formularz ofertowy</w:t>
            </w:r>
          </w:p>
        </w:tc>
        <w:tc>
          <w:tcPr>
            <w:tcW w:w="3799" w:type="dxa"/>
            <w:vAlign w:val="center"/>
            <w:hideMark/>
          </w:tcPr>
          <w:p w:rsidR="00D3220F" w:rsidRPr="00115F8E" w:rsidRDefault="00D3220F" w:rsidP="00324C2F">
            <w:pPr>
              <w:pStyle w:val="Tekstpodstawowy"/>
              <w:numPr>
                <w:ilvl w:val="0"/>
                <w:numId w:val="2"/>
              </w:numPr>
              <w:spacing w:after="40" w:line="256" w:lineRule="auto"/>
              <w:ind w:left="317" w:hanging="284"/>
              <w:jc w:val="left"/>
              <w:rPr>
                <w:rFonts w:ascii="Times New Roman" w:hAnsi="Times New Roman"/>
                <w:b w:val="0"/>
                <w:szCs w:val="22"/>
                <w:lang w:val="cs-CZ" w:eastAsia="en-US"/>
              </w:rPr>
            </w:pPr>
            <w:r w:rsidRPr="00115F8E">
              <w:rPr>
                <w:rFonts w:ascii="Times New Roman" w:hAnsi="Times New Roman"/>
                <w:b w:val="0"/>
                <w:szCs w:val="22"/>
                <w:lang w:val="cs-CZ" w:eastAsia="en-US"/>
              </w:rPr>
              <w:t>Załącznik nr 1</w:t>
            </w:r>
          </w:p>
        </w:tc>
      </w:tr>
      <w:tr w:rsidR="00115F8E" w:rsidRPr="00115F8E" w:rsidTr="00D3220F">
        <w:tc>
          <w:tcPr>
            <w:tcW w:w="5778" w:type="dxa"/>
            <w:hideMark/>
          </w:tcPr>
          <w:p w:rsidR="00D3220F" w:rsidRPr="00115F8E" w:rsidRDefault="00D3220F" w:rsidP="00324C2F">
            <w:pPr>
              <w:pStyle w:val="Tekstpodstawowy"/>
              <w:numPr>
                <w:ilvl w:val="0"/>
                <w:numId w:val="1"/>
              </w:numPr>
              <w:spacing w:after="40" w:line="256" w:lineRule="auto"/>
              <w:ind w:left="284" w:hanging="284"/>
              <w:jc w:val="left"/>
              <w:rPr>
                <w:rFonts w:ascii="Times New Roman" w:hAnsi="Times New Roman"/>
                <w:b w:val="0"/>
                <w:szCs w:val="22"/>
                <w:lang w:val="cs-CZ" w:eastAsia="en-US"/>
              </w:rPr>
            </w:pPr>
            <w:r w:rsidRPr="00115F8E">
              <w:rPr>
                <w:rFonts w:ascii="Times New Roman" w:hAnsi="Times New Roman"/>
                <w:b w:val="0"/>
                <w:szCs w:val="22"/>
                <w:lang w:val="cs-CZ" w:eastAsia="en-US"/>
              </w:rPr>
              <w:t xml:space="preserve">Oświadczenie </w:t>
            </w:r>
          </w:p>
        </w:tc>
        <w:tc>
          <w:tcPr>
            <w:tcW w:w="3799" w:type="dxa"/>
            <w:vAlign w:val="center"/>
            <w:hideMark/>
          </w:tcPr>
          <w:p w:rsidR="00D3220F" w:rsidRPr="00115F8E" w:rsidRDefault="00D3220F" w:rsidP="00324C2F">
            <w:pPr>
              <w:pStyle w:val="Tekstpodstawowy"/>
              <w:numPr>
                <w:ilvl w:val="0"/>
                <w:numId w:val="2"/>
              </w:numPr>
              <w:spacing w:after="40" w:line="256" w:lineRule="auto"/>
              <w:ind w:left="317" w:hanging="284"/>
              <w:jc w:val="left"/>
              <w:rPr>
                <w:rFonts w:ascii="Times New Roman" w:hAnsi="Times New Roman"/>
                <w:b w:val="0"/>
                <w:szCs w:val="22"/>
                <w:lang w:val="cs-CZ" w:eastAsia="en-US"/>
              </w:rPr>
            </w:pPr>
            <w:r w:rsidRPr="00115F8E">
              <w:rPr>
                <w:rFonts w:ascii="Times New Roman" w:hAnsi="Times New Roman"/>
                <w:b w:val="0"/>
                <w:szCs w:val="22"/>
                <w:lang w:val="cs-CZ" w:eastAsia="en-US"/>
              </w:rPr>
              <w:t>Załącznik nr 2</w:t>
            </w:r>
          </w:p>
        </w:tc>
      </w:tr>
      <w:tr w:rsidR="00115F8E" w:rsidRPr="00115F8E" w:rsidTr="00D3220F">
        <w:tc>
          <w:tcPr>
            <w:tcW w:w="5778" w:type="dxa"/>
            <w:hideMark/>
          </w:tcPr>
          <w:p w:rsidR="00D3220F" w:rsidRPr="00115F8E" w:rsidRDefault="00D3220F">
            <w:pPr>
              <w:rPr>
                <w:b/>
                <w:szCs w:val="22"/>
                <w:lang w:val="cs-CZ" w:eastAsia="en-US"/>
              </w:rPr>
            </w:pPr>
          </w:p>
        </w:tc>
        <w:tc>
          <w:tcPr>
            <w:tcW w:w="3799" w:type="dxa"/>
            <w:vAlign w:val="center"/>
            <w:hideMark/>
          </w:tcPr>
          <w:p w:rsidR="00D3220F" w:rsidRPr="00115F8E" w:rsidRDefault="00D3220F">
            <w:pPr>
              <w:spacing w:line="256" w:lineRule="auto"/>
              <w:rPr>
                <w:rFonts w:asciiTheme="minorHAnsi" w:eastAsiaTheme="minorHAnsi" w:hAnsiTheme="minorHAnsi" w:cstheme="minorBidi"/>
                <w:sz w:val="20"/>
                <w:szCs w:val="20"/>
              </w:rPr>
            </w:pPr>
          </w:p>
        </w:tc>
      </w:tr>
      <w:tr w:rsidR="00115F8E" w:rsidRPr="00115F8E" w:rsidTr="00D3220F">
        <w:tc>
          <w:tcPr>
            <w:tcW w:w="5778" w:type="dxa"/>
          </w:tcPr>
          <w:p w:rsidR="00D3220F" w:rsidRPr="00115F8E" w:rsidRDefault="00D3220F">
            <w:pPr>
              <w:pStyle w:val="Tekstpodstawowy"/>
              <w:spacing w:after="40" w:line="256" w:lineRule="auto"/>
              <w:jc w:val="left"/>
              <w:rPr>
                <w:rFonts w:ascii="Times New Roman" w:hAnsi="Times New Roman"/>
                <w:szCs w:val="22"/>
                <w:u w:val="single"/>
                <w:lang w:val="cs-CZ" w:eastAsia="en-US"/>
              </w:rPr>
            </w:pPr>
          </w:p>
        </w:tc>
        <w:tc>
          <w:tcPr>
            <w:tcW w:w="3799" w:type="dxa"/>
            <w:vAlign w:val="center"/>
          </w:tcPr>
          <w:p w:rsidR="00D3220F" w:rsidRPr="00115F8E" w:rsidRDefault="00D3220F">
            <w:pPr>
              <w:pStyle w:val="Tekstpodstawowy"/>
              <w:spacing w:after="40" w:line="256" w:lineRule="auto"/>
              <w:ind w:left="33"/>
              <w:jc w:val="left"/>
              <w:rPr>
                <w:rFonts w:ascii="Times New Roman" w:hAnsi="Times New Roman"/>
                <w:szCs w:val="22"/>
                <w:lang w:val="cs-CZ" w:eastAsia="en-US"/>
              </w:rPr>
            </w:pPr>
          </w:p>
        </w:tc>
      </w:tr>
      <w:tr w:rsidR="00115F8E" w:rsidRPr="00115F8E" w:rsidTr="00D3220F">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r>
      <w:tr w:rsidR="00115F8E" w:rsidRPr="00115F8E" w:rsidTr="00D3220F">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p w:rsidR="00D3220F" w:rsidRPr="00115F8E" w:rsidRDefault="00D3220F">
            <w:pPr>
              <w:pStyle w:val="Tekstpodstawowy"/>
              <w:spacing w:after="40" w:line="256" w:lineRule="auto"/>
              <w:jc w:val="center"/>
              <w:rPr>
                <w:rFonts w:ascii="Times New Roman" w:hAnsi="Times New Roman"/>
                <w:szCs w:val="22"/>
                <w:u w:val="single"/>
                <w:lang w:val="cs-CZ" w:eastAsia="en-US"/>
              </w:rPr>
            </w:pPr>
          </w:p>
          <w:p w:rsidR="00D3220F" w:rsidRPr="00115F8E" w:rsidRDefault="00D3220F">
            <w:pPr>
              <w:pStyle w:val="Tekstpodstawowy"/>
              <w:spacing w:after="40" w:line="256" w:lineRule="auto"/>
              <w:rPr>
                <w:rFonts w:ascii="Times New Roman" w:hAnsi="Times New Roman"/>
                <w:szCs w:val="22"/>
                <w:u w:val="single"/>
                <w:lang w:val="cs-CZ" w:eastAsia="en-US"/>
              </w:rPr>
            </w:pPr>
          </w:p>
        </w:tc>
        <w:tc>
          <w:tcPr>
            <w:tcW w:w="3799"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r>
      <w:tr w:rsidR="00115F8E" w:rsidRPr="00115F8E" w:rsidTr="00D3220F">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r>
      <w:tr w:rsidR="00115F8E" w:rsidRPr="00115F8E" w:rsidTr="00D3220F">
        <w:trPr>
          <w:trHeight w:val="281"/>
        </w:trPr>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vAlign w:val="center"/>
            <w:hideMark/>
          </w:tcPr>
          <w:p w:rsidR="00D3220F" w:rsidRPr="00115F8E" w:rsidRDefault="00D3220F">
            <w:pPr>
              <w:spacing w:after="40" w:line="256" w:lineRule="auto"/>
              <w:jc w:val="center"/>
              <w:rPr>
                <w:sz w:val="22"/>
                <w:szCs w:val="22"/>
                <w:lang w:val="cs-CZ" w:eastAsia="en-US"/>
              </w:rPr>
            </w:pPr>
            <w:r w:rsidRPr="00115F8E">
              <w:rPr>
                <w:sz w:val="22"/>
                <w:szCs w:val="22"/>
                <w:lang w:val="cs-CZ" w:eastAsia="en-US"/>
              </w:rPr>
              <w:t>Z A T W I E R D Z A M</w:t>
            </w:r>
          </w:p>
        </w:tc>
      </w:tr>
      <w:tr w:rsidR="00115F8E" w:rsidRPr="00115F8E" w:rsidTr="00D3220F">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r>
      <w:tr w:rsidR="00115F8E" w:rsidRPr="00115F8E" w:rsidTr="00D3220F">
        <w:trPr>
          <w:trHeight w:val="273"/>
        </w:trPr>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hideMark/>
          </w:tcPr>
          <w:p w:rsidR="00D3220F" w:rsidRPr="00115F8E" w:rsidRDefault="00D3220F">
            <w:pPr>
              <w:pStyle w:val="Tekstpodstawowy"/>
              <w:spacing w:after="40" w:line="256" w:lineRule="auto"/>
              <w:jc w:val="center"/>
              <w:rPr>
                <w:rFonts w:ascii="Times New Roman" w:hAnsi="Times New Roman"/>
                <w:b w:val="0"/>
                <w:szCs w:val="22"/>
                <w:lang w:val="cs-CZ" w:eastAsia="en-US"/>
              </w:rPr>
            </w:pPr>
            <w:r w:rsidRPr="00115F8E">
              <w:rPr>
                <w:rFonts w:ascii="Times New Roman" w:hAnsi="Times New Roman"/>
                <w:b w:val="0"/>
                <w:szCs w:val="22"/>
                <w:lang w:val="cs-CZ" w:eastAsia="en-US"/>
              </w:rPr>
              <w:t>Wójt Gminy Starogard Gdański</w:t>
            </w:r>
          </w:p>
        </w:tc>
      </w:tr>
      <w:tr w:rsidR="00115F8E" w:rsidRPr="00115F8E" w:rsidTr="00D3220F">
        <w:trPr>
          <w:trHeight w:val="273"/>
        </w:trPr>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vAlign w:val="center"/>
            <w:hideMark/>
          </w:tcPr>
          <w:p w:rsidR="00D3220F" w:rsidRPr="00115F8E" w:rsidRDefault="00D3220F">
            <w:pPr>
              <w:rPr>
                <w:szCs w:val="22"/>
                <w:u w:val="single"/>
                <w:lang w:val="cs-CZ" w:eastAsia="en-US"/>
              </w:rPr>
            </w:pPr>
          </w:p>
        </w:tc>
      </w:tr>
      <w:tr w:rsidR="00115F8E" w:rsidRPr="00115F8E" w:rsidTr="00D3220F">
        <w:trPr>
          <w:trHeight w:val="273"/>
        </w:trPr>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vAlign w:val="center"/>
            <w:hideMark/>
          </w:tcPr>
          <w:p w:rsidR="00D3220F" w:rsidRPr="00115F8E" w:rsidRDefault="00D3220F" w:rsidP="00115F8E">
            <w:pPr>
              <w:spacing w:after="40" w:line="256" w:lineRule="auto"/>
              <w:jc w:val="center"/>
              <w:rPr>
                <w:sz w:val="22"/>
                <w:szCs w:val="22"/>
                <w:lang w:val="cs-CZ" w:eastAsia="en-US"/>
              </w:rPr>
            </w:pPr>
            <w:r w:rsidRPr="00115F8E">
              <w:rPr>
                <w:sz w:val="22"/>
                <w:szCs w:val="22"/>
                <w:lang w:val="cs-CZ" w:eastAsia="en-US"/>
              </w:rPr>
              <w:t xml:space="preserve">dnia </w:t>
            </w:r>
            <w:r w:rsidR="00115F8E">
              <w:rPr>
                <w:sz w:val="22"/>
                <w:szCs w:val="22"/>
                <w:lang w:val="cs-CZ" w:eastAsia="en-US"/>
              </w:rPr>
              <w:t>03.09</w:t>
            </w:r>
            <w:bookmarkStart w:id="0" w:name="_GoBack"/>
            <w:bookmarkEnd w:id="0"/>
            <w:r w:rsidRPr="00115F8E">
              <w:rPr>
                <w:sz w:val="22"/>
                <w:szCs w:val="22"/>
                <w:lang w:val="cs-CZ" w:eastAsia="en-US"/>
              </w:rPr>
              <w:t>.201</w:t>
            </w:r>
            <w:r w:rsidR="00D601F5" w:rsidRPr="00115F8E">
              <w:rPr>
                <w:sz w:val="22"/>
                <w:szCs w:val="22"/>
                <w:lang w:val="cs-CZ" w:eastAsia="en-US"/>
              </w:rPr>
              <w:t>8</w:t>
            </w:r>
            <w:r w:rsidRPr="00115F8E">
              <w:rPr>
                <w:sz w:val="22"/>
                <w:szCs w:val="22"/>
                <w:lang w:val="cs-CZ" w:eastAsia="en-US"/>
              </w:rPr>
              <w:t xml:space="preserve"> r.</w:t>
            </w:r>
          </w:p>
        </w:tc>
      </w:tr>
      <w:tr w:rsidR="00115F8E" w:rsidRPr="00115F8E" w:rsidTr="00D3220F">
        <w:tc>
          <w:tcPr>
            <w:tcW w:w="5778"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c>
          <w:tcPr>
            <w:tcW w:w="3799" w:type="dxa"/>
          </w:tcPr>
          <w:p w:rsidR="00D3220F" w:rsidRPr="00115F8E" w:rsidRDefault="00D3220F">
            <w:pPr>
              <w:pStyle w:val="Tekstpodstawowy"/>
              <w:spacing w:after="40" w:line="256" w:lineRule="auto"/>
              <w:jc w:val="center"/>
              <w:rPr>
                <w:rFonts w:ascii="Times New Roman" w:hAnsi="Times New Roman"/>
                <w:szCs w:val="22"/>
                <w:u w:val="single"/>
                <w:lang w:val="cs-CZ" w:eastAsia="en-US"/>
              </w:rPr>
            </w:pPr>
          </w:p>
        </w:tc>
      </w:tr>
    </w:tbl>
    <w:p w:rsidR="00D3220F" w:rsidRPr="00115F8E" w:rsidRDefault="00D3220F" w:rsidP="00D3220F">
      <w:pPr>
        <w:rPr>
          <w:b/>
          <w:sz w:val="22"/>
          <w:szCs w:val="22"/>
        </w:rPr>
        <w:sectPr w:rsidR="00D3220F" w:rsidRPr="00115F8E">
          <w:pgSz w:w="11906" w:h="16838"/>
          <w:pgMar w:top="1417" w:right="1417" w:bottom="1417" w:left="1417" w:header="708" w:footer="708" w:gutter="0"/>
          <w:cols w:space="708"/>
        </w:sectPr>
      </w:pPr>
    </w:p>
    <w:p w:rsidR="00D3220F" w:rsidRPr="00115F8E" w:rsidRDefault="00D3220F" w:rsidP="00D3220F">
      <w:pPr>
        <w:pStyle w:val="pkt"/>
        <w:spacing w:before="0" w:after="40"/>
        <w:ind w:left="0" w:firstLine="0"/>
        <w:rPr>
          <w:szCs w:val="22"/>
        </w:rPr>
      </w:pPr>
      <w:r w:rsidRPr="00115F8E">
        <w:rPr>
          <w:b/>
          <w:bCs/>
          <w:kern w:val="32"/>
          <w:szCs w:val="22"/>
        </w:rPr>
        <w:lastRenderedPageBreak/>
        <w:t xml:space="preserve">I. </w:t>
      </w:r>
      <w:r w:rsidRPr="00115F8E">
        <w:rPr>
          <w:b/>
          <w:bCs/>
          <w:kern w:val="32"/>
          <w:szCs w:val="22"/>
        </w:rPr>
        <w:tab/>
        <w:t>Nazwa oraz adres Zamawiającego.</w:t>
      </w:r>
    </w:p>
    <w:p w:rsidR="00D3220F" w:rsidRPr="00115F8E" w:rsidRDefault="00D3220F" w:rsidP="00D3220F">
      <w:pPr>
        <w:tabs>
          <w:tab w:val="left" w:pos="540"/>
        </w:tabs>
        <w:spacing w:after="40"/>
        <w:rPr>
          <w:sz w:val="22"/>
          <w:szCs w:val="22"/>
        </w:rPr>
      </w:pPr>
      <w:r w:rsidRPr="00115F8E">
        <w:rPr>
          <w:sz w:val="22"/>
          <w:szCs w:val="22"/>
        </w:rPr>
        <w:t>Gmina Starogard Gdański</w:t>
      </w:r>
    </w:p>
    <w:p w:rsidR="00D3220F" w:rsidRPr="00115F8E" w:rsidRDefault="00D3220F" w:rsidP="00D3220F">
      <w:pPr>
        <w:tabs>
          <w:tab w:val="left" w:pos="540"/>
        </w:tabs>
        <w:spacing w:after="40"/>
        <w:rPr>
          <w:sz w:val="22"/>
          <w:szCs w:val="22"/>
        </w:rPr>
      </w:pPr>
      <w:r w:rsidRPr="00115F8E">
        <w:rPr>
          <w:sz w:val="22"/>
          <w:szCs w:val="22"/>
        </w:rPr>
        <w:t>ul. Sikorskiego 9, 83-200 Starogard Gdański</w:t>
      </w:r>
    </w:p>
    <w:p w:rsidR="00D3220F" w:rsidRPr="00115F8E" w:rsidRDefault="00D601F5" w:rsidP="00DC1E2E">
      <w:pPr>
        <w:tabs>
          <w:tab w:val="left" w:pos="540"/>
        </w:tabs>
        <w:spacing w:after="40"/>
        <w:rPr>
          <w:sz w:val="22"/>
          <w:szCs w:val="22"/>
        </w:rPr>
      </w:pPr>
      <w:r w:rsidRPr="00115F8E">
        <w:rPr>
          <w:sz w:val="22"/>
          <w:szCs w:val="22"/>
        </w:rPr>
        <w:t>tel. (58) 56 250 67, fax (58)</w:t>
      </w:r>
      <w:r w:rsidR="002704C1" w:rsidRPr="00115F8E">
        <w:rPr>
          <w:sz w:val="22"/>
          <w:szCs w:val="22"/>
        </w:rPr>
        <w:t xml:space="preserve"> 56 246 41</w:t>
      </w:r>
    </w:p>
    <w:p w:rsidR="00D3220F" w:rsidRPr="00115F8E" w:rsidRDefault="00D3220F" w:rsidP="00D3220F">
      <w:pPr>
        <w:tabs>
          <w:tab w:val="left" w:pos="540"/>
        </w:tabs>
        <w:spacing w:after="120"/>
        <w:jc w:val="both"/>
        <w:rPr>
          <w:sz w:val="22"/>
          <w:szCs w:val="22"/>
        </w:rPr>
      </w:pPr>
      <w:r w:rsidRPr="00115F8E">
        <w:rPr>
          <w:sz w:val="22"/>
          <w:szCs w:val="22"/>
        </w:rPr>
        <w:t xml:space="preserve">Adres strony internetowej: </w:t>
      </w:r>
      <w:hyperlink r:id="rId5" w:history="1">
        <w:r w:rsidRPr="00115F8E">
          <w:rPr>
            <w:rStyle w:val="Hipercze"/>
            <w:color w:val="auto"/>
            <w:sz w:val="22"/>
            <w:szCs w:val="22"/>
          </w:rPr>
          <w:t>www.ugstarogard.pl</w:t>
        </w:r>
      </w:hyperlink>
      <w:r w:rsidRPr="00115F8E">
        <w:rPr>
          <w:sz w:val="22"/>
          <w:szCs w:val="22"/>
        </w:rPr>
        <w:t xml:space="preserve"> </w:t>
      </w:r>
    </w:p>
    <w:p w:rsidR="00D3220F" w:rsidRPr="00115F8E" w:rsidRDefault="00D3220F" w:rsidP="00D3220F">
      <w:pPr>
        <w:pStyle w:val="pkt"/>
        <w:spacing w:before="0" w:after="40"/>
        <w:ind w:left="0" w:firstLine="0"/>
        <w:rPr>
          <w:b/>
          <w:szCs w:val="22"/>
        </w:rPr>
      </w:pPr>
      <w:r w:rsidRPr="00115F8E">
        <w:rPr>
          <w:b/>
          <w:szCs w:val="22"/>
        </w:rPr>
        <w:t xml:space="preserve">II. </w:t>
      </w:r>
      <w:r w:rsidRPr="00115F8E">
        <w:rPr>
          <w:b/>
          <w:szCs w:val="22"/>
        </w:rPr>
        <w:tab/>
        <w:t>Tryb udzielenia zamówienia.</w:t>
      </w:r>
    </w:p>
    <w:p w:rsidR="00D3220F" w:rsidRPr="00115F8E" w:rsidRDefault="00D3220F" w:rsidP="00D3220F">
      <w:pPr>
        <w:pStyle w:val="pkt"/>
        <w:numPr>
          <w:ilvl w:val="0"/>
          <w:numId w:val="3"/>
        </w:numPr>
        <w:tabs>
          <w:tab w:val="num" w:pos="426"/>
        </w:tabs>
        <w:spacing w:before="0" w:after="40"/>
        <w:ind w:left="426" w:hanging="426"/>
        <w:rPr>
          <w:szCs w:val="22"/>
        </w:rPr>
      </w:pPr>
      <w:r w:rsidRPr="00115F8E">
        <w:rPr>
          <w:szCs w:val="22"/>
        </w:rPr>
        <w:t xml:space="preserve">Niniejsze postępowanie prowadzone jest w trybie przetargu nieograniczonego na podstawie art. 39 ustawy z dnia 29 stycznia 2004 r. Prawo Zamówień Publicznych </w:t>
      </w:r>
      <w:r w:rsidR="00DC1E2E" w:rsidRPr="00115F8E">
        <w:rPr>
          <w:szCs w:val="22"/>
        </w:rPr>
        <w:t>(</w:t>
      </w:r>
      <w:r w:rsidRPr="00115F8E">
        <w:rPr>
          <w:szCs w:val="22"/>
        </w:rPr>
        <w:t>dalej „ustaw</w:t>
      </w:r>
      <w:r w:rsidR="00DC1E2E" w:rsidRPr="00115F8E">
        <w:rPr>
          <w:szCs w:val="22"/>
        </w:rPr>
        <w:t>y</w:t>
      </w:r>
      <w:r w:rsidRPr="00115F8E">
        <w:rPr>
          <w:szCs w:val="22"/>
        </w:rPr>
        <w:t xml:space="preserve"> PZP”</w:t>
      </w:r>
      <w:r w:rsidR="00DC1E2E" w:rsidRPr="00115F8E">
        <w:rPr>
          <w:szCs w:val="22"/>
        </w:rPr>
        <w:t>) o wartości szacunkowej poniżej 221.000 euro</w:t>
      </w:r>
      <w:r w:rsidRPr="00115F8E">
        <w:rPr>
          <w:szCs w:val="22"/>
        </w:rPr>
        <w:t>.</w:t>
      </w:r>
    </w:p>
    <w:p w:rsidR="00D3220F" w:rsidRPr="00115F8E" w:rsidRDefault="00D3220F" w:rsidP="00DC1E2E">
      <w:pPr>
        <w:pStyle w:val="pkt"/>
        <w:numPr>
          <w:ilvl w:val="0"/>
          <w:numId w:val="3"/>
        </w:numPr>
        <w:tabs>
          <w:tab w:val="num" w:pos="426"/>
        </w:tabs>
        <w:spacing w:before="0" w:after="40"/>
        <w:ind w:left="426" w:hanging="426"/>
        <w:rPr>
          <w:szCs w:val="22"/>
        </w:rPr>
      </w:pPr>
      <w:r w:rsidRPr="00115F8E">
        <w:rPr>
          <w:szCs w:val="22"/>
        </w:rPr>
        <w:t xml:space="preserve">W zakresie nieuregulowanym niniejszą Specyfikacją Istotnych Warunków Zamówienia </w:t>
      </w:r>
      <w:r w:rsidR="00DC1E2E" w:rsidRPr="00115F8E">
        <w:rPr>
          <w:szCs w:val="22"/>
        </w:rPr>
        <w:t>(</w:t>
      </w:r>
      <w:r w:rsidRPr="00115F8E">
        <w:rPr>
          <w:szCs w:val="22"/>
        </w:rPr>
        <w:t>dalej „SIWZ”</w:t>
      </w:r>
      <w:r w:rsidR="00DC1E2E" w:rsidRPr="00115F8E">
        <w:rPr>
          <w:szCs w:val="22"/>
        </w:rPr>
        <w:t>)</w:t>
      </w:r>
      <w:r w:rsidRPr="00115F8E">
        <w:rPr>
          <w:szCs w:val="22"/>
        </w:rPr>
        <w:t xml:space="preserve"> zastosowanie mają przepisy ustawy PZP. </w:t>
      </w:r>
    </w:p>
    <w:p w:rsidR="00D3220F" w:rsidRPr="00115F8E" w:rsidRDefault="00D3220F" w:rsidP="00D3220F">
      <w:pPr>
        <w:pStyle w:val="pkt"/>
        <w:spacing w:before="0" w:after="40"/>
        <w:ind w:left="0" w:firstLine="0"/>
        <w:rPr>
          <w:b/>
          <w:szCs w:val="22"/>
        </w:rPr>
      </w:pPr>
      <w:r w:rsidRPr="00115F8E">
        <w:rPr>
          <w:b/>
          <w:szCs w:val="22"/>
        </w:rPr>
        <w:t xml:space="preserve">III.  </w:t>
      </w:r>
      <w:r w:rsidRPr="00115F8E">
        <w:rPr>
          <w:b/>
          <w:szCs w:val="22"/>
        </w:rPr>
        <w:tab/>
        <w:t>Opis przedmiotu zamówienia.</w:t>
      </w:r>
    </w:p>
    <w:p w:rsidR="00D3220F" w:rsidRPr="00115F8E" w:rsidRDefault="00D3220F" w:rsidP="00D3220F">
      <w:pPr>
        <w:numPr>
          <w:ilvl w:val="0"/>
          <w:numId w:val="4"/>
        </w:numPr>
        <w:tabs>
          <w:tab w:val="clear" w:pos="363"/>
          <w:tab w:val="num" w:pos="426"/>
          <w:tab w:val="left" w:pos="3855"/>
        </w:tabs>
        <w:spacing w:after="40"/>
        <w:ind w:left="426" w:hanging="426"/>
        <w:jc w:val="both"/>
        <w:rPr>
          <w:sz w:val="22"/>
          <w:szCs w:val="22"/>
        </w:rPr>
      </w:pPr>
      <w:r w:rsidRPr="00115F8E">
        <w:rPr>
          <w:sz w:val="22"/>
          <w:szCs w:val="22"/>
        </w:rPr>
        <w:t>Przedmiotem zamówienia jest Udzielenie i obsługa kredytu długoterminowego na finansowanie planowanego deficytu i spłatę wcześniej zaciągniętych kredytów</w:t>
      </w:r>
    </w:p>
    <w:p w:rsidR="00D3220F" w:rsidRPr="00115F8E" w:rsidRDefault="00D3220F" w:rsidP="00D3220F">
      <w:pPr>
        <w:numPr>
          <w:ilvl w:val="1"/>
          <w:numId w:val="5"/>
        </w:numPr>
        <w:autoSpaceDE w:val="0"/>
        <w:autoSpaceDN w:val="0"/>
        <w:adjustRightInd w:val="0"/>
        <w:rPr>
          <w:sz w:val="22"/>
          <w:szCs w:val="22"/>
        </w:rPr>
      </w:pPr>
      <w:r w:rsidRPr="00115F8E">
        <w:rPr>
          <w:sz w:val="22"/>
          <w:szCs w:val="22"/>
        </w:rPr>
        <w:t xml:space="preserve">kwota kredytu: </w:t>
      </w:r>
      <w:r w:rsidR="00D601F5" w:rsidRPr="00115F8E">
        <w:rPr>
          <w:sz w:val="22"/>
          <w:szCs w:val="22"/>
        </w:rPr>
        <w:t>9</w:t>
      </w:r>
      <w:r w:rsidRPr="00115F8E">
        <w:rPr>
          <w:sz w:val="22"/>
          <w:szCs w:val="22"/>
        </w:rPr>
        <w:t>.000</w:t>
      </w:r>
      <w:r w:rsidRPr="00115F8E">
        <w:rPr>
          <w:bCs/>
          <w:sz w:val="22"/>
          <w:szCs w:val="22"/>
        </w:rPr>
        <w:t xml:space="preserve">.000 PLN </w:t>
      </w:r>
      <w:r w:rsidRPr="00115F8E">
        <w:rPr>
          <w:sz w:val="22"/>
          <w:szCs w:val="22"/>
        </w:rPr>
        <w:t xml:space="preserve">(słownie: </w:t>
      </w:r>
      <w:r w:rsidR="00D601F5" w:rsidRPr="00115F8E">
        <w:rPr>
          <w:sz w:val="22"/>
          <w:szCs w:val="22"/>
        </w:rPr>
        <w:t>dziewięć</w:t>
      </w:r>
      <w:r w:rsidRPr="00115F8E">
        <w:rPr>
          <w:sz w:val="22"/>
          <w:szCs w:val="22"/>
        </w:rPr>
        <w:t xml:space="preserve"> milion</w:t>
      </w:r>
      <w:r w:rsidR="00D601F5" w:rsidRPr="00115F8E">
        <w:rPr>
          <w:sz w:val="22"/>
          <w:szCs w:val="22"/>
        </w:rPr>
        <w:t>ów</w:t>
      </w:r>
      <w:r w:rsidRPr="00115F8E">
        <w:rPr>
          <w:sz w:val="22"/>
          <w:szCs w:val="22"/>
        </w:rPr>
        <w:t xml:space="preserve"> złotych 00/100),</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rodzaj kredytu : długoterminowy,</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okres kredytowania: od dnia uruchomienia do 3</w:t>
      </w:r>
      <w:r w:rsidR="00D601F5" w:rsidRPr="00115F8E">
        <w:rPr>
          <w:sz w:val="22"/>
          <w:szCs w:val="22"/>
        </w:rPr>
        <w:t>0</w:t>
      </w:r>
      <w:r w:rsidRPr="00115F8E">
        <w:rPr>
          <w:sz w:val="22"/>
          <w:szCs w:val="22"/>
        </w:rPr>
        <w:t>.</w:t>
      </w:r>
      <w:r w:rsidR="00D601F5" w:rsidRPr="00115F8E">
        <w:rPr>
          <w:sz w:val="22"/>
          <w:szCs w:val="22"/>
        </w:rPr>
        <w:t>06</w:t>
      </w:r>
      <w:r w:rsidRPr="00115F8E">
        <w:rPr>
          <w:sz w:val="22"/>
          <w:szCs w:val="22"/>
        </w:rPr>
        <w:t>.202</w:t>
      </w:r>
      <w:r w:rsidR="00D601F5" w:rsidRPr="00115F8E">
        <w:rPr>
          <w:sz w:val="22"/>
          <w:szCs w:val="22"/>
        </w:rPr>
        <w:t>5</w:t>
      </w:r>
      <w:r w:rsidRPr="00115F8E">
        <w:rPr>
          <w:sz w:val="22"/>
          <w:szCs w:val="22"/>
        </w:rPr>
        <w:t xml:space="preserve"> r.</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karencja w spłacie kapitału kredytu: pierwsza spłata do 31.03.201</w:t>
      </w:r>
      <w:r w:rsidR="00D601F5" w:rsidRPr="00115F8E">
        <w:rPr>
          <w:sz w:val="22"/>
          <w:szCs w:val="22"/>
        </w:rPr>
        <w:t>9</w:t>
      </w:r>
      <w:r w:rsidRPr="00115F8E">
        <w:rPr>
          <w:sz w:val="22"/>
          <w:szCs w:val="22"/>
        </w:rPr>
        <w:t xml:space="preserve"> r.</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kredyt może być uruchomiony przez kredytobiorcę jednorazowo lub w dowolnych transzach do łącznej kwoty limitu kredytowego w okresie od podpisania umowy do 31.12.201</w:t>
      </w:r>
      <w:r w:rsidR="00D601F5" w:rsidRPr="00115F8E">
        <w:rPr>
          <w:sz w:val="22"/>
          <w:szCs w:val="22"/>
        </w:rPr>
        <w:t>8</w:t>
      </w:r>
      <w:r w:rsidRPr="00115F8E">
        <w:rPr>
          <w:sz w:val="22"/>
          <w:szCs w:val="22"/>
        </w:rPr>
        <w:t xml:space="preserve"> na podstawie pisemnych dyspozycji Zmawiającego. </w:t>
      </w:r>
    </w:p>
    <w:p w:rsidR="00D3220F" w:rsidRPr="00115F8E" w:rsidRDefault="00D3220F" w:rsidP="00D3220F">
      <w:pPr>
        <w:pStyle w:val="Akapitzlist"/>
        <w:numPr>
          <w:ilvl w:val="1"/>
          <w:numId w:val="5"/>
        </w:numPr>
        <w:autoSpaceDE w:val="0"/>
        <w:autoSpaceDN w:val="0"/>
        <w:adjustRightInd w:val="0"/>
        <w:contextualSpacing/>
        <w:jc w:val="both"/>
        <w:rPr>
          <w:sz w:val="22"/>
          <w:szCs w:val="22"/>
        </w:rPr>
      </w:pPr>
      <w:r w:rsidRPr="00115F8E">
        <w:rPr>
          <w:sz w:val="22"/>
          <w:szCs w:val="22"/>
        </w:rPr>
        <w:t>zamawiający zastrzega możliwość niewykorzystania pełnej kwoty kredytu, bez ponoszenia dodatkowych kosztów,</w:t>
      </w:r>
    </w:p>
    <w:p w:rsidR="00D3220F" w:rsidRPr="00115F8E" w:rsidRDefault="00D3220F" w:rsidP="00D3220F">
      <w:pPr>
        <w:pStyle w:val="Akapitzlist"/>
        <w:numPr>
          <w:ilvl w:val="1"/>
          <w:numId w:val="5"/>
        </w:numPr>
        <w:autoSpaceDE w:val="0"/>
        <w:autoSpaceDN w:val="0"/>
        <w:adjustRightInd w:val="0"/>
        <w:contextualSpacing/>
        <w:jc w:val="both"/>
        <w:rPr>
          <w:sz w:val="22"/>
          <w:szCs w:val="22"/>
        </w:rPr>
      </w:pPr>
      <w:r w:rsidRPr="00115F8E">
        <w:rPr>
          <w:sz w:val="22"/>
          <w:szCs w:val="22"/>
        </w:rPr>
        <w:t>zamawiający zastrzega możliwość wcześniejszej spłaty kredytu, bez ponoszenia dodatkowych kosztów,</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spłata kapitału kredytu w złotych polskich, w przypadku wykorzystania pełnej kwoty kredytu, następować będzie w ratach kwartalnych, począwszy od I kwartału 201</w:t>
      </w:r>
      <w:r w:rsidR="00CD4A8E" w:rsidRPr="00115F8E">
        <w:rPr>
          <w:sz w:val="22"/>
          <w:szCs w:val="22"/>
        </w:rPr>
        <w:t>9</w:t>
      </w:r>
      <w:r w:rsidRPr="00115F8E">
        <w:rPr>
          <w:sz w:val="22"/>
          <w:szCs w:val="22"/>
        </w:rPr>
        <w:t xml:space="preserve"> roku, </w:t>
      </w:r>
      <w:r w:rsidR="00CD4A8E" w:rsidRPr="00115F8E">
        <w:rPr>
          <w:sz w:val="22"/>
          <w:szCs w:val="22"/>
        </w:rPr>
        <w:t xml:space="preserve">w terminie </w:t>
      </w:r>
      <w:r w:rsidRPr="00115F8E">
        <w:rPr>
          <w:sz w:val="22"/>
          <w:szCs w:val="22"/>
        </w:rPr>
        <w:t>do ostatniego dnia miesiąca kończącego dany kwartał kalendarzowy:</w:t>
      </w:r>
    </w:p>
    <w:p w:rsidR="00D3220F" w:rsidRPr="00115F8E" w:rsidRDefault="00D3220F"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201</w:t>
      </w:r>
      <w:r w:rsidR="00D601F5" w:rsidRPr="00115F8E">
        <w:rPr>
          <w:sz w:val="22"/>
          <w:szCs w:val="22"/>
        </w:rPr>
        <w:t>9</w:t>
      </w:r>
      <w:r w:rsidRPr="00115F8E">
        <w:rPr>
          <w:sz w:val="22"/>
          <w:szCs w:val="22"/>
        </w:rPr>
        <w:t xml:space="preserve"> r. – 4 raty x </w:t>
      </w:r>
      <w:r w:rsidR="00DC1E2E" w:rsidRPr="00115F8E">
        <w:rPr>
          <w:sz w:val="22"/>
          <w:szCs w:val="22"/>
        </w:rPr>
        <w:t>2</w:t>
      </w:r>
      <w:r w:rsidRPr="00115F8E">
        <w:rPr>
          <w:sz w:val="22"/>
          <w:szCs w:val="22"/>
        </w:rPr>
        <w:t>50.000 zł</w:t>
      </w:r>
    </w:p>
    <w:p w:rsidR="00D3220F" w:rsidRPr="00115F8E" w:rsidRDefault="00D3220F"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w:t>
      </w:r>
      <w:r w:rsidR="00D601F5" w:rsidRPr="00115F8E">
        <w:rPr>
          <w:sz w:val="22"/>
          <w:szCs w:val="22"/>
        </w:rPr>
        <w:t>20</w:t>
      </w:r>
      <w:r w:rsidRPr="00115F8E">
        <w:rPr>
          <w:sz w:val="22"/>
          <w:szCs w:val="22"/>
        </w:rPr>
        <w:t xml:space="preserve"> r. – 4 raty x </w:t>
      </w:r>
      <w:r w:rsidR="00CD4A8E" w:rsidRPr="00115F8E">
        <w:rPr>
          <w:sz w:val="22"/>
          <w:szCs w:val="22"/>
        </w:rPr>
        <w:t>375</w:t>
      </w:r>
      <w:r w:rsidRPr="00115F8E">
        <w:rPr>
          <w:sz w:val="22"/>
          <w:szCs w:val="22"/>
        </w:rPr>
        <w:t>.000 zł</w:t>
      </w:r>
    </w:p>
    <w:p w:rsidR="00D3220F" w:rsidRPr="00115F8E" w:rsidRDefault="00D3220F"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w:t>
      </w:r>
      <w:r w:rsidR="00D601F5" w:rsidRPr="00115F8E">
        <w:rPr>
          <w:sz w:val="22"/>
          <w:szCs w:val="22"/>
        </w:rPr>
        <w:t>21</w:t>
      </w:r>
      <w:r w:rsidRPr="00115F8E">
        <w:rPr>
          <w:sz w:val="22"/>
          <w:szCs w:val="22"/>
        </w:rPr>
        <w:t xml:space="preserve"> r. – 4 raty x </w:t>
      </w:r>
      <w:r w:rsidR="00CD4A8E" w:rsidRPr="00115F8E">
        <w:rPr>
          <w:sz w:val="22"/>
          <w:szCs w:val="22"/>
        </w:rPr>
        <w:t>375</w:t>
      </w:r>
      <w:r w:rsidRPr="00115F8E">
        <w:rPr>
          <w:sz w:val="22"/>
          <w:szCs w:val="22"/>
        </w:rPr>
        <w:t>.000 zł</w:t>
      </w:r>
    </w:p>
    <w:p w:rsidR="00D3220F" w:rsidRPr="00115F8E" w:rsidRDefault="00D3220F"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202</w:t>
      </w:r>
      <w:r w:rsidR="00D601F5" w:rsidRPr="00115F8E">
        <w:rPr>
          <w:sz w:val="22"/>
          <w:szCs w:val="22"/>
        </w:rPr>
        <w:t>2</w:t>
      </w:r>
      <w:r w:rsidRPr="00115F8E">
        <w:rPr>
          <w:sz w:val="22"/>
          <w:szCs w:val="22"/>
        </w:rPr>
        <w:t xml:space="preserve"> r. – 4 raty x </w:t>
      </w:r>
      <w:r w:rsidR="00CD4A8E" w:rsidRPr="00115F8E">
        <w:rPr>
          <w:sz w:val="22"/>
          <w:szCs w:val="22"/>
        </w:rPr>
        <w:t>375</w:t>
      </w:r>
      <w:r w:rsidRPr="00115F8E">
        <w:rPr>
          <w:sz w:val="22"/>
          <w:szCs w:val="22"/>
        </w:rPr>
        <w:t>.000 zł</w:t>
      </w:r>
    </w:p>
    <w:p w:rsidR="00D3220F" w:rsidRPr="00115F8E" w:rsidRDefault="00D3220F"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202</w:t>
      </w:r>
      <w:r w:rsidR="00D601F5" w:rsidRPr="00115F8E">
        <w:rPr>
          <w:sz w:val="22"/>
          <w:szCs w:val="22"/>
        </w:rPr>
        <w:t>3</w:t>
      </w:r>
      <w:r w:rsidRPr="00115F8E">
        <w:rPr>
          <w:sz w:val="22"/>
          <w:szCs w:val="22"/>
        </w:rPr>
        <w:t xml:space="preserve"> r. – 4 raty x </w:t>
      </w:r>
      <w:r w:rsidR="00CD4A8E" w:rsidRPr="00115F8E">
        <w:rPr>
          <w:sz w:val="22"/>
          <w:szCs w:val="22"/>
        </w:rPr>
        <w:t>375</w:t>
      </w:r>
      <w:r w:rsidRPr="00115F8E">
        <w:rPr>
          <w:sz w:val="22"/>
          <w:szCs w:val="22"/>
        </w:rPr>
        <w:t>.000 zł</w:t>
      </w:r>
    </w:p>
    <w:p w:rsidR="00D601F5" w:rsidRPr="00115F8E" w:rsidRDefault="00D601F5"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2024 r. – 4 raty x</w:t>
      </w:r>
      <w:r w:rsidR="00CD4A8E" w:rsidRPr="00115F8E">
        <w:rPr>
          <w:sz w:val="22"/>
          <w:szCs w:val="22"/>
        </w:rPr>
        <w:t xml:space="preserve"> 375.000 zł</w:t>
      </w:r>
    </w:p>
    <w:p w:rsidR="00D601F5" w:rsidRPr="00115F8E" w:rsidRDefault="00D601F5" w:rsidP="00D3220F">
      <w:pPr>
        <w:numPr>
          <w:ilvl w:val="0"/>
          <w:numId w:val="6"/>
        </w:numPr>
        <w:tabs>
          <w:tab w:val="clear" w:pos="1800"/>
          <w:tab w:val="num" w:pos="2340"/>
        </w:tabs>
        <w:autoSpaceDE w:val="0"/>
        <w:autoSpaceDN w:val="0"/>
        <w:adjustRightInd w:val="0"/>
        <w:ind w:firstLine="180"/>
        <w:jc w:val="both"/>
        <w:rPr>
          <w:sz w:val="22"/>
          <w:szCs w:val="22"/>
        </w:rPr>
      </w:pPr>
      <w:r w:rsidRPr="00115F8E">
        <w:rPr>
          <w:sz w:val="22"/>
          <w:szCs w:val="22"/>
        </w:rPr>
        <w:t>2024 r. – 2 raty x</w:t>
      </w:r>
      <w:r w:rsidR="00CD4A8E" w:rsidRPr="00115F8E">
        <w:rPr>
          <w:sz w:val="22"/>
          <w:szCs w:val="22"/>
        </w:rPr>
        <w:t xml:space="preserve"> 250.000 zł</w:t>
      </w:r>
    </w:p>
    <w:p w:rsidR="00D3220F" w:rsidRPr="00115F8E" w:rsidRDefault="00D3220F" w:rsidP="00D3220F">
      <w:pPr>
        <w:pStyle w:val="Akapitzlist"/>
        <w:numPr>
          <w:ilvl w:val="1"/>
          <w:numId w:val="5"/>
        </w:numPr>
        <w:autoSpaceDE w:val="0"/>
        <w:autoSpaceDN w:val="0"/>
        <w:adjustRightInd w:val="0"/>
        <w:contextualSpacing/>
        <w:jc w:val="both"/>
        <w:rPr>
          <w:sz w:val="22"/>
          <w:szCs w:val="22"/>
        </w:rPr>
      </w:pPr>
      <w:r w:rsidRPr="00115F8E">
        <w:rPr>
          <w:sz w:val="22"/>
          <w:szCs w:val="22"/>
        </w:rPr>
        <w:t>spłata kapitału kredytu w złotych polskich, w przypadku wykorzystania części kredytu następować będzie w ratach kwartalnych, począwszy od I kwartału 201</w:t>
      </w:r>
      <w:r w:rsidR="00D601F5" w:rsidRPr="00115F8E">
        <w:rPr>
          <w:sz w:val="22"/>
          <w:szCs w:val="22"/>
        </w:rPr>
        <w:t>9</w:t>
      </w:r>
      <w:r w:rsidRPr="00115F8E">
        <w:rPr>
          <w:sz w:val="22"/>
          <w:szCs w:val="22"/>
        </w:rPr>
        <w:t xml:space="preserve"> roku, </w:t>
      </w:r>
      <w:r w:rsidR="00CD4A8E" w:rsidRPr="00115F8E">
        <w:rPr>
          <w:sz w:val="22"/>
          <w:szCs w:val="22"/>
        </w:rPr>
        <w:t xml:space="preserve">w terminie </w:t>
      </w:r>
      <w:r w:rsidRPr="00115F8E">
        <w:rPr>
          <w:sz w:val="22"/>
          <w:szCs w:val="22"/>
        </w:rPr>
        <w:t>do ostatniego dnia miesiąca kończącego dany kwartał, według harmonogramu ustalonego dla faktycznie uruchomionej kwoty kredytu w okresie ustalonym w pkt. c),</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odsetki naliczane kwartalnie, liczone od faktycznie wykorzystanych środków do dnia zapłaty, płacone do ostatniego dnia miesiąca kończącego kwartał kalendarzowy, pierwsza spłata odsetek do 31 grudnia 201</w:t>
      </w:r>
      <w:r w:rsidR="00D601F5" w:rsidRPr="00115F8E">
        <w:rPr>
          <w:sz w:val="22"/>
          <w:szCs w:val="22"/>
        </w:rPr>
        <w:t>8</w:t>
      </w:r>
      <w:r w:rsidRPr="00115F8E">
        <w:rPr>
          <w:sz w:val="22"/>
          <w:szCs w:val="22"/>
        </w:rPr>
        <w:t xml:space="preserve"> r.</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jeżeli termin spłaty raty kredytu i odsetek przypada na dzień wolny od pracy, płatność przypada w pierwszy dzień roboczy po terminie płatności,</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oprocentowanie w stosunku rocznym oparte o zmienną stawkę WIBOR 3M ustaloną jako stawkę obowiązującą w ostatnim dniu roboczym przed kolejnym okresem obrachunkowym powiększoną o niezmienną w całym okresie kredytowania marżę Banku – kredytodawcy,</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t>w przypadku spłaty kredytu we wcześniejszym terminie, odsetki liczone będą od faktycznie uruchomionej kwoty i do dnia spłaty, a nie do terminów zawartych w umowie,</w:t>
      </w:r>
    </w:p>
    <w:p w:rsidR="00D3220F" w:rsidRPr="00115F8E" w:rsidRDefault="00D3220F" w:rsidP="00CF7745">
      <w:pPr>
        <w:numPr>
          <w:ilvl w:val="1"/>
          <w:numId w:val="5"/>
        </w:numPr>
        <w:autoSpaceDE w:val="0"/>
        <w:autoSpaceDN w:val="0"/>
        <w:adjustRightInd w:val="0"/>
        <w:jc w:val="both"/>
        <w:rPr>
          <w:sz w:val="22"/>
          <w:szCs w:val="22"/>
        </w:rPr>
      </w:pPr>
      <w:r w:rsidRPr="00115F8E">
        <w:rPr>
          <w:sz w:val="22"/>
          <w:szCs w:val="22"/>
        </w:rPr>
        <w:t>zabezpieczenie kredytu stanowić będzie weksel in blanco wraz z deklaracją wekslową z umieszczoną na nich kontrasygnatą Skarbnika Gminy</w:t>
      </w:r>
      <w:r w:rsidR="00CF7745" w:rsidRPr="00115F8E">
        <w:rPr>
          <w:sz w:val="22"/>
          <w:szCs w:val="22"/>
        </w:rPr>
        <w:t>. N</w:t>
      </w:r>
      <w:r w:rsidR="00CF7745" w:rsidRPr="00115F8E">
        <w:rPr>
          <w:rFonts w:eastAsia="Arial Unicode MS"/>
        </w:rPr>
        <w:t>ie przewiduje się złożenia oświadczenia o poddaniu się egzekucji, zgodnie z art. 777 k.p.c.</w:t>
      </w:r>
    </w:p>
    <w:p w:rsidR="00D3220F" w:rsidRPr="00115F8E" w:rsidRDefault="00D3220F" w:rsidP="00D3220F">
      <w:pPr>
        <w:numPr>
          <w:ilvl w:val="1"/>
          <w:numId w:val="5"/>
        </w:numPr>
        <w:autoSpaceDE w:val="0"/>
        <w:autoSpaceDN w:val="0"/>
        <w:adjustRightInd w:val="0"/>
        <w:jc w:val="both"/>
        <w:rPr>
          <w:sz w:val="22"/>
          <w:szCs w:val="22"/>
        </w:rPr>
      </w:pPr>
      <w:r w:rsidRPr="00115F8E">
        <w:rPr>
          <w:sz w:val="22"/>
          <w:szCs w:val="22"/>
        </w:rPr>
        <w:lastRenderedPageBreak/>
        <w:t>wymaga się, aby wykonawca złożył w druku oferty oświadczenie, że w związku z udzieleniem i obsługą kredytu nie będą naliczane inne opłaty i prowizje niż wymienione w SWIZ, takie jak np.:</w:t>
      </w:r>
    </w:p>
    <w:p w:rsidR="00D3220F" w:rsidRPr="00115F8E" w:rsidRDefault="00D3220F" w:rsidP="00D3220F">
      <w:pPr>
        <w:numPr>
          <w:ilvl w:val="2"/>
          <w:numId w:val="5"/>
        </w:numPr>
        <w:autoSpaceDE w:val="0"/>
        <w:autoSpaceDN w:val="0"/>
        <w:adjustRightInd w:val="0"/>
        <w:jc w:val="both"/>
        <w:rPr>
          <w:sz w:val="22"/>
          <w:szCs w:val="22"/>
        </w:rPr>
      </w:pPr>
      <w:r w:rsidRPr="00115F8E">
        <w:rPr>
          <w:sz w:val="22"/>
          <w:szCs w:val="22"/>
        </w:rPr>
        <w:t>prowizja za uruchomienie kredytu</w:t>
      </w:r>
    </w:p>
    <w:p w:rsidR="00D3220F" w:rsidRPr="00115F8E" w:rsidRDefault="00D3220F" w:rsidP="00D3220F">
      <w:pPr>
        <w:numPr>
          <w:ilvl w:val="2"/>
          <w:numId w:val="5"/>
        </w:numPr>
        <w:autoSpaceDE w:val="0"/>
        <w:autoSpaceDN w:val="0"/>
        <w:adjustRightInd w:val="0"/>
        <w:jc w:val="both"/>
        <w:rPr>
          <w:sz w:val="22"/>
          <w:szCs w:val="22"/>
        </w:rPr>
      </w:pPr>
      <w:r w:rsidRPr="00115F8E">
        <w:rPr>
          <w:sz w:val="22"/>
          <w:szCs w:val="22"/>
        </w:rPr>
        <w:t>prowizja za sporządzenie aneksów,</w:t>
      </w:r>
    </w:p>
    <w:p w:rsidR="00D3220F" w:rsidRPr="00115F8E" w:rsidRDefault="00D3220F" w:rsidP="00D3220F">
      <w:pPr>
        <w:numPr>
          <w:ilvl w:val="2"/>
          <w:numId w:val="5"/>
        </w:numPr>
        <w:autoSpaceDE w:val="0"/>
        <w:autoSpaceDN w:val="0"/>
        <w:adjustRightInd w:val="0"/>
        <w:jc w:val="both"/>
        <w:rPr>
          <w:sz w:val="22"/>
          <w:szCs w:val="22"/>
        </w:rPr>
      </w:pPr>
      <w:r w:rsidRPr="00115F8E">
        <w:rPr>
          <w:sz w:val="22"/>
          <w:szCs w:val="22"/>
        </w:rPr>
        <w:t>prowizja za wcześniejszą spłatę kredytu,</w:t>
      </w:r>
    </w:p>
    <w:p w:rsidR="00D3220F" w:rsidRPr="00115F8E" w:rsidRDefault="00D3220F" w:rsidP="00D3220F">
      <w:pPr>
        <w:numPr>
          <w:ilvl w:val="2"/>
          <w:numId w:val="5"/>
        </w:numPr>
        <w:autoSpaceDE w:val="0"/>
        <w:autoSpaceDN w:val="0"/>
        <w:adjustRightInd w:val="0"/>
        <w:jc w:val="both"/>
        <w:rPr>
          <w:sz w:val="22"/>
          <w:szCs w:val="22"/>
        </w:rPr>
      </w:pPr>
      <w:r w:rsidRPr="00115F8E">
        <w:rPr>
          <w:sz w:val="22"/>
          <w:szCs w:val="22"/>
        </w:rPr>
        <w:t xml:space="preserve">prowizja od niewykorzystanej kwoty kredytu, itp.. </w:t>
      </w:r>
    </w:p>
    <w:p w:rsidR="00D3220F" w:rsidRPr="00115F8E" w:rsidRDefault="00D3220F" w:rsidP="00D3220F">
      <w:pPr>
        <w:numPr>
          <w:ilvl w:val="0"/>
          <w:numId w:val="4"/>
        </w:numPr>
        <w:tabs>
          <w:tab w:val="clear" w:pos="363"/>
          <w:tab w:val="num" w:pos="426"/>
          <w:tab w:val="left" w:pos="3855"/>
        </w:tabs>
        <w:spacing w:after="40"/>
        <w:ind w:left="426" w:hanging="426"/>
        <w:jc w:val="both"/>
        <w:rPr>
          <w:sz w:val="22"/>
          <w:szCs w:val="22"/>
        </w:rPr>
      </w:pPr>
      <w:r w:rsidRPr="00115F8E">
        <w:rPr>
          <w:sz w:val="22"/>
          <w:szCs w:val="22"/>
        </w:rPr>
        <w:t>Wspólny Słownik Zamówień CPV: 66.11.30.00-5 usługi udzielenia kredytu.</w:t>
      </w:r>
    </w:p>
    <w:p w:rsidR="00D3220F" w:rsidRPr="00115F8E" w:rsidRDefault="00D3220F" w:rsidP="00D3220F">
      <w:pPr>
        <w:numPr>
          <w:ilvl w:val="0"/>
          <w:numId w:val="4"/>
        </w:numPr>
        <w:tabs>
          <w:tab w:val="clear" w:pos="363"/>
          <w:tab w:val="num" w:pos="426"/>
          <w:tab w:val="left" w:pos="3855"/>
        </w:tabs>
        <w:spacing w:after="40"/>
        <w:ind w:left="426" w:hanging="426"/>
        <w:jc w:val="both"/>
        <w:rPr>
          <w:sz w:val="22"/>
          <w:szCs w:val="22"/>
        </w:rPr>
      </w:pPr>
      <w:r w:rsidRPr="00115F8E">
        <w:rPr>
          <w:sz w:val="22"/>
          <w:szCs w:val="22"/>
        </w:rPr>
        <w:t>Zamawiający nie dopuszcza</w:t>
      </w:r>
      <w:r w:rsidRPr="00115F8E">
        <w:rPr>
          <w:b/>
          <w:sz w:val="22"/>
          <w:szCs w:val="22"/>
        </w:rPr>
        <w:t xml:space="preserve"> </w:t>
      </w:r>
      <w:r w:rsidRPr="00115F8E">
        <w:rPr>
          <w:sz w:val="22"/>
          <w:szCs w:val="22"/>
        </w:rPr>
        <w:t>możliwości składania ofert częściowych.</w:t>
      </w:r>
    </w:p>
    <w:p w:rsidR="00D3220F" w:rsidRPr="00115F8E" w:rsidRDefault="00D3220F" w:rsidP="00D3220F">
      <w:pPr>
        <w:pStyle w:val="Akapitzlist"/>
        <w:numPr>
          <w:ilvl w:val="0"/>
          <w:numId w:val="4"/>
        </w:numPr>
        <w:tabs>
          <w:tab w:val="clear" w:pos="363"/>
          <w:tab w:val="left" w:pos="3855"/>
        </w:tabs>
        <w:spacing w:after="40"/>
        <w:ind w:left="426" w:hanging="426"/>
        <w:jc w:val="both"/>
        <w:rPr>
          <w:sz w:val="22"/>
          <w:szCs w:val="22"/>
        </w:rPr>
      </w:pPr>
      <w:r w:rsidRPr="00115F8E">
        <w:rPr>
          <w:sz w:val="22"/>
          <w:szCs w:val="22"/>
        </w:rPr>
        <w:t>Zamawiający nie dopuszcza</w:t>
      </w:r>
      <w:r w:rsidRPr="00115F8E">
        <w:rPr>
          <w:b/>
          <w:sz w:val="22"/>
          <w:szCs w:val="22"/>
        </w:rPr>
        <w:t xml:space="preserve"> </w:t>
      </w:r>
      <w:r w:rsidRPr="00115F8E">
        <w:rPr>
          <w:sz w:val="22"/>
          <w:szCs w:val="22"/>
        </w:rPr>
        <w:t>możliwości składania ofert wariantowych.</w:t>
      </w:r>
    </w:p>
    <w:p w:rsidR="00D3220F" w:rsidRPr="00115F8E" w:rsidRDefault="00D3220F" w:rsidP="00D3220F">
      <w:pPr>
        <w:pStyle w:val="Akapitzlist"/>
        <w:numPr>
          <w:ilvl w:val="0"/>
          <w:numId w:val="4"/>
        </w:numPr>
        <w:tabs>
          <w:tab w:val="clear" w:pos="363"/>
          <w:tab w:val="num" w:pos="426"/>
          <w:tab w:val="left" w:pos="3855"/>
        </w:tabs>
        <w:spacing w:after="40"/>
        <w:ind w:left="426" w:hanging="426"/>
        <w:jc w:val="both"/>
        <w:rPr>
          <w:sz w:val="22"/>
          <w:szCs w:val="22"/>
        </w:rPr>
      </w:pPr>
      <w:r w:rsidRPr="00115F8E">
        <w:rPr>
          <w:sz w:val="22"/>
          <w:szCs w:val="22"/>
        </w:rPr>
        <w:t>Zamawiający nie przewiduje</w:t>
      </w:r>
      <w:r w:rsidRPr="00115F8E">
        <w:rPr>
          <w:b/>
          <w:sz w:val="22"/>
          <w:szCs w:val="22"/>
        </w:rPr>
        <w:t xml:space="preserve"> </w:t>
      </w:r>
      <w:r w:rsidRPr="00115F8E">
        <w:rPr>
          <w:sz w:val="22"/>
          <w:szCs w:val="22"/>
        </w:rPr>
        <w:t>możliwości udzielenia zamówień, o których mowa w art. 67 ust. 1 pkt 6.</w:t>
      </w:r>
    </w:p>
    <w:p w:rsidR="00D3220F" w:rsidRPr="00115F8E" w:rsidRDefault="00D3220F" w:rsidP="00D3220F">
      <w:pPr>
        <w:pStyle w:val="Akapitzlist"/>
        <w:numPr>
          <w:ilvl w:val="0"/>
          <w:numId w:val="4"/>
        </w:numPr>
        <w:tabs>
          <w:tab w:val="clear" w:pos="363"/>
          <w:tab w:val="num" w:pos="426"/>
        </w:tabs>
        <w:autoSpaceDE w:val="0"/>
        <w:autoSpaceDN w:val="0"/>
        <w:adjustRightInd w:val="0"/>
        <w:spacing w:after="120"/>
        <w:ind w:left="426" w:hanging="426"/>
        <w:jc w:val="both"/>
        <w:rPr>
          <w:rFonts w:eastAsiaTheme="minorHAnsi"/>
          <w:sz w:val="22"/>
          <w:szCs w:val="22"/>
          <w:lang w:eastAsia="en-US"/>
        </w:rPr>
      </w:pPr>
      <w:r w:rsidRPr="00115F8E">
        <w:rPr>
          <w:rFonts w:eastAsiaTheme="minorHAnsi"/>
          <w:sz w:val="22"/>
          <w:szCs w:val="22"/>
          <w:lang w:eastAsia="en-US"/>
        </w:rPr>
        <w:t>Zamawiający zastrzega, że Wykonawca nie może powierzyć przedmiotowego zamówienia podwykonawcom.</w:t>
      </w:r>
    </w:p>
    <w:p w:rsidR="00D3220F" w:rsidRPr="00115F8E" w:rsidRDefault="00D3220F" w:rsidP="00D3220F">
      <w:pPr>
        <w:pStyle w:val="Nagwek1"/>
        <w:spacing w:before="0" w:after="40"/>
        <w:jc w:val="both"/>
        <w:rPr>
          <w:rFonts w:ascii="Times New Roman" w:hAnsi="Times New Roman" w:cs="Times New Roman"/>
          <w:b/>
          <w:bCs/>
          <w:sz w:val="22"/>
          <w:szCs w:val="22"/>
        </w:rPr>
      </w:pPr>
      <w:r w:rsidRPr="00115F8E">
        <w:rPr>
          <w:rFonts w:ascii="Times New Roman" w:hAnsi="Times New Roman" w:cs="Times New Roman"/>
          <w:b/>
          <w:bCs/>
          <w:sz w:val="22"/>
          <w:szCs w:val="22"/>
        </w:rPr>
        <w:t>IV.</w:t>
      </w:r>
      <w:r w:rsidRPr="00115F8E">
        <w:rPr>
          <w:rFonts w:ascii="Times New Roman" w:hAnsi="Times New Roman" w:cs="Times New Roman"/>
          <w:b/>
          <w:bCs/>
          <w:sz w:val="22"/>
          <w:szCs w:val="22"/>
        </w:rPr>
        <w:tab/>
        <w:t xml:space="preserve"> Termin wykonania zamówienia.</w:t>
      </w:r>
    </w:p>
    <w:p w:rsidR="00D3220F" w:rsidRPr="00115F8E" w:rsidRDefault="00D3220F" w:rsidP="00D3220F">
      <w:pPr>
        <w:pStyle w:val="arimr"/>
        <w:widowControl/>
        <w:suppressAutoHyphens/>
        <w:snapToGrid/>
        <w:spacing w:after="120" w:line="240" w:lineRule="auto"/>
        <w:jc w:val="both"/>
        <w:rPr>
          <w:sz w:val="22"/>
          <w:szCs w:val="22"/>
          <w:lang w:val="pl-PL"/>
        </w:rPr>
      </w:pPr>
      <w:r w:rsidRPr="00115F8E">
        <w:rPr>
          <w:sz w:val="22"/>
          <w:szCs w:val="22"/>
          <w:lang w:val="pl-PL"/>
        </w:rPr>
        <w:t>Termin realizacji zamówienia do 3</w:t>
      </w:r>
      <w:r w:rsidR="006A0285" w:rsidRPr="00115F8E">
        <w:rPr>
          <w:sz w:val="22"/>
          <w:szCs w:val="22"/>
          <w:lang w:val="pl-PL"/>
        </w:rPr>
        <w:t>0</w:t>
      </w:r>
      <w:r w:rsidRPr="00115F8E">
        <w:rPr>
          <w:sz w:val="22"/>
          <w:szCs w:val="22"/>
          <w:lang w:val="pl-PL"/>
        </w:rPr>
        <w:t>.</w:t>
      </w:r>
      <w:r w:rsidR="006A0285" w:rsidRPr="00115F8E">
        <w:rPr>
          <w:sz w:val="22"/>
          <w:szCs w:val="22"/>
          <w:lang w:val="pl-PL"/>
        </w:rPr>
        <w:t>06</w:t>
      </w:r>
      <w:r w:rsidRPr="00115F8E">
        <w:rPr>
          <w:sz w:val="22"/>
          <w:szCs w:val="22"/>
          <w:lang w:val="pl-PL"/>
        </w:rPr>
        <w:t>.202</w:t>
      </w:r>
      <w:r w:rsidR="006A0285" w:rsidRPr="00115F8E">
        <w:rPr>
          <w:sz w:val="22"/>
          <w:szCs w:val="22"/>
          <w:lang w:val="pl-PL"/>
        </w:rPr>
        <w:t>5</w:t>
      </w:r>
      <w:r w:rsidRPr="00115F8E">
        <w:rPr>
          <w:sz w:val="22"/>
          <w:szCs w:val="22"/>
          <w:lang w:val="pl-PL"/>
        </w:rPr>
        <w:t>.</w:t>
      </w:r>
    </w:p>
    <w:p w:rsidR="00D3220F" w:rsidRPr="00115F8E" w:rsidRDefault="00D3220F" w:rsidP="00D3220F">
      <w:pPr>
        <w:pStyle w:val="pkt"/>
        <w:spacing w:before="0" w:after="40"/>
        <w:ind w:left="0" w:firstLine="0"/>
        <w:rPr>
          <w:b/>
          <w:szCs w:val="22"/>
        </w:rPr>
      </w:pPr>
      <w:r w:rsidRPr="00115F8E">
        <w:rPr>
          <w:b/>
          <w:szCs w:val="22"/>
        </w:rPr>
        <w:t xml:space="preserve">V. </w:t>
      </w:r>
      <w:r w:rsidRPr="00115F8E">
        <w:rPr>
          <w:b/>
          <w:szCs w:val="22"/>
        </w:rPr>
        <w:tab/>
        <w:t>Warunki udziału w postępowaniu.</w:t>
      </w:r>
    </w:p>
    <w:p w:rsidR="00D3220F" w:rsidRPr="00115F8E" w:rsidRDefault="00D3220F" w:rsidP="00D3220F">
      <w:pPr>
        <w:numPr>
          <w:ilvl w:val="3"/>
          <w:numId w:val="7"/>
        </w:numPr>
        <w:tabs>
          <w:tab w:val="num" w:pos="426"/>
        </w:tabs>
        <w:spacing w:after="40"/>
        <w:ind w:left="426" w:hanging="426"/>
        <w:jc w:val="both"/>
        <w:rPr>
          <w:sz w:val="22"/>
          <w:szCs w:val="22"/>
        </w:rPr>
      </w:pPr>
      <w:r w:rsidRPr="00115F8E">
        <w:rPr>
          <w:sz w:val="22"/>
          <w:szCs w:val="22"/>
        </w:rPr>
        <w:t xml:space="preserve">O udzielenie zamówienia mogą ubiegać się Wykonawcy, którzy: </w:t>
      </w:r>
    </w:p>
    <w:p w:rsidR="00D3220F" w:rsidRPr="00115F8E" w:rsidRDefault="00D3220F" w:rsidP="00D3220F">
      <w:pPr>
        <w:numPr>
          <w:ilvl w:val="0"/>
          <w:numId w:val="8"/>
        </w:numPr>
        <w:tabs>
          <w:tab w:val="clear" w:pos="720"/>
          <w:tab w:val="left" w:pos="851"/>
        </w:tabs>
        <w:spacing w:after="40"/>
        <w:ind w:left="851" w:hanging="425"/>
        <w:jc w:val="both"/>
        <w:rPr>
          <w:sz w:val="22"/>
          <w:szCs w:val="22"/>
        </w:rPr>
      </w:pPr>
      <w:r w:rsidRPr="00115F8E">
        <w:rPr>
          <w:bCs/>
          <w:sz w:val="22"/>
          <w:szCs w:val="22"/>
        </w:rPr>
        <w:t>nie podlegają wykluczeniu;</w:t>
      </w:r>
    </w:p>
    <w:p w:rsidR="00D3220F" w:rsidRPr="00115F8E" w:rsidRDefault="00D3220F" w:rsidP="00D3220F">
      <w:pPr>
        <w:numPr>
          <w:ilvl w:val="0"/>
          <w:numId w:val="8"/>
        </w:numPr>
        <w:tabs>
          <w:tab w:val="clear" w:pos="720"/>
          <w:tab w:val="left" w:pos="851"/>
        </w:tabs>
        <w:spacing w:after="40"/>
        <w:ind w:left="851" w:hanging="425"/>
        <w:jc w:val="both"/>
        <w:rPr>
          <w:sz w:val="22"/>
          <w:szCs w:val="22"/>
        </w:rPr>
      </w:pPr>
      <w:r w:rsidRPr="00115F8E">
        <w:rPr>
          <w:sz w:val="22"/>
          <w:szCs w:val="22"/>
        </w:rPr>
        <w:t>spełniają warunki udziału w postępowaniu dotyczące:</w:t>
      </w:r>
    </w:p>
    <w:p w:rsidR="00D3220F" w:rsidRPr="00115F8E" w:rsidRDefault="00D3220F" w:rsidP="00D3220F">
      <w:pPr>
        <w:pStyle w:val="Akapitzlist"/>
        <w:numPr>
          <w:ilvl w:val="0"/>
          <w:numId w:val="9"/>
        </w:numPr>
        <w:tabs>
          <w:tab w:val="left" w:pos="851"/>
        </w:tabs>
        <w:spacing w:after="40"/>
        <w:ind w:left="1134"/>
        <w:jc w:val="both"/>
        <w:rPr>
          <w:sz w:val="22"/>
          <w:szCs w:val="22"/>
        </w:rPr>
      </w:pPr>
      <w:r w:rsidRPr="00115F8E">
        <w:rPr>
          <w:bCs/>
          <w:sz w:val="22"/>
          <w:szCs w:val="22"/>
        </w:rPr>
        <w:t xml:space="preserve">kompetencji lub uprawnień do prowadzenia określonej działalności zawodowej, o ile wynika to z odrębnych przepisów. </w:t>
      </w:r>
      <w:r w:rsidRPr="00115F8E">
        <w:rPr>
          <w:sz w:val="22"/>
          <w:szCs w:val="22"/>
        </w:rPr>
        <w:t>Wykonawca spełni warunek jeżeli wykaże, że posiada uprawnienia do prowadzenia działalności bankowej. Ocena warunku według formuły spełnia/nie spełnia</w:t>
      </w:r>
    </w:p>
    <w:p w:rsidR="00D3220F" w:rsidRPr="00115F8E" w:rsidRDefault="00D3220F" w:rsidP="00D3220F">
      <w:pPr>
        <w:pStyle w:val="Akapitzlist"/>
        <w:numPr>
          <w:ilvl w:val="0"/>
          <w:numId w:val="9"/>
        </w:numPr>
        <w:tabs>
          <w:tab w:val="left" w:pos="851"/>
        </w:tabs>
        <w:spacing w:after="40"/>
        <w:ind w:left="1134"/>
        <w:jc w:val="both"/>
        <w:rPr>
          <w:sz w:val="22"/>
          <w:szCs w:val="22"/>
        </w:rPr>
      </w:pPr>
      <w:r w:rsidRPr="00115F8E">
        <w:rPr>
          <w:bCs/>
          <w:sz w:val="22"/>
          <w:szCs w:val="22"/>
        </w:rPr>
        <w:t xml:space="preserve">sytuacji ekonomicznej lub finansowej. </w:t>
      </w:r>
      <w:r w:rsidRPr="00115F8E">
        <w:rPr>
          <w:sz w:val="22"/>
          <w:szCs w:val="22"/>
        </w:rPr>
        <w:t>Zamawiający nie stawia warunków w tym zakresie.</w:t>
      </w:r>
    </w:p>
    <w:p w:rsidR="00D3220F" w:rsidRPr="00115F8E" w:rsidRDefault="00D3220F" w:rsidP="00D3220F">
      <w:pPr>
        <w:pStyle w:val="Akapitzlist"/>
        <w:numPr>
          <w:ilvl w:val="0"/>
          <w:numId w:val="9"/>
        </w:numPr>
        <w:tabs>
          <w:tab w:val="left" w:pos="851"/>
        </w:tabs>
        <w:spacing w:after="40"/>
        <w:ind w:left="1134"/>
        <w:jc w:val="both"/>
        <w:rPr>
          <w:sz w:val="22"/>
          <w:szCs w:val="22"/>
        </w:rPr>
      </w:pPr>
      <w:r w:rsidRPr="00115F8E">
        <w:rPr>
          <w:sz w:val="22"/>
          <w:szCs w:val="22"/>
        </w:rPr>
        <w:t>zdolności technicznej lub zawodowej. Zamawiający nie stawia warunków w tym zakresie.</w:t>
      </w:r>
    </w:p>
    <w:p w:rsidR="00D3220F" w:rsidRPr="00115F8E" w:rsidRDefault="00D3220F" w:rsidP="00E67587">
      <w:pPr>
        <w:pStyle w:val="Akapitzlist"/>
        <w:numPr>
          <w:ilvl w:val="1"/>
          <w:numId w:val="8"/>
        </w:numPr>
        <w:tabs>
          <w:tab w:val="num" w:pos="426"/>
        </w:tabs>
        <w:spacing w:after="120"/>
        <w:ind w:left="426"/>
        <w:jc w:val="both"/>
        <w:rPr>
          <w:sz w:val="22"/>
          <w:szCs w:val="22"/>
        </w:rPr>
      </w:pPr>
      <w:r w:rsidRPr="00115F8E">
        <w:rPr>
          <w:sz w:val="22"/>
          <w:szCs w:val="22"/>
        </w:rPr>
        <w:t xml:space="preserve">W przypadku </w:t>
      </w:r>
      <w:r w:rsidRPr="00115F8E">
        <w:rPr>
          <w:iCs/>
          <w:sz w:val="22"/>
          <w:szCs w:val="22"/>
        </w:rPr>
        <w:t xml:space="preserve">Wykonawców wspólnie ubiegających się o udzielenie zamówienia </w:t>
      </w:r>
      <w:r w:rsidRPr="00115F8E">
        <w:rPr>
          <w:sz w:val="22"/>
          <w:szCs w:val="22"/>
        </w:rPr>
        <w:t>warunki, o których mowa w rozdz. V. 1. 2) niniejszej SIWZ zostaną spełnione jeżeli, każdy z wykonawców wykaże się wymienionymi uprawnieniami.</w:t>
      </w:r>
    </w:p>
    <w:p w:rsidR="00D3220F" w:rsidRPr="00115F8E" w:rsidRDefault="00D3220F" w:rsidP="00D3220F">
      <w:pPr>
        <w:keepNext/>
        <w:tabs>
          <w:tab w:val="left" w:pos="0"/>
          <w:tab w:val="num" w:pos="480"/>
        </w:tabs>
        <w:suppressAutoHyphens/>
        <w:spacing w:after="40"/>
        <w:jc w:val="both"/>
        <w:rPr>
          <w:b/>
          <w:sz w:val="22"/>
          <w:szCs w:val="22"/>
        </w:rPr>
      </w:pPr>
      <w:r w:rsidRPr="00115F8E">
        <w:rPr>
          <w:b/>
          <w:sz w:val="22"/>
          <w:szCs w:val="22"/>
        </w:rPr>
        <w:t xml:space="preserve">VI. </w:t>
      </w:r>
      <w:r w:rsidRPr="00115F8E">
        <w:rPr>
          <w:b/>
          <w:sz w:val="22"/>
          <w:szCs w:val="22"/>
        </w:rPr>
        <w:tab/>
        <w:t>Wykaz oświadczeń lub dokumentów, potwierdzających spełnianie warunków udziału w postępowaniu oraz brak podstaw wykluczenia.</w:t>
      </w:r>
    </w:p>
    <w:p w:rsidR="00D3220F" w:rsidRPr="00115F8E" w:rsidRDefault="00D3220F" w:rsidP="00D3220F">
      <w:pPr>
        <w:numPr>
          <w:ilvl w:val="0"/>
          <w:numId w:val="10"/>
        </w:numPr>
        <w:tabs>
          <w:tab w:val="num" w:pos="426"/>
        </w:tabs>
        <w:spacing w:after="40"/>
        <w:ind w:left="426" w:hanging="426"/>
        <w:jc w:val="both"/>
        <w:rPr>
          <w:b/>
          <w:sz w:val="22"/>
          <w:szCs w:val="22"/>
        </w:rPr>
      </w:pPr>
      <w:r w:rsidRPr="00115F8E">
        <w:rPr>
          <w:sz w:val="22"/>
          <w:szCs w:val="22"/>
        </w:rPr>
        <w:t xml:space="preserve">Do oferty każdy wykonawca musi dołączyć aktualne na dzień składania ofert oświadczenie w zakresie wskazanym w załączniku nr 2 do SIWZ Informacje zawarte w oświadczeniu będą stanowić wstępne potwierdzenie, że wykonawca </w:t>
      </w:r>
      <w:r w:rsidRPr="00115F8E">
        <w:rPr>
          <w:bCs/>
          <w:sz w:val="22"/>
          <w:szCs w:val="22"/>
        </w:rPr>
        <w:t>nie podlega wykluczeniu oraz spełnia warunki udziału w postępowaniu.</w:t>
      </w:r>
    </w:p>
    <w:p w:rsidR="00D3220F" w:rsidRPr="00115F8E" w:rsidRDefault="00D3220F" w:rsidP="00D3220F">
      <w:pPr>
        <w:numPr>
          <w:ilvl w:val="0"/>
          <w:numId w:val="10"/>
        </w:numPr>
        <w:tabs>
          <w:tab w:val="num" w:pos="426"/>
        </w:tabs>
        <w:spacing w:after="40"/>
        <w:ind w:left="425" w:hanging="425"/>
        <w:jc w:val="both"/>
        <w:rPr>
          <w:sz w:val="22"/>
          <w:szCs w:val="22"/>
        </w:rPr>
      </w:pPr>
      <w:r w:rsidRPr="00115F8E">
        <w:rPr>
          <w:sz w:val="22"/>
          <w:szCs w:val="22"/>
        </w:rPr>
        <w:t xml:space="preserve">W przypadku wspólnego ubiegania się o zamówienie przez wykonawców oświadczenie o którym mowa w rozdz. VI. 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rsidR="00D3220F" w:rsidRPr="00115F8E" w:rsidRDefault="00D3220F" w:rsidP="00D3220F">
      <w:pPr>
        <w:numPr>
          <w:ilvl w:val="0"/>
          <w:numId w:val="10"/>
        </w:numPr>
        <w:tabs>
          <w:tab w:val="num" w:pos="426"/>
        </w:tabs>
        <w:spacing w:after="40"/>
        <w:ind w:left="425" w:hanging="425"/>
        <w:jc w:val="both"/>
        <w:rPr>
          <w:sz w:val="22"/>
          <w:szCs w:val="22"/>
        </w:rPr>
      </w:pPr>
      <w:r w:rsidRPr="00115F8E">
        <w:rPr>
          <w:sz w:val="22"/>
          <w:szCs w:val="22"/>
        </w:rPr>
        <w:t>Zamawiający przed udzieleniem zamówienia, wezwie</w:t>
      </w:r>
      <w:r w:rsidRPr="00115F8E">
        <w:rPr>
          <w:b/>
          <w:sz w:val="22"/>
          <w:szCs w:val="22"/>
        </w:rPr>
        <w:t xml:space="preserve"> </w:t>
      </w:r>
      <w:r w:rsidRPr="00115F8E">
        <w:rPr>
          <w:sz w:val="22"/>
          <w:szCs w:val="22"/>
        </w:rPr>
        <w:t>wykonawcę, którego oferta została najwyżej oceniona, do złożenia w wyznaczonym</w:t>
      </w:r>
      <w:r w:rsidRPr="00115F8E">
        <w:rPr>
          <w:b/>
          <w:sz w:val="22"/>
          <w:szCs w:val="22"/>
        </w:rPr>
        <w:t xml:space="preserve">, </w:t>
      </w:r>
      <w:r w:rsidRPr="00115F8E">
        <w:rPr>
          <w:sz w:val="22"/>
          <w:szCs w:val="22"/>
        </w:rPr>
        <w:t>nie krótszym niż 5</w:t>
      </w:r>
      <w:r w:rsidRPr="00115F8E">
        <w:rPr>
          <w:b/>
          <w:sz w:val="22"/>
          <w:szCs w:val="22"/>
        </w:rPr>
        <w:t xml:space="preserve"> </w:t>
      </w:r>
      <w:r w:rsidRPr="00115F8E">
        <w:rPr>
          <w:sz w:val="22"/>
          <w:szCs w:val="22"/>
        </w:rPr>
        <w:t>dni, terminie aktualnych na dzień złożenia następujących oświadczeń lub dokumentów:</w:t>
      </w:r>
    </w:p>
    <w:p w:rsidR="00D3220F" w:rsidRPr="00115F8E" w:rsidRDefault="00D3220F" w:rsidP="00D3220F">
      <w:pPr>
        <w:pStyle w:val="Akapitzlist"/>
        <w:numPr>
          <w:ilvl w:val="0"/>
          <w:numId w:val="11"/>
        </w:numPr>
        <w:tabs>
          <w:tab w:val="left" w:pos="3855"/>
        </w:tabs>
        <w:spacing w:after="40"/>
        <w:ind w:left="709"/>
        <w:jc w:val="both"/>
        <w:rPr>
          <w:sz w:val="22"/>
          <w:szCs w:val="22"/>
        </w:rPr>
      </w:pPr>
      <w:r w:rsidRPr="00115F8E">
        <w:rPr>
          <w:sz w:val="22"/>
          <w:szCs w:val="22"/>
        </w:rPr>
        <w:t>koncesję, zezwolenie lub licencję na prowadzenie działalności bankowej i realizację usług objętych przedmiotem zamówienia na terenie Polski, jeżeli ustawy nakładają obowiązek ich posiadania w zakresie objętym przedmiotowym zamówieniem publicznym,</w:t>
      </w:r>
    </w:p>
    <w:p w:rsidR="00D3220F" w:rsidRPr="00115F8E" w:rsidRDefault="00D3220F" w:rsidP="00D3220F">
      <w:pPr>
        <w:pStyle w:val="Akapitzlist"/>
        <w:numPr>
          <w:ilvl w:val="0"/>
          <w:numId w:val="11"/>
        </w:numPr>
        <w:tabs>
          <w:tab w:val="left" w:pos="3855"/>
        </w:tabs>
        <w:spacing w:after="40"/>
        <w:ind w:left="709"/>
        <w:jc w:val="both"/>
        <w:rPr>
          <w:sz w:val="22"/>
          <w:szCs w:val="22"/>
        </w:rPr>
      </w:pPr>
      <w:r w:rsidRPr="00115F8E">
        <w:rPr>
          <w:sz w:val="22"/>
          <w:szCs w:val="22"/>
        </w:rPr>
        <w:t>odpis z właściwego rejestru lub z centralnej ewidencji informacji o działalności gospodarczej, jeżeli odrębne przepisy wymagają wpisu do rejestru lub ewidencji, w celu potwierdzenia barku podstaw wykluczenia na podstawie art. 24 ust. 5 pkt 1 ustawy.</w:t>
      </w:r>
    </w:p>
    <w:p w:rsidR="00D3220F" w:rsidRPr="00115F8E" w:rsidRDefault="00D3220F" w:rsidP="00D3220F">
      <w:pPr>
        <w:pStyle w:val="Akapitzlist"/>
        <w:numPr>
          <w:ilvl w:val="0"/>
          <w:numId w:val="10"/>
        </w:numPr>
        <w:tabs>
          <w:tab w:val="num" w:pos="426"/>
        </w:tabs>
        <w:spacing w:after="40"/>
        <w:ind w:left="426"/>
        <w:jc w:val="both"/>
        <w:rPr>
          <w:sz w:val="22"/>
          <w:szCs w:val="22"/>
        </w:rPr>
      </w:pPr>
      <w:r w:rsidRPr="00115F8E">
        <w:rPr>
          <w:sz w:val="22"/>
          <w:szCs w:val="22"/>
        </w:rPr>
        <w:lastRenderedPageBreak/>
        <w:t xml:space="preserve">Wykonawca </w:t>
      </w:r>
      <w:r w:rsidRPr="00115F8E">
        <w:rPr>
          <w:bCs/>
          <w:sz w:val="22"/>
          <w:szCs w:val="22"/>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D3220F" w:rsidRPr="00115F8E" w:rsidRDefault="00D3220F" w:rsidP="00D3220F">
      <w:pPr>
        <w:pStyle w:val="Akapitzlist"/>
        <w:numPr>
          <w:ilvl w:val="0"/>
          <w:numId w:val="10"/>
        </w:numPr>
        <w:tabs>
          <w:tab w:val="num" w:pos="426"/>
        </w:tabs>
        <w:spacing w:after="40"/>
        <w:ind w:left="426"/>
        <w:jc w:val="both"/>
        <w:rPr>
          <w:sz w:val="22"/>
          <w:szCs w:val="22"/>
        </w:rPr>
      </w:pPr>
      <w:r w:rsidRPr="00115F8E">
        <w:rPr>
          <w:sz w:val="22"/>
          <w:szCs w:val="22"/>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D3220F" w:rsidRPr="00115F8E" w:rsidRDefault="00D3220F" w:rsidP="00D3220F">
      <w:pPr>
        <w:pStyle w:val="Akapitzlist"/>
        <w:numPr>
          <w:ilvl w:val="0"/>
          <w:numId w:val="10"/>
        </w:numPr>
        <w:tabs>
          <w:tab w:val="num" w:pos="426"/>
        </w:tabs>
        <w:spacing w:after="120"/>
        <w:ind w:left="426"/>
        <w:jc w:val="both"/>
        <w:rPr>
          <w:sz w:val="22"/>
          <w:szCs w:val="22"/>
        </w:rPr>
      </w:pPr>
      <w:r w:rsidRPr="00115F8E">
        <w:rPr>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D3220F" w:rsidRPr="00115F8E" w:rsidRDefault="00D3220F" w:rsidP="00D3220F">
      <w:pPr>
        <w:spacing w:after="40"/>
        <w:jc w:val="both"/>
        <w:rPr>
          <w:b/>
          <w:sz w:val="22"/>
          <w:szCs w:val="22"/>
        </w:rPr>
      </w:pPr>
      <w:r w:rsidRPr="00115F8E">
        <w:rPr>
          <w:b/>
          <w:sz w:val="22"/>
          <w:szCs w:val="22"/>
        </w:rPr>
        <w:t xml:space="preserve">VII. </w:t>
      </w:r>
      <w:r w:rsidRPr="00115F8E">
        <w:rPr>
          <w:b/>
          <w:sz w:val="22"/>
          <w:szCs w:val="22"/>
        </w:rPr>
        <w:tab/>
        <w:t>Informacje o sposobie porozumiewania się Zamawiającego z Wykonawcami oraz przekazywania oświadczeń i dokumentów, a także wskazanie osób uprawnionych  do porozumiewania się z Wykonawcami.</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dopuszczalna jest forma pisemna.</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W korespondencji kierowanej do Zamawiającego Wykonawca winien posługiwać się numerem sprawy określonym w SIWZ.</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Zawiadomienia, oświadczenia, wnioski oraz informacje przekazywane przez Wykonawcę pisemnie winny być składane na adres: Urząd Gminy Starogard Gdański, ul. Sikorskiego 9 , 83-200 Starogard Gdański.</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Zawiadomienia, oświadczenia, wnioski oraz informacje przekazywane przez Wykonawcę drogą elektroniczną winny być kierowane na adres: skarbnik@ugstarogard.pl, a faksem na nr 58 56 246 41.</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bCs/>
          <w:sz w:val="22"/>
          <w:szCs w:val="22"/>
        </w:rPr>
        <w:t xml:space="preserve">Wszelkie zawiadomienia, oświadczenia, wnioski oraz informacje przekazane za pomocą faksu lub w formie elektronicznej </w:t>
      </w:r>
      <w:r w:rsidRPr="00115F8E">
        <w:rPr>
          <w:sz w:val="22"/>
          <w:szCs w:val="22"/>
        </w:rPr>
        <w:t>wymagają na żądanie każdej ze stron, niezwłocznego potwierdzenia faktu ich otrzymania.</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 xml:space="preserve">Wykonawca może zwrócić się do Zamawiającego o wyjaśnienie treści SIWZ. </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Jeżeli wniosek o wyjaśnienie treści SIWZ wpłynie do Zamawiającego nie później niż do końca dnia, w którym upływa połowa terminu składania ofert, Zamawiający udzieli wyjaśnień niezwłocznie, jednak nie później niż na 2</w:t>
      </w:r>
      <w:r w:rsidRPr="00115F8E">
        <w:rPr>
          <w:b/>
          <w:sz w:val="22"/>
          <w:szCs w:val="22"/>
        </w:rPr>
        <w:t xml:space="preserve"> </w:t>
      </w:r>
      <w:r w:rsidRPr="00115F8E">
        <w:rPr>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Przedłużenie terminu składania ofert nie wpływa na bieg terminu składania wniosku, o którym mowa w rozdz. VII. 7 niniejszej SIWZ.</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W przypadku rozbieżności pomiędzy treścią niniejszej SIWZ, a treścią udzielonych odpowiedzi, jako obowiązującą należy przyjąć treść pisma zawierającego późniejsze oświadczenie Zamawiającego.</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Zamawiający nie przewiduje zwołania zebrania Wykonawców.</w:t>
      </w:r>
    </w:p>
    <w:p w:rsidR="00D3220F" w:rsidRPr="00115F8E" w:rsidRDefault="00D3220F" w:rsidP="00D3220F">
      <w:pPr>
        <w:numPr>
          <w:ilvl w:val="0"/>
          <w:numId w:val="12"/>
        </w:numPr>
        <w:tabs>
          <w:tab w:val="num" w:pos="0"/>
          <w:tab w:val="left" w:pos="426"/>
        </w:tabs>
        <w:spacing w:after="40"/>
        <w:ind w:left="426" w:hanging="426"/>
        <w:jc w:val="both"/>
        <w:rPr>
          <w:sz w:val="22"/>
          <w:szCs w:val="22"/>
        </w:rPr>
      </w:pPr>
      <w:r w:rsidRPr="00115F8E">
        <w:rPr>
          <w:sz w:val="22"/>
          <w:szCs w:val="22"/>
        </w:rPr>
        <w:t>Osobą uprawnioną przez Zamawiającego do porozumiewania się z Wykonawcami jest: Elżbieta Sadowska</w:t>
      </w:r>
    </w:p>
    <w:p w:rsidR="00D3220F" w:rsidRPr="00115F8E" w:rsidRDefault="00D3220F" w:rsidP="00D3220F">
      <w:pPr>
        <w:tabs>
          <w:tab w:val="left" w:pos="851"/>
        </w:tabs>
        <w:spacing w:after="120"/>
        <w:jc w:val="both"/>
        <w:rPr>
          <w:sz w:val="22"/>
          <w:szCs w:val="22"/>
        </w:rPr>
      </w:pPr>
      <w:r w:rsidRPr="00115F8E">
        <w:rPr>
          <w:sz w:val="22"/>
          <w:szCs w:val="22"/>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D3220F" w:rsidRPr="00115F8E" w:rsidRDefault="00D3220F" w:rsidP="00D3220F">
      <w:pPr>
        <w:pStyle w:val="pkt1"/>
        <w:spacing w:before="0" w:after="40"/>
        <w:ind w:left="0" w:firstLine="0"/>
        <w:rPr>
          <w:b/>
          <w:szCs w:val="22"/>
        </w:rPr>
      </w:pPr>
      <w:r w:rsidRPr="00115F8E">
        <w:rPr>
          <w:b/>
          <w:szCs w:val="22"/>
        </w:rPr>
        <w:t xml:space="preserve">VIII. </w:t>
      </w:r>
      <w:r w:rsidRPr="00115F8E">
        <w:rPr>
          <w:b/>
          <w:szCs w:val="22"/>
        </w:rPr>
        <w:tab/>
        <w:t>Wymagania dotyczące wadium</w:t>
      </w:r>
      <w:r w:rsidRPr="00115F8E">
        <w:rPr>
          <w:b/>
          <w:szCs w:val="22"/>
          <w:lang w:val="en-US"/>
        </w:rPr>
        <w:t>.</w:t>
      </w:r>
    </w:p>
    <w:p w:rsidR="00D3220F" w:rsidRPr="00115F8E" w:rsidRDefault="00D3220F" w:rsidP="00D3220F">
      <w:pPr>
        <w:tabs>
          <w:tab w:val="num" w:pos="360"/>
          <w:tab w:val="num" w:pos="480"/>
          <w:tab w:val="left" w:pos="567"/>
          <w:tab w:val="left" w:pos="720"/>
          <w:tab w:val="left" w:pos="3855"/>
        </w:tabs>
        <w:spacing w:after="120"/>
        <w:jc w:val="both"/>
        <w:rPr>
          <w:sz w:val="22"/>
          <w:szCs w:val="22"/>
        </w:rPr>
      </w:pPr>
      <w:r w:rsidRPr="00115F8E">
        <w:rPr>
          <w:sz w:val="22"/>
          <w:szCs w:val="22"/>
        </w:rPr>
        <w:t>Zamawiający nie wymaga wniesienia wadium.</w:t>
      </w:r>
    </w:p>
    <w:p w:rsidR="00D3220F" w:rsidRPr="00115F8E" w:rsidRDefault="00D3220F" w:rsidP="00D3220F">
      <w:pPr>
        <w:tabs>
          <w:tab w:val="num" w:pos="480"/>
        </w:tabs>
        <w:spacing w:after="40"/>
        <w:jc w:val="both"/>
        <w:rPr>
          <w:b/>
          <w:sz w:val="22"/>
          <w:szCs w:val="22"/>
        </w:rPr>
      </w:pPr>
      <w:r w:rsidRPr="00115F8E">
        <w:rPr>
          <w:b/>
          <w:sz w:val="22"/>
          <w:szCs w:val="22"/>
        </w:rPr>
        <w:t xml:space="preserve">IX. </w:t>
      </w:r>
      <w:r w:rsidRPr="00115F8E">
        <w:rPr>
          <w:b/>
          <w:sz w:val="22"/>
          <w:szCs w:val="22"/>
        </w:rPr>
        <w:tab/>
        <w:t>Termin związania ofertą.</w:t>
      </w:r>
    </w:p>
    <w:p w:rsidR="00D3220F" w:rsidRPr="00115F8E" w:rsidRDefault="00D3220F" w:rsidP="00D3220F">
      <w:pPr>
        <w:numPr>
          <w:ilvl w:val="0"/>
          <w:numId w:val="13"/>
        </w:numPr>
        <w:tabs>
          <w:tab w:val="num" w:pos="426"/>
        </w:tabs>
        <w:spacing w:after="40"/>
        <w:ind w:left="425" w:hanging="425"/>
        <w:jc w:val="both"/>
        <w:rPr>
          <w:sz w:val="22"/>
          <w:szCs w:val="22"/>
        </w:rPr>
      </w:pPr>
      <w:r w:rsidRPr="00115F8E">
        <w:rPr>
          <w:sz w:val="22"/>
          <w:szCs w:val="22"/>
        </w:rPr>
        <w:t xml:space="preserve">Wykonawca będzie związany ofertą przez okres </w:t>
      </w:r>
      <w:r w:rsidRPr="00115F8E">
        <w:rPr>
          <w:b/>
          <w:sz w:val="22"/>
          <w:szCs w:val="22"/>
        </w:rPr>
        <w:t>30 dni</w:t>
      </w:r>
      <w:r w:rsidRPr="00115F8E">
        <w:rPr>
          <w:sz w:val="22"/>
          <w:szCs w:val="22"/>
        </w:rPr>
        <w:t>. Bieg terminu związania ofertą rozpoczyna się wraz z upływem terminu składania ofert. (art. 85 ust. 5 ustawy PZP).</w:t>
      </w:r>
    </w:p>
    <w:p w:rsidR="00D3220F" w:rsidRPr="00115F8E" w:rsidRDefault="00D3220F" w:rsidP="00D3220F">
      <w:pPr>
        <w:numPr>
          <w:ilvl w:val="0"/>
          <w:numId w:val="13"/>
        </w:numPr>
        <w:tabs>
          <w:tab w:val="num" w:pos="426"/>
        </w:tabs>
        <w:spacing w:after="120"/>
        <w:ind w:left="425" w:hanging="425"/>
        <w:jc w:val="both"/>
        <w:rPr>
          <w:sz w:val="22"/>
          <w:szCs w:val="22"/>
        </w:rPr>
      </w:pPr>
      <w:r w:rsidRPr="00115F8E">
        <w:rPr>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D3220F" w:rsidRPr="00115F8E" w:rsidRDefault="00D3220F" w:rsidP="00D3220F">
      <w:pPr>
        <w:spacing w:after="40"/>
        <w:jc w:val="both"/>
        <w:rPr>
          <w:b/>
          <w:sz w:val="22"/>
          <w:szCs w:val="22"/>
        </w:rPr>
      </w:pPr>
      <w:r w:rsidRPr="00115F8E">
        <w:rPr>
          <w:b/>
          <w:sz w:val="22"/>
          <w:szCs w:val="22"/>
        </w:rPr>
        <w:t xml:space="preserve">X. </w:t>
      </w:r>
      <w:r w:rsidRPr="00115F8E">
        <w:rPr>
          <w:b/>
          <w:sz w:val="22"/>
          <w:szCs w:val="22"/>
        </w:rPr>
        <w:tab/>
        <w:t>Opis sposobu przygotowywania ofert.</w:t>
      </w:r>
    </w:p>
    <w:p w:rsidR="00D3220F" w:rsidRPr="00115F8E" w:rsidRDefault="00D3220F" w:rsidP="00D3220F">
      <w:pPr>
        <w:numPr>
          <w:ilvl w:val="0"/>
          <w:numId w:val="14"/>
        </w:numPr>
        <w:tabs>
          <w:tab w:val="left" w:pos="426"/>
          <w:tab w:val="left" w:pos="480"/>
        </w:tabs>
        <w:spacing w:after="40"/>
        <w:ind w:left="426" w:hanging="426"/>
        <w:jc w:val="both"/>
        <w:rPr>
          <w:sz w:val="22"/>
          <w:szCs w:val="22"/>
        </w:rPr>
      </w:pPr>
      <w:r w:rsidRPr="00115F8E">
        <w:rPr>
          <w:sz w:val="22"/>
          <w:szCs w:val="22"/>
        </w:rPr>
        <w:t xml:space="preserve">Oferta musi zawierać następujące oświadczenia i dokumenty: </w:t>
      </w:r>
    </w:p>
    <w:p w:rsidR="00D3220F" w:rsidRPr="00115F8E" w:rsidRDefault="00D3220F" w:rsidP="00D3220F">
      <w:pPr>
        <w:numPr>
          <w:ilvl w:val="2"/>
          <w:numId w:val="15"/>
        </w:numPr>
        <w:tabs>
          <w:tab w:val="left" w:pos="851"/>
        </w:tabs>
        <w:spacing w:after="40"/>
        <w:ind w:left="851" w:hanging="425"/>
        <w:jc w:val="both"/>
        <w:rPr>
          <w:b/>
          <w:sz w:val="22"/>
          <w:szCs w:val="22"/>
        </w:rPr>
      </w:pPr>
      <w:r w:rsidRPr="00115F8E">
        <w:rPr>
          <w:sz w:val="22"/>
          <w:szCs w:val="22"/>
        </w:rPr>
        <w:t xml:space="preserve">wypełniony </w:t>
      </w:r>
      <w:r w:rsidRPr="00115F8E">
        <w:rPr>
          <w:b/>
          <w:sz w:val="22"/>
          <w:szCs w:val="22"/>
        </w:rPr>
        <w:t>formularz ofertowy</w:t>
      </w:r>
      <w:r w:rsidRPr="00115F8E">
        <w:rPr>
          <w:sz w:val="22"/>
          <w:szCs w:val="22"/>
        </w:rPr>
        <w:t xml:space="preserve"> sporządzony z wykorzystaniem wzoru stanowiącego</w:t>
      </w:r>
      <w:r w:rsidRPr="00115F8E">
        <w:rPr>
          <w:b/>
          <w:sz w:val="22"/>
          <w:szCs w:val="22"/>
        </w:rPr>
        <w:t xml:space="preserve"> Załącznik nr 1 </w:t>
      </w:r>
      <w:r w:rsidRPr="00115F8E">
        <w:rPr>
          <w:sz w:val="22"/>
          <w:szCs w:val="22"/>
        </w:rPr>
        <w:t>do SIWZ, zawierający w szczególności: wskazanie oferowanego przedmiotu zamówienia, łączną cenę ofertową brutto, zobowiązanie dotyczące terminu realizacji zamówienia, oświadczenie o okresie związania ofertą oraz o akceptacji wszystkich postanowień SIWZ.</w:t>
      </w:r>
    </w:p>
    <w:p w:rsidR="00D3220F" w:rsidRPr="00115F8E" w:rsidRDefault="00D3220F" w:rsidP="00D3220F">
      <w:pPr>
        <w:numPr>
          <w:ilvl w:val="2"/>
          <w:numId w:val="15"/>
        </w:numPr>
        <w:tabs>
          <w:tab w:val="left" w:pos="851"/>
        </w:tabs>
        <w:spacing w:after="40"/>
        <w:ind w:left="851" w:hanging="425"/>
        <w:jc w:val="both"/>
        <w:rPr>
          <w:b/>
          <w:sz w:val="22"/>
          <w:szCs w:val="22"/>
        </w:rPr>
      </w:pPr>
      <w:r w:rsidRPr="00115F8E">
        <w:rPr>
          <w:sz w:val="22"/>
          <w:szCs w:val="22"/>
        </w:rPr>
        <w:t>oświadczenia wymienione w rozdziale VI. 1-4 niniejszej SIWZ;</w:t>
      </w:r>
    </w:p>
    <w:p w:rsidR="00D3220F" w:rsidRPr="00115F8E" w:rsidRDefault="00D3220F" w:rsidP="00D3220F">
      <w:pPr>
        <w:numPr>
          <w:ilvl w:val="0"/>
          <w:numId w:val="14"/>
        </w:numPr>
        <w:tabs>
          <w:tab w:val="clear" w:pos="723"/>
          <w:tab w:val="num" w:pos="426"/>
          <w:tab w:val="left" w:pos="851"/>
        </w:tabs>
        <w:spacing w:after="40"/>
        <w:ind w:left="426" w:hanging="426"/>
        <w:jc w:val="both"/>
        <w:rPr>
          <w:sz w:val="22"/>
          <w:szCs w:val="22"/>
        </w:rPr>
      </w:pPr>
      <w:r w:rsidRPr="00115F8E">
        <w:rPr>
          <w:bCs/>
          <w:sz w:val="22"/>
          <w:szCs w:val="22"/>
        </w:rPr>
        <w:t xml:space="preserve">Oferta </w:t>
      </w:r>
      <w:r w:rsidRPr="00115F8E">
        <w:rPr>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Dokumenty sporządzone w języku obcym są składane wraz z tłumaczeniem na język polski.</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Wykonawca ma prawo złożyć tylko jedną ofertę, zawierającą jedną, jednoznacznie opisaną propozycję. Złożenie większej liczby ofert spowoduje odrzucenie wszystkich ofert złożonych przez danego Wykonawcę.</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Treść złożonej oferty musi odpowiadać treści SIWZ.</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 xml:space="preserve">Wykonawca poniesie wszelkie koszty związane z przygotowaniem i złożeniem oferty. </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Poprawki lub zmiany (również przy użyciu korektora) w ofercie, powinny być parafowane własnoręcznie przez osobę podpisującą ofertę.</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Ofertę należy złożyć w zamkniętej kopercie, w siedzibie Zamawiającego i oznakować w następujący sposób:</w:t>
      </w:r>
    </w:p>
    <w:p w:rsidR="00D3220F" w:rsidRPr="00115F8E" w:rsidRDefault="00D3220F" w:rsidP="00D3220F">
      <w:pPr>
        <w:spacing w:after="40"/>
        <w:jc w:val="both"/>
        <w:rPr>
          <w:sz w:val="22"/>
          <w:szCs w:val="22"/>
        </w:rPr>
      </w:pPr>
    </w:p>
    <w:p w:rsidR="00D3220F" w:rsidRPr="00115F8E" w:rsidRDefault="00D3220F" w:rsidP="00D3220F">
      <w:pPr>
        <w:spacing w:after="40"/>
        <w:jc w:val="center"/>
        <w:rPr>
          <w:b/>
          <w:sz w:val="22"/>
          <w:szCs w:val="22"/>
        </w:rPr>
      </w:pPr>
      <w:r w:rsidRPr="00115F8E">
        <w:rPr>
          <w:b/>
          <w:sz w:val="22"/>
          <w:szCs w:val="22"/>
        </w:rPr>
        <w:t xml:space="preserve">„OFERTA - udzielenie i obsługa kredytu długoterminowego w kwocie </w:t>
      </w:r>
      <w:r w:rsidR="00295986" w:rsidRPr="00115F8E">
        <w:rPr>
          <w:b/>
          <w:sz w:val="22"/>
          <w:szCs w:val="22"/>
        </w:rPr>
        <w:t>9</w:t>
      </w:r>
      <w:r w:rsidRPr="00115F8E">
        <w:rPr>
          <w:b/>
          <w:sz w:val="22"/>
          <w:szCs w:val="22"/>
        </w:rPr>
        <w:t>.000.000 PLN</w:t>
      </w:r>
    </w:p>
    <w:p w:rsidR="00D3220F" w:rsidRPr="00115F8E" w:rsidRDefault="00D3220F" w:rsidP="00D3220F">
      <w:pPr>
        <w:spacing w:after="40"/>
        <w:jc w:val="center"/>
        <w:rPr>
          <w:b/>
          <w:sz w:val="22"/>
          <w:szCs w:val="22"/>
        </w:rPr>
      </w:pPr>
      <w:r w:rsidRPr="00115F8E">
        <w:rPr>
          <w:b/>
          <w:sz w:val="22"/>
          <w:szCs w:val="22"/>
        </w:rPr>
        <w:t>nr sprawy: FIN.271.1.201</w:t>
      </w:r>
      <w:r w:rsidR="00295986" w:rsidRPr="00115F8E">
        <w:rPr>
          <w:b/>
          <w:sz w:val="22"/>
          <w:szCs w:val="22"/>
        </w:rPr>
        <w:t>8</w:t>
      </w:r>
      <w:r w:rsidRPr="00115F8E">
        <w:rPr>
          <w:b/>
          <w:sz w:val="22"/>
          <w:szCs w:val="22"/>
        </w:rPr>
        <w:t xml:space="preserve">.ES” </w:t>
      </w:r>
    </w:p>
    <w:p w:rsidR="00D3220F" w:rsidRPr="00115F8E" w:rsidRDefault="00D3220F" w:rsidP="00D3220F">
      <w:pPr>
        <w:spacing w:after="40"/>
        <w:ind w:left="1080" w:hanging="654"/>
        <w:rPr>
          <w:sz w:val="22"/>
          <w:szCs w:val="22"/>
        </w:rPr>
      </w:pPr>
      <w:r w:rsidRPr="00115F8E">
        <w:rPr>
          <w:sz w:val="22"/>
          <w:szCs w:val="22"/>
        </w:rPr>
        <w:t>i opatrzyć nazwą i dokładnym adresem Wykonawcy.</w:t>
      </w:r>
    </w:p>
    <w:p w:rsidR="00D3220F" w:rsidRPr="00115F8E" w:rsidRDefault="00D3220F" w:rsidP="00D3220F">
      <w:pPr>
        <w:spacing w:after="40"/>
        <w:ind w:left="1080" w:hanging="654"/>
        <w:rPr>
          <w:sz w:val="22"/>
          <w:szCs w:val="22"/>
        </w:rPr>
      </w:pP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bCs/>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E67587" w:rsidRPr="00115F8E">
        <w:rPr>
          <w:bCs/>
          <w:sz w:val="22"/>
          <w:szCs w:val="22"/>
        </w:rPr>
        <w:t>2018</w:t>
      </w:r>
      <w:r w:rsidRPr="00115F8E">
        <w:rPr>
          <w:bCs/>
          <w:sz w:val="22"/>
          <w:szCs w:val="22"/>
        </w:rPr>
        <w:t xml:space="preserve"> r. poz. </w:t>
      </w:r>
      <w:r w:rsidR="00E67587" w:rsidRPr="00115F8E">
        <w:rPr>
          <w:bCs/>
          <w:sz w:val="22"/>
          <w:szCs w:val="22"/>
        </w:rPr>
        <w:t>419</w:t>
      </w:r>
      <w:r w:rsidRPr="00115F8E">
        <w:rPr>
          <w:bCs/>
          <w:sz w:val="22"/>
          <w:szCs w:val="22"/>
        </w:rPr>
        <w:t xml:space="preserve">), jeśli </w:t>
      </w:r>
      <w:r w:rsidRPr="00115F8E">
        <w:rPr>
          <w:bCs/>
          <w:sz w:val="22"/>
          <w:szCs w:val="22"/>
        </w:rPr>
        <w:lastRenderedPageBreak/>
        <w:t>Wykonawca w terminie składania ofert zastrzegł, że nie mogą one być udostępniane i jednocześnie wykazał, iż zastrzeżone informacje stanowią tajemnicę przedsiębiorstwa.</w:t>
      </w:r>
    </w:p>
    <w:p w:rsidR="00D3220F" w:rsidRPr="00115F8E" w:rsidRDefault="00D3220F" w:rsidP="00D3220F">
      <w:pPr>
        <w:numPr>
          <w:ilvl w:val="0"/>
          <w:numId w:val="14"/>
        </w:numPr>
        <w:tabs>
          <w:tab w:val="num" w:pos="426"/>
        </w:tabs>
        <w:spacing w:after="40"/>
        <w:ind w:left="426" w:hanging="426"/>
        <w:jc w:val="both"/>
        <w:rPr>
          <w:sz w:val="22"/>
          <w:szCs w:val="22"/>
        </w:rPr>
      </w:pPr>
      <w:r w:rsidRPr="00115F8E">
        <w:rPr>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sz w:val="22"/>
          <w:szCs w:val="22"/>
        </w:rPr>
        <w:t xml:space="preserve">Zastrzeżenie informacji, które </w:t>
      </w:r>
      <w:r w:rsidRPr="00115F8E">
        <w:rPr>
          <w:bCs/>
          <w:sz w:val="22"/>
          <w:szCs w:val="22"/>
        </w:rPr>
        <w:t xml:space="preserve">nie stanowią tajemnicy przedsiębiorstwa w rozumieniu ustawy o zwalczaniu nieuczciwej konkurencji będzie traktowane, jako bezskuteczne i skutkować będzie zgodnie z </w:t>
      </w:r>
      <w:r w:rsidRPr="00115F8E">
        <w:rPr>
          <w:sz w:val="22"/>
          <w:szCs w:val="22"/>
        </w:rPr>
        <w:t xml:space="preserve">uchwałą SN z 20 października 2005 (sygn. III CZP 74/05) </w:t>
      </w:r>
      <w:r w:rsidRPr="00115F8E">
        <w:rPr>
          <w:bCs/>
          <w:sz w:val="22"/>
          <w:szCs w:val="22"/>
        </w:rPr>
        <w:t>ich odtajnieniem.</w:t>
      </w: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bCs/>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D3220F" w:rsidRPr="00115F8E" w:rsidRDefault="00D3220F" w:rsidP="00D3220F">
      <w:pPr>
        <w:numPr>
          <w:ilvl w:val="0"/>
          <w:numId w:val="14"/>
        </w:numPr>
        <w:tabs>
          <w:tab w:val="num" w:pos="426"/>
        </w:tabs>
        <w:spacing w:after="40"/>
        <w:ind w:left="426" w:hanging="426"/>
        <w:jc w:val="both"/>
        <w:rPr>
          <w:bCs/>
          <w:sz w:val="22"/>
          <w:szCs w:val="22"/>
        </w:rPr>
      </w:pPr>
      <w:r w:rsidRPr="00115F8E">
        <w:rPr>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D3220F" w:rsidRPr="00115F8E" w:rsidRDefault="00D3220F" w:rsidP="00D3220F">
      <w:pPr>
        <w:numPr>
          <w:ilvl w:val="0"/>
          <w:numId w:val="14"/>
        </w:numPr>
        <w:tabs>
          <w:tab w:val="num" w:pos="426"/>
        </w:tabs>
        <w:spacing w:after="120"/>
        <w:ind w:left="426" w:hanging="426"/>
        <w:jc w:val="both"/>
        <w:rPr>
          <w:sz w:val="22"/>
          <w:szCs w:val="22"/>
        </w:rPr>
      </w:pPr>
      <w:r w:rsidRPr="00115F8E">
        <w:rPr>
          <w:sz w:val="22"/>
          <w:szCs w:val="22"/>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po terminie otwarcia ofert.</w:t>
      </w:r>
    </w:p>
    <w:p w:rsidR="00D3220F" w:rsidRPr="00115F8E" w:rsidRDefault="00D3220F" w:rsidP="00D3220F">
      <w:pPr>
        <w:tabs>
          <w:tab w:val="num" w:pos="0"/>
        </w:tabs>
        <w:spacing w:after="40"/>
        <w:jc w:val="both"/>
        <w:rPr>
          <w:b/>
          <w:sz w:val="22"/>
          <w:szCs w:val="22"/>
        </w:rPr>
      </w:pPr>
      <w:r w:rsidRPr="00115F8E">
        <w:rPr>
          <w:b/>
          <w:sz w:val="22"/>
          <w:szCs w:val="22"/>
        </w:rPr>
        <w:t xml:space="preserve">XI. </w:t>
      </w:r>
      <w:r w:rsidRPr="00115F8E">
        <w:rPr>
          <w:b/>
          <w:sz w:val="22"/>
          <w:szCs w:val="22"/>
        </w:rPr>
        <w:tab/>
        <w:t>Miejsce i termin składania i otwarcia ofert.</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sz w:val="22"/>
          <w:szCs w:val="22"/>
        </w:rPr>
        <w:t xml:space="preserve">Ofertę należy złożyć w siedzibie Zamawiającego przy ul. Sikorskiego 9  w Starogardzie Gdańskim – </w:t>
      </w:r>
      <w:r w:rsidRPr="00115F8E">
        <w:rPr>
          <w:rFonts w:eastAsia="Arial Unicode MS"/>
          <w:sz w:val="22"/>
          <w:szCs w:val="22"/>
        </w:rPr>
        <w:t xml:space="preserve">pok. </w:t>
      </w:r>
      <w:r w:rsidR="00295986" w:rsidRPr="00115F8E">
        <w:rPr>
          <w:rFonts w:eastAsia="Arial Unicode MS"/>
          <w:sz w:val="22"/>
          <w:szCs w:val="22"/>
        </w:rPr>
        <w:t>201</w:t>
      </w:r>
      <w:r w:rsidRPr="00115F8E">
        <w:rPr>
          <w:rFonts w:eastAsia="Arial Unicode MS"/>
          <w:sz w:val="22"/>
          <w:szCs w:val="22"/>
        </w:rPr>
        <w:t xml:space="preserve"> </w:t>
      </w:r>
      <w:r w:rsidRPr="00115F8E">
        <w:rPr>
          <w:sz w:val="22"/>
          <w:szCs w:val="22"/>
        </w:rPr>
        <w:t xml:space="preserve">do dnia </w:t>
      </w:r>
      <w:r w:rsidR="00E67587" w:rsidRPr="00115F8E">
        <w:rPr>
          <w:sz w:val="22"/>
          <w:szCs w:val="22"/>
        </w:rPr>
        <w:t>14.09.</w:t>
      </w:r>
      <w:r w:rsidRPr="00115F8E">
        <w:rPr>
          <w:sz w:val="22"/>
          <w:szCs w:val="22"/>
        </w:rPr>
        <w:t>201</w:t>
      </w:r>
      <w:r w:rsidR="00295986" w:rsidRPr="00115F8E">
        <w:rPr>
          <w:sz w:val="22"/>
          <w:szCs w:val="22"/>
        </w:rPr>
        <w:t>8</w:t>
      </w:r>
      <w:r w:rsidRPr="00115F8E">
        <w:rPr>
          <w:sz w:val="22"/>
          <w:szCs w:val="22"/>
        </w:rPr>
        <w:t xml:space="preserve"> r., do godziny 10</w:t>
      </w:r>
      <w:r w:rsidRPr="00115F8E">
        <w:rPr>
          <w:sz w:val="22"/>
          <w:szCs w:val="22"/>
          <w:vertAlign w:val="superscript"/>
        </w:rPr>
        <w:t>00</w:t>
      </w:r>
      <w:r w:rsidRPr="00115F8E">
        <w:rPr>
          <w:sz w:val="22"/>
          <w:szCs w:val="22"/>
        </w:rPr>
        <w:t xml:space="preserve"> i zaadresować zgodnie z opisem przedstawionym w rozdziale X SIWZ. </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rFonts w:eastAsia="Arial Unicode MS"/>
          <w:sz w:val="22"/>
          <w:szCs w:val="22"/>
        </w:rPr>
        <w:t xml:space="preserve">Decydujące znaczenie dla oceny zachowania terminu składania ofert ma data i godzina wpływu oferty do Zamawiającego, a nie data jej wysłania przesyłką pocztową czy kurierską. </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rFonts w:eastAsia="Arial Unicode MS"/>
          <w:sz w:val="22"/>
          <w:szCs w:val="22"/>
        </w:rPr>
        <w:t>Oferta złożona po terminie wskazanym w rozdz. XI. 1 niniejszej SIWZ zostanie zwrócona wykonawcy zgodnie z zasadami określonymi w art. 84 ust. 2 ustawy PZP.</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sz w:val="22"/>
          <w:szCs w:val="22"/>
        </w:rPr>
        <w:t xml:space="preserve">Otwarcie ofert nastąpi w siedzibie Zamawiającego – sala konferencyjna (I piętro), w dniu </w:t>
      </w:r>
      <w:r w:rsidR="00E67587" w:rsidRPr="00115F8E">
        <w:rPr>
          <w:sz w:val="22"/>
          <w:szCs w:val="22"/>
        </w:rPr>
        <w:t>14.09.</w:t>
      </w:r>
      <w:r w:rsidRPr="00115F8E">
        <w:rPr>
          <w:sz w:val="22"/>
          <w:szCs w:val="22"/>
        </w:rPr>
        <w:t>201</w:t>
      </w:r>
      <w:r w:rsidR="00295986" w:rsidRPr="00115F8E">
        <w:rPr>
          <w:sz w:val="22"/>
          <w:szCs w:val="22"/>
        </w:rPr>
        <w:t>8</w:t>
      </w:r>
      <w:r w:rsidRPr="00115F8E">
        <w:rPr>
          <w:sz w:val="22"/>
          <w:szCs w:val="22"/>
        </w:rPr>
        <w:t xml:space="preserve"> r., o godzinie 10</w:t>
      </w:r>
      <w:r w:rsidRPr="00115F8E">
        <w:rPr>
          <w:sz w:val="22"/>
          <w:szCs w:val="22"/>
          <w:vertAlign w:val="superscript"/>
        </w:rPr>
        <w:t>10</w:t>
      </w:r>
      <w:r w:rsidRPr="00115F8E">
        <w:rPr>
          <w:sz w:val="22"/>
          <w:szCs w:val="22"/>
        </w:rPr>
        <w:t>.</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sz w:val="22"/>
          <w:szCs w:val="22"/>
        </w:rPr>
        <w:t>Otwarcie ofert jest jawne.</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sz w:val="22"/>
          <w:szCs w:val="22"/>
        </w:rPr>
        <w:t xml:space="preserve">Podczas otwarcia ofert Zamawiający odczyta informacje, o których mowa w art. 86 ust. 4 ustawy PZP. </w:t>
      </w:r>
    </w:p>
    <w:p w:rsidR="00D3220F" w:rsidRPr="00115F8E" w:rsidRDefault="00D3220F" w:rsidP="00D3220F">
      <w:pPr>
        <w:numPr>
          <w:ilvl w:val="0"/>
          <w:numId w:val="16"/>
        </w:numPr>
        <w:tabs>
          <w:tab w:val="clear" w:pos="2340"/>
          <w:tab w:val="num" w:pos="426"/>
          <w:tab w:val="left" w:pos="3855"/>
        </w:tabs>
        <w:spacing w:after="40"/>
        <w:ind w:left="426" w:hanging="426"/>
        <w:jc w:val="both"/>
        <w:rPr>
          <w:sz w:val="22"/>
          <w:szCs w:val="22"/>
        </w:rPr>
      </w:pPr>
      <w:r w:rsidRPr="00115F8E">
        <w:rPr>
          <w:bCs/>
          <w:sz w:val="22"/>
          <w:szCs w:val="22"/>
        </w:rPr>
        <w:lastRenderedPageBreak/>
        <w:t xml:space="preserve">Niezwłocznie po otwarciu ofert zamawiający zamieści na stronie </w:t>
      </w:r>
      <w:hyperlink r:id="rId6" w:history="1">
        <w:r w:rsidRPr="00115F8E">
          <w:rPr>
            <w:rStyle w:val="Hipercze"/>
            <w:bCs/>
            <w:color w:val="auto"/>
            <w:sz w:val="22"/>
            <w:szCs w:val="22"/>
          </w:rPr>
          <w:t>www.bip.starogardgd.ug.pl</w:t>
        </w:r>
      </w:hyperlink>
      <w:r w:rsidRPr="00115F8E">
        <w:rPr>
          <w:bCs/>
          <w:sz w:val="22"/>
          <w:szCs w:val="22"/>
        </w:rPr>
        <w:t xml:space="preserve">  informacje dotyczące:</w:t>
      </w:r>
    </w:p>
    <w:p w:rsidR="00D3220F" w:rsidRPr="00115F8E" w:rsidRDefault="00D3220F" w:rsidP="00D3220F">
      <w:pPr>
        <w:pStyle w:val="Akapitzlist"/>
        <w:numPr>
          <w:ilvl w:val="0"/>
          <w:numId w:val="17"/>
        </w:numPr>
        <w:tabs>
          <w:tab w:val="left" w:pos="3855"/>
        </w:tabs>
        <w:spacing w:after="40"/>
        <w:ind w:left="851"/>
        <w:jc w:val="both"/>
        <w:rPr>
          <w:sz w:val="22"/>
          <w:szCs w:val="22"/>
        </w:rPr>
      </w:pPr>
      <w:r w:rsidRPr="00115F8E">
        <w:rPr>
          <w:bCs/>
          <w:sz w:val="22"/>
          <w:szCs w:val="22"/>
        </w:rPr>
        <w:t>kwoty, jaką zamierza przeznaczyć na sfinansowanie zamówienia;</w:t>
      </w:r>
    </w:p>
    <w:p w:rsidR="00D3220F" w:rsidRPr="00115F8E" w:rsidRDefault="00D3220F" w:rsidP="00D3220F">
      <w:pPr>
        <w:pStyle w:val="Akapitzlist"/>
        <w:numPr>
          <w:ilvl w:val="0"/>
          <w:numId w:val="17"/>
        </w:numPr>
        <w:tabs>
          <w:tab w:val="left" w:pos="3855"/>
        </w:tabs>
        <w:spacing w:after="40"/>
        <w:ind w:left="851"/>
        <w:jc w:val="both"/>
        <w:rPr>
          <w:sz w:val="22"/>
          <w:szCs w:val="22"/>
        </w:rPr>
      </w:pPr>
      <w:r w:rsidRPr="00115F8E">
        <w:rPr>
          <w:bCs/>
          <w:sz w:val="22"/>
          <w:szCs w:val="22"/>
        </w:rPr>
        <w:t>firm oraz adresów wykonawców, którzy złożyli oferty w terminie;</w:t>
      </w:r>
    </w:p>
    <w:p w:rsidR="00D3220F" w:rsidRPr="00115F8E" w:rsidRDefault="00D3220F" w:rsidP="00D3220F">
      <w:pPr>
        <w:pStyle w:val="Akapitzlist"/>
        <w:numPr>
          <w:ilvl w:val="0"/>
          <w:numId w:val="17"/>
        </w:numPr>
        <w:tabs>
          <w:tab w:val="left" w:pos="3855"/>
        </w:tabs>
        <w:spacing w:after="120"/>
        <w:ind w:left="851"/>
        <w:jc w:val="both"/>
        <w:rPr>
          <w:sz w:val="22"/>
          <w:szCs w:val="22"/>
        </w:rPr>
      </w:pPr>
      <w:r w:rsidRPr="00115F8E">
        <w:rPr>
          <w:sz w:val="22"/>
          <w:szCs w:val="22"/>
        </w:rPr>
        <w:t>ceny.</w:t>
      </w:r>
    </w:p>
    <w:p w:rsidR="00D3220F" w:rsidRPr="00115F8E" w:rsidRDefault="00D3220F" w:rsidP="00D3220F">
      <w:pPr>
        <w:tabs>
          <w:tab w:val="left" w:pos="709"/>
        </w:tabs>
        <w:spacing w:after="40"/>
        <w:jc w:val="both"/>
        <w:rPr>
          <w:b/>
          <w:sz w:val="22"/>
          <w:szCs w:val="22"/>
        </w:rPr>
      </w:pPr>
      <w:r w:rsidRPr="00115F8E">
        <w:rPr>
          <w:b/>
          <w:sz w:val="22"/>
          <w:szCs w:val="22"/>
        </w:rPr>
        <w:t xml:space="preserve">XII. </w:t>
      </w:r>
      <w:r w:rsidRPr="00115F8E">
        <w:rPr>
          <w:b/>
          <w:sz w:val="22"/>
          <w:szCs w:val="22"/>
        </w:rPr>
        <w:tab/>
        <w:t>Opis sposobu obliczania ceny.</w:t>
      </w:r>
    </w:p>
    <w:p w:rsidR="00D3220F" w:rsidRPr="00115F8E" w:rsidRDefault="00D3220F" w:rsidP="00D3220F">
      <w:pPr>
        <w:numPr>
          <w:ilvl w:val="0"/>
          <w:numId w:val="18"/>
        </w:numPr>
        <w:tabs>
          <w:tab w:val="clear" w:pos="2340"/>
          <w:tab w:val="num" w:pos="426"/>
          <w:tab w:val="left" w:pos="3855"/>
        </w:tabs>
        <w:spacing w:after="40"/>
        <w:ind w:left="426" w:hanging="426"/>
        <w:jc w:val="both"/>
        <w:rPr>
          <w:sz w:val="22"/>
          <w:szCs w:val="22"/>
        </w:rPr>
      </w:pPr>
      <w:r w:rsidRPr="00115F8E">
        <w:rPr>
          <w:sz w:val="22"/>
          <w:szCs w:val="22"/>
        </w:rPr>
        <w:t xml:space="preserve">Wykonawca określa cenę realizacji zamówienia poprzez wskazanie w Formularzu ofertowym sporządzonym wg wzoru stanowiącego </w:t>
      </w:r>
      <w:r w:rsidRPr="00115F8E">
        <w:rPr>
          <w:b/>
          <w:sz w:val="22"/>
          <w:szCs w:val="22"/>
        </w:rPr>
        <w:t xml:space="preserve">Załączniki nr 1 </w:t>
      </w:r>
      <w:r w:rsidRPr="00115F8E">
        <w:rPr>
          <w:sz w:val="22"/>
          <w:szCs w:val="22"/>
        </w:rPr>
        <w:t>do SIWZ łącznej ceny ofertowej brutto za realizację przedmiotu zamówienia.</w:t>
      </w:r>
    </w:p>
    <w:p w:rsidR="00D3220F" w:rsidRPr="00115F8E" w:rsidRDefault="00D3220F" w:rsidP="00D3220F">
      <w:pPr>
        <w:pStyle w:val="arimr"/>
        <w:widowControl/>
        <w:numPr>
          <w:ilvl w:val="0"/>
          <w:numId w:val="18"/>
        </w:numPr>
        <w:tabs>
          <w:tab w:val="left" w:pos="426"/>
        </w:tabs>
        <w:suppressAutoHyphens/>
        <w:snapToGrid/>
        <w:spacing w:after="40" w:line="240" w:lineRule="auto"/>
        <w:ind w:left="426" w:hanging="426"/>
        <w:jc w:val="both"/>
        <w:rPr>
          <w:sz w:val="22"/>
          <w:szCs w:val="22"/>
          <w:lang w:val="pl-PL"/>
        </w:rPr>
      </w:pPr>
      <w:r w:rsidRPr="00115F8E">
        <w:rPr>
          <w:sz w:val="22"/>
          <w:szCs w:val="22"/>
          <w:lang w:val="pl-PL"/>
        </w:rPr>
        <w:t>Łączna cena ofertowa brutto to całkowity koszt kredytu w okresie obowiązywania umowy.</w:t>
      </w:r>
    </w:p>
    <w:p w:rsidR="00D3220F" w:rsidRPr="00115F8E" w:rsidRDefault="00295986" w:rsidP="00D3220F">
      <w:pPr>
        <w:pStyle w:val="arimr"/>
        <w:widowControl/>
        <w:numPr>
          <w:ilvl w:val="0"/>
          <w:numId w:val="18"/>
        </w:numPr>
        <w:tabs>
          <w:tab w:val="left" w:pos="426"/>
        </w:tabs>
        <w:suppressAutoHyphens/>
        <w:snapToGrid/>
        <w:spacing w:after="40" w:line="240" w:lineRule="auto"/>
        <w:ind w:left="426" w:hanging="426"/>
        <w:jc w:val="both"/>
        <w:rPr>
          <w:sz w:val="22"/>
          <w:szCs w:val="22"/>
          <w:lang w:val="pl-PL"/>
        </w:rPr>
      </w:pPr>
      <w:r w:rsidRPr="00115F8E">
        <w:rPr>
          <w:sz w:val="22"/>
          <w:szCs w:val="22"/>
        </w:rPr>
        <w:t xml:space="preserve">Do </w:t>
      </w:r>
      <w:proofErr w:type="spellStart"/>
      <w:r w:rsidRPr="00115F8E">
        <w:rPr>
          <w:sz w:val="22"/>
          <w:szCs w:val="22"/>
        </w:rPr>
        <w:t>ustalenia</w:t>
      </w:r>
      <w:proofErr w:type="spellEnd"/>
      <w:r w:rsidRPr="00115F8E">
        <w:rPr>
          <w:sz w:val="22"/>
          <w:szCs w:val="22"/>
        </w:rPr>
        <w:t xml:space="preserve"> </w:t>
      </w:r>
      <w:proofErr w:type="spellStart"/>
      <w:r w:rsidRPr="00115F8E">
        <w:rPr>
          <w:sz w:val="22"/>
          <w:szCs w:val="22"/>
        </w:rPr>
        <w:t>ceny</w:t>
      </w:r>
      <w:proofErr w:type="spellEnd"/>
      <w:r w:rsidR="00D3220F" w:rsidRPr="00115F8E">
        <w:rPr>
          <w:sz w:val="22"/>
          <w:szCs w:val="22"/>
        </w:rPr>
        <w:t xml:space="preserve"> </w:t>
      </w:r>
      <w:proofErr w:type="spellStart"/>
      <w:r w:rsidR="00D3220F" w:rsidRPr="00115F8E">
        <w:rPr>
          <w:sz w:val="22"/>
          <w:szCs w:val="22"/>
        </w:rPr>
        <w:t>należy</w:t>
      </w:r>
      <w:proofErr w:type="spellEnd"/>
      <w:r w:rsidR="00D3220F" w:rsidRPr="00115F8E">
        <w:rPr>
          <w:sz w:val="22"/>
          <w:szCs w:val="22"/>
        </w:rPr>
        <w:t xml:space="preserve"> </w:t>
      </w:r>
      <w:proofErr w:type="spellStart"/>
      <w:r w:rsidR="00D3220F" w:rsidRPr="00115F8E">
        <w:rPr>
          <w:sz w:val="22"/>
          <w:szCs w:val="22"/>
        </w:rPr>
        <w:t>przyjąć</w:t>
      </w:r>
      <w:proofErr w:type="spellEnd"/>
      <w:r w:rsidR="00D3220F" w:rsidRPr="00115F8E">
        <w:rPr>
          <w:sz w:val="22"/>
          <w:szCs w:val="22"/>
        </w:rPr>
        <w:t>:</w:t>
      </w:r>
    </w:p>
    <w:p w:rsidR="00D3220F" w:rsidRPr="00115F8E" w:rsidRDefault="00D3220F" w:rsidP="00D3220F">
      <w:pPr>
        <w:numPr>
          <w:ilvl w:val="1"/>
          <w:numId w:val="18"/>
        </w:numPr>
        <w:ind w:left="851" w:hanging="425"/>
        <w:jc w:val="both"/>
        <w:rPr>
          <w:sz w:val="22"/>
          <w:szCs w:val="22"/>
        </w:rPr>
      </w:pPr>
      <w:r w:rsidRPr="00115F8E">
        <w:rPr>
          <w:sz w:val="22"/>
          <w:szCs w:val="22"/>
        </w:rPr>
        <w:t xml:space="preserve">termin uruchomienia kredytu: </w:t>
      </w:r>
      <w:r w:rsidR="00295986" w:rsidRPr="00115F8E">
        <w:rPr>
          <w:sz w:val="22"/>
          <w:szCs w:val="22"/>
        </w:rPr>
        <w:t>25</w:t>
      </w:r>
      <w:r w:rsidRPr="00115F8E">
        <w:rPr>
          <w:sz w:val="22"/>
          <w:szCs w:val="22"/>
        </w:rPr>
        <w:t>.</w:t>
      </w:r>
      <w:r w:rsidR="00295986" w:rsidRPr="00115F8E">
        <w:rPr>
          <w:sz w:val="22"/>
          <w:szCs w:val="22"/>
        </w:rPr>
        <w:t>09</w:t>
      </w:r>
      <w:r w:rsidRPr="00115F8E">
        <w:rPr>
          <w:sz w:val="22"/>
          <w:szCs w:val="22"/>
        </w:rPr>
        <w:t>.201</w:t>
      </w:r>
      <w:r w:rsidR="00295986" w:rsidRPr="00115F8E">
        <w:rPr>
          <w:sz w:val="22"/>
          <w:szCs w:val="22"/>
        </w:rPr>
        <w:t>8</w:t>
      </w:r>
      <w:r w:rsidRPr="00115F8E">
        <w:rPr>
          <w:sz w:val="22"/>
          <w:szCs w:val="22"/>
        </w:rPr>
        <w:t>.</w:t>
      </w:r>
    </w:p>
    <w:p w:rsidR="00D3220F" w:rsidRPr="00115F8E" w:rsidRDefault="00D3220F" w:rsidP="00D3220F">
      <w:pPr>
        <w:numPr>
          <w:ilvl w:val="1"/>
          <w:numId w:val="18"/>
        </w:numPr>
        <w:ind w:left="851" w:hanging="425"/>
        <w:jc w:val="both"/>
        <w:rPr>
          <w:sz w:val="22"/>
          <w:szCs w:val="22"/>
        </w:rPr>
      </w:pPr>
      <w:r w:rsidRPr="00115F8E">
        <w:rPr>
          <w:sz w:val="22"/>
          <w:szCs w:val="22"/>
        </w:rPr>
        <w:t xml:space="preserve">wysokość oprocentowania: WIBOR 3M z dnia </w:t>
      </w:r>
      <w:r w:rsidR="00E67587" w:rsidRPr="00115F8E">
        <w:rPr>
          <w:sz w:val="22"/>
          <w:szCs w:val="22"/>
        </w:rPr>
        <w:t>30.08</w:t>
      </w:r>
      <w:r w:rsidR="00295986" w:rsidRPr="00115F8E">
        <w:rPr>
          <w:sz w:val="22"/>
          <w:szCs w:val="22"/>
        </w:rPr>
        <w:t>.</w:t>
      </w:r>
      <w:r w:rsidRPr="00115F8E">
        <w:rPr>
          <w:sz w:val="22"/>
          <w:szCs w:val="22"/>
        </w:rPr>
        <w:t>201</w:t>
      </w:r>
      <w:r w:rsidR="00295986" w:rsidRPr="00115F8E">
        <w:rPr>
          <w:sz w:val="22"/>
          <w:szCs w:val="22"/>
        </w:rPr>
        <w:t>8</w:t>
      </w:r>
      <w:r w:rsidRPr="00115F8E">
        <w:rPr>
          <w:sz w:val="22"/>
          <w:szCs w:val="22"/>
        </w:rPr>
        <w:t xml:space="preserve"> r. plus marża banku, niezmienna w całym okresie kredytowania ……....... = .............%</w:t>
      </w:r>
    </w:p>
    <w:p w:rsidR="00D3220F" w:rsidRPr="00115F8E" w:rsidRDefault="00D3220F" w:rsidP="00D3220F">
      <w:pPr>
        <w:numPr>
          <w:ilvl w:val="1"/>
          <w:numId w:val="18"/>
        </w:numPr>
        <w:ind w:left="851" w:hanging="425"/>
        <w:jc w:val="both"/>
        <w:rPr>
          <w:sz w:val="22"/>
          <w:szCs w:val="22"/>
        </w:rPr>
      </w:pPr>
      <w:r w:rsidRPr="00115F8E">
        <w:rPr>
          <w:sz w:val="22"/>
          <w:szCs w:val="22"/>
        </w:rPr>
        <w:t>rzeczywistą liczbę dni występujących w danym roku,</w:t>
      </w:r>
    </w:p>
    <w:p w:rsidR="00D3220F" w:rsidRPr="00115F8E" w:rsidRDefault="00D3220F" w:rsidP="00D3220F">
      <w:pPr>
        <w:numPr>
          <w:ilvl w:val="1"/>
          <w:numId w:val="18"/>
        </w:numPr>
        <w:ind w:left="851" w:hanging="425"/>
        <w:jc w:val="both"/>
        <w:rPr>
          <w:sz w:val="22"/>
          <w:szCs w:val="22"/>
        </w:rPr>
      </w:pPr>
      <w:r w:rsidRPr="00115F8E">
        <w:rPr>
          <w:sz w:val="22"/>
          <w:szCs w:val="22"/>
        </w:rPr>
        <w:t>kwoty spłat jak określone w opisie przedmiotu zamówienia - cz. III, pkt 1, lit. h)</w:t>
      </w:r>
    </w:p>
    <w:p w:rsidR="00D3220F" w:rsidRPr="00115F8E" w:rsidRDefault="00D3220F" w:rsidP="00D3220F">
      <w:pPr>
        <w:numPr>
          <w:ilvl w:val="1"/>
          <w:numId w:val="18"/>
        </w:numPr>
        <w:ind w:left="851" w:hanging="425"/>
        <w:jc w:val="both"/>
        <w:rPr>
          <w:sz w:val="22"/>
          <w:szCs w:val="22"/>
        </w:rPr>
      </w:pPr>
      <w:r w:rsidRPr="00115F8E">
        <w:rPr>
          <w:sz w:val="22"/>
          <w:szCs w:val="22"/>
        </w:rPr>
        <w:t>termin spłaty - 30 dzień miesiąca kończącego kwartał.</w:t>
      </w:r>
    </w:p>
    <w:p w:rsidR="00D3220F" w:rsidRPr="00115F8E" w:rsidRDefault="00D3220F" w:rsidP="00D3220F">
      <w:pPr>
        <w:numPr>
          <w:ilvl w:val="0"/>
          <w:numId w:val="18"/>
        </w:numPr>
        <w:tabs>
          <w:tab w:val="clear" w:pos="2340"/>
          <w:tab w:val="num" w:pos="426"/>
          <w:tab w:val="left" w:pos="3855"/>
        </w:tabs>
        <w:spacing w:after="40"/>
        <w:ind w:left="426" w:hanging="426"/>
        <w:jc w:val="both"/>
        <w:rPr>
          <w:sz w:val="22"/>
          <w:szCs w:val="22"/>
        </w:rPr>
      </w:pPr>
      <w:r w:rsidRPr="00115F8E">
        <w:rPr>
          <w:sz w:val="22"/>
          <w:szCs w:val="22"/>
        </w:rPr>
        <w:t>Ceny muszą być: podane i wyliczone w zaokrągleniu do dwóch miejsc po przecinku (zasada zaokrąglenia – poniżej 5 należy końcówkę pominąć, powyżej i równe 5 należy zaokrąglić w górę).</w:t>
      </w:r>
    </w:p>
    <w:p w:rsidR="00D3220F" w:rsidRPr="00115F8E" w:rsidRDefault="00D3220F" w:rsidP="00D3220F">
      <w:pPr>
        <w:numPr>
          <w:ilvl w:val="0"/>
          <w:numId w:val="18"/>
        </w:numPr>
        <w:tabs>
          <w:tab w:val="clear" w:pos="2340"/>
          <w:tab w:val="num" w:pos="426"/>
          <w:tab w:val="left" w:pos="3855"/>
        </w:tabs>
        <w:spacing w:after="120"/>
        <w:ind w:left="426" w:hanging="426"/>
        <w:jc w:val="both"/>
        <w:rPr>
          <w:b/>
          <w:sz w:val="22"/>
          <w:szCs w:val="22"/>
        </w:rPr>
      </w:pPr>
      <w:r w:rsidRPr="00115F8E">
        <w:rPr>
          <w:sz w:val="22"/>
          <w:szCs w:val="22"/>
        </w:rPr>
        <w:t>Cena oferty winna być wyrażona w złotych polskich (PLN) według wzoru.</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0"/>
        <w:gridCol w:w="1848"/>
        <w:gridCol w:w="1984"/>
        <w:gridCol w:w="1985"/>
      </w:tblGrid>
      <w:tr w:rsidR="00115F8E" w:rsidRPr="00115F8E" w:rsidTr="00D3220F">
        <w:tc>
          <w:tcPr>
            <w:tcW w:w="1180"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center"/>
              <w:rPr>
                <w:sz w:val="22"/>
                <w:szCs w:val="22"/>
                <w:lang w:eastAsia="en-US"/>
              </w:rPr>
            </w:pPr>
            <w:r w:rsidRPr="00115F8E">
              <w:rPr>
                <w:sz w:val="22"/>
                <w:szCs w:val="22"/>
                <w:lang w:eastAsia="en-US"/>
              </w:rPr>
              <w:t>Data</w:t>
            </w:r>
          </w:p>
        </w:tc>
        <w:tc>
          <w:tcPr>
            <w:tcW w:w="1848"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center"/>
              <w:rPr>
                <w:sz w:val="22"/>
                <w:szCs w:val="22"/>
                <w:lang w:eastAsia="en-US"/>
              </w:rPr>
            </w:pPr>
            <w:r w:rsidRPr="00115F8E">
              <w:rPr>
                <w:sz w:val="22"/>
                <w:szCs w:val="22"/>
                <w:lang w:eastAsia="en-US"/>
              </w:rPr>
              <w:t>Rata kapitału</w:t>
            </w:r>
          </w:p>
          <w:p w:rsidR="00D3220F" w:rsidRPr="00115F8E" w:rsidRDefault="00D3220F">
            <w:pPr>
              <w:spacing w:line="256" w:lineRule="auto"/>
              <w:jc w:val="center"/>
              <w:rPr>
                <w:sz w:val="22"/>
                <w:szCs w:val="22"/>
                <w:lang w:eastAsia="en-US"/>
              </w:rPr>
            </w:pPr>
            <w:r w:rsidRPr="00115F8E">
              <w:rPr>
                <w:sz w:val="22"/>
                <w:szCs w:val="22"/>
                <w:lang w:eastAsia="en-US"/>
              </w:rPr>
              <w:t>w PLN</w:t>
            </w:r>
          </w:p>
        </w:tc>
        <w:tc>
          <w:tcPr>
            <w:tcW w:w="1984"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center"/>
              <w:rPr>
                <w:sz w:val="22"/>
                <w:szCs w:val="22"/>
                <w:lang w:eastAsia="en-US"/>
              </w:rPr>
            </w:pPr>
            <w:r w:rsidRPr="00115F8E">
              <w:rPr>
                <w:sz w:val="22"/>
                <w:szCs w:val="22"/>
                <w:lang w:eastAsia="en-US"/>
              </w:rPr>
              <w:t>Rata</w:t>
            </w:r>
          </w:p>
          <w:p w:rsidR="00D3220F" w:rsidRPr="00115F8E" w:rsidRDefault="00D3220F">
            <w:pPr>
              <w:spacing w:line="256" w:lineRule="auto"/>
              <w:jc w:val="center"/>
              <w:rPr>
                <w:sz w:val="22"/>
                <w:szCs w:val="22"/>
                <w:lang w:eastAsia="en-US"/>
              </w:rPr>
            </w:pPr>
            <w:r w:rsidRPr="00115F8E">
              <w:rPr>
                <w:sz w:val="22"/>
                <w:szCs w:val="22"/>
                <w:lang w:eastAsia="en-US"/>
              </w:rPr>
              <w:t xml:space="preserve"> odsetek w PLN</w:t>
            </w:r>
          </w:p>
        </w:tc>
        <w:tc>
          <w:tcPr>
            <w:tcW w:w="1985"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center"/>
              <w:rPr>
                <w:sz w:val="22"/>
                <w:szCs w:val="22"/>
                <w:lang w:eastAsia="en-US"/>
              </w:rPr>
            </w:pPr>
            <w:r w:rsidRPr="00115F8E">
              <w:rPr>
                <w:sz w:val="22"/>
                <w:szCs w:val="22"/>
                <w:lang w:eastAsia="en-US"/>
              </w:rPr>
              <w:t xml:space="preserve">Razem koszty usługi w PLN </w:t>
            </w:r>
          </w:p>
        </w:tc>
      </w:tr>
      <w:tr w:rsidR="00115F8E" w:rsidRPr="00115F8E" w:rsidTr="00D3220F">
        <w:tc>
          <w:tcPr>
            <w:tcW w:w="1180"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r>
      <w:tr w:rsidR="00115F8E" w:rsidRPr="00115F8E" w:rsidTr="00D3220F">
        <w:tc>
          <w:tcPr>
            <w:tcW w:w="1180"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both"/>
              <w:rPr>
                <w:sz w:val="22"/>
                <w:szCs w:val="22"/>
                <w:lang w:eastAsia="en-US"/>
              </w:rPr>
            </w:pPr>
            <w:r w:rsidRPr="00115F8E">
              <w:rPr>
                <w:sz w:val="22"/>
                <w:szCs w:val="22"/>
                <w:lang w:eastAsia="en-US"/>
              </w:rPr>
              <w:t>...........</w:t>
            </w:r>
          </w:p>
        </w:tc>
        <w:tc>
          <w:tcPr>
            <w:tcW w:w="1848"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r>
      <w:tr w:rsidR="00295986" w:rsidRPr="00115F8E" w:rsidTr="00D3220F">
        <w:tc>
          <w:tcPr>
            <w:tcW w:w="1180" w:type="dxa"/>
            <w:tcBorders>
              <w:top w:val="single" w:sz="4" w:space="0" w:color="auto"/>
              <w:left w:val="single" w:sz="4" w:space="0" w:color="auto"/>
              <w:bottom w:val="single" w:sz="4" w:space="0" w:color="auto"/>
              <w:right w:val="single" w:sz="4" w:space="0" w:color="auto"/>
            </w:tcBorders>
            <w:hideMark/>
          </w:tcPr>
          <w:p w:rsidR="00D3220F" w:rsidRPr="00115F8E" w:rsidRDefault="00D3220F">
            <w:pPr>
              <w:spacing w:line="256" w:lineRule="auto"/>
              <w:jc w:val="both"/>
              <w:rPr>
                <w:sz w:val="22"/>
                <w:szCs w:val="22"/>
                <w:lang w:eastAsia="en-US"/>
              </w:rPr>
            </w:pPr>
            <w:r w:rsidRPr="00115F8E">
              <w:rPr>
                <w:sz w:val="22"/>
                <w:szCs w:val="22"/>
                <w:lang w:eastAsia="en-US"/>
              </w:rPr>
              <w:t>Suma</w:t>
            </w:r>
          </w:p>
        </w:tc>
        <w:tc>
          <w:tcPr>
            <w:tcW w:w="1848" w:type="dxa"/>
            <w:tcBorders>
              <w:top w:val="single" w:sz="4" w:space="0" w:color="auto"/>
              <w:left w:val="single" w:sz="4" w:space="0" w:color="auto"/>
              <w:bottom w:val="single" w:sz="4" w:space="0" w:color="auto"/>
              <w:right w:val="single" w:sz="4" w:space="0" w:color="auto"/>
            </w:tcBorders>
            <w:hideMark/>
          </w:tcPr>
          <w:p w:rsidR="00D3220F" w:rsidRPr="00115F8E" w:rsidRDefault="00295986">
            <w:pPr>
              <w:spacing w:line="256" w:lineRule="auto"/>
              <w:jc w:val="center"/>
              <w:rPr>
                <w:sz w:val="22"/>
                <w:szCs w:val="22"/>
                <w:lang w:eastAsia="en-US"/>
              </w:rPr>
            </w:pPr>
            <w:r w:rsidRPr="00115F8E">
              <w:rPr>
                <w:sz w:val="22"/>
                <w:szCs w:val="22"/>
                <w:lang w:eastAsia="en-US"/>
              </w:rPr>
              <w:t>9</w:t>
            </w:r>
            <w:r w:rsidR="00D3220F" w:rsidRPr="00115F8E">
              <w:rPr>
                <w:sz w:val="22"/>
                <w:szCs w:val="22"/>
                <w:lang w:eastAsia="en-US"/>
              </w:rPr>
              <w:t>.000.000</w:t>
            </w:r>
          </w:p>
        </w:tc>
        <w:tc>
          <w:tcPr>
            <w:tcW w:w="1984"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3220F" w:rsidRPr="00115F8E" w:rsidRDefault="00D3220F">
            <w:pPr>
              <w:spacing w:line="256" w:lineRule="auto"/>
              <w:jc w:val="both"/>
              <w:rPr>
                <w:sz w:val="22"/>
                <w:szCs w:val="22"/>
                <w:lang w:eastAsia="en-US"/>
              </w:rPr>
            </w:pPr>
          </w:p>
        </w:tc>
      </w:tr>
    </w:tbl>
    <w:p w:rsidR="00D3220F" w:rsidRPr="00115F8E" w:rsidRDefault="00D3220F" w:rsidP="00D3220F">
      <w:pPr>
        <w:tabs>
          <w:tab w:val="left" w:pos="3855"/>
        </w:tabs>
        <w:spacing w:after="40"/>
        <w:ind w:left="426"/>
        <w:jc w:val="both"/>
        <w:rPr>
          <w:sz w:val="22"/>
          <w:szCs w:val="22"/>
        </w:rPr>
      </w:pPr>
    </w:p>
    <w:p w:rsidR="00D3220F" w:rsidRPr="00115F8E" w:rsidRDefault="00D3220F" w:rsidP="00D3220F">
      <w:pPr>
        <w:tabs>
          <w:tab w:val="num" w:pos="709"/>
        </w:tabs>
        <w:spacing w:after="40"/>
        <w:jc w:val="both"/>
        <w:rPr>
          <w:b/>
          <w:sz w:val="22"/>
          <w:szCs w:val="22"/>
        </w:rPr>
      </w:pPr>
    </w:p>
    <w:p w:rsidR="00D3220F" w:rsidRPr="00115F8E" w:rsidRDefault="00D3220F" w:rsidP="00D3220F">
      <w:pPr>
        <w:tabs>
          <w:tab w:val="num" w:pos="709"/>
        </w:tabs>
        <w:spacing w:after="40"/>
        <w:jc w:val="both"/>
        <w:rPr>
          <w:b/>
          <w:sz w:val="22"/>
          <w:szCs w:val="22"/>
        </w:rPr>
      </w:pPr>
      <w:r w:rsidRPr="00115F8E">
        <w:rPr>
          <w:b/>
          <w:sz w:val="22"/>
          <w:szCs w:val="22"/>
        </w:rPr>
        <w:t xml:space="preserve">XIII. </w:t>
      </w:r>
      <w:r w:rsidRPr="00115F8E">
        <w:rPr>
          <w:b/>
          <w:sz w:val="22"/>
          <w:szCs w:val="22"/>
        </w:rPr>
        <w:tab/>
        <w:t>Opis kryteriów, którymi zamawiający będzie się kierował przy wyborze oferty, wraz z podaniem wag tych kryteriów i sposobu oceny ofert.</w:t>
      </w:r>
    </w:p>
    <w:p w:rsidR="00D3220F" w:rsidRPr="00115F8E" w:rsidRDefault="00D3220F" w:rsidP="00D3220F">
      <w:pPr>
        <w:pStyle w:val="Akapitzlist"/>
        <w:numPr>
          <w:ilvl w:val="3"/>
          <w:numId w:val="18"/>
        </w:numPr>
        <w:tabs>
          <w:tab w:val="num" w:pos="426"/>
        </w:tabs>
        <w:ind w:left="426" w:hanging="426"/>
        <w:jc w:val="both"/>
        <w:rPr>
          <w:b/>
          <w:sz w:val="22"/>
          <w:szCs w:val="22"/>
        </w:rPr>
      </w:pPr>
      <w:r w:rsidRPr="00115F8E">
        <w:rPr>
          <w:sz w:val="22"/>
          <w:szCs w:val="22"/>
        </w:rPr>
        <w:t xml:space="preserve">W niniejszym postępowaniu wybór oferty najkorzystniejszej zostanie dokonany w oparciu </w:t>
      </w:r>
      <w:r w:rsidRPr="00115F8E">
        <w:rPr>
          <w:sz w:val="22"/>
          <w:szCs w:val="22"/>
        </w:rPr>
        <w:br/>
        <w:t xml:space="preserve">o </w:t>
      </w:r>
      <w:r w:rsidRPr="00115F8E">
        <w:rPr>
          <w:b/>
          <w:bCs/>
          <w:sz w:val="22"/>
          <w:szCs w:val="22"/>
        </w:rPr>
        <w:t>jedno kryterium</w:t>
      </w:r>
      <w:r w:rsidRPr="00115F8E">
        <w:rPr>
          <w:sz w:val="22"/>
          <w:szCs w:val="22"/>
        </w:rPr>
        <w:t xml:space="preserve"> – </w:t>
      </w:r>
      <w:r w:rsidRPr="00115F8E">
        <w:rPr>
          <w:b/>
          <w:sz w:val="22"/>
          <w:szCs w:val="22"/>
        </w:rPr>
        <w:t>cena usługi (koszt obsługi kredytu) - 100%</w:t>
      </w:r>
    </w:p>
    <w:p w:rsidR="00D3220F" w:rsidRPr="00115F8E" w:rsidRDefault="00D3220F" w:rsidP="00D3220F">
      <w:pPr>
        <w:jc w:val="both"/>
        <w:rPr>
          <w:b/>
          <w:sz w:val="22"/>
          <w:szCs w:val="22"/>
        </w:rPr>
      </w:pPr>
    </w:p>
    <w:p w:rsidR="00D3220F" w:rsidRPr="00115F8E" w:rsidRDefault="00D3220F" w:rsidP="00D3220F">
      <w:pPr>
        <w:pStyle w:val="Tekstpodstawowywcity3"/>
        <w:ind w:left="703"/>
        <w:rPr>
          <w:sz w:val="22"/>
          <w:szCs w:val="22"/>
        </w:rPr>
      </w:pPr>
      <w:r w:rsidRPr="00115F8E">
        <w:rPr>
          <w:sz w:val="22"/>
          <w:szCs w:val="22"/>
        </w:rPr>
        <w:t>Oferta z najniższą ceną – 100 pkt, każda następna oferta oceniana będzie na podstawie wzoru:</w:t>
      </w:r>
    </w:p>
    <w:p w:rsidR="00D3220F" w:rsidRPr="00115F8E" w:rsidRDefault="00D3220F" w:rsidP="00D3220F">
      <w:pPr>
        <w:pStyle w:val="Tekstpodstawowy"/>
        <w:rPr>
          <w:rFonts w:ascii="Times New Roman" w:hAnsi="Times New Roman"/>
          <w:szCs w:val="22"/>
        </w:rPr>
      </w:pPr>
      <w:r w:rsidRPr="00115F8E">
        <w:rPr>
          <w:rFonts w:ascii="Times New Roman" w:hAnsi="Times New Roman"/>
          <w:szCs w:val="22"/>
        </w:rPr>
        <w:tab/>
      </w:r>
      <w:r w:rsidRPr="00115F8E">
        <w:rPr>
          <w:rFonts w:ascii="Times New Roman" w:hAnsi="Times New Roman"/>
          <w:szCs w:val="22"/>
        </w:rPr>
        <w:tab/>
      </w:r>
      <w:r w:rsidRPr="00115F8E">
        <w:rPr>
          <w:rFonts w:ascii="Times New Roman" w:hAnsi="Times New Roman"/>
          <w:szCs w:val="22"/>
        </w:rPr>
        <w:tab/>
      </w:r>
      <w:r w:rsidRPr="00115F8E">
        <w:rPr>
          <w:rFonts w:ascii="Times New Roman" w:hAnsi="Times New Roman"/>
          <w:szCs w:val="22"/>
        </w:rPr>
        <w:tab/>
      </w:r>
      <w:r w:rsidRPr="00115F8E">
        <w:rPr>
          <w:rFonts w:ascii="Times New Roman" w:hAnsi="Times New Roman"/>
          <w:szCs w:val="22"/>
        </w:rPr>
        <w:tab/>
        <w:t xml:space="preserve"> najniższa oferowana cena brutto</w:t>
      </w:r>
    </w:p>
    <w:p w:rsidR="00D3220F" w:rsidRPr="00115F8E" w:rsidRDefault="00D3220F" w:rsidP="00D3220F">
      <w:pPr>
        <w:jc w:val="both"/>
        <w:rPr>
          <w:sz w:val="22"/>
          <w:szCs w:val="22"/>
        </w:rPr>
      </w:pPr>
      <w:r w:rsidRPr="00115F8E">
        <w:rPr>
          <w:sz w:val="22"/>
          <w:szCs w:val="22"/>
        </w:rPr>
        <w:t xml:space="preserve"> </w:t>
      </w:r>
      <w:r w:rsidRPr="00115F8E">
        <w:rPr>
          <w:sz w:val="22"/>
          <w:szCs w:val="22"/>
        </w:rPr>
        <w:tab/>
        <w:t xml:space="preserve">Wartość punktowa oferty X  =    ----------------------------------------------    </w:t>
      </w:r>
      <w:r w:rsidRPr="00115F8E">
        <w:rPr>
          <w:sz w:val="22"/>
          <w:szCs w:val="22"/>
        </w:rPr>
        <w:sym w:font="Symbol" w:char="F02A"/>
      </w:r>
      <w:r w:rsidRPr="00115F8E">
        <w:rPr>
          <w:sz w:val="22"/>
          <w:szCs w:val="22"/>
        </w:rPr>
        <w:t xml:space="preserve">  waga pkt 100</w:t>
      </w:r>
    </w:p>
    <w:p w:rsidR="00D3220F" w:rsidRPr="00115F8E" w:rsidRDefault="00D3220F" w:rsidP="00D3220F">
      <w:pPr>
        <w:rPr>
          <w:sz w:val="22"/>
          <w:szCs w:val="22"/>
        </w:rPr>
      </w:pPr>
      <w:r w:rsidRPr="00115F8E">
        <w:rPr>
          <w:sz w:val="22"/>
          <w:szCs w:val="22"/>
        </w:rPr>
        <w:t xml:space="preserve">                                                                                   cena brutto oferty X</w:t>
      </w:r>
    </w:p>
    <w:p w:rsidR="00D3220F" w:rsidRPr="00115F8E" w:rsidRDefault="00D3220F" w:rsidP="00D3220F">
      <w:pPr>
        <w:tabs>
          <w:tab w:val="num" w:pos="3240"/>
        </w:tabs>
        <w:spacing w:after="40"/>
        <w:jc w:val="both"/>
        <w:rPr>
          <w:sz w:val="22"/>
          <w:szCs w:val="22"/>
        </w:rPr>
      </w:pPr>
    </w:p>
    <w:p w:rsidR="00D3220F" w:rsidRPr="00115F8E" w:rsidRDefault="00D3220F" w:rsidP="00D3220F">
      <w:pPr>
        <w:pStyle w:val="Akapitzlist"/>
        <w:numPr>
          <w:ilvl w:val="3"/>
          <w:numId w:val="18"/>
        </w:numPr>
        <w:tabs>
          <w:tab w:val="clear" w:pos="3420"/>
          <w:tab w:val="num" w:pos="3686"/>
        </w:tabs>
        <w:spacing w:after="40"/>
        <w:ind w:left="426" w:hanging="426"/>
        <w:jc w:val="both"/>
        <w:rPr>
          <w:sz w:val="22"/>
          <w:szCs w:val="22"/>
        </w:rPr>
      </w:pPr>
      <w:r w:rsidRPr="00115F8E">
        <w:rPr>
          <w:sz w:val="22"/>
          <w:szCs w:val="22"/>
        </w:rPr>
        <w:t>Punktacja przyznawana ofertom będzie liczona z dokładnością do dwóch miejsc po przecinku. Najwyższa liczba punktów wyznaczy najkorzystniejszą ofertę.</w:t>
      </w:r>
    </w:p>
    <w:p w:rsidR="00D3220F" w:rsidRPr="00115F8E" w:rsidRDefault="00D3220F" w:rsidP="00D3220F">
      <w:pPr>
        <w:numPr>
          <w:ilvl w:val="0"/>
          <w:numId w:val="18"/>
        </w:numPr>
        <w:spacing w:after="40"/>
        <w:ind w:left="425" w:hanging="425"/>
        <w:jc w:val="both"/>
        <w:rPr>
          <w:sz w:val="22"/>
          <w:szCs w:val="22"/>
        </w:rPr>
      </w:pPr>
      <w:r w:rsidRPr="00115F8E">
        <w:rPr>
          <w:sz w:val="22"/>
          <w:szCs w:val="22"/>
        </w:rPr>
        <w:t>Zamawiający udzieli zamówienia Wykonawcy, którego oferta odpowiadać będzie wszystkim wymaganiom przedstawionym w ustawie PZP, oraz w SIWZ i zostanie oceniona jako najkorzystniejsza w oparciu o podane kryteria wyboru.</w:t>
      </w:r>
    </w:p>
    <w:p w:rsidR="00D3220F" w:rsidRPr="00115F8E" w:rsidRDefault="00D3220F" w:rsidP="00D3220F">
      <w:pPr>
        <w:numPr>
          <w:ilvl w:val="0"/>
          <w:numId w:val="18"/>
        </w:numPr>
        <w:spacing w:after="40"/>
        <w:ind w:left="425" w:hanging="425"/>
        <w:jc w:val="both"/>
        <w:rPr>
          <w:sz w:val="22"/>
          <w:szCs w:val="22"/>
        </w:rPr>
      </w:pPr>
      <w:r w:rsidRPr="00115F8E">
        <w:rPr>
          <w:sz w:val="22"/>
          <w:szCs w:val="22"/>
        </w:rPr>
        <w:t>Jeżeli w postępowaniu o udzielenie zamówienia, zostały złożone oferty o takiej samej cenie, Zamawiający wezwie wykonawców, którzy złożyli te oferty - do złożenia w wyznaczonym terminie ofert dodatkowych (art. 91 ust. 5 ustawy PZP).</w:t>
      </w:r>
    </w:p>
    <w:p w:rsidR="00D3220F" w:rsidRPr="00115F8E" w:rsidRDefault="00D3220F" w:rsidP="00D3220F">
      <w:pPr>
        <w:numPr>
          <w:ilvl w:val="0"/>
          <w:numId w:val="18"/>
        </w:numPr>
        <w:spacing w:after="120"/>
        <w:ind w:left="425" w:hanging="425"/>
        <w:jc w:val="both"/>
        <w:rPr>
          <w:sz w:val="22"/>
          <w:szCs w:val="22"/>
        </w:rPr>
      </w:pPr>
      <w:r w:rsidRPr="00115F8E">
        <w:rPr>
          <w:sz w:val="22"/>
          <w:szCs w:val="22"/>
        </w:rPr>
        <w:t>Zamawiający nie przewiduje przeprowadzenia dogrywki w formie aukcji elektronicznej.</w:t>
      </w:r>
    </w:p>
    <w:p w:rsidR="00D3220F" w:rsidRPr="00115F8E" w:rsidRDefault="00D3220F" w:rsidP="00D3220F">
      <w:pPr>
        <w:spacing w:after="40"/>
        <w:jc w:val="both"/>
        <w:rPr>
          <w:b/>
          <w:sz w:val="22"/>
          <w:szCs w:val="22"/>
        </w:rPr>
      </w:pPr>
      <w:r w:rsidRPr="00115F8E">
        <w:rPr>
          <w:b/>
          <w:sz w:val="22"/>
          <w:szCs w:val="22"/>
        </w:rPr>
        <w:t xml:space="preserve">XIV. </w:t>
      </w:r>
      <w:r w:rsidRPr="00115F8E">
        <w:rPr>
          <w:b/>
          <w:sz w:val="22"/>
          <w:szCs w:val="22"/>
        </w:rPr>
        <w:tab/>
        <w:t>Informacje o formalnościach, jakie powinny być dopełnione po wyborze oferty w celu zawarcia umowy w sprawie zamówienia publicznego.</w:t>
      </w:r>
    </w:p>
    <w:p w:rsidR="00D3220F" w:rsidRPr="00115F8E" w:rsidRDefault="00D3220F" w:rsidP="00D3220F">
      <w:pPr>
        <w:numPr>
          <w:ilvl w:val="0"/>
          <w:numId w:val="19"/>
        </w:numPr>
        <w:tabs>
          <w:tab w:val="num" w:pos="426"/>
        </w:tabs>
        <w:spacing w:after="40"/>
        <w:ind w:left="426" w:hanging="426"/>
        <w:jc w:val="both"/>
        <w:rPr>
          <w:sz w:val="22"/>
          <w:szCs w:val="22"/>
        </w:rPr>
      </w:pPr>
      <w:r w:rsidRPr="00115F8E">
        <w:rPr>
          <w:sz w:val="22"/>
          <w:szCs w:val="22"/>
        </w:rPr>
        <w:lastRenderedPageBreak/>
        <w:t>Osoby reprezentujące Wykonawcę przy podpisywaniu umowy powinny posiadać ze sobą dokumenty potwierdzające ich umocowanie do podpisania umowy, o ile umocowanie to nie będzie wynikać z dokumentów załączonych do oferty.</w:t>
      </w:r>
    </w:p>
    <w:p w:rsidR="00D3220F" w:rsidRPr="00115F8E" w:rsidRDefault="00D3220F" w:rsidP="00D3220F">
      <w:pPr>
        <w:numPr>
          <w:ilvl w:val="0"/>
          <w:numId w:val="19"/>
        </w:numPr>
        <w:tabs>
          <w:tab w:val="num" w:pos="142"/>
        </w:tabs>
        <w:spacing w:after="40"/>
        <w:ind w:left="426" w:hanging="426"/>
        <w:jc w:val="both"/>
        <w:rPr>
          <w:sz w:val="22"/>
          <w:szCs w:val="22"/>
        </w:rPr>
      </w:pPr>
      <w:r w:rsidRPr="00115F8E">
        <w:rPr>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D3220F" w:rsidRPr="00115F8E" w:rsidRDefault="00D3220F" w:rsidP="00D3220F">
      <w:pPr>
        <w:numPr>
          <w:ilvl w:val="0"/>
          <w:numId w:val="19"/>
        </w:numPr>
        <w:tabs>
          <w:tab w:val="num" w:pos="426"/>
        </w:tabs>
        <w:spacing w:after="120"/>
        <w:ind w:left="425" w:hanging="425"/>
        <w:jc w:val="both"/>
        <w:rPr>
          <w:sz w:val="22"/>
          <w:szCs w:val="22"/>
        </w:rPr>
      </w:pPr>
      <w:r w:rsidRPr="00115F8E">
        <w:rPr>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D3220F" w:rsidRPr="00115F8E" w:rsidRDefault="00D3220F" w:rsidP="00D3220F">
      <w:pPr>
        <w:spacing w:after="40"/>
        <w:jc w:val="both"/>
        <w:rPr>
          <w:b/>
          <w:sz w:val="22"/>
          <w:szCs w:val="22"/>
        </w:rPr>
      </w:pPr>
      <w:r w:rsidRPr="00115F8E">
        <w:rPr>
          <w:b/>
          <w:sz w:val="22"/>
          <w:szCs w:val="22"/>
        </w:rPr>
        <w:t xml:space="preserve">XV. </w:t>
      </w:r>
      <w:r w:rsidRPr="00115F8E">
        <w:rPr>
          <w:b/>
          <w:sz w:val="22"/>
          <w:szCs w:val="22"/>
        </w:rPr>
        <w:tab/>
        <w:t>Wymagania dotyczące zabezpieczenia należytego wykonania umowy.</w:t>
      </w:r>
    </w:p>
    <w:p w:rsidR="00D3220F" w:rsidRPr="00115F8E" w:rsidRDefault="00D3220F" w:rsidP="00D3220F">
      <w:pPr>
        <w:keepNext/>
        <w:tabs>
          <w:tab w:val="num" w:pos="480"/>
        </w:tabs>
        <w:spacing w:after="120"/>
        <w:jc w:val="both"/>
        <w:rPr>
          <w:sz w:val="22"/>
          <w:szCs w:val="22"/>
        </w:rPr>
      </w:pPr>
      <w:r w:rsidRPr="00115F8E">
        <w:rPr>
          <w:sz w:val="22"/>
          <w:szCs w:val="22"/>
        </w:rPr>
        <w:t>Zamawiający nie wymaga wniesienia zabezpieczenia należytego wykonania umowy.</w:t>
      </w:r>
    </w:p>
    <w:p w:rsidR="00D3220F" w:rsidRPr="00115F8E" w:rsidRDefault="00D3220F" w:rsidP="00D3220F">
      <w:pPr>
        <w:spacing w:after="40"/>
        <w:jc w:val="both"/>
        <w:rPr>
          <w:b/>
          <w:sz w:val="22"/>
          <w:szCs w:val="22"/>
        </w:rPr>
      </w:pPr>
      <w:r w:rsidRPr="00115F8E">
        <w:rPr>
          <w:b/>
          <w:sz w:val="22"/>
          <w:szCs w:val="22"/>
        </w:rPr>
        <w:t xml:space="preserve">XVI. </w:t>
      </w:r>
      <w:r w:rsidRPr="00115F8E">
        <w:rPr>
          <w:b/>
          <w:sz w:val="22"/>
          <w:szCs w:val="22"/>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3220F" w:rsidRPr="00115F8E" w:rsidRDefault="00D3220F" w:rsidP="00D3220F">
      <w:pPr>
        <w:pStyle w:val="Akapitzlist"/>
        <w:numPr>
          <w:ilvl w:val="3"/>
          <w:numId w:val="18"/>
        </w:numPr>
        <w:tabs>
          <w:tab w:val="num" w:pos="480"/>
        </w:tabs>
        <w:spacing w:after="40"/>
        <w:ind w:hanging="3420"/>
        <w:jc w:val="both"/>
        <w:rPr>
          <w:sz w:val="22"/>
          <w:szCs w:val="22"/>
        </w:rPr>
      </w:pPr>
      <w:r w:rsidRPr="00115F8E">
        <w:rPr>
          <w:sz w:val="22"/>
          <w:szCs w:val="22"/>
        </w:rPr>
        <w:t>Zamawiający przewiduje możliwość dokonania zmian postanowień umowy w przypadku:</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zmiany adresu/siedziby Zamawiającego lub Wykonawcy,</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zmiany osób upoważnionych do reprezentowania po stronie Zamawiającego lub Wykonawcy,</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 wpływających na wysokość kosztów, jeżeli zmiany te będą korzystne dla Zamawiającego,</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zmiany harmonogramu spłat rat kredytu na wniosek Zamawiającego,</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zmiany terminu realizacji zamówienia na wniosek Zamawiającego w związku z wcześniejszą spłatą kredytu,</w:t>
      </w:r>
    </w:p>
    <w:p w:rsidR="00D3220F" w:rsidRPr="00115F8E" w:rsidRDefault="00D3220F" w:rsidP="00D3220F">
      <w:pPr>
        <w:pStyle w:val="Akapitzlist"/>
        <w:numPr>
          <w:ilvl w:val="2"/>
          <w:numId w:val="9"/>
        </w:numPr>
        <w:spacing w:after="40"/>
        <w:ind w:left="709" w:hanging="283"/>
        <w:jc w:val="both"/>
        <w:rPr>
          <w:sz w:val="22"/>
          <w:szCs w:val="22"/>
        </w:rPr>
      </w:pPr>
      <w:r w:rsidRPr="00115F8E">
        <w:rPr>
          <w:sz w:val="22"/>
          <w:szCs w:val="22"/>
        </w:rPr>
        <w:t>zmiany umowy są konieczne na skutek działania organów administracji lub instytucji upoważnionych do wydawania decyzji lub innych aktów władczych lub nadzorczych, związanych z realizacją umowy.</w:t>
      </w:r>
    </w:p>
    <w:p w:rsidR="00D3220F" w:rsidRPr="00115F8E" w:rsidRDefault="00D3220F" w:rsidP="00D3220F">
      <w:pPr>
        <w:pStyle w:val="Akapitzlist"/>
        <w:numPr>
          <w:ilvl w:val="3"/>
          <w:numId w:val="18"/>
        </w:numPr>
        <w:spacing w:after="40"/>
        <w:ind w:left="426" w:hanging="426"/>
        <w:jc w:val="both"/>
        <w:rPr>
          <w:sz w:val="22"/>
          <w:szCs w:val="22"/>
        </w:rPr>
      </w:pPr>
      <w:r w:rsidRPr="00115F8E">
        <w:rPr>
          <w:sz w:val="22"/>
          <w:szCs w:val="22"/>
        </w:rPr>
        <w:t>Za nieważne uznaje się zmiany postanowień umowy, które wprowadzają zapisy niekorzystne dla Zamawiającego, gdy ich uwzględnienie powoduje zmianę treści oferty, na podstawie której dokonano wyboru Wykonawcy, chyba że konieczność wprowadzenia tych zmian wynika z okoliczności, których nie można było przewidzieć w chwili zawarcia umowy.</w:t>
      </w:r>
    </w:p>
    <w:p w:rsidR="00D3220F" w:rsidRPr="00115F8E" w:rsidRDefault="00D3220F" w:rsidP="00D3220F">
      <w:pPr>
        <w:pStyle w:val="Akapitzlist"/>
        <w:numPr>
          <w:ilvl w:val="3"/>
          <w:numId w:val="18"/>
        </w:numPr>
        <w:tabs>
          <w:tab w:val="num" w:pos="480"/>
          <w:tab w:val="left" w:pos="567"/>
        </w:tabs>
        <w:spacing w:after="120"/>
        <w:ind w:left="567" w:hanging="567"/>
        <w:jc w:val="both"/>
        <w:rPr>
          <w:sz w:val="22"/>
          <w:szCs w:val="22"/>
        </w:rPr>
      </w:pPr>
      <w:r w:rsidRPr="00115F8E">
        <w:rPr>
          <w:sz w:val="22"/>
          <w:szCs w:val="22"/>
        </w:rPr>
        <w:t>Wszelkie zmiany umowy, dokonywane za zgodą stron, wymagają formy aneksu pod rygorem nieważności.</w:t>
      </w:r>
    </w:p>
    <w:p w:rsidR="00D3220F" w:rsidRPr="00115F8E" w:rsidRDefault="00D3220F" w:rsidP="00D3220F">
      <w:pPr>
        <w:spacing w:after="40"/>
        <w:rPr>
          <w:b/>
          <w:sz w:val="22"/>
          <w:szCs w:val="22"/>
        </w:rPr>
      </w:pPr>
      <w:r w:rsidRPr="00115F8E">
        <w:rPr>
          <w:b/>
          <w:sz w:val="22"/>
          <w:szCs w:val="22"/>
        </w:rPr>
        <w:t>XVII.</w:t>
      </w:r>
      <w:r w:rsidRPr="00115F8E">
        <w:rPr>
          <w:b/>
          <w:sz w:val="22"/>
          <w:szCs w:val="22"/>
        </w:rPr>
        <w:tab/>
        <w:t xml:space="preserve">Pouczenie o środkach ochrony prawnej. </w:t>
      </w:r>
    </w:p>
    <w:p w:rsidR="00D3220F" w:rsidRPr="00115F8E" w:rsidRDefault="00D3220F" w:rsidP="00D3220F">
      <w:pPr>
        <w:numPr>
          <w:ilvl w:val="0"/>
          <w:numId w:val="20"/>
        </w:numPr>
        <w:tabs>
          <w:tab w:val="num" w:pos="426"/>
        </w:tabs>
        <w:suppressAutoHyphens/>
        <w:spacing w:after="40"/>
        <w:ind w:left="426" w:hanging="426"/>
        <w:jc w:val="both"/>
        <w:rPr>
          <w:sz w:val="22"/>
          <w:szCs w:val="22"/>
        </w:rPr>
      </w:pPr>
      <w:r w:rsidRPr="00115F8E">
        <w:rPr>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115F8E">
        <w:rPr>
          <w:sz w:val="22"/>
          <w:szCs w:val="22"/>
        </w:rPr>
        <w:t>przysługują środki ochrony prawnej przewidziane w dziale VI ustawy PZP jak dla postępowań poniżej kwoty określonej w przepisach wykonawczych wydanych na podstawie art. 11 ust. 8 ustawy PZP.</w:t>
      </w:r>
    </w:p>
    <w:p w:rsidR="00D3220F" w:rsidRPr="00115F8E" w:rsidRDefault="00D3220F" w:rsidP="00D3220F">
      <w:pPr>
        <w:numPr>
          <w:ilvl w:val="0"/>
          <w:numId w:val="20"/>
        </w:numPr>
        <w:tabs>
          <w:tab w:val="num" w:pos="426"/>
        </w:tabs>
        <w:suppressAutoHyphens/>
        <w:spacing w:after="120"/>
        <w:ind w:left="425" w:hanging="425"/>
        <w:jc w:val="both"/>
        <w:rPr>
          <w:sz w:val="22"/>
          <w:szCs w:val="22"/>
        </w:rPr>
      </w:pPr>
      <w:r w:rsidRPr="00115F8E">
        <w:rPr>
          <w:sz w:val="22"/>
          <w:szCs w:val="22"/>
        </w:rPr>
        <w:t>Środki ochrony prawnej wobec ogłoszenia o zamówieniu oraz SIWZ przysługują również organizacjom wpisanym na listę, o której mowa w art. 154 pkt 5 ustawy PZP.</w:t>
      </w:r>
    </w:p>
    <w:p w:rsidR="00D3220F" w:rsidRPr="00115F8E" w:rsidRDefault="00D3220F" w:rsidP="00D3220F">
      <w:pPr>
        <w:autoSpaceDE w:val="0"/>
        <w:autoSpaceDN w:val="0"/>
        <w:adjustRightInd w:val="0"/>
        <w:jc w:val="both"/>
        <w:rPr>
          <w:b/>
          <w:bCs/>
          <w:sz w:val="22"/>
          <w:szCs w:val="22"/>
        </w:rPr>
      </w:pPr>
      <w:r w:rsidRPr="00115F8E">
        <w:rPr>
          <w:b/>
          <w:bCs/>
          <w:sz w:val="22"/>
          <w:szCs w:val="22"/>
        </w:rPr>
        <w:t>XVIII. Informacje uzupełniaj</w:t>
      </w:r>
      <w:r w:rsidRPr="00115F8E">
        <w:rPr>
          <w:rFonts w:eastAsia="TimesNewRoman,Bold"/>
          <w:b/>
          <w:bCs/>
          <w:sz w:val="22"/>
          <w:szCs w:val="22"/>
        </w:rPr>
        <w:t>ą</w:t>
      </w:r>
      <w:r w:rsidRPr="00115F8E">
        <w:rPr>
          <w:b/>
          <w:bCs/>
          <w:sz w:val="22"/>
          <w:szCs w:val="22"/>
        </w:rPr>
        <w:t>ce</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Wszelkie informacje przedstawione w niniejszej Specyfikacji Istotnych Warunków Zamówienia, zwanej dalej „SIWZ" oraz udostępnione przez Zamawiającego przeznaczone są wyłącznie w celu przygotowania oferty.</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lastRenderedPageBreak/>
        <w:t>Ilekroć w SIWZ zastosowane jest pojęcie „ustawa", bez bliższego określenia, o jaką ustawę chodzi, dotyczy ono ustawy z dnia 29 stycznia 2004 r. Prawo zamówień publicznych (Dz. U. z 201</w:t>
      </w:r>
      <w:r w:rsidR="006F6141" w:rsidRPr="00115F8E">
        <w:rPr>
          <w:sz w:val="22"/>
          <w:szCs w:val="22"/>
        </w:rPr>
        <w:t>7</w:t>
      </w:r>
      <w:r w:rsidRPr="00115F8E">
        <w:rPr>
          <w:sz w:val="22"/>
          <w:szCs w:val="22"/>
        </w:rPr>
        <w:t xml:space="preserve">r. poz. </w:t>
      </w:r>
      <w:r w:rsidR="006F6141" w:rsidRPr="00115F8E">
        <w:rPr>
          <w:sz w:val="22"/>
          <w:szCs w:val="22"/>
        </w:rPr>
        <w:t>1579</w:t>
      </w:r>
      <w:r w:rsidRPr="00115F8E">
        <w:rPr>
          <w:sz w:val="22"/>
          <w:szCs w:val="22"/>
        </w:rPr>
        <w:t xml:space="preserve"> z </w:t>
      </w:r>
      <w:proofErr w:type="spellStart"/>
      <w:r w:rsidRPr="00115F8E">
        <w:rPr>
          <w:sz w:val="22"/>
          <w:szCs w:val="22"/>
        </w:rPr>
        <w:t>późn</w:t>
      </w:r>
      <w:proofErr w:type="spellEnd"/>
      <w:r w:rsidRPr="00115F8E">
        <w:rPr>
          <w:sz w:val="22"/>
          <w:szCs w:val="22"/>
        </w:rPr>
        <w:t>. zm.).</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Zamawiający, w szczególnie uzasadnionych przypadkach zastrzega sobie prawo zmiany lub uzupełnienia treści SIWZ. Zmiana ta może mieć miejsce w każdym czasie, przed upływem terminu do składania ofert. W przypadku dokonania takiej zmiany, informacja o tym zostanie udostępniona na stronie internetowej zamawiającego i będzie wiążąca.</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W przypadku wystąpienia okoliczności, których nie można było przewidzieć w chwili ogłoszenia przetargu mają zastosowanie przepisy art. 93 ust. 1 pkt. 6 ustawy Prawo zamówień publicznych.</w:t>
      </w:r>
    </w:p>
    <w:p w:rsidR="00D3220F" w:rsidRPr="00115F8E" w:rsidRDefault="00D3220F" w:rsidP="00D3220F">
      <w:pPr>
        <w:numPr>
          <w:ilvl w:val="0"/>
          <w:numId w:val="21"/>
        </w:numPr>
        <w:tabs>
          <w:tab w:val="num" w:pos="426"/>
        </w:tabs>
        <w:ind w:left="426" w:hanging="426"/>
        <w:jc w:val="both"/>
        <w:rPr>
          <w:sz w:val="22"/>
          <w:szCs w:val="22"/>
        </w:rPr>
      </w:pPr>
      <w:r w:rsidRPr="00115F8E">
        <w:rPr>
          <w:sz w:val="22"/>
          <w:szCs w:val="22"/>
        </w:rPr>
        <w:t>Zamawiający poprawi w treści oferty oczywiste omyłki, niezwłocznie zawiadamiając o tym Wykonawcę, którego oferta została poprawiona, zgodnie z art. 87, ust. 2 ustawy.</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 xml:space="preserve">Zamawiający informuje, że na stronie internetowej </w:t>
      </w:r>
      <w:hyperlink r:id="rId7" w:history="1">
        <w:r w:rsidRPr="00115F8E">
          <w:rPr>
            <w:rStyle w:val="Hipercze"/>
            <w:color w:val="auto"/>
            <w:sz w:val="22"/>
            <w:szCs w:val="22"/>
          </w:rPr>
          <w:t>www.bip.starogardgd.ug.pl</w:t>
        </w:r>
      </w:hyperlink>
      <w:r w:rsidRPr="00115F8E">
        <w:rPr>
          <w:sz w:val="22"/>
          <w:szCs w:val="22"/>
        </w:rPr>
        <w:t xml:space="preserve"> (Budżet w zakładce Prawo lokalne) oraz w siedzibie zamawiającego dostępna jest Uchwała budżetowa Rady Gminy Starogard Gdański na rok 201</w:t>
      </w:r>
      <w:r w:rsidR="006F6141" w:rsidRPr="00115F8E">
        <w:rPr>
          <w:sz w:val="22"/>
          <w:szCs w:val="22"/>
        </w:rPr>
        <w:t>8</w:t>
      </w:r>
      <w:r w:rsidRPr="00115F8E">
        <w:rPr>
          <w:sz w:val="22"/>
          <w:szCs w:val="22"/>
        </w:rPr>
        <w:t xml:space="preserve"> wraz z załącznikami, Uchwały i Zarządzenia zmieniające budżet, Uchwały składu orzekającego Regionalnej Izby Obrachunkowej, oraz Wieloletnia prognoza finansowa i jej zmiany.</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 xml:space="preserve">Na </w:t>
      </w:r>
      <w:proofErr w:type="spellStart"/>
      <w:r w:rsidRPr="00115F8E">
        <w:rPr>
          <w:sz w:val="22"/>
          <w:szCs w:val="22"/>
        </w:rPr>
        <w:t>ww</w:t>
      </w:r>
      <w:proofErr w:type="spellEnd"/>
      <w:r w:rsidRPr="00115F8E">
        <w:rPr>
          <w:sz w:val="22"/>
          <w:szCs w:val="22"/>
        </w:rPr>
        <w:t xml:space="preserve"> stronie (Sprawozdania w zakładce Prawo lokalne) oraz w siedzibie zamawiającego dostępne są sprawozdania budżetowe za 201</w:t>
      </w:r>
      <w:r w:rsidR="006F6141" w:rsidRPr="00115F8E">
        <w:rPr>
          <w:sz w:val="22"/>
          <w:szCs w:val="22"/>
        </w:rPr>
        <w:t>7</w:t>
      </w:r>
      <w:r w:rsidRPr="00115F8E">
        <w:rPr>
          <w:sz w:val="22"/>
          <w:szCs w:val="22"/>
        </w:rPr>
        <w:t xml:space="preserve"> rok i kwartalne za rok bieżący.</w:t>
      </w:r>
    </w:p>
    <w:p w:rsidR="00D3220F" w:rsidRPr="00115F8E" w:rsidRDefault="00D3220F" w:rsidP="00D3220F">
      <w:pPr>
        <w:numPr>
          <w:ilvl w:val="0"/>
          <w:numId w:val="21"/>
        </w:numPr>
        <w:tabs>
          <w:tab w:val="num" w:pos="426"/>
        </w:tabs>
        <w:autoSpaceDE w:val="0"/>
        <w:autoSpaceDN w:val="0"/>
        <w:adjustRightInd w:val="0"/>
        <w:ind w:left="426" w:hanging="426"/>
        <w:jc w:val="both"/>
        <w:rPr>
          <w:sz w:val="22"/>
          <w:szCs w:val="22"/>
        </w:rPr>
      </w:pPr>
      <w:r w:rsidRPr="00115F8E">
        <w:rPr>
          <w:sz w:val="22"/>
          <w:szCs w:val="22"/>
        </w:rPr>
        <w:t>Zamawiający informuje, że przedmiotowy kredyt zostanie przeznaczony na finansowanie planowanego deficytu budżetu oraz spłatę wcześniej zaciągniętych pożyczek i kredytów tj. zgodnie z art. 89, ust. 1 Ustawy o finansach publicznych.</w:t>
      </w:r>
    </w:p>
    <w:p w:rsidR="00D3220F" w:rsidRPr="00115F8E" w:rsidRDefault="00D3220F" w:rsidP="00D3220F">
      <w:pPr>
        <w:spacing w:after="40"/>
        <w:jc w:val="both"/>
        <w:rPr>
          <w:b/>
          <w:sz w:val="22"/>
          <w:szCs w:val="22"/>
        </w:rPr>
      </w:pPr>
    </w:p>
    <w:p w:rsidR="00D3220F" w:rsidRPr="00115F8E" w:rsidRDefault="00D3220F" w:rsidP="00D3220F">
      <w:pPr>
        <w:pStyle w:val="pkt1"/>
        <w:spacing w:before="0" w:after="40"/>
        <w:ind w:left="540" w:firstLine="0"/>
        <w:rPr>
          <w:b/>
          <w:sz w:val="20"/>
        </w:rPr>
      </w:pPr>
    </w:p>
    <w:p w:rsidR="00D3220F" w:rsidRPr="00115F8E" w:rsidRDefault="00D3220F" w:rsidP="00D3220F">
      <w:pPr>
        <w:pStyle w:val="pkt1"/>
        <w:spacing w:before="0" w:after="40"/>
        <w:ind w:left="540" w:firstLine="0"/>
        <w:rPr>
          <w:b/>
          <w:sz w:val="20"/>
        </w:rPr>
      </w:pPr>
    </w:p>
    <w:p w:rsidR="00D3220F" w:rsidRPr="00115F8E" w:rsidRDefault="00D3220F" w:rsidP="00D3220F">
      <w:pPr>
        <w:rPr>
          <w:sz w:val="20"/>
          <w:szCs w:val="20"/>
        </w:rPr>
        <w:sectPr w:rsidR="00D3220F" w:rsidRPr="00115F8E">
          <w:pgSz w:w="11906" w:h="16838"/>
          <w:pgMar w:top="1417" w:right="1417" w:bottom="1417" w:left="1417" w:header="708" w:footer="708" w:gutter="0"/>
          <w:cols w:space="708"/>
        </w:sectPr>
      </w:pPr>
    </w:p>
    <w:p w:rsidR="00D3220F" w:rsidRPr="00115F8E" w:rsidRDefault="00D3220F" w:rsidP="00D3220F">
      <w:pPr>
        <w:autoSpaceDE w:val="0"/>
        <w:autoSpaceDN w:val="0"/>
        <w:adjustRightInd w:val="0"/>
        <w:jc w:val="right"/>
        <w:rPr>
          <w:b/>
          <w:sz w:val="22"/>
          <w:szCs w:val="22"/>
        </w:rPr>
      </w:pPr>
      <w:r w:rsidRPr="00115F8E">
        <w:rPr>
          <w:b/>
          <w:sz w:val="22"/>
          <w:szCs w:val="22"/>
        </w:rPr>
        <w:lastRenderedPageBreak/>
        <w:t>Załącznik nr 1 do SIWZ</w:t>
      </w:r>
    </w:p>
    <w:p w:rsidR="00D3220F" w:rsidRPr="00115F8E" w:rsidRDefault="00D3220F" w:rsidP="00D3220F">
      <w:pPr>
        <w:autoSpaceDE w:val="0"/>
        <w:autoSpaceDN w:val="0"/>
        <w:adjustRightInd w:val="0"/>
        <w:rPr>
          <w:sz w:val="22"/>
          <w:szCs w:val="22"/>
        </w:rPr>
      </w:pPr>
      <w:r w:rsidRPr="00115F8E">
        <w:rPr>
          <w:sz w:val="22"/>
          <w:szCs w:val="22"/>
        </w:rPr>
        <w:t>(pieczęć wykonawcy)</w:t>
      </w:r>
    </w:p>
    <w:p w:rsidR="00D3220F" w:rsidRPr="00115F8E" w:rsidRDefault="00D3220F" w:rsidP="00D3220F">
      <w:pPr>
        <w:autoSpaceDE w:val="0"/>
        <w:autoSpaceDN w:val="0"/>
        <w:adjustRightInd w:val="0"/>
        <w:jc w:val="center"/>
        <w:rPr>
          <w:b/>
          <w:bCs/>
          <w:sz w:val="22"/>
          <w:szCs w:val="22"/>
        </w:rPr>
      </w:pPr>
    </w:p>
    <w:p w:rsidR="00D3220F" w:rsidRPr="00115F8E" w:rsidRDefault="00D3220F" w:rsidP="00D3220F">
      <w:pPr>
        <w:autoSpaceDE w:val="0"/>
        <w:autoSpaceDN w:val="0"/>
        <w:adjustRightInd w:val="0"/>
        <w:jc w:val="center"/>
        <w:rPr>
          <w:b/>
          <w:bCs/>
          <w:sz w:val="22"/>
          <w:szCs w:val="22"/>
        </w:rPr>
      </w:pPr>
    </w:p>
    <w:p w:rsidR="00D3220F" w:rsidRPr="00115F8E" w:rsidRDefault="00D3220F" w:rsidP="00D3220F">
      <w:pPr>
        <w:autoSpaceDE w:val="0"/>
        <w:autoSpaceDN w:val="0"/>
        <w:adjustRightInd w:val="0"/>
        <w:jc w:val="center"/>
        <w:rPr>
          <w:b/>
          <w:bCs/>
          <w:sz w:val="22"/>
          <w:szCs w:val="22"/>
        </w:rPr>
      </w:pPr>
      <w:r w:rsidRPr="00115F8E">
        <w:rPr>
          <w:b/>
          <w:bCs/>
          <w:sz w:val="22"/>
          <w:szCs w:val="22"/>
        </w:rPr>
        <w:t>OFERTA</w:t>
      </w:r>
    </w:p>
    <w:p w:rsidR="00D3220F" w:rsidRPr="00115F8E" w:rsidRDefault="00D3220F" w:rsidP="00D3220F">
      <w:pPr>
        <w:autoSpaceDE w:val="0"/>
        <w:autoSpaceDN w:val="0"/>
        <w:adjustRightInd w:val="0"/>
        <w:spacing w:line="360" w:lineRule="auto"/>
        <w:rPr>
          <w:sz w:val="22"/>
          <w:szCs w:val="22"/>
        </w:rPr>
      </w:pPr>
      <w:r w:rsidRPr="00115F8E">
        <w:rPr>
          <w:sz w:val="22"/>
          <w:szCs w:val="22"/>
        </w:rPr>
        <w:t>Nazwa oferenta</w:t>
      </w:r>
    </w:p>
    <w:p w:rsidR="00D3220F" w:rsidRPr="00115F8E" w:rsidRDefault="00D3220F" w:rsidP="00D3220F">
      <w:pPr>
        <w:autoSpaceDE w:val="0"/>
        <w:autoSpaceDN w:val="0"/>
        <w:adjustRightInd w:val="0"/>
        <w:spacing w:line="360" w:lineRule="auto"/>
        <w:rPr>
          <w:sz w:val="22"/>
          <w:szCs w:val="22"/>
        </w:rPr>
      </w:pPr>
      <w:r w:rsidRPr="00115F8E">
        <w:rPr>
          <w:sz w:val="22"/>
          <w:szCs w:val="22"/>
        </w:rPr>
        <w:t>Adres ......................………………….</w:t>
      </w:r>
    </w:p>
    <w:p w:rsidR="00D3220F" w:rsidRPr="00115F8E" w:rsidRDefault="00D3220F" w:rsidP="00D3220F">
      <w:pPr>
        <w:autoSpaceDE w:val="0"/>
        <w:autoSpaceDN w:val="0"/>
        <w:adjustRightInd w:val="0"/>
        <w:spacing w:line="360" w:lineRule="auto"/>
        <w:rPr>
          <w:sz w:val="22"/>
          <w:szCs w:val="22"/>
        </w:rPr>
      </w:pPr>
      <w:r w:rsidRPr="00115F8E">
        <w:rPr>
          <w:sz w:val="22"/>
          <w:szCs w:val="22"/>
        </w:rPr>
        <w:t>Numer telefonu, faksu ………………..</w:t>
      </w:r>
    </w:p>
    <w:p w:rsidR="00D3220F" w:rsidRPr="00115F8E" w:rsidRDefault="00D3220F" w:rsidP="00D3220F">
      <w:pPr>
        <w:autoSpaceDE w:val="0"/>
        <w:autoSpaceDN w:val="0"/>
        <w:adjustRightInd w:val="0"/>
        <w:spacing w:line="360" w:lineRule="auto"/>
        <w:rPr>
          <w:sz w:val="22"/>
          <w:szCs w:val="22"/>
        </w:rPr>
      </w:pPr>
      <w:r w:rsidRPr="00115F8E">
        <w:rPr>
          <w:sz w:val="22"/>
          <w:szCs w:val="22"/>
        </w:rPr>
        <w:t>NIP …………………………………..</w:t>
      </w:r>
    </w:p>
    <w:p w:rsidR="00D3220F" w:rsidRPr="00115F8E" w:rsidRDefault="00D3220F" w:rsidP="00D3220F">
      <w:pPr>
        <w:autoSpaceDE w:val="0"/>
        <w:autoSpaceDN w:val="0"/>
        <w:adjustRightInd w:val="0"/>
        <w:spacing w:line="360" w:lineRule="auto"/>
        <w:rPr>
          <w:sz w:val="22"/>
          <w:szCs w:val="22"/>
        </w:rPr>
      </w:pPr>
      <w:r w:rsidRPr="00115F8E">
        <w:rPr>
          <w:sz w:val="22"/>
          <w:szCs w:val="22"/>
        </w:rPr>
        <w:t>REGON ……………………………..</w:t>
      </w:r>
    </w:p>
    <w:p w:rsidR="00D3220F" w:rsidRPr="00115F8E" w:rsidRDefault="00D3220F" w:rsidP="00D3220F">
      <w:pPr>
        <w:autoSpaceDE w:val="0"/>
        <w:autoSpaceDN w:val="0"/>
        <w:adjustRightInd w:val="0"/>
        <w:spacing w:line="360" w:lineRule="auto"/>
        <w:rPr>
          <w:sz w:val="22"/>
          <w:szCs w:val="22"/>
        </w:rPr>
      </w:pPr>
    </w:p>
    <w:p w:rsidR="00D3220F" w:rsidRPr="00115F8E" w:rsidRDefault="00D3220F" w:rsidP="00D3220F">
      <w:pPr>
        <w:autoSpaceDE w:val="0"/>
        <w:autoSpaceDN w:val="0"/>
        <w:adjustRightInd w:val="0"/>
        <w:spacing w:line="360" w:lineRule="auto"/>
        <w:rPr>
          <w:sz w:val="22"/>
          <w:szCs w:val="22"/>
        </w:rPr>
      </w:pPr>
    </w:p>
    <w:p w:rsidR="00D3220F" w:rsidRPr="00115F8E" w:rsidRDefault="00D3220F" w:rsidP="00D3220F">
      <w:pPr>
        <w:autoSpaceDE w:val="0"/>
        <w:autoSpaceDN w:val="0"/>
        <w:adjustRightInd w:val="0"/>
        <w:spacing w:line="360" w:lineRule="auto"/>
        <w:rPr>
          <w:sz w:val="22"/>
          <w:szCs w:val="22"/>
        </w:rPr>
      </w:pPr>
    </w:p>
    <w:p w:rsidR="00D3220F" w:rsidRPr="00115F8E" w:rsidRDefault="00D3220F" w:rsidP="00D3220F">
      <w:pPr>
        <w:autoSpaceDE w:val="0"/>
        <w:autoSpaceDN w:val="0"/>
        <w:adjustRightInd w:val="0"/>
        <w:jc w:val="right"/>
        <w:rPr>
          <w:sz w:val="22"/>
          <w:szCs w:val="22"/>
        </w:rPr>
      </w:pPr>
      <w:r w:rsidRPr="00115F8E">
        <w:rPr>
          <w:sz w:val="22"/>
          <w:szCs w:val="22"/>
        </w:rPr>
        <w:t>Nazwa i siedziba Zamawiającego:</w:t>
      </w:r>
    </w:p>
    <w:p w:rsidR="00D3220F" w:rsidRPr="00115F8E" w:rsidRDefault="00D3220F" w:rsidP="00D3220F">
      <w:pPr>
        <w:autoSpaceDE w:val="0"/>
        <w:autoSpaceDN w:val="0"/>
        <w:adjustRightInd w:val="0"/>
        <w:jc w:val="right"/>
        <w:rPr>
          <w:b/>
          <w:bCs/>
          <w:sz w:val="22"/>
          <w:szCs w:val="22"/>
        </w:rPr>
      </w:pPr>
    </w:p>
    <w:p w:rsidR="00D3220F" w:rsidRPr="00115F8E" w:rsidRDefault="00D3220F" w:rsidP="00D3220F">
      <w:pPr>
        <w:autoSpaceDE w:val="0"/>
        <w:autoSpaceDN w:val="0"/>
        <w:adjustRightInd w:val="0"/>
        <w:jc w:val="right"/>
        <w:rPr>
          <w:b/>
          <w:bCs/>
          <w:sz w:val="22"/>
          <w:szCs w:val="22"/>
        </w:rPr>
      </w:pPr>
      <w:r w:rsidRPr="00115F8E">
        <w:rPr>
          <w:b/>
          <w:bCs/>
          <w:sz w:val="22"/>
          <w:szCs w:val="22"/>
        </w:rPr>
        <w:t>Gmina Starogard Gdański</w:t>
      </w:r>
    </w:p>
    <w:p w:rsidR="00D3220F" w:rsidRPr="00115F8E" w:rsidRDefault="00D3220F" w:rsidP="00D3220F">
      <w:pPr>
        <w:autoSpaceDE w:val="0"/>
        <w:autoSpaceDN w:val="0"/>
        <w:adjustRightInd w:val="0"/>
        <w:jc w:val="right"/>
        <w:rPr>
          <w:b/>
          <w:bCs/>
          <w:sz w:val="22"/>
          <w:szCs w:val="22"/>
        </w:rPr>
      </w:pPr>
      <w:r w:rsidRPr="00115F8E">
        <w:rPr>
          <w:b/>
          <w:bCs/>
          <w:sz w:val="22"/>
          <w:szCs w:val="22"/>
        </w:rPr>
        <w:t xml:space="preserve"> Adres : 83 – 200 Starogard Gd. ul. Sikorskiego 9</w:t>
      </w:r>
    </w:p>
    <w:p w:rsidR="00D3220F" w:rsidRPr="00115F8E" w:rsidRDefault="00D3220F" w:rsidP="00D3220F">
      <w:pPr>
        <w:autoSpaceDE w:val="0"/>
        <w:autoSpaceDN w:val="0"/>
        <w:adjustRightInd w:val="0"/>
        <w:jc w:val="right"/>
        <w:rPr>
          <w:b/>
          <w:bCs/>
          <w:sz w:val="22"/>
          <w:szCs w:val="22"/>
        </w:rPr>
      </w:pPr>
      <w:r w:rsidRPr="00115F8E">
        <w:rPr>
          <w:b/>
          <w:bCs/>
          <w:sz w:val="22"/>
          <w:szCs w:val="22"/>
        </w:rPr>
        <w:t>telefon: 58 56 250 67</w:t>
      </w:r>
    </w:p>
    <w:p w:rsidR="00D3220F" w:rsidRPr="00115F8E" w:rsidRDefault="00D3220F" w:rsidP="00D3220F">
      <w:pPr>
        <w:autoSpaceDE w:val="0"/>
        <w:autoSpaceDN w:val="0"/>
        <w:adjustRightInd w:val="0"/>
        <w:jc w:val="right"/>
        <w:rPr>
          <w:b/>
          <w:bCs/>
          <w:sz w:val="22"/>
          <w:szCs w:val="22"/>
        </w:rPr>
      </w:pPr>
      <w:r w:rsidRPr="00115F8E">
        <w:rPr>
          <w:b/>
          <w:bCs/>
          <w:sz w:val="22"/>
          <w:szCs w:val="22"/>
        </w:rPr>
        <w:t>fax : 58 56 246 41</w:t>
      </w:r>
    </w:p>
    <w:p w:rsidR="00D3220F" w:rsidRPr="00115F8E" w:rsidRDefault="00D3220F" w:rsidP="00D3220F">
      <w:pPr>
        <w:autoSpaceDE w:val="0"/>
        <w:autoSpaceDN w:val="0"/>
        <w:adjustRightInd w:val="0"/>
        <w:jc w:val="right"/>
        <w:rPr>
          <w:b/>
          <w:bCs/>
          <w:sz w:val="22"/>
          <w:szCs w:val="22"/>
        </w:rPr>
      </w:pPr>
      <w:r w:rsidRPr="00115F8E">
        <w:rPr>
          <w:b/>
          <w:bCs/>
          <w:sz w:val="22"/>
          <w:szCs w:val="22"/>
        </w:rPr>
        <w:t>e-mail: urzad@ugstarogard.pl</w:t>
      </w: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jc w:val="both"/>
        <w:rPr>
          <w:b/>
          <w:bCs/>
          <w:sz w:val="22"/>
          <w:szCs w:val="22"/>
        </w:rPr>
      </w:pPr>
      <w:r w:rsidRPr="00115F8E">
        <w:rPr>
          <w:sz w:val="22"/>
          <w:szCs w:val="22"/>
        </w:rPr>
        <w:t xml:space="preserve">W związku z przetargiem nieograniczonym na: </w:t>
      </w:r>
      <w:r w:rsidRPr="00115F8E">
        <w:rPr>
          <w:b/>
          <w:bCs/>
          <w:sz w:val="22"/>
          <w:szCs w:val="22"/>
        </w:rPr>
        <w:t>Udzielenie i obsług</w:t>
      </w:r>
      <w:r w:rsidRPr="00115F8E">
        <w:rPr>
          <w:rFonts w:eastAsia="TimesNewRoman,Bold"/>
          <w:b/>
          <w:bCs/>
          <w:sz w:val="22"/>
          <w:szCs w:val="22"/>
        </w:rPr>
        <w:t xml:space="preserve">ę </w:t>
      </w:r>
      <w:r w:rsidRPr="00115F8E">
        <w:rPr>
          <w:b/>
          <w:bCs/>
          <w:sz w:val="22"/>
          <w:szCs w:val="22"/>
        </w:rPr>
        <w:t xml:space="preserve">kredytu długoterminowego w kwocie </w:t>
      </w:r>
      <w:r w:rsidR="006F6141" w:rsidRPr="00115F8E">
        <w:rPr>
          <w:b/>
          <w:bCs/>
          <w:sz w:val="22"/>
          <w:szCs w:val="22"/>
        </w:rPr>
        <w:t>9</w:t>
      </w:r>
      <w:r w:rsidRPr="00115F8E">
        <w:rPr>
          <w:b/>
          <w:bCs/>
          <w:sz w:val="22"/>
          <w:szCs w:val="22"/>
        </w:rPr>
        <w:t>.000.000 PLN z przeznaczeniem na finansowanie planowanego deficytu budżetu oraz spłatę wcześniej zaciągniętych pożyczek i kredytów.</w:t>
      </w:r>
    </w:p>
    <w:p w:rsidR="00D3220F" w:rsidRPr="00115F8E" w:rsidRDefault="00D3220F" w:rsidP="00D3220F">
      <w:pPr>
        <w:autoSpaceDE w:val="0"/>
        <w:autoSpaceDN w:val="0"/>
        <w:adjustRightInd w:val="0"/>
        <w:jc w:val="both"/>
        <w:rPr>
          <w:bCs/>
          <w:sz w:val="22"/>
          <w:szCs w:val="22"/>
        </w:rPr>
      </w:pPr>
    </w:p>
    <w:p w:rsidR="00D3220F" w:rsidRPr="00115F8E" w:rsidRDefault="00D3220F" w:rsidP="00D3220F">
      <w:pPr>
        <w:numPr>
          <w:ilvl w:val="0"/>
          <w:numId w:val="22"/>
        </w:numPr>
        <w:tabs>
          <w:tab w:val="num" w:pos="720"/>
        </w:tabs>
        <w:autoSpaceDE w:val="0"/>
        <w:autoSpaceDN w:val="0"/>
        <w:adjustRightInd w:val="0"/>
        <w:spacing w:line="360" w:lineRule="auto"/>
        <w:ind w:left="720"/>
        <w:jc w:val="both"/>
        <w:rPr>
          <w:b/>
          <w:bCs/>
          <w:sz w:val="22"/>
          <w:szCs w:val="22"/>
        </w:rPr>
      </w:pPr>
      <w:r w:rsidRPr="00115F8E">
        <w:rPr>
          <w:sz w:val="22"/>
          <w:szCs w:val="22"/>
        </w:rPr>
        <w:t xml:space="preserve">Oferujemy udzielenie i obsługę kredytu w kwocie </w:t>
      </w:r>
      <w:r w:rsidR="006F6141" w:rsidRPr="00115F8E">
        <w:rPr>
          <w:sz w:val="22"/>
          <w:szCs w:val="22"/>
        </w:rPr>
        <w:t>9</w:t>
      </w:r>
      <w:r w:rsidRPr="00115F8E">
        <w:rPr>
          <w:sz w:val="22"/>
          <w:szCs w:val="22"/>
        </w:rPr>
        <w:t>.000.000 PLN objętego zamówieniem,</w:t>
      </w:r>
      <w:r w:rsidRPr="00115F8E">
        <w:rPr>
          <w:b/>
          <w:bCs/>
          <w:sz w:val="22"/>
          <w:szCs w:val="22"/>
        </w:rPr>
        <w:t xml:space="preserve"> </w:t>
      </w:r>
      <w:r w:rsidRPr="00115F8E">
        <w:rPr>
          <w:sz w:val="22"/>
          <w:szCs w:val="22"/>
        </w:rPr>
        <w:t>zgodnie z wymogami określonymi w specyfikacji istotnych warunków zamówienia, za</w:t>
      </w:r>
      <w:r w:rsidRPr="00115F8E">
        <w:rPr>
          <w:b/>
          <w:bCs/>
          <w:sz w:val="22"/>
          <w:szCs w:val="22"/>
        </w:rPr>
        <w:t xml:space="preserve"> </w:t>
      </w:r>
      <w:r w:rsidRPr="00115F8E">
        <w:rPr>
          <w:b/>
          <w:sz w:val="22"/>
          <w:szCs w:val="22"/>
        </w:rPr>
        <w:t>cenę brutto (całkowity koszt kredytu)</w:t>
      </w:r>
      <w:r w:rsidRPr="00115F8E">
        <w:rPr>
          <w:sz w:val="22"/>
          <w:szCs w:val="22"/>
        </w:rPr>
        <w:t xml:space="preserve">: </w:t>
      </w:r>
    </w:p>
    <w:p w:rsidR="00D3220F" w:rsidRPr="00115F8E" w:rsidRDefault="00D3220F" w:rsidP="00D3220F">
      <w:pPr>
        <w:autoSpaceDE w:val="0"/>
        <w:autoSpaceDN w:val="0"/>
        <w:adjustRightInd w:val="0"/>
        <w:spacing w:line="360" w:lineRule="auto"/>
        <w:ind w:left="360"/>
        <w:jc w:val="both"/>
        <w:rPr>
          <w:b/>
          <w:bCs/>
          <w:sz w:val="22"/>
          <w:szCs w:val="22"/>
        </w:rPr>
      </w:pP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Cena ofertowa                 :  ……………………………………… zł</w:t>
      </w: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Cena ofertowa słownie :  ……..………………………………………………………………...………..</w:t>
      </w: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w:t>
      </w: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w tym :</w:t>
      </w: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 xml:space="preserve">            odsetki  :  WIBOR 3M </w:t>
      </w:r>
      <w:r w:rsidRPr="00115F8E">
        <w:rPr>
          <w:sz w:val="22"/>
          <w:szCs w:val="22"/>
        </w:rPr>
        <w:t xml:space="preserve">(na </w:t>
      </w:r>
      <w:r w:rsidR="00E67587" w:rsidRPr="00115F8E">
        <w:rPr>
          <w:sz w:val="22"/>
          <w:szCs w:val="22"/>
        </w:rPr>
        <w:t>30.08</w:t>
      </w:r>
      <w:r w:rsidRPr="00115F8E">
        <w:rPr>
          <w:sz w:val="22"/>
          <w:szCs w:val="22"/>
        </w:rPr>
        <w:t>.201</w:t>
      </w:r>
      <w:r w:rsidR="006F6141" w:rsidRPr="00115F8E">
        <w:rPr>
          <w:sz w:val="22"/>
          <w:szCs w:val="22"/>
        </w:rPr>
        <w:t xml:space="preserve">8 </w:t>
      </w:r>
      <w:r w:rsidRPr="00115F8E">
        <w:rPr>
          <w:sz w:val="22"/>
          <w:szCs w:val="22"/>
        </w:rPr>
        <w:t>r.) 1,7</w:t>
      </w:r>
      <w:r w:rsidR="00E67587" w:rsidRPr="00115F8E">
        <w:rPr>
          <w:sz w:val="22"/>
          <w:szCs w:val="22"/>
        </w:rPr>
        <w:t>1</w:t>
      </w:r>
      <w:r w:rsidRPr="00115F8E">
        <w:rPr>
          <w:sz w:val="22"/>
          <w:szCs w:val="22"/>
        </w:rPr>
        <w:t xml:space="preserve"> </w:t>
      </w:r>
      <w:r w:rsidRPr="00115F8E">
        <w:rPr>
          <w:b/>
          <w:sz w:val="22"/>
          <w:szCs w:val="22"/>
        </w:rPr>
        <w:t>%  + marża banku ………% = ……….%</w:t>
      </w:r>
    </w:p>
    <w:p w:rsidR="00D3220F" w:rsidRPr="00115F8E" w:rsidRDefault="00D3220F" w:rsidP="00D3220F">
      <w:pPr>
        <w:pStyle w:val="Tekstpodstawowywcity"/>
        <w:spacing w:after="0" w:line="360" w:lineRule="auto"/>
        <w:ind w:left="0"/>
        <w:jc w:val="both"/>
        <w:rPr>
          <w:b/>
          <w:sz w:val="22"/>
          <w:szCs w:val="22"/>
        </w:rPr>
      </w:pPr>
      <w:r w:rsidRPr="00115F8E">
        <w:rPr>
          <w:b/>
          <w:sz w:val="22"/>
          <w:szCs w:val="22"/>
        </w:rPr>
        <w:tab/>
      </w:r>
      <w:r w:rsidRPr="00115F8E">
        <w:rPr>
          <w:b/>
          <w:sz w:val="22"/>
          <w:szCs w:val="22"/>
        </w:rPr>
        <w:tab/>
        <w:t xml:space="preserve">         kwota …………………………………………………………………….….. zł.</w:t>
      </w:r>
    </w:p>
    <w:p w:rsidR="00D3220F" w:rsidRPr="00115F8E" w:rsidRDefault="00D3220F" w:rsidP="00D3220F">
      <w:pPr>
        <w:jc w:val="both"/>
        <w:rPr>
          <w:b/>
          <w:sz w:val="22"/>
          <w:szCs w:val="22"/>
        </w:rPr>
      </w:pPr>
    </w:p>
    <w:p w:rsidR="00D3220F" w:rsidRPr="00115F8E" w:rsidRDefault="00D3220F" w:rsidP="00D3220F">
      <w:pPr>
        <w:numPr>
          <w:ilvl w:val="12"/>
          <w:numId w:val="0"/>
        </w:numPr>
        <w:jc w:val="both"/>
        <w:rPr>
          <w:b/>
          <w:i/>
          <w:sz w:val="22"/>
          <w:szCs w:val="22"/>
        </w:rPr>
      </w:pPr>
      <w:r w:rsidRPr="00115F8E">
        <w:rPr>
          <w:b/>
          <w:i/>
          <w:sz w:val="22"/>
          <w:szCs w:val="22"/>
        </w:rPr>
        <w:t xml:space="preserve">Podana przez nas cena zawiera wszelkie koszty związane z realizacją przedmiotu zamówienia. </w:t>
      </w:r>
    </w:p>
    <w:p w:rsidR="00D3220F" w:rsidRPr="00115F8E" w:rsidRDefault="00D3220F" w:rsidP="00D3220F">
      <w:pPr>
        <w:numPr>
          <w:ilvl w:val="0"/>
          <w:numId w:val="22"/>
        </w:numPr>
        <w:tabs>
          <w:tab w:val="num" w:pos="720"/>
        </w:tabs>
        <w:autoSpaceDE w:val="0"/>
        <w:autoSpaceDN w:val="0"/>
        <w:adjustRightInd w:val="0"/>
        <w:ind w:left="720"/>
        <w:jc w:val="both"/>
        <w:rPr>
          <w:b/>
          <w:bCs/>
          <w:sz w:val="22"/>
          <w:szCs w:val="22"/>
        </w:rPr>
      </w:pPr>
      <w:r w:rsidRPr="00115F8E">
        <w:rPr>
          <w:sz w:val="22"/>
          <w:szCs w:val="22"/>
        </w:rPr>
        <w:t>Oświadczamy</w:t>
      </w:r>
      <w:r w:rsidRPr="00115F8E">
        <w:rPr>
          <w:b/>
          <w:bCs/>
          <w:sz w:val="22"/>
          <w:szCs w:val="22"/>
        </w:rPr>
        <w:t xml:space="preserve">, </w:t>
      </w:r>
      <w:r w:rsidRPr="00115F8E">
        <w:rPr>
          <w:sz w:val="22"/>
          <w:szCs w:val="22"/>
        </w:rPr>
        <w:t>że zapoznaliśmy się ze specyfikacją istotnych warunków zamówienia</w:t>
      </w:r>
      <w:r w:rsidRPr="00115F8E">
        <w:rPr>
          <w:b/>
          <w:bCs/>
          <w:sz w:val="22"/>
          <w:szCs w:val="22"/>
        </w:rPr>
        <w:t xml:space="preserve"> </w:t>
      </w:r>
      <w:r w:rsidRPr="00115F8E">
        <w:rPr>
          <w:sz w:val="22"/>
          <w:szCs w:val="22"/>
        </w:rPr>
        <w:t>i uznajemy się za związanych określonymi w niej zasadami postępowania.</w:t>
      </w:r>
    </w:p>
    <w:p w:rsidR="00D3220F" w:rsidRPr="00115F8E" w:rsidRDefault="00D3220F" w:rsidP="00D3220F">
      <w:pPr>
        <w:numPr>
          <w:ilvl w:val="0"/>
          <w:numId w:val="22"/>
        </w:numPr>
        <w:tabs>
          <w:tab w:val="num" w:pos="720"/>
        </w:tabs>
        <w:autoSpaceDE w:val="0"/>
        <w:autoSpaceDN w:val="0"/>
        <w:adjustRightInd w:val="0"/>
        <w:ind w:left="720"/>
        <w:jc w:val="both"/>
        <w:rPr>
          <w:b/>
          <w:bCs/>
          <w:sz w:val="22"/>
          <w:szCs w:val="22"/>
        </w:rPr>
      </w:pPr>
      <w:r w:rsidRPr="00115F8E">
        <w:rPr>
          <w:sz w:val="22"/>
          <w:szCs w:val="22"/>
        </w:rPr>
        <w:t>Uważamy się za związanych niniejszą ofertą przez okres 30 dni od upływu terminu</w:t>
      </w:r>
      <w:r w:rsidRPr="00115F8E">
        <w:rPr>
          <w:b/>
          <w:bCs/>
          <w:sz w:val="22"/>
          <w:szCs w:val="22"/>
        </w:rPr>
        <w:t xml:space="preserve"> </w:t>
      </w:r>
      <w:r w:rsidRPr="00115F8E">
        <w:rPr>
          <w:sz w:val="22"/>
          <w:szCs w:val="22"/>
        </w:rPr>
        <w:t>składania ofert.</w:t>
      </w:r>
    </w:p>
    <w:p w:rsidR="00D3220F" w:rsidRPr="00115F8E" w:rsidRDefault="00D3220F" w:rsidP="00D3220F">
      <w:pPr>
        <w:numPr>
          <w:ilvl w:val="0"/>
          <w:numId w:val="22"/>
        </w:numPr>
        <w:tabs>
          <w:tab w:val="num" w:pos="720"/>
        </w:tabs>
        <w:autoSpaceDE w:val="0"/>
        <w:autoSpaceDN w:val="0"/>
        <w:adjustRightInd w:val="0"/>
        <w:ind w:left="720"/>
        <w:jc w:val="both"/>
        <w:rPr>
          <w:b/>
          <w:bCs/>
          <w:sz w:val="22"/>
          <w:szCs w:val="22"/>
        </w:rPr>
      </w:pPr>
      <w:r w:rsidRPr="00115F8E">
        <w:rPr>
          <w:sz w:val="22"/>
          <w:szCs w:val="22"/>
        </w:rPr>
        <w:t>W przypadku wybrania naszej oferty jako najkorzystniejszej zobowiązujemy się do</w:t>
      </w:r>
      <w:r w:rsidRPr="00115F8E">
        <w:rPr>
          <w:b/>
          <w:bCs/>
          <w:sz w:val="22"/>
          <w:szCs w:val="22"/>
        </w:rPr>
        <w:t xml:space="preserve"> </w:t>
      </w:r>
      <w:r w:rsidRPr="00115F8E">
        <w:rPr>
          <w:sz w:val="22"/>
          <w:szCs w:val="22"/>
        </w:rPr>
        <w:t>podpisania umowy na warunkach określonych w specyfikacji istotnych</w:t>
      </w:r>
      <w:r w:rsidRPr="00115F8E">
        <w:rPr>
          <w:b/>
          <w:bCs/>
          <w:sz w:val="22"/>
          <w:szCs w:val="22"/>
        </w:rPr>
        <w:t xml:space="preserve"> </w:t>
      </w:r>
      <w:r w:rsidRPr="00115F8E">
        <w:rPr>
          <w:sz w:val="22"/>
          <w:szCs w:val="22"/>
        </w:rPr>
        <w:t>warunków zamówienia, w miejscu i terminie uzgodnionym z Zamawiającym.</w:t>
      </w:r>
    </w:p>
    <w:p w:rsidR="00D3220F" w:rsidRPr="00115F8E" w:rsidRDefault="00D3220F" w:rsidP="00D3220F">
      <w:pPr>
        <w:numPr>
          <w:ilvl w:val="0"/>
          <w:numId w:val="22"/>
        </w:numPr>
        <w:tabs>
          <w:tab w:val="num" w:pos="720"/>
        </w:tabs>
        <w:autoSpaceDE w:val="0"/>
        <w:autoSpaceDN w:val="0"/>
        <w:adjustRightInd w:val="0"/>
        <w:ind w:left="720"/>
        <w:jc w:val="both"/>
        <w:rPr>
          <w:b/>
          <w:bCs/>
          <w:sz w:val="22"/>
          <w:szCs w:val="22"/>
        </w:rPr>
      </w:pPr>
      <w:r w:rsidRPr="00115F8E">
        <w:rPr>
          <w:sz w:val="22"/>
          <w:szCs w:val="22"/>
        </w:rPr>
        <w:lastRenderedPageBreak/>
        <w:t>Oświadczamy, że w związku  z udzieleniem i obsługą kredytu nie będą naliczane inne niż wymienione w SIWZ opłaty i prowizje m.in.:</w:t>
      </w:r>
    </w:p>
    <w:p w:rsidR="00D3220F" w:rsidRPr="00115F8E" w:rsidRDefault="00D3220F" w:rsidP="00D3220F">
      <w:pPr>
        <w:numPr>
          <w:ilvl w:val="1"/>
          <w:numId w:val="22"/>
        </w:numPr>
        <w:autoSpaceDE w:val="0"/>
        <w:autoSpaceDN w:val="0"/>
        <w:adjustRightInd w:val="0"/>
        <w:jc w:val="both"/>
        <w:rPr>
          <w:bCs/>
          <w:sz w:val="22"/>
          <w:szCs w:val="22"/>
        </w:rPr>
      </w:pPr>
      <w:r w:rsidRPr="00115F8E">
        <w:rPr>
          <w:bCs/>
          <w:sz w:val="22"/>
          <w:szCs w:val="22"/>
        </w:rPr>
        <w:t>za uruchomienie kredytu,</w:t>
      </w:r>
    </w:p>
    <w:p w:rsidR="00D3220F" w:rsidRPr="00115F8E" w:rsidRDefault="00D3220F" w:rsidP="00D3220F">
      <w:pPr>
        <w:numPr>
          <w:ilvl w:val="1"/>
          <w:numId w:val="22"/>
        </w:numPr>
        <w:autoSpaceDE w:val="0"/>
        <w:autoSpaceDN w:val="0"/>
        <w:adjustRightInd w:val="0"/>
        <w:jc w:val="both"/>
        <w:rPr>
          <w:b/>
          <w:bCs/>
          <w:sz w:val="22"/>
          <w:szCs w:val="22"/>
        </w:rPr>
      </w:pPr>
      <w:r w:rsidRPr="00115F8E">
        <w:rPr>
          <w:sz w:val="22"/>
          <w:szCs w:val="22"/>
        </w:rPr>
        <w:t>za sporządzanie aneksów,</w:t>
      </w:r>
    </w:p>
    <w:p w:rsidR="00D3220F" w:rsidRPr="00115F8E" w:rsidRDefault="00D3220F" w:rsidP="00D3220F">
      <w:pPr>
        <w:numPr>
          <w:ilvl w:val="1"/>
          <w:numId w:val="22"/>
        </w:numPr>
        <w:autoSpaceDE w:val="0"/>
        <w:autoSpaceDN w:val="0"/>
        <w:adjustRightInd w:val="0"/>
        <w:jc w:val="both"/>
        <w:rPr>
          <w:b/>
          <w:bCs/>
          <w:sz w:val="22"/>
          <w:szCs w:val="22"/>
        </w:rPr>
      </w:pPr>
      <w:r w:rsidRPr="00115F8E">
        <w:rPr>
          <w:sz w:val="22"/>
          <w:szCs w:val="22"/>
        </w:rPr>
        <w:t>za wcześniejszą spłatę kredytu,</w:t>
      </w:r>
    </w:p>
    <w:p w:rsidR="00D3220F" w:rsidRPr="00115F8E" w:rsidRDefault="00D3220F" w:rsidP="00D3220F">
      <w:pPr>
        <w:numPr>
          <w:ilvl w:val="1"/>
          <w:numId w:val="22"/>
        </w:numPr>
        <w:autoSpaceDE w:val="0"/>
        <w:autoSpaceDN w:val="0"/>
        <w:adjustRightInd w:val="0"/>
        <w:jc w:val="both"/>
        <w:rPr>
          <w:b/>
          <w:bCs/>
          <w:sz w:val="22"/>
          <w:szCs w:val="22"/>
        </w:rPr>
      </w:pPr>
      <w:r w:rsidRPr="00115F8E">
        <w:rPr>
          <w:sz w:val="22"/>
          <w:szCs w:val="22"/>
        </w:rPr>
        <w:t>od niewykorzystanej kwoty kredytu, itp.</w:t>
      </w:r>
    </w:p>
    <w:p w:rsidR="00D3220F" w:rsidRPr="00115F8E" w:rsidRDefault="00D3220F" w:rsidP="00D3220F">
      <w:pPr>
        <w:autoSpaceDE w:val="0"/>
        <w:autoSpaceDN w:val="0"/>
        <w:adjustRightInd w:val="0"/>
        <w:ind w:left="1080"/>
        <w:jc w:val="both"/>
        <w:rPr>
          <w:b/>
          <w:bCs/>
          <w:sz w:val="22"/>
          <w:szCs w:val="22"/>
        </w:rPr>
      </w:pPr>
    </w:p>
    <w:p w:rsidR="00D3220F" w:rsidRPr="00115F8E" w:rsidRDefault="00D3220F" w:rsidP="00D3220F">
      <w:pPr>
        <w:autoSpaceDE w:val="0"/>
        <w:autoSpaceDN w:val="0"/>
        <w:adjustRightInd w:val="0"/>
        <w:ind w:firstLine="708"/>
        <w:jc w:val="both"/>
        <w:rPr>
          <w:sz w:val="22"/>
          <w:szCs w:val="22"/>
        </w:rPr>
      </w:pPr>
      <w:r w:rsidRPr="00115F8E">
        <w:rPr>
          <w:sz w:val="22"/>
          <w:szCs w:val="22"/>
        </w:rPr>
        <w:t>Całość niniejszej oferty składamy na ........ kolejno ponumerowanych stronach.</w:t>
      </w: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p>
    <w:p w:rsidR="00D3220F" w:rsidRPr="00115F8E" w:rsidRDefault="00D3220F" w:rsidP="00D3220F">
      <w:pPr>
        <w:autoSpaceDE w:val="0"/>
        <w:autoSpaceDN w:val="0"/>
        <w:adjustRightInd w:val="0"/>
        <w:jc w:val="both"/>
        <w:rPr>
          <w:sz w:val="22"/>
          <w:szCs w:val="22"/>
        </w:rPr>
      </w:pPr>
      <w:r w:rsidRPr="00115F8E">
        <w:rPr>
          <w:sz w:val="22"/>
          <w:szCs w:val="22"/>
        </w:rPr>
        <w:t xml:space="preserve">Miejscowość, data ……………………………..                         Pieczątka i podpis wykonawcy </w:t>
      </w: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sz w:val="22"/>
          <w:szCs w:val="22"/>
        </w:rPr>
      </w:pPr>
    </w:p>
    <w:p w:rsidR="00D3220F" w:rsidRPr="00115F8E" w:rsidRDefault="00D3220F" w:rsidP="00D3220F">
      <w:pPr>
        <w:autoSpaceDE w:val="0"/>
        <w:autoSpaceDN w:val="0"/>
        <w:adjustRightInd w:val="0"/>
        <w:rPr>
          <w:b/>
          <w:sz w:val="22"/>
          <w:szCs w:val="22"/>
        </w:rPr>
      </w:pPr>
      <w:r w:rsidRPr="00115F8E">
        <w:rPr>
          <w:b/>
          <w:sz w:val="22"/>
          <w:szCs w:val="22"/>
        </w:rPr>
        <w:t>Załącznik:</w:t>
      </w:r>
    </w:p>
    <w:p w:rsidR="00D3220F" w:rsidRPr="00115F8E" w:rsidRDefault="00D3220F" w:rsidP="00D3220F">
      <w:pPr>
        <w:autoSpaceDE w:val="0"/>
        <w:autoSpaceDN w:val="0"/>
        <w:adjustRightInd w:val="0"/>
        <w:rPr>
          <w:sz w:val="22"/>
          <w:szCs w:val="22"/>
        </w:rPr>
      </w:pPr>
    </w:p>
    <w:p w:rsidR="00D3220F" w:rsidRPr="00115F8E" w:rsidRDefault="00D3220F" w:rsidP="00D3220F">
      <w:pPr>
        <w:numPr>
          <w:ilvl w:val="0"/>
          <w:numId w:val="23"/>
        </w:numPr>
        <w:tabs>
          <w:tab w:val="num" w:pos="720"/>
        </w:tabs>
        <w:autoSpaceDE w:val="0"/>
        <w:autoSpaceDN w:val="0"/>
        <w:adjustRightInd w:val="0"/>
        <w:ind w:left="720"/>
        <w:rPr>
          <w:sz w:val="22"/>
          <w:szCs w:val="22"/>
        </w:rPr>
      </w:pPr>
      <w:r w:rsidRPr="00115F8E">
        <w:rPr>
          <w:bCs/>
          <w:sz w:val="22"/>
          <w:szCs w:val="22"/>
        </w:rPr>
        <w:t>Kalkulacja całkowitego kosztu obsługi kredytu</w:t>
      </w:r>
    </w:p>
    <w:p w:rsidR="00D3220F" w:rsidRPr="00115F8E" w:rsidRDefault="00D3220F" w:rsidP="00D3220F">
      <w:pPr>
        <w:autoSpaceDE w:val="0"/>
        <w:autoSpaceDN w:val="0"/>
        <w:adjustRightInd w:val="0"/>
        <w:rPr>
          <w:bCs/>
          <w:sz w:val="22"/>
          <w:szCs w:val="22"/>
        </w:rPr>
      </w:pPr>
    </w:p>
    <w:p w:rsidR="00D3220F" w:rsidRPr="00115F8E" w:rsidRDefault="00D3220F" w:rsidP="00D3220F">
      <w:pPr>
        <w:autoSpaceDE w:val="0"/>
        <w:autoSpaceDN w:val="0"/>
        <w:adjustRightInd w:val="0"/>
        <w:rPr>
          <w:bCs/>
          <w:sz w:val="22"/>
          <w:szCs w:val="22"/>
        </w:rPr>
      </w:pPr>
    </w:p>
    <w:p w:rsidR="00D3220F" w:rsidRPr="00115F8E" w:rsidRDefault="00D3220F" w:rsidP="00D3220F">
      <w:pPr>
        <w:autoSpaceDE w:val="0"/>
        <w:autoSpaceDN w:val="0"/>
        <w:adjustRightInd w:val="0"/>
        <w:rPr>
          <w:sz w:val="22"/>
          <w:szCs w:val="22"/>
        </w:rPr>
      </w:pPr>
      <w:r w:rsidRPr="00115F8E">
        <w:rPr>
          <w:sz w:val="22"/>
          <w:szCs w:val="22"/>
        </w:rPr>
        <w:br w:type="page"/>
      </w:r>
    </w:p>
    <w:p w:rsidR="00D3220F" w:rsidRPr="00115F8E" w:rsidRDefault="00D3220F" w:rsidP="00D3220F">
      <w:pPr>
        <w:jc w:val="right"/>
      </w:pPr>
      <w:r w:rsidRPr="00115F8E">
        <w:rPr>
          <w:b/>
          <w:sz w:val="20"/>
          <w:szCs w:val="20"/>
        </w:rPr>
        <w:lastRenderedPageBreak/>
        <w:t>Załącznik nr 2 do SIWZ</w:t>
      </w:r>
      <w:r w:rsidRPr="00115F8E">
        <w:t xml:space="preserve"> </w:t>
      </w:r>
    </w:p>
    <w:p w:rsidR="00D3220F" w:rsidRPr="00115F8E" w:rsidRDefault="00D3220F" w:rsidP="00D3220F">
      <w:pPr>
        <w:pStyle w:val="Tekstpodstawowy"/>
        <w:rPr>
          <w:rFonts w:ascii="Times New Roman" w:hAnsi="Times New Roman"/>
        </w:rPr>
      </w:pPr>
    </w:p>
    <w:p w:rsidR="00D3220F" w:rsidRPr="00115F8E" w:rsidRDefault="00D3220F" w:rsidP="00D3220F">
      <w:pPr>
        <w:jc w:val="center"/>
      </w:pPr>
    </w:p>
    <w:p w:rsidR="00D3220F" w:rsidRPr="00115F8E" w:rsidRDefault="00D3220F" w:rsidP="00D3220F">
      <w:pPr>
        <w:jc w:val="center"/>
        <w:rPr>
          <w:b/>
        </w:rPr>
      </w:pPr>
      <w:r w:rsidRPr="00115F8E">
        <w:rPr>
          <w:b/>
          <w:sz w:val="20"/>
        </w:rPr>
        <w:t>OŚWIADCZENIE O BRAKU PODSTAW DO WYKLUCZENIA / I SPEŁNIENIA WARUNKÓW UDZIAŁU W POSTĘPOWANIU</w:t>
      </w:r>
      <w:r w:rsidRPr="00115F8E">
        <w:rPr>
          <w:b/>
        </w:rPr>
        <w:t xml:space="preserve"> </w:t>
      </w:r>
    </w:p>
    <w:p w:rsidR="00D3220F" w:rsidRPr="00115F8E" w:rsidRDefault="00D3220F" w:rsidP="00D3220F"/>
    <w:p w:rsidR="00D3220F" w:rsidRPr="00115F8E" w:rsidRDefault="00D3220F" w:rsidP="00D3220F">
      <w:pPr>
        <w:jc w:val="center"/>
      </w:pPr>
    </w:p>
    <w:p w:rsidR="00D3220F" w:rsidRPr="00115F8E" w:rsidRDefault="00D3220F" w:rsidP="00D3220F">
      <w:pPr>
        <w:jc w:val="both"/>
        <w:rPr>
          <w:sz w:val="20"/>
          <w:szCs w:val="20"/>
        </w:rPr>
      </w:pPr>
      <w:r w:rsidRPr="00115F8E">
        <w:rPr>
          <w:sz w:val="20"/>
          <w:szCs w:val="20"/>
        </w:rPr>
        <w:t xml:space="preserve">Przystępując do postępowania na udzielenie i obsługę kredytu długoterminowego do wysokości </w:t>
      </w:r>
      <w:r w:rsidR="00E67587" w:rsidRPr="00115F8E">
        <w:rPr>
          <w:sz w:val="20"/>
          <w:szCs w:val="20"/>
        </w:rPr>
        <w:t>9</w:t>
      </w:r>
      <w:r w:rsidRPr="00115F8E">
        <w:rPr>
          <w:sz w:val="20"/>
          <w:szCs w:val="20"/>
        </w:rPr>
        <w:t>.000.000,00 PLN na finansowanie planowanego deficytu i spłatę wcześniej zaciągniętych kredytów oraz wykup obligacji nr sprawy: FIN.271.1.201</w:t>
      </w:r>
      <w:r w:rsidR="00E67587" w:rsidRPr="00115F8E">
        <w:rPr>
          <w:sz w:val="20"/>
          <w:szCs w:val="20"/>
        </w:rPr>
        <w:t>8</w:t>
      </w:r>
      <w:r w:rsidRPr="00115F8E">
        <w:rPr>
          <w:sz w:val="20"/>
          <w:szCs w:val="20"/>
        </w:rPr>
        <w:t xml:space="preserve">.ES </w:t>
      </w:r>
    </w:p>
    <w:p w:rsidR="00D3220F" w:rsidRPr="00115F8E" w:rsidRDefault="00D3220F" w:rsidP="00D3220F">
      <w:pPr>
        <w:jc w:val="both"/>
        <w:rPr>
          <w:sz w:val="20"/>
          <w:szCs w:val="20"/>
        </w:rPr>
      </w:pPr>
      <w:r w:rsidRPr="00115F8E">
        <w:rPr>
          <w:sz w:val="20"/>
          <w:szCs w:val="20"/>
        </w:rPr>
        <w:t>działając w imieniu Wykonawcy:</w:t>
      </w:r>
    </w:p>
    <w:p w:rsidR="00D3220F" w:rsidRPr="00115F8E" w:rsidRDefault="00D3220F" w:rsidP="00D3220F">
      <w:pPr>
        <w:jc w:val="both"/>
        <w:rPr>
          <w:sz w:val="20"/>
          <w:szCs w:val="20"/>
        </w:rPr>
      </w:pPr>
      <w:r w:rsidRPr="00115F8E">
        <w:rPr>
          <w:sz w:val="20"/>
          <w:szCs w:val="20"/>
        </w:rPr>
        <w:t>……………………………………………………………………………………………………………………...</w:t>
      </w:r>
    </w:p>
    <w:p w:rsidR="00D3220F" w:rsidRPr="00115F8E" w:rsidRDefault="00D3220F" w:rsidP="00D3220F">
      <w:pPr>
        <w:pStyle w:val="Tekstpodstawowy"/>
        <w:spacing w:after="40"/>
        <w:rPr>
          <w:rFonts w:ascii="Times New Roman" w:hAnsi="Times New Roman"/>
          <w:sz w:val="20"/>
        </w:rPr>
      </w:pPr>
      <w:r w:rsidRPr="00115F8E">
        <w:rPr>
          <w:rFonts w:ascii="Times New Roman" w:hAnsi="Times New Roman"/>
          <w:sz w:val="20"/>
        </w:rPr>
        <w:t>…………………………………………………………………………………………………………………………………………….……………..……..……..……</w:t>
      </w:r>
      <w:r w:rsidRPr="00115F8E">
        <w:rPr>
          <w:sz w:val="20"/>
        </w:rPr>
        <w:t>..…..</w:t>
      </w:r>
      <w:r w:rsidRPr="00115F8E">
        <w:rPr>
          <w:rFonts w:ascii="Times New Roman" w:hAnsi="Times New Roman"/>
          <w:sz w:val="20"/>
        </w:rPr>
        <w:t>…….……………………………….……………</w:t>
      </w:r>
      <w:r w:rsidRPr="00115F8E">
        <w:rPr>
          <w:sz w:val="20"/>
        </w:rPr>
        <w:t>……</w:t>
      </w:r>
    </w:p>
    <w:p w:rsidR="00D3220F" w:rsidRPr="00115F8E" w:rsidRDefault="00D3220F" w:rsidP="00D3220F">
      <w:pPr>
        <w:pStyle w:val="Tekstpodstawowy"/>
        <w:spacing w:after="40"/>
        <w:jc w:val="center"/>
        <w:rPr>
          <w:rFonts w:ascii="Times New Roman" w:hAnsi="Times New Roman"/>
          <w:sz w:val="16"/>
          <w:szCs w:val="16"/>
        </w:rPr>
      </w:pPr>
      <w:r w:rsidRPr="00115F8E">
        <w:rPr>
          <w:rFonts w:ascii="Times New Roman" w:hAnsi="Times New Roman"/>
          <w:sz w:val="16"/>
          <w:szCs w:val="16"/>
        </w:rPr>
        <w:t>(podać nazwę i adres Wykonawcy)</w:t>
      </w:r>
    </w:p>
    <w:p w:rsidR="00D3220F" w:rsidRPr="00115F8E" w:rsidRDefault="00D3220F" w:rsidP="00D3220F">
      <w:pPr>
        <w:pStyle w:val="Tekstpodstawowy"/>
        <w:spacing w:after="40"/>
        <w:jc w:val="center"/>
        <w:rPr>
          <w:rFonts w:ascii="Times New Roman" w:hAnsi="Times New Roman"/>
          <w:sz w:val="16"/>
          <w:szCs w:val="16"/>
        </w:rPr>
      </w:pPr>
    </w:p>
    <w:p w:rsidR="00D3220F" w:rsidRPr="00115F8E" w:rsidRDefault="00D3220F" w:rsidP="00D3220F">
      <w:pPr>
        <w:pStyle w:val="Tekstpodstawowy"/>
        <w:rPr>
          <w:rFonts w:ascii="Times New Roman" w:hAnsi="Times New Roman"/>
          <w:b w:val="0"/>
        </w:rPr>
      </w:pPr>
      <w:r w:rsidRPr="00115F8E">
        <w:rPr>
          <w:rFonts w:ascii="Times New Roman" w:hAnsi="Times New Roman"/>
          <w:b w:val="0"/>
          <w:sz w:val="20"/>
        </w:rPr>
        <w:t>Oświadczam, że na dzień składania ofert  nie podlegam wykluczeniu z postępowania i spełniam warunki udziału w postępowaniu.</w:t>
      </w:r>
      <w:r w:rsidRPr="00115F8E">
        <w:rPr>
          <w:rFonts w:ascii="Times New Roman" w:hAnsi="Times New Roman"/>
          <w:b w:val="0"/>
        </w:rPr>
        <w:t xml:space="preserve"> </w:t>
      </w:r>
    </w:p>
    <w:p w:rsidR="00D3220F" w:rsidRPr="00115F8E" w:rsidRDefault="00D3220F" w:rsidP="00D3220F">
      <w:pPr>
        <w:pStyle w:val="Tekstpodstawowy"/>
        <w:rPr>
          <w:rFonts w:ascii="Times New Roman" w:hAnsi="Times New Roman"/>
          <w:sz w:val="20"/>
        </w:rPr>
      </w:pPr>
      <w:r w:rsidRPr="00115F8E">
        <w:rPr>
          <w:rFonts w:ascii="Times New Roman" w:hAnsi="Times New Roman"/>
          <w:sz w:val="20"/>
        </w:rPr>
        <w:t>W przedmiotowym postępowaniu Zamawiający zgodnie z art. 24 ust. 1 pkt. 12-23 ustawy PZP wykluczy:</w:t>
      </w:r>
    </w:p>
    <w:p w:rsidR="00D3220F" w:rsidRPr="00115F8E" w:rsidRDefault="00D3220F" w:rsidP="00D3220F">
      <w:pPr>
        <w:pStyle w:val="Tekstpodstawowy"/>
        <w:spacing w:after="40"/>
        <w:ind w:left="459" w:hanging="425"/>
        <w:rPr>
          <w:rFonts w:ascii="Times New Roman" w:hAnsi="Times New Roman"/>
          <w:b w:val="0"/>
          <w:sz w:val="20"/>
        </w:rPr>
      </w:pPr>
      <w:r w:rsidRPr="00115F8E">
        <w:rPr>
          <w:rFonts w:ascii="Times New Roman" w:hAnsi="Times New Roman"/>
          <w:b w:val="0"/>
          <w:sz w:val="20"/>
        </w:rPr>
        <w:t>1.      wykonawcę, który nie wykazał spełniania warunków udziału w postępowaniu lub nie został zaproszony do negocjacji lub złożenia ofert wstępnych albo ofert, lub nie wykazał braku podstaw wykluczenia;</w:t>
      </w:r>
    </w:p>
    <w:p w:rsidR="00D3220F" w:rsidRPr="00115F8E" w:rsidRDefault="00D3220F" w:rsidP="00D3220F">
      <w:pPr>
        <w:pStyle w:val="Tekstpodstawowy"/>
        <w:spacing w:after="40"/>
        <w:ind w:left="459" w:hanging="425"/>
        <w:rPr>
          <w:rFonts w:ascii="Times New Roman" w:hAnsi="Times New Roman"/>
          <w:b w:val="0"/>
          <w:sz w:val="20"/>
        </w:rPr>
      </w:pPr>
      <w:r w:rsidRPr="00115F8E">
        <w:rPr>
          <w:rFonts w:ascii="Times New Roman" w:hAnsi="Times New Roman"/>
          <w:b w:val="0"/>
          <w:sz w:val="20"/>
        </w:rPr>
        <w:t>2.      wykonawcę będącego osobą fizyczną, którego prawomocnie skazano za przestępstwo:</w:t>
      </w:r>
    </w:p>
    <w:p w:rsidR="00D3220F" w:rsidRPr="00115F8E" w:rsidRDefault="00D3220F" w:rsidP="00D3220F">
      <w:pPr>
        <w:pStyle w:val="Tekstpodstawowy"/>
        <w:spacing w:after="40"/>
        <w:ind w:left="720" w:hanging="360"/>
        <w:rPr>
          <w:rFonts w:ascii="Times New Roman" w:hAnsi="Times New Roman"/>
          <w:b w:val="0"/>
          <w:sz w:val="20"/>
        </w:rPr>
      </w:pPr>
      <w:r w:rsidRPr="00115F8E">
        <w:rPr>
          <w:rFonts w:ascii="Times New Roman" w:hAnsi="Times New Roman"/>
          <w:b w:val="0"/>
          <w:sz w:val="20"/>
        </w:rPr>
        <w:t>a)     o którym mowa w</w:t>
      </w:r>
      <w:r w:rsidRPr="00115F8E">
        <w:rPr>
          <w:rFonts w:ascii="Times New Roman" w:hAnsi="Times New Roman"/>
          <w:b w:val="0"/>
          <w:sz w:val="20"/>
        </w:rPr>
        <w:softHyphen/>
        <w:t xml:space="preserve"> art. 165a, art. 181–188, art. 189a, art. 218–221, art. 228–230a, art. 250a, art. 258 lub art. 270–309 ustawy z dnia 6 czerwca 1997 r. – Kodeks karny (Dz. U. Nr 88, poz. 553, z </w:t>
      </w:r>
      <w:proofErr w:type="spellStart"/>
      <w:r w:rsidRPr="00115F8E">
        <w:rPr>
          <w:rFonts w:ascii="Times New Roman" w:hAnsi="Times New Roman"/>
          <w:b w:val="0"/>
          <w:sz w:val="20"/>
        </w:rPr>
        <w:t>późn</w:t>
      </w:r>
      <w:proofErr w:type="spellEnd"/>
      <w:r w:rsidRPr="00115F8E">
        <w:rPr>
          <w:rFonts w:ascii="Times New Roman" w:hAnsi="Times New Roman"/>
          <w:b w:val="0"/>
          <w:sz w:val="20"/>
        </w:rPr>
        <w:t>. zm.) lub</w:t>
      </w:r>
      <w:r w:rsidRPr="00115F8E">
        <w:rPr>
          <w:rFonts w:ascii="Times New Roman" w:hAnsi="Times New Roman"/>
          <w:b w:val="0"/>
          <w:sz w:val="20"/>
        </w:rPr>
        <w:softHyphen/>
        <w:t xml:space="preserve"> art. 46 lub art. 48 ustawy z dnia 25 czerwca 2010 r. o sporcie (Dz. U. z 2016 r. poz. 176),</w:t>
      </w:r>
    </w:p>
    <w:p w:rsidR="00D3220F" w:rsidRPr="00115F8E" w:rsidRDefault="00D3220F" w:rsidP="00D3220F">
      <w:pPr>
        <w:pStyle w:val="Tekstpodstawowy"/>
        <w:spacing w:after="40"/>
        <w:ind w:left="720" w:hanging="360"/>
        <w:rPr>
          <w:rFonts w:ascii="Times New Roman" w:hAnsi="Times New Roman"/>
          <w:b w:val="0"/>
          <w:sz w:val="20"/>
        </w:rPr>
      </w:pPr>
      <w:r w:rsidRPr="00115F8E">
        <w:rPr>
          <w:rFonts w:ascii="Times New Roman" w:hAnsi="Times New Roman"/>
          <w:b w:val="0"/>
          <w:sz w:val="20"/>
        </w:rPr>
        <w:t>b)    o charakterze terrorystycznym, o którym mowa w art. 115 § 20 ustawy z dnia 6 czerwca 1997 r. – Kodeks karny,</w:t>
      </w:r>
    </w:p>
    <w:p w:rsidR="00D3220F" w:rsidRPr="00115F8E" w:rsidRDefault="00D3220F" w:rsidP="00D3220F">
      <w:pPr>
        <w:pStyle w:val="Tekstpodstawowy"/>
        <w:spacing w:after="40"/>
        <w:ind w:left="720" w:hanging="360"/>
        <w:rPr>
          <w:rFonts w:ascii="Times New Roman" w:hAnsi="Times New Roman"/>
          <w:b w:val="0"/>
          <w:sz w:val="20"/>
        </w:rPr>
      </w:pPr>
      <w:r w:rsidRPr="00115F8E">
        <w:rPr>
          <w:rFonts w:ascii="Times New Roman" w:hAnsi="Times New Roman"/>
          <w:b w:val="0"/>
          <w:sz w:val="20"/>
        </w:rPr>
        <w:t>c)    skarbowe,</w:t>
      </w:r>
    </w:p>
    <w:p w:rsidR="00D3220F" w:rsidRPr="00115F8E" w:rsidRDefault="00D3220F" w:rsidP="00D3220F">
      <w:pPr>
        <w:pStyle w:val="Tekstpodstawowy"/>
        <w:spacing w:after="40"/>
        <w:ind w:left="720" w:hanging="360"/>
        <w:rPr>
          <w:rFonts w:ascii="Times New Roman" w:hAnsi="Times New Roman"/>
          <w:b w:val="0"/>
          <w:sz w:val="20"/>
        </w:rPr>
      </w:pPr>
      <w:r w:rsidRPr="00115F8E">
        <w:rPr>
          <w:rFonts w:ascii="Times New Roman" w:hAnsi="Times New Roman"/>
          <w:b w:val="0"/>
          <w:sz w:val="20"/>
        </w:rPr>
        <w:t>d)   o którym mowa w art. 9 lub art. 10 ustawy z dnia 15 czerwca 2012 r. o skutkach powierzania wykonywania pracy cudzoziemcom przebywającym wbrew przepisom na terytorium Rzeczypospolitej Polskiej (Dz. U. poz. 769);</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6.     wykonawcę, który w wyniku lekkomyślności lub niedbalstwa przedstawił informacje wprowadzające w błąd zamawiającego, mogące mieć istotny wpływ na decyzje podejmowane przez zamawiającego w postępowaniu o udzielenie zamówienia;</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7.     wykonawcę, który bezprawnie wpływał lub próbował wpłynąć na czynności zamawiającego lub pozyskać informacje poufne, mogące dać mu przewagę w postępowaniu o udzielenie zamówienia;</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lastRenderedPageBreak/>
        <w:t>10.  wykonawcę będącego podmiotem zbiorowym, wobec którego sąd orzekł zakaz ubiegania się o zamówienia publiczne na podstawie ustawy z dnia 28 października 2002 r. o odpowiedzialności podmiotów zbiorowych za czyny zabronione pod groźbą kary (Dz. U. z 201</w:t>
      </w:r>
      <w:r w:rsidR="00E67587" w:rsidRPr="00115F8E">
        <w:rPr>
          <w:rFonts w:ascii="Times New Roman" w:hAnsi="Times New Roman"/>
          <w:b w:val="0"/>
          <w:sz w:val="20"/>
        </w:rPr>
        <w:t>6</w:t>
      </w:r>
      <w:r w:rsidRPr="00115F8E">
        <w:rPr>
          <w:rFonts w:ascii="Times New Roman" w:hAnsi="Times New Roman"/>
          <w:b w:val="0"/>
          <w:sz w:val="20"/>
        </w:rPr>
        <w:t xml:space="preserve"> r. poz. </w:t>
      </w:r>
      <w:r w:rsidR="00115F8E" w:rsidRPr="00115F8E">
        <w:rPr>
          <w:rFonts w:ascii="Times New Roman" w:hAnsi="Times New Roman"/>
          <w:b w:val="0"/>
          <w:sz w:val="20"/>
        </w:rPr>
        <w:t>1541</w:t>
      </w:r>
      <w:r w:rsidRPr="00115F8E">
        <w:rPr>
          <w:rFonts w:ascii="Times New Roman" w:hAnsi="Times New Roman"/>
          <w:b w:val="0"/>
          <w:sz w:val="20"/>
        </w:rPr>
        <w:t xml:space="preserve"> oraz z 201</w:t>
      </w:r>
      <w:r w:rsidR="00115F8E" w:rsidRPr="00115F8E">
        <w:rPr>
          <w:rFonts w:ascii="Times New Roman" w:hAnsi="Times New Roman"/>
          <w:b w:val="0"/>
          <w:sz w:val="20"/>
        </w:rPr>
        <w:t>7</w:t>
      </w:r>
      <w:r w:rsidRPr="00115F8E">
        <w:rPr>
          <w:rFonts w:ascii="Times New Roman" w:hAnsi="Times New Roman"/>
          <w:b w:val="0"/>
          <w:sz w:val="20"/>
        </w:rPr>
        <w:t xml:space="preserve"> r. poz. </w:t>
      </w:r>
      <w:r w:rsidR="00115F8E" w:rsidRPr="00115F8E">
        <w:rPr>
          <w:rFonts w:ascii="Times New Roman" w:hAnsi="Times New Roman"/>
          <w:b w:val="0"/>
          <w:sz w:val="20"/>
        </w:rPr>
        <w:t>724 i 933</w:t>
      </w:r>
      <w:r w:rsidRPr="00115F8E">
        <w:rPr>
          <w:rFonts w:ascii="Times New Roman" w:hAnsi="Times New Roman"/>
          <w:b w:val="0"/>
          <w:sz w:val="20"/>
        </w:rPr>
        <w:t>);</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11.  wykonawcę, wobec którego orzeczono tytułem środka zapobiegawczego zakaz ubiegania się o zamówienia publiczne;</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12.  wykonawców, którzy należąc do tej samej grupy kapitałowej, w rozumieniu ustawy z dnia 16 lutego 2007 r. o ochronie konkurencji i konsumentów (Dz. U. z 201</w:t>
      </w:r>
      <w:r w:rsidR="00115F8E" w:rsidRPr="00115F8E">
        <w:rPr>
          <w:rFonts w:ascii="Times New Roman" w:hAnsi="Times New Roman"/>
          <w:b w:val="0"/>
          <w:sz w:val="20"/>
        </w:rPr>
        <w:t>7</w:t>
      </w:r>
      <w:r w:rsidRPr="00115F8E">
        <w:rPr>
          <w:rFonts w:ascii="Times New Roman" w:hAnsi="Times New Roman"/>
          <w:b w:val="0"/>
          <w:sz w:val="20"/>
        </w:rPr>
        <w:t xml:space="preserve"> r. poz. </w:t>
      </w:r>
      <w:r w:rsidR="00115F8E" w:rsidRPr="00115F8E">
        <w:rPr>
          <w:rFonts w:ascii="Times New Roman" w:hAnsi="Times New Roman"/>
          <w:b w:val="0"/>
          <w:sz w:val="20"/>
        </w:rPr>
        <w:t>229, 1089 i 1132</w:t>
      </w:r>
      <w:r w:rsidRPr="00115F8E">
        <w:rPr>
          <w:rFonts w:ascii="Times New Roman" w:hAnsi="Times New Roman"/>
          <w:b w:val="0"/>
          <w:sz w:val="20"/>
        </w:rPr>
        <w:t>), złożyli odrębne oferty, oferty częściowe lub wnioski o dopuszczenie do udziału w postępowaniu, chyba że wykażą, że istniejące między nimi powiązania nie prowadzą do zakłócenia konkurencji w postępowaniu o udzielenie zamówienia.</w:t>
      </w:r>
    </w:p>
    <w:p w:rsidR="00D3220F" w:rsidRPr="00115F8E" w:rsidRDefault="00D3220F" w:rsidP="00D3220F">
      <w:pPr>
        <w:tabs>
          <w:tab w:val="left" w:pos="5245"/>
          <w:tab w:val="left" w:pos="9072"/>
        </w:tabs>
        <w:autoSpaceDE w:val="0"/>
        <w:autoSpaceDN w:val="0"/>
        <w:adjustRightInd w:val="0"/>
        <w:spacing w:after="40"/>
        <w:ind w:left="284" w:hanging="284"/>
        <w:jc w:val="both"/>
        <w:rPr>
          <w:b/>
          <w:sz w:val="20"/>
          <w:szCs w:val="20"/>
        </w:rPr>
      </w:pPr>
    </w:p>
    <w:p w:rsidR="00D3220F" w:rsidRPr="00115F8E" w:rsidRDefault="00D3220F" w:rsidP="00D3220F">
      <w:pPr>
        <w:tabs>
          <w:tab w:val="left" w:pos="5245"/>
          <w:tab w:val="left" w:pos="9072"/>
        </w:tabs>
        <w:autoSpaceDE w:val="0"/>
        <w:autoSpaceDN w:val="0"/>
        <w:adjustRightInd w:val="0"/>
        <w:spacing w:after="40"/>
        <w:ind w:left="284" w:hanging="284"/>
        <w:jc w:val="both"/>
        <w:rPr>
          <w:b/>
          <w:sz w:val="20"/>
          <w:szCs w:val="20"/>
        </w:rPr>
      </w:pPr>
      <w:r w:rsidRPr="00115F8E">
        <w:rPr>
          <w:b/>
          <w:sz w:val="20"/>
          <w:szCs w:val="20"/>
        </w:rPr>
        <w:t>Ponadto zamawiający przewiduje możliwość wykluczenia wykonawcy w sytuacji:</w:t>
      </w:r>
    </w:p>
    <w:p w:rsidR="00D3220F" w:rsidRPr="00115F8E" w:rsidRDefault="00D3220F" w:rsidP="00D3220F">
      <w:pPr>
        <w:pStyle w:val="Akapitzlist2"/>
        <w:numPr>
          <w:ilvl w:val="2"/>
          <w:numId w:val="24"/>
        </w:numPr>
        <w:tabs>
          <w:tab w:val="num" w:pos="426"/>
        </w:tabs>
        <w:spacing w:after="40"/>
        <w:ind w:left="426" w:hanging="426"/>
        <w:jc w:val="both"/>
        <w:rPr>
          <w:sz w:val="20"/>
          <w:szCs w:val="20"/>
        </w:rPr>
      </w:pPr>
      <w:r w:rsidRPr="00115F8E">
        <w:rPr>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w:t>
      </w:r>
      <w:r w:rsidR="00115F8E" w:rsidRPr="00115F8E">
        <w:rPr>
          <w:bCs/>
          <w:sz w:val="20"/>
          <w:szCs w:val="20"/>
        </w:rPr>
        <w:t>1574, 1579, 1948 i 2260</w:t>
      </w:r>
      <w:r w:rsidRPr="00115F8E">
        <w:rPr>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115F8E" w:rsidRPr="00115F8E">
        <w:rPr>
          <w:bCs/>
          <w:sz w:val="20"/>
          <w:szCs w:val="20"/>
        </w:rPr>
        <w:t>6</w:t>
      </w:r>
      <w:r w:rsidRPr="00115F8E">
        <w:rPr>
          <w:bCs/>
          <w:sz w:val="20"/>
          <w:szCs w:val="20"/>
        </w:rPr>
        <w:t xml:space="preserve"> r. poz. </w:t>
      </w:r>
      <w:r w:rsidR="00115F8E" w:rsidRPr="00115F8E">
        <w:rPr>
          <w:bCs/>
          <w:sz w:val="20"/>
          <w:szCs w:val="20"/>
        </w:rPr>
        <w:t>2171, 2260 i 2261</w:t>
      </w:r>
      <w:r w:rsidRPr="00115F8E">
        <w:rPr>
          <w:bCs/>
          <w:sz w:val="20"/>
          <w:szCs w:val="20"/>
        </w:rPr>
        <w:t xml:space="preserve"> oraz z 201</w:t>
      </w:r>
      <w:r w:rsidR="00115F8E" w:rsidRPr="00115F8E">
        <w:rPr>
          <w:bCs/>
          <w:sz w:val="20"/>
          <w:szCs w:val="20"/>
        </w:rPr>
        <w:t>7</w:t>
      </w:r>
      <w:r w:rsidRPr="00115F8E">
        <w:rPr>
          <w:bCs/>
          <w:sz w:val="20"/>
          <w:szCs w:val="20"/>
        </w:rPr>
        <w:t xml:space="preserve"> r. poz. </w:t>
      </w:r>
      <w:r w:rsidR="00115F8E" w:rsidRPr="00115F8E">
        <w:rPr>
          <w:bCs/>
          <w:sz w:val="20"/>
          <w:szCs w:val="20"/>
        </w:rPr>
        <w:t>791</w:t>
      </w:r>
      <w:r w:rsidRPr="00115F8E">
        <w:rPr>
          <w:bCs/>
          <w:sz w:val="20"/>
          <w:szCs w:val="20"/>
        </w:rPr>
        <w:t>);</w:t>
      </w:r>
    </w:p>
    <w:p w:rsidR="00D3220F" w:rsidRPr="00115F8E" w:rsidRDefault="00D3220F" w:rsidP="00D3220F">
      <w:pPr>
        <w:pStyle w:val="Tekstpodstawowy"/>
        <w:spacing w:after="40"/>
        <w:ind w:left="459" w:hanging="360"/>
        <w:rPr>
          <w:rFonts w:ascii="Times New Roman" w:hAnsi="Times New Roman"/>
          <w:b w:val="0"/>
          <w:sz w:val="20"/>
        </w:rPr>
      </w:pPr>
    </w:p>
    <w:p w:rsidR="00D3220F" w:rsidRPr="00115F8E" w:rsidRDefault="00D3220F" w:rsidP="00D3220F">
      <w:pPr>
        <w:pStyle w:val="Tekstpodstawowy"/>
        <w:rPr>
          <w:rFonts w:ascii="Times New Roman" w:hAnsi="Times New Roman"/>
          <w:sz w:val="20"/>
        </w:rPr>
      </w:pPr>
      <w:r w:rsidRPr="00115F8E">
        <w:rPr>
          <w:rFonts w:ascii="Times New Roman" w:hAnsi="Times New Roman"/>
          <w:sz w:val="20"/>
        </w:rPr>
        <w:t>Wykonawca ubiegający się o przedmiotowe zamówienie musi spełniać również warunki udziału w postępowaniu dotyczące:</w:t>
      </w:r>
    </w:p>
    <w:p w:rsidR="00D3220F" w:rsidRPr="00115F8E" w:rsidRDefault="00D3220F" w:rsidP="00D3220F">
      <w:pPr>
        <w:pStyle w:val="Tekstpodstawowy"/>
        <w:spacing w:after="40"/>
        <w:ind w:left="459" w:hanging="360"/>
        <w:rPr>
          <w:rFonts w:ascii="Times New Roman" w:hAnsi="Times New Roman"/>
          <w:b w:val="0"/>
          <w:sz w:val="20"/>
        </w:rPr>
      </w:pPr>
      <w:r w:rsidRPr="00115F8E">
        <w:rPr>
          <w:rFonts w:ascii="Times New Roman" w:hAnsi="Times New Roman"/>
          <w:b w:val="0"/>
          <w:sz w:val="20"/>
        </w:rPr>
        <w:t xml:space="preserve">1)    kompetencji lub uprawnień do prowadzenia określonej działalności zawodowej, o ile wynika to z odrębnych przepisów. Wykonawca spełni warunek jeżeli wykaże, że posiada koncesję, zezwolenie lub licencję na prowadzenie działalności bankowej i realizację usług objętych przedmiotem zamówienia na terenie Polski, jeżeli ustawy nakładają obowiązek ich posiadania w zakresie objętym przedmiotowym zamówieniem publicznym. W przypadku oferty wspólnej Wykonawców niniejszy warunek musi spełniać każdy z Wykonawców. </w:t>
      </w:r>
    </w:p>
    <w:p w:rsidR="00D3220F" w:rsidRPr="00115F8E" w:rsidRDefault="00D3220F" w:rsidP="00D3220F">
      <w:pPr>
        <w:pStyle w:val="Tekstpodstawowy"/>
        <w:spacing w:after="40"/>
        <w:ind w:left="459" w:hanging="360"/>
        <w:rPr>
          <w:rFonts w:ascii="Times New Roman" w:hAnsi="Times New Roman"/>
        </w:rPr>
      </w:pPr>
    </w:p>
    <w:p w:rsidR="00D3220F" w:rsidRPr="00115F8E" w:rsidRDefault="00D3220F" w:rsidP="00D3220F">
      <w:pPr>
        <w:pStyle w:val="Tekstpodstawowy"/>
        <w:jc w:val="center"/>
        <w:rPr>
          <w:rFonts w:ascii="Times New Roman" w:hAnsi="Times New Roman"/>
          <w:bCs/>
        </w:rPr>
      </w:pPr>
      <w:r w:rsidRPr="00115F8E">
        <w:rPr>
          <w:rFonts w:ascii="Times New Roman" w:hAnsi="Times New Roman"/>
          <w:bCs/>
        </w:rPr>
        <w:t>Informacja w związku z poleganiem na zasobach innych podmiotów</w:t>
      </w:r>
    </w:p>
    <w:p w:rsidR="00D3220F" w:rsidRPr="00115F8E" w:rsidRDefault="00D3220F" w:rsidP="00D3220F">
      <w:pPr>
        <w:pStyle w:val="Tekstpodstawowy"/>
        <w:spacing w:after="40"/>
        <w:rPr>
          <w:rFonts w:ascii="Times New Roman" w:hAnsi="Times New Roman"/>
          <w:b w:val="0"/>
          <w:sz w:val="20"/>
        </w:rPr>
      </w:pPr>
      <w:r w:rsidRPr="00115F8E">
        <w:rPr>
          <w:rFonts w:ascii="Times New Roman" w:hAnsi="Times New Roman"/>
          <w:b w:val="0"/>
          <w:sz w:val="20"/>
        </w:rPr>
        <w:t>Oświadczam, że w celu wykazania spełniania warunków udziału w postępowaniu, określonych przez zamawiającego w rozdz. V SIWZ polegam na zasobach następującego/</w:t>
      </w:r>
      <w:proofErr w:type="spellStart"/>
      <w:r w:rsidRPr="00115F8E">
        <w:rPr>
          <w:rFonts w:ascii="Times New Roman" w:hAnsi="Times New Roman"/>
          <w:b w:val="0"/>
          <w:sz w:val="20"/>
        </w:rPr>
        <w:t>ych</w:t>
      </w:r>
      <w:proofErr w:type="spellEnd"/>
      <w:r w:rsidRPr="00115F8E">
        <w:rPr>
          <w:rFonts w:ascii="Times New Roman" w:hAnsi="Times New Roman"/>
          <w:b w:val="0"/>
          <w:sz w:val="20"/>
        </w:rPr>
        <w:t xml:space="preserve"> podmiotu/ów:</w:t>
      </w:r>
    </w:p>
    <w:p w:rsidR="00D3220F" w:rsidRPr="00115F8E" w:rsidRDefault="00D3220F" w:rsidP="00D3220F">
      <w:pPr>
        <w:pStyle w:val="Tekstpodstawowy"/>
        <w:spacing w:after="40"/>
        <w:rPr>
          <w:rFonts w:ascii="Times New Roman" w:hAnsi="Times New Roman"/>
          <w:b w:val="0"/>
          <w:sz w:val="20"/>
        </w:rPr>
      </w:pPr>
      <w:r w:rsidRPr="00115F8E">
        <w:rPr>
          <w:rFonts w:ascii="Times New Roman" w:hAnsi="Times New Roman"/>
          <w:b w:val="0"/>
          <w:sz w:val="20"/>
        </w:rPr>
        <w:t>………………………………………………………………………………………………………………………………………………………………………………………………………………………………………………………………………………………………………………………………………………………………………………………………………………………………………………………………………………………………</w:t>
      </w:r>
    </w:p>
    <w:p w:rsidR="00D3220F" w:rsidRPr="00115F8E" w:rsidRDefault="00D3220F" w:rsidP="00D3220F">
      <w:pPr>
        <w:pStyle w:val="Tekstpodstawowy"/>
        <w:spacing w:after="40"/>
        <w:jc w:val="center"/>
        <w:rPr>
          <w:rFonts w:ascii="Times New Roman" w:hAnsi="Times New Roman"/>
          <w:i/>
          <w:sz w:val="16"/>
        </w:rPr>
      </w:pPr>
      <w:r w:rsidRPr="00115F8E">
        <w:rPr>
          <w:rFonts w:ascii="Times New Roman" w:hAnsi="Times New Roman"/>
          <w:i/>
          <w:sz w:val="16"/>
        </w:rPr>
        <w:t xml:space="preserve"> (wskazać podmiot i określić odpowiedni zakres dla wskazanego podmiotu)</w:t>
      </w:r>
    </w:p>
    <w:p w:rsidR="00D3220F" w:rsidRPr="00115F8E" w:rsidRDefault="00D3220F" w:rsidP="00D3220F">
      <w:pPr>
        <w:pStyle w:val="Tekstpodstawowy"/>
        <w:rPr>
          <w:rFonts w:ascii="Times New Roman" w:hAnsi="Times New Roman"/>
        </w:rPr>
      </w:pPr>
    </w:p>
    <w:p w:rsidR="00D3220F" w:rsidRPr="00115F8E" w:rsidRDefault="00D3220F" w:rsidP="00D3220F">
      <w:pPr>
        <w:pStyle w:val="Tekstpodstawowy"/>
        <w:jc w:val="center"/>
        <w:rPr>
          <w:rFonts w:ascii="Times New Roman" w:hAnsi="Times New Roman"/>
          <w:bCs/>
        </w:rPr>
      </w:pPr>
      <w:r w:rsidRPr="00115F8E">
        <w:rPr>
          <w:rFonts w:ascii="Times New Roman" w:hAnsi="Times New Roman"/>
          <w:bCs/>
        </w:rPr>
        <w:t>Oświadczenie dotyczące podmiotu, na którego zasoby powołuje się wykonawca</w:t>
      </w:r>
    </w:p>
    <w:p w:rsidR="00D3220F" w:rsidRPr="00115F8E" w:rsidRDefault="00D3220F" w:rsidP="00D3220F">
      <w:pPr>
        <w:pStyle w:val="Tekstpodstawowy"/>
        <w:spacing w:after="40"/>
        <w:jc w:val="center"/>
        <w:rPr>
          <w:rFonts w:ascii="Times New Roman" w:hAnsi="Times New Roman"/>
        </w:rPr>
      </w:pPr>
      <w:r w:rsidRPr="00115F8E">
        <w:rPr>
          <w:rFonts w:ascii="Times New Roman" w:hAnsi="Times New Roman"/>
        </w:rPr>
        <w:t> </w:t>
      </w:r>
    </w:p>
    <w:p w:rsidR="00D3220F" w:rsidRPr="00115F8E" w:rsidRDefault="00D3220F" w:rsidP="00D3220F">
      <w:pPr>
        <w:pStyle w:val="Tekstpodstawowy"/>
        <w:spacing w:after="40"/>
        <w:rPr>
          <w:rFonts w:ascii="Times New Roman" w:hAnsi="Times New Roman"/>
          <w:sz w:val="20"/>
        </w:rPr>
      </w:pPr>
      <w:r w:rsidRPr="00115F8E">
        <w:rPr>
          <w:rFonts w:ascii="Times New Roman" w:hAnsi="Times New Roman"/>
          <w:sz w:val="20"/>
        </w:rPr>
        <w:t>Oświadczam, że w stosunku do następującego/</w:t>
      </w:r>
      <w:proofErr w:type="spellStart"/>
      <w:r w:rsidRPr="00115F8E">
        <w:rPr>
          <w:rFonts w:ascii="Times New Roman" w:hAnsi="Times New Roman"/>
          <w:sz w:val="20"/>
        </w:rPr>
        <w:t>ych</w:t>
      </w:r>
      <w:proofErr w:type="spellEnd"/>
      <w:r w:rsidRPr="00115F8E">
        <w:rPr>
          <w:rFonts w:ascii="Times New Roman" w:hAnsi="Times New Roman"/>
          <w:sz w:val="20"/>
        </w:rPr>
        <w:t xml:space="preserve"> podmiotu/</w:t>
      </w:r>
      <w:proofErr w:type="spellStart"/>
      <w:r w:rsidRPr="00115F8E">
        <w:rPr>
          <w:rFonts w:ascii="Times New Roman" w:hAnsi="Times New Roman"/>
          <w:sz w:val="20"/>
        </w:rPr>
        <w:t>tów</w:t>
      </w:r>
      <w:proofErr w:type="spellEnd"/>
      <w:r w:rsidRPr="00115F8E">
        <w:rPr>
          <w:rFonts w:ascii="Times New Roman" w:hAnsi="Times New Roman"/>
          <w:sz w:val="20"/>
        </w:rPr>
        <w:t>, na którego/</w:t>
      </w:r>
      <w:proofErr w:type="spellStart"/>
      <w:r w:rsidRPr="00115F8E">
        <w:rPr>
          <w:rFonts w:ascii="Times New Roman" w:hAnsi="Times New Roman"/>
          <w:sz w:val="20"/>
        </w:rPr>
        <w:t>ych</w:t>
      </w:r>
      <w:proofErr w:type="spellEnd"/>
      <w:r w:rsidRPr="00115F8E">
        <w:rPr>
          <w:rFonts w:ascii="Times New Roman" w:hAnsi="Times New Roman"/>
          <w:sz w:val="20"/>
        </w:rPr>
        <w:t xml:space="preserve"> zasoby powołuję się w niniejszym postępowaniu, tj.: </w:t>
      </w:r>
      <w:r w:rsidRPr="00115F8E">
        <w:rPr>
          <w:rFonts w:ascii="Times New Roman" w:hAnsi="Times New Roman"/>
        </w:rPr>
        <w:t xml:space="preserve">…………………………………………………………… </w:t>
      </w:r>
      <w:r w:rsidRPr="00115F8E">
        <w:rPr>
          <w:rFonts w:ascii="Times New Roman" w:hAnsi="Times New Roman"/>
          <w:b w:val="0"/>
          <w:i/>
          <w:sz w:val="16"/>
        </w:rPr>
        <w:t>(podać pełną nazwę/firmę, adres, a także w zależności od podmiotu: NIP/PESEL, KRS/</w:t>
      </w:r>
      <w:proofErr w:type="spellStart"/>
      <w:r w:rsidRPr="00115F8E">
        <w:rPr>
          <w:rFonts w:ascii="Times New Roman" w:hAnsi="Times New Roman"/>
          <w:b w:val="0"/>
          <w:i/>
          <w:sz w:val="16"/>
        </w:rPr>
        <w:t>CEiDG</w:t>
      </w:r>
      <w:proofErr w:type="spellEnd"/>
      <w:r w:rsidRPr="00115F8E">
        <w:rPr>
          <w:rFonts w:ascii="Times New Roman" w:hAnsi="Times New Roman"/>
          <w:b w:val="0"/>
          <w:i/>
          <w:sz w:val="16"/>
        </w:rPr>
        <w:t>)</w:t>
      </w:r>
      <w:r w:rsidRPr="00115F8E">
        <w:rPr>
          <w:rFonts w:ascii="Times New Roman" w:hAnsi="Times New Roman"/>
          <w:i/>
          <w:sz w:val="16"/>
        </w:rPr>
        <w:t xml:space="preserve"> </w:t>
      </w:r>
      <w:r w:rsidRPr="00115F8E">
        <w:rPr>
          <w:rFonts w:ascii="Times New Roman" w:hAnsi="Times New Roman"/>
          <w:sz w:val="20"/>
        </w:rPr>
        <w:t>nie zachodzą podstawy wykluczenia z postępowania o udzielenie zamówienia</w:t>
      </w:r>
    </w:p>
    <w:p w:rsidR="00D3220F" w:rsidRPr="00115F8E" w:rsidRDefault="00D3220F" w:rsidP="00D3220F">
      <w:pPr>
        <w:pStyle w:val="Tekstpodstawowy"/>
        <w:rPr>
          <w:rFonts w:ascii="Times New Roman" w:hAnsi="Times New Roman"/>
        </w:rPr>
      </w:pPr>
    </w:p>
    <w:p w:rsidR="00D3220F" w:rsidRPr="00115F8E" w:rsidRDefault="00D3220F" w:rsidP="00D3220F">
      <w:pPr>
        <w:pStyle w:val="Tekstpodstawowy"/>
        <w:spacing w:after="120"/>
        <w:jc w:val="center"/>
        <w:rPr>
          <w:rFonts w:ascii="Times New Roman" w:hAnsi="Times New Roman"/>
          <w:szCs w:val="22"/>
        </w:rPr>
      </w:pPr>
      <w:r w:rsidRPr="00115F8E">
        <w:rPr>
          <w:rFonts w:ascii="Times New Roman" w:hAnsi="Times New Roman"/>
          <w:szCs w:val="22"/>
        </w:rPr>
        <w:t>Oświadczenie dotyczące podwykonawcy niebędącego podmiotem, na którego zasoby powołuje się wykonawca</w:t>
      </w:r>
    </w:p>
    <w:p w:rsidR="00D3220F" w:rsidRPr="00115F8E" w:rsidRDefault="00D3220F" w:rsidP="00D3220F">
      <w:pPr>
        <w:pStyle w:val="Tekstpodstawowy"/>
        <w:spacing w:after="40"/>
        <w:jc w:val="center"/>
        <w:rPr>
          <w:rFonts w:ascii="Times New Roman" w:hAnsi="Times New Roman"/>
        </w:rPr>
      </w:pPr>
      <w:r w:rsidRPr="00115F8E">
        <w:rPr>
          <w:rFonts w:ascii="Times New Roman" w:hAnsi="Times New Roman"/>
        </w:rPr>
        <w:t> </w:t>
      </w:r>
    </w:p>
    <w:p w:rsidR="00D3220F" w:rsidRPr="00115F8E" w:rsidRDefault="00D3220F" w:rsidP="00D3220F">
      <w:pPr>
        <w:pStyle w:val="Tekstpodstawowy"/>
        <w:spacing w:after="40"/>
        <w:rPr>
          <w:rFonts w:ascii="Times New Roman" w:hAnsi="Times New Roman"/>
          <w:sz w:val="20"/>
        </w:rPr>
      </w:pPr>
      <w:r w:rsidRPr="00115F8E">
        <w:rPr>
          <w:rFonts w:ascii="Times New Roman" w:hAnsi="Times New Roman"/>
          <w:sz w:val="20"/>
        </w:rPr>
        <w:t>Oświadczam, że w stosunku do następującego/</w:t>
      </w:r>
      <w:proofErr w:type="spellStart"/>
      <w:r w:rsidRPr="00115F8E">
        <w:rPr>
          <w:rFonts w:ascii="Times New Roman" w:hAnsi="Times New Roman"/>
          <w:sz w:val="20"/>
        </w:rPr>
        <w:t>ych</w:t>
      </w:r>
      <w:proofErr w:type="spellEnd"/>
      <w:r w:rsidRPr="00115F8E">
        <w:rPr>
          <w:rFonts w:ascii="Times New Roman" w:hAnsi="Times New Roman"/>
          <w:sz w:val="20"/>
        </w:rPr>
        <w:t xml:space="preserve"> podmiotu/</w:t>
      </w:r>
      <w:proofErr w:type="spellStart"/>
      <w:r w:rsidRPr="00115F8E">
        <w:rPr>
          <w:rFonts w:ascii="Times New Roman" w:hAnsi="Times New Roman"/>
          <w:sz w:val="20"/>
        </w:rPr>
        <w:t>tów</w:t>
      </w:r>
      <w:proofErr w:type="spellEnd"/>
      <w:r w:rsidRPr="00115F8E">
        <w:rPr>
          <w:rFonts w:ascii="Times New Roman" w:hAnsi="Times New Roman"/>
          <w:sz w:val="20"/>
        </w:rPr>
        <w:t>, będącego/</w:t>
      </w:r>
      <w:proofErr w:type="spellStart"/>
      <w:r w:rsidRPr="00115F8E">
        <w:rPr>
          <w:rFonts w:ascii="Times New Roman" w:hAnsi="Times New Roman"/>
          <w:sz w:val="20"/>
        </w:rPr>
        <w:t>ych</w:t>
      </w:r>
      <w:proofErr w:type="spellEnd"/>
      <w:r w:rsidRPr="00115F8E">
        <w:rPr>
          <w:rFonts w:ascii="Times New Roman" w:hAnsi="Times New Roman"/>
          <w:sz w:val="20"/>
        </w:rPr>
        <w:t xml:space="preserve"> podwykonawcą/</w:t>
      </w:r>
      <w:proofErr w:type="spellStart"/>
      <w:r w:rsidRPr="00115F8E">
        <w:rPr>
          <w:rFonts w:ascii="Times New Roman" w:hAnsi="Times New Roman"/>
          <w:sz w:val="20"/>
        </w:rPr>
        <w:t>ami</w:t>
      </w:r>
      <w:proofErr w:type="spellEnd"/>
      <w:r w:rsidRPr="00115F8E">
        <w:rPr>
          <w:rFonts w:ascii="Times New Roman" w:hAnsi="Times New Roman"/>
          <w:sz w:val="20"/>
        </w:rPr>
        <w:t xml:space="preserve">: </w:t>
      </w:r>
      <w:r w:rsidRPr="00115F8E">
        <w:rPr>
          <w:rFonts w:ascii="Times New Roman" w:hAnsi="Times New Roman"/>
        </w:rPr>
        <w:t>……………………………………………………………………</w:t>
      </w:r>
      <w:r w:rsidRPr="00115F8E">
        <w:rPr>
          <w:rFonts w:ascii="Times New Roman" w:hAnsi="Times New Roman"/>
          <w:sz w:val="20"/>
        </w:rPr>
        <w:t xml:space="preserve">..….…… </w:t>
      </w:r>
      <w:r w:rsidRPr="00115F8E">
        <w:rPr>
          <w:rFonts w:ascii="Times New Roman" w:hAnsi="Times New Roman"/>
          <w:b w:val="0"/>
          <w:i/>
          <w:sz w:val="16"/>
        </w:rPr>
        <w:t>(podać pełną nazwę/firmę, adres, a także w zależności od podmiotu: NIP/PESEL, KRS/</w:t>
      </w:r>
      <w:proofErr w:type="spellStart"/>
      <w:r w:rsidRPr="00115F8E">
        <w:rPr>
          <w:rFonts w:ascii="Times New Roman" w:hAnsi="Times New Roman"/>
          <w:b w:val="0"/>
          <w:i/>
          <w:sz w:val="16"/>
        </w:rPr>
        <w:t>CEiDG</w:t>
      </w:r>
      <w:proofErr w:type="spellEnd"/>
      <w:r w:rsidRPr="00115F8E">
        <w:rPr>
          <w:rFonts w:ascii="Times New Roman" w:hAnsi="Times New Roman"/>
          <w:b w:val="0"/>
          <w:i/>
          <w:sz w:val="16"/>
        </w:rPr>
        <w:t>)</w:t>
      </w:r>
      <w:r w:rsidRPr="00115F8E">
        <w:rPr>
          <w:rFonts w:ascii="Times New Roman" w:hAnsi="Times New Roman"/>
          <w:b w:val="0"/>
          <w:sz w:val="16"/>
        </w:rPr>
        <w:t>,</w:t>
      </w:r>
      <w:r w:rsidRPr="00115F8E">
        <w:rPr>
          <w:rFonts w:ascii="Times New Roman" w:hAnsi="Times New Roman"/>
          <w:sz w:val="16"/>
        </w:rPr>
        <w:t xml:space="preserve"> </w:t>
      </w:r>
      <w:r w:rsidRPr="00115F8E">
        <w:rPr>
          <w:rFonts w:ascii="Times New Roman" w:hAnsi="Times New Roman"/>
          <w:sz w:val="20"/>
        </w:rPr>
        <w:t>nie zachodzą podstawy wykluczenia z postępowania o udzielenie zamówienia.</w:t>
      </w:r>
    </w:p>
    <w:p w:rsidR="00D3220F" w:rsidRPr="00115F8E" w:rsidRDefault="00D3220F" w:rsidP="00D3220F">
      <w:pPr>
        <w:pStyle w:val="Tekstpodstawowy"/>
        <w:rPr>
          <w:rFonts w:ascii="Times New Roman" w:hAnsi="Times New Roman"/>
        </w:rPr>
      </w:pPr>
    </w:p>
    <w:p w:rsidR="00D3220F" w:rsidRPr="00115F8E" w:rsidRDefault="00D3220F" w:rsidP="00D3220F">
      <w:pPr>
        <w:pStyle w:val="Tekstpodstawowy"/>
        <w:jc w:val="right"/>
        <w:rPr>
          <w:rFonts w:ascii="Times New Roman" w:hAnsi="Times New Roman"/>
          <w:sz w:val="20"/>
        </w:rPr>
      </w:pPr>
      <w:r w:rsidRPr="00115F8E">
        <w:rPr>
          <w:rFonts w:ascii="Times New Roman" w:hAnsi="Times New Roman"/>
          <w:sz w:val="20"/>
        </w:rPr>
        <w:t>......................................................................................</w:t>
      </w:r>
    </w:p>
    <w:p w:rsidR="00C059B5" w:rsidRPr="00115F8E" w:rsidRDefault="00D3220F" w:rsidP="00D3220F">
      <w:pPr>
        <w:pStyle w:val="Tekstpodstawowy"/>
        <w:jc w:val="right"/>
        <w:rPr>
          <w:rFonts w:ascii="Times New Roman" w:hAnsi="Times New Roman"/>
        </w:rPr>
      </w:pPr>
      <w:r w:rsidRPr="00115F8E">
        <w:rPr>
          <w:rFonts w:ascii="Times New Roman" w:hAnsi="Times New Roman"/>
          <w:sz w:val="16"/>
        </w:rPr>
        <w:t>Data i podpis upoważnionego przedstawiciela Wykonawcy</w:t>
      </w:r>
      <w:r w:rsidRPr="00115F8E">
        <w:rPr>
          <w:rFonts w:ascii="Times New Roman" w:hAnsi="Times New Roman"/>
        </w:rPr>
        <w:t xml:space="preserve"> </w:t>
      </w:r>
    </w:p>
    <w:sectPr w:rsidR="00C059B5" w:rsidRPr="00115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91575E"/>
    <w:multiLevelType w:val="hybridMultilevel"/>
    <w:tmpl w:val="49EC386E"/>
    <w:lvl w:ilvl="0" w:tplc="0B0AE212">
      <w:start w:val="1"/>
      <w:numFmt w:val="decimal"/>
      <w:lvlText w:val="%1."/>
      <w:lvlJc w:val="left"/>
      <w:pPr>
        <w:tabs>
          <w:tab w:val="num" w:pos="2340"/>
        </w:tabs>
        <w:ind w:left="2340" w:hanging="363"/>
      </w:pPr>
      <w:rPr>
        <w:b w:val="0"/>
        <w:sz w:val="20"/>
        <w:szCs w:val="2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3514CA60">
      <w:start w:val="1"/>
      <w:numFmt w:val="decimal"/>
      <w:lvlText w:val="%4."/>
      <w:lvlJc w:val="left"/>
      <w:pPr>
        <w:tabs>
          <w:tab w:val="num" w:pos="3420"/>
        </w:tabs>
        <w:ind w:left="3420" w:hanging="360"/>
      </w:pPr>
      <w:rPr>
        <w:b w:val="0"/>
      </w:r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 w15:restartNumberingAfterBreak="0">
    <w:nsid w:val="113B39B7"/>
    <w:multiLevelType w:val="hybridMultilevel"/>
    <w:tmpl w:val="487874D4"/>
    <w:lvl w:ilvl="0" w:tplc="8C68FAD2">
      <w:start w:val="1"/>
      <w:numFmt w:val="decimal"/>
      <w:lvlText w:val="%1)"/>
      <w:lvlJc w:val="left"/>
      <w:pPr>
        <w:tabs>
          <w:tab w:val="num" w:pos="720"/>
        </w:tabs>
        <w:ind w:left="720" w:hanging="360"/>
      </w:p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0DE13B7"/>
    <w:multiLevelType w:val="hybridMultilevel"/>
    <w:tmpl w:val="B90CB62A"/>
    <w:lvl w:ilvl="0" w:tplc="0415000F">
      <w:start w:val="1"/>
      <w:numFmt w:val="decimal"/>
      <w:lvlText w:val="%1."/>
      <w:lvlJc w:val="left"/>
      <w:pPr>
        <w:tabs>
          <w:tab w:val="num" w:pos="723"/>
        </w:tabs>
        <w:ind w:left="723" w:hanging="363"/>
      </w:pPr>
      <w:rPr>
        <w:b w:val="0"/>
      </w:rPr>
    </w:lvl>
    <w:lvl w:ilvl="1" w:tplc="04150019">
      <w:start w:val="1"/>
      <w:numFmt w:val="lowerLetter"/>
      <w:lvlText w:val="%2."/>
      <w:lvlJc w:val="left"/>
      <w:pPr>
        <w:tabs>
          <w:tab w:val="num" w:pos="363"/>
        </w:tabs>
        <w:ind w:left="363" w:hanging="360"/>
      </w:pPr>
    </w:lvl>
    <w:lvl w:ilvl="2" w:tplc="0415001B">
      <w:start w:val="1"/>
      <w:numFmt w:val="lowerRoman"/>
      <w:lvlText w:val="%3."/>
      <w:lvlJc w:val="right"/>
      <w:pPr>
        <w:tabs>
          <w:tab w:val="num" w:pos="1083"/>
        </w:tabs>
        <w:ind w:left="1083" w:hanging="180"/>
      </w:pPr>
    </w:lvl>
    <w:lvl w:ilvl="3" w:tplc="0415000F">
      <w:start w:val="1"/>
      <w:numFmt w:val="decimal"/>
      <w:lvlText w:val="%4."/>
      <w:lvlJc w:val="left"/>
      <w:pPr>
        <w:tabs>
          <w:tab w:val="num" w:pos="1803"/>
        </w:tabs>
        <w:ind w:left="1803" w:hanging="360"/>
      </w:p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5" w15:restartNumberingAfterBreak="0">
    <w:nsid w:val="240E5DFB"/>
    <w:multiLevelType w:val="hybridMultilevel"/>
    <w:tmpl w:val="B0588D04"/>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68916AD"/>
    <w:multiLevelType w:val="hybridMultilevel"/>
    <w:tmpl w:val="0CA8E9FE"/>
    <w:lvl w:ilvl="0" w:tplc="0415000F">
      <w:start w:val="1"/>
      <w:numFmt w:val="decimal"/>
      <w:lvlText w:val="%1."/>
      <w:lvlJc w:val="left"/>
      <w:pPr>
        <w:tabs>
          <w:tab w:val="num" w:pos="1797"/>
        </w:tabs>
        <w:ind w:left="179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C8C3C18"/>
    <w:multiLevelType w:val="hybridMultilevel"/>
    <w:tmpl w:val="2E528572"/>
    <w:lvl w:ilvl="0" w:tplc="973A0378">
      <w:start w:val="1"/>
      <w:numFmt w:val="bullet"/>
      <w:lvlText w:val=""/>
      <w:lvlJc w:val="left"/>
      <w:pPr>
        <w:tabs>
          <w:tab w:val="num" w:pos="1800"/>
        </w:tabs>
        <w:ind w:left="18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F323D4B"/>
    <w:multiLevelType w:val="hybridMultilevel"/>
    <w:tmpl w:val="3912B766"/>
    <w:lvl w:ilvl="0" w:tplc="5EF6946C">
      <w:start w:val="1"/>
      <w:numFmt w:val="decimal"/>
      <w:lvlText w:val="%1."/>
      <w:lvlJc w:val="left"/>
      <w:pPr>
        <w:tabs>
          <w:tab w:val="num" w:pos="519"/>
        </w:tabs>
        <w:ind w:left="519" w:hanging="454"/>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9" w15:restartNumberingAfterBreak="0">
    <w:nsid w:val="360F15BA"/>
    <w:multiLevelType w:val="hybridMultilevel"/>
    <w:tmpl w:val="4C30297E"/>
    <w:lvl w:ilvl="0" w:tplc="04090017">
      <w:start w:val="1"/>
      <w:numFmt w:val="lowerLetter"/>
      <w:lvlText w:val="%1)"/>
      <w:lvlJc w:val="left"/>
      <w:pPr>
        <w:ind w:left="720" w:hanging="360"/>
      </w:pPr>
    </w:lvl>
    <w:lvl w:ilvl="1" w:tplc="8B0CC87C">
      <w:start w:val="2"/>
      <w:numFmt w:val="decimal"/>
      <w:lvlText w:val="%2."/>
      <w:lvlJc w:val="left"/>
      <w:pPr>
        <w:tabs>
          <w:tab w:val="num" w:pos="1534"/>
        </w:tabs>
        <w:ind w:left="1534" w:hanging="454"/>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CD3B5A"/>
    <w:multiLevelType w:val="hybridMultilevel"/>
    <w:tmpl w:val="1952D458"/>
    <w:lvl w:ilvl="0" w:tplc="F34EBCA2">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5452D03"/>
    <w:multiLevelType w:val="hybridMultilevel"/>
    <w:tmpl w:val="17CC68F6"/>
    <w:lvl w:ilvl="0" w:tplc="29AE8070">
      <w:start w:val="1"/>
      <w:numFmt w:val="bullet"/>
      <w:lvlText w:val=""/>
      <w:lvlJc w:val="left"/>
      <w:pPr>
        <w:ind w:left="7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8291F3D"/>
    <w:multiLevelType w:val="hybridMultilevel"/>
    <w:tmpl w:val="6C44F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E6C24C1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9DD7476"/>
    <w:multiLevelType w:val="hybridMultilevel"/>
    <w:tmpl w:val="45066EE8"/>
    <w:lvl w:ilvl="0" w:tplc="E6C24C1A">
      <w:start w:val="1"/>
      <w:numFmt w:val="decimal"/>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68B62F1"/>
    <w:multiLevelType w:val="hybridMultilevel"/>
    <w:tmpl w:val="382AEE6E"/>
    <w:lvl w:ilvl="0" w:tplc="E6C24C1A">
      <w:start w:val="1"/>
      <w:numFmt w:val="decimal"/>
      <w:lvlText w:val="%1."/>
      <w:lvlJc w:val="left"/>
      <w:pPr>
        <w:tabs>
          <w:tab w:val="num" w:pos="1800"/>
        </w:tabs>
        <w:ind w:left="1800" w:hanging="360"/>
      </w:pPr>
    </w:lvl>
    <w:lvl w:ilvl="1" w:tplc="973A0378">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9F54777"/>
    <w:multiLevelType w:val="hybridMultilevel"/>
    <w:tmpl w:val="926E140A"/>
    <w:lvl w:ilvl="0" w:tplc="B310ECDA">
      <w:start w:val="1"/>
      <w:numFmt w:val="decimal"/>
      <w:lvlText w:val="%1)"/>
      <w:lvlJc w:val="left"/>
      <w:pPr>
        <w:tabs>
          <w:tab w:val="num" w:pos="1440"/>
        </w:tabs>
        <w:ind w:left="1440" w:hanging="360"/>
      </w:pPr>
    </w:lvl>
    <w:lvl w:ilvl="1" w:tplc="34E23956">
      <w:start w:val="1"/>
      <w:numFmt w:val="lowerLetter"/>
      <w:lvlText w:val="%2)"/>
      <w:lvlJc w:val="left"/>
      <w:pPr>
        <w:ind w:left="1440" w:hanging="360"/>
      </w:pPr>
    </w:lvl>
    <w:lvl w:ilvl="2" w:tplc="C074B840">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A6340B5"/>
    <w:multiLevelType w:val="hybridMultilevel"/>
    <w:tmpl w:val="5B808F9E"/>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7D2374C"/>
    <w:multiLevelType w:val="hybridMultilevel"/>
    <w:tmpl w:val="4A003DC8"/>
    <w:lvl w:ilvl="0" w:tplc="5EF6946C">
      <w:start w:val="1"/>
      <w:numFmt w:val="decimal"/>
      <w:lvlText w:val="%1."/>
      <w:lvlJc w:val="left"/>
      <w:pPr>
        <w:tabs>
          <w:tab w:val="num" w:pos="454"/>
        </w:tabs>
        <w:ind w:left="454" w:hanging="454"/>
      </w:pPr>
    </w:lvl>
    <w:lvl w:ilvl="1" w:tplc="B0D2D89A">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9AE0C0E"/>
    <w:multiLevelType w:val="hybridMultilevel"/>
    <w:tmpl w:val="5C6AA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926643"/>
    <w:multiLevelType w:val="hybridMultilevel"/>
    <w:tmpl w:val="DB328ED8"/>
    <w:lvl w:ilvl="0" w:tplc="E6C24C1A">
      <w:start w:val="1"/>
      <w:numFmt w:val="decimal"/>
      <w:lvlText w:val="%1."/>
      <w:lvlJc w:val="left"/>
      <w:pPr>
        <w:tabs>
          <w:tab w:val="num" w:pos="1800"/>
        </w:tabs>
        <w:ind w:left="1800" w:hanging="360"/>
      </w:pPr>
    </w:lvl>
    <w:lvl w:ilvl="1" w:tplc="04150017">
      <w:start w:val="1"/>
      <w:numFmt w:val="lowerLetter"/>
      <w:lvlText w:val="%2)"/>
      <w:lvlJc w:val="left"/>
      <w:pPr>
        <w:tabs>
          <w:tab w:val="num" w:pos="786"/>
        </w:tabs>
        <w:ind w:left="786" w:hanging="360"/>
      </w:pPr>
    </w:lvl>
    <w:lvl w:ilvl="2" w:tplc="973A0378">
      <w:start w:val="1"/>
      <w:numFmt w:val="bullet"/>
      <w:lvlText w:val=""/>
      <w:lvlJc w:val="left"/>
      <w:pPr>
        <w:tabs>
          <w:tab w:val="num" w:pos="2340"/>
        </w:tabs>
        <w:ind w:left="2340" w:hanging="360"/>
      </w:pPr>
      <w:rPr>
        <w:rFonts w:ascii="Symbol" w:hAnsi="Symbol" w:hint="default"/>
      </w:rPr>
    </w:lvl>
    <w:lvl w:ilvl="3" w:tplc="E6C24C1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CE560C3"/>
    <w:multiLevelType w:val="hybridMultilevel"/>
    <w:tmpl w:val="A3B25A22"/>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 w15:restartNumberingAfterBreak="0">
    <w:nsid w:val="7FF76C84"/>
    <w:multiLevelType w:val="hybridMultilevel"/>
    <w:tmpl w:val="978C5800"/>
    <w:lvl w:ilvl="0" w:tplc="7AE28DC2">
      <w:start w:val="1"/>
      <w:numFmt w:val="decimal"/>
      <w:lvlText w:val="%1."/>
      <w:lvlJc w:val="left"/>
      <w:pPr>
        <w:tabs>
          <w:tab w:val="num" w:pos="363"/>
        </w:tabs>
        <w:ind w:left="363" w:hanging="363"/>
      </w:pPr>
      <w:rPr>
        <w:b w:val="0"/>
      </w:rPr>
    </w:lvl>
    <w:lvl w:ilvl="1" w:tplc="04150019">
      <w:start w:val="1"/>
      <w:numFmt w:val="lowerLetter"/>
      <w:lvlText w:val="%2."/>
      <w:lvlJc w:val="left"/>
      <w:pPr>
        <w:tabs>
          <w:tab w:val="num" w:pos="1440"/>
        </w:tabs>
        <w:ind w:left="1440" w:hanging="360"/>
      </w:pPr>
    </w:lvl>
    <w:lvl w:ilvl="2" w:tplc="7C08B7EC">
      <w:start w:val="1"/>
      <w:numFmt w:val="decimal"/>
      <w:lvlText w:val="%3)"/>
      <w:lvlJc w:val="left"/>
      <w:pPr>
        <w:tabs>
          <w:tab w:val="num" w:pos="2340"/>
        </w:tabs>
        <w:ind w:left="2340" w:hanging="360"/>
      </w:pPr>
      <w:rPr>
        <w:b w:val="0"/>
      </w:rPr>
    </w:lvl>
    <w:lvl w:ilvl="3" w:tplc="D9E4AA36">
      <w:start w:val="1"/>
      <w:numFmt w:val="decimal"/>
      <w:lvlText w:val="%4)"/>
      <w:lvlJc w:val="left"/>
      <w:pPr>
        <w:tabs>
          <w:tab w:val="num" w:pos="2880"/>
        </w:tabs>
        <w:ind w:left="2880" w:hanging="360"/>
      </w:pPr>
      <w:rPr>
        <w:b w:val="0"/>
      </w:rPr>
    </w:lvl>
    <w:lvl w:ilvl="4" w:tplc="EADC7816">
      <w:start w:val="1"/>
      <w:numFmt w:val="lowerLetter"/>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1"/>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FC"/>
    <w:rsid w:val="00115F8E"/>
    <w:rsid w:val="002704C1"/>
    <w:rsid w:val="00295986"/>
    <w:rsid w:val="00620B08"/>
    <w:rsid w:val="006A0285"/>
    <w:rsid w:val="006F6141"/>
    <w:rsid w:val="008F1DFC"/>
    <w:rsid w:val="00C059B5"/>
    <w:rsid w:val="00CD4A8E"/>
    <w:rsid w:val="00CF7745"/>
    <w:rsid w:val="00D3220F"/>
    <w:rsid w:val="00D601F5"/>
    <w:rsid w:val="00DC1E2E"/>
    <w:rsid w:val="00E67587"/>
    <w:rsid w:val="00FE5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2C26-5EA9-40DE-AFB2-58262074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20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D3220F"/>
    <w:pPr>
      <w:keepNext/>
      <w:spacing w:before="240" w:after="60"/>
      <w:outlineLvl w:val="0"/>
    </w:pPr>
    <w:rPr>
      <w:rFonts w:ascii="Arial" w:hAnsi="Arial" w:cs="Arial"/>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D3220F"/>
    <w:rPr>
      <w:rFonts w:ascii="Arial" w:eastAsia="Times New Roman" w:hAnsi="Arial" w:cs="Arial"/>
      <w:kern w:val="32"/>
      <w:sz w:val="32"/>
      <w:szCs w:val="32"/>
      <w:lang w:eastAsia="pl-PL"/>
    </w:rPr>
  </w:style>
  <w:style w:type="character" w:styleId="Hipercze">
    <w:name w:val="Hyperlink"/>
    <w:semiHidden/>
    <w:unhideWhenUsed/>
    <w:rsid w:val="00D3220F"/>
    <w:rPr>
      <w:color w:val="0000FF"/>
      <w:u w:val="single"/>
    </w:rPr>
  </w:style>
  <w:style w:type="paragraph" w:styleId="Tekstpodstawowy">
    <w:name w:val="Body Text"/>
    <w:basedOn w:val="Normalny"/>
    <w:link w:val="TekstpodstawowyZnak"/>
    <w:uiPriority w:val="99"/>
    <w:unhideWhenUsed/>
    <w:rsid w:val="00D3220F"/>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3220F"/>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D3220F"/>
    <w:pPr>
      <w:spacing w:after="120"/>
      <w:ind w:left="283"/>
    </w:pPr>
  </w:style>
  <w:style w:type="character" w:customStyle="1" w:styleId="TekstpodstawowywcityZnak">
    <w:name w:val="Tekst podstawowy wcięty Znak"/>
    <w:basedOn w:val="Domylnaczcionkaakapitu"/>
    <w:link w:val="Tekstpodstawowywcity"/>
    <w:semiHidden/>
    <w:rsid w:val="00D3220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D322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3220F"/>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D3220F"/>
    <w:pPr>
      <w:ind w:left="708"/>
    </w:pPr>
  </w:style>
  <w:style w:type="character" w:customStyle="1" w:styleId="pktZnak">
    <w:name w:val="pkt Znak"/>
    <w:link w:val="pkt"/>
    <w:locked/>
    <w:rsid w:val="00D3220F"/>
    <w:rPr>
      <w:rFonts w:ascii="Times New Roman" w:eastAsia="Times New Roman" w:hAnsi="Times New Roman" w:cs="Times New Roman"/>
      <w:szCs w:val="20"/>
    </w:rPr>
  </w:style>
  <w:style w:type="paragraph" w:customStyle="1" w:styleId="pkt">
    <w:name w:val="pkt"/>
    <w:basedOn w:val="Normalny"/>
    <w:link w:val="pktZnak"/>
    <w:rsid w:val="00D3220F"/>
    <w:pPr>
      <w:spacing w:before="60" w:after="60"/>
      <w:ind w:left="851" w:hanging="295"/>
      <w:jc w:val="both"/>
    </w:pPr>
    <w:rPr>
      <w:sz w:val="22"/>
      <w:szCs w:val="20"/>
      <w:lang w:eastAsia="en-US"/>
    </w:rPr>
  </w:style>
  <w:style w:type="paragraph" w:customStyle="1" w:styleId="pkt1">
    <w:name w:val="pkt1"/>
    <w:basedOn w:val="pkt"/>
    <w:uiPriority w:val="99"/>
    <w:rsid w:val="00D3220F"/>
    <w:pPr>
      <w:ind w:left="850" w:hanging="425"/>
    </w:pPr>
  </w:style>
  <w:style w:type="paragraph" w:customStyle="1" w:styleId="arimr">
    <w:name w:val="arimr"/>
    <w:basedOn w:val="Normalny"/>
    <w:uiPriority w:val="99"/>
    <w:rsid w:val="00D3220F"/>
    <w:pPr>
      <w:widowControl w:val="0"/>
      <w:snapToGrid w:val="0"/>
      <w:spacing w:line="360" w:lineRule="auto"/>
    </w:pPr>
    <w:rPr>
      <w:szCs w:val="20"/>
      <w:lang w:val="en-US"/>
    </w:rPr>
  </w:style>
  <w:style w:type="paragraph" w:customStyle="1" w:styleId="Akapitzlist2">
    <w:name w:val="Akapit z listą2"/>
    <w:basedOn w:val="Normalny"/>
    <w:rsid w:val="00D3220F"/>
    <w:pPr>
      <w:ind w:left="708"/>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starogardgd.u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starogardgd.ug.pl" TargetMode="External"/><Relationship Id="rId5" Type="http://schemas.openxmlformats.org/officeDocument/2006/relationships/hyperlink" Target="http://www.ugstarogard.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5142</Words>
  <Characters>30853</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E.Sadowska</dc:creator>
  <cp:keywords/>
  <dc:description/>
  <cp:lastModifiedBy>E.Sadowska</cp:lastModifiedBy>
  <cp:revision>12</cp:revision>
  <dcterms:created xsi:type="dcterms:W3CDTF">2018-05-29T06:24:00Z</dcterms:created>
  <dcterms:modified xsi:type="dcterms:W3CDTF">2018-09-03T06:44:00Z</dcterms:modified>
</cp:coreProperties>
</file>