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12" w:rsidRPr="005E4612" w:rsidRDefault="005E4612" w:rsidP="005E4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E4612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5E4612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5E4612" w:rsidRPr="005E4612" w:rsidRDefault="005E4612" w:rsidP="005E461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E4612">
        <w:rPr>
          <w:rFonts w:ascii="Times New Roman" w:eastAsia="Times New Roman" w:hAnsi="Times New Roman" w:cs="Times New Roman"/>
          <w:lang w:eastAsia="pl-PL"/>
        </w:rPr>
        <w:t>z dnia 28 czerwca 2018 r.</w:t>
      </w:r>
    </w:p>
    <w:p w:rsidR="005E4612" w:rsidRPr="005E4612" w:rsidRDefault="005E4612" w:rsidP="005E461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E4612">
        <w:rPr>
          <w:rFonts w:ascii="Times New Roman" w:eastAsia="Times New Roman" w:hAnsi="Times New Roman" w:cs="Times New Roman"/>
          <w:b/>
          <w:bCs/>
          <w:lang w:eastAsia="pl-PL"/>
        </w:rPr>
        <w:t>w sprawie odpłatnego nabycia nieruchomości położonej w obrębie ewidencyjnym Żabno</w:t>
      </w:r>
    </w:p>
    <w:p w:rsidR="005E4612" w:rsidRPr="005E4612" w:rsidRDefault="005E4612" w:rsidP="005E461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E4612">
        <w:rPr>
          <w:rFonts w:ascii="Times New Roman" w:eastAsia="Times New Roman" w:hAnsi="Times New Roman" w:cs="Times New Roman"/>
          <w:lang w:eastAsia="pl-PL"/>
        </w:rPr>
        <w:t>Na podstawie art.18 ust.2 pkt. 9 lit. „a”  ustawy z dnia 8 marca 1990 roku o samorządzie gminnym (Dz. U. z 2018 r. poz. 994 z </w:t>
      </w:r>
      <w:proofErr w:type="spellStart"/>
      <w:r w:rsidRPr="005E461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E4612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5E4612" w:rsidRPr="005E4612" w:rsidRDefault="005E4612" w:rsidP="005E46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E4612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5E4612">
        <w:rPr>
          <w:rFonts w:ascii="Times New Roman" w:eastAsia="Times New Roman" w:hAnsi="Times New Roman" w:cs="Times New Roman"/>
          <w:lang w:eastAsia="pl-PL"/>
        </w:rPr>
        <w:t xml:space="preserve">Wyraża się zgodę na odpłatne nabycie, na rzecz Gminy Starogard Gdański, nieruchomości położonej w obrębie ewidencyjnym Żabno, stanowiącej teren niezbędnej infrastruktury technicznej szlaku przyrodniczo – </w:t>
      </w:r>
      <w:proofErr w:type="spellStart"/>
      <w:r w:rsidRPr="005E4612">
        <w:rPr>
          <w:rFonts w:ascii="Times New Roman" w:eastAsia="Times New Roman" w:hAnsi="Times New Roman" w:cs="Times New Roman"/>
          <w:lang w:eastAsia="pl-PL"/>
        </w:rPr>
        <w:t>turystyczno</w:t>
      </w:r>
      <w:proofErr w:type="spellEnd"/>
      <w:r w:rsidRPr="005E4612">
        <w:rPr>
          <w:rFonts w:ascii="Times New Roman" w:eastAsia="Times New Roman" w:hAnsi="Times New Roman" w:cs="Times New Roman"/>
          <w:lang w:eastAsia="pl-PL"/>
        </w:rPr>
        <w:t xml:space="preserve"> – rekreacyjnego, oznaczonej geodezyjnie jako działka nr 38/12 o pow. 0.0142 ha dla której Sąd Rejonowy w Starogardzie Gdańskim V Wydział Ksiąg Wieczystych prowadzi księgę wieczystą nr GD1A/00066737/2, stanowiącej własność Lucyny Mazurkiewicz.</w:t>
      </w:r>
    </w:p>
    <w:p w:rsidR="005E4612" w:rsidRPr="005E4612" w:rsidRDefault="005E4612" w:rsidP="005E46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E4612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5E4612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5E4612" w:rsidRPr="005E4612" w:rsidRDefault="005E4612" w:rsidP="005E4612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E4612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5E4612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</w:p>
    <w:p w:rsidR="005E4612" w:rsidRPr="005E4612" w:rsidRDefault="005E4612" w:rsidP="005E46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461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5E4612" w:rsidRPr="005E4612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612" w:rsidRPr="005E4612" w:rsidRDefault="005E4612" w:rsidP="005E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612" w:rsidRPr="005E4612" w:rsidRDefault="005E4612" w:rsidP="005E4612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E46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5E46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5E46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5E46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5E46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5E46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E46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E46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5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5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5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5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5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5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5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5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5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5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5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5E4612" w:rsidRPr="005E4612" w:rsidRDefault="005E4612" w:rsidP="005E46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D423C5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12"/>
    <w:rsid w:val="005E4612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98A09-4172-4304-B6A5-2C9998DA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2018-06-08T10:45:00Z</dcterms:created>
  <dcterms:modified xsi:type="dcterms:W3CDTF">2018-06-08T10:46:00Z</dcterms:modified>
</cp:coreProperties>
</file>