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86" w:rsidRPr="002445F5" w:rsidRDefault="00EA6986" w:rsidP="00EA6986">
      <w:pPr>
        <w:jc w:val="center"/>
        <w:rPr>
          <w:b/>
          <w:bCs/>
          <w:caps/>
        </w:rPr>
      </w:pPr>
      <w:r w:rsidRPr="002445F5">
        <w:rPr>
          <w:b/>
          <w:bCs/>
          <w:caps/>
        </w:rPr>
        <w:t>Zarządzenie Nr ADM/5</w:t>
      </w:r>
      <w:r>
        <w:rPr>
          <w:b/>
          <w:bCs/>
          <w:caps/>
        </w:rPr>
        <w:t>3</w:t>
      </w:r>
      <w:r w:rsidRPr="002445F5">
        <w:rPr>
          <w:b/>
          <w:bCs/>
          <w:caps/>
        </w:rPr>
        <w:t>/201</w:t>
      </w:r>
      <w:r>
        <w:rPr>
          <w:b/>
          <w:bCs/>
          <w:caps/>
        </w:rPr>
        <w:t>8</w:t>
      </w:r>
      <w:r w:rsidRPr="002445F5">
        <w:rPr>
          <w:b/>
          <w:bCs/>
          <w:caps/>
        </w:rPr>
        <w:br/>
        <w:t>Wójta Gminy Starogard Gdański</w:t>
      </w:r>
    </w:p>
    <w:p w:rsidR="00EA6986" w:rsidRPr="002445F5" w:rsidRDefault="00EA6986" w:rsidP="00EA6986">
      <w:pPr>
        <w:spacing w:before="280" w:after="280"/>
        <w:jc w:val="center"/>
        <w:rPr>
          <w:b/>
          <w:bCs/>
          <w:caps/>
        </w:rPr>
      </w:pPr>
      <w:r w:rsidRPr="002445F5">
        <w:t xml:space="preserve">z dnia </w:t>
      </w:r>
      <w:r>
        <w:t>23</w:t>
      </w:r>
      <w:r w:rsidRPr="002445F5">
        <w:t xml:space="preserve"> </w:t>
      </w:r>
      <w:r>
        <w:t>maj</w:t>
      </w:r>
      <w:r w:rsidRPr="002445F5">
        <w:t>a 201</w:t>
      </w:r>
      <w:r>
        <w:t>8</w:t>
      </w:r>
      <w:r w:rsidRPr="002445F5">
        <w:t xml:space="preserve"> r.</w:t>
      </w:r>
    </w:p>
    <w:p w:rsidR="00EA6986" w:rsidRPr="002445F5" w:rsidRDefault="00EA6986" w:rsidP="00EA6986">
      <w:pPr>
        <w:keepNext/>
        <w:spacing w:after="480"/>
        <w:jc w:val="center"/>
      </w:pPr>
      <w:r w:rsidRPr="002445F5">
        <w:rPr>
          <w:b/>
          <w:bCs/>
        </w:rPr>
        <w:t>w sprawie wprowadzenia zmian w Regulaminie Pracy Urzędu Gminy Starogard Gdański</w:t>
      </w:r>
    </w:p>
    <w:p w:rsidR="00EA6986" w:rsidRPr="002445F5" w:rsidRDefault="00EA6986" w:rsidP="00EA6986">
      <w:pPr>
        <w:keepLines/>
        <w:spacing w:before="120" w:after="120"/>
        <w:ind w:firstLine="227"/>
      </w:pPr>
      <w:r w:rsidRPr="002445F5">
        <w:t>Na podstawie art. 104 - 104</w:t>
      </w:r>
      <w:r w:rsidRPr="002445F5">
        <w:rPr>
          <w:vertAlign w:val="superscript"/>
        </w:rPr>
        <w:t>3</w:t>
      </w:r>
      <w:r w:rsidRPr="002445F5">
        <w:t xml:space="preserve"> ustawy z dnia 26 czerwca 1974r. Kodeks Pracy (Dz. U. z 20</w:t>
      </w:r>
      <w:r w:rsidR="0031779B">
        <w:t>18</w:t>
      </w:r>
      <w:r w:rsidR="00AD285F">
        <w:t xml:space="preserve"> </w:t>
      </w:r>
      <w:r w:rsidR="0031779B">
        <w:t>r</w:t>
      </w:r>
      <w:r w:rsidRPr="002445F5">
        <w:t>. poz. </w:t>
      </w:r>
      <w:r w:rsidR="0031779B">
        <w:t>917</w:t>
      </w:r>
      <w:r w:rsidRPr="002445F5">
        <w:t>) zarządza się, co następuje:</w:t>
      </w:r>
    </w:p>
    <w:p w:rsidR="00EA6986" w:rsidRPr="002445F5" w:rsidRDefault="00EA6986" w:rsidP="00EA6986">
      <w:pPr>
        <w:keepLines/>
        <w:spacing w:before="120" w:after="120"/>
        <w:ind w:firstLine="340"/>
      </w:pPr>
      <w:r w:rsidRPr="002445F5">
        <w:rPr>
          <w:b/>
          <w:bCs/>
        </w:rPr>
        <w:t>§ 1. </w:t>
      </w:r>
      <w:r w:rsidRPr="002445F5">
        <w:t>Wprowadza się zmiany w Regulaminie Pracy Urzędu Gminy Starogard Gdański, stanowiącym załącznik Nr 1 do Zarządzenia nr ADM/114/2016 Wójta Gminy Starogard Gdański z dnia 13 grudnia 2016r. w sprawie wprowadzenia Regulaminu Pracy Urzędu Gminy Starogard Gdański</w:t>
      </w:r>
      <w:r w:rsidR="0031779B">
        <w:t>:</w:t>
      </w:r>
    </w:p>
    <w:p w:rsidR="00EA6986" w:rsidRPr="00AB6899" w:rsidRDefault="0031779B" w:rsidP="00AB6899">
      <w:pPr>
        <w:pStyle w:val="Akapitzlist"/>
        <w:keepLines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rPr>
          <w:rFonts w:ascii="Times New Roman" w:hAnsi="Times New Roman"/>
        </w:rPr>
      </w:pPr>
      <w:r w:rsidRPr="00AB6899">
        <w:rPr>
          <w:rFonts w:ascii="Times New Roman" w:hAnsi="Times New Roman"/>
        </w:rPr>
        <w:t xml:space="preserve">Dotychczasowy zapis </w:t>
      </w:r>
      <w:r w:rsidR="00EA6986" w:rsidRPr="00AB6899">
        <w:rPr>
          <w:rFonts w:ascii="Times New Roman" w:hAnsi="Times New Roman"/>
        </w:rPr>
        <w:t xml:space="preserve">§ </w:t>
      </w:r>
      <w:r w:rsidRPr="00AB6899">
        <w:rPr>
          <w:rFonts w:ascii="Times New Roman" w:hAnsi="Times New Roman"/>
        </w:rPr>
        <w:t>80</w:t>
      </w:r>
      <w:r w:rsidR="00EA6986" w:rsidRPr="00AB6899">
        <w:rPr>
          <w:rFonts w:ascii="Times New Roman" w:hAnsi="Times New Roman"/>
        </w:rPr>
        <w:t> o</w:t>
      </w:r>
      <w:r w:rsidRPr="00AB6899">
        <w:rPr>
          <w:rFonts w:ascii="Times New Roman" w:hAnsi="Times New Roman"/>
        </w:rPr>
        <w:t>znacza się jako pkt 1</w:t>
      </w:r>
      <w:r w:rsidR="00EA6986" w:rsidRPr="00AB6899">
        <w:rPr>
          <w:rFonts w:ascii="Times New Roman" w:hAnsi="Times New Roman"/>
        </w:rPr>
        <w:t>.</w:t>
      </w:r>
    </w:p>
    <w:p w:rsidR="0031779B" w:rsidRPr="00AB6899" w:rsidRDefault="00EA6986" w:rsidP="00AB6899">
      <w:pPr>
        <w:pStyle w:val="Akapitzlist"/>
        <w:keepLines/>
        <w:numPr>
          <w:ilvl w:val="0"/>
          <w:numId w:val="2"/>
        </w:numPr>
        <w:tabs>
          <w:tab w:val="left" w:pos="567"/>
          <w:tab w:val="left" w:pos="709"/>
        </w:tabs>
        <w:spacing w:before="120" w:after="120"/>
        <w:ind w:left="567" w:hanging="567"/>
        <w:rPr>
          <w:rFonts w:ascii="Times New Roman" w:hAnsi="Times New Roman"/>
        </w:rPr>
      </w:pPr>
      <w:r w:rsidRPr="00AB6899">
        <w:rPr>
          <w:rFonts w:ascii="Times New Roman" w:hAnsi="Times New Roman"/>
        </w:rPr>
        <w:t>W § 8</w:t>
      </w:r>
      <w:r w:rsidR="0031779B" w:rsidRPr="00AB6899">
        <w:rPr>
          <w:rFonts w:ascii="Times New Roman" w:hAnsi="Times New Roman"/>
        </w:rPr>
        <w:t>0</w:t>
      </w:r>
      <w:r w:rsidRPr="00AB6899">
        <w:rPr>
          <w:rFonts w:ascii="Times New Roman" w:hAnsi="Times New Roman"/>
        </w:rPr>
        <w:t> </w:t>
      </w:r>
      <w:r w:rsidR="0031779B" w:rsidRPr="00AB6899">
        <w:rPr>
          <w:rFonts w:ascii="Times New Roman" w:hAnsi="Times New Roman"/>
        </w:rPr>
        <w:t xml:space="preserve">dodaje się </w:t>
      </w:r>
      <w:r w:rsidRPr="00AB6899">
        <w:rPr>
          <w:rFonts w:ascii="Times New Roman" w:hAnsi="Times New Roman"/>
        </w:rPr>
        <w:t xml:space="preserve">pkt 2. </w:t>
      </w:r>
      <w:r w:rsidR="0031779B" w:rsidRPr="00AB6899">
        <w:rPr>
          <w:rFonts w:ascii="Times New Roman" w:hAnsi="Times New Roman"/>
        </w:rPr>
        <w:t>o następującej treści:</w:t>
      </w:r>
    </w:p>
    <w:p w:rsidR="0031779B" w:rsidRPr="00AB6899" w:rsidRDefault="0031779B" w:rsidP="0031779B">
      <w:pPr>
        <w:spacing w:line="260" w:lineRule="atLeast"/>
        <w:ind w:firstLine="284"/>
      </w:pPr>
      <w:r w:rsidRPr="00AB6899">
        <w:t>„Zgodnie z art. 5 i art. 6 ust. 1 pkt c i f rozporządzenia Parlamentu Europejskiego i Rady (UE) 2016/679 z 27 kwietnia 2016 r. w sprawie ochrony osób fizycznych w związku z przetwarzaniem danych osobowych i w sprawie swobodnego przepływu takich danych oraz uchylenia dyrektywy 95/46/WE (Dz.Urz.UE.L.2016.119.1), wprowadza się następujące regulacje:</w:t>
      </w:r>
    </w:p>
    <w:p w:rsidR="0031779B" w:rsidRPr="00AB6899" w:rsidRDefault="0031779B" w:rsidP="00AB6899">
      <w:pPr>
        <w:pStyle w:val="Akapitzlist"/>
        <w:numPr>
          <w:ilvl w:val="0"/>
          <w:numId w:val="4"/>
        </w:numPr>
        <w:adjustRightInd w:val="0"/>
        <w:spacing w:after="0" w:line="260" w:lineRule="atLeast"/>
        <w:ind w:left="567" w:hanging="567"/>
        <w:jc w:val="both"/>
        <w:rPr>
          <w:rFonts w:ascii="Times New Roman" w:hAnsi="Times New Roman"/>
        </w:rPr>
      </w:pPr>
      <w:r w:rsidRPr="00AB6899">
        <w:rPr>
          <w:rFonts w:ascii="Times New Roman" w:hAnsi="Times New Roman"/>
        </w:rPr>
        <w:t xml:space="preserve">Na terenie pomieszczeń urzędu gminy (korytarze, hol na parterze z widocznym okienkiem kasowym i biurem podawczym), wokół </w:t>
      </w:r>
      <w:r w:rsidR="00033188">
        <w:rPr>
          <w:rFonts w:ascii="Times New Roman" w:hAnsi="Times New Roman"/>
        </w:rPr>
        <w:t>budynku</w:t>
      </w:r>
      <w:r w:rsidRPr="00AB6899">
        <w:rPr>
          <w:rFonts w:ascii="Times New Roman" w:hAnsi="Times New Roman"/>
        </w:rPr>
        <w:t xml:space="preserve"> urzędu i przy wejściu do urzędu (brama wjazdowa, drzwi wejściowe, parking) pracodawca prowadzi monitoring wizyjny z wykorzystaniem kamer w celu zapewnienia bezpieczeństwa oraz ochrony mienia </w:t>
      </w:r>
      <w:r w:rsidR="00711248" w:rsidRPr="00AB6899">
        <w:rPr>
          <w:rFonts w:ascii="Times New Roman" w:hAnsi="Times New Roman"/>
        </w:rPr>
        <w:t>pracowników</w:t>
      </w:r>
      <w:r w:rsidR="00711248">
        <w:rPr>
          <w:rFonts w:ascii="Times New Roman" w:hAnsi="Times New Roman"/>
        </w:rPr>
        <w:t xml:space="preserve"> i</w:t>
      </w:r>
      <w:r w:rsidR="00711248" w:rsidRPr="00AB6899">
        <w:rPr>
          <w:rFonts w:ascii="Times New Roman" w:hAnsi="Times New Roman"/>
        </w:rPr>
        <w:t xml:space="preserve"> </w:t>
      </w:r>
      <w:r w:rsidRPr="00AB6899">
        <w:rPr>
          <w:rFonts w:ascii="Times New Roman" w:hAnsi="Times New Roman"/>
        </w:rPr>
        <w:t>pracodawcy.</w:t>
      </w:r>
    </w:p>
    <w:p w:rsidR="0031779B" w:rsidRPr="00AB6899" w:rsidRDefault="0031779B" w:rsidP="00AB6899">
      <w:pPr>
        <w:pStyle w:val="Akapitzlist"/>
        <w:numPr>
          <w:ilvl w:val="0"/>
          <w:numId w:val="4"/>
        </w:numPr>
        <w:adjustRightInd w:val="0"/>
        <w:spacing w:after="0" w:line="260" w:lineRule="atLeast"/>
        <w:ind w:left="567" w:hanging="567"/>
        <w:jc w:val="both"/>
        <w:rPr>
          <w:rFonts w:ascii="Times New Roman" w:hAnsi="Times New Roman"/>
        </w:rPr>
      </w:pPr>
      <w:r w:rsidRPr="00AB6899">
        <w:rPr>
          <w:rFonts w:ascii="Times New Roman" w:hAnsi="Times New Roman"/>
        </w:rPr>
        <w:t xml:space="preserve">Monitoringiem nie są objęte </w:t>
      </w:r>
      <w:r w:rsidR="00033188" w:rsidRPr="00AB6899">
        <w:rPr>
          <w:rFonts w:ascii="Times New Roman" w:hAnsi="Times New Roman"/>
        </w:rPr>
        <w:t>pomieszczenia biurowe</w:t>
      </w:r>
      <w:r w:rsidR="00033188">
        <w:rPr>
          <w:rFonts w:ascii="Times New Roman" w:hAnsi="Times New Roman"/>
        </w:rPr>
        <w:t>, socjalne, gospodarcze,</w:t>
      </w:r>
      <w:r w:rsidRPr="00AB6899">
        <w:rPr>
          <w:rFonts w:ascii="Times New Roman" w:hAnsi="Times New Roman"/>
        </w:rPr>
        <w:t xml:space="preserve"> łazienki, palarnie.</w:t>
      </w:r>
    </w:p>
    <w:p w:rsidR="0031779B" w:rsidRPr="00AB6899" w:rsidRDefault="0031779B" w:rsidP="00AB6899">
      <w:pPr>
        <w:pStyle w:val="Akapitzlist"/>
        <w:numPr>
          <w:ilvl w:val="0"/>
          <w:numId w:val="4"/>
        </w:numPr>
        <w:adjustRightInd w:val="0"/>
        <w:spacing w:after="0" w:line="260" w:lineRule="atLeast"/>
        <w:ind w:left="567" w:hanging="567"/>
        <w:jc w:val="both"/>
        <w:rPr>
          <w:rFonts w:ascii="Times New Roman" w:hAnsi="Times New Roman"/>
        </w:rPr>
      </w:pPr>
      <w:r w:rsidRPr="00AB6899">
        <w:rPr>
          <w:rFonts w:ascii="Times New Roman" w:hAnsi="Times New Roman"/>
        </w:rPr>
        <w:t>Dane z monitoringu są przechowywane przez okres 17 dni.</w:t>
      </w:r>
    </w:p>
    <w:p w:rsidR="0031779B" w:rsidRPr="00AB6899" w:rsidRDefault="0031779B" w:rsidP="00AB6899">
      <w:pPr>
        <w:pStyle w:val="Akapitzlist"/>
        <w:numPr>
          <w:ilvl w:val="0"/>
          <w:numId w:val="4"/>
        </w:numPr>
        <w:spacing w:after="0" w:line="260" w:lineRule="atLeast"/>
        <w:ind w:left="567" w:hanging="567"/>
        <w:jc w:val="both"/>
        <w:rPr>
          <w:rFonts w:ascii="Times New Roman" w:hAnsi="Times New Roman"/>
        </w:rPr>
      </w:pPr>
      <w:r w:rsidRPr="00AB6899">
        <w:rPr>
          <w:rFonts w:ascii="Times New Roman" w:hAnsi="Times New Roman"/>
        </w:rPr>
        <w:t>Pracodawca oznacza pomieszczenia monitorowane w sposób widoczny i czytelny, za pomocą odpowiednich znaków</w:t>
      </w:r>
      <w:r w:rsidRPr="00AB6899">
        <w:rPr>
          <w:rFonts w:ascii="Times New Roman" w:eastAsia="Times New Roman" w:hAnsi="Times New Roman"/>
          <w:lang w:eastAsia="pl-PL"/>
        </w:rPr>
        <w:t>.</w:t>
      </w:r>
    </w:p>
    <w:p w:rsidR="0031779B" w:rsidRPr="00AB6899" w:rsidRDefault="0031779B" w:rsidP="00AB6899">
      <w:pPr>
        <w:pStyle w:val="Akapitzlist"/>
        <w:numPr>
          <w:ilvl w:val="0"/>
          <w:numId w:val="4"/>
        </w:numPr>
        <w:spacing w:after="0" w:line="260" w:lineRule="atLeast"/>
        <w:ind w:left="567" w:hanging="567"/>
        <w:jc w:val="both"/>
        <w:rPr>
          <w:rFonts w:ascii="Times New Roman" w:hAnsi="Times New Roman"/>
        </w:rPr>
      </w:pPr>
      <w:r w:rsidRPr="00AB6899">
        <w:rPr>
          <w:rFonts w:ascii="Times New Roman" w:hAnsi="Times New Roman"/>
        </w:rPr>
        <w:t>Podstawą przetwarzania jest prawnie uzasadniony interes administratora, tj. Wójta Gminy Starogard Gdański.</w:t>
      </w:r>
    </w:p>
    <w:p w:rsidR="0031779B" w:rsidRPr="0031779B" w:rsidRDefault="0031779B" w:rsidP="00AB6899">
      <w:pPr>
        <w:pStyle w:val="Akapitzlist"/>
        <w:numPr>
          <w:ilvl w:val="0"/>
          <w:numId w:val="4"/>
        </w:numPr>
        <w:spacing w:after="0" w:line="260" w:lineRule="atLeast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899">
        <w:rPr>
          <w:rFonts w:ascii="Times New Roman" w:eastAsia="Times New Roman" w:hAnsi="Times New Roman"/>
          <w:lang w:eastAsia="pl-PL"/>
        </w:rPr>
        <w:t>Pracownik, którego dane znajdują się w materiałach pozyskanych z monitoringu, ma prawo dostępu do tych danych oraz prawo ich sprostowania, usunięcia, ograniczenia przetwarzania, a także przysługuje</w:t>
      </w:r>
      <w:r w:rsidRPr="0031779B">
        <w:rPr>
          <w:rFonts w:ascii="Times New Roman" w:eastAsia="Times New Roman" w:hAnsi="Times New Roman"/>
          <w:lang w:eastAsia="pl-PL"/>
        </w:rPr>
        <w:t xml:space="preserve"> mu prawo do przenoszenia danych i prawo wniesienia s</w:t>
      </w:r>
      <w:r w:rsidR="00711248">
        <w:rPr>
          <w:rFonts w:ascii="Times New Roman" w:eastAsia="Times New Roman" w:hAnsi="Times New Roman"/>
          <w:lang w:eastAsia="pl-PL"/>
        </w:rPr>
        <w:t>kargi</w:t>
      </w:r>
      <w:r w:rsidRPr="0031779B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”</w:t>
      </w:r>
    </w:p>
    <w:p w:rsidR="00EA6986" w:rsidRPr="002445F5" w:rsidRDefault="00EA6986" w:rsidP="00EA6986">
      <w:pPr>
        <w:keepLines/>
        <w:spacing w:before="120" w:after="120"/>
        <w:ind w:firstLine="340"/>
      </w:pPr>
      <w:r>
        <w:rPr>
          <w:b/>
          <w:bCs/>
        </w:rPr>
        <w:t>§ </w:t>
      </w:r>
      <w:r w:rsidR="003C740B">
        <w:rPr>
          <w:b/>
          <w:bCs/>
        </w:rPr>
        <w:t>2</w:t>
      </w:r>
      <w:r w:rsidRPr="002445F5">
        <w:rPr>
          <w:b/>
          <w:bCs/>
        </w:rPr>
        <w:t>. </w:t>
      </w:r>
      <w:r w:rsidR="0031779B" w:rsidRPr="0031779B">
        <w:rPr>
          <w:bCs/>
        </w:rPr>
        <w:t xml:space="preserve">Zmiany </w:t>
      </w:r>
      <w:r w:rsidRPr="0031779B">
        <w:t>R</w:t>
      </w:r>
      <w:r w:rsidRPr="002445F5">
        <w:t>egulamin</w:t>
      </w:r>
      <w:r w:rsidR="0031779B">
        <w:t>u</w:t>
      </w:r>
      <w:r w:rsidRPr="002445F5">
        <w:t xml:space="preserve"> Pracy wchodz</w:t>
      </w:r>
      <w:r w:rsidR="0031779B">
        <w:t>ą</w:t>
      </w:r>
      <w:r w:rsidRPr="002445F5">
        <w:t xml:space="preserve"> w życie po upływie 2 tygodni od dnia podania do wiadomości pracownikom.</w:t>
      </w:r>
    </w:p>
    <w:p w:rsidR="00EA6986" w:rsidRPr="002445F5" w:rsidRDefault="00EA6986" w:rsidP="00EA6986">
      <w:pPr>
        <w:keepNext/>
        <w:keepLines/>
        <w:spacing w:before="120" w:after="120"/>
        <w:ind w:firstLine="340"/>
      </w:pPr>
      <w:r>
        <w:rPr>
          <w:b/>
          <w:bCs/>
        </w:rPr>
        <w:t>§ </w:t>
      </w:r>
      <w:r w:rsidR="003C740B">
        <w:rPr>
          <w:b/>
          <w:bCs/>
        </w:rPr>
        <w:t>3</w:t>
      </w:r>
      <w:r w:rsidRPr="002445F5">
        <w:rPr>
          <w:b/>
          <w:bCs/>
        </w:rPr>
        <w:t>. </w:t>
      </w:r>
      <w:r w:rsidRPr="002445F5">
        <w:t xml:space="preserve">Zarządzenie wchodzi w życie z dniem </w:t>
      </w:r>
      <w:r w:rsidR="00AD285F">
        <w:t>podjęcia</w:t>
      </w:r>
      <w:bookmarkStart w:id="0" w:name="_GoBack"/>
      <w:bookmarkEnd w:id="0"/>
      <w:r>
        <w:t xml:space="preserve">, z zastrzeżeniem § </w:t>
      </w:r>
      <w:r w:rsidR="003C740B">
        <w:t>2</w:t>
      </w:r>
      <w:r w:rsidRPr="002445F5">
        <w:t xml:space="preserve"> Zarządzenia. </w:t>
      </w:r>
    </w:p>
    <w:p w:rsidR="00EA6986" w:rsidRPr="002445F5" w:rsidRDefault="00EA6986" w:rsidP="00EA6986">
      <w:pPr>
        <w:keepNext/>
      </w:pPr>
      <w:r w:rsidRPr="002445F5">
        <w:rPr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EA6986" w:rsidRPr="002445F5" w:rsidTr="0097366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986" w:rsidRPr="002445F5" w:rsidRDefault="00EA6986" w:rsidP="0097366F">
            <w:pPr>
              <w:rPr>
                <w:color w:val="00000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986" w:rsidRPr="002445F5" w:rsidRDefault="00B76B5F" w:rsidP="0097366F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bCs/>
                <w:color w:val="000000"/>
              </w:rPr>
            </w:pPr>
            <w:fldSimple w:instr="MERGEFIELD SIGNATURE_0_0__FUNCTION \* MERGEFORMAT">
              <w:r w:rsidR="00EA6986" w:rsidRPr="002445F5">
                <w:rPr>
                  <w:color w:val="000000"/>
                </w:rPr>
                <w:t>Zastępca Wójta</w:t>
              </w:r>
            </w:fldSimple>
            <w:r w:rsidR="00EA6986" w:rsidRPr="002445F5">
              <w:rPr>
                <w:color w:val="000000"/>
              </w:rPr>
              <w:br/>
            </w:r>
            <w:r w:rsidR="00EA6986" w:rsidRPr="002445F5">
              <w:rPr>
                <w:color w:val="000000"/>
              </w:rPr>
              <w:br/>
            </w:r>
            <w:r w:rsidR="00EA6986" w:rsidRPr="002445F5">
              <w:rPr>
                <w:color w:val="000000"/>
              </w:rPr>
              <w:br/>
            </w:r>
            <w:fldSimple w:instr="MERGEFIELD SIGNATURE_0_0_FIRSTNAME \* MERGEFORMAT">
              <w:r w:rsidR="00EA6986" w:rsidRPr="002445F5">
                <w:rPr>
                  <w:b/>
                  <w:bCs/>
                  <w:color w:val="000000"/>
                </w:rPr>
                <w:t>Marek</w:t>
              </w:r>
            </w:fldSimple>
            <w:r w:rsidR="00EA6986" w:rsidRPr="002445F5">
              <w:rPr>
                <w:b/>
                <w:bCs/>
                <w:color w:val="000000"/>
              </w:rPr>
              <w:t> </w:t>
            </w:r>
            <w:fldSimple w:instr="MERGEFIELD SIGNATURE_0_0_LASTNAME \* MERGEFORMAT">
              <w:r w:rsidR="00EA6986" w:rsidRPr="002445F5">
                <w:rPr>
                  <w:b/>
                  <w:bCs/>
                  <w:color w:val="000000"/>
                </w:rPr>
                <w:t>Kowalski</w:t>
              </w:r>
            </w:fldSimple>
            <w:r w:rsidR="00EA6986" w:rsidRPr="002445F5">
              <w:rPr>
                <w:b/>
                <w:bCs/>
                <w:color w:val="000000"/>
              </w:rPr>
              <w:t> </w:t>
            </w:r>
          </w:p>
        </w:tc>
      </w:tr>
    </w:tbl>
    <w:p w:rsidR="008A28E3" w:rsidRDefault="008A28E3"/>
    <w:sectPr w:rsidR="008A28E3" w:rsidSect="008A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4B05"/>
    <w:multiLevelType w:val="hybridMultilevel"/>
    <w:tmpl w:val="A32A168A"/>
    <w:lvl w:ilvl="0" w:tplc="5E72B0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50515"/>
    <w:multiLevelType w:val="hybridMultilevel"/>
    <w:tmpl w:val="348C50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240BFC"/>
    <w:multiLevelType w:val="hybridMultilevel"/>
    <w:tmpl w:val="D6201112"/>
    <w:lvl w:ilvl="0" w:tplc="5454A80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C25B2"/>
    <w:multiLevelType w:val="hybridMultilevel"/>
    <w:tmpl w:val="A0D6AC52"/>
    <w:lvl w:ilvl="0" w:tplc="5E72B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986"/>
    <w:rsid w:val="0002750E"/>
    <w:rsid w:val="00033188"/>
    <w:rsid w:val="00035F7B"/>
    <w:rsid w:val="0022402F"/>
    <w:rsid w:val="0031779B"/>
    <w:rsid w:val="003774BF"/>
    <w:rsid w:val="003C740B"/>
    <w:rsid w:val="00711248"/>
    <w:rsid w:val="008A28E3"/>
    <w:rsid w:val="00931010"/>
    <w:rsid w:val="009D44F0"/>
    <w:rsid w:val="00AB6899"/>
    <w:rsid w:val="00AD1C67"/>
    <w:rsid w:val="00AD285F"/>
    <w:rsid w:val="00B76B5F"/>
    <w:rsid w:val="00B81E1B"/>
    <w:rsid w:val="00C23061"/>
    <w:rsid w:val="00CB6555"/>
    <w:rsid w:val="00E2055E"/>
    <w:rsid w:val="00EA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79B"/>
    <w:pPr>
      <w:suppressAutoHyphens/>
      <w:autoSpaceDE/>
      <w:autoSpaceDN/>
      <w:adjustRightInd/>
      <w:spacing w:after="160" w:line="254" w:lineRule="auto"/>
      <w:ind w:left="720"/>
      <w:contextualSpacing/>
      <w:jc w:val="left"/>
    </w:pPr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I.Woźniak</cp:lastModifiedBy>
  <cp:revision>7</cp:revision>
  <cp:lastPrinted>2018-05-24T07:51:00Z</cp:lastPrinted>
  <dcterms:created xsi:type="dcterms:W3CDTF">2018-05-23T11:29:00Z</dcterms:created>
  <dcterms:modified xsi:type="dcterms:W3CDTF">2018-05-24T08:09:00Z</dcterms:modified>
</cp:coreProperties>
</file>