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3" w:rsidRPr="001048B3" w:rsidRDefault="001048B3" w:rsidP="0010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048B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048B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048B3" w:rsidRPr="001048B3" w:rsidRDefault="001048B3" w:rsidP="001048B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z dnia 26 października 2017 r.</w:t>
      </w:r>
    </w:p>
    <w:p w:rsidR="001048B3" w:rsidRPr="001048B3" w:rsidRDefault="001048B3" w:rsidP="001048B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b/>
          <w:bCs/>
          <w:lang w:eastAsia="pl-PL"/>
        </w:rPr>
        <w:t>w sprawie nieodpłatnego przekazania środków trwałych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048B3">
        <w:rPr>
          <w:rFonts w:ascii="Times New Roman" w:eastAsia="Times New Roman" w:hAnsi="Times New Roman" w:cs="Times New Roman"/>
          <w:lang w:eastAsia="pl-PL"/>
        </w:rPr>
        <w:t xml:space="preserve"> Wyraża się zgodę na nieodpłatne przekazanie środków trwałych</w:t>
      </w:r>
      <w:r w:rsidRPr="001048B3">
        <w:rPr>
          <w:rFonts w:ascii="Times New Roman" w:eastAsia="Times New Roman" w:hAnsi="Times New Roman" w:cs="Times New Roman"/>
          <w:b/>
          <w:bCs/>
          <w:lang w:eastAsia="pl-PL"/>
        </w:rPr>
        <w:t xml:space="preserve"> Publicznej Szkole Podstawowej w Rokocinie, </w:t>
      </w:r>
      <w:r w:rsidRPr="001048B3">
        <w:rPr>
          <w:rFonts w:ascii="Times New Roman" w:eastAsia="Times New Roman" w:hAnsi="Times New Roman" w:cs="Times New Roman"/>
          <w:lang w:eastAsia="pl-PL"/>
        </w:rPr>
        <w:t>wbudowanych w ramach :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a) termomodernizacji budynku szkoły , w zakresie :</w:t>
      </w:r>
      <w:r w:rsidRPr="001048B3">
        <w:rPr>
          <w:rFonts w:ascii="Times New Roman" w:eastAsia="Times New Roman" w:hAnsi="Times New Roman" w:cs="Times New Roman"/>
          <w:u w:val="words"/>
          <w:lang w:eastAsia="pl-PL"/>
        </w:rPr>
        <w:t>Branża budowlana: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Ocieplenie dachów-płyty styropianowe gr 16cm laminowane 2 warstwami papy + papa termozgrzewalna  jednowarstwowa -590,30mm2 oraz ocieplenie wełną mineralną 20cm w przestrzeni stropodachu -154,75m2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 xml:space="preserve">- obróbki dachowe murów ogniowych i kominów, obróbki blacharskie dachu ,rynny dachowe(częściowo nowych i z demontażu) na nowych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rynhakach</w:t>
      </w:r>
      <w:proofErr w:type="spellEnd"/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ocieplenie ścian zewnętrznych i ościeży (styropian- płyty 12cm-450,8m2 , płyty 6cm-99,38m2) z malowaniem elewacji farbą silikonową , ocieplenie ścian w gruncie z 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hydroizolacją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 pionową-płyty polistyrenowe XPS -141,24m2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 xml:space="preserve">- obróbki blacharskie z blachy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>. powlekanej (parapety przy wymienianych oknach), rury spustowe o śr. 10cm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opaska wokół budynku z kostki brukowej -131,15m2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stolarka okienna PCV (sala gimnastyczna i szatnia na parterze oraz biblioteka na piętrze) i drzwiowej zewnętrznej (aluminiowej) -wejście do kotłowni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ocieplenie podłóg na gruncie (sala gimnastyczna , 2 sale lekcyjne + komunikacja) wraz z okładziną typu tarkett–141,5 m2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ocieplenie stropów piwnic-izolacje cieplne  i przeciwdźwiękowe  z płyt styropianowych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okładziny schodów zewnętrznych -8,8m2, balustrady balkonowe stalowe-2,8m</w:t>
      </w:r>
      <w:r w:rsidRPr="001048B3">
        <w:rPr>
          <w:rFonts w:ascii="Times New Roman" w:eastAsia="Times New Roman" w:hAnsi="Times New Roman" w:cs="Times New Roman"/>
          <w:u w:val="words"/>
          <w:lang w:eastAsia="pl-PL"/>
        </w:rPr>
        <w:t xml:space="preserve">instalacje </w:t>
      </w:r>
      <w:proofErr w:type="spellStart"/>
      <w:r w:rsidRPr="001048B3">
        <w:rPr>
          <w:rFonts w:ascii="Times New Roman" w:eastAsia="Times New Roman" w:hAnsi="Times New Roman" w:cs="Times New Roman"/>
          <w:u w:val="words"/>
          <w:lang w:eastAsia="pl-PL"/>
        </w:rPr>
        <w:t>wod.-kan</w:t>
      </w:r>
      <w:proofErr w:type="spellEnd"/>
      <w:r w:rsidRPr="001048B3">
        <w:rPr>
          <w:rFonts w:ascii="Times New Roman" w:eastAsia="Times New Roman" w:hAnsi="Times New Roman" w:cs="Times New Roman"/>
          <w:u w:val="words"/>
          <w:lang w:eastAsia="pl-PL"/>
        </w:rPr>
        <w:t xml:space="preserve"> i </w:t>
      </w:r>
      <w:proofErr w:type="spellStart"/>
      <w:r w:rsidRPr="001048B3">
        <w:rPr>
          <w:rFonts w:ascii="Times New Roman" w:eastAsia="Times New Roman" w:hAnsi="Times New Roman" w:cs="Times New Roman"/>
          <w:u w:val="words"/>
          <w:lang w:eastAsia="pl-PL"/>
        </w:rPr>
        <w:t>c.o</w:t>
      </w:r>
      <w:proofErr w:type="spellEnd"/>
      <w:r w:rsidRPr="001048B3">
        <w:rPr>
          <w:rFonts w:ascii="Times New Roman" w:eastAsia="Times New Roman" w:hAnsi="Times New Roman" w:cs="Times New Roman"/>
          <w:u w:val="words"/>
          <w:lang w:eastAsia="pl-PL"/>
        </w:rPr>
        <w:t>.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nowa inst. c.o. z rurociągów stalowych ocynkowanych DN 15-25mm, w otulinach termoizolacyjnych-426m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 xml:space="preserve">- grzejniki stalowe płytowych wraz z zaworami termostatycznymi-45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szt.</w:t>
      </w:r>
      <w:r w:rsidRPr="001048B3">
        <w:rPr>
          <w:rFonts w:ascii="Times New Roman" w:eastAsia="Times New Roman" w:hAnsi="Times New Roman" w:cs="Times New Roman"/>
          <w:u w:val="words"/>
          <w:lang w:eastAsia="pl-PL"/>
        </w:rPr>
        <w:t>branża</w:t>
      </w:r>
      <w:proofErr w:type="spellEnd"/>
      <w:r w:rsidRPr="001048B3">
        <w:rPr>
          <w:rFonts w:ascii="Times New Roman" w:eastAsia="Times New Roman" w:hAnsi="Times New Roman" w:cs="Times New Roman"/>
          <w:u w:val="words"/>
          <w:lang w:eastAsia="pl-PL"/>
        </w:rPr>
        <w:t xml:space="preserve"> elektryczna i teletechniczna :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 xml:space="preserve">- złącze ZK1-ZP-1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, tablica rozdzielcza RG i RK-po 1 szt., główny wyłącznik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p.poż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>- 2 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, nowe okablowanie instalacji w bruzdach podtynkowych, gniazdka wtykowe różne rodzaje -83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, gniazdko siłowe-1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>, dzwonki-3 szt.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 xml:space="preserve">- oprawy oświetleniowe LED i pozostałe o różnych rodzajach mocy, czujniki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obecnosci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 -17 szt.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Instalacja połączeń wyrównawczych i odgromowa , Iglice odgromowe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przewody miedziane dla inst. sieci strukturalnej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szafa dystrybucyjna z wyposażeniem(sieć strukturalna)-1kpl.,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centrala telefoniczna Platan Prima Woip-1 szt.</w:t>
      </w:r>
      <w:r w:rsidR="00EF44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48B3">
        <w:rPr>
          <w:rFonts w:ascii="Times New Roman" w:eastAsia="Times New Roman" w:hAnsi="Times New Roman" w:cs="Times New Roman"/>
          <w:u w:val="words"/>
          <w:lang w:eastAsia="pl-PL"/>
        </w:rPr>
        <w:t>branża sanitarna-wentylacja: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 xml:space="preserve">- instalacja wentylacji mechanicznej nawiewno-wywiewnej w oparciu o centralę nawiewno-wywiewną TYTANIA na ramie stalowej produkcji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Clima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 Produkt  Sp. z o.o., przewody wentylacyjne z blachy stalowej prostokątnej (różne przekroje)-ok.109m2, wyposażone w anemostaty , czerpnie i wyrzutnie dachowe-4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>, podstawy dachowe-7 szt. ,tłumiki akustyczne-2szt., wentylatory promieniowe-3szt.,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lastRenderedPageBreak/>
        <w:t xml:space="preserve">- instalacja ciepła technologicznego dla zasilenia central wentylacyjnych, w tym pompa obiegowa ALPHA 2-1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, naczynie 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wzbiorcze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 xml:space="preserve"> systemu zamkniętego -szt.1, zawory tródrogowe-2 szt. , wymiennik płytowy -1 szt., rurociągi stalowe 20-25mm-98m  Mapa z lokalizacją przedmiotowej inwestycji stanowi załącznik nr 1 do niniejszej uchwały.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b) adaptacji świetlicy wiejskiej na punkt przedszkolny w Nowej Wsi Rzecznej, w zakresie: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zamurowania ścian z cegły-0,89m2,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wymiana stolarki okiennej ( 2 szt. EI30) i drzwiowej ( 8 szt. w tym 1 szt. EI30) + 6 szt. nawiewników okiennych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wymiana fragmentu okładziny posadzkowej (</w:t>
      </w:r>
      <w:proofErr w:type="spellStart"/>
      <w:r w:rsidRPr="001048B3">
        <w:rPr>
          <w:rFonts w:ascii="Times New Roman" w:eastAsia="Times New Roman" w:hAnsi="Times New Roman" w:cs="Times New Roman"/>
          <w:lang w:eastAsia="pl-PL"/>
        </w:rPr>
        <w:t>tarkett</w:t>
      </w:r>
      <w:proofErr w:type="spellEnd"/>
      <w:r w:rsidRPr="001048B3">
        <w:rPr>
          <w:rFonts w:ascii="Times New Roman" w:eastAsia="Times New Roman" w:hAnsi="Times New Roman" w:cs="Times New Roman"/>
          <w:lang w:eastAsia="pl-PL"/>
        </w:rPr>
        <w:t>- 11,39m2)  i glazury na ścianach WC ( 11,44m2)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przedłużenie podjazdu dla niepełnosprawnych z kostki betonowej -10,69m2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wymiana armatury sanitarnej w pomieszczeniach higieniczno-sanitarnych- 1 szt. baterii prysznicowej, 2 miski WC,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lang w:eastAsia="pl-PL"/>
        </w:rPr>
        <w:t>- wentylacja mechaniczna wywiewna- 5 szt. we</w:t>
      </w:r>
      <w:r w:rsidR="00EF44FB">
        <w:rPr>
          <w:rFonts w:ascii="Times New Roman" w:eastAsia="Times New Roman" w:hAnsi="Times New Roman" w:cs="Times New Roman"/>
          <w:lang w:eastAsia="pl-PL"/>
        </w:rPr>
        <w:t>n</w:t>
      </w:r>
      <w:r w:rsidRPr="001048B3">
        <w:rPr>
          <w:rFonts w:ascii="Times New Roman" w:eastAsia="Times New Roman" w:hAnsi="Times New Roman" w:cs="Times New Roman"/>
          <w:lang w:eastAsia="pl-PL"/>
        </w:rPr>
        <w:t>tylatorów DOSPEL z podpięciem do inst. elektrycznej i wyłącznikami Mapa z lokalizacją przedmiotowej inwestycji stanowi załącznik nr 2 do niniejszej uchwały.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048B3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1048B3" w:rsidRPr="001048B3" w:rsidRDefault="001048B3" w:rsidP="001048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048B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048B3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644"/>
        <w:gridCol w:w="4644"/>
      </w:tblGrid>
      <w:tr w:rsidR="001048B3" w:rsidRPr="001048B3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1048B3" w:rsidRPr="001048B3" w:rsidRDefault="001048B3" w:rsidP="001048B3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1048B3" w:rsidRPr="001048B3" w:rsidRDefault="00864838" w:rsidP="001048B3">
            <w:pPr>
              <w:keepLines/>
              <w:spacing w:before="120" w:after="120"/>
              <w:jc w:val="center"/>
            </w:pPr>
            <w:r w:rsidRPr="001048B3">
              <w:fldChar w:fldCharType="begin"/>
            </w:r>
            <w:r w:rsidR="001048B3" w:rsidRPr="001048B3">
              <w:instrText>SIGNATURE_0_1_FUNCTION</w:instrText>
            </w:r>
            <w:r w:rsidRPr="001048B3">
              <w:fldChar w:fldCharType="separate"/>
            </w:r>
            <w:r w:rsidR="001048B3" w:rsidRPr="001048B3">
              <w:t>Przewodniczący Rady Gminy</w:t>
            </w:r>
            <w:r w:rsidRPr="001048B3">
              <w:fldChar w:fldCharType="end"/>
            </w:r>
          </w:p>
          <w:p w:rsidR="001048B3" w:rsidRPr="001048B3" w:rsidRDefault="001048B3" w:rsidP="001048B3">
            <w:pPr>
              <w:keepLines/>
              <w:spacing w:before="120" w:after="120"/>
              <w:jc w:val="center"/>
            </w:pPr>
            <w:r w:rsidRPr="001048B3">
              <w:t xml:space="preserve"> </w:t>
            </w:r>
          </w:p>
          <w:p w:rsidR="001048B3" w:rsidRPr="001048B3" w:rsidRDefault="00864838" w:rsidP="001048B3">
            <w:pPr>
              <w:keepLines/>
              <w:spacing w:before="120" w:after="120"/>
              <w:jc w:val="center"/>
            </w:pPr>
            <w:r w:rsidRPr="001048B3">
              <w:fldChar w:fldCharType="begin"/>
            </w:r>
            <w:r w:rsidR="001048B3" w:rsidRPr="001048B3">
              <w:instrText>SIGNATURE_0_1_FIRSTNAME</w:instrText>
            </w:r>
            <w:r w:rsidRPr="001048B3">
              <w:fldChar w:fldCharType="separate"/>
            </w:r>
            <w:r w:rsidR="001048B3" w:rsidRPr="001048B3">
              <w:rPr>
                <w:b/>
                <w:bCs/>
              </w:rPr>
              <w:t xml:space="preserve">Jacek  </w:t>
            </w:r>
            <w:r w:rsidRPr="001048B3">
              <w:fldChar w:fldCharType="end"/>
            </w:r>
            <w:r w:rsidRPr="001048B3">
              <w:fldChar w:fldCharType="begin"/>
            </w:r>
            <w:r w:rsidR="001048B3" w:rsidRPr="001048B3">
              <w:instrText>SIGNATURE_0_1_LASTNAME</w:instrText>
            </w:r>
            <w:r w:rsidRPr="001048B3">
              <w:fldChar w:fldCharType="separate"/>
            </w:r>
            <w:r w:rsidR="001048B3" w:rsidRPr="001048B3">
              <w:rPr>
                <w:b/>
                <w:bCs/>
              </w:rPr>
              <w:t>Olszewski</w:t>
            </w:r>
            <w:r w:rsidRPr="001048B3">
              <w:fldChar w:fldCharType="end"/>
            </w:r>
          </w:p>
        </w:tc>
      </w:tr>
    </w:tbl>
    <w:p w:rsidR="00DD7DD8" w:rsidRDefault="00DD7DD8">
      <w:bookmarkStart w:id="0" w:name="_GoBack"/>
      <w:bookmarkEnd w:id="0"/>
    </w:p>
    <w:sectPr w:rsidR="00DD7DD8" w:rsidSect="0086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048B3"/>
    <w:rsid w:val="001048B3"/>
    <w:rsid w:val="00864838"/>
    <w:rsid w:val="00DD7DD8"/>
    <w:rsid w:val="00E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04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2017-10-17T10:05:00Z</dcterms:created>
  <dcterms:modified xsi:type="dcterms:W3CDTF">2017-10-17T11:51:00Z</dcterms:modified>
</cp:coreProperties>
</file>