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9D" w:rsidRPr="0065769D" w:rsidRDefault="0065769D" w:rsidP="00657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5769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65769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5769D" w:rsidRPr="0065769D" w:rsidRDefault="0065769D" w:rsidP="0065769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z dnia 26 października 2017 r.</w:t>
      </w:r>
      <w:bookmarkStart w:id="0" w:name="_GoBack"/>
      <w:bookmarkEnd w:id="0"/>
    </w:p>
    <w:p w:rsidR="0065769D" w:rsidRPr="0065769D" w:rsidRDefault="0065769D" w:rsidP="0065769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b/>
          <w:bCs/>
          <w:lang w:eastAsia="pl-PL"/>
        </w:rPr>
        <w:t>w sprawie nieodpłatnego przekazania środków trwałych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1990r o samorządzie gminnym (DZ. U z 2016r poz.446 z 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5769D">
        <w:rPr>
          <w:rFonts w:ascii="Times New Roman" w:eastAsia="Times New Roman" w:hAnsi="Times New Roman" w:cs="Times New Roman"/>
          <w:lang w:eastAsia="pl-PL"/>
        </w:rPr>
        <w:t xml:space="preserve"> Wyraża się zgodę na nieodpłatne przekazanie środków trwałych</w:t>
      </w:r>
      <w:r w:rsidRPr="0065769D">
        <w:rPr>
          <w:rFonts w:ascii="Times New Roman" w:eastAsia="Times New Roman" w:hAnsi="Times New Roman" w:cs="Times New Roman"/>
          <w:b/>
          <w:bCs/>
          <w:lang w:eastAsia="pl-PL"/>
        </w:rPr>
        <w:t xml:space="preserve"> dla Publicznego Przedszkola w Kokoszkowach, </w:t>
      </w:r>
      <w:r w:rsidRPr="0065769D">
        <w:rPr>
          <w:rFonts w:ascii="Times New Roman" w:eastAsia="Times New Roman" w:hAnsi="Times New Roman" w:cs="Times New Roman"/>
          <w:lang w:eastAsia="pl-PL"/>
        </w:rPr>
        <w:t>wbudowanych w ramach rozbudowy, termomodernizacji i adaptacji obiektu , w skład których wchodzą: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u w:val="words"/>
          <w:lang w:eastAsia="pl-PL"/>
        </w:rPr>
        <w:t>Rozbudowa obiektu: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a) Roboty konstrukcyjno-budowlane: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ściany fundamentowe zewnętrzne z bloczków betonowych na zaprawie cementowej, zaizolowane cieplnie i 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przeciwiolgociowo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- 22,17m3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ściany fundamentowe wewnątrz budynku z bloczków betonowych zaizolowane przeciwwilgociowo :7,51m3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ściany konstrukcyjne budynku: z bloczków SILKA M24cm- 167m2 , Z Bloczków SILKA M18-67,18m2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okna PCW-34,44m2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osłona murów ogniowych  z okapem-obróbki dachowe murów ogniowych papą (38m) i obróbki blacharskie(5,7m2)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b) Instalacja gazowa: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Rurociągi stalowe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25mm o połączeniach spawanych wraz z zaworem kulowym (1 szt.) - 18,7m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Rurociągi stalowe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32mm o połączeniach spawanych wraz z zaworem kulowym( 1 szt.)  -16,1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Detektor gazu z zewnętrznym sygnalizatorem dźwiękowo –świetlnym-1kpl.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instalacje sanitarne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PCV 160mm-3,6m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PCV 110 mm- 8,3m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PCV 50mm-6,2m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c) instalacje zewnętrzne kanalizacji sanitarnej: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PVC dz. 200mm -35m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PVC o śr.160mm -3m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z PVC o śr. 50 mm-6,2m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d) instalacja zewnętrzna kanalizacji deszczowej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Rurociągi z PVC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160mm- 19m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Rurociągi z PVC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200mm- 37,1m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Rurociągi z (PP,PE,PB)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50mm-8m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Rurociągi z PVC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dz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110mm -19,8mm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PCW o śr. 110mm-4,5m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lastRenderedPageBreak/>
        <w:t>- Rura drenarska- dz. 125mm-68m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e) Instalacje zewnętrzne gazowe: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DN50 L290NB izolowane- 4,5m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u w:val="words"/>
          <w:lang w:eastAsia="pl-PL"/>
        </w:rPr>
        <w:t>Termomodernizacja obiektu: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a) Branża budowlana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Stolarka okienna -ok. 53,8m2, drzwiowa –ok.13,3 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parapety zewnętrzne z blachy powlekanej- ok 28,5m2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parapety wewnętrzne-20,24m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taras: izolacje przeciwwodne ,cieplne (polistyren  estudowany-20cm) i przeciwwilgociowe -po ok 114m2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pokrycie tarasu (płytki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gresowe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antypoślizgowe i mrozoodporne na podkładzie betonowym)  –ok. 114m2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dach :izolacje przeciwwilgociowe z emulsji asfaltowej ,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styropapa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gr.20-35 cm z papą termozgrzewalną -po ok. 402,84m2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obróbki dachowe z papy termozgrzewalnej- ok. 249mb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obróbki blacharskie stal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.- ok. 66 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Rynny dachowe o śr. 12cm z blachy stal.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 - ok 102m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Rury spustowe o śr.10 cm z blachy stal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 - ok. 63,8m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izolacje przeciwwilgociowe i cieplne fundamentów budynku- po ok.118,3m2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docieplenie ścian z cegły płytami styropianowymi 16cm wraz z wykonaniem wyprawy elewacyjnej –ok.537m2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docieplenie ścian z cegły płytami styropianowymi -12 cm wraz z wykonaniem wyprawy elewacyjnej-ok.32,5m2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tynki renowacyjne-80,74m2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wykończenie schodów głównych: okładziny z płytek-ok. 13m2, balustrady stal nierdzewna-ok.1,7m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balustrady tarasu stal nierdzewna-ok.33m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Ogrodzenie szkoły z siatki w ramkach stalowych ze stal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-14,2m wraz z furtką (1x1,1m)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chodnik i opaska na podsypce piaskowej + obrzeża: z kostki brukowej- ok. 137m2 oraz z płyt betonowych ok.-20,3m3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b) Branża sanitarna: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drenaż budynku rurą fi 125mm na poziomie ław fundamentowych piwnicy budynku -ok. 71m, na podsypce filtracyjnej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izolacja rurociągów wodociągowych i p.poż. otulinami  gr.9mm -30 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Dostawa i montaż zegara sterującego-1 szt.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głowice termostatyczne do grzejników- szt.20</w:t>
      </w:r>
    </w:p>
    <w:p w:rsid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Izolacja rurociągów kotłowni gazowej otulinami z pianki poliuretanowej -10m kanał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ze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65769D">
        <w:rPr>
          <w:rFonts w:ascii="Times New Roman" w:eastAsia="Times New Roman" w:hAnsi="Times New Roman" w:cs="Times New Roman"/>
          <w:lang w:eastAsia="pl-PL"/>
        </w:rPr>
        <w:t>towy</w:t>
      </w:r>
      <w:proofErr w:type="spellEnd"/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 wentylacja  kotłowni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Pompa zatapialna do drenażu-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Wilo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Drain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TM 32/8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c) Branża elektryczna -instalacja odgromowa: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uziom w ziemi-42,4m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lastRenderedPageBreak/>
        <w:t>- zwody poziome –dach, wsporniki dachowe- ok 200m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maszt odgromowy- 1 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u w:val="words"/>
          <w:lang w:eastAsia="pl-PL"/>
        </w:rPr>
        <w:t>Adaptacja przedszkola: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a) branża budowlano- konstrukcyjna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posadzki cementowe na podkładach sypkich i betonowych oraz na izolacją cieplną, przeciwdźwiękową ,przeciwwilgociową i przeciwwodną  z warstwą wyrównawczą -409,20m2  , ściany wewnętrzne z bloków SILKA M18-42,8m2 , SILKA M24-4,5m2, SILKA M8-17m2, tynki wewnętrzne zwykłe i+ gładzie gipsowe jednowarstwowe- po 1357,7m2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roboty wykończeniowe: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parapety wewnętrzne z konglomeratu-34,5m, glazura na ścianach-108,72m2,  posadzki z płytek-99,5m2,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posadzki z wykładzin z tworzyw sztucznych-257,4m2, wykładziny dywanowe gr. 5mm-55,0m2,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zabudowa kabin wc-12,8m2,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stolarka drzwiowa różnego rodzaju:parter:18 szt. drzwi jednoskrzydłowych płytowych pełnych + 3 szt. drzwi dwuskrzydłowych + 1. szt. drzwi p.poż , piwnica: 3 szt. drzwi stal. p.poż EI30,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balustrady +pochwyt na podjeździe dla niepełnosprawnych-29,2m,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płytki na podjeździe-17,9m2,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gaśnice proszkowe typ ABC(w obudowie hydrantów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wew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)-2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. i płynowa GWF 3xABF-1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b) branża sanitarna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z 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tw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. sztucznych o połączeniach zgrzewanych, w bruzdach ściennych, zaizolowane:172,2m , rurociągi stalowe 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 -11,40m,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oprzyrządowanie inst. wodociągowej i c.o.,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biały montaż i wyposażenie socjalne wraz z armaturą i oprzyrządowaniem -umywalek-9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9D">
        <w:rPr>
          <w:rFonts w:ascii="Times New Roman" w:eastAsia="Times New Roman" w:hAnsi="Times New Roman" w:cs="Times New Roman"/>
          <w:lang w:eastAsia="pl-PL"/>
        </w:rPr>
        <w:t>szt.,ustępów-8 szt., zlewozmywak-1 szt., brodzik-1 szt.,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kanalizacyjne PVC-74,6m 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szafki hydrantowe -szt.2,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pompa cyrkulacyjna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cw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 1 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wpusty ściekowe-szt.5,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c) Technologia kotłowni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rurociągi stal.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 DN15-DN50 z zaworami i w izolacji-69m,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naczynie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wzbiorcze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przeponowe-szt.1 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układ pompowy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c.o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i CWU-szt. 1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d) instalacje centralnego ogrzewania: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rurociągi o śr. 20-50 mm w izolacji jednowarstwowej-330,8m,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grzejniki stalowe płytowe z głowicami termostatycznymi , zaworami odcinającymi -53szt.,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kurtyna powietrzna-1 szt.,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- obudowa grzejnków-53 szt.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>e) branża elektryczna i teletechniczna :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lastRenderedPageBreak/>
        <w:t xml:space="preserve">- oprawy oświetleniowe 2x20W-97szt., gniazda wtyczkowe(elektryczne, internetowe, telefoniczne )-64 szt., dzwonek elektr.-1 szt.,  przyciski p.poż prądu-2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 xml:space="preserve"> , zmierzchowe czujniki na  podczerwień-5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lang w:eastAsia="pl-PL"/>
        </w:rPr>
        <w:t xml:space="preserve">- ułożenie przewodów o różnych przekrojach żył podtynkowo -ok 2,6km  , rozdzielnica główna RGnn-1 </w:t>
      </w:r>
      <w:proofErr w:type="spellStart"/>
      <w:r w:rsidRPr="0065769D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65769D">
        <w:rPr>
          <w:rFonts w:ascii="Times New Roman" w:eastAsia="Times New Roman" w:hAnsi="Times New Roman" w:cs="Times New Roman"/>
          <w:lang w:eastAsia="pl-PL"/>
        </w:rPr>
        <w:t>.  Mapa z lokalizacją przedmiotowej inwestycji stanowi załącznik do niniejszej uchwały.</w:t>
      </w:r>
    </w:p>
    <w:p w:rsidR="0065769D" w:rsidRPr="0065769D" w:rsidRDefault="0065769D" w:rsidP="006576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5769D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65769D" w:rsidRPr="0065769D" w:rsidRDefault="0065769D" w:rsidP="0065769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5769D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p w:rsidR="0065769D" w:rsidRPr="0065769D" w:rsidRDefault="0065769D" w:rsidP="0065769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769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65769D" w:rsidRPr="0065769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D" w:rsidRPr="0065769D" w:rsidRDefault="0065769D" w:rsidP="0065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69D" w:rsidRPr="0065769D" w:rsidRDefault="0065769D" w:rsidP="0065769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5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57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 w:rsidSect="0065769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D"/>
    <w:rsid w:val="0065769D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6520-05A4-454D-A08B-E4C256A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2017-10-17T10:15:00Z</dcterms:created>
  <dcterms:modified xsi:type="dcterms:W3CDTF">2017-10-17T10:20:00Z</dcterms:modified>
</cp:coreProperties>
</file>