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B52" w:rsidRPr="00FB1B52" w:rsidRDefault="00FB1B52" w:rsidP="00FB1B52">
      <w:pPr>
        <w:autoSpaceDE w:val="0"/>
        <w:autoSpaceDN w:val="0"/>
        <w:adjustRightInd w:val="0"/>
        <w:spacing w:after="0" w:line="240" w:lineRule="auto"/>
        <w:jc w:val="center"/>
        <w:rPr>
          <w:rFonts w:ascii="Times New Roman" w:eastAsia="Times New Roman" w:hAnsi="Times New Roman" w:cs="Times New Roman"/>
          <w:b/>
          <w:bCs/>
          <w:caps/>
          <w:lang w:eastAsia="pl-PL"/>
        </w:rPr>
      </w:pPr>
      <w:r w:rsidRPr="00FB1B52">
        <w:rPr>
          <w:rFonts w:ascii="Times New Roman" w:eastAsia="Times New Roman" w:hAnsi="Times New Roman" w:cs="Times New Roman"/>
          <w:b/>
          <w:bCs/>
          <w:caps/>
          <w:lang w:eastAsia="pl-PL"/>
        </w:rPr>
        <w:t>Uchwała Nr ....................</w:t>
      </w:r>
      <w:r w:rsidRPr="00FB1B52">
        <w:rPr>
          <w:rFonts w:ascii="Times New Roman" w:eastAsia="Times New Roman" w:hAnsi="Times New Roman" w:cs="Times New Roman"/>
          <w:b/>
          <w:bCs/>
          <w:caps/>
          <w:lang w:eastAsia="pl-PL"/>
        </w:rPr>
        <w:br/>
        <w:t>Rady Gminy Starogard Gdański</w:t>
      </w:r>
    </w:p>
    <w:p w:rsidR="00FB1B52" w:rsidRPr="00FB1B52" w:rsidRDefault="00FB1B52" w:rsidP="00FB1B52">
      <w:pPr>
        <w:autoSpaceDE w:val="0"/>
        <w:autoSpaceDN w:val="0"/>
        <w:adjustRightInd w:val="0"/>
        <w:spacing w:before="280" w:after="280" w:line="240" w:lineRule="auto"/>
        <w:jc w:val="center"/>
        <w:rPr>
          <w:rFonts w:ascii="Times New Roman" w:eastAsia="Times New Roman" w:hAnsi="Times New Roman" w:cs="Times New Roman"/>
          <w:b/>
          <w:bCs/>
          <w:caps/>
          <w:lang w:eastAsia="pl-PL"/>
        </w:rPr>
      </w:pPr>
      <w:r w:rsidRPr="00FB1B52">
        <w:rPr>
          <w:rFonts w:ascii="Times New Roman" w:eastAsia="Times New Roman" w:hAnsi="Times New Roman" w:cs="Times New Roman"/>
          <w:lang w:eastAsia="pl-PL"/>
        </w:rPr>
        <w:t>z dnia 23 marca 2017 r.</w:t>
      </w:r>
    </w:p>
    <w:p w:rsidR="00FB1B52" w:rsidRPr="00FB1B52" w:rsidRDefault="00FB1B52" w:rsidP="00FB1B52">
      <w:pPr>
        <w:keepNext/>
        <w:autoSpaceDE w:val="0"/>
        <w:autoSpaceDN w:val="0"/>
        <w:adjustRightInd w:val="0"/>
        <w:spacing w:after="480" w:line="240" w:lineRule="auto"/>
        <w:jc w:val="center"/>
        <w:rPr>
          <w:rFonts w:ascii="Times New Roman" w:eastAsia="Times New Roman" w:hAnsi="Times New Roman" w:cs="Times New Roman"/>
          <w:b/>
          <w:bCs/>
          <w:lang w:eastAsia="pl-PL"/>
        </w:rPr>
      </w:pPr>
      <w:bookmarkStart w:id="0" w:name="_GoBack"/>
      <w:r w:rsidRPr="00FB1B52">
        <w:rPr>
          <w:rFonts w:ascii="Times New Roman" w:eastAsia="Times New Roman" w:hAnsi="Times New Roman" w:cs="Times New Roman"/>
          <w:b/>
          <w:bCs/>
          <w:lang w:eastAsia="pl-PL"/>
        </w:rPr>
        <w:t>w sprawie sposobu rozpatrzenia uwagi nr 3</w:t>
      </w:r>
      <w:bookmarkEnd w:id="0"/>
      <w:r w:rsidRPr="00FB1B52">
        <w:rPr>
          <w:rFonts w:ascii="Times New Roman" w:eastAsia="Times New Roman" w:hAnsi="Times New Roman" w:cs="Times New Roman"/>
          <w:b/>
          <w:bCs/>
          <w:lang w:eastAsia="pl-PL"/>
        </w:rPr>
        <w:t xml:space="preserve"> – Pana Pawła </w:t>
      </w:r>
      <w:proofErr w:type="spellStart"/>
      <w:r w:rsidRPr="00FB1B52">
        <w:rPr>
          <w:rFonts w:ascii="Times New Roman" w:eastAsia="Times New Roman" w:hAnsi="Times New Roman" w:cs="Times New Roman"/>
          <w:b/>
          <w:bCs/>
          <w:lang w:eastAsia="pl-PL"/>
        </w:rPr>
        <w:t>Burnickiego</w:t>
      </w:r>
      <w:proofErr w:type="spellEnd"/>
      <w:r w:rsidRPr="00FB1B52">
        <w:rPr>
          <w:rFonts w:ascii="Times New Roman" w:eastAsia="Times New Roman" w:hAnsi="Times New Roman" w:cs="Times New Roman"/>
          <w:b/>
          <w:bCs/>
          <w:lang w:eastAsia="pl-PL"/>
        </w:rPr>
        <w:t xml:space="preserve"> złożonej do projektu miejscowego planu zagospodarowania przestrzennego dla wsi Stary Las.</w:t>
      </w:r>
    </w:p>
    <w:p w:rsidR="00FB1B52" w:rsidRPr="00FB1B52" w:rsidRDefault="00FB1B52" w:rsidP="00FB1B52">
      <w:pPr>
        <w:keepLines/>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FB1B52">
        <w:rPr>
          <w:rFonts w:ascii="Times New Roman" w:eastAsia="Times New Roman" w:hAnsi="Times New Roman" w:cs="Times New Roman"/>
          <w:lang w:eastAsia="pl-PL"/>
        </w:rPr>
        <w:t>Na podstawie art.18 ust.2 pkt 15 ustawy z dnia 8 marca 1990r. o  samorządzie  gminnym  (Dz. U. z 2016 r., poz.446 z </w:t>
      </w:r>
      <w:proofErr w:type="spellStart"/>
      <w:r w:rsidRPr="00FB1B52">
        <w:rPr>
          <w:rFonts w:ascii="Times New Roman" w:eastAsia="Times New Roman" w:hAnsi="Times New Roman" w:cs="Times New Roman"/>
          <w:lang w:eastAsia="pl-PL"/>
        </w:rPr>
        <w:t>późn</w:t>
      </w:r>
      <w:proofErr w:type="spellEnd"/>
      <w:r w:rsidRPr="00FB1B52">
        <w:rPr>
          <w:rFonts w:ascii="Times New Roman" w:eastAsia="Times New Roman" w:hAnsi="Times New Roman" w:cs="Times New Roman"/>
          <w:lang w:eastAsia="pl-PL"/>
        </w:rPr>
        <w:t>. zm</w:t>
      </w:r>
      <w:r>
        <w:rPr>
          <w:rFonts w:ascii="Times New Roman" w:eastAsia="Times New Roman" w:hAnsi="Times New Roman" w:cs="Times New Roman"/>
          <w:lang w:eastAsia="pl-PL"/>
        </w:rPr>
        <w:t>.</w:t>
      </w:r>
      <w:r w:rsidRPr="00FB1B52">
        <w:rPr>
          <w:rFonts w:ascii="Times New Roman" w:eastAsia="Times New Roman" w:hAnsi="Times New Roman" w:cs="Times New Roman"/>
          <w:lang w:eastAsia="pl-PL"/>
        </w:rPr>
        <w:t>), w związku z art. 20 ust.1 ustawy z dnia 27 marca 2003r. o planowaniu i zagospodarowaniu przestrzennym (Dz. U. z 2016 r. ,  poz. 778 z </w:t>
      </w:r>
      <w:proofErr w:type="spellStart"/>
      <w:r w:rsidRPr="00FB1B52">
        <w:rPr>
          <w:rFonts w:ascii="Times New Roman" w:eastAsia="Times New Roman" w:hAnsi="Times New Roman" w:cs="Times New Roman"/>
          <w:lang w:eastAsia="pl-PL"/>
        </w:rPr>
        <w:t>późn</w:t>
      </w:r>
      <w:proofErr w:type="spellEnd"/>
      <w:r w:rsidRPr="00FB1B52">
        <w:rPr>
          <w:rFonts w:ascii="Times New Roman" w:eastAsia="Times New Roman" w:hAnsi="Times New Roman" w:cs="Times New Roman"/>
          <w:lang w:eastAsia="pl-PL"/>
        </w:rPr>
        <w:t>. zm</w:t>
      </w:r>
      <w:r>
        <w:rPr>
          <w:rFonts w:ascii="Times New Roman" w:eastAsia="Times New Roman" w:hAnsi="Times New Roman" w:cs="Times New Roman"/>
          <w:lang w:eastAsia="pl-PL"/>
        </w:rPr>
        <w:t>.</w:t>
      </w:r>
      <w:r w:rsidRPr="00FB1B52">
        <w:rPr>
          <w:rFonts w:ascii="Times New Roman" w:eastAsia="Times New Roman" w:hAnsi="Times New Roman" w:cs="Times New Roman"/>
          <w:lang w:eastAsia="pl-PL"/>
        </w:rPr>
        <w:t>) uchwala się, co następuje:</w:t>
      </w:r>
    </w:p>
    <w:p w:rsidR="00FB1B52" w:rsidRPr="00FB1B52" w:rsidRDefault="00FB1B52" w:rsidP="00FB1B52">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1B52">
        <w:rPr>
          <w:rFonts w:ascii="Times New Roman" w:eastAsia="Times New Roman" w:hAnsi="Times New Roman" w:cs="Times New Roman"/>
          <w:b/>
          <w:bCs/>
          <w:lang w:eastAsia="pl-PL"/>
        </w:rPr>
        <w:t>§ 1. </w:t>
      </w:r>
      <w:r w:rsidRPr="00FB1B52">
        <w:rPr>
          <w:rFonts w:ascii="Times New Roman" w:eastAsia="Times New Roman" w:hAnsi="Times New Roman" w:cs="Times New Roman"/>
          <w:lang w:eastAsia="pl-PL"/>
        </w:rPr>
        <w:t xml:space="preserve">Nie uwzględnia się uwagi Pana Pawła </w:t>
      </w:r>
      <w:proofErr w:type="spellStart"/>
      <w:r w:rsidRPr="00FB1B52">
        <w:rPr>
          <w:rFonts w:ascii="Times New Roman" w:eastAsia="Times New Roman" w:hAnsi="Times New Roman" w:cs="Times New Roman"/>
          <w:lang w:eastAsia="pl-PL"/>
        </w:rPr>
        <w:t>Burnickiego</w:t>
      </w:r>
      <w:proofErr w:type="spellEnd"/>
      <w:r w:rsidRPr="00FB1B52">
        <w:rPr>
          <w:rFonts w:ascii="Times New Roman" w:eastAsia="Times New Roman" w:hAnsi="Times New Roman" w:cs="Times New Roman"/>
          <w:lang w:eastAsia="pl-PL"/>
        </w:rPr>
        <w:t xml:space="preserve"> dotyczącej sprzeciwu wobec możliwości rozbudowy Zakładu Utylizacji Odpadów Komunalnych Stary Las.</w:t>
      </w:r>
    </w:p>
    <w:p w:rsidR="00FB1B52" w:rsidRPr="00FB1B52" w:rsidRDefault="00FB1B52" w:rsidP="00FB1B52">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B1B52">
        <w:rPr>
          <w:rFonts w:ascii="Times New Roman" w:eastAsia="Times New Roman" w:hAnsi="Times New Roman" w:cs="Times New Roman"/>
          <w:b/>
          <w:bCs/>
          <w:lang w:eastAsia="pl-PL"/>
        </w:rPr>
        <w:t>§ 2. </w:t>
      </w:r>
      <w:r w:rsidRPr="00FB1B52">
        <w:rPr>
          <w:rFonts w:ascii="Times New Roman" w:eastAsia="Times New Roman" w:hAnsi="Times New Roman" w:cs="Times New Roman"/>
          <w:lang w:eastAsia="pl-PL"/>
        </w:rPr>
        <w:t>Wykonanie uchwały powierza się Wójtowi Gminy.</w:t>
      </w:r>
    </w:p>
    <w:p w:rsidR="00FB1B52" w:rsidRDefault="00FB1B52" w:rsidP="00FB1B52">
      <w:pPr>
        <w:keepLines/>
        <w:autoSpaceDE w:val="0"/>
        <w:autoSpaceDN w:val="0"/>
        <w:adjustRightInd w:val="0"/>
        <w:spacing w:before="120" w:after="120" w:line="240" w:lineRule="auto"/>
        <w:ind w:firstLine="340"/>
        <w:rPr>
          <w:rFonts w:ascii="Times New Roman" w:eastAsia="Times New Roman" w:hAnsi="Times New Roman" w:cs="Times New Roman"/>
          <w:iCs/>
          <w:lang w:eastAsia="pl-PL"/>
        </w:rPr>
      </w:pPr>
      <w:r w:rsidRPr="00FB1B52">
        <w:rPr>
          <w:rFonts w:ascii="Times New Roman" w:eastAsia="Times New Roman" w:hAnsi="Times New Roman" w:cs="Times New Roman"/>
          <w:b/>
          <w:bCs/>
          <w:lang w:eastAsia="pl-PL"/>
        </w:rPr>
        <w:t>§ 3. </w:t>
      </w:r>
      <w:r w:rsidRPr="00FB1B52">
        <w:rPr>
          <w:rFonts w:ascii="Times New Roman" w:eastAsia="Times New Roman" w:hAnsi="Times New Roman" w:cs="Times New Roman"/>
          <w:lang w:eastAsia="pl-PL"/>
        </w:rPr>
        <w:t>Uchwała wchodzi w życie z dniem podjęcia.</w:t>
      </w:r>
      <w:r w:rsidRPr="00FB1B52">
        <w:rPr>
          <w:rFonts w:ascii="Times New Roman" w:eastAsia="Times New Roman" w:hAnsi="Times New Roman" w:cs="Times New Roman"/>
          <w:iCs/>
          <w:lang w:eastAsia="pl-PL"/>
        </w:rPr>
        <w:t xml:space="preserve">                                                                                                                        </w:t>
      </w:r>
    </w:p>
    <w:p w:rsidR="00FB1B52" w:rsidRDefault="00FB1B52" w:rsidP="00FB1B52">
      <w:pPr>
        <w:keepLines/>
        <w:autoSpaceDE w:val="0"/>
        <w:autoSpaceDN w:val="0"/>
        <w:adjustRightInd w:val="0"/>
        <w:spacing w:before="120" w:after="120" w:line="240" w:lineRule="auto"/>
        <w:ind w:firstLine="340"/>
        <w:rPr>
          <w:rFonts w:ascii="Times New Roman" w:eastAsia="Times New Roman" w:hAnsi="Times New Roman" w:cs="Times New Roman"/>
          <w:iCs/>
          <w:lang w:eastAsia="pl-PL"/>
        </w:rPr>
      </w:pPr>
    </w:p>
    <w:p w:rsidR="00FB1B52" w:rsidRDefault="00FB1B52" w:rsidP="00FB1B52">
      <w:pPr>
        <w:keepLines/>
        <w:autoSpaceDE w:val="0"/>
        <w:autoSpaceDN w:val="0"/>
        <w:adjustRightInd w:val="0"/>
        <w:spacing w:before="120" w:after="120" w:line="240" w:lineRule="auto"/>
        <w:ind w:firstLine="340"/>
        <w:rPr>
          <w:rFonts w:ascii="Times New Roman" w:eastAsia="Times New Roman" w:hAnsi="Times New Roman" w:cs="Times New Roman"/>
          <w:iCs/>
          <w:lang w:eastAsia="pl-PL"/>
        </w:rPr>
      </w:pPr>
      <w:r>
        <w:rPr>
          <w:rFonts w:ascii="Times New Roman" w:eastAsia="Times New Roman" w:hAnsi="Times New Roman" w:cs="Times New Roman"/>
          <w:iCs/>
          <w:lang w:eastAsia="pl-PL"/>
        </w:rPr>
        <w:t xml:space="preserve">                                                                                               </w:t>
      </w:r>
      <w:r w:rsidRPr="00FB1B52">
        <w:rPr>
          <w:rFonts w:ascii="Times New Roman" w:eastAsia="Times New Roman" w:hAnsi="Times New Roman" w:cs="Times New Roman"/>
          <w:iCs/>
          <w:lang w:eastAsia="pl-PL"/>
        </w:rPr>
        <w:t xml:space="preserve">Przewodniczący Rady Gminy                                                                                                                                    </w:t>
      </w:r>
    </w:p>
    <w:p w:rsidR="00FB1B52" w:rsidRDefault="00FB1B52" w:rsidP="00FB1B52">
      <w:pPr>
        <w:keepLines/>
        <w:autoSpaceDE w:val="0"/>
        <w:autoSpaceDN w:val="0"/>
        <w:adjustRightInd w:val="0"/>
        <w:spacing w:before="120" w:after="120" w:line="240" w:lineRule="auto"/>
        <w:ind w:firstLine="340"/>
        <w:rPr>
          <w:rFonts w:ascii="Times New Roman" w:eastAsia="Times New Roman" w:hAnsi="Times New Roman" w:cs="Times New Roman"/>
          <w:iCs/>
          <w:lang w:eastAsia="pl-PL"/>
        </w:rPr>
      </w:pPr>
      <w:r>
        <w:rPr>
          <w:rFonts w:ascii="Times New Roman" w:eastAsia="Times New Roman" w:hAnsi="Times New Roman" w:cs="Times New Roman"/>
          <w:iCs/>
          <w:lang w:eastAsia="pl-PL"/>
        </w:rPr>
        <w:t xml:space="preserve">                                   </w:t>
      </w:r>
    </w:p>
    <w:p w:rsidR="00FB1B52" w:rsidRPr="00FB1B52" w:rsidRDefault="00FB1B52" w:rsidP="00FB1B52">
      <w:pPr>
        <w:keepLines/>
        <w:autoSpaceDE w:val="0"/>
        <w:autoSpaceDN w:val="0"/>
        <w:adjustRightInd w:val="0"/>
        <w:spacing w:before="120" w:after="120" w:line="240" w:lineRule="auto"/>
        <w:ind w:firstLine="340"/>
        <w:rPr>
          <w:rFonts w:ascii="Times New Roman" w:eastAsia="Times New Roman" w:hAnsi="Times New Roman" w:cs="Times New Roman"/>
          <w:b/>
          <w:lang w:eastAsia="pl-PL"/>
        </w:rPr>
      </w:pPr>
      <w:r>
        <w:rPr>
          <w:rFonts w:ascii="Times New Roman" w:eastAsia="Times New Roman" w:hAnsi="Times New Roman" w:cs="Times New Roman"/>
          <w:iCs/>
          <w:lang w:eastAsia="pl-PL"/>
        </w:rPr>
        <w:t xml:space="preserve">                                                                                                        </w:t>
      </w:r>
      <w:r w:rsidRPr="00FB1B52">
        <w:rPr>
          <w:rFonts w:ascii="Times New Roman" w:eastAsia="Times New Roman" w:hAnsi="Times New Roman" w:cs="Times New Roman"/>
          <w:b/>
          <w:iCs/>
          <w:lang w:eastAsia="pl-PL"/>
        </w:rPr>
        <w:t>Jacek Olszewski</w:t>
      </w:r>
    </w:p>
    <w:p w:rsidR="00FB1B52" w:rsidRDefault="00FB1B52" w:rsidP="00FB1B52">
      <w:pPr>
        <w:autoSpaceDE w:val="0"/>
        <w:autoSpaceDN w:val="0"/>
        <w:adjustRightInd w:val="0"/>
        <w:spacing w:before="120" w:after="120" w:line="240" w:lineRule="auto"/>
        <w:jc w:val="center"/>
        <w:rPr>
          <w:rFonts w:ascii="Times New Roman" w:eastAsia="Times New Roman" w:hAnsi="Times New Roman" w:cs="Times New Roman"/>
          <w:b/>
          <w:bCs/>
          <w:lang w:eastAsia="pl-PL"/>
        </w:rPr>
      </w:pPr>
    </w:p>
    <w:p w:rsidR="00FB1B52" w:rsidRDefault="00FB1B52" w:rsidP="00FB1B52">
      <w:pPr>
        <w:autoSpaceDE w:val="0"/>
        <w:autoSpaceDN w:val="0"/>
        <w:adjustRightInd w:val="0"/>
        <w:spacing w:before="120" w:after="120" w:line="240" w:lineRule="auto"/>
        <w:jc w:val="center"/>
        <w:rPr>
          <w:rFonts w:ascii="Times New Roman" w:eastAsia="Times New Roman" w:hAnsi="Times New Roman" w:cs="Times New Roman"/>
          <w:b/>
          <w:bCs/>
          <w:lang w:eastAsia="pl-PL"/>
        </w:rPr>
      </w:pPr>
    </w:p>
    <w:p w:rsidR="00FB1B52" w:rsidRDefault="00FB1B52" w:rsidP="00FB1B52">
      <w:pPr>
        <w:autoSpaceDE w:val="0"/>
        <w:autoSpaceDN w:val="0"/>
        <w:adjustRightInd w:val="0"/>
        <w:spacing w:before="120" w:after="120" w:line="240" w:lineRule="auto"/>
        <w:jc w:val="center"/>
        <w:rPr>
          <w:rFonts w:ascii="Times New Roman" w:eastAsia="Times New Roman" w:hAnsi="Times New Roman" w:cs="Times New Roman"/>
          <w:b/>
          <w:bCs/>
          <w:lang w:eastAsia="pl-PL"/>
        </w:rPr>
      </w:pPr>
    </w:p>
    <w:p w:rsidR="00FB1B52" w:rsidRDefault="00FB1B52" w:rsidP="00FB1B52">
      <w:pPr>
        <w:autoSpaceDE w:val="0"/>
        <w:autoSpaceDN w:val="0"/>
        <w:adjustRightInd w:val="0"/>
        <w:spacing w:before="120" w:after="120" w:line="240" w:lineRule="auto"/>
        <w:jc w:val="center"/>
        <w:rPr>
          <w:rFonts w:ascii="Times New Roman" w:eastAsia="Times New Roman" w:hAnsi="Times New Roman" w:cs="Times New Roman"/>
          <w:b/>
          <w:bCs/>
          <w:lang w:eastAsia="pl-PL"/>
        </w:rPr>
      </w:pPr>
    </w:p>
    <w:p w:rsidR="00FB1B52" w:rsidRDefault="00FB1B52" w:rsidP="00FB1B52">
      <w:pPr>
        <w:autoSpaceDE w:val="0"/>
        <w:autoSpaceDN w:val="0"/>
        <w:adjustRightInd w:val="0"/>
        <w:spacing w:before="120" w:after="120" w:line="240" w:lineRule="auto"/>
        <w:jc w:val="center"/>
        <w:rPr>
          <w:rFonts w:ascii="Times New Roman" w:eastAsia="Times New Roman" w:hAnsi="Times New Roman" w:cs="Times New Roman"/>
          <w:b/>
          <w:bCs/>
          <w:lang w:eastAsia="pl-PL"/>
        </w:rPr>
      </w:pPr>
    </w:p>
    <w:p w:rsidR="00FB1B52" w:rsidRDefault="00FB1B52" w:rsidP="00FB1B52">
      <w:pPr>
        <w:autoSpaceDE w:val="0"/>
        <w:autoSpaceDN w:val="0"/>
        <w:adjustRightInd w:val="0"/>
        <w:spacing w:before="120" w:after="120" w:line="240" w:lineRule="auto"/>
        <w:jc w:val="center"/>
        <w:rPr>
          <w:rFonts w:ascii="Times New Roman" w:eastAsia="Times New Roman" w:hAnsi="Times New Roman" w:cs="Times New Roman"/>
          <w:b/>
          <w:bCs/>
          <w:lang w:eastAsia="pl-PL"/>
        </w:rPr>
      </w:pPr>
    </w:p>
    <w:p w:rsidR="00FB1B52" w:rsidRDefault="00FB1B52" w:rsidP="00FB1B52">
      <w:pPr>
        <w:autoSpaceDE w:val="0"/>
        <w:autoSpaceDN w:val="0"/>
        <w:adjustRightInd w:val="0"/>
        <w:spacing w:before="120" w:after="120" w:line="240" w:lineRule="auto"/>
        <w:jc w:val="center"/>
        <w:rPr>
          <w:rFonts w:ascii="Times New Roman" w:eastAsia="Times New Roman" w:hAnsi="Times New Roman" w:cs="Times New Roman"/>
          <w:b/>
          <w:bCs/>
          <w:lang w:eastAsia="pl-PL"/>
        </w:rPr>
      </w:pPr>
    </w:p>
    <w:p w:rsidR="00FB1B52" w:rsidRDefault="00FB1B52" w:rsidP="00FB1B52">
      <w:pPr>
        <w:autoSpaceDE w:val="0"/>
        <w:autoSpaceDN w:val="0"/>
        <w:adjustRightInd w:val="0"/>
        <w:spacing w:before="120" w:after="120" w:line="240" w:lineRule="auto"/>
        <w:jc w:val="center"/>
        <w:rPr>
          <w:rFonts w:ascii="Times New Roman" w:eastAsia="Times New Roman" w:hAnsi="Times New Roman" w:cs="Times New Roman"/>
          <w:b/>
          <w:bCs/>
          <w:lang w:eastAsia="pl-PL"/>
        </w:rPr>
      </w:pPr>
    </w:p>
    <w:p w:rsidR="00FB1B52" w:rsidRDefault="00FB1B52" w:rsidP="00FB1B52">
      <w:pPr>
        <w:autoSpaceDE w:val="0"/>
        <w:autoSpaceDN w:val="0"/>
        <w:adjustRightInd w:val="0"/>
        <w:spacing w:before="120" w:after="120" w:line="240" w:lineRule="auto"/>
        <w:jc w:val="center"/>
        <w:rPr>
          <w:rFonts w:ascii="Times New Roman" w:eastAsia="Times New Roman" w:hAnsi="Times New Roman" w:cs="Times New Roman"/>
          <w:b/>
          <w:bCs/>
          <w:lang w:eastAsia="pl-PL"/>
        </w:rPr>
      </w:pPr>
    </w:p>
    <w:p w:rsidR="00FB1B52" w:rsidRDefault="00FB1B52" w:rsidP="00FB1B52">
      <w:pPr>
        <w:autoSpaceDE w:val="0"/>
        <w:autoSpaceDN w:val="0"/>
        <w:adjustRightInd w:val="0"/>
        <w:spacing w:before="120" w:after="120" w:line="240" w:lineRule="auto"/>
        <w:jc w:val="center"/>
        <w:rPr>
          <w:rFonts w:ascii="Times New Roman" w:eastAsia="Times New Roman" w:hAnsi="Times New Roman" w:cs="Times New Roman"/>
          <w:b/>
          <w:bCs/>
          <w:lang w:eastAsia="pl-PL"/>
        </w:rPr>
      </w:pPr>
    </w:p>
    <w:p w:rsidR="00FB1B52" w:rsidRDefault="00FB1B52" w:rsidP="00FB1B52">
      <w:pPr>
        <w:autoSpaceDE w:val="0"/>
        <w:autoSpaceDN w:val="0"/>
        <w:adjustRightInd w:val="0"/>
        <w:spacing w:before="120" w:after="120" w:line="240" w:lineRule="auto"/>
        <w:jc w:val="center"/>
        <w:rPr>
          <w:rFonts w:ascii="Times New Roman" w:eastAsia="Times New Roman" w:hAnsi="Times New Roman" w:cs="Times New Roman"/>
          <w:b/>
          <w:bCs/>
          <w:lang w:eastAsia="pl-PL"/>
        </w:rPr>
      </w:pPr>
    </w:p>
    <w:p w:rsidR="00FB1B52" w:rsidRDefault="00FB1B52" w:rsidP="00FB1B52">
      <w:pPr>
        <w:autoSpaceDE w:val="0"/>
        <w:autoSpaceDN w:val="0"/>
        <w:adjustRightInd w:val="0"/>
        <w:spacing w:before="120" w:after="120" w:line="240" w:lineRule="auto"/>
        <w:jc w:val="center"/>
        <w:rPr>
          <w:rFonts w:ascii="Times New Roman" w:eastAsia="Times New Roman" w:hAnsi="Times New Roman" w:cs="Times New Roman"/>
          <w:b/>
          <w:bCs/>
          <w:lang w:eastAsia="pl-PL"/>
        </w:rPr>
      </w:pPr>
    </w:p>
    <w:p w:rsidR="00FB1B52" w:rsidRDefault="00FB1B52" w:rsidP="00FB1B52">
      <w:pPr>
        <w:autoSpaceDE w:val="0"/>
        <w:autoSpaceDN w:val="0"/>
        <w:adjustRightInd w:val="0"/>
        <w:spacing w:before="120" w:after="120" w:line="240" w:lineRule="auto"/>
        <w:jc w:val="center"/>
        <w:rPr>
          <w:rFonts w:ascii="Times New Roman" w:eastAsia="Times New Roman" w:hAnsi="Times New Roman" w:cs="Times New Roman"/>
          <w:b/>
          <w:bCs/>
          <w:lang w:eastAsia="pl-PL"/>
        </w:rPr>
      </w:pPr>
    </w:p>
    <w:p w:rsidR="00FB1B52" w:rsidRDefault="00FB1B52" w:rsidP="00FB1B52">
      <w:pPr>
        <w:autoSpaceDE w:val="0"/>
        <w:autoSpaceDN w:val="0"/>
        <w:adjustRightInd w:val="0"/>
        <w:spacing w:before="120" w:after="120" w:line="240" w:lineRule="auto"/>
        <w:jc w:val="center"/>
        <w:rPr>
          <w:rFonts w:ascii="Times New Roman" w:eastAsia="Times New Roman" w:hAnsi="Times New Roman" w:cs="Times New Roman"/>
          <w:b/>
          <w:bCs/>
          <w:lang w:eastAsia="pl-PL"/>
        </w:rPr>
      </w:pPr>
    </w:p>
    <w:p w:rsidR="00FB1B52" w:rsidRDefault="00FB1B52" w:rsidP="00FB1B52">
      <w:pPr>
        <w:autoSpaceDE w:val="0"/>
        <w:autoSpaceDN w:val="0"/>
        <w:adjustRightInd w:val="0"/>
        <w:spacing w:before="120" w:after="120" w:line="240" w:lineRule="auto"/>
        <w:jc w:val="center"/>
        <w:rPr>
          <w:rFonts w:ascii="Times New Roman" w:eastAsia="Times New Roman" w:hAnsi="Times New Roman" w:cs="Times New Roman"/>
          <w:b/>
          <w:bCs/>
          <w:lang w:eastAsia="pl-PL"/>
        </w:rPr>
      </w:pPr>
    </w:p>
    <w:p w:rsidR="00FB1B52" w:rsidRDefault="00FB1B52" w:rsidP="00FB1B52">
      <w:pPr>
        <w:autoSpaceDE w:val="0"/>
        <w:autoSpaceDN w:val="0"/>
        <w:adjustRightInd w:val="0"/>
        <w:spacing w:before="120" w:after="120" w:line="240" w:lineRule="auto"/>
        <w:jc w:val="center"/>
        <w:rPr>
          <w:rFonts w:ascii="Times New Roman" w:eastAsia="Times New Roman" w:hAnsi="Times New Roman" w:cs="Times New Roman"/>
          <w:b/>
          <w:bCs/>
          <w:lang w:eastAsia="pl-PL"/>
        </w:rPr>
      </w:pPr>
    </w:p>
    <w:p w:rsidR="00FB1B52" w:rsidRDefault="00FB1B52" w:rsidP="00FB1B52">
      <w:pPr>
        <w:autoSpaceDE w:val="0"/>
        <w:autoSpaceDN w:val="0"/>
        <w:adjustRightInd w:val="0"/>
        <w:spacing w:before="120" w:after="120" w:line="240" w:lineRule="auto"/>
        <w:jc w:val="center"/>
        <w:rPr>
          <w:rFonts w:ascii="Times New Roman" w:eastAsia="Times New Roman" w:hAnsi="Times New Roman" w:cs="Times New Roman"/>
          <w:b/>
          <w:bCs/>
          <w:lang w:eastAsia="pl-PL"/>
        </w:rPr>
      </w:pPr>
    </w:p>
    <w:p w:rsidR="00FB1B52" w:rsidRDefault="00FB1B52" w:rsidP="00FB1B52">
      <w:pPr>
        <w:autoSpaceDE w:val="0"/>
        <w:autoSpaceDN w:val="0"/>
        <w:adjustRightInd w:val="0"/>
        <w:spacing w:before="120" w:after="120" w:line="240" w:lineRule="auto"/>
        <w:jc w:val="center"/>
        <w:rPr>
          <w:rFonts w:ascii="Times New Roman" w:eastAsia="Times New Roman" w:hAnsi="Times New Roman" w:cs="Times New Roman"/>
          <w:b/>
          <w:bCs/>
          <w:lang w:eastAsia="pl-PL"/>
        </w:rPr>
      </w:pPr>
    </w:p>
    <w:p w:rsidR="00FB1B52" w:rsidRDefault="00FB1B52" w:rsidP="00FB1B52">
      <w:pPr>
        <w:autoSpaceDE w:val="0"/>
        <w:autoSpaceDN w:val="0"/>
        <w:adjustRightInd w:val="0"/>
        <w:spacing w:before="120" w:after="120" w:line="240" w:lineRule="auto"/>
        <w:jc w:val="center"/>
        <w:rPr>
          <w:rFonts w:ascii="Times New Roman" w:eastAsia="Times New Roman" w:hAnsi="Times New Roman" w:cs="Times New Roman"/>
          <w:b/>
          <w:bCs/>
          <w:lang w:eastAsia="pl-PL"/>
        </w:rPr>
      </w:pPr>
    </w:p>
    <w:p w:rsidR="00FB1B52" w:rsidRDefault="00FB1B52" w:rsidP="00FB1B52">
      <w:pPr>
        <w:autoSpaceDE w:val="0"/>
        <w:autoSpaceDN w:val="0"/>
        <w:adjustRightInd w:val="0"/>
        <w:spacing w:before="120" w:after="120" w:line="240" w:lineRule="auto"/>
        <w:jc w:val="center"/>
        <w:rPr>
          <w:rFonts w:ascii="Times New Roman" w:eastAsia="Times New Roman" w:hAnsi="Times New Roman" w:cs="Times New Roman"/>
          <w:b/>
          <w:bCs/>
          <w:lang w:eastAsia="pl-PL"/>
        </w:rPr>
      </w:pPr>
    </w:p>
    <w:p w:rsidR="00FB1B52" w:rsidRDefault="00FB1B52" w:rsidP="00FB1B52">
      <w:pPr>
        <w:autoSpaceDE w:val="0"/>
        <w:autoSpaceDN w:val="0"/>
        <w:adjustRightInd w:val="0"/>
        <w:spacing w:before="120" w:after="120" w:line="240" w:lineRule="auto"/>
        <w:jc w:val="center"/>
        <w:rPr>
          <w:rFonts w:ascii="Times New Roman" w:eastAsia="Times New Roman" w:hAnsi="Times New Roman" w:cs="Times New Roman"/>
          <w:b/>
          <w:bCs/>
          <w:lang w:eastAsia="pl-PL"/>
        </w:rPr>
      </w:pPr>
    </w:p>
    <w:p w:rsidR="00FB1B52" w:rsidRDefault="00FB1B52" w:rsidP="00FB1B52">
      <w:pPr>
        <w:autoSpaceDE w:val="0"/>
        <w:autoSpaceDN w:val="0"/>
        <w:adjustRightInd w:val="0"/>
        <w:spacing w:before="120" w:after="120" w:line="240" w:lineRule="auto"/>
        <w:jc w:val="center"/>
        <w:rPr>
          <w:rFonts w:ascii="Times New Roman" w:eastAsia="Times New Roman" w:hAnsi="Times New Roman" w:cs="Times New Roman"/>
          <w:b/>
          <w:bCs/>
          <w:lang w:eastAsia="pl-PL"/>
        </w:rPr>
      </w:pPr>
    </w:p>
    <w:p w:rsidR="00FB1B52" w:rsidRDefault="00FB1B52" w:rsidP="00FB1B52">
      <w:pPr>
        <w:autoSpaceDE w:val="0"/>
        <w:autoSpaceDN w:val="0"/>
        <w:adjustRightInd w:val="0"/>
        <w:spacing w:before="120" w:after="120" w:line="240" w:lineRule="auto"/>
        <w:jc w:val="center"/>
        <w:rPr>
          <w:rFonts w:ascii="Times New Roman" w:eastAsia="Times New Roman" w:hAnsi="Times New Roman" w:cs="Times New Roman"/>
          <w:b/>
          <w:bCs/>
          <w:lang w:eastAsia="pl-PL"/>
        </w:rPr>
      </w:pPr>
    </w:p>
    <w:p w:rsidR="00FB1B52" w:rsidRPr="00FB1B52" w:rsidRDefault="00FB1B52" w:rsidP="00FB1B52">
      <w:pPr>
        <w:autoSpaceDE w:val="0"/>
        <w:autoSpaceDN w:val="0"/>
        <w:adjustRightInd w:val="0"/>
        <w:spacing w:before="120" w:after="120" w:line="240" w:lineRule="auto"/>
        <w:jc w:val="center"/>
        <w:rPr>
          <w:rFonts w:ascii="Times New Roman" w:eastAsia="Times New Roman" w:hAnsi="Times New Roman" w:cs="Times New Roman"/>
          <w:b/>
          <w:bCs/>
          <w:lang w:eastAsia="pl-PL"/>
        </w:rPr>
      </w:pPr>
      <w:r w:rsidRPr="00FB1B52">
        <w:rPr>
          <w:rFonts w:ascii="Times New Roman" w:eastAsia="Times New Roman" w:hAnsi="Times New Roman" w:cs="Times New Roman"/>
          <w:b/>
          <w:bCs/>
          <w:lang w:eastAsia="pl-PL"/>
        </w:rPr>
        <w:lastRenderedPageBreak/>
        <w:t>UZASADNIENIE</w:t>
      </w:r>
    </w:p>
    <w:p w:rsidR="00FB1B52" w:rsidRPr="00FB1B52" w:rsidRDefault="00FB1B52" w:rsidP="00FB1B52">
      <w:pPr>
        <w:autoSpaceDE w:val="0"/>
        <w:autoSpaceDN w:val="0"/>
        <w:adjustRightInd w:val="0"/>
        <w:spacing w:before="120" w:after="120" w:line="240" w:lineRule="auto"/>
        <w:jc w:val="both"/>
        <w:rPr>
          <w:rFonts w:ascii="Times New Roman" w:eastAsia="Times New Roman" w:hAnsi="Times New Roman" w:cs="Times New Roman"/>
          <w:bCs/>
          <w:lang w:eastAsia="pl-PL"/>
        </w:rPr>
      </w:pPr>
      <w:r w:rsidRPr="00FB1B52">
        <w:rPr>
          <w:rFonts w:ascii="Times New Roman" w:eastAsia="Times New Roman" w:hAnsi="Times New Roman" w:cs="Times New Roman"/>
          <w:bCs/>
          <w:lang w:eastAsia="pl-PL"/>
        </w:rPr>
        <w:t xml:space="preserve">Projekt planu miejscowego jest odzwierciedleniem polityki przestrzennej gminy zawartej w studium uwarunkowań i kierunków zagospodarowania przestrzennego gminy Starogard Gd. (zwanym dalej „studium”) uchwalonym uchwałą Rady Gminy Starogard Gd. Nr XII/110/2015 z dnia 16 listopada 2015r.  Zgodnie z art. 9 ust. 4 ustawy z dnia 27 marca 2003r. o planowaniu i zagospodarowaniu przestrzennym (Dz. U. z 2016r. poz. 778  ze zmianami), ustalenia studium są wiążące dla organów gminy przy sporządzaniu planów miejscowych.  Według w/w studium działka nr 9 oraz część działek  nr 11 i 14/46 w Starym Lesie,  przeznaczone są pod infrastrukturę techniczną oraz tereny składowe z dodatkowym oznaczeniem jako zakład utylizacji odpadów z planowanym powiększeniem. Przeznaczenie terenu w projekcie planu jest zatem zgodne z ustaleniami studium.  Działalność Zakładu Utylizacji Odpadów Komunalnych Stary Las stanowi cel publiczny o znaczeniu ponadlokalnym. Zadaniem własnym gminy są, zgodnie z art. 7 ust. 1 pkt 3 ustawy o samorządzie gminnym, sprawy wysypisk i unieszkodliwiania odpadów komunalnych. Stale wzrastająca ilość przyjmowanych do Zakładu odpadów wskazuje konieczność zarezerwowania terenu na przyszłe lata. Zatem wyznaczenie takiego terenu w projekcie planu miejscowego jest potrzebą interesu publicznego i zadaniem gminy.  Przy tworzeniu ustaleń projektu planu starano się pogodzić interes publiczny z interesem mieszkańców poprzez: odsunięcie na odległość ok. 500m ewentualnych kwater, wykluczenie zabudowy mieszkaniowej w sąsiedztwie ZUOK, wprowadzenie w §6 projektu planu zasad ochrony środowiska, przyrody i krajobrazu kulturowego, w tym zapis: „realizacja zapisów planu nie może prowadzić do pogorszenia warunków </w:t>
      </w:r>
      <w:proofErr w:type="spellStart"/>
      <w:r w:rsidRPr="00FB1B52">
        <w:rPr>
          <w:rFonts w:ascii="Times New Roman" w:eastAsia="Times New Roman" w:hAnsi="Times New Roman" w:cs="Times New Roman"/>
          <w:bCs/>
          <w:lang w:eastAsia="pl-PL"/>
        </w:rPr>
        <w:t>aerosanitarnych</w:t>
      </w:r>
      <w:proofErr w:type="spellEnd"/>
      <w:r w:rsidRPr="00FB1B52">
        <w:rPr>
          <w:rFonts w:ascii="Times New Roman" w:eastAsia="Times New Roman" w:hAnsi="Times New Roman" w:cs="Times New Roman"/>
          <w:bCs/>
          <w:lang w:eastAsia="pl-PL"/>
        </w:rPr>
        <w:t xml:space="preserve"> na przedmiotowym terenie oraz na terenach sąsiednich”. Projekt planu uzyskał pozytywne opinie organów uzgadniających, w tym z zakresu ochrony środowiska (Powiatowy Inspektor Sanitarny, Wojewódzki Inspektor Sanitarny, Regionalny Dyrektor Ochrony Środowiska, Wojewódzki Inspektor Ochrony Środowiska). Ponadto należy stwierdzić, że plan miejscowy umożliwia lokalizację na danym terenie przedsięwzięcia, jednak nie jest bezwzględną zgodą na jego realizację. Przed pozwoleniem na budowę inwestor będzie obowiązany uzyskać decyzję środowiskową, przed wydaniem której przeanalizowany zostanie wpływ inwestycji na środowisko, w tym zdrowie ludzi i zwierząt. W związku z powyższym podtrzymano stanowisko Wójta o nieuwzględnieniu uwagi.</w:t>
      </w:r>
    </w:p>
    <w:p w:rsidR="00DD7DD8" w:rsidRPr="00FB1B52" w:rsidRDefault="00DD7DD8"/>
    <w:sectPr w:rsidR="00DD7DD8" w:rsidRPr="00FB1B52" w:rsidSect="00576DF9">
      <w:pgSz w:w="11906" w:h="16838"/>
      <w:pgMar w:top="992" w:right="1020" w:bottom="992" w:left="10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52"/>
    <w:rsid w:val="00DD7DD8"/>
    <w:rsid w:val="00FB1B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13BDA-5C5C-4ED8-83F5-4210B31F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3269</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2017-03-10T07:30:00Z</dcterms:created>
  <dcterms:modified xsi:type="dcterms:W3CDTF">2017-03-10T07:32:00Z</dcterms:modified>
</cp:coreProperties>
</file>