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647E2A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001F14">
        <w:rPr>
          <w:rFonts w:ascii="Times New Roman" w:hAnsi="Times New Roman"/>
          <w:b/>
          <w:sz w:val="22"/>
          <w:szCs w:val="22"/>
        </w:rPr>
        <w:t xml:space="preserve">nr 1 -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C613DE">
        <w:rPr>
          <w:rFonts w:ascii="Times New Roman" w:hAnsi="Times New Roman"/>
          <w:b/>
          <w:sz w:val="22"/>
          <w:szCs w:val="22"/>
        </w:rPr>
        <w:t>aństwa Ewy i Wiesława Wójcik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634F32">
        <w:rPr>
          <w:sz w:val="22"/>
          <w:szCs w:val="22"/>
        </w:rPr>
        <w:t xml:space="preserve"> </w:t>
      </w:r>
      <w:r w:rsidR="007F156F">
        <w:rPr>
          <w:sz w:val="22"/>
          <w:szCs w:val="22"/>
        </w:rPr>
        <w:t xml:space="preserve">Nie uwzględnia się uwagi </w:t>
      </w:r>
      <w:r w:rsidR="00C567D9">
        <w:rPr>
          <w:sz w:val="22"/>
          <w:szCs w:val="22"/>
        </w:rPr>
        <w:t>Państwa Ewy i Wiesława Wójcik</w:t>
      </w:r>
      <w:r w:rsidR="00251427">
        <w:rPr>
          <w:sz w:val="22"/>
          <w:szCs w:val="22"/>
        </w:rPr>
        <w:t xml:space="preserve"> dotyczącej</w:t>
      </w:r>
      <w:r w:rsidR="005E747E">
        <w:rPr>
          <w:sz w:val="22"/>
          <w:szCs w:val="22"/>
        </w:rPr>
        <w:t xml:space="preserve"> przeznaczenia </w:t>
      </w:r>
      <w:r w:rsidR="00251427">
        <w:rPr>
          <w:sz w:val="22"/>
          <w:szCs w:val="22"/>
        </w:rPr>
        <w:t>działek nr 153/6 i 48 (obecnie 48/1, 48/2, 48/3</w:t>
      </w:r>
      <w:r w:rsidR="002A6F31">
        <w:rPr>
          <w:sz w:val="22"/>
          <w:szCs w:val="22"/>
        </w:rPr>
        <w:t>, 48/4</w:t>
      </w:r>
      <w:r w:rsidR="00251427">
        <w:rPr>
          <w:sz w:val="22"/>
          <w:szCs w:val="22"/>
        </w:rPr>
        <w:t>) w obrębie Okole</w:t>
      </w:r>
      <w:r w:rsidR="0040378B">
        <w:rPr>
          <w:sz w:val="22"/>
          <w:szCs w:val="22"/>
        </w:rPr>
        <w:t xml:space="preserve"> </w:t>
      </w:r>
      <w:r w:rsidR="00A11508">
        <w:rPr>
          <w:sz w:val="22"/>
          <w:szCs w:val="22"/>
        </w:rPr>
        <w:t>na tereny zabudowy mieszkaniowej jednorodzinnej.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</w:t>
      </w:r>
      <w:r w:rsidR="00634F32">
        <w:rPr>
          <w:sz w:val="22"/>
          <w:szCs w:val="22"/>
        </w:rPr>
        <w:t xml:space="preserve">(zwanym dalej „studium”) </w:t>
      </w:r>
      <w:r>
        <w:rPr>
          <w:sz w:val="22"/>
          <w:szCs w:val="22"/>
        </w:rPr>
        <w:t>uchwalonym uchwał</w:t>
      </w:r>
      <w:r w:rsidR="00B86972">
        <w:rPr>
          <w:sz w:val="22"/>
          <w:szCs w:val="22"/>
        </w:rPr>
        <w:t>ą Rady Gminy Starogard Gd. Nr XII/110</w:t>
      </w:r>
      <w:r>
        <w:rPr>
          <w:sz w:val="22"/>
          <w:szCs w:val="22"/>
        </w:rPr>
        <w:t>/201</w:t>
      </w:r>
      <w:r w:rsidR="00B86972">
        <w:rPr>
          <w:sz w:val="22"/>
          <w:szCs w:val="22"/>
        </w:rPr>
        <w:t>5 z dnia 16 listopada 2015</w:t>
      </w:r>
      <w:r>
        <w:rPr>
          <w:sz w:val="22"/>
          <w:szCs w:val="22"/>
        </w:rPr>
        <w:t xml:space="preserve">r.  </w:t>
      </w:r>
    </w:p>
    <w:p w:rsidR="00F8335A" w:rsidRDefault="007F156F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</w:t>
      </w:r>
      <w:r w:rsidR="00680162">
        <w:rPr>
          <w:sz w:val="22"/>
          <w:szCs w:val="22"/>
        </w:rPr>
        <w:t xml:space="preserve">niu przestrzennym (Dz. U. z 2015r. poz. 199 </w:t>
      </w:r>
      <w:r>
        <w:rPr>
          <w:sz w:val="22"/>
          <w:szCs w:val="22"/>
        </w:rPr>
        <w:t xml:space="preserve"> ze zmianami), ustalenia studium są wiążące dla organów gminy przy </w:t>
      </w:r>
      <w:r w:rsidR="002A6F31">
        <w:rPr>
          <w:sz w:val="22"/>
          <w:szCs w:val="22"/>
        </w:rPr>
        <w:t>sporządzaniu planów miejscowych</w:t>
      </w:r>
      <w:r w:rsidR="006801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8335A" w:rsidRDefault="00F8335A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0162">
        <w:rPr>
          <w:sz w:val="22"/>
          <w:szCs w:val="22"/>
        </w:rPr>
        <w:t xml:space="preserve">Zgodnie z w/w studium działki  nr  </w:t>
      </w:r>
      <w:r w:rsidR="002A6F31">
        <w:rPr>
          <w:sz w:val="22"/>
          <w:szCs w:val="22"/>
        </w:rPr>
        <w:t xml:space="preserve">153/6, </w:t>
      </w:r>
      <w:r w:rsidR="001F27A0">
        <w:rPr>
          <w:sz w:val="22"/>
          <w:szCs w:val="22"/>
        </w:rPr>
        <w:t>48/1, 48/2, 48/3 i 48/4 w Okolu przeznaczone są pod uprawy rolne z możliwością zabudowy zagrodowej w pasie terenu wzdłuż drogi gminnej</w:t>
      </w:r>
      <w:r w:rsidR="006D232E">
        <w:rPr>
          <w:sz w:val="22"/>
          <w:szCs w:val="22"/>
        </w:rPr>
        <w:t xml:space="preserve">. Przeznaczenie terenu w projekcie planu jest zatem zgodne z ustaleniami studium. </w:t>
      </w:r>
    </w:p>
    <w:p w:rsidR="006D232E" w:rsidRDefault="00F8335A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D232E">
        <w:rPr>
          <w:sz w:val="22"/>
          <w:szCs w:val="22"/>
        </w:rPr>
        <w:t xml:space="preserve">Wnioskowana zmiana przeznaczenia </w:t>
      </w:r>
      <w:r>
        <w:rPr>
          <w:sz w:val="22"/>
          <w:szCs w:val="22"/>
        </w:rPr>
        <w:t xml:space="preserve">całego </w:t>
      </w:r>
      <w:r w:rsidR="006D232E">
        <w:rPr>
          <w:sz w:val="22"/>
          <w:szCs w:val="22"/>
        </w:rPr>
        <w:t xml:space="preserve">terenu </w:t>
      </w:r>
      <w:r>
        <w:rPr>
          <w:sz w:val="22"/>
          <w:szCs w:val="22"/>
        </w:rPr>
        <w:t xml:space="preserve">powyższych działek pod zabudowę mieszkaniową jednorodzinną </w:t>
      </w:r>
      <w:r w:rsidR="006D232E">
        <w:rPr>
          <w:sz w:val="22"/>
          <w:szCs w:val="22"/>
        </w:rPr>
        <w:t xml:space="preserve">jest niemożliwa z powodu niezgodności ze studium.   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01F14"/>
    <w:rsid w:val="00060409"/>
    <w:rsid w:val="000D6E50"/>
    <w:rsid w:val="001F27A0"/>
    <w:rsid w:val="00251427"/>
    <w:rsid w:val="00286BE6"/>
    <w:rsid w:val="002A6F31"/>
    <w:rsid w:val="003C6B1A"/>
    <w:rsid w:val="0040378B"/>
    <w:rsid w:val="00421D75"/>
    <w:rsid w:val="0049595B"/>
    <w:rsid w:val="004E0FED"/>
    <w:rsid w:val="005E747E"/>
    <w:rsid w:val="00634F32"/>
    <w:rsid w:val="00647E2A"/>
    <w:rsid w:val="00680162"/>
    <w:rsid w:val="006D232E"/>
    <w:rsid w:val="006D615D"/>
    <w:rsid w:val="007F156F"/>
    <w:rsid w:val="00823500"/>
    <w:rsid w:val="008B1535"/>
    <w:rsid w:val="008B1798"/>
    <w:rsid w:val="009C2FAD"/>
    <w:rsid w:val="00A11508"/>
    <w:rsid w:val="00B86972"/>
    <w:rsid w:val="00C567D9"/>
    <w:rsid w:val="00C613DE"/>
    <w:rsid w:val="00CF527F"/>
    <w:rsid w:val="00F501AC"/>
    <w:rsid w:val="00F8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lprobe</cp:lastModifiedBy>
  <cp:revision>14</cp:revision>
  <cp:lastPrinted>2014-03-17T07:49:00Z</cp:lastPrinted>
  <dcterms:created xsi:type="dcterms:W3CDTF">2013-10-28T08:07:00Z</dcterms:created>
  <dcterms:modified xsi:type="dcterms:W3CDTF">2016-04-14T11:11:00Z</dcterms:modified>
</cp:coreProperties>
</file>