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23" w:rsidRDefault="00AB0730" w:rsidP="00407B23">
      <w:pPr>
        <w:spacing w:after="0"/>
        <w:jc w:val="center"/>
        <w:rPr>
          <w:rFonts w:ascii="Times New Roman" w:hAnsi="Times New Roman" w:cs="Times New Roman"/>
        </w:rPr>
      </w:pPr>
      <w:r w:rsidRPr="00852E3A">
        <w:rPr>
          <w:rFonts w:ascii="Times New Roman" w:hAnsi="Times New Roman" w:cs="Times New Roman"/>
        </w:rPr>
        <w:t>Uchwała Nr</w:t>
      </w:r>
      <w:r w:rsidR="00AD4E68">
        <w:rPr>
          <w:rFonts w:ascii="Times New Roman" w:hAnsi="Times New Roman" w:cs="Times New Roman"/>
        </w:rPr>
        <w:t xml:space="preserve"> VIII/72</w:t>
      </w:r>
      <w:r w:rsidR="00546890" w:rsidRPr="00852E3A">
        <w:rPr>
          <w:rFonts w:ascii="Times New Roman" w:hAnsi="Times New Roman" w:cs="Times New Roman"/>
        </w:rPr>
        <w:t>/2015</w:t>
      </w:r>
      <w:r w:rsidR="00546890" w:rsidRPr="00852E3A">
        <w:rPr>
          <w:rFonts w:ascii="Times New Roman" w:hAnsi="Times New Roman" w:cs="Times New Roman"/>
        </w:rPr>
        <w:br/>
        <w:t>Rady Gminy Starogard Gdański</w:t>
      </w:r>
      <w:r w:rsidR="00546890" w:rsidRPr="00852E3A">
        <w:rPr>
          <w:rFonts w:ascii="Times New Roman" w:hAnsi="Times New Roman" w:cs="Times New Roman"/>
        </w:rPr>
        <w:br/>
        <w:t>z dnia</w:t>
      </w:r>
      <w:r w:rsidR="001D7A1E">
        <w:rPr>
          <w:rFonts w:ascii="Times New Roman" w:hAnsi="Times New Roman" w:cs="Times New Roman"/>
        </w:rPr>
        <w:t xml:space="preserve"> 23 lipca </w:t>
      </w:r>
      <w:r w:rsidR="00546890" w:rsidRPr="00852E3A">
        <w:rPr>
          <w:rFonts w:ascii="Times New Roman" w:hAnsi="Times New Roman" w:cs="Times New Roman"/>
        </w:rPr>
        <w:t>2015 r.</w:t>
      </w:r>
    </w:p>
    <w:p w:rsidR="00395062" w:rsidRPr="00477A97" w:rsidRDefault="00395062" w:rsidP="00407B23">
      <w:pPr>
        <w:spacing w:before="480" w:after="0"/>
        <w:jc w:val="center"/>
        <w:rPr>
          <w:rFonts w:ascii="Times New Roman" w:hAnsi="Times New Roman" w:cs="Times New Roman"/>
          <w:b/>
        </w:rPr>
      </w:pPr>
      <w:r w:rsidRPr="00477A97">
        <w:rPr>
          <w:rFonts w:ascii="Times New Roman" w:hAnsi="Times New Roman" w:cs="Times New Roman"/>
          <w:b/>
        </w:rPr>
        <w:t xml:space="preserve">w sprawie utworzenia na obszarze </w:t>
      </w:r>
      <w:r w:rsidR="00933350">
        <w:rPr>
          <w:rFonts w:ascii="Times New Roman" w:hAnsi="Times New Roman" w:cs="Times New Roman"/>
          <w:b/>
        </w:rPr>
        <w:t>g</w:t>
      </w:r>
      <w:r w:rsidRPr="00477A97">
        <w:rPr>
          <w:rFonts w:ascii="Times New Roman" w:hAnsi="Times New Roman" w:cs="Times New Roman"/>
          <w:b/>
        </w:rPr>
        <w:t>miny Starogard Gdański odrębnych obwodów głosowania dla przeprowadzenia referendum ogólnokrajowego planowanego na dzień 6 września 2015 r.</w:t>
      </w:r>
    </w:p>
    <w:p w:rsidR="00477A97" w:rsidRDefault="00395062" w:rsidP="00407B23">
      <w:pPr>
        <w:spacing w:before="480"/>
        <w:jc w:val="both"/>
        <w:rPr>
          <w:rFonts w:ascii="Times New Roman" w:hAnsi="Times New Roman" w:cs="Times New Roman"/>
        </w:rPr>
      </w:pPr>
      <w:r w:rsidRPr="00477A97">
        <w:rPr>
          <w:rFonts w:ascii="Times New Roman" w:hAnsi="Times New Roman" w:cs="Times New Roman"/>
        </w:rPr>
        <w:t>Na podstawie art. 12</w:t>
      </w:r>
      <w:r w:rsidR="00477A97" w:rsidRPr="00477A97">
        <w:rPr>
          <w:rFonts w:ascii="Times New Roman" w:hAnsi="Times New Roman" w:cs="Times New Roman"/>
        </w:rPr>
        <w:t xml:space="preserve"> § 4 ustawy z dnia 5 stycznia 2011 r. Kodeks wyborczy (Dz. U. Nr 21, poz.112 ze zm</w:t>
      </w:r>
      <w:r w:rsidR="00477A97">
        <w:rPr>
          <w:rFonts w:ascii="Times New Roman" w:hAnsi="Times New Roman" w:cs="Times New Roman"/>
        </w:rPr>
        <w:t>.)</w:t>
      </w:r>
      <w:r w:rsidR="00A21D4B">
        <w:rPr>
          <w:rStyle w:val="Odwoanieprzypisudolnego"/>
          <w:rFonts w:ascii="Times New Roman" w:hAnsi="Times New Roman" w:cs="Times New Roman"/>
        </w:rPr>
        <w:footnoteReference w:id="1"/>
      </w:r>
      <w:r w:rsidR="00477A97">
        <w:rPr>
          <w:rFonts w:ascii="Times New Roman" w:hAnsi="Times New Roman" w:cs="Times New Roman"/>
        </w:rPr>
        <w:t xml:space="preserve"> w związku z art. 6 ust. 1 i art. 7 ustawy z dnia 14 marca 2003 r. o referendum ogólnokrajowym (tj. Dz. U. z 2015 r. poz. 318) Rada Gminy Starogard Gdański na wniosek Wójta Gminy</w:t>
      </w:r>
      <w:r w:rsidR="00852E3A">
        <w:rPr>
          <w:rFonts w:ascii="Times New Roman" w:hAnsi="Times New Roman" w:cs="Times New Roman"/>
        </w:rPr>
        <w:t xml:space="preserve"> Starogard Gdański</w:t>
      </w:r>
      <w:r w:rsidR="00AC6545">
        <w:rPr>
          <w:rFonts w:ascii="Times New Roman" w:hAnsi="Times New Roman" w:cs="Times New Roman"/>
        </w:rPr>
        <w:t xml:space="preserve"> u</w:t>
      </w:r>
      <w:r w:rsidR="00477A97">
        <w:rPr>
          <w:rFonts w:ascii="Times New Roman" w:hAnsi="Times New Roman" w:cs="Times New Roman"/>
        </w:rPr>
        <w:t>chwala, co następuje</w:t>
      </w:r>
    </w:p>
    <w:p w:rsidR="00477A97" w:rsidRPr="00D26C2F" w:rsidRDefault="00477A97" w:rsidP="00D26C2F">
      <w:pPr>
        <w:pStyle w:val="Akapitzlist"/>
        <w:numPr>
          <w:ilvl w:val="0"/>
          <w:numId w:val="2"/>
        </w:numPr>
        <w:ind w:left="426" w:right="-142" w:hanging="568"/>
        <w:jc w:val="both"/>
        <w:rPr>
          <w:rFonts w:ascii="Times New Roman" w:hAnsi="Times New Roman" w:cs="Times New Roman"/>
        </w:rPr>
      </w:pPr>
      <w:r w:rsidRPr="00D26C2F">
        <w:rPr>
          <w:rFonts w:ascii="Times New Roman" w:hAnsi="Times New Roman" w:cs="Times New Roman"/>
        </w:rPr>
        <w:t>Dla przeprowadzenia referendum ogólnokrajowego tworzy się na obszarze Gminy Starogard Gdański następujące odrębne obwody głosowania:</w:t>
      </w:r>
    </w:p>
    <w:p w:rsidR="00477A97" w:rsidRDefault="00477A97" w:rsidP="00852E3A">
      <w:pPr>
        <w:tabs>
          <w:tab w:val="left" w:pos="-2977"/>
        </w:tabs>
        <w:spacing w:before="120" w:after="120" w:line="240" w:lineRule="auto"/>
        <w:ind w:left="426" w:right="-142"/>
        <w:jc w:val="both"/>
        <w:rPr>
          <w:rFonts w:ascii="Times New Roman" w:hAnsi="Times New Roman" w:cs="Times New Roman"/>
        </w:rPr>
      </w:pPr>
      <w:r>
        <w:rPr>
          <w:rFonts w:ascii="Times New Roman" w:hAnsi="Times New Roman" w:cs="Times New Roman"/>
        </w:rPr>
        <w:t xml:space="preserve">1) obwód Nr 19 dla uprawnionych wyborców przebywających w Domu Pomocy Społecznej </w:t>
      </w:r>
      <w:r>
        <w:rPr>
          <w:rFonts w:ascii="Times New Roman" w:hAnsi="Times New Roman" w:cs="Times New Roman"/>
        </w:rPr>
        <w:br/>
        <w:t xml:space="preserve">w Szpęgawsku z siedzibą obwodowej komisji wyborczej w Domu Pomocy Społecznej </w:t>
      </w:r>
      <w:r>
        <w:rPr>
          <w:rFonts w:ascii="Times New Roman" w:hAnsi="Times New Roman" w:cs="Times New Roman"/>
        </w:rPr>
        <w:br/>
        <w:t>w Szpęgawsku, ul. Kasztanowa 23,</w:t>
      </w:r>
    </w:p>
    <w:p w:rsidR="00477A97" w:rsidRDefault="00477A97" w:rsidP="00852E3A">
      <w:pPr>
        <w:tabs>
          <w:tab w:val="left" w:pos="-2977"/>
        </w:tabs>
        <w:spacing w:before="120" w:after="120" w:line="240" w:lineRule="auto"/>
        <w:ind w:left="426" w:right="-142"/>
        <w:jc w:val="both"/>
        <w:rPr>
          <w:rFonts w:ascii="Times New Roman" w:hAnsi="Times New Roman" w:cs="Times New Roman"/>
        </w:rPr>
      </w:pPr>
      <w:r>
        <w:rPr>
          <w:rFonts w:ascii="Times New Roman" w:hAnsi="Times New Roman" w:cs="Times New Roman"/>
        </w:rPr>
        <w:t xml:space="preserve">2) obwód nr 20 dla uprawnionych wyborców przebywających w Centrum Rehabilitacyjno – Leczniczym Medpharma w Nowej Wsi Rzecznej z siedzibą obwodowej komisji wyborczej </w:t>
      </w:r>
      <w:r>
        <w:rPr>
          <w:rFonts w:ascii="Times New Roman" w:hAnsi="Times New Roman" w:cs="Times New Roman"/>
        </w:rPr>
        <w:br/>
        <w:t>w Centrum Rehabilitacyjno – Leczniczym Medpharma w Nowej Wsi Rzecznej, ul. Leśna 1A</w:t>
      </w:r>
    </w:p>
    <w:p w:rsidR="00477A97" w:rsidRDefault="00477A97" w:rsidP="00D26C2F">
      <w:pPr>
        <w:pStyle w:val="NormalnyWeb"/>
        <w:numPr>
          <w:ilvl w:val="0"/>
          <w:numId w:val="2"/>
        </w:numPr>
        <w:spacing w:before="120" w:beforeAutospacing="0" w:after="120" w:afterAutospacing="0"/>
        <w:ind w:left="426" w:right="-142" w:hanging="579"/>
        <w:jc w:val="both"/>
      </w:pPr>
      <w:bookmarkStart w:id="0" w:name="bookmark_8"/>
      <w:bookmarkEnd w:id="0"/>
      <w:r>
        <w:rPr>
          <w:sz w:val="22"/>
          <w:szCs w:val="22"/>
        </w:rPr>
        <w:t>Uchwała podlega ogłoszeniu w Dzienniku Urzędowym Województwa Pomorskiego oraz podaniu do wiadomości publicznej w sposób zwyczajowo przyjęty.</w:t>
      </w:r>
    </w:p>
    <w:p w:rsidR="00477A97" w:rsidRDefault="00477A97" w:rsidP="00D26C2F">
      <w:pPr>
        <w:pStyle w:val="NormalnyWeb"/>
        <w:numPr>
          <w:ilvl w:val="0"/>
          <w:numId w:val="2"/>
        </w:numPr>
        <w:spacing w:before="120" w:beforeAutospacing="0" w:after="120" w:afterAutospacing="0"/>
        <w:ind w:left="426" w:right="-142" w:hanging="579"/>
        <w:jc w:val="both"/>
      </w:pPr>
      <w:bookmarkStart w:id="1" w:name="bookmark_9"/>
      <w:bookmarkEnd w:id="1"/>
      <w:r>
        <w:rPr>
          <w:sz w:val="22"/>
          <w:szCs w:val="22"/>
        </w:rPr>
        <w:t xml:space="preserve">Na uchwałę, wyborcom w liczbie co najmniej 15, przysługuje prawo wniesienia skargi do </w:t>
      </w:r>
      <w:r w:rsidR="00852E3A">
        <w:rPr>
          <w:sz w:val="22"/>
          <w:szCs w:val="22"/>
        </w:rPr>
        <w:t xml:space="preserve">Komisarza Wyborczego </w:t>
      </w:r>
      <w:r>
        <w:rPr>
          <w:sz w:val="22"/>
          <w:szCs w:val="22"/>
        </w:rPr>
        <w:t>w Gdańsku, w terminie 5 dni od daty jej podania do publicznej wiadomości.</w:t>
      </w:r>
    </w:p>
    <w:p w:rsidR="00477A97" w:rsidRDefault="00477A97" w:rsidP="00D26C2F">
      <w:pPr>
        <w:pStyle w:val="NormalnyWeb"/>
        <w:numPr>
          <w:ilvl w:val="0"/>
          <w:numId w:val="2"/>
        </w:numPr>
        <w:tabs>
          <w:tab w:val="left" w:pos="-2977"/>
        </w:tabs>
        <w:spacing w:before="120" w:beforeAutospacing="0" w:after="120" w:afterAutospacing="0"/>
        <w:ind w:left="426" w:right="-142" w:hanging="579"/>
        <w:jc w:val="both"/>
      </w:pPr>
      <w:bookmarkStart w:id="2" w:name="bookmark_10"/>
      <w:bookmarkEnd w:id="2"/>
      <w:r>
        <w:rPr>
          <w:sz w:val="22"/>
          <w:szCs w:val="22"/>
        </w:rPr>
        <w:t>Wykonanie uchwały powierza się Wójtowi Gminy Starogard Gdański.</w:t>
      </w:r>
    </w:p>
    <w:p w:rsidR="00477A97" w:rsidRDefault="00477A97" w:rsidP="00D26C2F">
      <w:pPr>
        <w:pStyle w:val="NormalnyWeb"/>
        <w:numPr>
          <w:ilvl w:val="0"/>
          <w:numId w:val="2"/>
        </w:numPr>
        <w:tabs>
          <w:tab w:val="left" w:pos="-2977"/>
        </w:tabs>
        <w:spacing w:before="120" w:beforeAutospacing="0" w:after="120" w:afterAutospacing="0"/>
        <w:ind w:left="426" w:right="-142" w:hanging="579"/>
        <w:jc w:val="both"/>
      </w:pPr>
      <w:bookmarkStart w:id="3" w:name="bookmark_11"/>
      <w:bookmarkEnd w:id="3"/>
      <w:r>
        <w:rPr>
          <w:sz w:val="22"/>
          <w:szCs w:val="22"/>
        </w:rPr>
        <w:t>Uchwałę niezwłocznie przekazuje się Wojewodzie Pomorskiemu oraz Komisarzowi Wyborczemu w Gdańsku.</w:t>
      </w:r>
    </w:p>
    <w:p w:rsidR="00477A97" w:rsidRDefault="00477A97" w:rsidP="00D26C2F">
      <w:pPr>
        <w:pStyle w:val="NormalnyWeb"/>
        <w:keepNext/>
        <w:numPr>
          <w:ilvl w:val="0"/>
          <w:numId w:val="2"/>
        </w:numPr>
        <w:tabs>
          <w:tab w:val="left" w:pos="-2977"/>
        </w:tabs>
        <w:spacing w:before="120" w:beforeAutospacing="0" w:after="120" w:afterAutospacing="0"/>
        <w:ind w:left="426" w:right="-142" w:hanging="579"/>
        <w:jc w:val="both"/>
      </w:pPr>
      <w:bookmarkStart w:id="4" w:name="bookmark_12"/>
      <w:bookmarkEnd w:id="4"/>
      <w:r>
        <w:rPr>
          <w:sz w:val="22"/>
          <w:szCs w:val="22"/>
        </w:rPr>
        <w:t xml:space="preserve">Uchwała wchodzi w życie z dniem podjęcia. </w:t>
      </w:r>
    </w:p>
    <w:p w:rsidR="00477A97" w:rsidRDefault="00477A97" w:rsidP="00477A97">
      <w:pPr>
        <w:tabs>
          <w:tab w:val="left" w:pos="284"/>
          <w:tab w:val="left" w:pos="567"/>
        </w:tabs>
        <w:spacing w:before="120" w:after="120" w:line="240" w:lineRule="auto"/>
        <w:ind w:left="-284" w:right="-142"/>
        <w:jc w:val="both"/>
        <w:rPr>
          <w:rFonts w:ascii="Times New Roman" w:hAnsi="Times New Roman" w:cs="Times New Roman"/>
        </w:rPr>
      </w:pPr>
    </w:p>
    <w:p w:rsidR="00477A97" w:rsidRDefault="00477A97" w:rsidP="00407B23">
      <w:pPr>
        <w:tabs>
          <w:tab w:val="left" w:pos="284"/>
        </w:tabs>
        <w:ind w:left="-284" w:right="-142"/>
        <w:rPr>
          <w:rFonts w:ascii="Times New Roman" w:hAnsi="Times New Roman" w:cs="Times New Roman"/>
        </w:rPr>
      </w:pPr>
    </w:p>
    <w:p w:rsidR="00477A97" w:rsidRPr="00EA34FF" w:rsidRDefault="00477A97" w:rsidP="00407B23">
      <w:pPr>
        <w:tabs>
          <w:tab w:val="left" w:pos="284"/>
        </w:tabs>
        <w:ind w:left="4956" w:right="-142"/>
        <w:rPr>
          <w:rFonts w:ascii="Times New Roman" w:hAnsi="Times New Roman" w:cs="Times New Roman"/>
        </w:rPr>
      </w:pPr>
      <w:r w:rsidRPr="00EA34FF">
        <w:rPr>
          <w:rFonts w:ascii="Times New Roman" w:hAnsi="Times New Roman" w:cs="Times New Roman"/>
        </w:rPr>
        <w:t>Przewodniczący Rady</w:t>
      </w:r>
      <w:r>
        <w:rPr>
          <w:rFonts w:ascii="Times New Roman" w:hAnsi="Times New Roman" w:cs="Times New Roman"/>
        </w:rPr>
        <w:t xml:space="preserve"> Gminy</w:t>
      </w:r>
    </w:p>
    <w:p w:rsidR="00477A97" w:rsidRDefault="00477A97" w:rsidP="00407B23">
      <w:pPr>
        <w:tabs>
          <w:tab w:val="left" w:pos="284"/>
        </w:tabs>
        <w:ind w:left="5664" w:right="-142"/>
        <w:rPr>
          <w:rFonts w:ascii="Times New Roman" w:hAnsi="Times New Roman" w:cs="Times New Roman"/>
        </w:rPr>
      </w:pPr>
      <w:r>
        <w:rPr>
          <w:rFonts w:ascii="Times New Roman" w:hAnsi="Times New Roman" w:cs="Times New Roman"/>
        </w:rPr>
        <w:t>Jacek Olszewski</w:t>
      </w:r>
    </w:p>
    <w:sectPr w:rsidR="00477A97" w:rsidSect="00407B23">
      <w:pgSz w:w="11906" w:h="16838"/>
      <w:pgMar w:top="1418"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5F3" w:rsidRDefault="001275F3" w:rsidP="00477A97">
      <w:pPr>
        <w:spacing w:after="0" w:line="240" w:lineRule="auto"/>
      </w:pPr>
      <w:r>
        <w:separator/>
      </w:r>
    </w:p>
  </w:endnote>
  <w:endnote w:type="continuationSeparator" w:id="0">
    <w:p w:rsidR="001275F3" w:rsidRDefault="001275F3" w:rsidP="00477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5F3" w:rsidRDefault="001275F3" w:rsidP="00477A97">
      <w:pPr>
        <w:spacing w:after="0" w:line="240" w:lineRule="auto"/>
      </w:pPr>
      <w:r>
        <w:separator/>
      </w:r>
    </w:p>
  </w:footnote>
  <w:footnote w:type="continuationSeparator" w:id="0">
    <w:p w:rsidR="001275F3" w:rsidRDefault="001275F3" w:rsidP="00477A97">
      <w:pPr>
        <w:spacing w:after="0" w:line="240" w:lineRule="auto"/>
      </w:pPr>
      <w:r>
        <w:continuationSeparator/>
      </w:r>
    </w:p>
  </w:footnote>
  <w:footnote w:id="1">
    <w:p w:rsidR="00A21D4B" w:rsidRDefault="00A21D4B" w:rsidP="00A21D4B">
      <w:pPr>
        <w:pStyle w:val="Tekstprzypisudolnego"/>
        <w:ind w:left="142" w:right="-142" w:hanging="142"/>
        <w:jc w:val="both"/>
      </w:pPr>
      <w:r>
        <w:rPr>
          <w:rStyle w:val="Odwoanieprzypisudolnego"/>
        </w:rPr>
        <w:footnoteRef/>
      </w:r>
      <w:r>
        <w:t xml:space="preserve">  Zmiany wymienionej ustawy zostały ogłoszone w Dz. U. z 2011 r. Nr 26, poz. 134, Nr 94, poz. 550, Nr 102, poz. 588,  Nr 134, poz. 777, Nr 147, poz. 881, Nr 149, poz. 889, Nr 171, poz. 1016,  Nr 217, poz. 1281, z 2012 r. poz. 849, 951, 1529, z 2014 r. poz. 179, 180 i 1072.</w:t>
      </w:r>
    </w:p>
    <w:p w:rsidR="00A21D4B" w:rsidRDefault="00A21D4B">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8342B"/>
    <w:multiLevelType w:val="hybridMultilevel"/>
    <w:tmpl w:val="C1E8808E"/>
    <w:lvl w:ilvl="0" w:tplc="9E8029C6">
      <w:start w:val="1"/>
      <w:numFmt w:val="decimal"/>
      <w:lvlText w:val="§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7110EDE"/>
    <w:multiLevelType w:val="hybridMultilevel"/>
    <w:tmpl w:val="D028380A"/>
    <w:lvl w:ilvl="0" w:tplc="30466B1C">
      <w:start w:val="1"/>
      <w:numFmt w:val="decimal"/>
      <w:lvlText w:val="§ %1"/>
      <w:lvlJc w:val="left"/>
      <w:pPr>
        <w:ind w:left="579" w:hanging="360"/>
      </w:pPr>
      <w:rPr>
        <w:rFonts w:hint="default"/>
        <w:sz w:val="22"/>
        <w:szCs w:val="24"/>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rsids>
    <w:rsidRoot w:val="00AB0730"/>
    <w:rsid w:val="000247BC"/>
    <w:rsid w:val="001275F3"/>
    <w:rsid w:val="001D5D2F"/>
    <w:rsid w:val="001D7A1E"/>
    <w:rsid w:val="002435C5"/>
    <w:rsid w:val="003634F0"/>
    <w:rsid w:val="00395062"/>
    <w:rsid w:val="00407B23"/>
    <w:rsid w:val="00474987"/>
    <w:rsid w:val="00477A97"/>
    <w:rsid w:val="00546890"/>
    <w:rsid w:val="00591870"/>
    <w:rsid w:val="00695010"/>
    <w:rsid w:val="006A1814"/>
    <w:rsid w:val="006D4066"/>
    <w:rsid w:val="00703835"/>
    <w:rsid w:val="007F6ED0"/>
    <w:rsid w:val="008167FB"/>
    <w:rsid w:val="00852E3A"/>
    <w:rsid w:val="00933350"/>
    <w:rsid w:val="00990A7D"/>
    <w:rsid w:val="009929AF"/>
    <w:rsid w:val="00A21D4B"/>
    <w:rsid w:val="00A343DC"/>
    <w:rsid w:val="00A67CD6"/>
    <w:rsid w:val="00AB0730"/>
    <w:rsid w:val="00AC6545"/>
    <w:rsid w:val="00AD4E68"/>
    <w:rsid w:val="00BB3E21"/>
    <w:rsid w:val="00BC6E92"/>
    <w:rsid w:val="00BD2239"/>
    <w:rsid w:val="00C56E45"/>
    <w:rsid w:val="00CF50B1"/>
    <w:rsid w:val="00D26C2F"/>
    <w:rsid w:val="00D85B3C"/>
    <w:rsid w:val="00DA2259"/>
    <w:rsid w:val="00E21B7E"/>
    <w:rsid w:val="00E84157"/>
    <w:rsid w:val="00EC0C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7B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477A9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77A97"/>
  </w:style>
  <w:style w:type="paragraph" w:styleId="Stopka">
    <w:name w:val="footer"/>
    <w:basedOn w:val="Normalny"/>
    <w:link w:val="StopkaZnak"/>
    <w:uiPriority w:val="99"/>
    <w:semiHidden/>
    <w:unhideWhenUsed/>
    <w:rsid w:val="00477A9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77A97"/>
  </w:style>
  <w:style w:type="paragraph" w:styleId="NormalnyWeb">
    <w:name w:val="Normal (Web)"/>
    <w:basedOn w:val="Normalny"/>
    <w:uiPriority w:val="99"/>
    <w:semiHidden/>
    <w:unhideWhenUsed/>
    <w:rsid w:val="00477A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Label1">
    <w:name w:val="ListLabel 1"/>
    <w:rsid w:val="00E84157"/>
  </w:style>
  <w:style w:type="paragraph" w:styleId="Tekstprzypisudolnego">
    <w:name w:val="footnote text"/>
    <w:basedOn w:val="Normalny"/>
    <w:link w:val="TekstprzypisudolnegoZnak"/>
    <w:rsid w:val="00E8415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84157"/>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E84157"/>
    <w:rPr>
      <w:vertAlign w:val="superscript"/>
    </w:rPr>
  </w:style>
  <w:style w:type="character" w:styleId="Hipercze">
    <w:name w:val="Hyperlink"/>
    <w:basedOn w:val="Domylnaczcionkaakapitu"/>
    <w:uiPriority w:val="99"/>
    <w:unhideWhenUsed/>
    <w:rsid w:val="00A21D4B"/>
    <w:rPr>
      <w:color w:val="0000FF" w:themeColor="hyperlink"/>
      <w:u w:val="single"/>
    </w:rPr>
  </w:style>
  <w:style w:type="paragraph" w:styleId="Akapitzlist">
    <w:name w:val="List Paragraph"/>
    <w:basedOn w:val="Normalny"/>
    <w:uiPriority w:val="34"/>
    <w:qFormat/>
    <w:rsid w:val="00D26C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DBE6-60F5-4733-88DC-A8B1B992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245</Words>
  <Characters>1476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Daria</cp:lastModifiedBy>
  <cp:revision>13</cp:revision>
  <cp:lastPrinted>2015-07-14T09:52:00Z</cp:lastPrinted>
  <dcterms:created xsi:type="dcterms:W3CDTF">2015-06-26T05:56:00Z</dcterms:created>
  <dcterms:modified xsi:type="dcterms:W3CDTF">2015-07-24T11:06:00Z</dcterms:modified>
</cp:coreProperties>
</file>