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CA" w:rsidRDefault="005B51CA" w:rsidP="005B51CA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Pr="002662F6">
        <w:rPr>
          <w:rFonts w:ascii="Times New Roman" w:hAnsi="Times New Roman" w:cs="Times New Roman"/>
          <w:sz w:val="24"/>
          <w:szCs w:val="24"/>
        </w:rPr>
        <w:t xml:space="preserve"> -</w:t>
      </w:r>
      <w:r w:rsidRPr="00362C2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Wzór umowy</w:t>
      </w:r>
      <w:r w:rsidRPr="00362C28">
        <w:rPr>
          <w:rFonts w:ascii="Times New Roman" w:hAnsi="Times New Roman" w:cs="Times New Roman"/>
          <w:sz w:val="24"/>
          <w:szCs w:val="24"/>
        </w:rPr>
        <w:t>”.</w:t>
      </w:r>
    </w:p>
    <w:p w:rsidR="005B51CA" w:rsidRPr="0036026C" w:rsidRDefault="005B51CA" w:rsidP="005B51CA">
      <w:pPr>
        <w:ind w:right="283"/>
        <w:rPr>
          <w:b/>
          <w:sz w:val="28"/>
        </w:rPr>
      </w:pPr>
    </w:p>
    <w:p w:rsidR="005B51CA" w:rsidRPr="003F1E99" w:rsidRDefault="005B51CA" w:rsidP="005B51CA">
      <w:pPr>
        <w:jc w:val="center"/>
        <w:rPr>
          <w:b/>
          <w:sz w:val="26"/>
        </w:rPr>
      </w:pPr>
      <w:r w:rsidRPr="003F1E99">
        <w:rPr>
          <w:b/>
          <w:sz w:val="26"/>
        </w:rPr>
        <w:t xml:space="preserve">UMOWA nr </w:t>
      </w:r>
      <w:r w:rsidRPr="003F1E99">
        <w:rPr>
          <w:b/>
          <w:sz w:val="26"/>
          <w:szCs w:val="26"/>
        </w:rPr>
        <w:t>…………..</w:t>
      </w:r>
    </w:p>
    <w:p w:rsidR="005B51CA" w:rsidRPr="003F1E99" w:rsidRDefault="005B51CA" w:rsidP="005B51CA">
      <w:pPr>
        <w:jc w:val="both"/>
      </w:pPr>
    </w:p>
    <w:p w:rsidR="005B51CA" w:rsidRPr="003F1E99" w:rsidRDefault="005B51CA" w:rsidP="005B51CA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3F1E99">
        <w:rPr>
          <w:rFonts w:ascii="Times New Roman" w:hAnsi="Times New Roman"/>
          <w:b w:val="0"/>
          <w:sz w:val="24"/>
        </w:rPr>
        <w:t>zawarta w dniu ………………. w Starogardzie Gdańskim, pomiędzy:</w:t>
      </w:r>
    </w:p>
    <w:p w:rsidR="005B51CA" w:rsidRPr="003F1E99" w:rsidRDefault="005B51CA" w:rsidP="005B51CA">
      <w:pPr>
        <w:jc w:val="both"/>
        <w:rPr>
          <w:b/>
        </w:rPr>
      </w:pPr>
      <w:r w:rsidRPr="003F1E99">
        <w:t xml:space="preserve">Gminą Starogard Gdański z siedzibą przy ul. Sikorskiego 9, 83-200 Starogard Gdański </w:t>
      </w:r>
    </w:p>
    <w:p w:rsidR="005B51CA" w:rsidRPr="003F1E99" w:rsidRDefault="005B51CA" w:rsidP="005B51CA">
      <w:pPr>
        <w:jc w:val="both"/>
      </w:pPr>
      <w:r w:rsidRPr="003F1E99">
        <w:t>- zwaną w dalszej części Umowy ZAMAWIAJĄCYM, reprezentowaną przez:</w:t>
      </w:r>
    </w:p>
    <w:p w:rsidR="005B51CA" w:rsidRPr="003F1E99" w:rsidRDefault="005B51CA" w:rsidP="005B51CA">
      <w:pPr>
        <w:jc w:val="both"/>
      </w:pPr>
      <w:r w:rsidRPr="003F1E99">
        <w:t>Wójta  - mgr Stanisława Połom</w:t>
      </w:r>
    </w:p>
    <w:p w:rsidR="005B51CA" w:rsidRPr="003F1E99" w:rsidRDefault="005B51CA" w:rsidP="005B51CA">
      <w:pPr>
        <w:jc w:val="both"/>
      </w:pPr>
      <w:r w:rsidRPr="003F1E99">
        <w:t>a:</w:t>
      </w:r>
    </w:p>
    <w:p w:rsidR="005B51CA" w:rsidRPr="003F1E99" w:rsidRDefault="005B51CA" w:rsidP="005B51CA">
      <w:pPr>
        <w:jc w:val="both"/>
      </w:pPr>
      <w:r w:rsidRPr="003F1E99">
        <w:t xml:space="preserve"> …………………………………………………………………………………</w:t>
      </w:r>
    </w:p>
    <w:p w:rsidR="005B51CA" w:rsidRPr="003F1E99" w:rsidRDefault="005B51CA" w:rsidP="005B51CA">
      <w:pPr>
        <w:jc w:val="both"/>
      </w:pPr>
      <w:r w:rsidRPr="003F1E99">
        <w:t>- zwaną w dalszej części Umowy WYKONAWCĄ,</w:t>
      </w:r>
    </w:p>
    <w:p w:rsidR="005B51CA" w:rsidRPr="003F1E99" w:rsidRDefault="005B51CA" w:rsidP="005B51CA">
      <w:pPr>
        <w:jc w:val="both"/>
      </w:pPr>
      <w:r w:rsidRPr="003F1E99">
        <w:t>reprezentowaną przez:</w:t>
      </w:r>
    </w:p>
    <w:p w:rsidR="005B51CA" w:rsidRPr="003F1E99" w:rsidRDefault="005B51CA" w:rsidP="005B51CA">
      <w:pPr>
        <w:jc w:val="both"/>
      </w:pPr>
      <w:r w:rsidRPr="003F1E99">
        <w:t>…………………………………………………..</w:t>
      </w:r>
    </w:p>
    <w:p w:rsidR="005B51CA" w:rsidRPr="003F1E99" w:rsidRDefault="005B51CA" w:rsidP="005B51CA">
      <w:pPr>
        <w:jc w:val="both"/>
      </w:pPr>
    </w:p>
    <w:p w:rsidR="005B51CA" w:rsidRPr="003F1E99" w:rsidRDefault="005B51CA" w:rsidP="005B51CA">
      <w:pPr>
        <w:jc w:val="both"/>
      </w:pPr>
      <w:r w:rsidRPr="003F1E99">
        <w:t>w wyniku przeprowadzonego postępowania przetargowego zgodnie z art. 39 Ustawy – Prawo  zamówień publicznych z dnia 29 stycznia 2004 r.</w:t>
      </w:r>
      <w:r w:rsidRPr="003F1E99">
        <w:rPr>
          <w:sz w:val="28"/>
        </w:rPr>
        <w:t xml:space="preserve"> </w:t>
      </w:r>
      <w:r w:rsidRPr="00905404">
        <w:rPr>
          <w:bCs/>
          <w:szCs w:val="24"/>
        </w:rPr>
        <w:t>(Dz. U. z 2013 r., poz. 907)</w:t>
      </w:r>
      <w:r w:rsidRPr="003F1E99">
        <w:t xml:space="preserve"> na wykonanie zadania pn</w:t>
      </w:r>
      <w:r w:rsidRPr="003F1E99">
        <w:rPr>
          <w:b/>
        </w:rPr>
        <w:t xml:space="preserve">. </w:t>
      </w:r>
      <w:r>
        <w:rPr>
          <w:b/>
          <w:bCs/>
          <w:szCs w:val="24"/>
        </w:rPr>
        <w:t xml:space="preserve">Rekonstrukcja grodziska średniowiecznego w Owidzu – III etap </w:t>
      </w:r>
      <w:r w:rsidRPr="003F1E99">
        <w:t>została zawarta umowa o następującej treści:</w:t>
      </w:r>
    </w:p>
    <w:p w:rsidR="005B51CA" w:rsidRPr="003F1E99" w:rsidRDefault="005B51CA" w:rsidP="005B51CA">
      <w:pPr>
        <w:jc w:val="both"/>
        <w:rPr>
          <w:sz w:val="28"/>
        </w:rPr>
      </w:pPr>
    </w:p>
    <w:p w:rsidR="005B51CA" w:rsidRPr="003F1E99" w:rsidRDefault="005B51CA" w:rsidP="005B51CA">
      <w:pPr>
        <w:jc w:val="center"/>
      </w:pPr>
      <w:r w:rsidRPr="003F1E99">
        <w:t>§ 1</w:t>
      </w:r>
    </w:p>
    <w:p w:rsidR="005B51CA" w:rsidRPr="003F1E99" w:rsidRDefault="005B51CA" w:rsidP="005B51CA">
      <w:pPr>
        <w:numPr>
          <w:ilvl w:val="0"/>
          <w:numId w:val="18"/>
        </w:numPr>
        <w:spacing w:after="120"/>
        <w:ind w:left="357" w:hanging="357"/>
        <w:rPr>
          <w:b/>
          <w:szCs w:val="24"/>
        </w:rPr>
      </w:pPr>
      <w:r w:rsidRPr="003F1E99">
        <w:rPr>
          <w:b/>
        </w:rPr>
        <w:t>Wykonawca zobowiązuje się do wykonania na rzecz Zamawiającego przedmiotu umowy polegającym na wykonani</w:t>
      </w:r>
      <w:r>
        <w:rPr>
          <w:b/>
        </w:rPr>
        <w:t>u</w:t>
      </w:r>
      <w:r w:rsidRPr="003F1E99">
        <w:rPr>
          <w:b/>
        </w:rPr>
        <w:t xml:space="preserve"> następujących robót:</w:t>
      </w:r>
      <w:r w:rsidRPr="003F1E99">
        <w:rPr>
          <w:b/>
          <w:szCs w:val="24"/>
        </w:rPr>
        <w:t xml:space="preserve"> </w:t>
      </w:r>
    </w:p>
    <w:p w:rsidR="005B51CA" w:rsidRDefault="005B51CA" w:rsidP="005B51CA">
      <w:pPr>
        <w:numPr>
          <w:ilvl w:val="1"/>
          <w:numId w:val="18"/>
        </w:numPr>
        <w:jc w:val="both"/>
      </w:pPr>
      <w:r>
        <w:t>budowa placów zabaw o łącznej powierzchni zagospodarowania -7248,10m2, w tym:</w:t>
      </w:r>
    </w:p>
    <w:p w:rsidR="005B51CA" w:rsidRDefault="005B51CA" w:rsidP="005B51CA">
      <w:pPr>
        <w:numPr>
          <w:ilvl w:val="0"/>
          <w:numId w:val="26"/>
        </w:numPr>
        <w:jc w:val="both"/>
      </w:pPr>
      <w:r>
        <w:t>Park Przygód –o pow. 5203,00 m2</w:t>
      </w:r>
    </w:p>
    <w:p w:rsidR="005B51CA" w:rsidRDefault="005B51CA" w:rsidP="005B51CA">
      <w:pPr>
        <w:jc w:val="both"/>
      </w:pPr>
      <w:r>
        <w:t xml:space="preserve">W zakresie parku Przygód, do wykonania jest: </w:t>
      </w:r>
    </w:p>
    <w:p w:rsidR="005B51CA" w:rsidRPr="00662FD5" w:rsidRDefault="005B51CA" w:rsidP="005B51CA">
      <w:pPr>
        <w:numPr>
          <w:ilvl w:val="0"/>
          <w:numId w:val="27"/>
        </w:numPr>
        <w:jc w:val="both"/>
      </w:pPr>
      <w:r w:rsidRPr="00662FD5">
        <w:t>przygotowanie terenu , nasadzenie zieleni i pielęgnacja (drzewa, krzewy)</w:t>
      </w:r>
      <w:r>
        <w:t xml:space="preserve"> zgodnie z zestawieniem materiału roślinnego w dokumentacji projektowej</w:t>
      </w:r>
      <w:r w:rsidRPr="00662FD5">
        <w:t xml:space="preserve"> </w:t>
      </w:r>
    </w:p>
    <w:p w:rsidR="005B51CA" w:rsidRDefault="005B51CA" w:rsidP="005B51CA">
      <w:pPr>
        <w:numPr>
          <w:ilvl w:val="0"/>
          <w:numId w:val="27"/>
        </w:numPr>
        <w:jc w:val="both"/>
      </w:pPr>
      <w:r w:rsidRPr="00717710">
        <w:t xml:space="preserve">Wykonanie trawników z siewem </w:t>
      </w:r>
      <w:r>
        <w:t xml:space="preserve">i </w:t>
      </w:r>
      <w:r w:rsidRPr="00717710">
        <w:t>nawożeniem- 1901,75m2</w:t>
      </w:r>
    </w:p>
    <w:p w:rsidR="005B51CA" w:rsidRPr="00717710" w:rsidRDefault="005B51CA" w:rsidP="005B51CA">
      <w:pPr>
        <w:numPr>
          <w:ilvl w:val="0"/>
          <w:numId w:val="27"/>
        </w:numPr>
        <w:jc w:val="both"/>
      </w:pPr>
      <w:r>
        <w:t>Wykonanie systemu podlewania automatycznego z projektem i wykonawstwem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budowa nawierzchni utwardzonych i dróg technicznych–</w:t>
      </w:r>
      <w:r w:rsidRPr="00E10F28">
        <w:t>265,6m2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 xml:space="preserve">budowa nawierzchni ze żwiru i piasku – </w:t>
      </w:r>
      <w:r w:rsidRPr="00E10F28">
        <w:t>3035,65 m2</w:t>
      </w:r>
    </w:p>
    <w:p w:rsidR="005B51CA" w:rsidRDefault="005B51CA" w:rsidP="005B51CA">
      <w:pPr>
        <w:numPr>
          <w:ilvl w:val="0"/>
          <w:numId w:val="27"/>
        </w:numPr>
        <w:jc w:val="both"/>
      </w:pPr>
      <w:r w:rsidRPr="00662FD5">
        <w:t xml:space="preserve">wyposażenia parku w elementy i urządzenia do celów rekreacji i zabaw dla dzieci 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ogrodzenia drewnianego wraz fundamentem fi 20x77cm z B25-363m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bramy wjazdowej (szer.4,5m) z fundamentem- 4 szt.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bramy wjazdowej (1szt.x3,0m i 3 szt. x1,6m) z fundamentami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koszy na śmieci-11 szt.</w:t>
      </w:r>
    </w:p>
    <w:p w:rsidR="005B51CA" w:rsidRPr="00662FD5" w:rsidRDefault="005B51CA" w:rsidP="005B51CA">
      <w:pPr>
        <w:numPr>
          <w:ilvl w:val="0"/>
          <w:numId w:val="27"/>
        </w:numPr>
        <w:jc w:val="both"/>
      </w:pPr>
      <w:r>
        <w:t>dostawa i montaż tablic informacyjnych – szt.1</w:t>
      </w:r>
    </w:p>
    <w:p w:rsidR="005B51CA" w:rsidRDefault="005B51CA" w:rsidP="005B51CA">
      <w:pPr>
        <w:numPr>
          <w:ilvl w:val="0"/>
          <w:numId w:val="26"/>
        </w:numPr>
        <w:jc w:val="both"/>
      </w:pPr>
      <w:r>
        <w:t>Park Doświadczeń (ograniczony do strefy spacerowej)- o pow. 2045,10 m2</w:t>
      </w:r>
    </w:p>
    <w:p w:rsidR="005B51CA" w:rsidRDefault="005B51CA" w:rsidP="005B51CA">
      <w:pPr>
        <w:jc w:val="both"/>
      </w:pPr>
      <w:r>
        <w:t xml:space="preserve">W zakresie Parku Doświadczeń do wykonania jest: 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przygotowanie terenu ,nasadzenie zieleni i pielęgnacja( drzewa i krzewy) zgodnie z zestawieniem materiału roślinnego w dokumentacji projektowej</w:t>
      </w:r>
    </w:p>
    <w:p w:rsidR="005B51CA" w:rsidRDefault="005B51CA" w:rsidP="005B51CA">
      <w:pPr>
        <w:numPr>
          <w:ilvl w:val="0"/>
          <w:numId w:val="27"/>
        </w:numPr>
        <w:jc w:val="both"/>
      </w:pPr>
      <w:r w:rsidRPr="00717710">
        <w:t xml:space="preserve">Wykonanie trawników z siewem </w:t>
      </w:r>
      <w:r>
        <w:t xml:space="preserve">i </w:t>
      </w:r>
      <w:r w:rsidRPr="00717710">
        <w:t>nawożeniem</w:t>
      </w:r>
      <w:r>
        <w:t xml:space="preserve"> - 1552.45 m2</w:t>
      </w:r>
    </w:p>
    <w:p w:rsidR="005B51CA" w:rsidRDefault="005B51CA" w:rsidP="005B51CA">
      <w:pPr>
        <w:numPr>
          <w:ilvl w:val="0"/>
          <w:numId w:val="27"/>
        </w:numPr>
        <w:jc w:val="both"/>
      </w:pPr>
      <w:r w:rsidRPr="009F6A09">
        <w:lastRenderedPageBreak/>
        <w:t>budowa nawierzchni utwardzonych z desek betonowych–89,7m2</w:t>
      </w:r>
    </w:p>
    <w:p w:rsidR="005B51CA" w:rsidRPr="009F6A09" w:rsidRDefault="005B51CA" w:rsidP="005B51CA">
      <w:pPr>
        <w:numPr>
          <w:ilvl w:val="0"/>
          <w:numId w:val="27"/>
        </w:numPr>
        <w:jc w:val="both"/>
      </w:pPr>
      <w:r>
        <w:t>budowa drogi dojazdowej z brukowca do zaplecza istniejącego budynku -142m2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 xml:space="preserve">budowa nawierzchni ze żwiru i piasku </w:t>
      </w:r>
      <w:r w:rsidRPr="00D26539">
        <w:t>– 260,95 m2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ogrodzenia drewnianego (tylko od strony budynku wystawienniczego ) wraz fundamentem fi 20x77cm z B25-  84,04m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pergoli wg rysunku C34- 6 szt.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furtki dwuskrzydłowej (szer.1,6m) z fundamentem- 3 szt.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wykonanie dodatkowej bramy wraz z fundamentem wg rys D5 -1kpl.</w:t>
      </w:r>
    </w:p>
    <w:p w:rsidR="005B51CA" w:rsidRDefault="005B51CA" w:rsidP="005B51CA">
      <w:pPr>
        <w:numPr>
          <w:ilvl w:val="0"/>
          <w:numId w:val="27"/>
        </w:numPr>
        <w:jc w:val="both"/>
      </w:pPr>
      <w:r>
        <w:t>dostawa i montaż tablic informacyjnych – szt.2</w:t>
      </w:r>
    </w:p>
    <w:p w:rsidR="005B51CA" w:rsidRDefault="005B51CA" w:rsidP="005B51CA">
      <w:pPr>
        <w:numPr>
          <w:ilvl w:val="1"/>
          <w:numId w:val="18"/>
        </w:numPr>
        <w:jc w:val="both"/>
      </w:pPr>
      <w:r>
        <w:t>wykonanie dodatkowych elementów zagospodarowania terenu wokół placów zabaw:</w:t>
      </w:r>
    </w:p>
    <w:p w:rsidR="005B51CA" w:rsidRDefault="005B51CA" w:rsidP="005B51CA">
      <w:pPr>
        <w:numPr>
          <w:ilvl w:val="0"/>
          <w:numId w:val="28"/>
        </w:numPr>
        <w:jc w:val="both"/>
      </w:pPr>
      <w:r>
        <w:t xml:space="preserve">utwardzenia (z płytki chodnikowej ze strukturą płukanego żwiru) wzdłuż ścieku liniowego przy budynku wystawienniczym- 30,40m2 </w:t>
      </w:r>
    </w:p>
    <w:p w:rsidR="005B51CA" w:rsidRDefault="005B51CA" w:rsidP="005B51CA">
      <w:pPr>
        <w:numPr>
          <w:ilvl w:val="0"/>
          <w:numId w:val="28"/>
        </w:numPr>
        <w:jc w:val="both"/>
      </w:pPr>
      <w:r>
        <w:t xml:space="preserve">bramy z częstokołem na drodze dojazdowej do grodziska przy parku przygód (szer. 5m,) </w:t>
      </w:r>
    </w:p>
    <w:p w:rsidR="005B51CA" w:rsidRDefault="005B51CA" w:rsidP="005B51CA">
      <w:pPr>
        <w:numPr>
          <w:ilvl w:val="0"/>
          <w:numId w:val="28"/>
        </w:numPr>
        <w:jc w:val="both"/>
      </w:pPr>
      <w:r>
        <w:t xml:space="preserve"> furtki wejściowej na ciągu pieszym przy parku doświadczeń (szer. 1,6m).</w:t>
      </w:r>
    </w:p>
    <w:p w:rsidR="005B51CA" w:rsidRDefault="005B51CA" w:rsidP="005B51CA">
      <w:pPr>
        <w:numPr>
          <w:ilvl w:val="1"/>
          <w:numId w:val="18"/>
        </w:numPr>
        <w:jc w:val="both"/>
      </w:pPr>
      <w:r>
        <w:t>wykonanie elementów infrastruktury towarzyszącej i zagospodarowania terenu grodziska:</w:t>
      </w:r>
    </w:p>
    <w:p w:rsidR="005B51CA" w:rsidRDefault="005B51CA" w:rsidP="005B51CA">
      <w:pPr>
        <w:numPr>
          <w:ilvl w:val="0"/>
          <w:numId w:val="29"/>
        </w:numPr>
        <w:jc w:val="both"/>
      </w:pPr>
      <w:r>
        <w:t>budowa drogi kamiennej z kostki granitowej szarej (oznaczonej w dokumentacji jako kamień łamany/kostka kamienna- odcinek A-A) gr. 10 cm na podsypce cementowo-piaskowej wraz ze zjazdami –łącznie w ilości 2019,50m2</w:t>
      </w:r>
      <w:r w:rsidRPr="00124A32">
        <w:t xml:space="preserve"> </w:t>
      </w:r>
    </w:p>
    <w:p w:rsidR="005B51CA" w:rsidRDefault="005B51CA" w:rsidP="005B51CA">
      <w:pPr>
        <w:numPr>
          <w:ilvl w:val="0"/>
          <w:numId w:val="29"/>
        </w:numPr>
        <w:jc w:val="both"/>
      </w:pPr>
      <w:r>
        <w:t xml:space="preserve">budowa ciągów pieszych kamiennych z kostki granitowej szarej gr. 6 cm  na podsypce cementowo-piaskowej –  993,00 m2 </w:t>
      </w:r>
    </w:p>
    <w:p w:rsidR="005B51CA" w:rsidRPr="006232B0" w:rsidRDefault="005B51CA" w:rsidP="005B51CA">
      <w:pPr>
        <w:numPr>
          <w:ilvl w:val="0"/>
          <w:numId w:val="29"/>
        </w:numPr>
        <w:jc w:val="both"/>
      </w:pPr>
      <w:r w:rsidRPr="006232B0">
        <w:t>budowa przepustów pod drogą kamienną</w:t>
      </w:r>
      <w:r>
        <w:t xml:space="preserve"> </w:t>
      </w:r>
      <w:r w:rsidRPr="006232B0">
        <w:t>(25</w:t>
      </w:r>
      <w:r>
        <w:t xml:space="preserve">mb o śr. </w:t>
      </w:r>
      <w:r w:rsidRPr="006232B0">
        <w:t>400mm), ś</w:t>
      </w:r>
      <w:r>
        <w:t xml:space="preserve">cieków </w:t>
      </w:r>
      <w:r w:rsidRPr="006232B0">
        <w:t>prefabrykowanych (31m), osadnika, separatora,</w:t>
      </w:r>
    </w:p>
    <w:p w:rsidR="005B51CA" w:rsidRDefault="005B51CA" w:rsidP="005B51CA">
      <w:pPr>
        <w:numPr>
          <w:ilvl w:val="0"/>
          <w:numId w:val="29"/>
        </w:numPr>
        <w:jc w:val="both"/>
      </w:pPr>
      <w:r>
        <w:t xml:space="preserve">zagospodarowanie zieleni (drzewa i krzewy liściaste-258szt.)wzdłuż drogi dojazdowej oraz dostawa i montaż </w:t>
      </w:r>
      <w:r w:rsidRPr="004D1419">
        <w:t>8</w:t>
      </w:r>
      <w:r>
        <w:t xml:space="preserve"> ławek z połówek bali.</w:t>
      </w:r>
    </w:p>
    <w:p w:rsidR="005B51CA" w:rsidRPr="00526D04" w:rsidRDefault="005B51CA" w:rsidP="005B51CA">
      <w:pPr>
        <w:numPr>
          <w:ilvl w:val="0"/>
          <w:numId w:val="29"/>
        </w:numPr>
        <w:jc w:val="both"/>
      </w:pPr>
      <w:r w:rsidRPr="00526D04">
        <w:t>budowa oświetlenia zewnętrznego- 6 sztuk słupów oświetleniowych OW wraz z niezbędną instalacją elektryczną.</w:t>
      </w:r>
    </w:p>
    <w:p w:rsidR="005B51CA" w:rsidRDefault="005B51CA" w:rsidP="005B51CA">
      <w:pPr>
        <w:numPr>
          <w:ilvl w:val="0"/>
          <w:numId w:val="29"/>
        </w:numPr>
        <w:jc w:val="both"/>
      </w:pPr>
      <w:r>
        <w:t>likwidacja nieczynnej oczyszczalni ścieków (za budynkiem wystawienniczym), której teren będzie zagospodarowany przez Park Doświadczeń ograniczony w tym etapie do strefy spacerowej (ścieżki o nawierzchni glino- żwirowej, trawniki i nasadzenia zieleni)</w:t>
      </w:r>
    </w:p>
    <w:p w:rsidR="005B51CA" w:rsidRDefault="005B51CA" w:rsidP="005B51CA">
      <w:pPr>
        <w:numPr>
          <w:ilvl w:val="0"/>
          <w:numId w:val="29"/>
        </w:numPr>
        <w:jc w:val="both"/>
      </w:pPr>
      <w:r>
        <w:t>wycinka istniejącego drzewostanu na terenie likwidowanej oczyszczalni ścieków.</w:t>
      </w:r>
    </w:p>
    <w:p w:rsidR="005B51CA" w:rsidRPr="00705923" w:rsidRDefault="005B51CA" w:rsidP="005B51CA">
      <w:pPr>
        <w:numPr>
          <w:ilvl w:val="0"/>
          <w:numId w:val="29"/>
        </w:numPr>
        <w:jc w:val="both"/>
      </w:pPr>
      <w:r w:rsidRPr="00705923">
        <w:t xml:space="preserve">wykonanie trawników z siewem i nawożeniem (z wyłączeniem ilości trawników przy parkach)– 6835,10m2 </w:t>
      </w:r>
    </w:p>
    <w:p w:rsidR="005B51CA" w:rsidRDefault="005B51CA" w:rsidP="005B51CA">
      <w:pPr>
        <w:numPr>
          <w:ilvl w:val="1"/>
          <w:numId w:val="18"/>
        </w:numPr>
        <w:jc w:val="both"/>
      </w:pPr>
      <w:r>
        <w:t>wykonanie dodatkowych elementów infrastruktury towarzyszącej i zagospodarowania grodziska</w:t>
      </w:r>
    </w:p>
    <w:p w:rsidR="005B51CA" w:rsidRDefault="005B51CA" w:rsidP="005B51CA">
      <w:pPr>
        <w:numPr>
          <w:ilvl w:val="0"/>
          <w:numId w:val="29"/>
        </w:numPr>
        <w:jc w:val="both"/>
      </w:pPr>
      <w:r>
        <w:t>Przebudowa ogrodzenia istniejącej przepompowni ścieków (14,78m) wraz z robotami towarzyszącymi</w:t>
      </w:r>
    </w:p>
    <w:p w:rsidR="005B51CA" w:rsidRPr="00705923" w:rsidRDefault="005B51CA" w:rsidP="005B51CA">
      <w:pPr>
        <w:numPr>
          <w:ilvl w:val="0"/>
          <w:numId w:val="29"/>
        </w:numPr>
        <w:jc w:val="both"/>
      </w:pPr>
      <w:r w:rsidRPr="00705923">
        <w:t>Wykonanie uzupełnień nawierzchni komunikacji ciągów pieszych (z kostki rzędowej szarej gr. 6cm) -140,5m2 i jezdnych ( z kostki brukowej szarej gr. 10cm) - 30m2</w:t>
      </w:r>
    </w:p>
    <w:p w:rsidR="005B51CA" w:rsidRPr="006B4E53" w:rsidRDefault="005B51CA" w:rsidP="005B51CA">
      <w:pPr>
        <w:numPr>
          <w:ilvl w:val="0"/>
          <w:numId w:val="29"/>
        </w:numPr>
        <w:jc w:val="both"/>
      </w:pPr>
      <w:r w:rsidRPr="006B4E53">
        <w:t>wykonanie trawników z siewem i nawożeniem (z wyłączeniem ilości trawników przy parkach)-</w:t>
      </w:r>
      <w:r>
        <w:t xml:space="preserve"> </w:t>
      </w:r>
      <w:r w:rsidRPr="006B4E53">
        <w:t>5412,9m2</w:t>
      </w:r>
    </w:p>
    <w:p w:rsidR="005B51CA" w:rsidRDefault="005B51CA" w:rsidP="005B51CA">
      <w:pPr>
        <w:jc w:val="both"/>
        <w:rPr>
          <w:b/>
          <w:u w:val="single"/>
        </w:rPr>
      </w:pPr>
    </w:p>
    <w:p w:rsidR="005B51CA" w:rsidRPr="000B1D97" w:rsidRDefault="005B51CA" w:rsidP="005B51CA">
      <w:pPr>
        <w:jc w:val="both"/>
      </w:pPr>
      <w:r w:rsidRPr="000B1D97">
        <w:lastRenderedPageBreak/>
        <w:t>Szczegółowy opis przedmiotu zamówienia zawiera dokumentacja techniczna załączona do SIWZ.</w:t>
      </w:r>
    </w:p>
    <w:p w:rsidR="005B51CA" w:rsidRDefault="005B51CA" w:rsidP="005B51CA">
      <w:pPr>
        <w:jc w:val="both"/>
      </w:pPr>
    </w:p>
    <w:p w:rsidR="005B51CA" w:rsidRPr="00027CD9" w:rsidRDefault="005B51CA" w:rsidP="005B51CA">
      <w:pPr>
        <w:spacing w:line="360" w:lineRule="auto"/>
        <w:jc w:val="both"/>
        <w:rPr>
          <w:b/>
        </w:rPr>
      </w:pPr>
      <w:r>
        <w:rPr>
          <w:b/>
        </w:rPr>
        <w:t>Ponadto p</w:t>
      </w:r>
      <w:r w:rsidRPr="00027CD9">
        <w:rPr>
          <w:b/>
        </w:rPr>
        <w:t>rzedmiot zamówienia obejmuje:</w:t>
      </w:r>
    </w:p>
    <w:p w:rsidR="005B51CA" w:rsidRDefault="005B51CA" w:rsidP="005B51CA">
      <w:pPr>
        <w:numPr>
          <w:ilvl w:val="0"/>
          <w:numId w:val="30"/>
        </w:numPr>
        <w:jc w:val="both"/>
      </w:pPr>
      <w:r w:rsidRPr="00EE598D">
        <w:rPr>
          <w:b/>
          <w:u w:val="single"/>
        </w:rPr>
        <w:t>Prowadzenie prac ziemnych związanych z realizacją inwestycji pod nadzorem archeologicznym</w:t>
      </w:r>
      <w:r w:rsidRPr="00EE598D">
        <w:t>. Zlecenie tych badań i wykonanie dokumentacji archeologiczno-konserwatorskiej, wykonawca powierzy uprawnionym podmiotom w terminie 7 dni roboczych od podpisania umowy z Zamawiającym. Na prowadzenie nadzorów należy uzyskać pozwolenie Pomorskiego Wojewódzkiego Konserwatora Zabytków w Gdańsku.</w:t>
      </w:r>
    </w:p>
    <w:p w:rsidR="005B51CA" w:rsidRDefault="005B51CA" w:rsidP="005B51CA">
      <w:pPr>
        <w:numPr>
          <w:ilvl w:val="0"/>
          <w:numId w:val="30"/>
        </w:numPr>
        <w:jc w:val="both"/>
      </w:pPr>
      <w:r>
        <w:t xml:space="preserve">wykonanie robót liniowych (kabli elektrycznych) </w:t>
      </w:r>
    </w:p>
    <w:p w:rsidR="005B51CA" w:rsidRDefault="005B51CA" w:rsidP="005B51CA">
      <w:pPr>
        <w:numPr>
          <w:ilvl w:val="0"/>
          <w:numId w:val="30"/>
        </w:numPr>
        <w:jc w:val="both"/>
      </w:pPr>
      <w:r>
        <w:t>kompleksową inwentaryzację powykonawczą wykonanych robót oraz zapewnienie bieżącej obsługi geodezyjnej</w:t>
      </w:r>
    </w:p>
    <w:p w:rsidR="005B51CA" w:rsidRPr="00AC213A" w:rsidRDefault="005B51CA" w:rsidP="005B51CA">
      <w:pPr>
        <w:numPr>
          <w:ilvl w:val="0"/>
          <w:numId w:val="30"/>
        </w:numPr>
        <w:jc w:val="both"/>
      </w:pPr>
      <w:r>
        <w:t xml:space="preserve">organizacja i urządzenie placu budowy, w tym </w:t>
      </w:r>
      <w:r w:rsidRPr="00AC213A">
        <w:t xml:space="preserve">wszelkie roboty przygotowawcze, zagospodarowanie placu budowy, koszty utrzymania zaplecza budowy, </w:t>
      </w:r>
      <w:r>
        <w:t xml:space="preserve">oznakowanie </w:t>
      </w:r>
      <w:r w:rsidRPr="00AC213A">
        <w:t>organizacji ruchu w okresie prowadzenia robót, obsługi geodezyjnej i geotechnicznej, wykonania tymczasowych przyłączy lub liczników dla mediów niezbędnych do realizacji prac budowlanych</w:t>
      </w:r>
      <w:r>
        <w:t xml:space="preserve"> wg potrzeb</w:t>
      </w:r>
      <w:r w:rsidRPr="00AC213A">
        <w:t>, opłat za pobór wody i energii na czas prowadzenia robót</w:t>
      </w:r>
    </w:p>
    <w:p w:rsidR="005B51CA" w:rsidRDefault="005B51CA" w:rsidP="005B51CA">
      <w:pPr>
        <w:numPr>
          <w:ilvl w:val="0"/>
          <w:numId w:val="30"/>
        </w:numPr>
        <w:jc w:val="both"/>
      </w:pPr>
      <w:r>
        <w:t xml:space="preserve">zorganizowanie i przeprowadzenie niezbędnych prób, badań i odbiorów oraz ewentualnego uzupełnienia dokumentacji odbiorczej dla zakresu robót objętych przedmiotem przetargu, </w:t>
      </w:r>
      <w:r w:rsidRPr="00FE3193">
        <w:t>wykonanie dokumenta</w:t>
      </w:r>
      <w:r>
        <w:t>cji powykonawczej (</w:t>
      </w:r>
      <w:r w:rsidRPr="00FE3193">
        <w:t>operatu kolaudacyjnego</w:t>
      </w:r>
      <w:r>
        <w:t xml:space="preserve"> z inwentaryzacją geodezyjną</w:t>
      </w:r>
      <w:r w:rsidRPr="00FE3193">
        <w:t xml:space="preserve">) </w:t>
      </w:r>
      <w:r>
        <w:t>w  min. 2 egz.</w:t>
      </w:r>
    </w:p>
    <w:p w:rsidR="005B51CA" w:rsidRPr="00334CE4" w:rsidRDefault="005B51CA" w:rsidP="005B51CA">
      <w:pPr>
        <w:numPr>
          <w:ilvl w:val="0"/>
          <w:numId w:val="30"/>
        </w:numPr>
        <w:jc w:val="both"/>
      </w:pPr>
      <w:r w:rsidRPr="00334CE4">
        <w:t>naprawa   i przywrócenie do stanu poprzedniego napotkanych urządzeń melioracyjnych,</w:t>
      </w:r>
    </w:p>
    <w:p w:rsidR="005B51CA" w:rsidRDefault="005B51CA" w:rsidP="005B51CA">
      <w:pPr>
        <w:numPr>
          <w:ilvl w:val="0"/>
          <w:numId w:val="30"/>
        </w:numPr>
        <w:jc w:val="both"/>
      </w:pPr>
      <w:r w:rsidRPr="00334CE4">
        <w:t xml:space="preserve">przywrócenie do stanu </w:t>
      </w:r>
      <w:r>
        <w:t>pierwotnego</w:t>
      </w:r>
      <w:r w:rsidRPr="00334CE4">
        <w:t xml:space="preserve"> terenu po wszelkich robotach budowlano- montażowych, w tym uszkodzonych punktów geodezyjnych ( tzw. kamieni granicznych)</w:t>
      </w:r>
    </w:p>
    <w:p w:rsidR="005B51CA" w:rsidRDefault="005B51CA" w:rsidP="005B51CA">
      <w:pPr>
        <w:numPr>
          <w:ilvl w:val="0"/>
          <w:numId w:val="30"/>
        </w:numPr>
        <w:jc w:val="both"/>
      </w:pPr>
      <w:r>
        <w:t>Wykonawca będzie ponosił pełną odpowiedzialność wobec Zamawiającego i osób trzecich za roboty wykonane przez podwykonawców.</w:t>
      </w:r>
    </w:p>
    <w:p w:rsidR="005B51CA" w:rsidRDefault="005B51CA" w:rsidP="005B51CA">
      <w:pPr>
        <w:numPr>
          <w:ilvl w:val="0"/>
          <w:numId w:val="30"/>
        </w:numPr>
        <w:jc w:val="both"/>
      </w:pPr>
      <w:r>
        <w:t xml:space="preserve">Wykonawca udzieli na prawidłowo wykonany przedmiot zamówienia </w:t>
      </w:r>
      <w:r>
        <w:rPr>
          <w:b/>
        </w:rPr>
        <w:t xml:space="preserve">trzyletnią gwarancję </w:t>
      </w:r>
      <w:r w:rsidRPr="003979AF">
        <w:rPr>
          <w:b/>
        </w:rPr>
        <w:t>jakości.</w:t>
      </w:r>
      <w:r>
        <w:rPr>
          <w:b/>
        </w:rPr>
        <w:t xml:space="preserve"> </w:t>
      </w:r>
      <w:r>
        <w:t>Gwarancja jakości obejmuje wszelkie wady fizyczne przedmiotu zamówienia powstałe z przyczyn tkwiących w przedmiocie zamówienia oraz w wyniku prawidłowego używania przedmiotu zamówienia ( zwykłe zużycie).</w:t>
      </w:r>
    </w:p>
    <w:p w:rsidR="005B51CA" w:rsidRDefault="005B51CA" w:rsidP="005B51CA">
      <w:pPr>
        <w:numPr>
          <w:ilvl w:val="0"/>
          <w:numId w:val="30"/>
        </w:numPr>
        <w:jc w:val="both"/>
      </w:pPr>
      <w:r w:rsidRPr="00C20A9E">
        <w:t>Zamawiający zastrzega możliwość wystąpienia dodatkowych badań archeologicznych</w:t>
      </w:r>
      <w:r>
        <w:t xml:space="preserve"> zgodnie </w:t>
      </w:r>
      <w:r w:rsidRPr="00C74028">
        <w:t>z zapisami miejscowego planu zagospodarowania przestrzennego  fragmentu wsi Owidz Uchwała Nr XXXV /368/2009  z 27.08.2009 r. Rady Gminy.  W przypadku natrafienia na za</w:t>
      </w:r>
      <w:r>
        <w:t xml:space="preserve">bytki archeologiczne w trakcie </w:t>
      </w:r>
      <w:r w:rsidRPr="00C74028">
        <w:t xml:space="preserve">prac ziemnych ustala się obowiązek  niezwłocznego powiadomienia  Inwestora, a inwestor powiadomi Pomorskiego Wojewódzkiego Konserwatora Zabytków. O </w:t>
      </w:r>
      <w:r>
        <w:t xml:space="preserve">zakresie </w:t>
      </w:r>
      <w:r w:rsidRPr="00C74028">
        <w:t xml:space="preserve">wykonania </w:t>
      </w:r>
      <w:r>
        <w:t xml:space="preserve">dodatkowych </w:t>
      </w:r>
      <w:r w:rsidRPr="00C74028">
        <w:t xml:space="preserve">badań archeologicznych decyzję podejmie </w:t>
      </w:r>
      <w:r>
        <w:t>Pomorski Wojewódzki Konserwator</w:t>
      </w:r>
      <w:r w:rsidRPr="00C74028">
        <w:t xml:space="preserve"> </w:t>
      </w:r>
      <w:r>
        <w:t>Zabytków w Gdańsku.</w:t>
      </w:r>
      <w:r w:rsidRPr="00C74028">
        <w:t xml:space="preserve"> </w:t>
      </w:r>
    </w:p>
    <w:p w:rsidR="005B51CA" w:rsidRDefault="005B51CA" w:rsidP="005B51CA">
      <w:pPr>
        <w:pStyle w:val="Tekstpodstawowy"/>
        <w:numPr>
          <w:ilvl w:val="0"/>
          <w:numId w:val="18"/>
        </w:numPr>
        <w:rPr>
          <w:rFonts w:ascii="Times New Roman" w:hAnsi="Times New Roman"/>
          <w:b w:val="0"/>
          <w:sz w:val="24"/>
        </w:rPr>
      </w:pPr>
      <w:r w:rsidRPr="003F1E99">
        <w:rPr>
          <w:rFonts w:ascii="Times New Roman" w:hAnsi="Times New Roman"/>
          <w:b w:val="0"/>
          <w:sz w:val="24"/>
        </w:rPr>
        <w:t xml:space="preserve">Zamówienie należy wykonać </w:t>
      </w:r>
      <w:r>
        <w:rPr>
          <w:rFonts w:ascii="Times New Roman" w:hAnsi="Times New Roman"/>
          <w:b w:val="0"/>
          <w:sz w:val="24"/>
        </w:rPr>
        <w:t xml:space="preserve">zgodnie z </w:t>
      </w:r>
      <w:r w:rsidRPr="003F1E99">
        <w:rPr>
          <w:rFonts w:ascii="Times New Roman" w:hAnsi="Times New Roman"/>
          <w:b w:val="0"/>
          <w:sz w:val="24"/>
        </w:rPr>
        <w:t xml:space="preserve">Dokumentacją Projektową, Specyfikacją Techniczną Wykonania i Odbioru Robót  i  Specyfikacją Istotnych Warunków </w:t>
      </w:r>
      <w:r w:rsidRPr="003F1E99">
        <w:rPr>
          <w:rFonts w:ascii="Times New Roman" w:hAnsi="Times New Roman"/>
          <w:b w:val="0"/>
          <w:sz w:val="24"/>
        </w:rPr>
        <w:lastRenderedPageBreak/>
        <w:t>Zamówienia.</w:t>
      </w:r>
      <w:r>
        <w:rPr>
          <w:rFonts w:ascii="Times New Roman" w:hAnsi="Times New Roman"/>
          <w:b w:val="0"/>
          <w:sz w:val="24"/>
        </w:rPr>
        <w:t xml:space="preserve"> </w:t>
      </w:r>
      <w:r w:rsidRPr="005B19B7">
        <w:rPr>
          <w:rFonts w:ascii="Times New Roman" w:hAnsi="Times New Roman"/>
          <w:b w:val="0"/>
          <w:sz w:val="24"/>
        </w:rPr>
        <w:t>Dokumenty te stanowią integralną część Umowy.</w:t>
      </w:r>
    </w:p>
    <w:p w:rsidR="005B51CA" w:rsidRDefault="005B51CA" w:rsidP="005B51CA">
      <w:pPr>
        <w:pStyle w:val="Tekstpodstawowy"/>
        <w:numPr>
          <w:ilvl w:val="0"/>
          <w:numId w:val="18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Zamawiający dopuszcza wprowadzenie zamiany materiałów i urządzeń przedstawionych w ofercie przetargowej pod warunkiem , ze zmiany te będą korzystne dla Zamawiającego np. </w:t>
      </w:r>
    </w:p>
    <w:p w:rsidR="005B51CA" w:rsidRDefault="005B51CA" w:rsidP="005B51CA">
      <w:pPr>
        <w:pStyle w:val="Tekstpodstawowy"/>
        <w:numPr>
          <w:ilvl w:val="1"/>
          <w:numId w:val="18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obniżenie kosztu ponoszonego przez Zamawiającego na eksploatację i konserwację wykonanego przedmiotu umowy </w:t>
      </w:r>
    </w:p>
    <w:p w:rsidR="005B51CA" w:rsidRDefault="005B51CA" w:rsidP="005B51CA">
      <w:pPr>
        <w:pStyle w:val="Tekstpodstawowy"/>
        <w:numPr>
          <w:ilvl w:val="1"/>
          <w:numId w:val="18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powodujące poprawienie parametrów technicznych </w:t>
      </w:r>
    </w:p>
    <w:p w:rsidR="005B51CA" w:rsidRDefault="005B51CA" w:rsidP="005B51CA">
      <w:pPr>
        <w:pStyle w:val="Tekstpodstawowy"/>
        <w:numPr>
          <w:ilvl w:val="1"/>
          <w:numId w:val="18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wynikające z aktualizacji rozwiązań z uwagi na postęp technologiczny lub zmian obowiązujących przepisów.</w:t>
      </w:r>
    </w:p>
    <w:p w:rsidR="005B51CA" w:rsidRDefault="005B51CA" w:rsidP="005B51CA">
      <w:pPr>
        <w:pStyle w:val="Tekstpodstawowy"/>
        <w:numPr>
          <w:ilvl w:val="1"/>
          <w:numId w:val="18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Dodatkowo możliwa jest zmiana producenta poszczególnych materiałów i urządzeń przedstawionych w ofercie przetargowej pod warunkiem ,że zmiana ta nie spowoduje obniżenia parametrów tych materiałów lub urządzeń.</w:t>
      </w:r>
    </w:p>
    <w:p w:rsidR="005B51CA" w:rsidRPr="00B966F7" w:rsidRDefault="005B51CA" w:rsidP="005B51CA">
      <w:pPr>
        <w:pStyle w:val="Tekstpodstawowy"/>
        <w:numPr>
          <w:ilvl w:val="1"/>
          <w:numId w:val="18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w.w zmiany muszą być każdorazowo zatwierdzone przez Zamawiającego w porozumieniu z projektantem.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>§ 2</w:t>
      </w:r>
    </w:p>
    <w:p w:rsidR="005B51CA" w:rsidRDefault="005B51CA" w:rsidP="005B51CA">
      <w:pPr>
        <w:numPr>
          <w:ilvl w:val="0"/>
          <w:numId w:val="22"/>
        </w:numPr>
        <w:jc w:val="both"/>
      </w:pPr>
      <w:r w:rsidRPr="003F1E99">
        <w:t>Zamawiający zobowiązuje się przekazać Wykonawcy teren budowy nie później niż w ciągu 3 dni po podpisaniu umowy.</w:t>
      </w:r>
    </w:p>
    <w:p w:rsidR="005B51CA" w:rsidRDefault="005B51CA" w:rsidP="005B51CA">
      <w:pPr>
        <w:numPr>
          <w:ilvl w:val="0"/>
          <w:numId w:val="22"/>
        </w:numPr>
        <w:jc w:val="both"/>
      </w:pPr>
      <w:r>
        <w:t>Zamawiający oświadcza, że posiada;</w:t>
      </w:r>
    </w:p>
    <w:p w:rsidR="005B51CA" w:rsidRDefault="005B51CA" w:rsidP="005B51CA">
      <w:pPr>
        <w:numPr>
          <w:ilvl w:val="0"/>
          <w:numId w:val="23"/>
        </w:numPr>
        <w:jc w:val="both"/>
      </w:pPr>
      <w:r>
        <w:t>prawo do dysponowania nieruchomością na cele budowlane.</w:t>
      </w:r>
    </w:p>
    <w:p w:rsidR="005B51CA" w:rsidRPr="0044161F" w:rsidRDefault="005B51CA" w:rsidP="005B51CA">
      <w:pPr>
        <w:numPr>
          <w:ilvl w:val="0"/>
          <w:numId w:val="23"/>
        </w:numPr>
        <w:jc w:val="both"/>
      </w:pPr>
      <w:r w:rsidRPr="0044161F">
        <w:t xml:space="preserve">prawomocne pozwolenie na budowę dla inwestycji będącej przedmiotem zamówienia </w:t>
      </w:r>
    </w:p>
    <w:p w:rsidR="005B51CA" w:rsidRPr="003F1E99" w:rsidRDefault="005B51CA" w:rsidP="005B51CA">
      <w:pPr>
        <w:jc w:val="center"/>
      </w:pPr>
      <w:r w:rsidRPr="003F1E99">
        <w:t>§ 3</w:t>
      </w:r>
    </w:p>
    <w:p w:rsidR="005B51CA" w:rsidRPr="003F1E99" w:rsidRDefault="005B51CA" w:rsidP="005B51CA">
      <w:pPr>
        <w:jc w:val="center"/>
      </w:pPr>
    </w:p>
    <w:p w:rsidR="005B51CA" w:rsidRPr="00D73B19" w:rsidRDefault="005B51CA" w:rsidP="005B51CA">
      <w:pPr>
        <w:jc w:val="both"/>
      </w:pPr>
      <w:r>
        <w:t>1.</w:t>
      </w:r>
      <w:r w:rsidRPr="00D73B19">
        <w:t>Terminy realizacji robót:</w:t>
      </w:r>
    </w:p>
    <w:p w:rsidR="005B51CA" w:rsidRDefault="005B51CA" w:rsidP="005B51CA">
      <w:pPr>
        <w:numPr>
          <w:ilvl w:val="0"/>
          <w:numId w:val="20"/>
        </w:numPr>
        <w:jc w:val="both"/>
      </w:pPr>
      <w:r w:rsidRPr="004A155F">
        <w:t>Termin rozpoczęcia robót:  do 7 dni po przekazaniu terenu budowy.</w:t>
      </w:r>
    </w:p>
    <w:p w:rsidR="005B51CA" w:rsidRPr="004A155F" w:rsidRDefault="005B51CA" w:rsidP="005B51CA">
      <w:pPr>
        <w:ind w:left="360"/>
        <w:jc w:val="both"/>
      </w:pPr>
      <w:r w:rsidRPr="00412EFC">
        <w:rPr>
          <w:b/>
        </w:rPr>
        <w:t>uwaga:</w:t>
      </w:r>
      <w:r w:rsidRPr="00412EFC">
        <w:t xml:space="preserve"> Zlecenie </w:t>
      </w:r>
      <w:r w:rsidRPr="00412EFC">
        <w:rPr>
          <w:b/>
          <w:u w:val="single"/>
        </w:rPr>
        <w:t xml:space="preserve">nadzoru archeologicznego </w:t>
      </w:r>
      <w:r w:rsidRPr="00412EFC">
        <w:t>pod obszarem objętym zakresem inwestycji, wykonawca jest zobowiązany powierzyć uprawnionym podmiotom w terminie 7 dni roboczych od podpisania umowy z Zamawiającym. Kopię umowy przekazać Zamawiającemu.</w:t>
      </w:r>
    </w:p>
    <w:p w:rsidR="005B51CA" w:rsidRPr="003F1E99" w:rsidRDefault="005B51CA" w:rsidP="005B51CA">
      <w:pPr>
        <w:numPr>
          <w:ilvl w:val="0"/>
          <w:numId w:val="20"/>
        </w:numPr>
        <w:jc w:val="both"/>
      </w:pPr>
      <w:r w:rsidRPr="00B92C82">
        <w:t>Termin zakończenia robót</w:t>
      </w:r>
      <w:r>
        <w:t xml:space="preserve"> (odbiór ostateczny)</w:t>
      </w:r>
      <w:r w:rsidRPr="00B92C82">
        <w:t xml:space="preserve">: </w:t>
      </w:r>
      <w:r w:rsidRPr="00FE4EF9">
        <w:rPr>
          <w:b/>
        </w:rPr>
        <w:t>01.09.2014r.</w:t>
      </w:r>
    </w:p>
    <w:p w:rsidR="005B51CA" w:rsidRPr="003F1E99" w:rsidRDefault="005B51CA" w:rsidP="005B51CA">
      <w:pPr>
        <w:ind w:left="284"/>
        <w:jc w:val="both"/>
      </w:pPr>
    </w:p>
    <w:p w:rsidR="005B51CA" w:rsidRPr="003F1E99" w:rsidRDefault="005B51CA" w:rsidP="005B51CA">
      <w:pPr>
        <w:numPr>
          <w:ilvl w:val="0"/>
          <w:numId w:val="18"/>
        </w:numPr>
        <w:jc w:val="both"/>
      </w:pPr>
      <w:r>
        <w:t>H</w:t>
      </w:r>
      <w:r w:rsidRPr="003F1E99">
        <w:t>armonogram</w:t>
      </w:r>
      <w:r>
        <w:t xml:space="preserve"> robót</w:t>
      </w:r>
      <w:r w:rsidRPr="003F1E99">
        <w:t>:</w:t>
      </w:r>
    </w:p>
    <w:p w:rsidR="005B51CA" w:rsidRPr="003F1E99" w:rsidRDefault="005B51CA" w:rsidP="005B51CA">
      <w:pPr>
        <w:numPr>
          <w:ilvl w:val="1"/>
          <w:numId w:val="18"/>
        </w:numPr>
        <w:jc w:val="both"/>
      </w:pPr>
      <w:r>
        <w:t>Wykonawca zrealizuje przedmiot umowy w 3 etapach wraz z ich rozliczeniem rzeczowo- finansowym.</w:t>
      </w:r>
    </w:p>
    <w:p w:rsidR="005B51CA" w:rsidRDefault="005B51CA" w:rsidP="005B51CA">
      <w:pPr>
        <w:numPr>
          <w:ilvl w:val="1"/>
          <w:numId w:val="18"/>
        </w:numPr>
        <w:jc w:val="both"/>
      </w:pPr>
      <w:r w:rsidRPr="003F1E99">
        <w:t xml:space="preserve">Szczegółowy harmonogram </w:t>
      </w:r>
      <w:r>
        <w:t xml:space="preserve">zostanie sporządzony w terminie 14 dni od podpisania niniejszej umowy przez wykonawcę robót i zatwierdzony przez zamawiającego –będzie  on </w:t>
      </w:r>
      <w:r w:rsidRPr="003F1E99">
        <w:t>stanowi</w:t>
      </w:r>
      <w:r>
        <w:t>ł</w:t>
      </w:r>
      <w:r w:rsidRPr="003F1E99">
        <w:t xml:space="preserve"> załącznik do umowy.</w:t>
      </w:r>
    </w:p>
    <w:p w:rsidR="005B51CA" w:rsidRPr="003F1E99" w:rsidRDefault="005B51CA" w:rsidP="005B51CA">
      <w:pPr>
        <w:numPr>
          <w:ilvl w:val="1"/>
          <w:numId w:val="18"/>
        </w:numPr>
        <w:jc w:val="both"/>
      </w:pPr>
      <w:r>
        <w:t xml:space="preserve">Wykonawca zobowiązany będzie przedkładać Zamawiającemu skorygowany harmonogram w przypadku, kiedy poprzedni harmonogram stanie się niespójny z faktycznym postępem pracy lub ze zobowiązaniami Wykonawcy, a także zobowiązaniami Zamawiającego, na żądanie Zamawiającego w terminie 14 dni. Zatwierdzenie harmonogramu przez Zamawiającego nie umniejsza odpowiedzialności </w:t>
      </w:r>
      <w:r>
        <w:lastRenderedPageBreak/>
        <w:t>Wykonawcy za wykonanie przedmiotu zamówienia. Każda zmiana w harmonogramie stanowi podstawę do sporządzenia aneksu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>§ 4</w:t>
      </w:r>
    </w:p>
    <w:p w:rsidR="005B51CA" w:rsidRPr="003F1E99" w:rsidRDefault="005B51CA" w:rsidP="005B51CA">
      <w:pPr>
        <w:numPr>
          <w:ilvl w:val="0"/>
          <w:numId w:val="17"/>
        </w:numPr>
        <w:tabs>
          <w:tab w:val="clear" w:pos="675"/>
          <w:tab w:val="num" w:pos="360"/>
        </w:tabs>
        <w:ind w:left="360"/>
        <w:jc w:val="both"/>
      </w:pPr>
      <w:r w:rsidRPr="003F1E99">
        <w:t>Wykonawca ustanawia Kierownika Budowy w osobie: ………………………………</w:t>
      </w:r>
    </w:p>
    <w:p w:rsidR="005B51CA" w:rsidRPr="003F1E99" w:rsidRDefault="005B51CA" w:rsidP="005B51CA">
      <w:pPr>
        <w:numPr>
          <w:ilvl w:val="0"/>
          <w:numId w:val="17"/>
        </w:numPr>
        <w:tabs>
          <w:tab w:val="clear" w:pos="675"/>
          <w:tab w:val="num" w:pos="360"/>
        </w:tabs>
        <w:ind w:left="360"/>
        <w:jc w:val="both"/>
      </w:pPr>
      <w:r w:rsidRPr="003F1E99">
        <w:t>Zamawiający ustanawia Inspektora Nadzoru Inwestorskiego w osobie: …………………………</w:t>
      </w:r>
    </w:p>
    <w:p w:rsidR="005B51CA" w:rsidRPr="003F1E99" w:rsidRDefault="005B51CA" w:rsidP="005B51CA">
      <w:pPr>
        <w:spacing w:before="120" w:after="120"/>
        <w:jc w:val="center"/>
      </w:pPr>
      <w:r>
        <w:t>§ 5</w:t>
      </w:r>
    </w:p>
    <w:p w:rsidR="005B51CA" w:rsidRPr="003F1E99" w:rsidRDefault="005B51CA" w:rsidP="005B51C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>
        <w:t>Za wykonanie przedmiotu zamówienia określonego s</w:t>
      </w:r>
      <w:r w:rsidRPr="003F1E99">
        <w:t xml:space="preserve">trony ustalają </w:t>
      </w:r>
      <w:r>
        <w:t xml:space="preserve">wynagrodzenie ryczałtowe, którego definicję określa art. 632 kodeksu cywilnego w </w:t>
      </w:r>
      <w:r w:rsidRPr="003F1E99">
        <w:t xml:space="preserve">wysokości: </w:t>
      </w:r>
      <w:r w:rsidRPr="003F1E99">
        <w:rPr>
          <w:b/>
        </w:rPr>
        <w:t>brutto …………… zł</w:t>
      </w:r>
      <w:r w:rsidRPr="003F1E99">
        <w:t xml:space="preserve"> (słownie ………………………………),</w:t>
      </w:r>
      <w:r>
        <w:t xml:space="preserve">w tym podatek VAT w wysokości ...%, </w:t>
      </w:r>
      <w:r w:rsidRPr="003F1E99">
        <w:t xml:space="preserve"> </w:t>
      </w:r>
      <w:r w:rsidRPr="003F1E99">
        <w:rPr>
          <w:b/>
        </w:rPr>
        <w:t>netto ……………. zł</w:t>
      </w:r>
      <w:r w:rsidRPr="003F1E99">
        <w:t xml:space="preserve"> (słownie …………………………………………)</w:t>
      </w:r>
    </w:p>
    <w:p w:rsidR="005B51CA" w:rsidRDefault="005B51CA" w:rsidP="005B51C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3F1E99">
        <w:t>Podstawę do określenia wyżej wymienionej ceny stanowi oferta wykonawcy</w:t>
      </w:r>
      <w:r>
        <w:t xml:space="preserve"> oraz dokumentacja techniczna stanowiąca podstawę do wyliczenia ceny</w:t>
      </w:r>
      <w:r w:rsidRPr="003F1E99">
        <w:t xml:space="preserve">. </w:t>
      </w:r>
      <w:r>
        <w:t xml:space="preserve">Kwota określona w ust. 1 zawiera wszelkie koszty związane z realizacją przedmiotu umowy, w tym ryzyko wykonawcy z tytułu oszacowania wszelkich kosztów związanych z realizacją przedmiotu umowy. Niedoszacowanie, pominięcie lub brak rozpoznania zakresu przedmiotu umowy nie może być podstawa do żądania zmiany wynagrodzenia. </w:t>
      </w:r>
    </w:p>
    <w:p w:rsidR="005B51CA" w:rsidRDefault="005B51CA" w:rsidP="005B51C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>
        <w:t>Wynagrodzenie za poszczególne etapy robót określone w harmonogramie nie będzie podlegało waloryzacji.</w:t>
      </w:r>
    </w:p>
    <w:p w:rsidR="005B51CA" w:rsidRPr="003F1E99" w:rsidRDefault="005B51CA" w:rsidP="005B51C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3F1E99">
        <w:t xml:space="preserve">W przypadku wystąpienia robót </w:t>
      </w:r>
      <w:r>
        <w:t>zamiennych lub robót dodatkowych, nie</w:t>
      </w:r>
      <w:r w:rsidRPr="003F1E99">
        <w:t xml:space="preserve">objętych Dokumentacją Projektową Wykonawca ma obowiązek zgłosić ten fakt Zamawiającemu na piśmie. 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>§ 6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Wykonawca może powierzyć, wykonanie części robót Podwykonawcom lub dalszym podwykonawcom pod warunkiem, że posiadają oni kwalifikacje do ich wykonania. 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Wykonawca w terminie 14 dni od podpisania umowy na realizację zamówienia, zwraca się z wnioskiem do Zamawiającego, o wyrażenie zgody na Podwykonawcę, który będzie uczestniczył w realizacji przedmiotu umowy. Wraz z wnioskiem Wykonawca przedstawia projekt umowy, pomiędzy Wykonawcą, a Podwykonawcą, przy czym podwykonawca jest obowiązany dołączyć zgodę wykonawcy na zawarcie umowy o podwykonawstwo o treści zgodnej z projektem umowy. Projekt umowy powinien w szczególności zastrzegać spełnienie przez Podwykonawcę wymagań Zamawiającego dotyczących realizacji niniejszej umowy, w tym dotyczących terminów, warunków gwarancji i rękojmi.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Zamawiający w terminie 14 dni od otrzymania wniosku może zgłosić sprzeciw lub zastrzeżenia i żądać zmiany wskazanego Podwykonawcy z podaniem uzasadnienia.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 przypadku braku akceptacji, Zamawiający może żądać od Wykonawcy usunięcia z terenu budowy firm podwykonawczych pracujących na zlecenie Wykonawcy, niezaakceptowanych przez Zamawiającego.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Jeżeli Zamawiający w terminie 14 dni od przedstawienia mu przez Wykonawcę projektu  umowy z podwykonawcą wraz z częścią dokumentacji dotyczącej wykonania robót określonych w projekcie umowy, nie zgłosi na piśmie sprzeciwu lub zastrzeżeń -uważa się, że wyraził zgodę na zawarcie umowy.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lastRenderedPageBreak/>
        <w:t>Umowa pomiędzy Wykonawcą, a Podwykonawcą powinna być zawarta w formie pisemnej pod rygorem nieważności.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Wykonawca zamówienia przedkłada Zamawiającemu poświadczoną za zgodność z oryginałem kopię zawartej umowy o podwykonawstwo, w terminie 7 dni od dnia jej zawarcia. 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 xml:space="preserve">W przypadku powierzenia przez Wykonawcę realizacji części robót Podwykonawcy, Wykonawca jest zobowiązany do dokonania we własnym zakresie zapłaty wynagrodzenia należnego Podwykonawcy z zachowaniem terminów płatności określonych w umowie z Podwykonawcą , przy czym termin zapłaty wynagrodzenia podwykonawcy przewidziany w umowie o podwykonawstwo nie może być dłuższy niż 30 dni od dnia doręczenia wykonawcy faktury lub rachunku , potwierdzających wykonanej zleconej podwykonawcy roboty budowlanej.  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Jeżeli w terminie określonym w umowie z Podwykonawcą, Wykonawca nie dokona w całości lub w części zapłaty wynagrodzenia Podwykonawcy, a Podwykonawca zwróci się z żądaniem zapłaty tego wynagrodzenia bezpośrednio do Zamawiającego na podstawie art. 647</w:t>
      </w:r>
      <w:r w:rsidRPr="00E80F71">
        <w:rPr>
          <w:szCs w:val="24"/>
          <w:vertAlign w:val="superscript"/>
        </w:rPr>
        <w:t>1</w:t>
      </w:r>
      <w:r w:rsidRPr="00E80F71">
        <w:rPr>
          <w:szCs w:val="24"/>
        </w:rPr>
        <w:t>§ 5 ustawy z dnia 23.04.1964 r. kodeks cywilny (Dz. U. z 1964r Nr 16 poz. 93 z późn. zm.) i udokumentuje zasadność takiego żądania fakturą zaakceptowaną przez Wykonawcę i dokumentami potwierdzającymi wykonanie i odbiór fakturowanych robót Zamawiający zapłaci na rzecz Podwykonawcy kwotę będącą przedmiotem jego żądania oraz dokona potrącenia powyższej kwoty z kolejnej płatności przysługującej Wykonawcy.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rPr>
          <w:szCs w:val="24"/>
        </w:rPr>
        <w:t>Wykonanie prac w podwykonawstwie nie zwalnia Wykonawcy z odpowiedzialności za wykonanie obowiązków wynikających z umowy i obowiązujących przepisów prawa albowiem Wykonawca odpowiada za działania i zaniechania podwykonawców jak za działania i zaniechania własne.</w:t>
      </w:r>
    </w:p>
    <w:p w:rsidR="005B51CA" w:rsidRPr="00E80F71" w:rsidRDefault="005B51CA" w:rsidP="005B51CA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Cs w:val="24"/>
        </w:rPr>
      </w:pPr>
      <w:r w:rsidRPr="00E80F71">
        <w:t xml:space="preserve">Postanowienia ust. 2-10 obowiązują także w przypadku zmiany umowy o podwykonawstwo lub zawierania umów z dalszymi podwykonawcami Wykonawcy robót. </w:t>
      </w:r>
    </w:p>
    <w:p w:rsidR="005B51CA" w:rsidRPr="00E80F71" w:rsidRDefault="005B51CA" w:rsidP="005B51CA">
      <w:pPr>
        <w:spacing w:before="120" w:after="120"/>
        <w:jc w:val="center"/>
      </w:pPr>
      <w:r w:rsidRPr="00E80F71">
        <w:sym w:font="Times New Roman" w:char="00A7"/>
      </w:r>
      <w:r w:rsidRPr="00E80F71">
        <w:t xml:space="preserve"> 7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t>Rozliczanie robót z Wykonawcą będzie regulowane fakturami częściowymi oraz fakturą końcową za etapy robót ujęte w harmonogramie, w terminie do 30 dni od daty ich otrzymania przez Zamawiającego wraz z częściowym lub końcowym protokołem odbioru wykonanych robót, z uwzględnieniem zapisów dotyczących podwykonawstwa, o których mowa w kolejnych ustępach niniejszego paragrafu.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t>Należność za wykonane roboty przekazywana będzie na konto wskazane przez Wykonawcę.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t>Ostateczne rozliczenie za wykonane roboty nastąpi w oparciu o fakturę końcową wystawioną na podstawie protokołu odbioru końcowego.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rPr>
          <w:szCs w:val="24"/>
        </w:rPr>
        <w:t xml:space="preserve">W przypadku wystąpienia Podwykonawcy Wykonawca zobowiązany jest dołączyć do faktury pisemne potwierdzenie przez Podwykonawcę, którego wierzytelność jest częścią składową wystawionej faktury o dokonaniu zapłaty na rzecz tego Podwykonawcy. 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rPr>
          <w:szCs w:val="24"/>
        </w:rPr>
        <w:t>Potwierdzenie powinno zawierać zestawienie kwot, które były należne Podwykonawcy z tej faktury. Za dokonanie zapłaty przyjmuje się datę uznania rachunku Podwykonawcy.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rPr>
          <w:szCs w:val="24"/>
        </w:rPr>
        <w:t>W przypadku niedostarczenia potwierdzenia, o którym mowa w ust. 4, Zamawiający zatrzyma z należności Wykonawcy, kwotę w wysokości równej należności Podwykonawcy, do czasu otrzymania tego potwierdzenia.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rPr>
          <w:szCs w:val="24"/>
        </w:rPr>
        <w:lastRenderedPageBreak/>
        <w:t>Dokonanie przez Wykonawcę wszystkich należnych Podwykonawcom płatności, poświadczone potwierdzonymi za zgodność kopiami faktur, dowodami przelewu i oświadczeniami Podwykonawców o nie zaleganiu z należnościami, jest warunkiem koniecznym do uruchomienia wynagrodzenia, o którym mowa w § 5 ust. 1.</w:t>
      </w:r>
    </w:p>
    <w:p w:rsidR="005B51CA" w:rsidRPr="00E80F71" w:rsidRDefault="005B51CA" w:rsidP="005B51CA">
      <w:pPr>
        <w:numPr>
          <w:ilvl w:val="0"/>
          <w:numId w:val="32"/>
        </w:numPr>
      </w:pPr>
      <w:r w:rsidRPr="00E80F71">
        <w:rPr>
          <w:szCs w:val="24"/>
        </w:rPr>
        <w:t>Wykonawcy nie będą przysługiwały odsetki za okres opóźnienia w zapłacie przypadający na okres oczekiwania Zamawiającego na oświadczenie Podwykonawcy o otrzymaniu od Wykonawcy należności za wykonaną przez Podwykonawców część robót.</w:t>
      </w:r>
    </w:p>
    <w:p w:rsidR="005B51CA" w:rsidRPr="00E80F71" w:rsidRDefault="005B51CA" w:rsidP="005B51CA">
      <w:pPr>
        <w:ind w:left="360"/>
      </w:pPr>
    </w:p>
    <w:p w:rsidR="005B51CA" w:rsidRPr="003F1E99" w:rsidRDefault="005B51CA" w:rsidP="005B51CA">
      <w:pPr>
        <w:spacing w:before="120" w:after="120"/>
        <w:jc w:val="center"/>
      </w:pPr>
      <w:r w:rsidRPr="003F1E99">
        <w:sym w:font="Times New Roman" w:char="00A7"/>
      </w:r>
      <w:r w:rsidRPr="003F1E99">
        <w:t xml:space="preserve"> </w:t>
      </w:r>
      <w:r>
        <w:t>8</w:t>
      </w:r>
    </w:p>
    <w:p w:rsidR="005B51CA" w:rsidRPr="003F1E99" w:rsidRDefault="005B51CA" w:rsidP="005B51CA">
      <w:pPr>
        <w:numPr>
          <w:ilvl w:val="0"/>
          <w:numId w:val="4"/>
        </w:numPr>
        <w:tabs>
          <w:tab w:val="left" w:pos="426"/>
        </w:tabs>
        <w:jc w:val="both"/>
      </w:pPr>
      <w:r w:rsidRPr="003F1E99">
        <w:t>Wykonawca zobowiązuje się strzec mienia na placu budowy, zabezpieczyć i oznakować roboty, dbać o stan techniczny i prawidłowość oznakowania przez cały czas realizacji zadania oraz zapewnić warunki bezpieczeństwa.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Pr="003F1E99" w:rsidRDefault="005B51CA" w:rsidP="005B51CA">
      <w:pPr>
        <w:numPr>
          <w:ilvl w:val="0"/>
          <w:numId w:val="4"/>
        </w:numPr>
        <w:tabs>
          <w:tab w:val="left" w:pos="426"/>
        </w:tabs>
        <w:jc w:val="both"/>
      </w:pPr>
      <w:r w:rsidRPr="003F1E99">
        <w:t xml:space="preserve"> W trakcie realizacji robót Wykonawca będzie utrzymywał teren budowy(drogi) w stanie wolnym od przeszkód komunikacyjnych.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Pr="003F1E99" w:rsidRDefault="005B51CA" w:rsidP="005B51CA">
      <w:pPr>
        <w:numPr>
          <w:ilvl w:val="0"/>
          <w:numId w:val="4"/>
        </w:numPr>
        <w:tabs>
          <w:tab w:val="left" w:pos="426"/>
        </w:tabs>
        <w:jc w:val="both"/>
      </w:pPr>
      <w:r w:rsidRPr="003F1E99">
        <w:t>Po zakończeniu robót Wykonawca zobowiązany jest uporządkować teren budowy, przywrócić go do stanu przed rozpoczęciem prac i przekazać Zamawiającemu w dniu odbioru końcowego robót.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sym w:font="Times New Roman" w:char="00A7"/>
      </w:r>
      <w:r>
        <w:t xml:space="preserve"> 9</w:t>
      </w:r>
    </w:p>
    <w:p w:rsidR="005B51CA" w:rsidRPr="003F1E99" w:rsidRDefault="005B51CA" w:rsidP="005B51CA">
      <w:pPr>
        <w:tabs>
          <w:tab w:val="left" w:pos="426"/>
        </w:tabs>
        <w:jc w:val="both"/>
      </w:pPr>
      <w:r w:rsidRPr="00BE2394">
        <w:t>Wykonawcę obciążają koszty u</w:t>
      </w:r>
      <w:r>
        <w:t xml:space="preserve">bezpieczenia od odpowiedzialności cywilnej w zakresie prowadzonej działalności w okresie realizacji przedmiotu umowy i w okresie obowiązywania gwarancji i rękojmi, koszty </w:t>
      </w:r>
      <w:r w:rsidRPr="00BE2394">
        <w:t>utrzymania budowy oraz konserwacji urz</w:t>
      </w:r>
      <w:r>
        <w:t xml:space="preserve">ądzeń obiektów tymczasowych na </w:t>
      </w:r>
      <w:r w:rsidRPr="00BE2394">
        <w:t>terenie budowy.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 xml:space="preserve">§ </w:t>
      </w:r>
      <w:r>
        <w:t>10</w:t>
      </w:r>
    </w:p>
    <w:p w:rsidR="005B51CA" w:rsidRDefault="005B51CA" w:rsidP="005B51CA">
      <w:pPr>
        <w:numPr>
          <w:ilvl w:val="0"/>
          <w:numId w:val="6"/>
        </w:numPr>
        <w:jc w:val="both"/>
      </w:pPr>
      <w:r w:rsidRPr="003F1E99">
        <w:t>Wykonawca zobowiązuje się wykonać przedmiot Umowy z materiałów własnych.</w:t>
      </w:r>
    </w:p>
    <w:p w:rsidR="005B51CA" w:rsidRPr="003F1E99" w:rsidRDefault="005B51CA" w:rsidP="005B51CA">
      <w:pPr>
        <w:numPr>
          <w:ilvl w:val="0"/>
          <w:numId w:val="6"/>
        </w:numPr>
        <w:jc w:val="both"/>
      </w:pPr>
      <w:r w:rsidRPr="003F1E99">
        <w:t>Na każde żądanie Zamawiającego lub Inspektora Nadzoru Wykonawca obowiązany jest okazać dokumentację dotyczącą materiałów używanych do wykonania zadania.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>§ 1</w:t>
      </w:r>
      <w:r>
        <w:t>1</w:t>
      </w:r>
    </w:p>
    <w:p w:rsidR="005B51CA" w:rsidRPr="003F1E99" w:rsidRDefault="005B51CA" w:rsidP="005B51CA">
      <w:pPr>
        <w:jc w:val="both"/>
      </w:pPr>
      <w:r w:rsidRPr="003F1E99">
        <w:t>Wykonawca przyjmuje na siebie następujące obowiązki szczegółowe:</w:t>
      </w:r>
    </w:p>
    <w:p w:rsidR="005B51CA" w:rsidRPr="003F1E99" w:rsidRDefault="005B51CA" w:rsidP="005B51CA">
      <w:pPr>
        <w:numPr>
          <w:ilvl w:val="0"/>
          <w:numId w:val="7"/>
        </w:numPr>
        <w:ind w:left="567" w:hanging="283"/>
        <w:jc w:val="both"/>
      </w:pPr>
      <w:r w:rsidRPr="003F1E99">
        <w:t>Pisemnego informowania Zamawiającego i Inspektora Nadzoru o konieczności wykonania robót dodatkowych, w terminie 2 dni od stwierdzenia konieczności ich wykonania.</w:t>
      </w:r>
    </w:p>
    <w:p w:rsidR="005B51CA" w:rsidRPr="00015F9F" w:rsidRDefault="005B51CA" w:rsidP="005B51CA">
      <w:pPr>
        <w:numPr>
          <w:ilvl w:val="0"/>
          <w:numId w:val="7"/>
        </w:numPr>
        <w:ind w:left="567" w:hanging="283"/>
        <w:jc w:val="both"/>
      </w:pPr>
      <w:r w:rsidRPr="00015F9F">
        <w:t>Pisemnego informowania Zamawiającego i Inspektora Nadzoru Inwestorskiego o terminie odbioru robót zanikających lub ulegających zakryciu na dwa dni przed planowanym odbiorem. Jeżeli Wykonawca nie poinformuje o tych faktach:</w:t>
      </w:r>
    </w:p>
    <w:p w:rsidR="005B51CA" w:rsidRPr="00015F9F" w:rsidRDefault="005B51CA" w:rsidP="005B51CA">
      <w:pPr>
        <w:ind w:left="851" w:hanging="567"/>
        <w:jc w:val="both"/>
      </w:pPr>
      <w:r w:rsidRPr="00015F9F">
        <w:t xml:space="preserve">      - będzie zobowiązany do odkrycia robót lub wykonania otworów niezbędnych do zbadania robót, a następnie przywrócenia roboty do stanu pierwotnego,</w:t>
      </w:r>
    </w:p>
    <w:p w:rsidR="005B51CA" w:rsidRPr="003F1E99" w:rsidRDefault="005B51CA" w:rsidP="005B51CA">
      <w:pPr>
        <w:ind w:left="851" w:hanging="567"/>
        <w:jc w:val="both"/>
      </w:pPr>
      <w:r w:rsidRPr="00015F9F">
        <w:t xml:space="preserve">      - w przypadku zniszczenia lub uszkodzenia robót - naprawienia ich lub doprowadzenia do stanu poprzedniego.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>§ 1</w:t>
      </w:r>
      <w:r>
        <w:t>2</w:t>
      </w:r>
    </w:p>
    <w:p w:rsidR="005B51CA" w:rsidRPr="003F1E99" w:rsidRDefault="005B51CA" w:rsidP="005B51CA">
      <w:pPr>
        <w:numPr>
          <w:ilvl w:val="0"/>
          <w:numId w:val="8"/>
        </w:numPr>
        <w:jc w:val="both"/>
      </w:pPr>
      <w:r w:rsidRPr="003F1E99">
        <w:lastRenderedPageBreak/>
        <w:t>Wykonawca udziela 3 letniej gwarancji na wykonane przez siebie roboty i wbudowane urządzenia.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Pr="003F1E99" w:rsidRDefault="005B51CA" w:rsidP="005B51CA">
      <w:pPr>
        <w:numPr>
          <w:ilvl w:val="0"/>
          <w:numId w:val="8"/>
        </w:numPr>
        <w:jc w:val="both"/>
      </w:pPr>
      <w:r w:rsidRPr="003F1E99">
        <w:t>Zamawiający powiadomi Wykonawcę o wszelkich ujawnionych usterkach w terminie 3 dni od dnia ich ujawnienia.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Pr="003F1E99" w:rsidRDefault="005B51CA" w:rsidP="005B51CA">
      <w:pPr>
        <w:numPr>
          <w:ilvl w:val="0"/>
          <w:numId w:val="8"/>
        </w:numPr>
        <w:jc w:val="both"/>
      </w:pPr>
      <w:r w:rsidRPr="003F1E99">
        <w:t xml:space="preserve"> Wykonawca zobowiązany jest do usunięcia usterek w ciągu 7 dni od dnia doręczenia zawiadomienia o ujawnionych usterkach. W przypadku, kiedy z obiektywnych powodów niemożliwe jest dotrzymanie tego terminu strony ustalą termin na usunięcie zgłoszonych usterek.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Pr="003F1E99" w:rsidRDefault="005B51CA" w:rsidP="005B51CA">
      <w:pPr>
        <w:numPr>
          <w:ilvl w:val="0"/>
          <w:numId w:val="8"/>
        </w:numPr>
        <w:jc w:val="both"/>
      </w:pPr>
      <w:r w:rsidRPr="003F1E99">
        <w:t>Strata lub szkoda w robotach lub materiałach zastosowanych do robót w okresie między datą rozpoczęcia a zakończeniem terminów gwarancji powinna być naprawiona przez Wykonawcę i na jego koszt, jeżeli utrata lub zniszczenie wynika z działań lub zaniedbania Wykonawcy.</w:t>
      </w:r>
    </w:p>
    <w:p w:rsidR="005B51CA" w:rsidRPr="003F1E99" w:rsidRDefault="005B51CA" w:rsidP="005B51CA"/>
    <w:p w:rsidR="005B51CA" w:rsidRPr="003F1E99" w:rsidRDefault="005B51CA" w:rsidP="005B51CA">
      <w:pPr>
        <w:jc w:val="center"/>
      </w:pPr>
      <w:r w:rsidRPr="003F1E99">
        <w:t>§ 1</w:t>
      </w:r>
      <w:r>
        <w:t>3</w:t>
      </w:r>
    </w:p>
    <w:p w:rsidR="005B51CA" w:rsidRPr="003F1E99" w:rsidRDefault="005B51CA" w:rsidP="005B51CA">
      <w:pPr>
        <w:numPr>
          <w:ilvl w:val="0"/>
          <w:numId w:val="9"/>
        </w:numPr>
        <w:tabs>
          <w:tab w:val="left" w:pos="426"/>
        </w:tabs>
        <w:spacing w:before="120"/>
        <w:jc w:val="both"/>
      </w:pPr>
      <w:r w:rsidRPr="003F1E99">
        <w:t>Strony zastrzegają prawo naliczania kar umownych za nieterminowe lub nienależyte wykonanie przedmiotu umowy.</w:t>
      </w:r>
    </w:p>
    <w:p w:rsidR="005B51CA" w:rsidRPr="003F1E99" w:rsidRDefault="005B51CA" w:rsidP="005B51CA">
      <w:pPr>
        <w:numPr>
          <w:ilvl w:val="0"/>
          <w:numId w:val="9"/>
        </w:numPr>
        <w:tabs>
          <w:tab w:val="left" w:pos="426"/>
        </w:tabs>
        <w:spacing w:before="120"/>
        <w:jc w:val="both"/>
      </w:pPr>
      <w:r w:rsidRPr="003F1E99">
        <w:t>Kary będą naliczane w następujących przypadkach:</w:t>
      </w:r>
    </w:p>
    <w:p w:rsidR="005B51CA" w:rsidRPr="000F1B05" w:rsidRDefault="005B51CA" w:rsidP="005B51CA">
      <w:pPr>
        <w:numPr>
          <w:ilvl w:val="0"/>
          <w:numId w:val="10"/>
        </w:numPr>
        <w:tabs>
          <w:tab w:val="left" w:pos="720"/>
        </w:tabs>
        <w:spacing w:before="120"/>
        <w:jc w:val="both"/>
      </w:pPr>
      <w:r w:rsidRPr="000F1B05">
        <w:t>Wykonawca zapłaci Zamawiającemu karę umowną za:</w:t>
      </w:r>
    </w:p>
    <w:p w:rsidR="005B51CA" w:rsidRPr="00E80F71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E80F71">
        <w:t>nieprzedłożenie do zaakceptowania projektu umowy o podwykonawstwo, lub projektu jej zmiany -w wysokości 0,05% wynagrodzenia umownego brutto o którym mowa §5 ust.1 ,za każdy dzień opóźnienia w terminie o którym mowa w §6 ust.2</w:t>
      </w:r>
    </w:p>
    <w:p w:rsidR="005B51CA" w:rsidRPr="00E80F71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E80F71">
        <w:t>nieprzedłożenie poświadczonej za zgodność z oryginałem kopii umowy o podwykonawstwo, lub jej zmiany- w wysokości 0,05% wynagrodzenia umownego brutto o którym mowa §5 ust.1 ,za każdy dzień opóźnienia w terminie o którym mowa w §6 ust.7</w:t>
      </w:r>
    </w:p>
    <w:p w:rsidR="005B51CA" w:rsidRPr="00E80F71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E80F71">
        <w:t xml:space="preserve">braku zapłaty lub nieterminowej zapłaty wynagrodzenia należnego podwykonawcom lub dalszym podwykonawcą - w wysokości 0,1% wartości brutto tego wynagrodzenia. </w:t>
      </w:r>
    </w:p>
    <w:p w:rsidR="005B51CA" w:rsidRPr="00E80F71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E80F71">
        <w:t>braku przedłożenia zmiany umowy o podwykonawstwo w zakresie terminu zapłaty- w wysokości 0,05% wynagrodzenia umownego brutto o którym mowa §5 ust.1 za każdy dzień opóźnienia w terminie o którym mowa w §6 ust.2.</w:t>
      </w:r>
    </w:p>
    <w:p w:rsidR="005B51CA" w:rsidRPr="000F1B05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E80284">
        <w:t>opóźnienie</w:t>
      </w:r>
      <w:r w:rsidRPr="000F1B05">
        <w:t xml:space="preserve"> w wykonaniu danego etapu przedmiotu zamówienia</w:t>
      </w:r>
      <w:r>
        <w:t>,</w:t>
      </w:r>
      <w:r w:rsidRPr="000F1B05">
        <w:t xml:space="preserve"> powstałe z winy Wykonawcy w wysokości 0,1% wynagrodzenia</w:t>
      </w:r>
      <w:r>
        <w:t xml:space="preserve"> brutto tego etapu</w:t>
      </w:r>
      <w:r w:rsidRPr="000F1B05">
        <w:t xml:space="preserve">, określonego w harmonogramie rzeczowo-finansowym, za każdy dzień opóźnienia </w:t>
      </w:r>
      <w:r>
        <w:t xml:space="preserve">w jego </w:t>
      </w:r>
      <w:r w:rsidRPr="000F1B05">
        <w:t>realizacji</w:t>
      </w:r>
      <w:r>
        <w:t>.</w:t>
      </w:r>
      <w:r w:rsidRPr="000F1B05">
        <w:t xml:space="preserve"> </w:t>
      </w:r>
    </w:p>
    <w:p w:rsidR="005B51CA" w:rsidRPr="003F1E99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3F1E99">
        <w:t xml:space="preserve">opóźnienie w usunięciu usterek stwierdzonych przy odbiorze końcowym robót lub w okresie obowiązywania gwarancji – w wysokości 0,1% wynagrodzenia </w:t>
      </w:r>
      <w:r w:rsidRPr="003F1E99">
        <w:lastRenderedPageBreak/>
        <w:t xml:space="preserve">umownego </w:t>
      </w:r>
      <w:r>
        <w:t xml:space="preserve">brutto </w:t>
      </w:r>
      <w:r w:rsidRPr="003F1E99">
        <w:t>określonego w § 5ust. 1 za każdy dzień opóź</w:t>
      </w:r>
      <w:r>
        <w:t xml:space="preserve">nienia liczony od dnia terminu </w:t>
      </w:r>
      <w:r w:rsidRPr="003F1E99">
        <w:t>wyznaczonego na usunięcie usterki</w:t>
      </w:r>
    </w:p>
    <w:p w:rsidR="005B51CA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3F1E99">
        <w:t xml:space="preserve">za odstąpienie od umowy z przyczyn leżących po stronie Wykonawcy w wysokości 10% wynagrodzenia umownego </w:t>
      </w:r>
      <w:r>
        <w:t xml:space="preserve">brutto </w:t>
      </w:r>
      <w:r w:rsidRPr="003F1E99">
        <w:t>określonego w § 5ust. 1.</w:t>
      </w:r>
    </w:p>
    <w:p w:rsidR="005B51CA" w:rsidRPr="003F1E99" w:rsidRDefault="005B51CA" w:rsidP="005B51CA">
      <w:pPr>
        <w:numPr>
          <w:ilvl w:val="0"/>
          <w:numId w:val="10"/>
        </w:numPr>
        <w:tabs>
          <w:tab w:val="left" w:pos="720"/>
        </w:tabs>
        <w:spacing w:before="120"/>
        <w:jc w:val="both"/>
      </w:pPr>
      <w:r w:rsidRPr="003F1E99">
        <w:t>Zamawiający zapłaci Wykonawcy karę umowną za:</w:t>
      </w:r>
    </w:p>
    <w:p w:rsidR="005B51CA" w:rsidRPr="003F1E99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3F1E99">
        <w:t xml:space="preserve">odstąpienie od umowy z przyczyn leżących po stronie Zamawiającego w wysokości 10% wynagrodzenia umownego </w:t>
      </w:r>
      <w:r>
        <w:t xml:space="preserve">brutto </w:t>
      </w:r>
      <w:r w:rsidRPr="003F1E99">
        <w:t>określonego w § 5ust. 1.</w:t>
      </w:r>
    </w:p>
    <w:p w:rsidR="005B51CA" w:rsidRPr="00187AF4" w:rsidRDefault="005B51CA" w:rsidP="005B51CA">
      <w:pPr>
        <w:numPr>
          <w:ilvl w:val="0"/>
          <w:numId w:val="5"/>
        </w:numPr>
        <w:tabs>
          <w:tab w:val="left" w:pos="1440"/>
        </w:tabs>
        <w:spacing w:before="120"/>
        <w:jc w:val="both"/>
      </w:pPr>
      <w:r w:rsidRPr="00187AF4">
        <w:t>opóźnienie w zapłacie faktury za dany etap umowy w wysokości odsetek ustawowych za każdy dzień opóźnienia.</w:t>
      </w:r>
    </w:p>
    <w:p w:rsidR="005B51CA" w:rsidRPr="003F1E99" w:rsidRDefault="005B51CA" w:rsidP="005B51CA">
      <w:pPr>
        <w:numPr>
          <w:ilvl w:val="0"/>
          <w:numId w:val="9"/>
        </w:numPr>
        <w:spacing w:before="240"/>
        <w:jc w:val="both"/>
      </w:pPr>
      <w:r w:rsidRPr="003F1E99">
        <w:t>Jeżeli wysokość zastrzeżonych kar umownych nie pokrywa poniesionej szkody, stronom przysługuje prawo dochodzenia odszkodowania uzupełniającego do wysokości rzeczywiście poniesionej szkody.</w:t>
      </w:r>
    </w:p>
    <w:p w:rsidR="005B51CA" w:rsidRPr="003F1E99" w:rsidRDefault="005B51CA" w:rsidP="005B51CA"/>
    <w:p w:rsidR="005B51CA" w:rsidRPr="003F1E99" w:rsidRDefault="005B51CA" w:rsidP="005B51CA">
      <w:pPr>
        <w:jc w:val="center"/>
      </w:pPr>
      <w:r w:rsidRPr="003F1E99">
        <w:t>§ 1</w:t>
      </w:r>
      <w:r>
        <w:t>4</w:t>
      </w:r>
    </w:p>
    <w:p w:rsidR="005B51CA" w:rsidRPr="003F1E99" w:rsidRDefault="005B51CA" w:rsidP="005B51CA">
      <w:pPr>
        <w:jc w:val="both"/>
      </w:pPr>
      <w:r w:rsidRPr="003F1E99">
        <w:t>Odbiory robót:</w:t>
      </w:r>
    </w:p>
    <w:p w:rsidR="005B51CA" w:rsidRPr="003F1E99" w:rsidRDefault="005B51CA" w:rsidP="005B51CA">
      <w:pPr>
        <w:jc w:val="both"/>
      </w:pPr>
      <w:r w:rsidRPr="003F1E99">
        <w:t>1.  Protokół odbioru częściowego</w:t>
      </w:r>
    </w:p>
    <w:p w:rsidR="005B51CA" w:rsidRPr="003F1E99" w:rsidRDefault="005B51CA" w:rsidP="005B51CA">
      <w:pPr>
        <w:tabs>
          <w:tab w:val="left" w:pos="360"/>
        </w:tabs>
        <w:ind w:left="-300"/>
        <w:jc w:val="both"/>
      </w:pPr>
    </w:p>
    <w:p w:rsidR="005B51CA" w:rsidRPr="003F1E99" w:rsidRDefault="005B51CA" w:rsidP="005B51CA">
      <w:pPr>
        <w:numPr>
          <w:ilvl w:val="1"/>
          <w:numId w:val="19"/>
        </w:numPr>
        <w:tabs>
          <w:tab w:val="left" w:pos="360"/>
        </w:tabs>
        <w:jc w:val="both"/>
      </w:pPr>
      <w:r w:rsidRPr="003F1E99">
        <w:t xml:space="preserve"> Zamawiający wyznaczy datę i rozpocznie czynności odbioru częściowego robót w ciągu </w:t>
      </w:r>
      <w:r>
        <w:t>7</w:t>
      </w:r>
      <w:r w:rsidRPr="003F1E99">
        <w:t xml:space="preserve"> dni od daty zawiadomienia przez Wykonawcę o gotowości do odbioru </w:t>
      </w:r>
    </w:p>
    <w:p w:rsidR="005B51CA" w:rsidRPr="003F1E99" w:rsidRDefault="005B51CA" w:rsidP="005B51CA">
      <w:pPr>
        <w:numPr>
          <w:ilvl w:val="1"/>
          <w:numId w:val="19"/>
        </w:numPr>
        <w:tabs>
          <w:tab w:val="left" w:pos="360"/>
        </w:tabs>
        <w:jc w:val="both"/>
      </w:pPr>
      <w:r w:rsidRPr="003F1E99">
        <w:t xml:space="preserve"> Odbiór częściowy zadania następuje po podpisaniu przez strony protokołu odbioru częściowego     </w:t>
      </w:r>
    </w:p>
    <w:p w:rsidR="005B51CA" w:rsidRDefault="005B51CA" w:rsidP="005B51CA">
      <w:pPr>
        <w:numPr>
          <w:ilvl w:val="1"/>
          <w:numId w:val="19"/>
        </w:numPr>
        <w:tabs>
          <w:tab w:val="left" w:pos="360"/>
        </w:tabs>
        <w:jc w:val="both"/>
      </w:pPr>
      <w:r w:rsidRPr="003F1E99">
        <w:t xml:space="preserve"> Wykonawca, na dzień odbioru częściowego zobowiązany jest przedłożyć Zamawiającemu sprawdzony i podpisany przez Inspektorów nadzoru inwestorskiego wykaz zrealizowanych robót </w:t>
      </w:r>
      <w:r>
        <w:t>zgodnych z załączonym harmonogramem.</w:t>
      </w:r>
    </w:p>
    <w:p w:rsidR="005B51CA" w:rsidRDefault="005B51CA" w:rsidP="005B51CA">
      <w:pPr>
        <w:numPr>
          <w:ilvl w:val="1"/>
          <w:numId w:val="19"/>
        </w:numPr>
        <w:tabs>
          <w:tab w:val="left" w:pos="360"/>
        </w:tabs>
        <w:spacing w:after="120"/>
        <w:jc w:val="both"/>
      </w:pPr>
      <w:r w:rsidRPr="003F1E99">
        <w:t>Protokół odbioru częściowego sporządzi Zamawiający i doręczy Wykonawcy w dniu dokonania odbioru</w:t>
      </w:r>
    </w:p>
    <w:p w:rsidR="005B51CA" w:rsidRPr="003F1E99" w:rsidRDefault="005B51CA" w:rsidP="005B51CA">
      <w:pPr>
        <w:numPr>
          <w:ilvl w:val="0"/>
          <w:numId w:val="19"/>
        </w:numPr>
        <w:tabs>
          <w:tab w:val="left" w:pos="360"/>
        </w:tabs>
        <w:spacing w:after="120"/>
        <w:jc w:val="both"/>
      </w:pPr>
      <w:r w:rsidRPr="003F1E99">
        <w:t>Protokół odbioru końcowego</w:t>
      </w:r>
    </w:p>
    <w:p w:rsidR="005B51CA" w:rsidRPr="003F1E99" w:rsidRDefault="005B51CA" w:rsidP="005B51CA">
      <w:pPr>
        <w:numPr>
          <w:ilvl w:val="1"/>
          <w:numId w:val="22"/>
        </w:numPr>
        <w:tabs>
          <w:tab w:val="left" w:pos="360"/>
        </w:tabs>
        <w:spacing w:after="120"/>
        <w:jc w:val="both"/>
      </w:pPr>
      <w:r w:rsidRPr="003F1E99">
        <w:t xml:space="preserve">Po zakończeniu robót, dokonaniu wpisu w dzienniku budowy przez kierownika budowy i potwierdzeniu gotowości odbioru przez inspektora nadzoru Wykonawca zawiadomi pisemnie Zamawiającego o gotowości odbioru. Przy zawiadomieniu Wykonawca załączy operat kolaudacyjny zawierający następujące dokumenty: </w:t>
      </w:r>
    </w:p>
    <w:p w:rsidR="005B51CA" w:rsidRPr="003F1E99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3F1E99">
        <w:t>inwentaryzację geodezyjną powykonawczą,</w:t>
      </w:r>
    </w:p>
    <w:p w:rsidR="005B51CA" w:rsidRPr="003F1E99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3F1E99">
        <w:t xml:space="preserve">protokoły odbiorów technicznych, </w:t>
      </w:r>
    </w:p>
    <w:p w:rsidR="005B51CA" w:rsidRPr="003F1E99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3F1E99">
        <w:t>atesty na wbudowane materiały,</w:t>
      </w:r>
    </w:p>
    <w:p w:rsidR="005B51CA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3F1E99">
        <w:t>dziennik budowy,</w:t>
      </w:r>
    </w:p>
    <w:p w:rsidR="005B51CA" w:rsidRPr="003F1E99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>
        <w:t>Zestawienie wartościowe i ilościowe podstawowych elementów robót budowlanych, potwierdzone przez kierownika budowy i inspektora nadzoru.</w:t>
      </w:r>
    </w:p>
    <w:p w:rsidR="005B51CA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3F1E99">
        <w:t>oświadczenie kierownika budowy o zgodności wykonania obiektu z projektem budowlanym,  obowiązującymi przepisami i Polskimi Normami,</w:t>
      </w:r>
    </w:p>
    <w:p w:rsidR="005B51CA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3F1E99">
        <w:t>protokoły badań i sprawdzeń,</w:t>
      </w:r>
    </w:p>
    <w:p w:rsidR="005B51CA" w:rsidRPr="00446655" w:rsidRDefault="005B51CA" w:rsidP="005B51CA">
      <w:pPr>
        <w:numPr>
          <w:ilvl w:val="0"/>
          <w:numId w:val="11"/>
        </w:numPr>
        <w:tabs>
          <w:tab w:val="left" w:pos="720"/>
        </w:tabs>
        <w:jc w:val="both"/>
      </w:pPr>
      <w:r w:rsidRPr="00446655">
        <w:t>w przypadku wystąpienia zmian nieistotnych w projekcie lub w warunkach</w:t>
      </w:r>
    </w:p>
    <w:p w:rsidR="005B51CA" w:rsidRPr="00446655" w:rsidRDefault="005B51CA" w:rsidP="005B51CA">
      <w:pPr>
        <w:tabs>
          <w:tab w:val="left" w:pos="720"/>
        </w:tabs>
        <w:ind w:left="720"/>
        <w:jc w:val="both"/>
      </w:pPr>
      <w:r w:rsidRPr="00446655">
        <w:lastRenderedPageBreak/>
        <w:t>pozwolenia na budowę rysunki wchodzące w skład zatwierdzonego projektu z</w:t>
      </w:r>
    </w:p>
    <w:p w:rsidR="005B51CA" w:rsidRPr="00446655" w:rsidRDefault="005B51CA" w:rsidP="005B51CA">
      <w:pPr>
        <w:tabs>
          <w:tab w:val="left" w:pos="720"/>
        </w:tabs>
        <w:ind w:left="720"/>
        <w:jc w:val="both"/>
      </w:pPr>
      <w:r w:rsidRPr="00446655">
        <w:t>naniesionymi zmianami potwierdzone przez projektanta i inspektora nadzoru</w:t>
      </w:r>
    </w:p>
    <w:p w:rsidR="005B51CA" w:rsidRPr="003F1E99" w:rsidRDefault="005B51CA" w:rsidP="005B51CA">
      <w:pPr>
        <w:tabs>
          <w:tab w:val="left" w:pos="720"/>
        </w:tabs>
        <w:ind w:left="720"/>
        <w:jc w:val="both"/>
      </w:pPr>
      <w:r w:rsidRPr="00446655">
        <w:t>inwestorskiego.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Default="005B51CA" w:rsidP="005B51CA">
      <w:pPr>
        <w:numPr>
          <w:ilvl w:val="1"/>
          <w:numId w:val="22"/>
        </w:numPr>
        <w:tabs>
          <w:tab w:val="left" w:pos="360"/>
        </w:tabs>
        <w:spacing w:after="120"/>
        <w:jc w:val="both"/>
      </w:pPr>
      <w:r>
        <w:t xml:space="preserve"> </w:t>
      </w:r>
      <w:r w:rsidRPr="003F1E99">
        <w:t>Zamawiający wyznaczy datę i rozpocznie czynności odbioru końcowego robót stanowiących przedmiot umowy w ciągu 7 dni od daty zawiadomienia przez Wykonawcę o gotowości odbioru. Zamawiający powiadomi uczestników odbioru o terminie i miejscu spotkania  stron.</w:t>
      </w:r>
    </w:p>
    <w:p w:rsidR="005B51CA" w:rsidRDefault="005B51CA" w:rsidP="005B51CA">
      <w:pPr>
        <w:numPr>
          <w:ilvl w:val="1"/>
          <w:numId w:val="22"/>
        </w:numPr>
        <w:tabs>
          <w:tab w:val="left" w:pos="360"/>
        </w:tabs>
        <w:spacing w:after="120"/>
        <w:jc w:val="both"/>
      </w:pPr>
      <w:r w:rsidRPr="003F1E99">
        <w:t>Zakończenie czynności odbioru nastąpi w ciągu 7 dni roboczych licząc od daty rozpoczęcia odbioru.</w:t>
      </w:r>
    </w:p>
    <w:p w:rsidR="005B51CA" w:rsidRDefault="005B51CA" w:rsidP="005B51CA">
      <w:pPr>
        <w:numPr>
          <w:ilvl w:val="1"/>
          <w:numId w:val="22"/>
        </w:numPr>
        <w:tabs>
          <w:tab w:val="left" w:pos="360"/>
        </w:tabs>
        <w:spacing w:after="120"/>
        <w:jc w:val="both"/>
      </w:pPr>
      <w:r w:rsidRPr="003F1E99">
        <w:t>Całkowity odbiór zadania nastąpi po podpisaniu przez strony protokołu odbioru końcowego.</w:t>
      </w:r>
    </w:p>
    <w:p w:rsidR="005B51CA" w:rsidRDefault="005B51CA" w:rsidP="005B51CA">
      <w:pPr>
        <w:numPr>
          <w:ilvl w:val="1"/>
          <w:numId w:val="22"/>
        </w:numPr>
        <w:tabs>
          <w:tab w:val="left" w:pos="360"/>
        </w:tabs>
        <w:spacing w:after="120"/>
        <w:jc w:val="both"/>
      </w:pPr>
      <w:r w:rsidRPr="003F1E99">
        <w:t>Protokół odbioru końcowego sporządzi Zamawiający i doręczy Wykonawcy w dniu zakończenia odbioru.</w:t>
      </w:r>
    </w:p>
    <w:p w:rsidR="005B51CA" w:rsidRDefault="005B51CA" w:rsidP="005B51CA">
      <w:pPr>
        <w:numPr>
          <w:ilvl w:val="0"/>
          <w:numId w:val="22"/>
        </w:numPr>
        <w:tabs>
          <w:tab w:val="left" w:pos="360"/>
        </w:tabs>
        <w:spacing w:after="120"/>
        <w:jc w:val="both"/>
      </w:pPr>
      <w:r>
        <w:t>Jeżeli w toku czynności odbioru zostaną stwierdzone wady w przedmiocie zamówienia, to Zamawiającemu przysługują następujące uprawnienia:</w:t>
      </w:r>
    </w:p>
    <w:p w:rsidR="005B51CA" w:rsidRDefault="005B51CA" w:rsidP="005B51CA">
      <w:pPr>
        <w:numPr>
          <w:ilvl w:val="0"/>
          <w:numId w:val="24"/>
        </w:numPr>
        <w:tabs>
          <w:tab w:val="left" w:pos="360"/>
        </w:tabs>
        <w:spacing w:after="120"/>
        <w:jc w:val="both"/>
      </w:pPr>
      <w:r>
        <w:t>jeżeli wady nadają się do usunięcia, może odmówić odbioru do czasu usunięcia wad,</w:t>
      </w:r>
    </w:p>
    <w:p w:rsidR="005B51CA" w:rsidRDefault="005B51CA" w:rsidP="005B51CA">
      <w:pPr>
        <w:numPr>
          <w:ilvl w:val="0"/>
          <w:numId w:val="24"/>
        </w:numPr>
        <w:tabs>
          <w:tab w:val="left" w:pos="360"/>
        </w:tabs>
        <w:spacing w:after="120"/>
        <w:jc w:val="both"/>
      </w:pPr>
      <w:r>
        <w:t>jeżeli wady nie nadają się do usunięcia, to;</w:t>
      </w:r>
    </w:p>
    <w:p w:rsidR="005B51CA" w:rsidRDefault="005B51CA" w:rsidP="005B51CA">
      <w:pPr>
        <w:numPr>
          <w:ilvl w:val="0"/>
          <w:numId w:val="25"/>
        </w:numPr>
        <w:tabs>
          <w:tab w:val="left" w:pos="360"/>
        </w:tabs>
        <w:spacing w:after="120"/>
        <w:jc w:val="both"/>
      </w:pPr>
      <w:r>
        <w:t>jeżeli nie uniemożliwiają one użytkowania przedmiotu odbioru zgodnie z przeznaczeniem, Zamawiający może odpowiednio obniżyć wynagrodzenie wadliwego elementu robót w oparciu o pozycje z kosztorysu ofertowego wykonawcy stanowiącego załącznik do oferty przetargowej.</w:t>
      </w:r>
    </w:p>
    <w:p w:rsidR="005B51CA" w:rsidRPr="003F1E99" w:rsidRDefault="005B51CA" w:rsidP="005B51CA">
      <w:pPr>
        <w:numPr>
          <w:ilvl w:val="0"/>
          <w:numId w:val="25"/>
        </w:numPr>
        <w:tabs>
          <w:tab w:val="left" w:pos="360"/>
        </w:tabs>
        <w:spacing w:after="120"/>
        <w:jc w:val="both"/>
      </w:pPr>
      <w:r>
        <w:t>jeżeli wady uniemożliwiają użytkowanie przedmiotu odbioru zgodnie z przeznaczeniem, Zamawiający może odstąpić od umowy lub żądać ponownego wykonania przedmiotu umowy.</w:t>
      </w:r>
    </w:p>
    <w:p w:rsidR="005B51CA" w:rsidRPr="003F1E99" w:rsidRDefault="005B51CA" w:rsidP="005B51CA">
      <w:pPr>
        <w:spacing w:before="120" w:after="120"/>
        <w:jc w:val="center"/>
      </w:pPr>
      <w:r w:rsidRPr="003F1E99">
        <w:t>§ 1</w:t>
      </w:r>
      <w:r>
        <w:t>5</w:t>
      </w:r>
    </w:p>
    <w:p w:rsidR="005B51CA" w:rsidRPr="003F1E99" w:rsidRDefault="005B51CA" w:rsidP="005B51CA">
      <w:pPr>
        <w:numPr>
          <w:ilvl w:val="0"/>
          <w:numId w:val="1"/>
        </w:numPr>
        <w:ind w:left="0"/>
        <w:jc w:val="both"/>
      </w:pPr>
      <w:r w:rsidRPr="003F1E99">
        <w:t>Zabezpieczenie należytego wykonania umowy w wysokości ……………… zł. stanowi</w:t>
      </w:r>
      <w:r>
        <w:t xml:space="preserve"> </w:t>
      </w:r>
      <w:r w:rsidR="008C2B58" w:rsidRPr="008C2B58">
        <w:rPr>
          <w:highlight w:val="yellow"/>
        </w:rPr>
        <w:t>3</w:t>
      </w:r>
      <w:r w:rsidRPr="008C2B58">
        <w:rPr>
          <w:highlight w:val="yellow"/>
        </w:rPr>
        <w:t>%</w:t>
      </w:r>
      <w:r w:rsidRPr="003F1E99">
        <w:t xml:space="preserve"> wartości umowy brutto </w:t>
      </w:r>
      <w:r>
        <w:t xml:space="preserve">i </w:t>
      </w:r>
      <w:r w:rsidRPr="003F1E99">
        <w:t>dostarczone będzie do Zamawiającego w dniu zawarcia umowy w pełnej wysokości w formie przewidzianej w art. 148 ust. 1 Ustawy Prawo Zamówień Publicznych.</w:t>
      </w:r>
    </w:p>
    <w:p w:rsidR="005B51CA" w:rsidRPr="003F1E99" w:rsidRDefault="005B51CA" w:rsidP="005B51CA">
      <w:pPr>
        <w:numPr>
          <w:ilvl w:val="12"/>
          <w:numId w:val="0"/>
        </w:numPr>
        <w:jc w:val="both"/>
      </w:pPr>
    </w:p>
    <w:p w:rsidR="005B51CA" w:rsidRPr="003F1E99" w:rsidRDefault="005B51CA" w:rsidP="005B51CA">
      <w:pPr>
        <w:numPr>
          <w:ilvl w:val="0"/>
          <w:numId w:val="1"/>
        </w:numPr>
        <w:ind w:left="0"/>
        <w:jc w:val="both"/>
      </w:pPr>
      <w:r w:rsidRPr="003F1E99">
        <w:t>Strony ustalają, że wniesione zabezpieczenie należytego wykonania umowy zostanie zwrócone w następujący sposób:</w:t>
      </w:r>
    </w:p>
    <w:p w:rsidR="005B51CA" w:rsidRPr="003F1E99" w:rsidRDefault="005B51CA" w:rsidP="005B51CA">
      <w:pPr>
        <w:jc w:val="both"/>
      </w:pPr>
    </w:p>
    <w:p w:rsidR="005B51CA" w:rsidRPr="003F1E99" w:rsidRDefault="005B51CA" w:rsidP="005B51CA">
      <w:pPr>
        <w:jc w:val="both"/>
      </w:pPr>
      <w:r>
        <w:t>a)</w:t>
      </w:r>
      <w:r w:rsidRPr="003F1E99">
        <w:t xml:space="preserve"> 70% w ciągu 30 dni po odbiorze końcowym</w:t>
      </w:r>
    </w:p>
    <w:p w:rsidR="005B51CA" w:rsidRPr="003F1E99" w:rsidRDefault="005B51CA" w:rsidP="005B51CA">
      <w:pPr>
        <w:jc w:val="both"/>
      </w:pPr>
      <w:r>
        <w:t>b)</w:t>
      </w:r>
      <w:r w:rsidRPr="003F1E99">
        <w:t xml:space="preserve"> 30% w ciągu 15 dni po upływie terminu </w:t>
      </w:r>
      <w:r>
        <w:t>rękojmi</w:t>
      </w:r>
    </w:p>
    <w:p w:rsidR="005B51CA" w:rsidRPr="003F1E99" w:rsidRDefault="005B51CA" w:rsidP="005B51CA">
      <w:pPr>
        <w:tabs>
          <w:tab w:val="left" w:pos="426"/>
        </w:tabs>
        <w:spacing w:before="240"/>
        <w:ind w:hanging="360"/>
        <w:jc w:val="both"/>
      </w:pPr>
      <w:r w:rsidRPr="003F1E99">
        <w:t>3. Zabezpieczenie służy pokryciu roszczeń z tytułu niewykonania lub nienależytego wykonania umowy.</w:t>
      </w:r>
    </w:p>
    <w:p w:rsidR="005B51CA" w:rsidRPr="003F1E99" w:rsidRDefault="005B51CA" w:rsidP="005B51CA">
      <w:pPr>
        <w:spacing w:before="120" w:after="120"/>
        <w:ind w:left="284" w:hanging="284"/>
        <w:jc w:val="center"/>
      </w:pPr>
      <w:r w:rsidRPr="003F1E99">
        <w:sym w:font="Times New Roman" w:char="00A7"/>
      </w:r>
      <w:r w:rsidRPr="003F1E99">
        <w:t xml:space="preserve"> 1</w:t>
      </w:r>
      <w:r>
        <w:t>6</w:t>
      </w:r>
    </w:p>
    <w:p w:rsidR="005B51CA" w:rsidRPr="003F1E99" w:rsidRDefault="005B51CA" w:rsidP="005B51CA">
      <w:pPr>
        <w:jc w:val="both"/>
      </w:pPr>
      <w:r w:rsidRPr="003F1E99">
        <w:lastRenderedPageBreak/>
        <w:t>Zmiana postanowień niniejszej Umowy może nastąpić za zgodą obu stron wyrażoną na piśmie pod rygorem nieważności.</w:t>
      </w:r>
    </w:p>
    <w:p w:rsidR="005B51CA" w:rsidRPr="003F1E99" w:rsidRDefault="005B51CA" w:rsidP="005B51CA">
      <w:pPr>
        <w:jc w:val="center"/>
      </w:pPr>
      <w:r w:rsidRPr="003F1E99">
        <w:t>§ 1</w:t>
      </w:r>
      <w:r>
        <w:t>7</w:t>
      </w:r>
    </w:p>
    <w:p w:rsidR="005B51CA" w:rsidRPr="003F1E99" w:rsidRDefault="005B51CA" w:rsidP="005B51CA">
      <w:pPr>
        <w:numPr>
          <w:ilvl w:val="6"/>
          <w:numId w:val="31"/>
        </w:numPr>
        <w:tabs>
          <w:tab w:val="left" w:pos="426"/>
        </w:tabs>
        <w:spacing w:before="240"/>
        <w:ind w:left="357" w:hanging="357"/>
      </w:pPr>
      <w:r w:rsidRPr="003F1E99">
        <w:t>Zamawiającemu przysługuje prawo odstąpienia od umowy lub jej części:</w:t>
      </w:r>
    </w:p>
    <w:p w:rsidR="005B51CA" w:rsidRDefault="005B51CA" w:rsidP="005B51CA">
      <w:pPr>
        <w:numPr>
          <w:ilvl w:val="0"/>
          <w:numId w:val="12"/>
        </w:numPr>
        <w:tabs>
          <w:tab w:val="left" w:pos="720"/>
        </w:tabs>
        <w:jc w:val="both"/>
      </w:pPr>
      <w:r w:rsidRPr="003F1E99">
        <w:t>w razie wystąpienia istotnej zmiany okoliczności powodującej, że wykonanie umowy nie leży w interesie publicznym, czego nie można było przewidzieć w chwili zawarcia umowy,</w:t>
      </w:r>
    </w:p>
    <w:p w:rsidR="005B51CA" w:rsidRPr="003F1E99" w:rsidRDefault="005B51CA" w:rsidP="005B51CA">
      <w:pPr>
        <w:numPr>
          <w:ilvl w:val="0"/>
          <w:numId w:val="12"/>
        </w:numPr>
        <w:tabs>
          <w:tab w:val="left" w:pos="720"/>
        </w:tabs>
        <w:jc w:val="both"/>
      </w:pPr>
      <w:r w:rsidRPr="008D27D3">
        <w:t>jeżeli zostanie dokonane w trybie postępowania egzekucyjnego zajęcie składników majątku wykonawcy o tak znacznej wartości, że, wykonanie umowy przez wykonawcę będzie zagrożone</w:t>
      </w:r>
      <w:r>
        <w:t>.</w:t>
      </w:r>
      <w:r w:rsidRPr="008D27D3">
        <w:t xml:space="preserve"> </w:t>
      </w:r>
    </w:p>
    <w:p w:rsidR="005B51CA" w:rsidRPr="003F1E99" w:rsidRDefault="005B51CA" w:rsidP="005B51CA">
      <w:pPr>
        <w:numPr>
          <w:ilvl w:val="0"/>
          <w:numId w:val="12"/>
        </w:numPr>
        <w:tabs>
          <w:tab w:val="left" w:pos="720"/>
        </w:tabs>
        <w:jc w:val="both"/>
      </w:pPr>
      <w:r w:rsidRPr="003F1E99">
        <w:t>Wykonawca nie rozpoczął robót bez uzasadnionych przyczyn oraz nie kontynuuje ich pomimo wezwania Zamawiającego złożonego na piśmie.</w:t>
      </w:r>
    </w:p>
    <w:p w:rsidR="005B51CA" w:rsidRPr="003F1E99" w:rsidRDefault="005B51CA" w:rsidP="005B51CA">
      <w:pPr>
        <w:numPr>
          <w:ilvl w:val="12"/>
          <w:numId w:val="0"/>
        </w:numPr>
        <w:ind w:left="66"/>
        <w:jc w:val="both"/>
      </w:pPr>
    </w:p>
    <w:p w:rsidR="005B51CA" w:rsidRPr="003F1E99" w:rsidRDefault="005B51CA" w:rsidP="005B51CA">
      <w:pPr>
        <w:numPr>
          <w:ilvl w:val="0"/>
          <w:numId w:val="13"/>
        </w:numPr>
        <w:tabs>
          <w:tab w:val="left" w:pos="426"/>
        </w:tabs>
        <w:ind w:left="357" w:hanging="357"/>
        <w:jc w:val="both"/>
      </w:pPr>
      <w:r w:rsidRPr="003F1E99">
        <w:t>Zamawiający w razie odstąpienia od umowy z przyczyn, za które Wykonawca nie odpowiada zobowiązany jest do:</w:t>
      </w:r>
    </w:p>
    <w:p w:rsidR="005B51CA" w:rsidRPr="003F1E99" w:rsidRDefault="005B51CA" w:rsidP="005B51CA">
      <w:pPr>
        <w:tabs>
          <w:tab w:val="left" w:pos="426"/>
        </w:tabs>
        <w:jc w:val="both"/>
      </w:pPr>
    </w:p>
    <w:p w:rsidR="005B51CA" w:rsidRPr="003F1E99" w:rsidRDefault="005B51CA" w:rsidP="005B51CA">
      <w:pPr>
        <w:numPr>
          <w:ilvl w:val="0"/>
          <w:numId w:val="14"/>
        </w:numPr>
        <w:tabs>
          <w:tab w:val="left" w:pos="720"/>
        </w:tabs>
        <w:jc w:val="both"/>
      </w:pPr>
      <w:r w:rsidRPr="003F1E99">
        <w:t>dokonania odbioru przerwanych robót oraz zapłaty wynagrodzenia za roboty, które zosta</w:t>
      </w:r>
      <w:r>
        <w:t>ły wykonane do dnia odstąpienia. W takim wypadku wycena tych robót nastąpi w oparciu o kosztorys ofertowy wykonawcy załączony do oferty przetargowej.</w:t>
      </w:r>
    </w:p>
    <w:p w:rsidR="005B51CA" w:rsidRPr="003F1E99" w:rsidRDefault="005B51CA" w:rsidP="005B51CA">
      <w:pPr>
        <w:numPr>
          <w:ilvl w:val="0"/>
          <w:numId w:val="14"/>
        </w:numPr>
        <w:tabs>
          <w:tab w:val="left" w:pos="720"/>
        </w:tabs>
        <w:jc w:val="both"/>
      </w:pPr>
      <w:r w:rsidRPr="003F1E99">
        <w:t>rozliczenia się z wykonawcą z tytułu nierozliczonych w inny sposób kosztów budowy obiektów zaplecza, urządzeń związanych z zagospodarowaniem i uzbrojeniem terenu, chyba że Wykonawca wyrazi zgodę na przejęcie tych obiektów i urządzeń,</w:t>
      </w:r>
    </w:p>
    <w:p w:rsidR="005B51CA" w:rsidRPr="003F1E99" w:rsidRDefault="005B51CA" w:rsidP="005B51CA">
      <w:pPr>
        <w:numPr>
          <w:ilvl w:val="0"/>
          <w:numId w:val="14"/>
        </w:numPr>
        <w:tabs>
          <w:tab w:val="left" w:pos="720"/>
        </w:tabs>
        <w:jc w:val="both"/>
      </w:pPr>
      <w:r w:rsidRPr="003F1E99">
        <w:t>przyjęcia od Wykonawcy pod swój dozór terenu budowy.</w:t>
      </w:r>
    </w:p>
    <w:p w:rsidR="005B51CA" w:rsidRPr="003F1E99" w:rsidRDefault="005B51CA" w:rsidP="005B51CA">
      <w:pPr>
        <w:tabs>
          <w:tab w:val="left" w:pos="720"/>
        </w:tabs>
        <w:jc w:val="both"/>
      </w:pPr>
    </w:p>
    <w:p w:rsidR="005B51CA" w:rsidRPr="003F1E99" w:rsidRDefault="005B51CA" w:rsidP="005B51CA">
      <w:pPr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 w:rsidRPr="003F1E99">
        <w:t>W przypadku odstąpienia od umowy Wykonawcę obciążają następujące obowiązki szczegółowe:</w:t>
      </w:r>
    </w:p>
    <w:p w:rsidR="005B51CA" w:rsidRPr="003F1E99" w:rsidRDefault="005B51CA" w:rsidP="005B51CA">
      <w:pPr>
        <w:numPr>
          <w:ilvl w:val="0"/>
          <w:numId w:val="15"/>
        </w:numPr>
        <w:tabs>
          <w:tab w:val="left" w:pos="720"/>
          <w:tab w:val="left" w:pos="1069"/>
        </w:tabs>
        <w:jc w:val="both"/>
      </w:pPr>
      <w:r w:rsidRPr="003F1E99">
        <w:t>w terminie 7 dni od daty odstąpienia od umowy Wykonawca przy udziale Zamawiającego  i inspektora nadzoru sporządzi szczegółowy protokół inwentaryzacji robót wg stanu na dzień odstąpienia,</w:t>
      </w:r>
    </w:p>
    <w:p w:rsidR="005B51CA" w:rsidRPr="003F1E99" w:rsidRDefault="005B51CA" w:rsidP="005B51CA">
      <w:pPr>
        <w:numPr>
          <w:ilvl w:val="0"/>
          <w:numId w:val="15"/>
        </w:numPr>
        <w:tabs>
          <w:tab w:val="left" w:pos="720"/>
          <w:tab w:val="left" w:pos="1069"/>
        </w:tabs>
        <w:jc w:val="both"/>
      </w:pPr>
      <w:r w:rsidRPr="003F1E99">
        <w:t>Wykonawca zabezpieczy przerwane roboty w zakresie obustronnie uzgodnionym na koszt strony, która odstąpiła do umowy,</w:t>
      </w:r>
    </w:p>
    <w:p w:rsidR="005B51CA" w:rsidRPr="003F1E99" w:rsidRDefault="005B51CA" w:rsidP="005B51CA">
      <w:pPr>
        <w:numPr>
          <w:ilvl w:val="0"/>
          <w:numId w:val="15"/>
        </w:numPr>
        <w:tabs>
          <w:tab w:val="left" w:pos="720"/>
          <w:tab w:val="left" w:pos="1069"/>
        </w:tabs>
        <w:jc w:val="both"/>
      </w:pPr>
      <w:r w:rsidRPr="003F1E99"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5B51CA" w:rsidRPr="003F1E99" w:rsidRDefault="005B51CA" w:rsidP="005B51CA">
      <w:pPr>
        <w:numPr>
          <w:ilvl w:val="0"/>
          <w:numId w:val="15"/>
        </w:numPr>
        <w:tabs>
          <w:tab w:val="left" w:pos="720"/>
          <w:tab w:val="left" w:pos="1069"/>
        </w:tabs>
        <w:jc w:val="both"/>
      </w:pPr>
      <w:r w:rsidRPr="003F1E99">
        <w:t>Wykonawca zgłosi do dokonania przez Zamawiającego odbioru robót przerwanych oraz robót zabezpieczających, jeżeli odstąpienie od umowy nastąpiło z przyczyn, za które Wykonawca nie odpowiada,</w:t>
      </w:r>
    </w:p>
    <w:p w:rsidR="005B51CA" w:rsidRPr="003F1E99" w:rsidRDefault="005B51CA" w:rsidP="005B51CA">
      <w:pPr>
        <w:numPr>
          <w:ilvl w:val="0"/>
          <w:numId w:val="15"/>
        </w:numPr>
        <w:tabs>
          <w:tab w:val="left" w:pos="720"/>
          <w:tab w:val="left" w:pos="1069"/>
        </w:tabs>
        <w:jc w:val="both"/>
      </w:pPr>
      <w:r w:rsidRPr="003F1E99">
        <w:t>niezwłocznie a najpóźniej w terminie 30 dni Wykonawca usunie z terenu budowy urządzenia zaplecza budowy.</w:t>
      </w:r>
    </w:p>
    <w:p w:rsidR="005B51CA" w:rsidRPr="003F1E99" w:rsidRDefault="005B51CA" w:rsidP="005B51CA">
      <w:pPr>
        <w:numPr>
          <w:ilvl w:val="0"/>
          <w:numId w:val="13"/>
        </w:numPr>
        <w:tabs>
          <w:tab w:val="left" w:pos="426"/>
        </w:tabs>
        <w:ind w:left="357" w:hanging="357"/>
        <w:jc w:val="both"/>
      </w:pPr>
      <w:r w:rsidRPr="003F1E99">
        <w:t>Odstąpienie od umowy powinno nastąpić w formie pisemnej pod rygorem nieważności takiego oświadczenia i powinno zawierać uzasadnienie. Zawiadomienie powinno być przekazane Wykonawcy co najmniej 14 dni przed terminem odstąpienia.</w:t>
      </w:r>
    </w:p>
    <w:p w:rsidR="005B51CA" w:rsidRPr="003F1E99" w:rsidRDefault="005B51CA" w:rsidP="005B51CA">
      <w:pPr>
        <w:jc w:val="center"/>
      </w:pPr>
      <w:r w:rsidRPr="003F1E99">
        <w:t>§ 1</w:t>
      </w:r>
      <w:r>
        <w:t>8</w:t>
      </w:r>
    </w:p>
    <w:p w:rsidR="005B51CA" w:rsidRPr="003F1E99" w:rsidRDefault="005B51CA" w:rsidP="005B51CA">
      <w:pPr>
        <w:numPr>
          <w:ilvl w:val="6"/>
          <w:numId w:val="2"/>
        </w:numPr>
        <w:tabs>
          <w:tab w:val="clear" w:pos="2520"/>
          <w:tab w:val="num" w:pos="142"/>
        </w:tabs>
        <w:spacing w:before="120"/>
        <w:ind w:left="425" w:hanging="425"/>
        <w:jc w:val="both"/>
      </w:pPr>
      <w:r w:rsidRPr="003F1E99">
        <w:lastRenderedPageBreak/>
        <w:t>Przy realizacji niniejszej Umowy mają zastosowanie przepisy : Kodeksu Cywilnego, Prawa Zamówień  Publicznych oraz Prawa Budowlanego.</w:t>
      </w:r>
    </w:p>
    <w:p w:rsidR="005B51CA" w:rsidRPr="003F1E99" w:rsidRDefault="005B51CA" w:rsidP="005B51CA">
      <w:pPr>
        <w:numPr>
          <w:ilvl w:val="6"/>
          <w:numId w:val="2"/>
        </w:numPr>
        <w:tabs>
          <w:tab w:val="clear" w:pos="2520"/>
          <w:tab w:val="num" w:pos="426"/>
        </w:tabs>
        <w:spacing w:before="120"/>
        <w:ind w:left="426" w:hanging="426"/>
        <w:jc w:val="both"/>
      </w:pPr>
      <w:r w:rsidRPr="003F1E99">
        <w:t xml:space="preserve">Wszystkie spory wynikające z wykonania niniejszej Umowy będą rozstrzygane przez Sąd właściwy dla siedziby Zamawiającego. </w:t>
      </w:r>
    </w:p>
    <w:p w:rsidR="005B51CA" w:rsidRPr="003F1E99" w:rsidRDefault="005B51CA" w:rsidP="005B51CA">
      <w:pPr>
        <w:jc w:val="center"/>
      </w:pPr>
      <w:r w:rsidRPr="003F1E99">
        <w:t>§ 1</w:t>
      </w:r>
      <w:r>
        <w:t>9</w:t>
      </w:r>
    </w:p>
    <w:p w:rsidR="005B51CA" w:rsidRPr="003F1E99" w:rsidRDefault="005B51CA" w:rsidP="005B51CA">
      <w:pPr>
        <w:jc w:val="center"/>
      </w:pPr>
    </w:p>
    <w:p w:rsidR="005B51CA" w:rsidRPr="003F1E99" w:rsidRDefault="005B51CA" w:rsidP="005B51CA">
      <w:pPr>
        <w:jc w:val="both"/>
      </w:pPr>
      <w:r w:rsidRPr="003F1E99">
        <w:t>Umowę niniejszą sporządza się w trzech egzemplarzach, w tym: dwa egzemplarze dla Zamawiającego, jeden egzemplarz dla Wykonawcy.</w:t>
      </w:r>
    </w:p>
    <w:p w:rsidR="005B51CA" w:rsidRPr="003F1E99" w:rsidRDefault="005B51CA" w:rsidP="005B51CA">
      <w:pPr>
        <w:jc w:val="center"/>
      </w:pPr>
      <w:r w:rsidRPr="003F1E99">
        <w:t>§ 2</w:t>
      </w:r>
      <w:r>
        <w:t>0</w:t>
      </w:r>
    </w:p>
    <w:p w:rsidR="005B51CA" w:rsidRPr="003F1E99" w:rsidRDefault="005B51CA" w:rsidP="005B51CA">
      <w:pPr>
        <w:jc w:val="both"/>
      </w:pPr>
      <w:r w:rsidRPr="003F1E99">
        <w:t>Wykaz załączników do Umowy:</w:t>
      </w:r>
    </w:p>
    <w:p w:rsidR="005B51CA" w:rsidRPr="003F1E99" w:rsidRDefault="005B51CA" w:rsidP="005B51CA">
      <w:pPr>
        <w:numPr>
          <w:ilvl w:val="0"/>
          <w:numId w:val="3"/>
        </w:numPr>
        <w:tabs>
          <w:tab w:val="left" w:pos="660"/>
        </w:tabs>
        <w:ind w:left="660" w:hanging="360"/>
        <w:jc w:val="both"/>
      </w:pPr>
      <w:r w:rsidRPr="003F1E99">
        <w:t>Harmonogram robót</w:t>
      </w:r>
    </w:p>
    <w:p w:rsidR="005B51CA" w:rsidRPr="003F1E99" w:rsidRDefault="005B51CA" w:rsidP="005B51CA">
      <w:pPr>
        <w:numPr>
          <w:ilvl w:val="0"/>
          <w:numId w:val="3"/>
        </w:numPr>
        <w:tabs>
          <w:tab w:val="left" w:pos="660"/>
        </w:tabs>
        <w:ind w:left="660" w:hanging="360"/>
        <w:jc w:val="both"/>
      </w:pPr>
      <w:r w:rsidRPr="003F1E99">
        <w:t>Oferta przetargowa</w:t>
      </w:r>
    </w:p>
    <w:p w:rsidR="005B51CA" w:rsidRPr="003F1E99" w:rsidRDefault="005B51CA" w:rsidP="005B51CA">
      <w:pPr>
        <w:numPr>
          <w:ilvl w:val="0"/>
          <w:numId w:val="3"/>
        </w:numPr>
        <w:tabs>
          <w:tab w:val="left" w:pos="660"/>
        </w:tabs>
        <w:ind w:left="660" w:hanging="360"/>
        <w:jc w:val="both"/>
      </w:pPr>
      <w:r w:rsidRPr="003F1E99">
        <w:t>Dokumentacja  Projektowa</w:t>
      </w:r>
    </w:p>
    <w:p w:rsidR="005B51CA" w:rsidRPr="003F1E99" w:rsidRDefault="005B51CA" w:rsidP="005B51CA">
      <w:pPr>
        <w:numPr>
          <w:ilvl w:val="0"/>
          <w:numId w:val="3"/>
        </w:numPr>
        <w:tabs>
          <w:tab w:val="left" w:pos="660"/>
        </w:tabs>
        <w:ind w:left="660" w:hanging="360"/>
        <w:jc w:val="both"/>
      </w:pPr>
      <w:r w:rsidRPr="003F1E99">
        <w:t>Specyfikacja Istotnych Warunków Zamówienia.</w:t>
      </w:r>
    </w:p>
    <w:p w:rsidR="005B51CA" w:rsidRPr="00E7073B" w:rsidRDefault="005B51CA" w:rsidP="005B51CA">
      <w:pPr>
        <w:numPr>
          <w:ilvl w:val="0"/>
          <w:numId w:val="3"/>
        </w:numPr>
        <w:tabs>
          <w:tab w:val="left" w:pos="660"/>
        </w:tabs>
        <w:ind w:left="660" w:hanging="360"/>
        <w:jc w:val="both"/>
        <w:rPr>
          <w:b/>
        </w:rPr>
      </w:pPr>
      <w:r w:rsidRPr="003F1E99">
        <w:t>Specyfikacja Techniczna Wykonania i Odbioru Robót</w:t>
      </w:r>
      <w:r w:rsidRPr="00E7073B">
        <w:rPr>
          <w:b/>
        </w:rPr>
        <w:t xml:space="preserve">      </w:t>
      </w:r>
    </w:p>
    <w:p w:rsidR="005B51CA" w:rsidRDefault="005B51CA" w:rsidP="005B51CA">
      <w:pPr>
        <w:tabs>
          <w:tab w:val="left" w:pos="5387"/>
        </w:tabs>
        <w:jc w:val="both"/>
        <w:rPr>
          <w:b/>
        </w:rPr>
      </w:pPr>
    </w:p>
    <w:p w:rsidR="005B51CA" w:rsidRPr="003F1E99" w:rsidRDefault="005B51CA" w:rsidP="005B51CA">
      <w:pPr>
        <w:tabs>
          <w:tab w:val="left" w:pos="5387"/>
        </w:tabs>
        <w:jc w:val="both"/>
        <w:rPr>
          <w:b/>
        </w:rPr>
      </w:pPr>
      <w:r>
        <w:rPr>
          <w:b/>
        </w:rPr>
        <w:t xml:space="preserve">   </w:t>
      </w:r>
      <w:r w:rsidRPr="003F1E99">
        <w:rPr>
          <w:b/>
        </w:rPr>
        <w:t xml:space="preserve"> ZAMAWIAJĄCY:</w:t>
      </w:r>
      <w:r w:rsidRPr="003F1E99">
        <w:rPr>
          <w:b/>
        </w:rPr>
        <w:tab/>
        <w:t xml:space="preserve">     WYKONAWCA:</w:t>
      </w:r>
    </w:p>
    <w:p w:rsidR="005B51CA" w:rsidRPr="003F1E99" w:rsidRDefault="005B51CA" w:rsidP="005B51CA">
      <w:pPr>
        <w:tabs>
          <w:tab w:val="left" w:pos="5387"/>
        </w:tabs>
        <w:jc w:val="both"/>
      </w:pPr>
    </w:p>
    <w:p w:rsidR="005B51CA" w:rsidRPr="003F1E99" w:rsidRDefault="005B51CA" w:rsidP="005B51CA">
      <w:pPr>
        <w:tabs>
          <w:tab w:val="left" w:pos="5387"/>
        </w:tabs>
      </w:pPr>
    </w:p>
    <w:p w:rsidR="007C564A" w:rsidRDefault="007C564A"/>
    <w:sectPr w:rsidR="007C564A" w:rsidSect="007C56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398" w:rsidRDefault="00426398" w:rsidP="005B51CA">
      <w:r>
        <w:separator/>
      </w:r>
    </w:p>
  </w:endnote>
  <w:endnote w:type="continuationSeparator" w:id="1">
    <w:p w:rsidR="00426398" w:rsidRDefault="00426398" w:rsidP="005B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398" w:rsidRDefault="00426398" w:rsidP="005B51CA">
      <w:r>
        <w:separator/>
      </w:r>
    </w:p>
  </w:footnote>
  <w:footnote w:type="continuationSeparator" w:id="1">
    <w:p w:rsidR="00426398" w:rsidRDefault="00426398" w:rsidP="005B5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CA" w:rsidRPr="0092464B" w:rsidRDefault="005B51CA" w:rsidP="005B51CA">
    <w:pPr>
      <w:ind w:left="-42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2273300</wp:posOffset>
          </wp:positionH>
          <wp:positionV relativeFrom="paragraph">
            <wp:posOffset>217170</wp:posOffset>
          </wp:positionV>
          <wp:extent cx="1379855" cy="476885"/>
          <wp:effectExtent l="19050" t="0" r="0" b="0"/>
          <wp:wrapNone/>
          <wp:docPr id="2" name="Obraz 4" descr="Pomorskie w Unii - PODSTAWOWE monochrom pozytyw - paleta CMYK - 150x51mm - 300dpi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morskie w Unii - PODSTAWOWE monochrom pozytyw - paleta CMYK - 150x51mm - 300dpi -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4111625</wp:posOffset>
          </wp:positionH>
          <wp:positionV relativeFrom="paragraph">
            <wp:posOffset>136525</wp:posOffset>
          </wp:positionV>
          <wp:extent cx="1915795" cy="656590"/>
          <wp:effectExtent l="19050" t="0" r="8255" b="0"/>
          <wp:wrapSquare wrapText="bothSides"/>
          <wp:docPr id="1" name="Obraz 8" descr="D:\Moje Dokumenty\Projekty 2010\RPO\Logotypy_UE_dla_projektow_finansowanych_z_EFRR\Logotypy_UE_dla_projektów_fiansowanych_z_EFRR\Flaga_dla_EFRR_lewa\UE+EFRR_L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:\Moje Dokumenty\Projekty 2010\RPO\Logotypy_UE_dla_projektow_finansowanych_z_EFRR\Logotypy_UE_dla_projektów_fiansowanych_z_EFRR\Flaga_dla_EFRR_lewa\UE+EFRR_L-mon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object w:dxaOrig="6210" w:dyaOrig="2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7pt;height:1in" o:ole="">
          <v:imagedata r:id="rId3" o:title=""/>
        </v:shape>
        <o:OLEObject Type="Embed" ProgID="AcroExch.Document.7" ShapeID="_x0000_i1025" DrawAspect="Content" ObjectID="_1452318746" r:id="rId4"/>
      </w:object>
    </w:r>
    <w:r>
      <w:t xml:space="preserve">          </w:t>
    </w:r>
  </w:p>
  <w:p w:rsidR="005B51CA" w:rsidRPr="00462D51" w:rsidRDefault="005B51CA" w:rsidP="005B51CA">
    <w:pPr>
      <w:ind w:left="-426" w:right="-567"/>
      <w:jc w:val="center"/>
      <w:rPr>
        <w:sz w:val="20"/>
      </w:rPr>
    </w:pPr>
    <w:r w:rsidRPr="00462D51">
      <w:rPr>
        <w:sz w:val="20"/>
      </w:rPr>
      <w:t>„Projekt finansowany w ramach Regionalnego Programu Operacyjnego dla Województwa Pomorskiego na lata 2007 – 2013”</w:t>
    </w:r>
  </w:p>
  <w:p w:rsidR="005B51CA" w:rsidRDefault="005B51CA">
    <w:pPr>
      <w:pStyle w:val="Nagwek"/>
    </w:pPr>
  </w:p>
  <w:p w:rsidR="005B51CA" w:rsidRDefault="005B51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13DD5"/>
    <w:multiLevelType w:val="multilevel"/>
    <w:tmpl w:val="8C8657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">
    <w:nsid w:val="0A882AEA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6">
    <w:nsid w:val="13780447"/>
    <w:multiLevelType w:val="hybridMultilevel"/>
    <w:tmpl w:val="7B1688A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20465961"/>
    <w:multiLevelType w:val="hybridMultilevel"/>
    <w:tmpl w:val="6F5A63A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06029E1"/>
    <w:multiLevelType w:val="hybridMultilevel"/>
    <w:tmpl w:val="AFEC7CBC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3E3E7C"/>
    <w:multiLevelType w:val="multilevel"/>
    <w:tmpl w:val="F23C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15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8">
    <w:nsid w:val="423E005F"/>
    <w:multiLevelType w:val="hybridMultilevel"/>
    <w:tmpl w:val="C22469D2"/>
    <w:lvl w:ilvl="0" w:tplc="7FE0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B2C69"/>
    <w:multiLevelType w:val="hybridMultilevel"/>
    <w:tmpl w:val="53402BE8"/>
    <w:lvl w:ilvl="0" w:tplc="0415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1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22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D87112F"/>
    <w:multiLevelType w:val="hybridMultilevel"/>
    <w:tmpl w:val="EA8A5E5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43560D"/>
    <w:multiLevelType w:val="multilevel"/>
    <w:tmpl w:val="57FEFDF2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26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7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28">
    <w:nsid w:val="78860301"/>
    <w:multiLevelType w:val="hybridMultilevel"/>
    <w:tmpl w:val="7054D59A"/>
    <w:lvl w:ilvl="0" w:tplc="EC0620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29D"/>
    <w:multiLevelType w:val="singleLevel"/>
    <w:tmpl w:val="5B789018"/>
    <w:lvl w:ilvl="0">
      <w:start w:val="1"/>
      <w:numFmt w:val="lowerLetter"/>
      <w:lvlText w:val="%1)"/>
      <w:legacy w:legacy="1" w:legacySpace="0" w:legacyIndent="927"/>
      <w:lvlJc w:val="left"/>
      <w:pPr>
        <w:ind w:left="1211" w:hanging="927"/>
      </w:pPr>
    </w:lvl>
  </w:abstractNum>
  <w:num w:numId="1">
    <w:abstractNumId w:val="21"/>
  </w:num>
  <w:num w:numId="2">
    <w:abstractNumId w:val="19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6">
    <w:abstractNumId w:val="25"/>
  </w:num>
  <w:num w:numId="7">
    <w:abstractNumId w:val="30"/>
  </w:num>
  <w:num w:numId="8">
    <w:abstractNumId w:val="16"/>
  </w:num>
  <w:num w:numId="9">
    <w:abstractNumId w:val="27"/>
  </w:num>
  <w:num w:numId="10">
    <w:abstractNumId w:val="10"/>
  </w:num>
  <w:num w:numId="11">
    <w:abstractNumId w:val="7"/>
  </w:num>
  <w:num w:numId="12">
    <w:abstractNumId w:val="26"/>
  </w:num>
  <w:num w:numId="13">
    <w:abstractNumId w:val="4"/>
  </w:num>
  <w:num w:numId="14">
    <w:abstractNumId w:val="17"/>
  </w:num>
  <w:num w:numId="15">
    <w:abstractNumId w:val="3"/>
  </w:num>
  <w:num w:numId="16">
    <w:abstractNumId w:val="24"/>
  </w:num>
  <w:num w:numId="17">
    <w:abstractNumId w:val="14"/>
  </w:num>
  <w:num w:numId="18">
    <w:abstractNumId w:val="12"/>
  </w:num>
  <w:num w:numId="19">
    <w:abstractNumId w:val="13"/>
  </w:num>
  <w:num w:numId="20">
    <w:abstractNumId w:val="1"/>
  </w:num>
  <w:num w:numId="21">
    <w:abstractNumId w:val="18"/>
  </w:num>
  <w:num w:numId="22">
    <w:abstractNumId w:val="15"/>
  </w:num>
  <w:num w:numId="23">
    <w:abstractNumId w:val="23"/>
  </w:num>
  <w:num w:numId="24">
    <w:abstractNumId w:val="29"/>
  </w:num>
  <w:num w:numId="25">
    <w:abstractNumId w:val="11"/>
  </w:num>
  <w:num w:numId="26">
    <w:abstractNumId w:val="9"/>
  </w:num>
  <w:num w:numId="27">
    <w:abstractNumId w:val="20"/>
  </w:num>
  <w:num w:numId="28">
    <w:abstractNumId w:val="6"/>
  </w:num>
  <w:num w:numId="29">
    <w:abstractNumId w:val="8"/>
  </w:num>
  <w:num w:numId="30">
    <w:abstractNumId w:val="28"/>
  </w:num>
  <w:num w:numId="31">
    <w:abstractNumId w:val="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B51CA"/>
    <w:rsid w:val="00426398"/>
    <w:rsid w:val="005B51CA"/>
    <w:rsid w:val="007C564A"/>
    <w:rsid w:val="008C2B58"/>
    <w:rsid w:val="00CA3DDE"/>
    <w:rsid w:val="00FE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5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51C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B51CA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B51CA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1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5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51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1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1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3833</Words>
  <Characters>23004</Characters>
  <Application>Microsoft Office Word</Application>
  <DocSecurity>0</DocSecurity>
  <Lines>191</Lines>
  <Paragraphs>53</Paragraphs>
  <ScaleCrop>false</ScaleCrop>
  <Company/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2014-01-27T08:02:00Z</dcterms:created>
  <dcterms:modified xsi:type="dcterms:W3CDTF">2014-01-27T08:06:00Z</dcterms:modified>
</cp:coreProperties>
</file>