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DF1" w:rsidRPr="00C63DF1" w:rsidRDefault="00C63DF1" w:rsidP="00C63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3E80" w:rsidRPr="00EE3E80" w:rsidRDefault="00EE3E80" w:rsidP="00EE3E8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EE3E80">
        <w:rPr>
          <w:rFonts w:ascii="Arial" w:hAnsi="Arial" w:cs="Arial"/>
          <w:sz w:val="20"/>
          <w:szCs w:val="20"/>
        </w:rPr>
        <w:t xml:space="preserve">Załącznik nr 3 do Uchwały nr …………………….. </w:t>
      </w:r>
    </w:p>
    <w:p w:rsidR="00EE3E80" w:rsidRPr="00EE3E80" w:rsidRDefault="00EE3E80" w:rsidP="00EE3E8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EE3E80">
        <w:rPr>
          <w:rFonts w:ascii="Arial" w:hAnsi="Arial" w:cs="Arial"/>
          <w:sz w:val="20"/>
          <w:szCs w:val="20"/>
        </w:rPr>
        <w:t xml:space="preserve"> z dnia ………………………..r.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E3E80">
        <w:rPr>
          <w:rFonts w:ascii="Arial" w:hAnsi="Arial" w:cs="Arial"/>
          <w:b/>
          <w:bCs/>
          <w:sz w:val="24"/>
          <w:szCs w:val="24"/>
          <w:u w:val="single"/>
        </w:rPr>
        <w:t>Objaśnienia do Wieloletniej Prognozy Finansowej  na lata 2018 - 2030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Wieloletnia Prognoza Finansowa została opracowana w oparciu o źródła dochodów budżetu Gminy Stara Kamienica na poziomie realnym. Przy sporządzaniu prognozy brane były pod uwagę tzw. dane historyczne, tj. dane ze sprawozdań na lata 2015– 2016 oraz przewidywane wykonanie w roku 2017 jako punkt wyjścia do planowania na lata objęte prognozą.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Przy planowaniu poziomu dochodów wykorzystano dane prezentowane przez Ministra Finansów w zakresie kształtowania się PKB, która to wielkość stanowi jeden z podstawowych mierników dochodu narodowego, a w zakresie dochodów własnych gminy przekazywanych z budżetu państwa, głównie subwencje i udziały w podatku dochodowym. Ten sam wskaźnik wykorzystano też do projektowania pozostałych bieżących dochodów własnych budżetu.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Zaplanowano zwiększenie dochodów bieżących z tytułu podatku od nieruchomości w związku z przyjęciem zmian w stawkach podatkowych. Natomiast od roku 2019 zaplanowano wzrost podatku od nieruchomości w związku z przystąpieniem do Kamiennogórskiej Specjalnej  Strefy Ekonomicznej, planowaną budową farmy fotowoltaicznej i lądowiska na terenie Gminy, budową marketu DINO w Wojcieszycach oraz rozbudową firm LBF i ARF o kolejne hale produkcyjne.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Wprowadzono wykaz przedsięwzięć zgodnie z realizowanymi projektami z dofinansowaniem z  RPO WD oraz podpisaną umową  z PROW, których realizacja przypada na rok 2018.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Przy projektowaniu dochodów uwzględniono możliwe do uzyskania w poszczególnych latach dochody majątkowe, w tym głównie ze sprzedaży majątku komunalnego.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Na poszczególne lata zaplanowano sprzedaż mienia jak niżej: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E80">
        <w:rPr>
          <w:rFonts w:ascii="Times New Roman" w:hAnsi="Times New Roman" w:cs="Times New Roman"/>
          <w:b/>
          <w:bCs/>
          <w:sz w:val="24"/>
          <w:szCs w:val="24"/>
        </w:rPr>
        <w:t>Planowana sprzedaż mienia komunalnego w roku 2018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100/2     o pow. 0,12 ha w Kromnowie,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100/3     o pow. 0,08 ha w Kromnowie,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225/28   o pow. 0,21 ha w Starej Kamienicy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255/1     o pow. 0,28 ha w Starej Kamienicy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233/2     o pow. 0,2332 ha w Starej Kamienicy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277        o pow. 0,19 ha w Kopańcu,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271         o pow. 0,04 ha w Kopańcu,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227/7      o pow. 0,1386 ha w Rybnicy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działka nr 176/1      o pow. 0,10 ha w Starej Kamienicy 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385/3      o pow. 0,23 ha w Starej Kamienicy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384         o pow. 0,22 ha w Starej Kamienicy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31/1         o pow. 1,5726 ha w Starej Kamienicy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28            o pow. 1,56 ha w Starej Kamienicy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349/2       o pow. 0,09 ha w Wojcieszycach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lokal nr 3 , działka nr 48/4 o pow. 0,1303 ha w  Barcinku nr 8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lokal użytkowy w Starej Kamienicy 65 (przedszkole)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lokal użytkowy w Starej Kamienicy 62 (gabinet stomatologiczny)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lokal mieszkalny nr 2 i 3 w Starej Kamienicy nr 147</w:t>
      </w:r>
    </w:p>
    <w:p w:rsidR="00EE3E80" w:rsidRPr="00EE3E80" w:rsidRDefault="00EE3E80" w:rsidP="00EE3E8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lastRenderedPageBreak/>
        <w:t>lokal mieszkalny nr 2 w Barcinku nr 8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    Planowany dochód – 500.000 zł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E80">
        <w:rPr>
          <w:rFonts w:ascii="Times New Roman" w:hAnsi="Times New Roman" w:cs="Times New Roman"/>
          <w:b/>
          <w:bCs/>
          <w:sz w:val="24"/>
          <w:szCs w:val="24"/>
        </w:rPr>
        <w:t>Planowana sprzedaż mienia komunalnego w roku 2019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E80" w:rsidRPr="00EE3E80" w:rsidRDefault="00EE3E80" w:rsidP="00EE3E8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 działka nr 251       o pow. 0,58 ha w Małej Kamienicy,</w:t>
      </w:r>
    </w:p>
    <w:p w:rsidR="00EE3E80" w:rsidRPr="00EE3E80" w:rsidRDefault="00EE3E80" w:rsidP="00EE3E8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283/2     o pow. 0,06 ha w Kopańcu,</w:t>
      </w:r>
    </w:p>
    <w:p w:rsidR="00EE3E80" w:rsidRPr="00EE3E80" w:rsidRDefault="00EE3E80" w:rsidP="00EE3E8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28/8       o pow. 0,22 ha w Nowej Kamienicy,</w:t>
      </w:r>
    </w:p>
    <w:p w:rsidR="00EE3E80" w:rsidRPr="00EE3E80" w:rsidRDefault="00EE3E80" w:rsidP="00EE3E8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110        o pow. 0,29 ha w Nowej Kamienicy.</w:t>
      </w:r>
    </w:p>
    <w:p w:rsidR="00EE3E80" w:rsidRPr="00EE3E80" w:rsidRDefault="00EE3E80" w:rsidP="00EE3E8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308/1     o pow. 0,09 ha w Starej Kamienicy,</w:t>
      </w:r>
    </w:p>
    <w:p w:rsidR="00EE3E80" w:rsidRPr="00EE3E80" w:rsidRDefault="00EE3E80" w:rsidP="00EE3E8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282        o pow. 0,12 ha w Kopańcu,</w:t>
      </w:r>
    </w:p>
    <w:p w:rsidR="00EE3E80" w:rsidRPr="00EE3E80" w:rsidRDefault="00EE3E80" w:rsidP="00EE3E8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 nr 212       o pow.0,17 ha w Rybnicy</w:t>
      </w:r>
    </w:p>
    <w:p w:rsidR="00EE3E80" w:rsidRPr="00EE3E80" w:rsidRDefault="00EE3E80" w:rsidP="00EE3E80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24/4       o pow. 0,05 ha w Chromcu</w:t>
      </w:r>
    </w:p>
    <w:p w:rsidR="00EE3E80" w:rsidRPr="00EE3E80" w:rsidRDefault="00EE3E80" w:rsidP="00EE3E8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 Planowany dochód -150.000,00 zł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E80">
        <w:rPr>
          <w:rFonts w:ascii="Times New Roman" w:hAnsi="Times New Roman" w:cs="Times New Roman"/>
          <w:b/>
          <w:bCs/>
          <w:sz w:val="24"/>
          <w:szCs w:val="24"/>
        </w:rPr>
        <w:t>Planowana sprzedaż mienia komunalnego w roku 2020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E80" w:rsidRPr="00EE3E80" w:rsidRDefault="00EE3E80" w:rsidP="00EE3E80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 działka nr 60/13        o pow. 0,2089 ha w Starej Kamienicy,</w:t>
      </w:r>
    </w:p>
    <w:p w:rsidR="00EE3E80" w:rsidRPr="00EE3E80" w:rsidRDefault="00EE3E80" w:rsidP="00EE3E80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366            o pow. 0,19 ha w Starej Kamienicy,</w:t>
      </w:r>
    </w:p>
    <w:p w:rsidR="00EE3E80" w:rsidRPr="00EE3E80" w:rsidRDefault="00EE3E80" w:rsidP="00EE3E80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242             o pow. 0,33 ha w Kromnowie,</w:t>
      </w:r>
    </w:p>
    <w:p w:rsidR="00EE3E80" w:rsidRPr="00EE3E80" w:rsidRDefault="00EE3E80" w:rsidP="00EE3E80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241             o pow. 0,36 ha Kromnowie,</w:t>
      </w:r>
    </w:p>
    <w:p w:rsidR="00EE3E80" w:rsidRPr="00EE3E80" w:rsidRDefault="00EE3E80" w:rsidP="00EE3E80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działka nr 270             o pow. 0,07 ha w Kopańcu</w:t>
      </w:r>
    </w:p>
    <w:p w:rsidR="00EE3E80" w:rsidRPr="00EE3E80" w:rsidRDefault="00EE3E80" w:rsidP="00EE3E8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Planowany dochód -150.000,00 zł</w:t>
      </w:r>
    </w:p>
    <w:p w:rsidR="00EE3E80" w:rsidRPr="00EE3E80" w:rsidRDefault="00EE3E80" w:rsidP="00EE3E8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Na pozostałe lata 2020 – 2030 planuje się kontynuowanie sprzedaży mienia komunalnego       i przyjmuje się wartość 150 000 zł na każdy rok.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E80">
        <w:rPr>
          <w:rFonts w:ascii="Times New Roman" w:hAnsi="Times New Roman" w:cs="Times New Roman"/>
          <w:b/>
          <w:bCs/>
          <w:sz w:val="24"/>
          <w:szCs w:val="24"/>
        </w:rPr>
        <w:t xml:space="preserve">Wydatki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Przy prognozowaniu wydatków w pierwszej kolejności określono poziom wydatków bieżących niezbędnych do prawidłowego funkcjonowania jednostek organizacyjnych gminy, z uwzględnieniem założeń Ministra Finansów w zakresie kształtowania się poziomu inflacji.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Widoczny  już w roku 2017 wzrost wydatków bieżących jest spowodowany zmianą organizacyjną w sieci szkół, będącą wynikiem wprowadzenia  prawa  oświatowego oraz wzrostem zatrudnienia w  nowopowstałym z projektu dofinansowanego z RPO WD, Gminnym Przedszkolu w Starej Kamienicy i koniecznością uzyskania zwiększonego wskaźnika  zatrudnienia w tym zadaniu.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Na 2018 rok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zaplanowo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zwiększone  wydatki na wynagrodzenia  związane z kumulacją odpraw emerytalnych dla  pracowników Urzędu Gminy.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W roku 2019 planowana jest zniżka wydatków bieżących  związana z zakończeniem realizacji zadania polegającego na budowie sieci wodociągowej i kanalizacyjnej w miejscowości Mała Kamienica oraz rozbudową przyłączy w Starej Kamienicy, Kopańcu, Kromnowie i Wojcieszycach, co przełoży się na niższą cenę jednostkową wody i ścieków, a co za tym idzie zmniejszeniem kwoty przeznaczonej na dopłaty  dla mieszkańców do wody i ścieków. 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E80">
        <w:rPr>
          <w:rFonts w:ascii="Times New Roman" w:hAnsi="Times New Roman" w:cs="Times New Roman"/>
          <w:b/>
          <w:bCs/>
          <w:sz w:val="24"/>
          <w:szCs w:val="24"/>
        </w:rPr>
        <w:t>Poręczenia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W związku z realizacją zadania pn. Budowa sieci kanalizacji sanitarnej i wodociągowej w miejscowości Mała Kamienica" przez Spółkę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GSWiK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"Kamienica" z dofinansowaniem z PROW w kwocie 2.000.000,00zł i pożyczką z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w kwocie 1.141.000,00zł, Gmina poręczy ww. pożyczkę. Spółka na realizację zadania pożyczkę zaciągnie w latach 2018-2019, spłata pożyczki rozpocznie się w roku 2021 do 2030. Planowane poręczenie pożyczki zostało ujęte w Wieloletniej Prognozie Finansowej.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E80">
        <w:rPr>
          <w:rFonts w:ascii="Times New Roman" w:hAnsi="Times New Roman" w:cs="Times New Roman"/>
          <w:b/>
          <w:bCs/>
          <w:sz w:val="24"/>
          <w:szCs w:val="24"/>
        </w:rPr>
        <w:t>Obligacje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W 2015 roku gmina wyemitowała obligacje komunalne.  Zrealizowane przychody z emisji obligacji w kwocie 11.550.000 złotych spowodowały wzrost zadłużenia Gminy,  ale kwota 9.663.376 zł została przeznaczona  na  restrukturyzację zadłużenia z tytułu zaciągniętych kredytów. Wieloletnia Prognoza Finansowa obrazuje jak w następstwie przekroczenia w 2015 roku dopuszczalnego wskaźnika obciążenia budżetu spłatą zobowiązań, o którym mowa w art.243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nastąpiła poprawa kształtowania się relacji art.243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w roku 2016  i kolejnych latach, co umożliwiło Gminie realizację jej zadań publicznych, a w przyszłości korzystanie ze środków unijnych.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Spłata emisji obligacji komunalnych będzie następowała w latach 2017 – 2030 z dochodów własnych gminy.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W 2017 roku planowana jest dodatkowa emisja obligacji komunalnych na kwotę 3.500.000 zł z przeznaczeniem na pokrycie wkładu własnego związanego z realizacją projektów unijnych, których koszt realizacji po przetargach przewyższył zakładany koszt ujęty w kosztorysach inwestorskich, wnioskach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aplikacycjnych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i umowach zawartych z Urzędem Marszałkowskim oraz na wyprzedzające finansowanie działań finansowanych ze środków pochodzących z budżetu Unii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Europejskij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.  Na  sfinansowanie deficytu w roku 2017  zostaną wyemitowane obligacje na kwotę 1.000.000 zł.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W  2018 roku zostaną wyemitowane obligacje na  kwotę 2.500.000 zł, które sfinansują deficyt powstały w związku z kontynuacją realizacji projektów unijnych, a co za tym idzie pokryciem wkładu własnego w kwocie 2.089.615 zł oraz realizacją innych zadań inwestycyjnych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wynikajacych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ze Strategii Rozwoju Gminy.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Spłata dodatkowych obligacji komunalnych będzie następowała w latach 2018-2030 z dochodów własnych gminy. 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E80">
        <w:rPr>
          <w:rFonts w:ascii="Times New Roman" w:hAnsi="Times New Roman" w:cs="Times New Roman"/>
          <w:b/>
          <w:bCs/>
          <w:sz w:val="24"/>
          <w:szCs w:val="24"/>
        </w:rPr>
        <w:t>Pożyczki i kredyty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W związku ze zrealizowaną emisją obligacji komunalnych w kwocie 11.550.000 złotych w 2015 roku na koniec roku 2016 do spłaty pozostała kwota 2.564.383 zł z  tytułu pożyczek do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, NFOŚiGW oraz kredytów do  PKO , BGK i BGŻ.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W 2017 roku z tytułu kredytów i pożyczek  została spłacona kwota 329.033 złotych, a ponadto nastąpi wykup obligacji komunalnych na kwotę 300.000 złotych.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lastRenderedPageBreak/>
        <w:t xml:space="preserve">W 2018 roku planuje się spłaty z tytułu pożyczek i kredytów w kwocie 411.950 zł oraz wykup obligacji na kwotę 500.000 zł, w tym 200.000,00zł dotyczy wykupu obligacji podlegającym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wyłączeniom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z limitu spłaty zobowiązań w związku z art. 243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>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W 2018 roku zostanie zaciągnięta pożyczka w </w:t>
      </w:r>
      <w:proofErr w:type="spellStart"/>
      <w:r w:rsidRPr="00EE3E8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EE3E80">
        <w:rPr>
          <w:rFonts w:ascii="Times New Roman" w:hAnsi="Times New Roman" w:cs="Times New Roman"/>
          <w:sz w:val="24"/>
          <w:szCs w:val="24"/>
        </w:rPr>
        <w:t xml:space="preserve"> w kwocie 42.000 złotych z przeznaczeniem na dotację dla mieszkańców na wymianę pieców w ramach programu ograniczenia niskiej emisji na obszarze Województwa Dolnośląskiego.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>W 2018 roku zostanie spłacona pożyczka udzielona w 2017r. dla organizacji pozarządowych w kwocie 20.000,00zł oraz dla spółki "Stara Kamienica Polski Solar Energetyka Odnawialna"  w kwocie 41.000,00zł na finansowanie zadań realizowanych z udziałem środków europejskich.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E8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E80">
        <w:rPr>
          <w:rFonts w:ascii="Times New Roman" w:hAnsi="Times New Roman" w:cs="Times New Roman"/>
          <w:b/>
          <w:bCs/>
          <w:sz w:val="24"/>
          <w:szCs w:val="24"/>
        </w:rPr>
        <w:t>Kwota długu na koniec 2018 roku będzie wynosiła 16.115.400 złotych.</w:t>
      </w:r>
    </w:p>
    <w:p w:rsidR="00EE3E80" w:rsidRPr="00EE3E80" w:rsidRDefault="00EE3E80" w:rsidP="00EE3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E80" w:rsidRPr="00EE3E80" w:rsidRDefault="00EE3E80" w:rsidP="00EE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F33" w:rsidRDefault="00ED5F33"/>
    <w:sectPr w:rsidR="00ED5F33" w:rsidSect="003C37D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F1"/>
    <w:rsid w:val="00033647"/>
    <w:rsid w:val="000937B7"/>
    <w:rsid w:val="0061261E"/>
    <w:rsid w:val="00C63DF1"/>
    <w:rsid w:val="00ED5F33"/>
    <w:rsid w:val="00E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80FF4-8B64-4555-9C24-7B778874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C6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uiPriority w:val="99"/>
    <w:rsid w:val="00EE3E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Kamienica</dc:creator>
  <cp:keywords/>
  <dc:description/>
  <cp:lastModifiedBy>Gmina Stara Kamienica</cp:lastModifiedBy>
  <cp:revision>2</cp:revision>
  <dcterms:created xsi:type="dcterms:W3CDTF">2017-12-06T14:14:00Z</dcterms:created>
  <dcterms:modified xsi:type="dcterms:W3CDTF">2017-12-06T14:14:00Z</dcterms:modified>
</cp:coreProperties>
</file>