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B" w:rsidRPr="00FF63EB" w:rsidRDefault="00FF63EB" w:rsidP="00FF63EB">
      <w:pPr>
        <w:spacing w:after="0" w:line="240" w:lineRule="auto"/>
        <w:jc w:val="center"/>
        <w:rPr>
          <w:b/>
        </w:rPr>
      </w:pPr>
      <w:r w:rsidRPr="00FF63EB">
        <w:rPr>
          <w:b/>
        </w:rPr>
        <w:t>Modyfikacja Specyfikacji Istotnych Warunków Zamówienia</w:t>
      </w:r>
    </w:p>
    <w:p w:rsidR="00FF63EB" w:rsidRDefault="00FF63EB" w:rsidP="00FF63EB">
      <w:pPr>
        <w:spacing w:after="0" w:line="240" w:lineRule="auto"/>
        <w:jc w:val="center"/>
      </w:pPr>
      <w:r>
        <w:t xml:space="preserve">dotycząca zadania pn. Rozbudowa infrastruktury dydaktycznej Gimnazjum </w:t>
      </w:r>
    </w:p>
    <w:p w:rsidR="00FF63EB" w:rsidRDefault="00FF63EB" w:rsidP="00FF63EB">
      <w:pPr>
        <w:spacing w:after="0" w:line="240" w:lineRule="auto"/>
        <w:jc w:val="center"/>
      </w:pPr>
      <w:r>
        <w:t>w Starej Kamienicy wraz z zakupem wyposażenia</w:t>
      </w:r>
    </w:p>
    <w:p w:rsidR="00FF63EB" w:rsidRDefault="00FF63EB" w:rsidP="00FF63EB">
      <w:pPr>
        <w:spacing w:after="0" w:line="240" w:lineRule="auto"/>
        <w:jc w:val="center"/>
      </w:pPr>
    </w:p>
    <w:p w:rsidR="00FF63EB" w:rsidRDefault="00FF63EB" w:rsidP="00FF63EB">
      <w:pPr>
        <w:spacing w:after="0" w:line="240" w:lineRule="auto"/>
      </w:pPr>
    </w:p>
    <w:p w:rsidR="00FF63EB" w:rsidRDefault="00FF63EB" w:rsidP="00015BA9">
      <w:pPr>
        <w:spacing w:after="0" w:line="240" w:lineRule="auto"/>
        <w:jc w:val="both"/>
      </w:pPr>
      <w:r>
        <w:t xml:space="preserve">Zamawiający w oparciu o art. 38 pkt. 4 ustawy z dnia 29 stycznia 2004 r. Prawo zamówień publicznych (tj. Dz. U. z 2015 r., poz. 2164 z </w:t>
      </w:r>
      <w:proofErr w:type="spellStart"/>
      <w:r>
        <w:t>późn</w:t>
      </w:r>
      <w:proofErr w:type="spellEnd"/>
      <w:r>
        <w:t xml:space="preserve">. zm.) modyfikuje Specyfikację Istotnych Warunków Zamówienia poprzez: </w:t>
      </w:r>
    </w:p>
    <w:p w:rsidR="00FF63EB" w:rsidRDefault="00FF63EB" w:rsidP="00015BA9">
      <w:pPr>
        <w:pStyle w:val="Akapitzlist"/>
        <w:spacing w:after="0" w:line="240" w:lineRule="auto"/>
        <w:ind w:left="284"/>
        <w:jc w:val="both"/>
      </w:pPr>
    </w:p>
    <w:p w:rsidR="00FF63EB" w:rsidRPr="00FF63EB" w:rsidRDefault="00FF63EB" w:rsidP="00015BA9">
      <w:pPr>
        <w:pStyle w:val="Akapitzlist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FF63EB">
        <w:rPr>
          <w:b/>
          <w:u w:val="single"/>
        </w:rPr>
        <w:t xml:space="preserve">Na stronie 2 Specyfikacji Istotnych Warunków Zamówienia zawierającej wykaz dokumentacji opisującej przedmiot zamówienia do Rozdziału III zawierającego wykaz dokumentacji projektowej dodaje się plik oznaczony jako [8] Projekt wykonawczy - architektura. </w:t>
      </w:r>
    </w:p>
    <w:p w:rsidR="00FF63EB" w:rsidRPr="00FF63EB" w:rsidRDefault="00FF63EB" w:rsidP="00FF63EB">
      <w:pPr>
        <w:pStyle w:val="Akapitzlist"/>
        <w:ind w:left="284"/>
      </w:pPr>
    </w:p>
    <w:p w:rsidR="00FF63EB" w:rsidRPr="00FF63EB" w:rsidRDefault="00FF63EB" w:rsidP="00015BA9">
      <w:pPr>
        <w:pStyle w:val="Akapitzlist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FF63EB">
        <w:rPr>
          <w:b/>
          <w:u w:val="single"/>
        </w:rPr>
        <w:t xml:space="preserve">Na stronie 9 Specyfikacji Istotnych Warunków Zamówienia punkt 7 zawierający dotychczasową treść:  </w:t>
      </w:r>
    </w:p>
    <w:p w:rsidR="00FF63EB" w:rsidRPr="00FF63EB" w:rsidRDefault="00FF63EB" w:rsidP="00015BA9">
      <w:pPr>
        <w:ind w:left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 xml:space="preserve">„7. W przypadku wystąpienia jakichkolwiek sprzeczności lub rozbieżności pomiędzy zapisami w </w:t>
      </w:r>
      <w:r w:rsidRPr="00FF63EB">
        <w:rPr>
          <w:rFonts w:eastAsia="Times New Roman" w:cs="Arial"/>
          <w:i/>
        </w:rPr>
        <w:t xml:space="preserve">Dokumentacji projektowej </w:t>
      </w:r>
      <w:r w:rsidRPr="00FF63EB">
        <w:rPr>
          <w:rFonts w:eastAsia="Times New Roman" w:cs="Arial"/>
        </w:rPr>
        <w:t>- Wykonawcę obowiązują w kolejności zapisy: Projektu Budowlanego-odpowiednio do branży, z wyłączeniem konstrukcji, Projektu wykonawczego- konstrukcja, Specyfikacji Technicznej Wykonania i Odbioru Robót -odpowiednio do branży.”</w:t>
      </w:r>
    </w:p>
    <w:p w:rsidR="00FF63EB" w:rsidRPr="00FF63EB" w:rsidRDefault="00FF63EB" w:rsidP="00FF63EB">
      <w:pPr>
        <w:ind w:firstLine="284"/>
        <w:rPr>
          <w:rFonts w:eastAsia="Times New Roman" w:cs="Arial"/>
        </w:rPr>
      </w:pPr>
      <w:r w:rsidRPr="00FF63EB">
        <w:rPr>
          <w:rFonts w:eastAsia="Times New Roman" w:cs="Arial"/>
        </w:rPr>
        <w:t>zastępuje się treścią:</w:t>
      </w:r>
    </w:p>
    <w:p w:rsidR="00FF63EB" w:rsidRPr="00FF63EB" w:rsidRDefault="00FF63EB" w:rsidP="00015BA9">
      <w:pPr>
        <w:ind w:left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 xml:space="preserve">„7. W przypadku wystąpienia jakichkolwiek sprzeczności lub rozbieżności pomiędzy zapisami w </w:t>
      </w:r>
      <w:r w:rsidRPr="00FF63EB">
        <w:rPr>
          <w:rFonts w:eastAsia="Times New Roman" w:cs="Arial"/>
          <w:i/>
        </w:rPr>
        <w:t>Dokumentacji projektowej</w:t>
      </w:r>
      <w:r w:rsidRPr="00FF63EB">
        <w:rPr>
          <w:rFonts w:eastAsia="Times New Roman" w:cs="Arial"/>
        </w:rPr>
        <w:t xml:space="preserve"> - Wykonawcę obowiązują w kolejności zapisy: Projektu Budowlanego-odpowiednio do branży, z wyłączeniem konstrukcji, Projektu wykonawczego- konstrukcja, Projektu wykonawczego - architektura, Specyfikacji Technicznej Wykonania i Odbioru Robót -odpowiednio do branży.”</w:t>
      </w:r>
    </w:p>
    <w:p w:rsidR="00FF63EB" w:rsidRPr="00FF63EB" w:rsidRDefault="00FF63EB" w:rsidP="00015B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b/>
          <w:u w:val="single"/>
        </w:rPr>
      </w:pPr>
      <w:r w:rsidRPr="00FF63EB">
        <w:rPr>
          <w:rFonts w:eastAsia="Times New Roman" w:cs="Arial"/>
          <w:b/>
          <w:u w:val="single"/>
        </w:rPr>
        <w:t>Na stronie 45 Specyfikacji Istotnych Warunków Zamówienia, Rozdział II. Wzór umowy, § 1 pkt. 1 umowy zawierający dotychczasową treść:</w:t>
      </w:r>
    </w:p>
    <w:p w:rsidR="00FF63EB" w:rsidRPr="00FF63EB" w:rsidRDefault="00FF63EB" w:rsidP="00015BA9">
      <w:pPr>
        <w:ind w:left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 xml:space="preserve">„1. W oparciu o dokonany wybór Oferty z [●]w przeprowadzonym przetargu nieograniczonym o wartości zamówienia nie przekraczającej wyrażonej w złotych równowartości kwoty 5 225 000 euro, zamieszczonym w Biuletynie Zamówień Publicznych pod numerem [●-2017] , </w:t>
      </w:r>
      <w:r w:rsidRPr="00FF63EB">
        <w:rPr>
          <w:rFonts w:eastAsia="Times New Roman" w:cs="Arial"/>
          <w:i/>
        </w:rPr>
        <w:t xml:space="preserve">Zamawiający </w:t>
      </w:r>
      <w:r w:rsidRPr="00FF63EB">
        <w:rPr>
          <w:rFonts w:eastAsia="Times New Roman" w:cs="Arial"/>
        </w:rPr>
        <w:t xml:space="preserve">powierza a </w:t>
      </w:r>
      <w:r w:rsidRPr="00FF63EB">
        <w:rPr>
          <w:rFonts w:eastAsia="Times New Roman" w:cs="Arial"/>
          <w:i/>
        </w:rPr>
        <w:t>Wykonawca</w:t>
      </w:r>
      <w:r w:rsidRPr="00FF63EB">
        <w:rPr>
          <w:rFonts w:eastAsia="Times New Roman" w:cs="Arial"/>
        </w:rPr>
        <w:t xml:space="preserve"> przyjmuje do wykonania zadanie pn. ROZBUDOWA INFRASTRUKTURY DYDAKTYCZNEJ GIMNAZJUM W STAREJ KAMIENICY WRAZ Z ZAKUPEM WYPOSAŻENIA z zakresem rzeczowym robót i sposobem wykonania określonych dokumentacją projektową opisaną w Specyfikacji istotnych warunków zamówienia tj. Projekt budowlany ze zmianami - oznaczony w SIWZ jako plik [3]; Projekt wykonawczy oznaczony w SIWZ jako plik [4]; Projekt wykonawczy konstrukcja - oznaczony w SIWZ jako plik [5]; Specyfikacja techniczna wykonania i odbioru robót (</w:t>
      </w:r>
      <w:proofErr w:type="spellStart"/>
      <w:r w:rsidRPr="00FF63EB">
        <w:rPr>
          <w:rFonts w:eastAsia="Times New Roman" w:cs="Arial"/>
        </w:rPr>
        <w:t>STWiOR</w:t>
      </w:r>
      <w:proofErr w:type="spellEnd"/>
      <w:r w:rsidRPr="00FF63EB">
        <w:rPr>
          <w:rFonts w:eastAsia="Times New Roman" w:cs="Arial"/>
        </w:rPr>
        <w:t xml:space="preserve">)-oznaczona w SIWZ jako plik [6]. Dokumentacja projektowa jest autorstwa Projektantów Pracowni A3 arch. Mirelli </w:t>
      </w:r>
      <w:proofErr w:type="spellStart"/>
      <w:r w:rsidRPr="00FF63EB">
        <w:rPr>
          <w:rFonts w:eastAsia="Times New Roman" w:cs="Arial"/>
        </w:rPr>
        <w:t>Dziedzickiej</w:t>
      </w:r>
      <w:proofErr w:type="spellEnd"/>
      <w:r w:rsidRPr="00FF63EB">
        <w:rPr>
          <w:rFonts w:eastAsia="Times New Roman" w:cs="Arial"/>
        </w:rPr>
        <w:t>, z siedzibą w Jeleniej Górze przy ul. Chełmońskiego 9”.</w:t>
      </w:r>
    </w:p>
    <w:p w:rsidR="00FF63EB" w:rsidRPr="00FF63EB" w:rsidRDefault="00FF63EB" w:rsidP="00FF63EB">
      <w:pPr>
        <w:pStyle w:val="Akapitzlist"/>
        <w:ind w:left="284"/>
        <w:rPr>
          <w:rFonts w:eastAsia="Times New Roman" w:cs="Arial"/>
        </w:rPr>
      </w:pPr>
      <w:r w:rsidRPr="00FF63EB">
        <w:rPr>
          <w:rFonts w:eastAsia="Times New Roman" w:cs="Arial"/>
        </w:rPr>
        <w:t>zastępuje się treścią:</w:t>
      </w:r>
    </w:p>
    <w:p w:rsidR="00FF63EB" w:rsidRPr="00FF63EB" w:rsidRDefault="00FF63EB" w:rsidP="00015BA9">
      <w:pPr>
        <w:ind w:left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 xml:space="preserve">„1. W oparciu o dokonany wybór Oferty z [●]w przeprowadzonym przetargu nieograniczonym o wartości zamówienia nie przekraczającej wyrażonej w złotych równowartości kwoty 5 225 000 </w:t>
      </w:r>
      <w:r w:rsidRPr="00FF63EB">
        <w:rPr>
          <w:rFonts w:eastAsia="Times New Roman" w:cs="Arial"/>
        </w:rPr>
        <w:lastRenderedPageBreak/>
        <w:t xml:space="preserve">euro, zamieszczonym w Biuletynie Zamówień Publicznych pod numerem [●-2017] , </w:t>
      </w:r>
      <w:r w:rsidRPr="00FF63EB">
        <w:rPr>
          <w:rFonts w:eastAsia="Times New Roman" w:cs="Arial"/>
          <w:i/>
        </w:rPr>
        <w:t xml:space="preserve">Zamawiający </w:t>
      </w:r>
      <w:r w:rsidRPr="00FF63EB">
        <w:rPr>
          <w:rFonts w:eastAsia="Times New Roman" w:cs="Arial"/>
        </w:rPr>
        <w:t xml:space="preserve">powierza a </w:t>
      </w:r>
      <w:r w:rsidRPr="00FF63EB">
        <w:rPr>
          <w:rFonts w:eastAsia="Times New Roman" w:cs="Arial"/>
          <w:i/>
        </w:rPr>
        <w:t>Wykonawca</w:t>
      </w:r>
      <w:r w:rsidRPr="00FF63EB">
        <w:rPr>
          <w:rFonts w:eastAsia="Times New Roman" w:cs="Arial"/>
        </w:rPr>
        <w:t xml:space="preserve"> przyjmuje do wykonania zadanie pn. ROZBUDOWA INFRASTRUKTURY DYDAKTYCZNEJ GIMNAZJUM W STAREJ KAMIENICY WRAZ Z ZAKUPEM WYPOSAŻENIA z zakresem rzeczowym robót i sposobem wykonania określonych dokumentacją projektową opisaną w Specyfikacji istotnych warunków zamówienia tj. Projekt budowlany ze zmianami - oznaczony w SIWZ jako plik [3]; Projekt wykonawczy oznaczony w SIWZ jako plik [4]; Projekt wykonawczy konstrukcja - oznaczony w SIWZ jako plik [5]; Projekt wykonawczy architektura - oznaczony w SIWZ jako plik [8]; Specyfikacja techniczna wykonania i odbioru robót (</w:t>
      </w:r>
      <w:proofErr w:type="spellStart"/>
      <w:r w:rsidRPr="00FF63EB">
        <w:rPr>
          <w:rFonts w:eastAsia="Times New Roman" w:cs="Arial"/>
        </w:rPr>
        <w:t>STWiOR</w:t>
      </w:r>
      <w:proofErr w:type="spellEnd"/>
      <w:r w:rsidRPr="00FF63EB">
        <w:rPr>
          <w:rFonts w:eastAsia="Times New Roman" w:cs="Arial"/>
        </w:rPr>
        <w:t xml:space="preserve">)-oznaczona w SIWZ jako plik [6]. Dokumentacja projektowa jest autorstwa Projektantów Pracowni A3 arch. Mirelli </w:t>
      </w:r>
      <w:proofErr w:type="spellStart"/>
      <w:r w:rsidRPr="00FF63EB">
        <w:rPr>
          <w:rFonts w:eastAsia="Times New Roman" w:cs="Arial"/>
        </w:rPr>
        <w:t>Dziedzickiej</w:t>
      </w:r>
      <w:proofErr w:type="spellEnd"/>
      <w:r w:rsidRPr="00FF63EB">
        <w:rPr>
          <w:rFonts w:eastAsia="Times New Roman" w:cs="Arial"/>
        </w:rPr>
        <w:t>, z siedzibą w Jeleniej Górze przy ul. Chełmońskiego 9”.</w:t>
      </w:r>
    </w:p>
    <w:p w:rsidR="00FF63EB" w:rsidRPr="00FF63EB" w:rsidRDefault="00FF63EB" w:rsidP="00015B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u w:val="single"/>
        </w:rPr>
      </w:pPr>
      <w:r w:rsidRPr="00FF63EB">
        <w:rPr>
          <w:b/>
          <w:u w:val="single"/>
        </w:rPr>
        <w:t>Na stronie 67 Specyfikacji Istotnych Warunków Zamówienia, Rozdział II. Wzór umowy, § 26 pkt. 3 umowy zawierający dotychczasową treść:</w:t>
      </w:r>
    </w:p>
    <w:p w:rsidR="00FF63EB" w:rsidRPr="00FF63EB" w:rsidRDefault="00FF63EB" w:rsidP="00015BA9">
      <w:pPr>
        <w:spacing w:after="0"/>
        <w:ind w:left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 xml:space="preserve">„3. Dokumenty składające się na Umowę Wykonawca traktuje jako wzajemnie się uzupełniające. W przypadku jakichkolwiek sprzeczności lub rozbieżności pomiędzy dokumentami składającymi się na Umowę Wykonawcę obowiązuje następująca kolejność pod względem pierwszeństwa i ważności przy interpretacji: 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 xml:space="preserve">po pierwsze - tekst Umowy z wyłączeniem załączników; 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>po drugie - Projektu Budowlanego- odpowiednio do branży, z wyłączeniem konstrukcji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>po trzecie - Projektu wykonawczego- konstrukcja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>po czwarte - Specyfikacja Techniczna Wykonania i Odbioru Robót - odpowiednio do branży.</w:t>
      </w:r>
    </w:p>
    <w:p w:rsidR="00FF63EB" w:rsidRPr="00FF63EB" w:rsidRDefault="00FF63EB" w:rsidP="00015BA9">
      <w:pPr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>po piąte - SIWZ_ Rozdział I. Instrukcji dla Wykonawców”.</w:t>
      </w:r>
    </w:p>
    <w:p w:rsidR="00FF63EB" w:rsidRPr="00FF63EB" w:rsidRDefault="00FF63EB" w:rsidP="00FF63EB">
      <w:pPr>
        <w:ind w:firstLine="284"/>
        <w:rPr>
          <w:rFonts w:eastAsia="Times New Roman" w:cs="Arial"/>
        </w:rPr>
      </w:pPr>
      <w:r w:rsidRPr="00FF63EB">
        <w:rPr>
          <w:rFonts w:eastAsia="Times New Roman" w:cs="Arial"/>
        </w:rPr>
        <w:t>zastępuje się treścią:</w:t>
      </w:r>
    </w:p>
    <w:p w:rsidR="00FF63EB" w:rsidRPr="00FF63EB" w:rsidRDefault="00FF63EB" w:rsidP="00015BA9">
      <w:pPr>
        <w:spacing w:after="0"/>
        <w:ind w:left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 xml:space="preserve">„3. Dokumenty składające się na Umowę Wykonawca traktuje jako wzajemnie się uzupełniające. W przypadku jakichkolwiek sprzeczności lub rozbieżności pomiędzy dokumentami składającymi się na Umowę Wykonawcę obowiązuje następująca kolejność pod względem pierwszeństwa i ważności przy interpretacji: 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 xml:space="preserve">po pierwsze - tekst Umowy z wyłączeniem załączników; 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>po drugie - Projektu Budowlanego- odpowiednio do branży, z wyłączeniem konstrukcji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>po trzecie - Projektu wykonawczego- konstrukcja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>po czwarte - Projektu wykonawczego - architektura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>po piąte - Specyfikacja Techniczna Wykonania i Odbioru Robót - odpowiednio do branży.</w:t>
      </w:r>
    </w:p>
    <w:p w:rsidR="00FF63EB" w:rsidRPr="00FF63EB" w:rsidRDefault="00FF63EB" w:rsidP="00015BA9">
      <w:pPr>
        <w:spacing w:after="0"/>
        <w:ind w:firstLine="284"/>
        <w:jc w:val="both"/>
        <w:rPr>
          <w:rFonts w:eastAsia="Times New Roman" w:cs="Arial"/>
        </w:rPr>
      </w:pPr>
      <w:r w:rsidRPr="00FF63EB">
        <w:rPr>
          <w:rFonts w:eastAsia="Times New Roman" w:cs="Arial"/>
        </w:rPr>
        <w:t>po szóste - SIWZ_ Rozdział I. Instrukcji dla Wykonawców”.</w:t>
      </w:r>
    </w:p>
    <w:p w:rsidR="00FF63EB" w:rsidRPr="00FE53EB" w:rsidRDefault="00FF63EB" w:rsidP="00FF63EB">
      <w:pPr>
        <w:ind w:firstLine="284"/>
        <w:rPr>
          <w:rFonts w:eastAsia="Times New Roman" w:cs="Arial"/>
        </w:rPr>
      </w:pPr>
    </w:p>
    <w:p w:rsidR="00FF63EB" w:rsidRPr="00FE53EB" w:rsidRDefault="00FF63EB" w:rsidP="00EC425E">
      <w:pPr>
        <w:spacing w:after="0"/>
        <w:ind w:left="4956" w:firstLine="708"/>
        <w:rPr>
          <w:rFonts w:eastAsia="Times New Roman" w:cs="Times New Roman"/>
          <w:sz w:val="24"/>
        </w:rPr>
      </w:pPr>
      <w:r w:rsidRPr="00FE53EB">
        <w:rPr>
          <w:rFonts w:eastAsia="Times New Roman" w:cs="Times New Roman"/>
          <w:sz w:val="24"/>
        </w:rPr>
        <w:t>WÓJT</w:t>
      </w:r>
      <w:r w:rsidR="00EC425E" w:rsidRPr="00FE53EB">
        <w:rPr>
          <w:rFonts w:eastAsia="Times New Roman" w:cs="Times New Roman"/>
          <w:sz w:val="24"/>
        </w:rPr>
        <w:t xml:space="preserve"> </w:t>
      </w:r>
      <w:r w:rsidRPr="00FE53EB">
        <w:rPr>
          <w:rFonts w:eastAsia="Times New Roman" w:cs="Times New Roman"/>
          <w:sz w:val="24"/>
        </w:rPr>
        <w:t>GMINY</w:t>
      </w:r>
      <w:r w:rsidRPr="00FE53EB">
        <w:rPr>
          <w:rFonts w:eastAsia="Times New Roman" w:cs="Times New Roman"/>
          <w:sz w:val="24"/>
        </w:rPr>
        <w:tab/>
      </w:r>
    </w:p>
    <w:p w:rsidR="00FF63EB" w:rsidRPr="00FE53EB" w:rsidRDefault="00FF63EB" w:rsidP="00EC425E">
      <w:pPr>
        <w:spacing w:after="0"/>
        <w:rPr>
          <w:rFonts w:eastAsia="Times New Roman" w:cs="Times New Roman"/>
          <w:sz w:val="24"/>
        </w:rPr>
      </w:pPr>
      <w:r w:rsidRPr="00FE53EB">
        <w:rPr>
          <w:rFonts w:eastAsia="Times New Roman" w:cs="Times New Roman"/>
          <w:sz w:val="24"/>
        </w:rPr>
        <w:t xml:space="preserve">                                                                                                      /-/ Zofia Świątek</w:t>
      </w:r>
    </w:p>
    <w:p w:rsidR="00FE53EB" w:rsidRPr="00FE53EB" w:rsidRDefault="00FE53EB" w:rsidP="00EC425E">
      <w:pPr>
        <w:spacing w:after="0"/>
        <w:rPr>
          <w:rFonts w:eastAsia="Times New Roman" w:cs="Times New Roman"/>
          <w:sz w:val="24"/>
        </w:rPr>
      </w:pPr>
      <w:r w:rsidRPr="00FE53EB">
        <w:rPr>
          <w:rFonts w:eastAsia="Times New Roman" w:cs="Times New Roman"/>
          <w:sz w:val="24"/>
        </w:rPr>
        <w:t>Stara Kamienica, 05.06.2017r.</w:t>
      </w:r>
    </w:p>
    <w:p w:rsidR="00FF63EB" w:rsidRPr="00F511B3" w:rsidRDefault="00FF63EB" w:rsidP="00F511B3">
      <w:pPr>
        <w:pStyle w:val="Akapitzlist"/>
        <w:spacing w:after="0" w:line="240" w:lineRule="auto"/>
        <w:ind w:left="284"/>
      </w:pPr>
    </w:p>
    <w:sectPr w:rsidR="00FF63EB" w:rsidRPr="00F511B3" w:rsidSect="00FF63E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6D" w:rsidRDefault="007E666D" w:rsidP="00FF63EB">
      <w:pPr>
        <w:spacing w:after="0" w:line="240" w:lineRule="auto"/>
      </w:pPr>
      <w:r>
        <w:separator/>
      </w:r>
    </w:p>
  </w:endnote>
  <w:endnote w:type="continuationSeparator" w:id="0">
    <w:p w:rsidR="007E666D" w:rsidRDefault="007E666D" w:rsidP="00FF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6D" w:rsidRDefault="007E666D" w:rsidP="00FF63EB">
      <w:pPr>
        <w:spacing w:after="0" w:line="240" w:lineRule="auto"/>
      </w:pPr>
      <w:r>
        <w:separator/>
      </w:r>
    </w:p>
  </w:footnote>
  <w:footnote w:type="continuationSeparator" w:id="0">
    <w:p w:rsidR="007E666D" w:rsidRDefault="007E666D" w:rsidP="00FF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EB" w:rsidRDefault="00FF63EB" w:rsidP="00FF63EB">
    <w:pPr>
      <w:pStyle w:val="Nagwek"/>
      <w:jc w:val="center"/>
    </w:pPr>
    <w:r w:rsidRPr="00FF63EB">
      <w:rPr>
        <w:noProof/>
        <w:lang w:eastAsia="pl-PL"/>
      </w:rPr>
      <w:drawing>
        <wp:inline distT="0" distB="0" distL="0" distR="0">
          <wp:extent cx="5760720" cy="9573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5E8"/>
    <w:multiLevelType w:val="hybridMultilevel"/>
    <w:tmpl w:val="A692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7822"/>
    <w:rsid w:val="00015BA9"/>
    <w:rsid w:val="00072F21"/>
    <w:rsid w:val="00180F10"/>
    <w:rsid w:val="0030205D"/>
    <w:rsid w:val="0031446F"/>
    <w:rsid w:val="004E503C"/>
    <w:rsid w:val="00527C36"/>
    <w:rsid w:val="005C60BE"/>
    <w:rsid w:val="007575D0"/>
    <w:rsid w:val="007D0004"/>
    <w:rsid w:val="007E666D"/>
    <w:rsid w:val="00812793"/>
    <w:rsid w:val="00917822"/>
    <w:rsid w:val="00A505AF"/>
    <w:rsid w:val="00DD79A9"/>
    <w:rsid w:val="00E7517E"/>
    <w:rsid w:val="00E91AFC"/>
    <w:rsid w:val="00EC425E"/>
    <w:rsid w:val="00F511B3"/>
    <w:rsid w:val="00FE53EB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EB"/>
  </w:style>
  <w:style w:type="paragraph" w:styleId="Stopka">
    <w:name w:val="footer"/>
    <w:basedOn w:val="Normalny"/>
    <w:link w:val="StopkaZnak"/>
    <w:uiPriority w:val="99"/>
    <w:semiHidden/>
    <w:unhideWhenUsed/>
    <w:rsid w:val="00FF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3EB"/>
  </w:style>
  <w:style w:type="paragraph" w:styleId="Tekstdymka">
    <w:name w:val="Balloon Text"/>
    <w:basedOn w:val="Normalny"/>
    <w:link w:val="TekstdymkaZnak"/>
    <w:uiPriority w:val="99"/>
    <w:semiHidden/>
    <w:unhideWhenUsed/>
    <w:rsid w:val="00F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8</cp:revision>
  <dcterms:created xsi:type="dcterms:W3CDTF">2017-06-02T20:59:00Z</dcterms:created>
  <dcterms:modified xsi:type="dcterms:W3CDTF">2017-06-05T18:41:00Z</dcterms:modified>
</cp:coreProperties>
</file>