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15" w:rsidRPr="00102D15" w:rsidRDefault="00390F80" w:rsidP="00102D15">
      <w:pPr>
        <w:jc w:val="right"/>
        <w:rPr>
          <w:rFonts w:asciiTheme="minorHAnsi" w:hAnsiTheme="minorHAnsi"/>
          <w:b/>
          <w:sz w:val="20"/>
        </w:rPr>
      </w:pPr>
      <w:r>
        <w:rPr>
          <w:rFonts w:asciiTheme="minorHAnsi" w:hAnsiTheme="minorHAnsi"/>
          <w:b/>
          <w:sz w:val="20"/>
        </w:rPr>
        <w:t xml:space="preserve">Załącznik nr </w:t>
      </w:r>
      <w:r w:rsidR="0052644C">
        <w:rPr>
          <w:rFonts w:asciiTheme="minorHAnsi" w:hAnsiTheme="minorHAnsi"/>
          <w:b/>
          <w:sz w:val="20"/>
        </w:rPr>
        <w:t>6a</w:t>
      </w:r>
      <w:r w:rsidR="00102D15" w:rsidRPr="00102D15">
        <w:rPr>
          <w:rFonts w:asciiTheme="minorHAnsi" w:hAnsiTheme="minorHAnsi"/>
          <w:b/>
          <w:sz w:val="20"/>
        </w:rPr>
        <w:t xml:space="preserve"> do SIWZ</w:t>
      </w:r>
    </w:p>
    <w:p w:rsidR="00102D15" w:rsidRPr="00102D15" w:rsidRDefault="00102D15" w:rsidP="00102D15">
      <w:pPr>
        <w:jc w:val="center"/>
        <w:rPr>
          <w:rFonts w:asciiTheme="minorHAnsi" w:hAnsiTheme="minorHAnsi"/>
          <w:b/>
          <w:sz w:val="20"/>
        </w:rPr>
      </w:pPr>
      <w:r w:rsidRPr="00102D15">
        <w:rPr>
          <w:rFonts w:asciiTheme="minorHAnsi" w:hAnsiTheme="minorHAnsi"/>
          <w:b/>
          <w:sz w:val="20"/>
        </w:rPr>
        <w:t>UMOWA NR ……………………………</w:t>
      </w:r>
    </w:p>
    <w:p w:rsidR="00102D15" w:rsidRPr="00102D15" w:rsidRDefault="00102D15" w:rsidP="00102D15">
      <w:pPr>
        <w:jc w:val="both"/>
        <w:rPr>
          <w:rFonts w:asciiTheme="minorHAnsi" w:hAnsiTheme="minorHAnsi"/>
          <w:sz w:val="20"/>
        </w:rPr>
      </w:pPr>
      <w:r w:rsidRPr="00102D15">
        <w:rPr>
          <w:rFonts w:asciiTheme="minorHAnsi" w:hAnsiTheme="minorHAnsi"/>
          <w:sz w:val="20"/>
        </w:rPr>
        <w:t>z</w:t>
      </w:r>
      <w:r w:rsidR="00390F80">
        <w:rPr>
          <w:rFonts w:asciiTheme="minorHAnsi" w:hAnsiTheme="minorHAnsi"/>
          <w:sz w:val="20"/>
        </w:rPr>
        <w:t xml:space="preserve">awarta w dniu ..............2017 r. w </w:t>
      </w:r>
      <w:r w:rsidR="007304AA">
        <w:rPr>
          <w:rFonts w:asciiTheme="minorHAnsi" w:hAnsiTheme="minorHAnsi"/>
          <w:sz w:val="20"/>
        </w:rPr>
        <w:t>Starej Kamienicy</w:t>
      </w:r>
      <w:r w:rsidRPr="00102D15">
        <w:rPr>
          <w:rFonts w:asciiTheme="minorHAnsi" w:hAnsiTheme="minorHAnsi"/>
          <w:sz w:val="20"/>
        </w:rPr>
        <w:t xml:space="preserve"> pomiędzy:</w:t>
      </w:r>
    </w:p>
    <w:p w:rsidR="00102D15" w:rsidRPr="00102D15" w:rsidRDefault="007304AA" w:rsidP="00102D15">
      <w:pPr>
        <w:jc w:val="both"/>
        <w:rPr>
          <w:rFonts w:asciiTheme="minorHAnsi" w:hAnsiTheme="minorHAnsi"/>
          <w:sz w:val="20"/>
        </w:rPr>
      </w:pPr>
      <w:r>
        <w:rPr>
          <w:rFonts w:asciiTheme="minorHAnsi" w:hAnsiTheme="minorHAnsi"/>
          <w:sz w:val="20"/>
        </w:rPr>
        <w:t>Gminą Stara Kamienica</w:t>
      </w:r>
      <w:r w:rsidR="00102D15" w:rsidRPr="00102D15">
        <w:rPr>
          <w:rFonts w:asciiTheme="minorHAnsi" w:hAnsiTheme="minorHAnsi"/>
          <w:sz w:val="20"/>
        </w:rPr>
        <w:t>, z siedzibą</w:t>
      </w:r>
      <w:r>
        <w:rPr>
          <w:rFonts w:asciiTheme="minorHAnsi" w:hAnsiTheme="minorHAnsi"/>
          <w:sz w:val="20"/>
        </w:rPr>
        <w:t xml:space="preserve"> Stara Kamienica 41, 52-518 Stara Kamienica </w:t>
      </w:r>
      <w:r w:rsidR="00102D15" w:rsidRPr="00102D15">
        <w:rPr>
          <w:rFonts w:asciiTheme="minorHAnsi" w:hAnsiTheme="minorHAnsi"/>
          <w:sz w:val="20"/>
        </w:rPr>
        <w:t>będącym płatnikiem VAT – NI</w:t>
      </w:r>
      <w:r>
        <w:rPr>
          <w:rFonts w:asciiTheme="minorHAnsi" w:hAnsiTheme="minorHAnsi"/>
          <w:sz w:val="20"/>
        </w:rPr>
        <w:t>P: ……………………………., reprezentowaną</w:t>
      </w:r>
      <w:r w:rsidR="00102D15" w:rsidRPr="00102D15">
        <w:rPr>
          <w:rFonts w:asciiTheme="minorHAnsi" w:hAnsiTheme="minorHAnsi"/>
          <w:sz w:val="20"/>
        </w:rPr>
        <w:t xml:space="preserve"> przez:</w:t>
      </w:r>
    </w:p>
    <w:p w:rsidR="00102D15" w:rsidRPr="00102D15" w:rsidRDefault="00102D15" w:rsidP="00102D15">
      <w:pPr>
        <w:jc w:val="both"/>
        <w:rPr>
          <w:rFonts w:asciiTheme="minorHAnsi" w:hAnsiTheme="minorHAnsi"/>
          <w:sz w:val="20"/>
        </w:rPr>
      </w:pPr>
      <w:r w:rsidRPr="00102D15">
        <w:rPr>
          <w:rFonts w:asciiTheme="minorHAnsi" w:hAnsiTheme="minorHAnsi"/>
          <w:sz w:val="20"/>
        </w:rPr>
        <w:t>………………………………… – ………………………..,</w:t>
      </w:r>
    </w:p>
    <w:p w:rsidR="00102D15" w:rsidRPr="00102D15" w:rsidRDefault="00102D15" w:rsidP="00102D15">
      <w:pPr>
        <w:jc w:val="both"/>
        <w:rPr>
          <w:rFonts w:asciiTheme="minorHAnsi" w:hAnsiTheme="minorHAnsi"/>
          <w:sz w:val="20"/>
        </w:rPr>
      </w:pPr>
      <w:r w:rsidRPr="00102D15">
        <w:rPr>
          <w:rFonts w:asciiTheme="minorHAnsi" w:hAnsiTheme="minorHAnsi"/>
          <w:sz w:val="20"/>
        </w:rPr>
        <w:t xml:space="preserve">przy kontrasygnacie ……………………….. – ……………………………………, </w:t>
      </w:r>
    </w:p>
    <w:p w:rsidR="00102D15" w:rsidRPr="00102D15" w:rsidRDefault="00102D15" w:rsidP="00102D15">
      <w:pPr>
        <w:jc w:val="both"/>
        <w:rPr>
          <w:rFonts w:asciiTheme="minorHAnsi" w:hAnsiTheme="minorHAnsi"/>
          <w:sz w:val="20"/>
        </w:rPr>
      </w:pPr>
      <w:r w:rsidRPr="00102D15">
        <w:rPr>
          <w:rFonts w:asciiTheme="minorHAnsi" w:hAnsiTheme="minorHAnsi"/>
          <w:sz w:val="20"/>
        </w:rPr>
        <w:t>zwanym dalej Zamawiającym</w:t>
      </w:r>
    </w:p>
    <w:p w:rsidR="00102D15" w:rsidRPr="00102D15" w:rsidRDefault="00102D15" w:rsidP="00102D15">
      <w:pPr>
        <w:jc w:val="both"/>
        <w:rPr>
          <w:rFonts w:asciiTheme="minorHAnsi" w:hAnsiTheme="minorHAnsi"/>
          <w:sz w:val="20"/>
        </w:rPr>
      </w:pPr>
      <w:r w:rsidRPr="00102D15">
        <w:rPr>
          <w:rFonts w:asciiTheme="minorHAnsi" w:hAnsiTheme="minorHAnsi"/>
          <w:sz w:val="20"/>
        </w:rPr>
        <w:t>a</w:t>
      </w:r>
    </w:p>
    <w:p w:rsidR="00102D15" w:rsidRPr="00102D15" w:rsidRDefault="00102D15" w:rsidP="00102D15">
      <w:pPr>
        <w:jc w:val="both"/>
        <w:rPr>
          <w:rFonts w:asciiTheme="minorHAnsi" w:hAnsiTheme="minorHAnsi"/>
          <w:sz w:val="20"/>
        </w:rPr>
      </w:pPr>
      <w:r w:rsidRPr="00102D15">
        <w:rPr>
          <w:rFonts w:asciiTheme="minorHAnsi" w:hAnsiTheme="minorHAnsi"/>
          <w:sz w:val="20"/>
        </w:rPr>
        <w:t>……………………………………………………………………………………………………………………………………………………………, zarejestrowaną w rejestrze przedsiębiorców KRS pod numerem KRS …………………….. (akta rejestrowe Sąd ………………………….), kapitał zakładowy: …………………., NIP: ……………………, Regon: ………………………..., reprezentowaną przez:</w:t>
      </w:r>
    </w:p>
    <w:p w:rsidR="00102D15" w:rsidRPr="00102D15" w:rsidRDefault="00102D15" w:rsidP="00102D15">
      <w:pPr>
        <w:jc w:val="both"/>
        <w:rPr>
          <w:rFonts w:asciiTheme="minorHAnsi" w:hAnsiTheme="minorHAnsi"/>
          <w:sz w:val="20"/>
        </w:rPr>
      </w:pPr>
      <w:r w:rsidRPr="00102D15">
        <w:rPr>
          <w:rFonts w:asciiTheme="minorHAnsi" w:hAnsiTheme="minorHAnsi"/>
          <w:sz w:val="20"/>
        </w:rPr>
        <w:t>………………………………….</w:t>
      </w:r>
    </w:p>
    <w:p w:rsidR="00102D15" w:rsidRPr="00102D15" w:rsidRDefault="00102D15" w:rsidP="00102D15">
      <w:pPr>
        <w:jc w:val="both"/>
        <w:rPr>
          <w:rFonts w:asciiTheme="minorHAnsi" w:hAnsiTheme="minorHAnsi"/>
          <w:sz w:val="20"/>
        </w:rPr>
      </w:pPr>
      <w:r w:rsidRPr="00102D15">
        <w:rPr>
          <w:rFonts w:asciiTheme="minorHAnsi" w:hAnsiTheme="minorHAnsi"/>
          <w:sz w:val="20"/>
        </w:rPr>
        <w:t>zwanym dalej Wykonawcą</w:t>
      </w:r>
    </w:p>
    <w:p w:rsidR="00102D15" w:rsidRPr="00102D15" w:rsidRDefault="00102D15" w:rsidP="00102D15">
      <w:pPr>
        <w:jc w:val="both"/>
        <w:rPr>
          <w:rFonts w:asciiTheme="minorHAnsi" w:hAnsiTheme="minorHAnsi"/>
          <w:sz w:val="20"/>
        </w:rPr>
      </w:pPr>
      <w:r w:rsidRPr="00102D15">
        <w:rPr>
          <w:rFonts w:asciiTheme="minorHAnsi" w:hAnsiTheme="minorHAnsi"/>
          <w:sz w:val="20"/>
        </w:rPr>
        <w:t>Niniejsza umowa jest następstwem wyboru przez Zamawiającego oferty Wykonawcy w postępowaniu o udzielenie zamówienia publicznego prowadzonego w trybie przetargu nieograniczonego zgodnie z art. 10 ust.1 w związku z art. 39 ust. 1 ustawy z dnia 29 stycznia 2004 r. – Prawo Zamówień Publicznych (t.j. Dz. U. z 2015 r. poz. 2164 ze  zmianami )</w:t>
      </w:r>
      <w:r w:rsidR="00390F80">
        <w:rPr>
          <w:rFonts w:asciiTheme="minorHAnsi" w:hAnsiTheme="minorHAnsi"/>
          <w:sz w:val="20"/>
        </w:rPr>
        <w:t xml:space="preserve">, </w:t>
      </w:r>
      <w:r w:rsidRPr="00102D15">
        <w:rPr>
          <w:rFonts w:asciiTheme="minorHAnsi" w:hAnsiTheme="minorHAnsi"/>
          <w:sz w:val="20"/>
        </w:rPr>
        <w:t xml:space="preserve">pod nazwą </w:t>
      </w:r>
      <w:r w:rsidR="00FD0447">
        <w:rPr>
          <w:rFonts w:asciiTheme="minorHAnsi" w:hAnsiTheme="minorHAnsi"/>
          <w:sz w:val="20"/>
        </w:rPr>
        <w:t>„</w:t>
      </w:r>
      <w:r w:rsidR="007304AA" w:rsidRPr="007304AA">
        <w:rPr>
          <w:rFonts w:asciiTheme="minorHAnsi" w:hAnsiTheme="minorHAnsi"/>
          <w:b/>
          <w:bCs/>
          <w:sz w:val="20"/>
        </w:rPr>
        <w:t>Zakup sprzętu komputerowego, oprogramowania, modernizacja sieci oraz wdrożenie i uruchomienie e-usług w ramach projektu pn.: „</w:t>
      </w:r>
      <w:r w:rsidR="007304AA" w:rsidRPr="007304AA">
        <w:rPr>
          <w:rFonts w:asciiTheme="minorHAnsi" w:hAnsiTheme="minorHAnsi"/>
          <w:b/>
          <w:sz w:val="20"/>
        </w:rPr>
        <w:t>Uruchomienie e-usług publicznych w Gminie Stara Kamienica</w:t>
      </w:r>
      <w:r w:rsidR="00FD0447">
        <w:rPr>
          <w:rFonts w:asciiTheme="minorHAnsi" w:hAnsiTheme="minorHAnsi"/>
          <w:sz w:val="20"/>
        </w:rPr>
        <w:t>””</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1</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PRZEDMIOT UMOWY</w:t>
      </w:r>
    </w:p>
    <w:p w:rsidR="00EA6CDB" w:rsidRDefault="00102D15" w:rsidP="00EA6CDB">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 xml:space="preserve">Realizacja zadania polega na pełnieniu funkcji Wykonawcy inwestycji Zamawiającego pn: </w:t>
      </w:r>
      <w:r w:rsidRPr="00EA6CDB">
        <w:rPr>
          <w:rFonts w:asciiTheme="minorHAnsi" w:hAnsiTheme="minorHAnsi"/>
          <w:sz w:val="20"/>
        </w:rPr>
        <w:t>„</w:t>
      </w:r>
      <w:r w:rsidR="007304AA" w:rsidRPr="007304AA">
        <w:rPr>
          <w:rFonts w:asciiTheme="minorHAnsi" w:hAnsiTheme="minorHAnsi"/>
          <w:b/>
          <w:bCs/>
          <w:sz w:val="20"/>
        </w:rPr>
        <w:t>Zakup sprzętu komputerowego, oprogramowania, modernizacja sieci oraz wdrożenie i uruchomienie e-usług w ramach projektu pn.: „</w:t>
      </w:r>
      <w:r w:rsidR="007304AA" w:rsidRPr="007304AA">
        <w:rPr>
          <w:rFonts w:asciiTheme="minorHAnsi" w:hAnsiTheme="minorHAnsi"/>
          <w:b/>
          <w:sz w:val="20"/>
        </w:rPr>
        <w:t>Uruchomienie e-usług publicznych w Gminie Stara Kamienica</w:t>
      </w:r>
      <w:r w:rsidRPr="00EA6CDB">
        <w:rPr>
          <w:rFonts w:asciiTheme="minorHAnsi" w:hAnsiTheme="minorHAnsi"/>
          <w:sz w:val="20"/>
        </w:rPr>
        <w:t>”</w:t>
      </w:r>
      <w:r w:rsidR="00EA6CDB">
        <w:rPr>
          <w:rFonts w:asciiTheme="minorHAnsi" w:hAnsiTheme="minorHAnsi"/>
          <w:sz w:val="20"/>
        </w:rPr>
        <w:t xml:space="preserve">, w ramach </w:t>
      </w:r>
      <w:r w:rsidR="007304AA">
        <w:rPr>
          <w:rFonts w:asciiTheme="minorHAnsi" w:hAnsiTheme="minorHAnsi"/>
          <w:sz w:val="20"/>
        </w:rPr>
        <w:t xml:space="preserve">części 1 </w:t>
      </w:r>
      <w:r w:rsidR="00EA6CDB">
        <w:rPr>
          <w:rFonts w:asciiTheme="minorHAnsi" w:hAnsiTheme="minorHAnsi"/>
          <w:sz w:val="20"/>
        </w:rPr>
        <w:t>– zgodnie z Załącznikiem nr 1 do SIWZ i przedłożoną ofertą</w:t>
      </w:r>
      <w:r w:rsidRPr="00102D15">
        <w:rPr>
          <w:rFonts w:asciiTheme="minorHAnsi" w:hAnsiTheme="minorHAnsi"/>
          <w:sz w:val="20"/>
        </w:rPr>
        <w:t xml:space="preserve"> – dalej „przedmiot umowy”. Realizacja zadania współfinansowana jest przez Unię Europejską ze środków Europejskiego Funduszu Rozwoju regionalnego w ramach Regionalnego Programu Op</w:t>
      </w:r>
      <w:r w:rsidR="00390F80">
        <w:rPr>
          <w:rFonts w:asciiTheme="minorHAnsi" w:hAnsiTheme="minorHAnsi"/>
          <w:sz w:val="20"/>
        </w:rPr>
        <w:t xml:space="preserve">eracyjnego Województwa Dolnośląskiego </w:t>
      </w:r>
      <w:r w:rsidRPr="00102D15">
        <w:rPr>
          <w:rFonts w:asciiTheme="minorHAnsi" w:hAnsiTheme="minorHAnsi"/>
          <w:sz w:val="20"/>
        </w:rPr>
        <w:t>na la</w:t>
      </w:r>
      <w:r w:rsidR="00390F80">
        <w:rPr>
          <w:rFonts w:asciiTheme="minorHAnsi" w:hAnsiTheme="minorHAnsi"/>
          <w:sz w:val="20"/>
        </w:rPr>
        <w:t xml:space="preserve">ta 2014-2020, </w:t>
      </w:r>
      <w:r w:rsidR="004B0B98">
        <w:rPr>
          <w:sz w:val="20"/>
        </w:rPr>
        <w:t>Podd</w:t>
      </w:r>
      <w:r w:rsidR="004B0B98" w:rsidRPr="003951EE">
        <w:rPr>
          <w:sz w:val="20"/>
        </w:rPr>
        <w:t xml:space="preserve">ziałanie </w:t>
      </w:r>
      <w:r w:rsidR="004B0B98">
        <w:rPr>
          <w:rFonts w:asciiTheme="minorHAnsi" w:hAnsiTheme="minorHAnsi"/>
          <w:sz w:val="20"/>
        </w:rPr>
        <w:t xml:space="preserve">2.1.3 „E-usługi </w:t>
      </w:r>
      <w:r w:rsidR="004B0B98" w:rsidRPr="00EA6CDB">
        <w:rPr>
          <w:rFonts w:asciiTheme="minorHAnsi" w:hAnsiTheme="minorHAnsi"/>
          <w:sz w:val="20"/>
        </w:rPr>
        <w:t>publiczne –</w:t>
      </w:r>
      <w:r w:rsidR="004B0B98">
        <w:rPr>
          <w:rFonts w:asciiTheme="minorHAnsi" w:hAnsiTheme="minorHAnsi"/>
          <w:sz w:val="20"/>
        </w:rPr>
        <w:t xml:space="preserve"> ZIT Aglomeracji Jeleniogórskiej</w:t>
      </w:r>
      <w:r w:rsidR="00EA6CDB" w:rsidRPr="00EA6CDB">
        <w:rPr>
          <w:rFonts w:asciiTheme="minorHAnsi" w:hAnsiTheme="minorHAnsi"/>
          <w:sz w:val="20"/>
        </w:rPr>
        <w:t>”</w:t>
      </w:r>
    </w:p>
    <w:p w:rsidR="007304AA" w:rsidRDefault="00102D15" w:rsidP="00EA6CDB">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Do obowiązków Wykonawcy należy</w:t>
      </w:r>
      <w:r w:rsidR="007304AA">
        <w:rPr>
          <w:rFonts w:asciiTheme="minorHAnsi" w:hAnsiTheme="minorHAnsi"/>
          <w:sz w:val="20"/>
        </w:rPr>
        <w:t>:</w:t>
      </w:r>
      <w:r w:rsidRPr="00102D15">
        <w:rPr>
          <w:rFonts w:asciiTheme="minorHAnsi" w:hAnsiTheme="minorHAnsi"/>
          <w:sz w:val="20"/>
        </w:rPr>
        <w:t xml:space="preserve"> </w:t>
      </w:r>
    </w:p>
    <w:p w:rsidR="007304AA" w:rsidRDefault="007304AA" w:rsidP="007304AA">
      <w:pPr>
        <w:pStyle w:val="Akapitzlist"/>
        <w:numPr>
          <w:ilvl w:val="0"/>
          <w:numId w:val="12"/>
        </w:numPr>
        <w:jc w:val="both"/>
        <w:rPr>
          <w:rFonts w:asciiTheme="minorHAnsi" w:hAnsiTheme="minorHAnsi"/>
          <w:sz w:val="20"/>
        </w:rPr>
      </w:pPr>
      <w:r w:rsidRPr="007304AA">
        <w:rPr>
          <w:rFonts w:asciiTheme="minorHAnsi" w:hAnsiTheme="minorHAnsi"/>
          <w:sz w:val="20"/>
        </w:rPr>
        <w:t xml:space="preserve">dostawa i wdrożenie licencji oprogramowania wraz z uruchomieniem e-usług, konfiguracja oraz świadczenie usług szkoleń i serwis gwarancyjny oprogramowania </w:t>
      </w:r>
    </w:p>
    <w:p w:rsidR="007304AA" w:rsidRDefault="00102D15" w:rsidP="007304AA">
      <w:pPr>
        <w:pStyle w:val="Akapitzlist"/>
        <w:numPr>
          <w:ilvl w:val="0"/>
          <w:numId w:val="12"/>
        </w:numPr>
        <w:jc w:val="both"/>
        <w:rPr>
          <w:rFonts w:asciiTheme="minorHAnsi" w:hAnsiTheme="minorHAnsi"/>
          <w:sz w:val="20"/>
        </w:rPr>
      </w:pPr>
      <w:r w:rsidRPr="007304AA">
        <w:rPr>
          <w:rFonts w:asciiTheme="minorHAnsi" w:hAnsiTheme="minorHAnsi"/>
          <w:sz w:val="20"/>
        </w:rPr>
        <w:t>dostawa, montaż wraz z uruchomieniem, konfiguracja oraz świadczenie usług szkoleń i serwisu gwarancyjnego sprzętu komputerowego</w:t>
      </w:r>
      <w:r w:rsidR="007304AA">
        <w:rPr>
          <w:rFonts w:asciiTheme="minorHAnsi" w:hAnsiTheme="minorHAnsi"/>
          <w:sz w:val="20"/>
        </w:rPr>
        <w:t xml:space="preserve"> (urządzeń teleinformatycznych)</w:t>
      </w:r>
    </w:p>
    <w:p w:rsidR="00102D15" w:rsidRPr="007304AA" w:rsidRDefault="00102D15" w:rsidP="007304AA">
      <w:pPr>
        <w:ind w:left="426"/>
        <w:jc w:val="both"/>
        <w:rPr>
          <w:rFonts w:asciiTheme="minorHAnsi" w:hAnsiTheme="minorHAnsi"/>
          <w:sz w:val="20"/>
        </w:rPr>
      </w:pPr>
      <w:r w:rsidRPr="007304AA">
        <w:rPr>
          <w:rFonts w:asciiTheme="minorHAnsi" w:hAnsiTheme="minorHAnsi"/>
          <w:sz w:val="20"/>
        </w:rPr>
        <w:t>wyspecyfi</w:t>
      </w:r>
      <w:r w:rsidR="007304AA">
        <w:rPr>
          <w:rFonts w:asciiTheme="minorHAnsi" w:hAnsiTheme="minorHAnsi"/>
          <w:sz w:val="20"/>
        </w:rPr>
        <w:t>kowanych</w:t>
      </w:r>
      <w:r w:rsidRPr="007304AA">
        <w:rPr>
          <w:rFonts w:asciiTheme="minorHAnsi" w:hAnsiTheme="minorHAnsi"/>
          <w:sz w:val="20"/>
        </w:rPr>
        <w:t xml:space="preserve"> w Szczegółowym Opisie Przedmiotu Zamówienia – stanowiącym załącznik nr 1 do SIWZ oraz w „Opisie przedmiotu oferty” stanowiącego załącznik do Oferty złożonej w ramach prowadzonego postępowania o udzielenie zamówienia publicznego, na warunkach określonych w treści Specyfikacji Istotnych Warunków Zamówienia</w:t>
      </w:r>
      <w:r w:rsidR="007304AA">
        <w:rPr>
          <w:rFonts w:asciiTheme="minorHAnsi" w:hAnsiTheme="minorHAnsi"/>
          <w:sz w:val="20"/>
        </w:rPr>
        <w:t xml:space="preserve"> – Część 1 Zamówienia</w:t>
      </w:r>
      <w:r w:rsidRPr="007304AA">
        <w:rPr>
          <w:rFonts w:asciiTheme="minorHAnsi" w:hAnsiTheme="minorHAnsi"/>
          <w:sz w:val="20"/>
        </w:rPr>
        <w:t>.</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lastRenderedPageBreak/>
        <w:t>3.</w:t>
      </w:r>
      <w:r w:rsidRPr="00102D15">
        <w:rPr>
          <w:rFonts w:asciiTheme="minorHAnsi" w:hAnsiTheme="minorHAnsi"/>
          <w:sz w:val="20"/>
        </w:rPr>
        <w:tab/>
        <w:t>Niezależnie od czynności Wykonawcy określonych w ust. 1 oraz ust. 2 Wykonawca zobowiązany jest przeprowadzać konsultacje z Zamawiającym w siedzibie Zamawiającego lub wskazanym przez Zamawiającego miejscu w liczbie 40 godzin w całym okresie realizacji zamówienia, nie rzadziej niż raz na tydzień. Zamawiający dopuszcza możliwość spotkań w ramach prowadzonych konsultacji w formie wideokonferencji wyłącznie za zgodą Zamawiającego. Zamawiający ma prawo w każdym momencie zażądać od Wykonawcy przeprowadzenia konsultacji, podając termin i miejsce nie później niż 3 dni przed planowanymi konsultacjami. Dodatkowo (poza określonym powyżej 40 godzinnym limitem) możliwe jest prowadzenie konsultacji za pośrednictwem poczty, poczty elektronicznej, telefonu w godzinach pracy Zamawiającego. Jeżeli zaistnieje nagła sytuacja niezbędna do prawidłowej realizacji projektu Zamawiający zastrzega sobie prawo wyznaczenia dodatkowych konsultacji (w ramach dodatkowego limitu 40 godzin)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2.</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DEFINICJE</w:t>
      </w:r>
    </w:p>
    <w:p w:rsidR="00102D15" w:rsidRPr="00102D15" w:rsidRDefault="00102D15" w:rsidP="00102D15">
      <w:pPr>
        <w:jc w:val="both"/>
        <w:rPr>
          <w:rFonts w:asciiTheme="minorHAnsi" w:hAnsiTheme="minorHAnsi"/>
          <w:sz w:val="20"/>
        </w:rPr>
      </w:pPr>
      <w:r w:rsidRPr="00102D15">
        <w:rPr>
          <w:rFonts w:asciiTheme="minorHAnsi" w:hAnsiTheme="minorHAnsi"/>
          <w:sz w:val="20"/>
        </w:rPr>
        <w:t>Dla potrzeb realizacji niniejszego zamówienia ustala się znaczenie następujących pojęć stosowanych w umowie lub w załącznikach do umowy lub dokumentów ustalających zakres zobowiązania Wykonawcy zgodnie z załącznikiem nr 1 do umowy.</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3.</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ZOBOWIĄZANIA WYKONAWCY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Wykonawca zobowiązany jest do wykonania wszystkich czynności potrzebnych do realizacji przedmiotu umowy, o którym mowa w § 1.</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Realizacja Umowy odbywać się będzie w podziale na etapy-dostawy, w ramach których Wykonawca spełni poszczególne świadczenia. Szczegółowy zakres realizacji przedmiotu zamówienia niniejszej Umowy określony został w SIWZ oraz Załącznikach do SIWZ, które stanowią integralną część niniejszej umowy.</w:t>
      </w:r>
    </w:p>
    <w:p w:rsidR="00102D15" w:rsidRPr="00102D15" w:rsidRDefault="00102D15" w:rsidP="00102D15">
      <w:pPr>
        <w:ind w:left="426" w:hanging="426"/>
        <w:jc w:val="both"/>
        <w:rPr>
          <w:rFonts w:asciiTheme="minorHAnsi" w:hAnsiTheme="minorHAnsi"/>
          <w:sz w:val="20"/>
        </w:rPr>
      </w:pPr>
      <w:r w:rsidRPr="0085710E">
        <w:rPr>
          <w:rFonts w:asciiTheme="minorHAnsi" w:hAnsiTheme="minorHAnsi"/>
          <w:sz w:val="20"/>
        </w:rPr>
        <w:t>4.</w:t>
      </w:r>
      <w:r w:rsidRPr="0085710E">
        <w:rPr>
          <w:rFonts w:asciiTheme="minorHAnsi" w:hAnsiTheme="minorHAnsi"/>
          <w:sz w:val="20"/>
        </w:rPr>
        <w:tab/>
        <w:t>Dostawa i prace wdrożeniowe objęte niniejszą Umową powinny się rozpocząć w ciągu 14 dni od zawarcia Umowy i zak</w:t>
      </w:r>
      <w:r w:rsidR="00E57C46" w:rsidRPr="0085710E">
        <w:rPr>
          <w:rFonts w:asciiTheme="minorHAnsi" w:hAnsiTheme="minorHAnsi"/>
          <w:sz w:val="20"/>
        </w:rPr>
        <w:t>ończyć zgodnie z Harmonogramem w</w:t>
      </w:r>
      <w:r w:rsidRPr="0085710E">
        <w:rPr>
          <w:rFonts w:asciiTheme="minorHAnsi" w:hAnsiTheme="minorHAnsi"/>
          <w:sz w:val="20"/>
        </w:rPr>
        <w:t xml:space="preserve"> ni</w:t>
      </w:r>
      <w:r w:rsidR="00E57C46" w:rsidRPr="0085710E">
        <w:rPr>
          <w:rFonts w:asciiTheme="minorHAnsi" w:hAnsiTheme="minorHAnsi"/>
          <w:sz w:val="20"/>
        </w:rPr>
        <w:t>e przekraczalnym terminie</w:t>
      </w:r>
      <w:r w:rsidRPr="0085710E">
        <w:rPr>
          <w:rFonts w:asciiTheme="minorHAnsi" w:hAnsiTheme="minorHAnsi"/>
          <w:sz w:val="20"/>
        </w:rPr>
        <w:t xml:space="preserve"> do dnia </w:t>
      </w:r>
      <w:r w:rsidR="00390F80" w:rsidRPr="0085710E">
        <w:rPr>
          <w:rFonts w:asciiTheme="minorHAnsi" w:hAnsiTheme="minorHAnsi"/>
          <w:sz w:val="20"/>
        </w:rPr>
        <w:t>………………</w:t>
      </w:r>
      <w:r w:rsidRPr="0085710E">
        <w:rPr>
          <w:rFonts w:asciiTheme="minorHAnsi" w:hAnsiTheme="minorHAnsi"/>
          <w:sz w:val="20"/>
        </w:rPr>
        <w:t>.(z wyłączeniem usług świadczonych przez Wykonawcę w ramach serwisu gwarancyjnego, wsparcia użytkowników Help Desk oraz Asysty Technicznej – zgodnie z wymaganiami Zamawiającego</w:t>
      </w:r>
      <w:r w:rsidRPr="00102D15">
        <w:rPr>
          <w:rFonts w:asciiTheme="minorHAnsi" w:hAnsiTheme="minorHAnsi"/>
          <w:sz w:val="20"/>
        </w:rPr>
        <w:t xml:space="preserve"> sformułowanymi w treści</w:t>
      </w:r>
      <w:r w:rsidR="00390F80">
        <w:rPr>
          <w:rFonts w:asciiTheme="minorHAnsi" w:hAnsiTheme="minorHAnsi"/>
          <w:sz w:val="20"/>
        </w:rPr>
        <w:t xml:space="preserve"> </w:t>
      </w:r>
      <w:r w:rsidR="00E57C46">
        <w:rPr>
          <w:rFonts w:asciiTheme="minorHAnsi" w:hAnsiTheme="minorHAnsi"/>
          <w:sz w:val="20"/>
        </w:rPr>
        <w:t>Załącznika nr 1</w:t>
      </w:r>
      <w:r w:rsidR="007304AA">
        <w:rPr>
          <w:rFonts w:asciiTheme="minorHAnsi" w:hAnsiTheme="minorHAnsi"/>
          <w:sz w:val="20"/>
        </w:rPr>
        <w:t>4</w:t>
      </w:r>
      <w:r w:rsidR="00E57C46">
        <w:rPr>
          <w:rFonts w:asciiTheme="minorHAnsi" w:hAnsiTheme="minorHAnsi"/>
          <w:sz w:val="20"/>
        </w:rPr>
        <w:t xml:space="preserve"> do </w:t>
      </w:r>
      <w:r w:rsidR="00390F80">
        <w:rPr>
          <w:rFonts w:asciiTheme="minorHAnsi" w:hAnsiTheme="minorHAnsi"/>
          <w:sz w:val="20"/>
        </w:rPr>
        <w:t>SIWZ</w:t>
      </w:r>
      <w:r w:rsidRPr="00102D15">
        <w:rPr>
          <w:rFonts w:asciiTheme="minorHAnsi" w:hAnsiTheme="minorHAnsi"/>
          <w:sz w:val="20"/>
        </w:rPr>
        <w:t>).</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Wykonawca zobowiązuje się do udzielenia Zamawiającemu licencji na Oprogramowanie, Oprogramowanie Osób Trzecich, Oprogramowanie Narzędziowe oraz Oprogramowanie Systemowe w zakresie i na warunkach opisanych w załącznikach do SIWZ.</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t>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7.</w:t>
      </w:r>
      <w:r w:rsidRPr="00102D15">
        <w:rPr>
          <w:rFonts w:asciiTheme="minorHAnsi" w:hAnsiTheme="minorHAnsi"/>
          <w:sz w:val="20"/>
        </w:rPr>
        <w:tab/>
        <w:t>Wykonawca jest zobowiązany do uwzględniania zaleceń i wytycznych określanych przez Zamawiającego przesłanych pisemnie lub pocztą elektroniczną, a także ustalonych podczas spotkań konsultacyjnych i uwzględniania ich przy realizacji przedmiotu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8.</w:t>
      </w:r>
      <w:r w:rsidRPr="00102D15">
        <w:rPr>
          <w:rFonts w:asciiTheme="minorHAnsi" w:hAnsiTheme="minorHAnsi"/>
          <w:sz w:val="20"/>
        </w:rPr>
        <w:tab/>
        <w:t>Wykonawca zobowiązany jest na bieżąco konsultować z Zamawiającym rozwiązania, jak również natychmiast informować Zamawiającego o wszelkich innych okolicznościach, które mogą mieć wpływ na wykonanie przedmiotu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9.</w:t>
      </w:r>
      <w:r w:rsidRPr="00102D15">
        <w:rPr>
          <w:rFonts w:asciiTheme="minorHAnsi" w:hAnsiTheme="minorHAnsi"/>
          <w:sz w:val="20"/>
        </w:rPr>
        <w:tab/>
        <w:t>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w:t>
      </w:r>
      <w:r w:rsidR="00390F80">
        <w:rPr>
          <w:rFonts w:asciiTheme="minorHAnsi" w:hAnsiTheme="minorHAnsi"/>
          <w:sz w:val="20"/>
        </w:rPr>
        <w:t xml:space="preserve"> treści SIWZ i złożonej oferty</w:t>
      </w:r>
      <w:r w:rsidRPr="00102D15">
        <w:rPr>
          <w:rFonts w:asciiTheme="minorHAnsi" w:hAnsiTheme="minorHAnsi"/>
          <w:sz w:val="20"/>
        </w:rPr>
        <w:t>, który stanowi integralną część niniejszej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10.</w:t>
      </w:r>
      <w:r w:rsidRPr="00102D15">
        <w:rPr>
          <w:rFonts w:asciiTheme="minorHAnsi" w:hAnsiTheme="minorHAnsi"/>
          <w:sz w:val="20"/>
        </w:rPr>
        <w:tab/>
        <w:t>Wykonawca jest zobowiązany dostarczyć przedmioty zamówienia na własny koszt.</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11.</w:t>
      </w:r>
      <w:r w:rsidRPr="00102D15">
        <w:rPr>
          <w:rFonts w:asciiTheme="minorHAnsi" w:hAnsiTheme="minorHAnsi"/>
          <w:sz w:val="20"/>
        </w:rPr>
        <w:tab/>
        <w:t>Wykonawca zobowiązany jest do:</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a)</w:t>
      </w:r>
      <w:r w:rsidRPr="00102D15">
        <w:rPr>
          <w:rFonts w:asciiTheme="minorHAnsi" w:hAnsiTheme="minorHAnsi"/>
          <w:sz w:val="20"/>
        </w:rPr>
        <w:tab/>
        <w:t>terminowej i prawidłowej realizacji postanowień umowy oraz postanowień zewnętrznych aktów normatywnych i wewnętrznych aktów normatywnych Zamawiającego dotyczących specyfiki przedmiotowego projektu,</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b)</w:t>
      </w:r>
      <w:r w:rsidRPr="00102D15">
        <w:rPr>
          <w:rFonts w:asciiTheme="minorHAnsi" w:hAnsiTheme="minorHAnsi"/>
          <w:sz w:val="20"/>
        </w:rPr>
        <w:tab/>
        <w:t>dostarczenia i zainstalowania Systemu oraz udzielenia lub dostarczenia stosownych licencji wraz z prawem do udzielenia sublicencji na czas nieograniczony zgodnie z postanowieniami zawartymi w Załącznikach do SIWZ,</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c)</w:t>
      </w:r>
      <w:r w:rsidRPr="00102D15">
        <w:rPr>
          <w:rFonts w:asciiTheme="minorHAnsi" w:hAnsiTheme="minorHAnsi"/>
          <w:sz w:val="20"/>
        </w:rPr>
        <w:tab/>
        <w:t>przeprowadzenia prac wdrożeniowych lub konsultacji w siedzibie Zamawiającego</w:t>
      </w:r>
      <w:r w:rsidR="00390F80">
        <w:rPr>
          <w:rFonts w:asciiTheme="minorHAnsi" w:hAnsiTheme="minorHAnsi"/>
          <w:sz w:val="20"/>
        </w:rPr>
        <w:t xml:space="preserve"> </w:t>
      </w:r>
      <w:r w:rsidRPr="00102D15">
        <w:rPr>
          <w:rFonts w:asciiTheme="minorHAnsi" w:hAnsiTheme="minorHAnsi"/>
          <w:sz w:val="20"/>
        </w:rPr>
        <w:t xml:space="preserve">zgodnie z wytycznymi określonymi w Załączniku nr 1 oraz nr </w:t>
      </w:r>
      <w:r w:rsidR="007304AA">
        <w:rPr>
          <w:rFonts w:asciiTheme="minorHAnsi" w:hAnsiTheme="minorHAnsi"/>
          <w:sz w:val="20"/>
        </w:rPr>
        <w:t>14</w:t>
      </w:r>
      <w:r w:rsidRPr="00102D15">
        <w:rPr>
          <w:rFonts w:asciiTheme="minorHAnsi" w:hAnsiTheme="minorHAnsi"/>
          <w:sz w:val="20"/>
        </w:rPr>
        <w:t xml:space="preserve"> do SIWZ, który stanowi integralną część niniejszej umowy,</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d)</w:t>
      </w:r>
      <w:r w:rsidRPr="00102D15">
        <w:rPr>
          <w:rFonts w:asciiTheme="minorHAnsi" w:hAnsiTheme="minorHAnsi"/>
          <w:sz w:val="20"/>
        </w:rPr>
        <w:tab/>
        <w:t>przeprowadzenia szkoleń w miejscach i na warunkach określonych w Załączniku nr 1 do SIWZ, który stanowi integralną część niniejszej umowy,</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e)</w:t>
      </w:r>
      <w:r w:rsidRPr="00102D15">
        <w:rPr>
          <w:rFonts w:asciiTheme="minorHAnsi" w:hAnsiTheme="minorHAnsi"/>
          <w:sz w:val="20"/>
        </w:rPr>
        <w:tab/>
        <w:t xml:space="preserve">świadczenia usług w ramach gwarancji oraz usług serwisowych w okresie Wdrożenia i trwania gwarancji za pomocą profesjonalnych narzędzi oraz zasobów ludzkich, w szczególności: usuwania Błędów Oprogramowania, usuwania Awarii, doradztwa, konsultacji, upgrade Oprogramowania do najnowszych wersji, </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f)</w:t>
      </w:r>
      <w:r w:rsidRPr="00102D15">
        <w:rPr>
          <w:rFonts w:asciiTheme="minorHAnsi" w:hAnsiTheme="minorHAnsi"/>
          <w:sz w:val="20"/>
        </w:rPr>
        <w:tab/>
        <w:t>świadczenia usług w ramach gwarancji w okresie realizacji przedmiotu zamówienia i trwania gwarancji za pomocą profesjonalnych narzędzi oraz zasobów ludzkich,</w:t>
      </w:r>
    </w:p>
    <w:p w:rsidR="00102D15" w:rsidRPr="00102D15" w:rsidRDefault="00102D15" w:rsidP="002C5C6D">
      <w:pPr>
        <w:spacing w:after="120"/>
        <w:ind w:left="425" w:hanging="425"/>
        <w:contextualSpacing/>
        <w:jc w:val="both"/>
        <w:rPr>
          <w:rFonts w:asciiTheme="minorHAnsi" w:hAnsiTheme="minorHAnsi"/>
          <w:sz w:val="20"/>
        </w:rPr>
      </w:pPr>
      <w:r w:rsidRPr="00B36EBC">
        <w:rPr>
          <w:rFonts w:asciiTheme="minorHAnsi" w:hAnsiTheme="minorHAnsi"/>
          <w:sz w:val="20"/>
        </w:rPr>
        <w:t>g)</w:t>
      </w:r>
      <w:r w:rsidRPr="00B36EBC">
        <w:rPr>
          <w:rFonts w:asciiTheme="minorHAnsi" w:hAnsiTheme="minorHAnsi"/>
          <w:sz w:val="20"/>
        </w:rPr>
        <w:tab/>
        <w:t>przygotowania protokołów z wykonanych przez Wykonawcę prac w ramach</w:t>
      </w:r>
      <w:r w:rsidR="00B36EBC" w:rsidRPr="00B36EBC">
        <w:rPr>
          <w:rFonts w:asciiTheme="minorHAnsi" w:hAnsiTheme="minorHAnsi"/>
          <w:sz w:val="20"/>
        </w:rPr>
        <w:t xml:space="preserve"> umowy</w:t>
      </w:r>
      <w:r w:rsidRPr="00B36EBC">
        <w:rPr>
          <w:rFonts w:asciiTheme="minorHAnsi" w:hAnsiTheme="minorHAnsi"/>
          <w:sz w:val="20"/>
        </w:rPr>
        <w:t>,</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h)</w:t>
      </w:r>
      <w:r w:rsidRPr="00102D15">
        <w:rPr>
          <w:rFonts w:asciiTheme="minorHAnsi" w:hAnsiTheme="minorHAnsi"/>
          <w:sz w:val="20"/>
        </w:rPr>
        <w:tab/>
        <w:t xml:space="preserve">podpisywania wszelkich protokołów odbioru wykonanych prac, które stanowią podstawę do wystawienia faktur VAT przez Wykonawcę, </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i)</w:t>
      </w:r>
      <w:r w:rsidRPr="00102D15">
        <w:rPr>
          <w:rFonts w:asciiTheme="minorHAnsi" w:hAnsiTheme="minorHAnsi"/>
          <w:sz w:val="20"/>
        </w:rPr>
        <w:tab/>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j)</w:t>
      </w:r>
      <w:r w:rsidRPr="00102D15">
        <w:rPr>
          <w:rFonts w:asciiTheme="minorHAnsi" w:hAnsiTheme="minorHAnsi"/>
          <w:sz w:val="20"/>
        </w:rPr>
        <w:tab/>
        <w:t xml:space="preserve">w przypadku stwierdzenia przez Zamawiającego błędów w protokole, o którym mowa w </w:t>
      </w:r>
      <w:r w:rsidRPr="00B36EBC">
        <w:rPr>
          <w:rFonts w:asciiTheme="minorHAnsi" w:hAnsiTheme="minorHAnsi"/>
          <w:sz w:val="20"/>
        </w:rPr>
        <w:t>ust. 11 h</w:t>
      </w:r>
      <w:r w:rsidRPr="00102D15">
        <w:rPr>
          <w:rFonts w:asciiTheme="minorHAnsi" w:hAnsiTheme="minorHAnsi"/>
          <w:sz w:val="20"/>
        </w:rPr>
        <w:t xml:space="preserve">, Wykonawca zobowiązany jest usunąć je w terminie do 5 dni roboczych od daty powiadomienia o nich przez Zamawiającego, </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k)</w:t>
      </w:r>
      <w:r w:rsidRPr="00102D15">
        <w:rPr>
          <w:rFonts w:asciiTheme="minorHAnsi" w:hAnsiTheme="minorHAnsi"/>
          <w:sz w:val="20"/>
        </w:rPr>
        <w:tab/>
        <w:t xml:space="preserve">zapewnienia stałego i profesjonalnego zespołu osób pracujących nad wdrożeniem Oprogramowania, </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l)</w:t>
      </w:r>
      <w:r w:rsidRPr="00102D15">
        <w:rPr>
          <w:rFonts w:asciiTheme="minorHAnsi" w:hAnsiTheme="minorHAnsi"/>
          <w:sz w:val="20"/>
        </w:rPr>
        <w:tab/>
        <w:t xml:space="preserve">wyznaczenia ze swej strony pracowników, którzy będą upoważnieni do wglądu i przetwarzania danych osobowych Zamawiającego oraz pracowników wchodzących w skład organizacji wdrożenia odpowiedzialnej za realizację Umowy, </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m)</w:t>
      </w:r>
      <w:r w:rsidRPr="00102D15">
        <w:rPr>
          <w:rFonts w:asciiTheme="minorHAnsi" w:hAnsiTheme="minorHAnsi"/>
          <w:sz w:val="20"/>
        </w:rPr>
        <w:tab/>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rsidR="00102D15" w:rsidRPr="00102D15" w:rsidRDefault="00102D15" w:rsidP="002C5C6D">
      <w:pPr>
        <w:spacing w:after="120"/>
        <w:ind w:left="425" w:hanging="425"/>
        <w:contextualSpacing/>
        <w:jc w:val="both"/>
        <w:rPr>
          <w:rFonts w:asciiTheme="minorHAnsi" w:hAnsiTheme="minorHAnsi"/>
          <w:sz w:val="20"/>
        </w:rPr>
      </w:pPr>
      <w:r w:rsidRPr="00102D15">
        <w:rPr>
          <w:rFonts w:asciiTheme="minorHAnsi" w:hAnsiTheme="minorHAnsi"/>
          <w:sz w:val="20"/>
        </w:rPr>
        <w:t>n)</w:t>
      </w:r>
      <w:r w:rsidRPr="00102D15">
        <w:rPr>
          <w:rFonts w:asciiTheme="minorHAnsi" w:hAnsiTheme="minorHAnsi"/>
          <w:sz w:val="20"/>
        </w:rPr>
        <w:tab/>
        <w:t>dbałości o właściwe i racjonalne koszty i wydatki ponoszone w trakcie trwania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12.</w:t>
      </w:r>
      <w:r w:rsidRPr="00102D15">
        <w:rPr>
          <w:rFonts w:asciiTheme="minorHAnsi" w:hAnsiTheme="minorHAnsi"/>
          <w:sz w:val="20"/>
        </w:rPr>
        <w:tab/>
        <w:t>Wykonawca zobowiązany jest na bieżąco konsultować z Zamawiającym rozwiązania opracowywane w ramach poszczególnych etapów, jak również informować Zamawiającego o wszelkich innych okolicznościach, które mogą mieć wpływ na wykonanie Przedmiotu Zamówienia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13.</w:t>
      </w:r>
      <w:r w:rsidRPr="00102D15">
        <w:rPr>
          <w:rFonts w:asciiTheme="minorHAnsi" w:hAnsiTheme="minorHAnsi"/>
          <w:sz w:val="20"/>
        </w:rPr>
        <w:tab/>
        <w:t>Wykonawca wyznacza następujące osoby do kontaktów z Zamawiającym:</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ab/>
      </w:r>
      <w:r w:rsidRPr="00102D15">
        <w:rPr>
          <w:rFonts w:asciiTheme="minorHAnsi" w:hAnsiTheme="minorHAnsi"/>
          <w:sz w:val="20"/>
        </w:rPr>
        <w:tab/>
        <w:t>1)  ………………………………………..</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ab/>
      </w:r>
      <w:r w:rsidRPr="00102D15">
        <w:rPr>
          <w:rFonts w:asciiTheme="minorHAnsi" w:hAnsiTheme="minorHAnsi"/>
          <w:sz w:val="20"/>
        </w:rPr>
        <w:tab/>
        <w:t>2)  ………………………………………..</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14.</w:t>
      </w:r>
      <w:r w:rsidRPr="00102D15">
        <w:rPr>
          <w:rFonts w:asciiTheme="minorHAnsi" w:hAnsiTheme="minorHAnsi"/>
          <w:sz w:val="20"/>
        </w:rPr>
        <w:tab/>
        <w:t>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15.</w:t>
      </w:r>
      <w:r w:rsidRPr="00102D15">
        <w:rPr>
          <w:rFonts w:asciiTheme="minorHAnsi" w:hAnsiTheme="minorHAnsi"/>
          <w:sz w:val="20"/>
        </w:rPr>
        <w:tab/>
        <w:t>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16.</w:t>
      </w:r>
      <w:r w:rsidRPr="00102D15">
        <w:rPr>
          <w:rFonts w:asciiTheme="minorHAnsi" w:hAnsiTheme="minorHAnsi"/>
          <w:sz w:val="20"/>
        </w:rPr>
        <w:tab/>
        <w:t>Koordynacja i nadzór nad wykonywaniem przedmiotu Umowy po stronie Wykonawcy należy do Zespołu Wdrożeniowego Wykonawcy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17.</w:t>
      </w:r>
      <w:r w:rsidRPr="00102D15">
        <w:rPr>
          <w:rFonts w:asciiTheme="minorHAnsi" w:hAnsiTheme="minorHAnsi"/>
          <w:sz w:val="20"/>
        </w:rPr>
        <w:tab/>
        <w:t>Kierownik projektu lub jego zastępca o których mowa w ust. 14 muszą brać udział w spotkaniach konsultacyjnych przeprowadzanych podczas realizacji umowy, o których mowa w § 1 ust. 3.</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18.</w:t>
      </w:r>
      <w:r w:rsidRPr="00102D15">
        <w:rPr>
          <w:rFonts w:asciiTheme="minorHAnsi" w:hAnsiTheme="minorHAnsi"/>
          <w:sz w:val="20"/>
        </w:rPr>
        <w:tab/>
        <w:t>Zmiana osób, o których mowa w ust. 13 i 14 możliwa jest jedynie w formie aneksu do niniejszej umowy. Wykonawca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19.</w:t>
      </w:r>
      <w:r w:rsidRPr="00102D15">
        <w:rPr>
          <w:rFonts w:asciiTheme="minorHAnsi" w:hAnsiTheme="minorHAnsi"/>
          <w:sz w:val="20"/>
        </w:rPr>
        <w:tab/>
        <w:t xml:space="preserve">W przypadku konieczności zmiany osób zaproponowanych w ofercie przetargowej Wykonawca zobowiązany jest przedstawić kwalifikacje tych osób oraz uzyskać zgodę Zamawiającego. Kwalifikacje te muszą spełniać warunki określone w Specyfikacji Istotnych Warunków Zamówienia </w:t>
      </w:r>
    </w:p>
    <w:p w:rsidR="00102D15" w:rsidRDefault="00102D15" w:rsidP="00102D15">
      <w:pPr>
        <w:ind w:left="426" w:hanging="426"/>
        <w:jc w:val="both"/>
        <w:rPr>
          <w:rFonts w:asciiTheme="minorHAnsi" w:hAnsiTheme="minorHAnsi"/>
          <w:sz w:val="20"/>
        </w:rPr>
      </w:pPr>
      <w:r w:rsidRPr="00102D15">
        <w:rPr>
          <w:rFonts w:asciiTheme="minorHAnsi" w:hAnsiTheme="minorHAnsi"/>
          <w:sz w:val="20"/>
        </w:rPr>
        <w:t>20.</w:t>
      </w:r>
      <w:r w:rsidRPr="00102D15">
        <w:rPr>
          <w:rFonts w:asciiTheme="minorHAnsi" w:hAnsiTheme="minorHAnsi"/>
          <w:sz w:val="20"/>
        </w:rPr>
        <w:tab/>
        <w:t>Wykonawca umożliwi wyznaczonym pracown</w:t>
      </w:r>
      <w:r w:rsidR="00027AD5">
        <w:rPr>
          <w:rFonts w:asciiTheme="minorHAnsi" w:hAnsiTheme="minorHAnsi"/>
          <w:sz w:val="20"/>
        </w:rPr>
        <w:t>ikom Zamawiającego oraz Partnerów</w:t>
      </w:r>
      <w:r w:rsidRPr="00102D15">
        <w:rPr>
          <w:rFonts w:asciiTheme="minorHAnsi" w:hAnsiTheme="minorHAnsi"/>
          <w:sz w:val="20"/>
        </w:rPr>
        <w:t xml:space="preserve"> Projektu współuczestnictwo przy wdrożeniu Oprogramowania</w:t>
      </w:r>
      <w:r w:rsidR="005B6C7A">
        <w:rPr>
          <w:rFonts w:asciiTheme="minorHAnsi" w:hAnsiTheme="minorHAnsi"/>
          <w:sz w:val="20"/>
        </w:rPr>
        <w:t>.</w:t>
      </w:r>
    </w:p>
    <w:p w:rsidR="005B6C7A" w:rsidRPr="00383466" w:rsidRDefault="005B6C7A" w:rsidP="005B6C7A">
      <w:pPr>
        <w:pStyle w:val="Lista"/>
        <w:spacing w:line="276" w:lineRule="auto"/>
        <w:ind w:left="426" w:hanging="426"/>
        <w:jc w:val="both"/>
        <w:rPr>
          <w:rFonts w:asciiTheme="minorHAnsi" w:hAnsiTheme="minorHAnsi"/>
        </w:rPr>
      </w:pPr>
      <w:r>
        <w:rPr>
          <w:rFonts w:asciiTheme="minorHAnsi" w:hAnsiTheme="minorHAnsi"/>
        </w:rPr>
        <w:t xml:space="preserve">21. </w:t>
      </w:r>
      <w:r>
        <w:rPr>
          <w:rFonts w:asciiTheme="minorHAnsi" w:hAnsiTheme="minorHAnsi"/>
        </w:rPr>
        <w:tab/>
      </w:r>
      <w:r w:rsidRPr="00383466">
        <w:rPr>
          <w:rFonts w:asciiTheme="minorHAnsi" w:hAnsiTheme="minorHAnsi"/>
        </w:rPr>
        <w:t>Wykonawca nie może, bez</w:t>
      </w:r>
      <w:r>
        <w:rPr>
          <w:rFonts w:asciiTheme="minorHAnsi" w:hAnsiTheme="minorHAnsi"/>
        </w:rPr>
        <w:t xml:space="preserve"> </w:t>
      </w:r>
      <w:r w:rsidRPr="00383466">
        <w:rPr>
          <w:rFonts w:asciiTheme="minorHAnsi" w:hAnsiTheme="minorHAnsi"/>
        </w:rPr>
        <w:t>pisemnej zgody Zamawiającego, zbywać ani przenosić na rzecz osób trzecich praw i wierzytelności powstałych w związku z realizacją niniejszej umowy.</w:t>
      </w:r>
    </w:p>
    <w:p w:rsidR="005B6C7A" w:rsidRPr="00102D15" w:rsidRDefault="005B6C7A" w:rsidP="00102D15">
      <w:pPr>
        <w:ind w:left="426" w:hanging="426"/>
        <w:jc w:val="both"/>
        <w:rPr>
          <w:rFonts w:asciiTheme="minorHAnsi" w:hAnsiTheme="minorHAnsi"/>
          <w:sz w:val="20"/>
        </w:rPr>
      </w:pP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4</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PODWYKONAWSTWO</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Strony postanawiają, że przedmiot umowy zostanie wykonany z udziałem niżej wymienionych podwykonawców, na zatrudnienie których, Zamawiający wyraża zgodę:</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a)</w:t>
      </w:r>
      <w:r w:rsidRPr="00102D15">
        <w:rPr>
          <w:rFonts w:asciiTheme="minorHAnsi" w:hAnsiTheme="minorHAnsi"/>
          <w:sz w:val="20"/>
        </w:rPr>
        <w:tab/>
        <w:t>........................................w zakresie........................................</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b)</w:t>
      </w:r>
      <w:r w:rsidRPr="00102D15">
        <w:rPr>
          <w:rFonts w:asciiTheme="minorHAnsi" w:hAnsiTheme="minorHAnsi"/>
          <w:sz w:val="20"/>
        </w:rPr>
        <w:tab/>
        <w:t>........................................w zakresie........................................</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c)</w:t>
      </w:r>
      <w:r w:rsidRPr="00102D15">
        <w:rPr>
          <w:rFonts w:asciiTheme="minorHAnsi" w:hAnsiTheme="minorHAnsi"/>
          <w:sz w:val="20"/>
        </w:rPr>
        <w:tab/>
        <w:t>........................................w zakresie........................................</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Wykonawca nie może bez pisemnej zgody Zamawiającego powierzyć podwykonawcy wykonania innej części przedmiotu umowy określonej w ust 1.</w:t>
      </w:r>
    </w:p>
    <w:p w:rsid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w:t>
      </w:r>
    </w:p>
    <w:p w:rsidR="00027AD5" w:rsidRDefault="00027AD5" w:rsidP="00027AD5">
      <w:pPr>
        <w:ind w:left="426" w:hanging="426"/>
        <w:jc w:val="both"/>
        <w:rPr>
          <w:rFonts w:asciiTheme="minorHAnsi" w:hAnsiTheme="minorHAnsi"/>
          <w:sz w:val="20"/>
        </w:rPr>
      </w:pPr>
      <w:r>
        <w:rPr>
          <w:rFonts w:asciiTheme="minorHAnsi" w:hAnsiTheme="minorHAnsi"/>
          <w:sz w:val="20"/>
        </w:rPr>
        <w:t xml:space="preserve">4. </w:t>
      </w:r>
      <w:r>
        <w:rPr>
          <w:rFonts w:asciiTheme="minorHAnsi" w:hAnsiTheme="minorHAnsi"/>
          <w:sz w:val="20"/>
        </w:rPr>
        <w:tab/>
      </w:r>
      <w:r w:rsidRPr="00027AD5">
        <w:rPr>
          <w:rFonts w:asciiTheme="minorHAnsi" w:hAnsiTheme="minorHAnsi"/>
          <w:sz w:val="20"/>
        </w:rPr>
        <w:t>Jeżeli zmiana albo rezygnacja z podwykonawcy dotyczy podmiotu, na którego zasoby wykonawca powoływał się, na zasadach określonych w art. 22a ust. 1 ustawy, w celu wykazania spełniania wa</w:t>
      </w:r>
      <w:r>
        <w:rPr>
          <w:rFonts w:asciiTheme="minorHAnsi" w:hAnsiTheme="minorHAnsi"/>
          <w:sz w:val="20"/>
        </w:rPr>
        <w:t>runków udziału w postępowaniu, W</w:t>
      </w:r>
      <w:r w:rsidRPr="00027AD5">
        <w:rPr>
          <w:rFonts w:asciiTheme="minorHAnsi" w:hAnsiTheme="minorHAnsi"/>
          <w:sz w:val="20"/>
        </w:rPr>
        <w:t>yk</w:t>
      </w:r>
      <w:r>
        <w:rPr>
          <w:rFonts w:asciiTheme="minorHAnsi" w:hAnsiTheme="minorHAnsi"/>
          <w:sz w:val="20"/>
        </w:rPr>
        <w:t>onawca jest obowiązany wykazać Z</w:t>
      </w:r>
      <w:r w:rsidRPr="00027AD5">
        <w:rPr>
          <w:rFonts w:asciiTheme="minorHAnsi" w:hAnsiTheme="minorHAnsi"/>
          <w:sz w:val="20"/>
        </w:rPr>
        <w:t>amawiającemu, że proponowany inny podwykonawca lub wykonawca samodzielnie spełnia je w stopniu nie mniejszym niż podwykonawca, na którego zasoby wykonawca powoływał się w trakcie postępowania o udzielenie zamówienia.</w:t>
      </w:r>
    </w:p>
    <w:p w:rsidR="00027AD5" w:rsidRPr="00027AD5" w:rsidRDefault="00027AD5" w:rsidP="00027AD5">
      <w:pPr>
        <w:ind w:left="426" w:hanging="426"/>
        <w:jc w:val="both"/>
        <w:rPr>
          <w:rFonts w:asciiTheme="minorHAnsi" w:hAnsiTheme="minorHAnsi"/>
          <w:sz w:val="20"/>
        </w:rPr>
      </w:pPr>
      <w:r>
        <w:rPr>
          <w:rFonts w:asciiTheme="minorHAnsi" w:hAnsiTheme="minorHAnsi"/>
          <w:sz w:val="20"/>
        </w:rPr>
        <w:t>5.</w:t>
      </w:r>
      <w:r>
        <w:rPr>
          <w:rFonts w:asciiTheme="minorHAnsi" w:hAnsiTheme="minorHAnsi"/>
          <w:sz w:val="20"/>
        </w:rPr>
        <w:tab/>
      </w:r>
      <w:r w:rsidRPr="00027AD5">
        <w:rPr>
          <w:rFonts w:asciiTheme="minorHAnsi" w:hAnsiTheme="minorHAnsi"/>
          <w:sz w:val="20"/>
        </w:rPr>
        <w:t>W p</w:t>
      </w:r>
      <w:r>
        <w:rPr>
          <w:rFonts w:asciiTheme="minorHAnsi" w:hAnsiTheme="minorHAnsi"/>
          <w:sz w:val="20"/>
        </w:rPr>
        <w:t xml:space="preserve">rzypadku świadczenia </w:t>
      </w:r>
      <w:r w:rsidRPr="00027AD5">
        <w:rPr>
          <w:rFonts w:asciiTheme="minorHAnsi" w:hAnsiTheme="minorHAnsi"/>
          <w:sz w:val="20"/>
        </w:rPr>
        <w:t>usług</w:t>
      </w:r>
      <w:r>
        <w:rPr>
          <w:rFonts w:asciiTheme="minorHAnsi" w:hAnsiTheme="minorHAnsi"/>
          <w:sz w:val="20"/>
        </w:rPr>
        <w:t xml:space="preserve"> w ramach realizacji przedmiotu umowy</w:t>
      </w:r>
      <w:r w:rsidRPr="00027AD5">
        <w:rPr>
          <w:rFonts w:asciiTheme="minorHAnsi" w:hAnsiTheme="minorHAnsi"/>
          <w:sz w:val="20"/>
        </w:rPr>
        <w:t>, kt</w:t>
      </w:r>
      <w:r w:rsidR="003B22EA">
        <w:rPr>
          <w:rFonts w:asciiTheme="minorHAnsi" w:hAnsiTheme="minorHAnsi"/>
          <w:sz w:val="20"/>
        </w:rPr>
        <w:t>óre będą wykonywane w siedzibie Urzędu</w:t>
      </w:r>
      <w:r w:rsidRPr="00027AD5">
        <w:rPr>
          <w:rFonts w:asciiTheme="minorHAnsi" w:hAnsiTheme="minorHAnsi"/>
          <w:sz w:val="20"/>
        </w:rPr>
        <w:t xml:space="preserve"> Gmi</w:t>
      </w:r>
      <w:r>
        <w:rPr>
          <w:rFonts w:asciiTheme="minorHAnsi" w:hAnsiTheme="minorHAnsi"/>
          <w:sz w:val="20"/>
        </w:rPr>
        <w:t>n</w:t>
      </w:r>
      <w:r w:rsidR="003B22EA">
        <w:rPr>
          <w:rFonts w:asciiTheme="minorHAnsi" w:hAnsiTheme="minorHAnsi"/>
          <w:sz w:val="20"/>
        </w:rPr>
        <w:t>y</w:t>
      </w:r>
      <w:r>
        <w:rPr>
          <w:rFonts w:asciiTheme="minorHAnsi" w:hAnsiTheme="minorHAnsi"/>
          <w:sz w:val="20"/>
        </w:rPr>
        <w:t>, Z</w:t>
      </w:r>
      <w:r w:rsidRPr="00027AD5">
        <w:rPr>
          <w:rFonts w:asciiTheme="minorHAnsi" w:hAnsiTheme="minorHAnsi"/>
          <w:sz w:val="20"/>
        </w:rPr>
        <w:t>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powyżej, w trakcie realizacji zamówienia, a także przekazuje informacje na temat nowych podwykonawców, którym w późniejszym okresie zamierza powierzyć realizację robót budowlanych lub usług.</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5</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ZOBOWIĄZANIA ZAMAWIAJĄCEGO</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W trakcie realizacji Przedmiotu Zamówienia, Zamawiający jest zobowiązany do:</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a)</w:t>
      </w:r>
      <w:r w:rsidRPr="00102D15">
        <w:rPr>
          <w:rFonts w:asciiTheme="minorHAnsi" w:hAnsiTheme="minorHAnsi"/>
          <w:sz w:val="20"/>
        </w:rPr>
        <w:tab/>
        <w:t>współdziałania z Wykonawcą, w szczególności Zamawiający obowiązany jest zapewnić współpracę w zakresie, jaki jest niezbędny dla prawidłowej realizacji zobowiązań Wykonawcy,</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b)</w:t>
      </w:r>
      <w:r w:rsidRPr="00102D15">
        <w:rPr>
          <w:rFonts w:asciiTheme="minorHAnsi" w:hAnsiTheme="minorHAnsi"/>
          <w:sz w:val="20"/>
        </w:rPr>
        <w:tab/>
        <w:t>dotrzymywania obustronnie ustalonych terminów,</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c)</w:t>
      </w:r>
      <w:r w:rsidRPr="00102D15">
        <w:rPr>
          <w:rFonts w:asciiTheme="minorHAnsi" w:hAnsiTheme="minorHAnsi"/>
          <w:sz w:val="20"/>
        </w:rPr>
        <w:tab/>
        <w:t>wskazania kierownika projektu ze strony Zamawiającego,</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d)</w:t>
      </w:r>
      <w:r w:rsidRPr="00102D15">
        <w:rPr>
          <w:rFonts w:asciiTheme="minorHAnsi" w:hAnsiTheme="minorHAnsi"/>
          <w:sz w:val="20"/>
        </w:rPr>
        <w:tab/>
        <w:t>udzielenia Wykonawcy wszelkich informacji, materiałów i dokumentacji znajdujących się w jego posiadaniu, które będą niezbędne do prawidłowego i terminowego wykonania Przedmiotu Zamówienia,</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e)</w:t>
      </w:r>
      <w:r w:rsidRPr="00102D15">
        <w:rPr>
          <w:rFonts w:asciiTheme="minorHAnsi" w:hAnsiTheme="minorHAnsi"/>
          <w:sz w:val="20"/>
        </w:rPr>
        <w:tab/>
        <w:t>ścisłego współdziałania z Wykonawcą przy tworzeniu i zatwierdzaniu planów działań podejmowanych w celu wdrożenia Systemu i ustalenia priorytetów,</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f)</w:t>
      </w:r>
      <w:r w:rsidRPr="00102D15">
        <w:rPr>
          <w:rFonts w:asciiTheme="minorHAnsi" w:hAnsiTheme="minorHAnsi"/>
          <w:sz w:val="20"/>
        </w:rPr>
        <w:tab/>
        <w:t>zapewnienia rzetelnego i terminowego wykonywania zadań przyjętych w ww. planach przez własne oraz Zespoły Wdrożeniowe Partnera.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Zamawiający wyznacza następujące osoby do kontaktów z Wykonawcą:</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Kierownik projektu lub jego zastępca o których mowa w ust. 3 będą brali udział w spotkaniach konsultacyjnych przeprowadzanych podczas realizacji umowy, o których mowa w § 1 ust 3.</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t>Zamawiający nie zapewni Wykonawcy sprzętu oraz wyposażenia niezbędnego do realizacji przedmiotu umowy.</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6</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REALIZACJA UMOWY I ODBIORY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Wykonawca dostarczy przedmiot Umowy do siedziby Zamawiającego na własne ryzyko i koszt oraz uiści wszelkie niezbędne związane z tym opłaty, a w szczególności koszty transportu, cła oraz koszty ubezpieczenia, jeżeli takowe są wymagane, aby zrealizować przedmiot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 xml:space="preserve">Dostawy </w:t>
      </w:r>
      <w:r w:rsidR="0031103C">
        <w:rPr>
          <w:rFonts w:asciiTheme="minorHAnsi" w:hAnsiTheme="minorHAnsi"/>
          <w:sz w:val="20"/>
        </w:rPr>
        <w:t xml:space="preserve">Sprzętu Komputerowego, </w:t>
      </w:r>
      <w:r w:rsidRPr="00102D15">
        <w:rPr>
          <w:rFonts w:asciiTheme="minorHAnsi" w:hAnsiTheme="minorHAnsi"/>
          <w:sz w:val="20"/>
        </w:rPr>
        <w:t>Oprogramowania, Oprogramowania Narzędziowego oraz Oprogramowania Systemowego oraz usługi uruchomienia, konfiguracji, prac wdrożeniowych Systemu będą realizowane w Dni Robocze, w terminie i godzinach uzgodnionych z Zamawiającym. Uzgodnienie dokładnej daty i godziny dostawy powinno nastąpić, co najmniej 48 godzin przed dostawą, jednakże dostawy powinny mieć miejsce w terminach nie późniejszych niż określono to w Załączniku nr 1 do SIWZ, który stanowi integralną część niniejszej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Za datę dostawy przyjmuje się datę odbioru, potwierdzonego protokołem odbioru bez zastrzeżeń, podpisanego przez Zamawiającego oraz Wykonawcę.</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 xml:space="preserve">Za datę odbioru częściowego lub końcowego </w:t>
      </w:r>
      <w:r w:rsidR="0031103C">
        <w:rPr>
          <w:rFonts w:asciiTheme="minorHAnsi" w:hAnsiTheme="minorHAnsi"/>
          <w:sz w:val="20"/>
        </w:rPr>
        <w:t xml:space="preserve">dostaw sprzętu oraz </w:t>
      </w:r>
      <w:r w:rsidRPr="00102D15">
        <w:rPr>
          <w:rFonts w:asciiTheme="minorHAnsi" w:hAnsiTheme="minorHAnsi"/>
          <w:sz w:val="20"/>
        </w:rPr>
        <w:t>prac wdrożeniowych Systemów zgodnie z wymaganiami określonymi w Załączniku nr 1 do SIWZ przyjmuje się datę odbioru, potwierdzonego protokołem odbioru bez zastrzeżeń podpisanego przez Zamawiającego oraz Wykonawcę.</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t>W odniesieniu do etapów prac i wyodrębnionych produktów zgodnie z postanowieniami Umowy, Zamawiający może dokonać protokolarnego odbioru warunkowego z zastrzeżeniami, przy jednoczesnym zdefiniowaniu zakresów i terminów usunięcia przyczyn zgłoszonych zastrzeżeń.</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7.</w:t>
      </w:r>
      <w:r w:rsidRPr="00102D15">
        <w:rPr>
          <w:rFonts w:asciiTheme="minorHAnsi" w:hAnsiTheme="minorHAnsi"/>
          <w:sz w:val="20"/>
        </w:rPr>
        <w:tab/>
        <w:t>Dokonanie odbioru warunkowego zwalnia Wykonawcę z odpowiedzialności za zwłokę w realizacji przedmiotu odbioru pod warunkiem dotrzymania przez Wykonawcę terminów określonych w Załączniku nr 1 do SIWZ, który stanowi integralną część niniejszej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8.</w:t>
      </w:r>
      <w:r w:rsidRPr="00102D15">
        <w:rPr>
          <w:rFonts w:asciiTheme="minorHAnsi" w:hAnsiTheme="minorHAnsi"/>
          <w:sz w:val="20"/>
        </w:rPr>
        <w:tab/>
        <w:t>Do czasu usunięcia wad i podpisania przez Komisję Odbioru protokołu zdawczo-odbiorczego bez zastrzeżeń, Przedmiot Umowy nie jest odebrany i nie jest uznany za wykonany.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9.</w:t>
      </w:r>
      <w:r w:rsidRPr="00102D15">
        <w:rPr>
          <w:rFonts w:asciiTheme="minorHAnsi" w:hAnsiTheme="minorHAnsi"/>
          <w:sz w:val="20"/>
        </w:rPr>
        <w:tab/>
        <w:t>Procedury odbioru dostaw, montażu, uruchomienia i konfiguracji oraz prac wdrożeniowych określają Załączniki do SIWZ.</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10.</w:t>
      </w:r>
      <w:r w:rsidRPr="00102D15">
        <w:rPr>
          <w:rFonts w:asciiTheme="minorHAnsi" w:hAnsiTheme="minorHAnsi"/>
          <w:sz w:val="20"/>
        </w:rPr>
        <w:tab/>
        <w:t>Potwierdzeniem zakończenia całości dostaw i prac objętych niniejszą Umową będzie Protokół Odbioru Końcowego Przedmiotu Umowy oraz Dokumentacji z nim związanej.</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11.</w:t>
      </w:r>
      <w:r w:rsidRPr="00102D15">
        <w:rPr>
          <w:rFonts w:asciiTheme="minorHAnsi" w:hAnsiTheme="minorHAnsi"/>
          <w:sz w:val="20"/>
        </w:rPr>
        <w:tab/>
        <w:t>Protokoły odbioru, o których mowa w niniejszym paragrafie z wykonania Przedmiotu Umowy określonego w § 1 wymaga podpisania przez Wykonawcę (2 osoby) i Zamawiającego (2 osoby):</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12.</w:t>
      </w:r>
      <w:r w:rsidRPr="00102D15">
        <w:rPr>
          <w:rFonts w:asciiTheme="minorHAnsi" w:hAnsiTheme="minorHAnsi"/>
          <w:sz w:val="20"/>
        </w:rPr>
        <w:tab/>
        <w:t>Protokół zdawczo-odbiorczy, o którym mowa w ust. 11, powinien zawierać w szczególności:</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dzień i miejsce odbioru etapu,</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oświadczenie wszystkich członków Komisji Odbioru o braku albo o istnieniu wad w realizacji etapu lub Przedmiotu Umowy,</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w przypadku stwierdzenia wad – wyznaczony przez Komisję Odbioru, wiążący Wykonawcę, termin do usunięcia wad przez Wykonawcę.</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13.</w:t>
      </w:r>
      <w:r w:rsidRPr="00102D15">
        <w:rPr>
          <w:rFonts w:asciiTheme="minorHAnsi" w:hAnsiTheme="minorHAnsi"/>
          <w:sz w:val="20"/>
        </w:rPr>
        <w:tab/>
        <w:t>Wykonawca zobowiązany jest do usunięcia wad stwierdzonych przez Komisję Odbioru w terminie wyznaczonym przez Komisję Odbioru.</w:t>
      </w:r>
    </w:p>
    <w:p w:rsidR="00102D15" w:rsidRDefault="00102D15" w:rsidP="00102D15">
      <w:pPr>
        <w:ind w:left="426" w:hanging="426"/>
        <w:jc w:val="both"/>
        <w:rPr>
          <w:rFonts w:asciiTheme="minorHAnsi" w:hAnsiTheme="minorHAnsi"/>
          <w:sz w:val="20"/>
        </w:rPr>
      </w:pPr>
      <w:r w:rsidRPr="00102D15">
        <w:rPr>
          <w:rFonts w:asciiTheme="minorHAnsi" w:hAnsiTheme="minorHAnsi"/>
          <w:sz w:val="20"/>
        </w:rPr>
        <w:t>14.</w:t>
      </w:r>
      <w:r w:rsidRPr="00102D15">
        <w:rPr>
          <w:rFonts w:asciiTheme="minorHAnsi" w:hAnsiTheme="minorHAnsi"/>
          <w:sz w:val="20"/>
        </w:rPr>
        <w:tab/>
        <w:t>Proto</w:t>
      </w:r>
      <w:r w:rsidR="0031103C">
        <w:rPr>
          <w:rFonts w:asciiTheme="minorHAnsi" w:hAnsiTheme="minorHAnsi"/>
          <w:sz w:val="20"/>
        </w:rPr>
        <w:t xml:space="preserve">kół Odbioru Końcowego, </w:t>
      </w:r>
      <w:r w:rsidRPr="00102D15">
        <w:rPr>
          <w:rFonts w:asciiTheme="minorHAnsi" w:hAnsiTheme="minorHAnsi"/>
          <w:sz w:val="20"/>
        </w:rPr>
        <w:t>zostanie sporządzony w terminie 5 dni roboczych od dnia odbioru bez zastrzeżeń wszystkich etapów realizacji Przedmiotu Zamówienia.</w:t>
      </w:r>
      <w:r w:rsidR="00B36EBC">
        <w:rPr>
          <w:rFonts w:asciiTheme="minorHAnsi" w:hAnsiTheme="minorHAnsi"/>
          <w:sz w:val="20"/>
        </w:rPr>
        <w:t xml:space="preserve"> </w:t>
      </w:r>
    </w:p>
    <w:p w:rsidR="00B36EBC" w:rsidRPr="00102D15" w:rsidRDefault="00B36EBC" w:rsidP="00102D15">
      <w:pPr>
        <w:ind w:left="426" w:hanging="426"/>
        <w:jc w:val="both"/>
        <w:rPr>
          <w:rFonts w:asciiTheme="minorHAnsi" w:hAnsiTheme="minorHAnsi"/>
          <w:sz w:val="20"/>
        </w:rPr>
      </w:pPr>
      <w:r>
        <w:rPr>
          <w:rFonts w:asciiTheme="minorHAnsi" w:hAnsiTheme="minorHAnsi"/>
          <w:sz w:val="20"/>
        </w:rPr>
        <w:t xml:space="preserve">15.  </w:t>
      </w:r>
      <w:r w:rsidRPr="00455157">
        <w:rPr>
          <w:rFonts w:asciiTheme="minorHAnsi" w:hAnsiTheme="minorHAnsi"/>
          <w:sz w:val="20"/>
        </w:rPr>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w:t>
      </w:r>
      <w:r>
        <w:rPr>
          <w:rFonts w:asciiTheme="minorHAnsi" w:hAnsiTheme="minorHAnsi"/>
          <w:sz w:val="20"/>
        </w:rPr>
        <w:t>.</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7</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WYNAGRODZENIE I WARUNKI PŁATNOŚCI</w:t>
      </w:r>
    </w:p>
    <w:p w:rsidR="00B36EBC"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Z tytułu należytego wykonania przedmiotu umowy, o którym mowa w § 1, zgodnie ze złożoną ofertą Wykonawca otrzyma wynagrodzenie</w:t>
      </w:r>
      <w:r w:rsidR="0031103C">
        <w:rPr>
          <w:rFonts w:asciiTheme="minorHAnsi" w:hAnsiTheme="minorHAnsi"/>
          <w:sz w:val="20"/>
        </w:rPr>
        <w:t>:</w:t>
      </w:r>
      <w:r w:rsidRPr="00102D15">
        <w:rPr>
          <w:rFonts w:asciiTheme="minorHAnsi" w:hAnsiTheme="minorHAnsi"/>
          <w:sz w:val="20"/>
        </w:rPr>
        <w:t xml:space="preserve"> o łącznej kwocie.……………………………… zł brutto (słownie :………………………………………………………</w:t>
      </w:r>
      <w:r w:rsidR="00497623">
        <w:rPr>
          <w:rFonts w:asciiTheme="minorHAnsi" w:hAnsiTheme="minorHAnsi"/>
          <w:sz w:val="20"/>
        </w:rPr>
        <w:t>…</w:t>
      </w:r>
      <w:r w:rsidR="00B36EBC">
        <w:rPr>
          <w:rFonts w:asciiTheme="minorHAnsi" w:hAnsiTheme="minorHAnsi"/>
          <w:sz w:val="20"/>
        </w:rPr>
        <w:t>………………………………………………………………………….),</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Strony ustalają, że rozl</w:t>
      </w:r>
      <w:r w:rsidR="007701BD">
        <w:rPr>
          <w:rFonts w:asciiTheme="minorHAnsi" w:hAnsiTheme="minorHAnsi"/>
          <w:sz w:val="20"/>
        </w:rPr>
        <w:t>iczenia</w:t>
      </w:r>
      <w:r w:rsidRPr="00102D15">
        <w:rPr>
          <w:rFonts w:asciiTheme="minorHAnsi" w:hAnsiTheme="minorHAnsi"/>
          <w:sz w:val="20"/>
        </w:rPr>
        <w:t xml:space="preserve"> częściowe nastąpi</w:t>
      </w:r>
      <w:r w:rsidR="007701BD">
        <w:rPr>
          <w:rFonts w:asciiTheme="minorHAnsi" w:hAnsiTheme="minorHAnsi"/>
          <w:sz w:val="20"/>
        </w:rPr>
        <w:t>ą</w:t>
      </w:r>
      <w:r w:rsidRPr="00102D15">
        <w:rPr>
          <w:rFonts w:asciiTheme="minorHAnsi" w:hAnsiTheme="minorHAnsi"/>
          <w:sz w:val="20"/>
        </w:rPr>
        <w:t xml:space="preserve"> na podstawie faktury VAT przedstawionej przez Wykonawcę, nie częściej jednak niż raz na kwartał. Wystawienie faktury VAT może nastąpić wyłącznie po zakończeniu danego</w:t>
      </w:r>
      <w:r w:rsidR="007701BD">
        <w:rPr>
          <w:rFonts w:asciiTheme="minorHAnsi" w:hAnsiTheme="minorHAnsi"/>
          <w:sz w:val="20"/>
        </w:rPr>
        <w:t xml:space="preserve"> zadania w całości</w:t>
      </w:r>
      <w:r w:rsidRPr="00102D15">
        <w:rPr>
          <w:rFonts w:asciiTheme="minorHAnsi" w:hAnsiTheme="minorHAnsi"/>
          <w:sz w:val="20"/>
        </w:rPr>
        <w:t>, co zostanie potwierdzone stosownym Protokołem Odbioru Zadania.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Wynagrodzenie łączne ustalone w ust. 1 wyczerpuje wszelkie roszczenia Wykonawcy wobec Zamawiającego związane z realizacją Umowy i Wykonawcy nie przysługuje od Zamawiającego zwrot jakichkolwiek kosztów poniesionych przez Wykonawcę w związku z realizacją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 xml:space="preserve">Zamawiający zastrzega, że opis faktury VAT w części dotyczącej nazwy towaru lub usługi będzie zgodny z przedmiotem zamówienia wyszczególnionym w Załączniku nr </w:t>
      </w:r>
      <w:r w:rsidR="00B36EBC">
        <w:rPr>
          <w:rFonts w:asciiTheme="minorHAnsi" w:hAnsiTheme="minorHAnsi"/>
          <w:sz w:val="20"/>
        </w:rPr>
        <w:t>2 i 3</w:t>
      </w:r>
      <w:r w:rsidRPr="00102D15">
        <w:rPr>
          <w:rFonts w:asciiTheme="minorHAnsi" w:hAnsiTheme="minorHAnsi"/>
          <w:sz w:val="20"/>
        </w:rPr>
        <w:t xml:space="preserve"> do SIWZ stanowiących integralną część niniejszej umowy</w:t>
      </w:r>
      <w:r w:rsidR="00B36EBC">
        <w:rPr>
          <w:rFonts w:asciiTheme="minorHAnsi" w:hAnsiTheme="minorHAnsi"/>
          <w:sz w:val="20"/>
        </w:rPr>
        <w:t xml:space="preserve"> i uzgodniony z Zamawiającym</w:t>
      </w:r>
      <w:r w:rsidRPr="00102D15">
        <w:rPr>
          <w:rFonts w:asciiTheme="minorHAnsi" w:hAnsiTheme="minorHAnsi"/>
          <w:sz w:val="20"/>
        </w:rPr>
        <w:t>.</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r>
      <w:r w:rsidR="00B36EBC" w:rsidRPr="00102D15">
        <w:rPr>
          <w:rFonts w:asciiTheme="minorHAnsi" w:hAnsiTheme="minorHAnsi"/>
          <w:sz w:val="20"/>
        </w:rPr>
        <w:t xml:space="preserve">Faktura VAT zostanie wystawiona po podpisaniu odpowiedniego protokołu zdawczo-odbiorczego, o którym mowa w § 6 i zostanie przesłana listem poleconym za zwrotnym potwierdzeniem odbioru na adres </w:t>
      </w:r>
      <w:r w:rsidR="00B36EBC">
        <w:rPr>
          <w:rFonts w:asciiTheme="minorHAnsi" w:hAnsiTheme="minorHAnsi"/>
          <w:sz w:val="20"/>
        </w:rPr>
        <w:t>Gmina Stara Kamienica, Stara Kamienica 41, 58-512 Stara Kamienica</w:t>
      </w:r>
      <w:r w:rsidR="00B36EBC" w:rsidRPr="00102D15">
        <w:rPr>
          <w:rFonts w:asciiTheme="minorHAnsi" w:hAnsiTheme="minorHAnsi"/>
          <w:sz w:val="20"/>
        </w:rPr>
        <w:t xml:space="preserve"> lub też złożona w </w:t>
      </w:r>
      <w:r w:rsidR="00B36EBC">
        <w:rPr>
          <w:rFonts w:asciiTheme="minorHAnsi" w:hAnsiTheme="minorHAnsi"/>
          <w:sz w:val="20"/>
        </w:rPr>
        <w:t xml:space="preserve">sekretariacie </w:t>
      </w:r>
      <w:r w:rsidR="00B36EBC" w:rsidRPr="00102D15">
        <w:rPr>
          <w:rFonts w:asciiTheme="minorHAnsi" w:hAnsiTheme="minorHAnsi"/>
          <w:sz w:val="20"/>
        </w:rPr>
        <w:t>pod ww. adresem i będzie uznana za otrzymaną przez Zamawiającego w dniu widniejącym na zwrotnym potwierdzeniu odbioru lub w dniu złożenia w</w:t>
      </w:r>
      <w:r w:rsidR="00B36EBC">
        <w:rPr>
          <w:rFonts w:asciiTheme="minorHAnsi" w:hAnsiTheme="minorHAnsi"/>
          <w:sz w:val="20"/>
        </w:rPr>
        <w:t xml:space="preserve"> sekretariacie</w:t>
      </w:r>
      <w:r w:rsidRPr="00102D15">
        <w:rPr>
          <w:rFonts w:asciiTheme="minorHAnsi" w:hAnsiTheme="minorHAnsi"/>
          <w:sz w:val="20"/>
        </w:rPr>
        <w:t>.</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7.</w:t>
      </w:r>
      <w:r w:rsidRPr="00102D15">
        <w:rPr>
          <w:rFonts w:asciiTheme="minorHAnsi" w:hAnsiTheme="minorHAnsi"/>
          <w:sz w:val="20"/>
        </w:rPr>
        <w:tab/>
        <w:t>Wynagrodzenie zostanie przekazane na konto bankowe Wykonawcy podane na fakturze w ciągu 30 dni od daty dostarczenia Zamawiającemu prawidłowo wystawionej faktury. Za dzień dokonania płatności przyjmuje się dzień obciążenia rachunku Zamawiającego.</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8.</w:t>
      </w:r>
      <w:r w:rsidRPr="00102D15">
        <w:rPr>
          <w:rFonts w:asciiTheme="minorHAnsi" w:hAnsiTheme="minorHAnsi"/>
          <w:sz w:val="20"/>
        </w:rPr>
        <w:tab/>
        <w:t>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9.</w:t>
      </w:r>
      <w:r w:rsidRPr="00102D15">
        <w:rPr>
          <w:rFonts w:asciiTheme="minorHAnsi" w:hAnsiTheme="minorHAnsi"/>
          <w:sz w:val="20"/>
        </w:rPr>
        <w:tab/>
        <w:t>Rozliczenie zamówienia zostanie przeprowadzone w złotych polskich.</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8</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ZABEZPIECZENIE NALEŻYTEGO WYKONANIA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Wykonawca wnosi zabezpieczenie należytego wykonania umowy w wysokości 10% ceny oferty brutto, o której mowa w § 7 ust. 1, co stanowi kwotę: …………………………………. (słown</w:t>
      </w:r>
      <w:r w:rsidR="007701BD">
        <w:rPr>
          <w:rFonts w:asciiTheme="minorHAnsi" w:hAnsiTheme="minorHAnsi"/>
          <w:sz w:val="20"/>
        </w:rPr>
        <w:t>i</w:t>
      </w:r>
      <w:r w:rsidRPr="00102D15">
        <w:rPr>
          <w:rFonts w:asciiTheme="minorHAnsi" w:hAnsiTheme="minorHAnsi"/>
          <w:sz w:val="20"/>
        </w:rPr>
        <w:t>e: ………….).</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Zabezpieczenie należytego wykonania Umowy będzie służyło pokryciu roszczeń z tytułu niewykonania lub nienależytego wykonania Umowy. Strony ustalają, że 100% zabezpieczenia, o którym mowa w ust. 1 Wykonawca wniesie najpóźniej w dniu podpisania Umowy w formie …………………………………………. Wykonawca udziela gwarancji na dostarczony i odebrany przedmiot Umowy na czas określony.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W przypadku niewykonania lub nienależytego wykonania przedmiotu umowy, Zamawiającemu przysługuje prawo zaspokojenia się z ustanowionego zabezpieczenia.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W przypadku należytego wykonania prac – 70% zabezpieczenie zostanie zwrócone lub zwolnione (na pisemny wniosek Wykonawcy) w ciągu 30 dni po końcowym odbiorze prac, potwierdzającym ich należyte wykonanie. Pozostała część tj. 30% zostanie zwrócona w ciągu 15 dni po upływie okresu rękojmi.</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9</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RĘKOJMIA I GWARANCJA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Wykonawca udziela Gwarancji Jakości na dostarczony i odebrany Przedmiot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Gwarancja Jakości całości Przedmiotu Umowy obejmuje okres od dnia podpisania przez Strony Protokołu Odbioru Końcowego bez Usterek i/lub Wad, odpowiednio dla elementów :</w:t>
      </w:r>
    </w:p>
    <w:p w:rsidR="00102D15" w:rsidRPr="00102D15" w:rsidRDefault="00102D15" w:rsidP="00102D15">
      <w:pPr>
        <w:ind w:left="851" w:hanging="425"/>
        <w:jc w:val="both"/>
        <w:rPr>
          <w:rFonts w:asciiTheme="minorHAnsi" w:hAnsiTheme="minorHAnsi"/>
          <w:sz w:val="20"/>
        </w:rPr>
      </w:pPr>
      <w:r w:rsidRPr="00102D15">
        <w:rPr>
          <w:rFonts w:asciiTheme="minorHAnsi" w:hAnsiTheme="minorHAnsi"/>
          <w:sz w:val="20"/>
        </w:rPr>
        <w:t>a.</w:t>
      </w:r>
      <w:r w:rsidRPr="00102D15">
        <w:rPr>
          <w:rFonts w:asciiTheme="minorHAnsi" w:hAnsiTheme="minorHAnsi"/>
          <w:sz w:val="20"/>
        </w:rPr>
        <w:tab/>
        <w:t>dla systemu informatyc</w:t>
      </w:r>
      <w:r w:rsidR="007701BD">
        <w:rPr>
          <w:rFonts w:asciiTheme="minorHAnsi" w:hAnsiTheme="minorHAnsi"/>
          <w:sz w:val="20"/>
        </w:rPr>
        <w:t xml:space="preserve">znego zaoferowanego w formularzu oferty </w:t>
      </w:r>
      <w:r w:rsidRPr="00102D15">
        <w:rPr>
          <w:rFonts w:asciiTheme="minorHAnsi" w:hAnsiTheme="minorHAnsi"/>
          <w:sz w:val="20"/>
        </w:rPr>
        <w:t>okres gwarancji i asysty technicznej będzie wynosił …………… miesięcy.</w:t>
      </w:r>
    </w:p>
    <w:p w:rsidR="00102D15" w:rsidRPr="00102D15" w:rsidRDefault="00102D15" w:rsidP="00102D15">
      <w:pPr>
        <w:ind w:left="851" w:hanging="425"/>
        <w:jc w:val="both"/>
        <w:rPr>
          <w:rFonts w:asciiTheme="minorHAnsi" w:hAnsiTheme="minorHAnsi"/>
          <w:sz w:val="20"/>
        </w:rPr>
      </w:pPr>
      <w:r w:rsidRPr="00102D15">
        <w:rPr>
          <w:rFonts w:asciiTheme="minorHAnsi" w:hAnsiTheme="minorHAnsi"/>
          <w:sz w:val="20"/>
        </w:rPr>
        <w:t xml:space="preserve">b. </w:t>
      </w:r>
      <w:r w:rsidRPr="00102D15">
        <w:rPr>
          <w:rFonts w:asciiTheme="minorHAnsi" w:hAnsiTheme="minorHAnsi"/>
          <w:sz w:val="20"/>
        </w:rPr>
        <w:tab/>
        <w:t>dla sprzętu do uruchomienia e</w:t>
      </w:r>
      <w:r w:rsidR="007701BD">
        <w:rPr>
          <w:rFonts w:asciiTheme="minorHAnsi" w:hAnsiTheme="minorHAnsi"/>
          <w:sz w:val="20"/>
        </w:rPr>
        <w:t>-usług zaoferowanego w formularzu oferty</w:t>
      </w:r>
      <w:r w:rsidRPr="00102D15">
        <w:rPr>
          <w:rFonts w:asciiTheme="minorHAnsi" w:hAnsiTheme="minorHAnsi"/>
          <w:sz w:val="20"/>
        </w:rPr>
        <w:t xml:space="preserve"> okres gwarancji będzie wynosił …………… miesięcy.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Gwarancja Jakości na Produkty dostarczone przez Wykonawcę w ramach Przedmiotu Umowy obejmuje okres od podpisania przez Strony Protokołu Odbioru danego Produktu do upływu ….… miesięcy od dnia podpisania przez Strony Protokołu Odbioru Końcowego Systemu bez Usterek i/lub Wad.</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Gwarancja Jakości na nośniki danych dostarczone przez Wykonawcę obejmuje okres do upływu 90 dni od dnia ich przekazania.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W przypadku wystąpienia Zdarzenia w kategorii A czas trwania Gwarancji Jakości na całość Przedmiotu Umowy zostaje wydłużony o czas Rozwiązania Zgłoszenia.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t>W okresie trwania Gwarancji Jakości Wykonawca jest zobowiązany do wykonywania świadczeń gwarancyjnych na zasadach określonych w Załą</w:t>
      </w:r>
      <w:r w:rsidR="002A032B">
        <w:rPr>
          <w:rFonts w:asciiTheme="minorHAnsi" w:hAnsiTheme="minorHAnsi"/>
          <w:sz w:val="20"/>
        </w:rPr>
        <w:t>czniku nr 1 oraz Załączniku nr 10</w:t>
      </w:r>
      <w:r w:rsidRPr="00102D15">
        <w:rPr>
          <w:rFonts w:asciiTheme="minorHAnsi" w:hAnsiTheme="minorHAnsi"/>
          <w:sz w:val="20"/>
        </w:rPr>
        <w:t xml:space="preserve"> do SIWZ, które stanowią integralną część niniejszej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7.</w:t>
      </w:r>
      <w:r w:rsidRPr="00102D15">
        <w:rPr>
          <w:rFonts w:asciiTheme="minorHAnsi" w:hAnsiTheme="minorHAnsi"/>
          <w:sz w:val="20"/>
        </w:rPr>
        <w:tab/>
        <w:t>Wykonawca w ramach świadczeń Gwarancji Jakości o których mowa w pkt. 9 Umowy jest zobowiązany do następującego Czasu Reakcji na Zgłoszenie:</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 xml:space="preserve">a) </w:t>
      </w:r>
      <w:r w:rsidRPr="00102D15">
        <w:rPr>
          <w:rFonts w:asciiTheme="minorHAnsi" w:hAnsiTheme="minorHAnsi"/>
          <w:sz w:val="20"/>
        </w:rPr>
        <w:tab/>
        <w:t>4 godzin dla Zgłoszeń Zdarzeń Kategorii A, liczony momentu poinformowania Wykonawcy o Zgłoszeniu;</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 xml:space="preserve">b) </w:t>
      </w:r>
      <w:r w:rsidRPr="00102D15">
        <w:rPr>
          <w:rFonts w:asciiTheme="minorHAnsi" w:hAnsiTheme="minorHAnsi"/>
          <w:sz w:val="20"/>
        </w:rPr>
        <w:tab/>
        <w:t>8 godzin dla Zgłoszeń Zdarzeń Kategorii B, liczony od momentu poinformowania Wykonawcy o Zgłoszeniu;</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 xml:space="preserve">c) </w:t>
      </w:r>
      <w:r w:rsidRPr="00102D15">
        <w:rPr>
          <w:rFonts w:asciiTheme="minorHAnsi" w:hAnsiTheme="minorHAnsi"/>
          <w:sz w:val="20"/>
        </w:rPr>
        <w:tab/>
        <w:t>12 godzin dla Zgłoszeń Zdarzeń Kategorii C, liczony od momentu poinformowania Wykonawcy o Zgłoszeniu;</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 xml:space="preserve">d) </w:t>
      </w:r>
      <w:r w:rsidRPr="00102D15">
        <w:rPr>
          <w:rFonts w:asciiTheme="minorHAnsi" w:hAnsiTheme="minorHAnsi"/>
          <w:sz w:val="20"/>
        </w:rPr>
        <w:tab/>
        <w:t>24 godzin dla Zgłoszeń typu Zapytanie, Modyfikacja, Zmiana Konfiguracji Systemu.</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8.</w:t>
      </w:r>
      <w:r w:rsidRPr="00102D15">
        <w:rPr>
          <w:rFonts w:asciiTheme="minorHAnsi" w:hAnsiTheme="minorHAnsi"/>
          <w:sz w:val="20"/>
        </w:rPr>
        <w:tab/>
        <w:t xml:space="preserve">Wykonawca w ramach świadczeń Gwarancji Jakości, zobowiązany jest do skutecznego Rozwiązania Zgłoszenia w następujących terminach: </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 xml:space="preserve">a) </w:t>
      </w:r>
      <w:r w:rsidRPr="00102D15">
        <w:rPr>
          <w:rFonts w:asciiTheme="minorHAnsi" w:hAnsiTheme="minorHAnsi"/>
          <w:sz w:val="20"/>
        </w:rPr>
        <w:tab/>
        <w:t>24 godzin dla Zgłoszeń Zdarzeń Kategorii A liczony od momentu poinformowania Wykonawcy o Zgłoszeniu,</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 xml:space="preserve">b) </w:t>
      </w:r>
      <w:r w:rsidRPr="00102D15">
        <w:rPr>
          <w:rFonts w:asciiTheme="minorHAnsi" w:hAnsiTheme="minorHAnsi"/>
          <w:sz w:val="20"/>
        </w:rPr>
        <w:tab/>
        <w:t>3 dni roboczych dla Zgłoszeń Zdarzeń Kategorii B liczony od momentu poinformowania Wykonawcy o Zgłoszeniu,</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 xml:space="preserve">c) </w:t>
      </w:r>
      <w:r w:rsidRPr="00102D15">
        <w:rPr>
          <w:rFonts w:asciiTheme="minorHAnsi" w:hAnsiTheme="minorHAnsi"/>
          <w:sz w:val="20"/>
        </w:rPr>
        <w:tab/>
        <w:t>14 dni roboczych dla Zgłoszeń Zdarzeń Kategorii C liczony od momentu poinformowania Wykonawcy o Zgłoszeniu,</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 xml:space="preserve">d) </w:t>
      </w:r>
      <w:r w:rsidRPr="00102D15">
        <w:rPr>
          <w:rFonts w:asciiTheme="minorHAnsi" w:hAnsiTheme="minorHAnsi"/>
          <w:sz w:val="20"/>
        </w:rPr>
        <w:tab/>
        <w:t>5 dni roboczych dla Zgłoszeń typu Zapytanie, Modyfikacja.</w:t>
      </w:r>
    </w:p>
    <w:p w:rsidR="00102D15" w:rsidRDefault="00102D15" w:rsidP="00643E9D">
      <w:pPr>
        <w:ind w:left="426" w:hanging="426"/>
        <w:jc w:val="both"/>
        <w:rPr>
          <w:rFonts w:asciiTheme="minorHAnsi" w:hAnsiTheme="minorHAnsi"/>
          <w:sz w:val="20"/>
        </w:rPr>
      </w:pPr>
      <w:r w:rsidRPr="00102D15">
        <w:rPr>
          <w:rFonts w:asciiTheme="minorHAnsi" w:hAnsiTheme="minorHAnsi"/>
          <w:sz w:val="20"/>
        </w:rPr>
        <w:t>9.</w:t>
      </w:r>
      <w:r w:rsidRPr="00102D15">
        <w:rPr>
          <w:rFonts w:asciiTheme="minorHAnsi" w:hAnsiTheme="minorHAnsi"/>
          <w:sz w:val="20"/>
        </w:rPr>
        <w:tab/>
        <w:t>Wykonawca udziela rękojmi na wykonany i odebrany przedmiot Umowy na taki sam okresu czasu jak okres gwarancyjny określony w punkcie 2.</w:t>
      </w:r>
    </w:p>
    <w:p w:rsidR="00DE184D" w:rsidRPr="00102D15" w:rsidRDefault="00DE184D" w:rsidP="00643E9D">
      <w:pPr>
        <w:ind w:left="426" w:hanging="426"/>
        <w:jc w:val="both"/>
        <w:rPr>
          <w:rFonts w:asciiTheme="minorHAnsi" w:hAnsiTheme="minorHAnsi"/>
          <w:sz w:val="20"/>
        </w:rPr>
      </w:pPr>
      <w:r w:rsidRPr="004055FF">
        <w:rPr>
          <w:rFonts w:asciiTheme="minorHAnsi" w:hAnsiTheme="minorHAnsi"/>
          <w:sz w:val="20"/>
        </w:rPr>
        <w:t>10.</w:t>
      </w:r>
      <w:r w:rsidRPr="004055FF">
        <w:rPr>
          <w:rFonts w:asciiTheme="minorHAnsi" w:hAnsiTheme="minorHAnsi"/>
          <w:sz w:val="20"/>
        </w:rPr>
        <w:tab/>
        <w:t xml:space="preserve">Wykonawca oświadcza, że roczny, całkowity koszt utrzymania systemu dostarczonego w ramach realizacji umowy, </w:t>
      </w:r>
      <w:r w:rsidR="00281BFE">
        <w:rPr>
          <w:rFonts w:asciiTheme="minorHAnsi" w:hAnsiTheme="minorHAnsi"/>
          <w:sz w:val="20"/>
        </w:rPr>
        <w:t xml:space="preserve">po zakończeniu okresu Gwarancji i Asysty Technicznej </w:t>
      </w:r>
      <w:r w:rsidRPr="004055FF">
        <w:rPr>
          <w:rFonts w:asciiTheme="minorHAnsi" w:hAnsiTheme="minorHAnsi"/>
          <w:sz w:val="20"/>
        </w:rPr>
        <w:t>wynosił będzie</w:t>
      </w:r>
      <w:r w:rsidR="00281BFE">
        <w:rPr>
          <w:rFonts w:asciiTheme="minorHAnsi" w:hAnsiTheme="minorHAnsi"/>
          <w:sz w:val="20"/>
        </w:rPr>
        <w:t xml:space="preserve"> </w:t>
      </w:r>
      <w:r w:rsidR="00D910E3">
        <w:rPr>
          <w:rFonts w:asciiTheme="minorHAnsi" w:hAnsiTheme="minorHAnsi"/>
          <w:sz w:val="20"/>
        </w:rPr>
        <w:t xml:space="preserve">nie więcej niż 15.000 </w:t>
      </w:r>
      <w:bookmarkStart w:id="0" w:name="_GoBack"/>
      <w:bookmarkEnd w:id="0"/>
      <w:r w:rsidRPr="004055FF">
        <w:rPr>
          <w:rFonts w:asciiTheme="minorHAnsi" w:hAnsiTheme="minorHAnsi"/>
          <w:sz w:val="20"/>
        </w:rPr>
        <w:t>zł</w:t>
      </w:r>
      <w:r w:rsidR="00281BFE">
        <w:rPr>
          <w:rFonts w:asciiTheme="minorHAnsi" w:hAnsiTheme="minorHAnsi"/>
          <w:sz w:val="20"/>
        </w:rPr>
        <w:t xml:space="preserve"> brutto/rok</w:t>
      </w:r>
      <w:r w:rsidRPr="004055FF">
        <w:rPr>
          <w:rFonts w:asciiTheme="minorHAnsi" w:hAnsiTheme="minorHAnsi"/>
          <w:sz w:val="20"/>
        </w:rPr>
        <w:t xml:space="preserve">, zgodnie ze złożoną ofertą. Po zakończeniu okresu gwarancji koszt ten może podlegać waloryzacji, lecz nie więcej jak o </w:t>
      </w:r>
      <w:r w:rsidR="004055FF" w:rsidRPr="004055FF">
        <w:rPr>
          <w:rFonts w:asciiTheme="minorHAnsi" w:hAnsiTheme="minorHAnsi"/>
          <w:sz w:val="20"/>
        </w:rPr>
        <w:t>3</w:t>
      </w:r>
      <w:r w:rsidRPr="004055FF">
        <w:rPr>
          <w:rFonts w:asciiTheme="minorHAnsi" w:hAnsiTheme="minorHAnsi"/>
          <w:sz w:val="20"/>
        </w:rPr>
        <w:t>% ponad stopę inflacji.</w:t>
      </w:r>
      <w:r>
        <w:rPr>
          <w:rFonts w:asciiTheme="minorHAnsi" w:hAnsiTheme="minorHAnsi"/>
          <w:sz w:val="20"/>
        </w:rPr>
        <w:t xml:space="preserve"> </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10</w:t>
      </w:r>
    </w:p>
    <w:p w:rsidR="002A032B" w:rsidRPr="00102D15" w:rsidRDefault="00102D15" w:rsidP="002A032B">
      <w:pPr>
        <w:spacing w:after="0"/>
        <w:jc w:val="center"/>
        <w:rPr>
          <w:rFonts w:asciiTheme="minorHAnsi" w:hAnsiTheme="minorHAnsi"/>
          <w:b/>
          <w:sz w:val="20"/>
        </w:rPr>
      </w:pPr>
      <w:r w:rsidRPr="00102D15">
        <w:rPr>
          <w:rFonts w:asciiTheme="minorHAnsi" w:hAnsiTheme="minorHAnsi"/>
          <w:b/>
          <w:sz w:val="20"/>
        </w:rPr>
        <w:t>NIEWYKONANIE LUB NIENALEŻYTE WYKONANIE UMOWY,</w:t>
      </w:r>
      <w:r>
        <w:rPr>
          <w:rFonts w:asciiTheme="minorHAnsi" w:hAnsiTheme="minorHAnsi"/>
          <w:b/>
          <w:sz w:val="20"/>
        </w:rPr>
        <w:t xml:space="preserve"> </w:t>
      </w:r>
      <w:r w:rsidRPr="00102D15">
        <w:rPr>
          <w:rFonts w:asciiTheme="minorHAnsi" w:hAnsiTheme="minorHAnsi"/>
          <w:b/>
          <w:sz w:val="20"/>
        </w:rPr>
        <w:t>ODSTĄPIENIE OD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Jeśli w toku wykonywania przedmiotu umowy, Wykonawca stwierdzi zaistnienie okoliczności, które dają podstawę do oceny, że jakiekolwiek jego świadczenie nie zostanie wykonane w terminie określonym harmonogramem, o którym mowa w Załączniku nr 1 do SIWZ, niezwłocznie zawiadomi Zamawiającego na piśmie o niebezpieczeństwie wystąpienia opóźnienia. Zawiadomienie określi prawdopodobny czas opóźnienia i jego przyczynę.</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Strony ustalają że w przypadku niewykonania lub nienależytego wykonania lub zwłoki w wykonaniu któregokolwiek z etapów Umowy przez Wykonawcę, w zakresie prac opisanych w Załącznikach do SIWZ, Zamawiający jest uprawniony do naliczenia Wykonawcy kar umownych w następujących przypadkach i wysokościach:</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0,5% kwoty wynagrodzenia brutto za realizację tego etapu, za każdy dzień zwłoki, licząc od następnego dnia po upływie terminu określonego dla tego zadania,</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0,5% kwoty wynagrodzenia brutto za realizację tego etapu w razie niewykonania, nienależytego wykonania lub zwłoki w usuwaniu wad i usterek zgłoszonych przez Zamawiającego, dotyczy usługi usunięcia Błędów oraz Awarii, za każdy dzień opóźnienia, licząc od następnego dnia po upływie terminu określonego dla wykonania tego obowiązku,</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za zwłokę w usunięciu wad stwierdzonych przy odbiorze oraz w okresie gwarancji i rękojmi – w wysokości 0,5% wynagrodzenia umownego brutto określonego § 7 ust. 1 za każdy dzień zwłoki,</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 xml:space="preserve">za zwłokę w usunięciu wad w Dokumentacji w wysokości 1% </w:t>
      </w:r>
      <w:r w:rsidR="002A032B">
        <w:rPr>
          <w:rFonts w:asciiTheme="minorHAnsi" w:hAnsiTheme="minorHAnsi"/>
          <w:sz w:val="20"/>
        </w:rPr>
        <w:t xml:space="preserve">całkowitego </w:t>
      </w:r>
      <w:r w:rsidRPr="00102D15">
        <w:rPr>
          <w:rFonts w:asciiTheme="minorHAnsi" w:hAnsiTheme="minorHAnsi"/>
          <w:sz w:val="20"/>
        </w:rPr>
        <w:t>wynagrodzenia określonego w § 7 ust. 1 niniejszej umowy za każdy dzień zwłoki, licząc od dnia wyznaczonego przez Zamawiającego na usunięcie wad,</w:t>
      </w:r>
    </w:p>
    <w:p w:rsidR="00102D15" w:rsidRDefault="00102D15" w:rsidP="00102D15">
      <w:pPr>
        <w:ind w:left="851"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z tytułu odstąpienia od Umowy z przyczyn całkowicie lub częściowo zależnych od Wykonawcy w wysokości 10% wynagrodzenia umownego brutto określonego w § 7 ust. 1.</w:t>
      </w:r>
      <w:r w:rsidR="002A032B" w:rsidRPr="002A032B">
        <w:rPr>
          <w:rFonts w:asciiTheme="minorHAnsi" w:hAnsiTheme="minorHAnsi"/>
          <w:sz w:val="20"/>
        </w:rPr>
        <w:t xml:space="preserve"> </w:t>
      </w:r>
      <w:r w:rsidR="002A032B" w:rsidRPr="00102D15">
        <w:rPr>
          <w:rFonts w:asciiTheme="minorHAnsi" w:hAnsiTheme="minorHAnsi"/>
          <w:sz w:val="20"/>
        </w:rPr>
        <w:t>w § 7 ust. 1</w:t>
      </w:r>
    </w:p>
    <w:p w:rsidR="002A032B" w:rsidRPr="00102D15" w:rsidRDefault="002A032B" w:rsidP="00102D15">
      <w:pPr>
        <w:ind w:left="851" w:hanging="426"/>
        <w:jc w:val="both"/>
        <w:rPr>
          <w:rFonts w:asciiTheme="minorHAnsi" w:hAnsiTheme="minorHAnsi"/>
          <w:sz w:val="20"/>
        </w:rPr>
      </w:pPr>
      <w:r>
        <w:rPr>
          <w:rFonts w:asciiTheme="minorHAnsi" w:hAnsiTheme="minorHAnsi"/>
          <w:sz w:val="20"/>
        </w:rPr>
        <w:t>6)</w:t>
      </w:r>
      <w:r>
        <w:rPr>
          <w:rFonts w:asciiTheme="minorHAnsi" w:hAnsiTheme="minorHAnsi"/>
          <w:sz w:val="20"/>
        </w:rPr>
        <w:tab/>
        <w:t xml:space="preserve">za naruszenie jakiegokolwiek obowiązku niepieniężnego wynikającego z niniejszej umowy, a niewymienionego powyżej – w wysokości 0,5% całkowitego wynagrodzenia brutto określonego </w:t>
      </w:r>
      <w:r w:rsidRPr="00102D15">
        <w:rPr>
          <w:rFonts w:asciiTheme="minorHAnsi" w:hAnsiTheme="minorHAnsi"/>
          <w:sz w:val="20"/>
        </w:rPr>
        <w:t>w § 7 ust. 1 niniejszej umowy</w:t>
      </w:r>
      <w:r>
        <w:rPr>
          <w:rFonts w:asciiTheme="minorHAnsi" w:hAnsiTheme="minorHAnsi"/>
          <w:sz w:val="20"/>
        </w:rPr>
        <w:t xml:space="preserve"> </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Zamawiający w formie pisemnej poinformuje Wykonawcę w terminie 7 dni od wystąpienia zdarzenia o przyczynach uprawniających do naliczenia kar umownych.</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Naliczane przez Zamawiającego kary umowne podlegają kumulacji.</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W sytuacji, gdy kary umowne przewidziane w ust. 2 nie pokrywają poniesionej szkody, Zamawiającemu przysługuje prawo żądania odszkodowania uzupełniającego na zasadach ogólnych przewidzianych w Kodeksie Cywilnym.</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7.</w:t>
      </w:r>
      <w:r w:rsidRPr="00102D15">
        <w:rPr>
          <w:rFonts w:asciiTheme="minorHAnsi" w:hAnsiTheme="minorHAnsi"/>
          <w:sz w:val="20"/>
        </w:rPr>
        <w:tab/>
        <w:t>W przypadku, o którym mowa w ust. 5, Wykonawca może żądać wyłącznie wynagrodzenia należnego z tytułu wykonania części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8.</w:t>
      </w:r>
      <w:r w:rsidRPr="00102D15">
        <w:rPr>
          <w:rFonts w:asciiTheme="minorHAnsi" w:hAnsiTheme="minorHAnsi"/>
          <w:sz w:val="20"/>
        </w:rPr>
        <w:tab/>
        <w:t>Zamawiający zastrzega sobie prawo do potrącenia kar umownych poprzez pomniejszenie wynagrodzenia Wykonawcy za wykonany przedmiot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9.</w:t>
      </w:r>
      <w:r w:rsidRPr="00102D15">
        <w:rPr>
          <w:rFonts w:asciiTheme="minorHAnsi" w:hAnsiTheme="minorHAnsi"/>
          <w:sz w:val="20"/>
        </w:rPr>
        <w:tab/>
        <w:t>Kary umowne płatne będą w terminie 14 dni od daty otrzymania wezwania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10.</w:t>
      </w:r>
      <w:r w:rsidRPr="00102D15">
        <w:rPr>
          <w:rFonts w:asciiTheme="minorHAnsi" w:hAnsiTheme="minorHAnsi"/>
          <w:sz w:val="20"/>
        </w:rPr>
        <w:tab/>
        <w:t>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11</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POUFNOŚĆ</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Umowa jest jawna i podlega udostępnianiu na zasadach określonych w przepisach o dostępie do informacji publicznej.</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Wykonawca zobowiązuje się do zachowania w poufności otrzymanych dokumentów i innych informacji, co jednakże nie dotyczy informacji powszechnie znanych lub objętych przepisami ustawy o dostępie do informacji publicznej. Zachowanie poufności wiążą Wykonawcę zarówno w okresie obowiązywania niniejszej Umowy, jak i po ustaniu jej obowiązywania.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Wykonawca nie może pozostawić sobie kopii informacji uzyskanych od Zamawiającego biorących udział w realizacji projektu.</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12</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POWIERZENIE DANYCH OSOBOWYCH DO PRZETWARZANIA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Na podstawie art. 31 ustawy o ochronie danych osobowych Zamawiający jako administrator danych osobowych powierzy Wykonawcy przetwarzanie danych osobowych w imieniu Zamawiającego zawartych w bazach (zbiorach) danych Zamawiającego lub przekazanych przez Zamawiającego plikach z danymi w celu realizacji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Zakres danych osobowych o których mowa w ust. 1 strony Umowy określą w postaci załącznika do niniejszej Umowy. Obowiązek opracowania załącznika spoczywa na Wykonawcy.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Przy przetwarzaniu danych osobowych związanych z wykonaniem Umowy, Wykonawca powinien przestrzegać zasad wskazanych w niniejszym punkcie oraz przewidzianych w ustawie z dnia 29 sierpnia 1997 r. o ochronie danych osobowych (tekst jednolity: Dz. U. z 2002 r. Nr 101, poz. 926, z późn. zm.).</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Każdorazowe przekazanie danych osobowych pomiędzy Stronami musi być potwierdzone Protokołem przekazania.</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t>Do przetwarzania danych osobowych mogą być dopuszczone wyłącznie osoby upoważnione do tego imiennie przez Wykonawcę</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7.</w:t>
      </w:r>
      <w:r w:rsidRPr="00102D15">
        <w:rPr>
          <w:rFonts w:asciiTheme="minorHAnsi" w:hAnsiTheme="minorHAnsi"/>
          <w:sz w:val="20"/>
        </w:rPr>
        <w:tab/>
        <w:t xml:space="preserve">Najpóźniej w ciągu 7 dni licząc od wygaśnięcia lub rozwiązania Umowy, Wykonawca zobowiązany jest usunąć ze swoich zbiorów danych wszystkie dane osobowe objęte bazami danych, które przetwarzał w związku z wykonywaniem Umowy.  </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8.</w:t>
      </w:r>
      <w:r w:rsidRPr="00102D15">
        <w:rPr>
          <w:rFonts w:asciiTheme="minorHAnsi" w:hAnsiTheme="minorHAnsi"/>
          <w:sz w:val="20"/>
        </w:rPr>
        <w:tab/>
        <w:t xml:space="preserve">Zamawiający nie jest uprawniony do zakładania oraz posiadania lub tworzenia jakichkolwiek kopii dokumentów (zbiorów) zawierających dane osobowe. </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9.</w:t>
      </w:r>
      <w:r w:rsidRPr="00102D15">
        <w:rPr>
          <w:rFonts w:asciiTheme="minorHAnsi" w:hAnsiTheme="minorHAnsi"/>
          <w:sz w:val="20"/>
        </w:rPr>
        <w:tab/>
        <w:t xml:space="preserve">Wykonawca umożliwi Zamawiającemu dokonanie kontroli w miejscach, w których przetwarzane są dane osobowe, a także zobowiąże partnerów do umożliwienia Zamawiającemu dokonania kontroli, w terminie wspólnie ustalonym, nie późniejszym jednak niż 14 Dni od dnia powiadomienia Wykonawcy o zamiarze przeprowadzenia kontroli, w celu sprawdzenia prawidłowości przetwarzania oraz zabezpieczenia danych osobowych. </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10.</w:t>
      </w:r>
      <w:r w:rsidRPr="00102D15">
        <w:rPr>
          <w:rFonts w:asciiTheme="minorHAnsi" w:hAnsiTheme="minorHAnsi"/>
          <w:sz w:val="20"/>
        </w:rPr>
        <w:tab/>
        <w:t>W przypadku powzięcia przez Zamawiającego informacji o rażącym naruszeniu przez Wykonawcę zobowiązań wynikających z ustawy, rozporządzenia lub niniejszej umowy, Wykonawca umożliwi dokonanie niezapowiedzianej kontroli.</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13</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PRAWA AUTORSKIE I UDZIELENIE LICENCJI</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Z chwilą podpisania Protokołu Odbioru Etapu wdrożenia Systemu dla dostaw Oprogramowania Wykonawca udzieli Zamawiającemu licencji na System w zakresie Oprogramowania, Oprogramowania Osób Trzecich oraz Oprogramowania Narzędziowego.</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Licencja zostaje udzielona na warunkach określonych w Załączniku nr 1 do SIWZ, który stanowi integralną część niniejszej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Licencja uprawniać będzie Zamawiającego zwanego Licencjobiorcą do korzystania z Oprogramowania na następujących polach eksploatacji (art. 74 ust. 4 ustawy o prawie autorskim i o prawach pokrewnych):</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czasowe lub trwałe zwielokrotnianie programu komputerowego w całości lub w części jakimikolwiek środkami i w jakiejkolwiek formie.</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Udzielona licencja obejmuje każdą nową wersję Oprogramowania dostarczaną przez Wykonawcę zgodnie z warunkami określonymi w Z</w:t>
      </w:r>
      <w:r w:rsidR="002A032B">
        <w:rPr>
          <w:rFonts w:asciiTheme="minorHAnsi" w:hAnsiTheme="minorHAnsi"/>
          <w:sz w:val="20"/>
        </w:rPr>
        <w:t>ałączniku nr 1 i Załączniku nr 1</w:t>
      </w:r>
      <w:r w:rsidR="00FE0F18">
        <w:rPr>
          <w:rFonts w:asciiTheme="minorHAnsi" w:hAnsiTheme="minorHAnsi"/>
          <w:sz w:val="20"/>
        </w:rPr>
        <w:t>4</w:t>
      </w:r>
      <w:r w:rsidRPr="00102D15">
        <w:rPr>
          <w:rFonts w:asciiTheme="minorHAnsi" w:hAnsiTheme="minorHAnsi"/>
          <w:sz w:val="20"/>
        </w:rPr>
        <w:t xml:space="preserve"> do SIWZ, które stanowią integralną część niniejszej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t>Przeniesienie majątkowych praw autorskich, do dokumentów powstałych w poszczególnych Etapach, następuje z chwilą podpisania przez strony odpowiedniego Protokołu Odbioru Etapu, o którym mowa w § 6, bez ograniczeń co do terytorium, czasu lub liczby egzemplarzy, w zakresie wszystkich pól eksploatacji, o których mowa w art. 50 ustawy, o której mowa w ust. 4. tj.:</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 xml:space="preserve">utrwalanie, kopiowanie, wprowadzenie do pamięci komputerów i serwerów sieci komputerowych, </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 xml:space="preserve">wystawianie lub publiczną prezentację (na ekranie), w tym podczas seminariów i konferencji, </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 xml:space="preserve">wykorzystywanie w materiałach wydawniczych oraz we wszelkiego rodzaju mediach audio-wizualnych i komputerowych, </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 xml:space="preserve">prawo do korzystania w całości lub w części oraz ich łączenia z innymi dziełami, tworzenie opracowania poprzez dodanie różnych elementów, uaktualnienie, modyfikację, tłumaczenie na różne języki, zmianę barw, okładek, wielkości i treści całości lub ich części, </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 xml:space="preserve">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 </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6)</w:t>
      </w:r>
      <w:r w:rsidRPr="00102D15">
        <w:rPr>
          <w:rFonts w:asciiTheme="minorHAnsi" w:hAnsiTheme="minorHAnsi"/>
          <w:sz w:val="20"/>
        </w:rPr>
        <w:tab/>
        <w:t>udostępniania w zakresie opisanych wyżej pól eksploatacji odpłatnie lub nieodpłatnie</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7.</w:t>
      </w:r>
      <w:r w:rsidRPr="00102D15">
        <w:rPr>
          <w:rFonts w:asciiTheme="minorHAnsi" w:hAnsiTheme="minorHAnsi"/>
          <w:sz w:val="20"/>
        </w:rPr>
        <w:tab/>
        <w:t>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8.</w:t>
      </w:r>
      <w:r w:rsidRPr="00102D15">
        <w:rPr>
          <w:rFonts w:asciiTheme="minorHAnsi" w:hAnsiTheme="minorHAnsi"/>
          <w:sz w:val="20"/>
        </w:rPr>
        <w:tab/>
        <w:t>Z chwilą podpisania odpowiednich protokołów odbiorczych, o których mowa w § 6, Zamawiający nabywa własność wszystkich egzemplarzy, na których rezultaty przedmiotu Umowy zostały utrwalone.</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9.</w:t>
      </w:r>
      <w:r w:rsidRPr="00102D15">
        <w:rPr>
          <w:rFonts w:asciiTheme="minorHAnsi" w:hAnsiTheme="minorHAnsi"/>
          <w:sz w:val="20"/>
        </w:rPr>
        <w:tab/>
        <w:t>Wykonawca zobowiązuje się, że wykonując Zadanie nie naruszy praw majątkowych osób trzecich i przekaże Zamawiającemu wyniki prac określonych w §1 w stanie wolnym od obciążeń prawami osób trzecich.</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10.</w:t>
      </w:r>
      <w:r w:rsidRPr="00102D15">
        <w:rPr>
          <w:rFonts w:asciiTheme="minorHAnsi" w:hAnsiTheme="minorHAnsi"/>
          <w:sz w:val="20"/>
        </w:rPr>
        <w:tab/>
        <w:t>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14</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ZMIANY UMOWY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Zgodnie z art. 144 Pzp ust. 1 pkt 1 dopuszczalne są następujące zmiany zawartej umowy:</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w zakresie terminów wskazanych w umowie – w przypadku, gdy dochowanie pierwotnie wskazanych terminów jest z przyczyn niezależnych od Wykonawcy niemożliwe lub wiązać się może z poważną szkodą po stronie Zamawiającego lub Wykonawcy. Dotyczy to w szczególności zaistnienia zdarzeń, których nie dało się przewidzieć w chwili zawierania umowy, wystąpienia siły wyższej, działania osób trzecich niezależnych od stron umowy;</w:t>
      </w:r>
    </w:p>
    <w:p w:rsidR="00FC1C5C" w:rsidRDefault="00102D15" w:rsidP="00102D15">
      <w:pPr>
        <w:ind w:left="851"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w zakresie wynagr</w:t>
      </w:r>
      <w:r w:rsidR="00FC1C5C">
        <w:rPr>
          <w:rFonts w:asciiTheme="minorHAnsi" w:hAnsiTheme="minorHAnsi"/>
          <w:sz w:val="20"/>
        </w:rPr>
        <w:t>odzenia wykonawcy - w przypadku:</w:t>
      </w:r>
    </w:p>
    <w:p w:rsidR="00102D15" w:rsidRDefault="00FC1C5C" w:rsidP="00FC1C5C">
      <w:pPr>
        <w:ind w:left="1134" w:hanging="283"/>
        <w:jc w:val="both"/>
        <w:rPr>
          <w:rFonts w:asciiTheme="minorHAnsi" w:hAnsiTheme="minorHAnsi"/>
          <w:sz w:val="20"/>
        </w:rPr>
      </w:pPr>
      <w:r>
        <w:rPr>
          <w:rFonts w:asciiTheme="minorHAnsi" w:hAnsiTheme="minorHAnsi"/>
          <w:sz w:val="20"/>
        </w:rPr>
        <w:t xml:space="preserve">a) </w:t>
      </w:r>
      <w:r>
        <w:rPr>
          <w:rFonts w:asciiTheme="minorHAnsi" w:hAnsiTheme="minorHAnsi"/>
          <w:sz w:val="20"/>
        </w:rPr>
        <w:tab/>
      </w:r>
      <w:r w:rsidR="00102D15" w:rsidRPr="00102D15">
        <w:rPr>
          <w:rFonts w:asciiTheme="minorHAnsi" w:hAnsiTheme="minorHAnsi"/>
          <w:sz w:val="20"/>
        </w:rPr>
        <w:t>zmiany przepisów obowiązujących dot. podatku VAT o różnicę pomiędzy stawką obowiązującą w chwili podpisania umowy, a stawką po zmianie;</w:t>
      </w:r>
    </w:p>
    <w:p w:rsidR="00FC1C5C" w:rsidRPr="00FC1C5C" w:rsidRDefault="00FC1C5C" w:rsidP="00FC1C5C">
      <w:pPr>
        <w:autoSpaceDE w:val="0"/>
        <w:autoSpaceDN w:val="0"/>
        <w:adjustRightInd w:val="0"/>
        <w:spacing w:after="120"/>
        <w:ind w:left="1134" w:hanging="283"/>
        <w:contextualSpacing/>
        <w:jc w:val="both"/>
        <w:rPr>
          <w:rFonts w:asciiTheme="minorHAnsi" w:hAnsiTheme="minorHAnsi"/>
          <w:sz w:val="20"/>
          <w:szCs w:val="24"/>
          <w:lang w:eastAsia="pl-PL"/>
        </w:rPr>
      </w:pPr>
      <w:r>
        <w:rPr>
          <w:rFonts w:asciiTheme="minorHAnsi" w:hAnsiTheme="minorHAnsi"/>
          <w:sz w:val="20"/>
          <w:szCs w:val="24"/>
          <w:lang w:eastAsia="pl-PL"/>
        </w:rPr>
        <w:t xml:space="preserve">b) </w:t>
      </w:r>
      <w:r w:rsidRPr="00FC1C5C">
        <w:rPr>
          <w:rFonts w:asciiTheme="minorHAnsi" w:hAnsiTheme="minorHAnsi"/>
          <w:sz w:val="20"/>
          <w:szCs w:val="24"/>
          <w:lang w:eastAsia="pl-PL"/>
        </w:rPr>
        <w:t>zmiany wysokości minimalnego wynagrodzenia za pracę lub wysokości minimalnej stawki godzinowej, ustalonych na podstawie art. 2 ust. 3-5 ustawy z dnia 10 października 2002 r. o minimalnym wynagrodzeniu za pracę,</w:t>
      </w:r>
    </w:p>
    <w:p w:rsidR="00FC1C5C" w:rsidRPr="00FC1C5C" w:rsidRDefault="00FC1C5C" w:rsidP="00FC1C5C">
      <w:pPr>
        <w:autoSpaceDE w:val="0"/>
        <w:autoSpaceDN w:val="0"/>
        <w:adjustRightInd w:val="0"/>
        <w:ind w:left="1134" w:hanging="283"/>
        <w:contextualSpacing/>
        <w:jc w:val="both"/>
        <w:rPr>
          <w:rFonts w:asciiTheme="minorHAnsi" w:hAnsiTheme="minorHAnsi"/>
          <w:sz w:val="20"/>
          <w:szCs w:val="24"/>
          <w:lang w:eastAsia="pl-PL"/>
        </w:rPr>
      </w:pPr>
      <w:r>
        <w:rPr>
          <w:rFonts w:asciiTheme="minorHAnsi" w:hAnsiTheme="minorHAnsi"/>
          <w:sz w:val="20"/>
          <w:szCs w:val="24"/>
          <w:lang w:eastAsia="pl-PL"/>
        </w:rPr>
        <w:t xml:space="preserve">c) </w:t>
      </w:r>
      <w:r w:rsidRPr="00FC1C5C">
        <w:rPr>
          <w:rFonts w:asciiTheme="minorHAnsi" w:hAnsiTheme="minorHAnsi"/>
          <w:sz w:val="20"/>
          <w:szCs w:val="24"/>
          <w:lang w:eastAsia="pl-PL"/>
        </w:rPr>
        <w:t>zmiany zasad podlegania ubezpieczeniom społecznym lub ubezpieczeniu zdrowotnemu lub wysokości składki na ubezpieczenie społeczne lub zdrowotne,</w:t>
      </w:r>
    </w:p>
    <w:p w:rsidR="00FC1C5C" w:rsidRDefault="00FC1C5C" w:rsidP="00FC1C5C">
      <w:pPr>
        <w:autoSpaceDE w:val="0"/>
        <w:autoSpaceDN w:val="0"/>
        <w:adjustRightInd w:val="0"/>
        <w:spacing w:after="0" w:line="240" w:lineRule="auto"/>
        <w:ind w:left="635"/>
        <w:jc w:val="both"/>
        <w:rPr>
          <w:rFonts w:asciiTheme="minorHAnsi" w:eastAsia="Times New Roman" w:hAnsiTheme="minorHAnsi"/>
          <w:sz w:val="20"/>
          <w:szCs w:val="24"/>
          <w:lang w:eastAsia="pl-PL"/>
        </w:rPr>
      </w:pPr>
      <w:r w:rsidRPr="00D83ED2">
        <w:rPr>
          <w:rFonts w:asciiTheme="minorHAnsi" w:eastAsia="Times New Roman" w:hAnsiTheme="minorHAnsi"/>
          <w:sz w:val="20"/>
          <w:szCs w:val="24"/>
          <w:lang w:eastAsia="pl-PL"/>
        </w:rPr>
        <w:t xml:space="preserve"> - jeżeli zmiany te będą miały wpływ na koszty wykonania zam</w:t>
      </w:r>
      <w:r>
        <w:rPr>
          <w:rFonts w:asciiTheme="minorHAnsi" w:eastAsia="Times New Roman" w:hAnsiTheme="minorHAnsi"/>
          <w:sz w:val="20"/>
          <w:szCs w:val="24"/>
          <w:lang w:eastAsia="pl-PL"/>
        </w:rPr>
        <w:t>ówienia przez Wykonawcę</w:t>
      </w:r>
      <w:r w:rsidRPr="00D83ED2">
        <w:rPr>
          <w:rFonts w:asciiTheme="minorHAnsi" w:eastAsia="Times New Roman" w:hAnsiTheme="minorHAnsi"/>
          <w:sz w:val="20"/>
          <w:szCs w:val="24"/>
          <w:lang w:eastAsia="pl-PL"/>
        </w:rPr>
        <w:t>.</w:t>
      </w:r>
    </w:p>
    <w:p w:rsidR="00FC1C5C" w:rsidRPr="00FC1C5C" w:rsidRDefault="00FC1C5C" w:rsidP="00FC1C5C">
      <w:pPr>
        <w:autoSpaceDE w:val="0"/>
        <w:autoSpaceDN w:val="0"/>
        <w:adjustRightInd w:val="0"/>
        <w:spacing w:after="0" w:line="240" w:lineRule="auto"/>
        <w:ind w:left="635"/>
        <w:jc w:val="both"/>
        <w:rPr>
          <w:rFonts w:asciiTheme="minorHAnsi" w:eastAsia="Times New Roman" w:hAnsiTheme="minorHAnsi"/>
          <w:sz w:val="20"/>
          <w:szCs w:val="24"/>
          <w:lang w:eastAsia="pl-PL"/>
        </w:rPr>
      </w:pP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Na podstawie art. 144 ust. 1 pkt 4 lit. b i c  zmiana podmiotowa umowy dopuszczalna będzie także wówczas, gdy:</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02D15" w:rsidRPr="00102D15" w:rsidRDefault="00102D15" w:rsidP="00102D15">
      <w:pPr>
        <w:ind w:left="851"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dotychczasowego wykonawcę zastąpić ma nowy wykonawca w wyniku przejęcia przez zamawiającego zobowiązań wykonawcy względem jego podwykonawców;</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Powyższe warunki zmiany umowy nie uchybiają pozostałym warunkom aneksowania określonym w art. 144 ust. 1 PZP.</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Wszelkie zmiany treści umowy mogą być dokonywane wyłącznie w formie aneksu, podpisanego przez obie strony, pod rygorem nieważności.</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Dokonanie zmiany umowy w zakresie, o których mowa powyżej wymaga uprzedniego złożenia na piśmie prośby Wykonawcy wykazującej zasadność wprowadzenia zmian i zgody Zamawiającego na jej dokonanie lub przedłożenia propozycji zmiany przez Zamawiającego.</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 15</w:t>
      </w:r>
    </w:p>
    <w:p w:rsidR="00102D15" w:rsidRPr="00102D15" w:rsidRDefault="00102D15" w:rsidP="00102D15">
      <w:pPr>
        <w:spacing w:after="0"/>
        <w:jc w:val="center"/>
        <w:rPr>
          <w:rFonts w:asciiTheme="minorHAnsi" w:hAnsiTheme="minorHAnsi"/>
          <w:b/>
          <w:sz w:val="20"/>
        </w:rPr>
      </w:pPr>
      <w:r w:rsidRPr="00102D15">
        <w:rPr>
          <w:rFonts w:asciiTheme="minorHAnsi" w:hAnsiTheme="minorHAnsi"/>
          <w:b/>
          <w:sz w:val="20"/>
        </w:rPr>
        <w:t>POSTANOWIENIA KOŃCOWE</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1.</w:t>
      </w:r>
      <w:r w:rsidRPr="00102D15">
        <w:rPr>
          <w:rFonts w:asciiTheme="minorHAnsi" w:hAnsiTheme="minorHAnsi"/>
          <w:sz w:val="20"/>
        </w:rPr>
        <w:tab/>
        <w:t>W sprawach nieuregulowanych niniejszą umową zastosowanie mają odpowiednie przepisy Kodeksu Cywilnego i ustawy z dnia 29 stycznia 2004 roku Prawo zamówień publicznych wraz z przepisami wykonawczymi.</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2.</w:t>
      </w:r>
      <w:r w:rsidRPr="00102D15">
        <w:rPr>
          <w:rFonts w:asciiTheme="minorHAnsi" w:hAnsiTheme="minorHAnsi"/>
          <w:sz w:val="20"/>
        </w:rPr>
        <w:tab/>
        <w:t>Strony oświadczają zgodnie, że wszelkie spory wynikające z niniejszej Umowy albo powstające w związku z nią rozstrzygane będą w drodze polubownej.</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3.</w:t>
      </w:r>
      <w:r w:rsidRPr="00102D15">
        <w:rPr>
          <w:rFonts w:asciiTheme="minorHAnsi" w:hAnsiTheme="minorHAnsi"/>
          <w:sz w:val="20"/>
        </w:rPr>
        <w:tab/>
        <w:t>Ewentualne spory powstałe na tle wykonania przedmiotu umowy, w tym wynikające ze sporów na skutek których nastąpiło odstąpienie od umowy przez którąkolwiek ze stron, strony poddają rozstrzygnięciu sądom powszechnym właściwym dla siedziby Zamawiającego.</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4.</w:t>
      </w:r>
      <w:r w:rsidRPr="00102D15">
        <w:rPr>
          <w:rFonts w:asciiTheme="minorHAnsi" w:hAnsiTheme="minorHAnsi"/>
          <w:sz w:val="20"/>
        </w:rPr>
        <w:tab/>
        <w:t xml:space="preserve">Umowę sporządzono w </w:t>
      </w:r>
      <w:r w:rsidR="00CF61C2">
        <w:rPr>
          <w:rFonts w:asciiTheme="minorHAnsi" w:hAnsiTheme="minorHAnsi"/>
          <w:sz w:val="20"/>
        </w:rPr>
        <w:t>trzech jedn</w:t>
      </w:r>
      <w:r w:rsidRPr="00102D15">
        <w:rPr>
          <w:rFonts w:asciiTheme="minorHAnsi" w:hAnsiTheme="minorHAnsi"/>
          <w:sz w:val="20"/>
        </w:rPr>
        <w:t xml:space="preserve">obrzmiących egzemplarzach, </w:t>
      </w:r>
      <w:r w:rsidR="00CF61C2">
        <w:rPr>
          <w:rFonts w:asciiTheme="minorHAnsi" w:hAnsiTheme="minorHAnsi"/>
          <w:sz w:val="20"/>
        </w:rPr>
        <w:t>z czego dwa egzemplarze dla Zamawiającego i jeden egzemplarz dla Wykonawcy.</w:t>
      </w:r>
    </w:p>
    <w:p w:rsidR="00102D15" w:rsidRPr="00102D15" w:rsidRDefault="00102D15" w:rsidP="00102D15">
      <w:pPr>
        <w:ind w:left="426" w:hanging="426"/>
        <w:jc w:val="both"/>
        <w:rPr>
          <w:rFonts w:asciiTheme="minorHAnsi" w:hAnsiTheme="minorHAnsi"/>
          <w:sz w:val="20"/>
        </w:rPr>
      </w:pPr>
      <w:r w:rsidRPr="00102D15">
        <w:rPr>
          <w:rFonts w:asciiTheme="minorHAnsi" w:hAnsiTheme="minorHAnsi"/>
          <w:sz w:val="20"/>
        </w:rPr>
        <w:t>5.</w:t>
      </w:r>
      <w:r w:rsidRPr="00102D15">
        <w:rPr>
          <w:rFonts w:asciiTheme="minorHAnsi" w:hAnsiTheme="minorHAnsi"/>
          <w:sz w:val="20"/>
        </w:rPr>
        <w:tab/>
        <w:t>Umowa wchodzi w życie z dniem jej podpisania</w:t>
      </w:r>
      <w:r w:rsidR="00207D39">
        <w:rPr>
          <w:rFonts w:asciiTheme="minorHAnsi" w:hAnsiTheme="minorHAnsi"/>
          <w:sz w:val="20"/>
        </w:rPr>
        <w:t>.</w:t>
      </w:r>
    </w:p>
    <w:p w:rsidR="00102D15" w:rsidRDefault="00102D15" w:rsidP="00102D15">
      <w:pPr>
        <w:jc w:val="center"/>
        <w:rPr>
          <w:rFonts w:asciiTheme="minorHAnsi" w:hAnsiTheme="minorHAnsi"/>
          <w:b/>
          <w:sz w:val="20"/>
        </w:rPr>
      </w:pPr>
    </w:p>
    <w:p w:rsidR="00102D15" w:rsidRPr="00102D15" w:rsidRDefault="00102D15" w:rsidP="00102D15">
      <w:pPr>
        <w:jc w:val="center"/>
        <w:rPr>
          <w:rFonts w:asciiTheme="minorHAnsi" w:hAnsiTheme="minorHAnsi"/>
          <w:b/>
          <w:sz w:val="20"/>
        </w:rPr>
      </w:pPr>
      <w:r w:rsidRPr="00102D15">
        <w:rPr>
          <w:rFonts w:asciiTheme="minorHAnsi" w:hAnsiTheme="minorHAnsi"/>
          <w:b/>
          <w:sz w:val="20"/>
        </w:rPr>
        <w:t>ZAMAWIAJĄCY</w:t>
      </w:r>
      <w:r w:rsidRPr="00102D15">
        <w:rPr>
          <w:rFonts w:asciiTheme="minorHAnsi" w:hAnsiTheme="minorHAnsi"/>
          <w:b/>
          <w:sz w:val="20"/>
        </w:rPr>
        <w:tab/>
        <w:t xml:space="preserve">                                                                         WYKONAWCA</w:t>
      </w: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r w:rsidRPr="00102D15">
        <w:rPr>
          <w:rFonts w:asciiTheme="minorHAnsi" w:hAnsiTheme="minorHAnsi"/>
          <w:sz w:val="20"/>
        </w:rPr>
        <w:t>Załączniki:</w:t>
      </w:r>
    </w:p>
    <w:p w:rsidR="00102D15" w:rsidRPr="00102D15" w:rsidRDefault="00102D15" w:rsidP="0024555B">
      <w:pPr>
        <w:pStyle w:val="Akapitzlist"/>
        <w:numPr>
          <w:ilvl w:val="0"/>
          <w:numId w:val="7"/>
        </w:numPr>
        <w:spacing w:after="160" w:line="259" w:lineRule="auto"/>
        <w:contextualSpacing/>
        <w:jc w:val="both"/>
        <w:rPr>
          <w:rFonts w:asciiTheme="minorHAnsi" w:hAnsiTheme="minorHAnsi"/>
          <w:sz w:val="20"/>
        </w:rPr>
      </w:pPr>
      <w:r w:rsidRPr="00102D15">
        <w:rPr>
          <w:rFonts w:asciiTheme="minorHAnsi" w:hAnsiTheme="minorHAnsi"/>
          <w:sz w:val="20"/>
        </w:rPr>
        <w:t>Lista definicji pojęć</w:t>
      </w:r>
    </w:p>
    <w:p w:rsidR="00102D15" w:rsidRPr="00102D15" w:rsidRDefault="00102D15" w:rsidP="00102D15">
      <w:pPr>
        <w:pStyle w:val="Akapitzlist"/>
        <w:jc w:val="both"/>
        <w:rPr>
          <w:rFonts w:asciiTheme="minorHAnsi" w:hAnsiTheme="minorHAnsi"/>
          <w:sz w:val="20"/>
        </w:rPr>
      </w:pPr>
    </w:p>
    <w:p w:rsidR="00102D15" w:rsidRPr="00102D15" w:rsidRDefault="00102D15" w:rsidP="00102D15">
      <w:pPr>
        <w:pStyle w:val="Akapitzlist"/>
        <w:jc w:val="both"/>
        <w:rPr>
          <w:rFonts w:asciiTheme="minorHAnsi" w:hAnsiTheme="minorHAnsi"/>
          <w:sz w:val="20"/>
        </w:rPr>
      </w:pPr>
    </w:p>
    <w:p w:rsidR="00102D15" w:rsidRPr="00102D15" w:rsidRDefault="00102D15" w:rsidP="00102D15">
      <w:pPr>
        <w:pStyle w:val="Akapitzlist"/>
        <w:jc w:val="both"/>
        <w:rPr>
          <w:rFonts w:asciiTheme="minorHAnsi" w:hAnsiTheme="minorHAnsi"/>
          <w:sz w:val="20"/>
        </w:rPr>
      </w:pPr>
    </w:p>
    <w:p w:rsidR="00102D15" w:rsidRPr="00102D15" w:rsidRDefault="00102D15" w:rsidP="00102D15">
      <w:pPr>
        <w:pStyle w:val="Akapitzlist"/>
        <w:jc w:val="both"/>
        <w:rPr>
          <w:rFonts w:asciiTheme="minorHAnsi" w:hAnsiTheme="minorHAnsi"/>
          <w:sz w:val="20"/>
        </w:rPr>
      </w:pPr>
    </w:p>
    <w:p w:rsidR="00102D15" w:rsidRPr="00102D15" w:rsidRDefault="00102D15" w:rsidP="00102D15">
      <w:pPr>
        <w:pStyle w:val="Akapitzlist"/>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jc w:val="both"/>
        <w:rPr>
          <w:rFonts w:asciiTheme="minorHAnsi" w:hAnsiTheme="minorHAnsi"/>
          <w:sz w:val="20"/>
        </w:rPr>
      </w:pPr>
    </w:p>
    <w:p w:rsidR="00102D15" w:rsidRPr="00102D15" w:rsidRDefault="00102D15" w:rsidP="00102D15">
      <w:pPr>
        <w:pStyle w:val="Akapitzlist"/>
        <w:jc w:val="both"/>
        <w:rPr>
          <w:rFonts w:asciiTheme="minorHAnsi" w:hAnsiTheme="minorHAnsi"/>
          <w:sz w:val="20"/>
        </w:rPr>
      </w:pPr>
    </w:p>
    <w:p w:rsidR="00643E9D" w:rsidRDefault="00643E9D">
      <w:pPr>
        <w:spacing w:after="160" w:line="259" w:lineRule="auto"/>
        <w:rPr>
          <w:rFonts w:asciiTheme="minorHAnsi" w:eastAsia="Times New Roman" w:hAnsiTheme="minorHAnsi" w:cs="Calibri"/>
          <w:b/>
          <w:sz w:val="20"/>
        </w:rPr>
      </w:pPr>
      <w:r>
        <w:rPr>
          <w:rFonts w:asciiTheme="minorHAnsi" w:hAnsiTheme="minorHAnsi"/>
          <w:b/>
          <w:sz w:val="20"/>
        </w:rPr>
        <w:br w:type="page"/>
      </w:r>
    </w:p>
    <w:p w:rsidR="00102D15" w:rsidRPr="00102D15" w:rsidRDefault="00102D15" w:rsidP="00102D15">
      <w:pPr>
        <w:pStyle w:val="Akapitzlist"/>
        <w:ind w:left="0"/>
        <w:jc w:val="right"/>
        <w:rPr>
          <w:rFonts w:asciiTheme="minorHAnsi" w:hAnsiTheme="minorHAnsi"/>
          <w:b/>
          <w:sz w:val="20"/>
        </w:rPr>
      </w:pPr>
      <w:r w:rsidRPr="00102D15">
        <w:rPr>
          <w:rFonts w:asciiTheme="minorHAnsi" w:hAnsiTheme="minorHAnsi"/>
          <w:b/>
          <w:sz w:val="20"/>
        </w:rPr>
        <w:t>Załącznik nr 1 do umowy nr…...z dnia……..</w:t>
      </w:r>
    </w:p>
    <w:p w:rsidR="00102D15" w:rsidRPr="00102D15" w:rsidRDefault="00102D15" w:rsidP="00102D15">
      <w:pPr>
        <w:pStyle w:val="Akapitzlist"/>
        <w:ind w:left="0"/>
        <w:jc w:val="right"/>
        <w:rPr>
          <w:rFonts w:asciiTheme="minorHAnsi" w:hAnsiTheme="minorHAnsi"/>
          <w:sz w:val="20"/>
        </w:rPr>
      </w:pPr>
    </w:p>
    <w:p w:rsidR="00102D15" w:rsidRPr="00102D15" w:rsidRDefault="00102D15" w:rsidP="00102D15">
      <w:pPr>
        <w:pStyle w:val="Akapitzlist"/>
        <w:ind w:left="0"/>
        <w:rPr>
          <w:rFonts w:asciiTheme="minorHAnsi" w:hAnsiTheme="minorHAnsi"/>
          <w:b/>
          <w:sz w:val="20"/>
        </w:rPr>
      </w:pPr>
    </w:p>
    <w:p w:rsidR="00102D15" w:rsidRPr="00102D15" w:rsidRDefault="00102D15" w:rsidP="00102D15">
      <w:pPr>
        <w:pStyle w:val="Akapitzlist"/>
        <w:ind w:left="0"/>
        <w:jc w:val="center"/>
        <w:rPr>
          <w:rFonts w:asciiTheme="minorHAnsi" w:hAnsiTheme="minorHAnsi"/>
          <w:b/>
          <w:sz w:val="20"/>
        </w:rPr>
      </w:pPr>
      <w:r w:rsidRPr="00102D15">
        <w:rPr>
          <w:rFonts w:asciiTheme="minorHAnsi" w:hAnsiTheme="minorHAnsi"/>
          <w:b/>
          <w:sz w:val="20"/>
        </w:rPr>
        <w:t>DEFINICJE</w:t>
      </w:r>
    </w:p>
    <w:p w:rsidR="00102D15" w:rsidRPr="00102D15" w:rsidRDefault="00102D15" w:rsidP="00102D15">
      <w:pPr>
        <w:pStyle w:val="Akapitzlist"/>
        <w:ind w:left="0"/>
        <w:jc w:val="both"/>
        <w:rPr>
          <w:rFonts w:asciiTheme="minorHAnsi" w:hAnsiTheme="minorHAnsi"/>
          <w:b/>
          <w:sz w:val="20"/>
        </w:rPr>
      </w:pPr>
    </w:p>
    <w:p w:rsidR="00102D15" w:rsidRPr="00102D15" w:rsidRDefault="00102D15" w:rsidP="00102D15">
      <w:pPr>
        <w:pStyle w:val="Akapitzlist"/>
        <w:ind w:left="0"/>
        <w:jc w:val="center"/>
        <w:rPr>
          <w:rFonts w:asciiTheme="minorHAnsi" w:hAnsiTheme="minorHAnsi"/>
          <w:b/>
          <w:sz w:val="20"/>
        </w:rPr>
      </w:pP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Administrator - osoba posiadająca uprawnienia do dokonywania modyfikacji w ustawieniach i konfiguracji Systemu. Pod pojęciem mieści się Administrator merytoryczny i Administrator techniczny.</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Aktualizacja - dostarczenie i instalowanie uaktualnień lub nowych wersji Oprogramowania Aplikacyjnego lub jego poszczególnych modułów. Aktualizacja obejmuje udzielenie lub Administrator - osoba posiadająca uprawnienia do dokonywania modyfikacji w ustawieniach i konfiguracji Systemu. Pod pojęciem mieści się Administrator merytoryczny i Administrator techniczny.</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Asysta Techniczna - usługa świadczona przez Wykonawcę, polegająca na bieżącym wsparciu Użytkowników Końcowych, pracowników Zamawiającego w zakresie eksploatacji i obsługi Systemu.</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 xml:space="preserve">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Asysta Stanowiskowa - Asysta świadczona przez Wykonawcę w siedzibie Zamawiającego.</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Atrybuty Standardowe - elementy charakteryzujące, opisujące i wartościujące obiekty lub ich cechy w Systemie.</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Autor Oprogramowania - podmiot posiadający autorskie prawa majątkowe i obowiązki wynikające z nadzoru autorskiego oraz gwarancji, w stosunku do Oprogramowania dostarczonego w ramach projektu.</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Awaria - stan niesprawności Oprogramowania uniemożliwiający jego funkcjonowanie, powodujący jego unieruchomienie.</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Błąd - opis stanu Produktu niezgodny z zapisami SIWZ i Umowy, w szczególności Nienormalne Działanie Systemu lub niepoprawnie zrealizowany element Dokumentacji.</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Centralna Baza Danych (CBD) - repozytorium - element Systemu, w którym gromadzi się, przetwarza, przechowuje Zasoby Informacyjne Systemu.</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CMS - System zarządzania treścią (ang. Content Management System, CMS) - aplikacja pozwalająca na łatwe utworzenie serwisu WWW oraz jego późniejszą aktualizację i rozbudowę przez redaktorów.</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Czas Reakcji na Zgłoszenie - czas, jaki jest liczony od momentu zarejestrowania Zgłoszenia w Internetowym Systemie Obsługi Help Desk lub od przekazania Zgłoszenia Wykonawcy do powiadomienia Zgłaszającego o sposobie i terminie realizacji Zgłoszenia.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Dane przestrzenne - dane dotyczące obiektów przestrzennych, w tym zjawisk i procesów, znajdujących się lub zachodzących w przyjętym układzie współrzędnych.</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Dokument - urzędowy dokument, zapisany w formacie XML, biorący udział w procesach workflow w Urzędzie.</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Dzień Roboczy - dzień kalendarzowy od poniedziałku do piątku za wyjątkiem dni ustawowo wolnych.</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Dzień - dzień kalendarzowy</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Dokumentacja - wszelkiego rodzaju dokumenty wytworzone w ramach realizacji Projektu. Pojęcie obejmuje Dokumentację Techniczną, Szkoleniową, Użytkową oraz Wdrożeniową oraz inne dokumenty uzgodnione przez Strony.</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Dokumentacja Szkoleniowa - dokument zawierający zestaw ćwiczeń szkoleniowych.</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Dokumentacja Wdrożeniowa - dokumentacja powstająca w trakcie realizacji Wdrożenia, obejmująca opis procesu dostosowania Oprogramowania do wymagań Zamawiającego (opis konfiguracji i parametryzacji Oprogramowania), opis interfejsów.</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dytor WYSYWIG - wizualny edytor WWW działający na zasadzie "Dostajesz to co widzisz" (ang. What You See Is What You Get). Użytkownik edytora obarczony jest jedynie odpowiedzialnością za merytoryczną część przygotowania treści. Kodowanie informacji na język zrozumiały dla komputera jest realizowane przez edytor.</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Etap - faza realizacji przedmiotu Zamówienia, stanowiącą funkcjonalną całość, podlegającą odrębnym odbiorom.</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Formularz - schemat, na którego podstawie tworzone są dokumenty urzędowe, pozwala na tworzenie dokumentów XML w oparciu o schematy danych XSD oraz style XSL.</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GIS / SIP - system informacji przestrzennej dotyczący danych geograficznych; termin ten w liczbie mnogiej - systemy informacji geograficznej - stosowany jest również, jako nazwa dziedziny zajmującej się geoinformacją oraz metodami i technikami GIS.</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Godziny Robocze - godziny zegarowe od 7.30 do 15.30 w ramach Dnia Roboczego.</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 xml:space="preserve">Gwarancja Jakości - świadczenia realizowane przez Wykonawcę na warunkach opisanych w Załączniku nr </w:t>
      </w:r>
      <w:r w:rsidR="00795AEA">
        <w:rPr>
          <w:rFonts w:asciiTheme="minorHAnsi" w:hAnsiTheme="minorHAnsi"/>
          <w:sz w:val="20"/>
        </w:rPr>
        <w:t>14</w:t>
      </w:r>
      <w:r w:rsidRPr="00102D15">
        <w:rPr>
          <w:rFonts w:asciiTheme="minorHAnsi" w:hAnsiTheme="minorHAnsi"/>
          <w:sz w:val="20"/>
        </w:rPr>
        <w:t xml:space="preserve"> do SIWZ.</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Help Desk - część organizacji Wykonawcy (dział, sekcja, zespół lub wyznaczona grupa osób) odpowiedzialna za przyjmowanie Zgłoszeń od osób uprawnionych do ich dostarczania oraz kontrolę ich rozwiązania.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Hurtownia - patrz Hurtownia Danych.</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Hurtownia Danych - element Systemu, miejsce składowania i integrowania wybranych danych pochodzących z CBD oraz zewnętrznych źródeł danych.</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 xml:space="preserve">Infrastruktura Sprzętowa - serwery oraz inne urządzenia będące w posiadaniu Partnera Projektu przeznaczone przez Partnera Projektu na potrzeby realizacji Projektu. </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Internetowy System Obsługi Help Desk - system internetowy prowadzony przez Wykonawcę, stanowiący rejestr Zgłoszeń i podstawowe narzędzie do zarządzania realizacją zgłoszenia.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Istotna Funkcja Oprogramowania - funkcja, której brak uniemożliwia wykorzystanie danego modułu Oprogramowania Aplikacyjnego i uniemożliwia działanie Zamawiającego w zakresie funkcjonalnym tego modułu Oprogramowania.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ITIL (ang. Information Technology Infrastructure Library) - zbiór zaleceń dotyczących efektywnego i skutecznego zarządzania usługami informatycznymi w wersji III opublikowanej w 2007 roku.</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Kierownik Projektu – patrz Kierownik Projektu Zamawiającego.</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Kierownik Projektu Wykonawcy - osoba z ramienia Wykonawcy uprawomocniona do jego reprezentowania w zakresie realizacji Umowy odpowiedzialna za jej prawidłową realizację.</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Kierownik Projektu Zamawiającego - osoba reprezentująca Zamawiającego w zakresie realizacji Umowy, odpowiedzialna za jej prawidłową realizację.</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Kompozycja obrazu - map composition (*.map) - kompozycja mapowa złożona z szeregu warstw tematycznych (rastrowych i wektorowych) z możliwością przygotowania odpowiedniej oprawy graficznej dla mapy (tytuł, legenda, kolorystyka, dodatkowe opisy, powiększenie fragmentu, podziałka itd.)</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Moduł - część Systemu tworząca logiczną całość, dostarczająca zbiór funkcjonalności określony w OPZ.</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Modyfikacja - każda proponowana zmiana Systemu lub jego funkcjonalności, odbiegająca od stanu i funkcjonalności Systemu opisanego w SIWZ i Dokumentacji, zgłoszona przez Użytkownika Końcowego w formie Zgłoszenia.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Modyfikacja kodu źródłowego - każda zmiana kodu źródłowego Standardowego Oprogramowania Aplikacyjnego, dokonana przez Wykonawcę w ramach wykonywania obowiązków wynikających z realizacji zamówienia.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MPZP - Miejscowy Plan Zagospodarowania Przestrzennego.</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Naprawa - dla Incydentu i Problemu: spowodowanie przez Wykonawcę Normalnego Działania Systemu, w tym usunięcie zgłoszonych Błędów, na zasadach określonych w treści Specyfikacji Istotnych Warunków Zamówienia.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Nienormalne Działanie Systemu - stan Systemu lub jego działanie w sposób nie zgodny z SIWZ i Dokumentacją.</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Normalne Działanie Systemu - stan Systemu lub jego działanie w sposób zgodny z SIWZ i Dokumentacją.</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Obsługa standardów OGC - możliwość publikowania usług internetowych, takich jak mapa, rastry, lokalizator, geoprzetwarzanie, KML, WMS, WCS, WFS, WFS- T, REST i SOAP.</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Okienko serwisowe - czas wyznaczony na zgłaszanie Błędów Oprogramowania oraz Awarii. Okienko serwisowe obowiązuje w godzinach od 7.30 do 15:30 w Dni Robocze.</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Oprogramowanie - Oprogramowanie Aplikacyjne lub Oprogramowanie Osób Trzecich.</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Oprogramowanie Aplikacyjne - Standardowe Oprogramowanie Wykonawcy wraz z Modyfikacjami Wykonawcy.</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Oprogramowanie Osób Trzecich - Oprogramowanie komputerowe inne niż Oprogramowanie Aplikacyjne, wchodzące w skład Systemu z wyłączeniem Oprogramowania Narzędziowego oraz Oprogramowania Systemowego</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Oprogramowanie Narzędziowe - Oprogramowanie i licencje dostępowe niezbędne do prawidłowego funkcjonowania Oprogramowania lub zarządzania zainstalowanymi urządzeniami lub do usprawniania i modyfikowania Oprogramowania Systemowego potrzebne do działania Systemu zgodnie z wymaganiami Zamawiającego określonymi w treści Specyfikacji Istotnych Warunków Zamówienia.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Oprogramowanie Systemowe - odpowiednie Oprogramowanie i licencje dostępowe realizujące funkcje niezbędne do uruchomienia i działania urządzeń, na których zostało zainstalowane.</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OPZ - patrz: Szczegółowy Opis Przedmiotu Zamówienia.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Problem - nieznana przyczyna Incydentu.</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Projekt - projekt pn. „</w:t>
      </w:r>
      <w:r w:rsidR="008F669C" w:rsidRPr="008F669C">
        <w:rPr>
          <w:rFonts w:asciiTheme="minorHAnsi" w:hAnsiTheme="minorHAnsi"/>
          <w:sz w:val="20"/>
        </w:rPr>
        <w:t>Uruchomienie e-usług publicznych w Gminie Stara Kamienica</w:t>
      </w:r>
      <w:r w:rsidRPr="00102D15">
        <w:rPr>
          <w:rFonts w:asciiTheme="minorHAnsi" w:hAnsiTheme="minorHAnsi"/>
          <w:sz w:val="20"/>
        </w:rPr>
        <w:t xml:space="preserve">” współfinansowany przez Unię Europejską ze środków Europejskiego Funduszu Rozwoju Regionalnego w ramach Regionalnego Programu Operacyjnego Województwa </w:t>
      </w:r>
      <w:r w:rsidR="008F669C">
        <w:rPr>
          <w:rFonts w:asciiTheme="minorHAnsi" w:hAnsiTheme="minorHAnsi"/>
          <w:sz w:val="20"/>
        </w:rPr>
        <w:t>Dolnoś</w:t>
      </w:r>
      <w:r w:rsidRPr="00102D15">
        <w:rPr>
          <w:rFonts w:asciiTheme="minorHAnsi" w:hAnsiTheme="minorHAnsi"/>
          <w:sz w:val="20"/>
        </w:rPr>
        <w:t xml:space="preserve">ląskiego na lata 2014-2020, </w:t>
      </w:r>
      <w:r w:rsidR="008F669C">
        <w:rPr>
          <w:sz w:val="20"/>
        </w:rPr>
        <w:t>Podd</w:t>
      </w:r>
      <w:r w:rsidR="008F669C" w:rsidRPr="003951EE">
        <w:rPr>
          <w:sz w:val="20"/>
        </w:rPr>
        <w:t xml:space="preserve">ziałanie </w:t>
      </w:r>
      <w:r w:rsidR="008F669C">
        <w:rPr>
          <w:rFonts w:asciiTheme="minorHAnsi" w:hAnsiTheme="minorHAnsi"/>
          <w:sz w:val="20"/>
        </w:rPr>
        <w:t xml:space="preserve">2.1.3 „E-usługi </w:t>
      </w:r>
      <w:r w:rsidR="008F669C" w:rsidRPr="00EA6CDB">
        <w:rPr>
          <w:rFonts w:asciiTheme="minorHAnsi" w:hAnsiTheme="minorHAnsi"/>
          <w:sz w:val="20"/>
        </w:rPr>
        <w:t>publiczne –</w:t>
      </w:r>
      <w:r w:rsidR="008F669C">
        <w:rPr>
          <w:rFonts w:asciiTheme="minorHAnsi" w:hAnsiTheme="minorHAnsi"/>
          <w:sz w:val="20"/>
        </w:rPr>
        <w:t xml:space="preserve"> ZIT Aglomeracji Jeleniogórskiej.</w:t>
      </w:r>
      <w:r w:rsidRPr="00102D15">
        <w:rPr>
          <w:rFonts w:asciiTheme="minorHAnsi" w:hAnsiTheme="minorHAnsi"/>
          <w:sz w:val="20"/>
        </w:rPr>
        <w:t xml:space="preserve"> </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Propozycja zmian Systemu (Modyfikacja) - każda proponowana zmiana Systemu lub jego funkcjonalności, odbiegająca od stanu i funkcjonalności Systemu opisanego w SIWZ i Dokumentacji, zgłoszona przez Użytkownika Końcowego w formie Zgłoszenia.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 xml:space="preserve">Protokół Odbioru - Protokół Odbioru Etapu lub Protokół Odbioru Produktu lub Protokół Odbioru Końcowego. </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Protokół Odbioru Końcowego - protokół potwierdzający realizację wszystkich zadań.</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Protokół Odbioru Zadania - protokół potwierdzający realizację wskazanych w OPZ zadań do wykonania.</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Protokół Odbioru Produktu - protokół będący dowodem odbioru przez Zamawiającego Produktu.</w:t>
      </w:r>
    </w:p>
    <w:p w:rsidR="00102D15" w:rsidRPr="00102D15" w:rsidRDefault="00102D15" w:rsidP="0024555B">
      <w:pPr>
        <w:pStyle w:val="Akapitzlist"/>
        <w:numPr>
          <w:ilvl w:val="0"/>
          <w:numId w:val="8"/>
        </w:numPr>
        <w:spacing w:after="160" w:line="259" w:lineRule="auto"/>
        <w:ind w:left="425" w:hanging="425"/>
        <w:contextualSpacing/>
        <w:jc w:val="both"/>
        <w:rPr>
          <w:rFonts w:asciiTheme="minorHAnsi" w:hAnsiTheme="minorHAnsi"/>
          <w:sz w:val="20"/>
        </w:rPr>
      </w:pPr>
      <w:r w:rsidRPr="00102D15">
        <w:rPr>
          <w:rFonts w:asciiTheme="minorHAnsi" w:hAnsiTheme="minorHAnsi"/>
          <w:sz w:val="20"/>
        </w:rPr>
        <w:t>Pytania Wykonawców i odpowiedzi Zamawiającego - zbiór wszystkich zapytań i odpowiedzi do Szczegółowego Opisu Przedmiotu Zamówienia udzielonych w trakcie postępowania przetargowego.</w:t>
      </w:r>
    </w:p>
    <w:p w:rsidR="00102D15" w:rsidRPr="00102D15" w:rsidRDefault="00102D15" w:rsidP="0024555B">
      <w:pPr>
        <w:pStyle w:val="Akapitzlist"/>
        <w:numPr>
          <w:ilvl w:val="0"/>
          <w:numId w:val="8"/>
        </w:numPr>
        <w:spacing w:line="259" w:lineRule="auto"/>
        <w:ind w:left="425" w:hanging="425"/>
        <w:contextualSpacing/>
        <w:jc w:val="both"/>
        <w:rPr>
          <w:rFonts w:asciiTheme="minorHAnsi" w:hAnsiTheme="minorHAnsi"/>
          <w:sz w:val="20"/>
        </w:rPr>
      </w:pPr>
      <w:r w:rsidRPr="00102D15">
        <w:rPr>
          <w:rFonts w:asciiTheme="minorHAnsi" w:hAnsiTheme="minorHAnsi"/>
          <w:sz w:val="20"/>
        </w:rPr>
        <w:t>Rozwiązanie Zgłoszenia -</w:t>
      </w:r>
    </w:p>
    <w:p w:rsidR="00102D15" w:rsidRPr="00102D15" w:rsidRDefault="00102D15" w:rsidP="0024555B">
      <w:pPr>
        <w:numPr>
          <w:ilvl w:val="0"/>
          <w:numId w:val="5"/>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dla Incydentu i Problemu: spowodowanie przez Wykonawcę Normalnego Działania Systemu,</w:t>
      </w:r>
    </w:p>
    <w:p w:rsidR="00102D15" w:rsidRPr="00102D15" w:rsidRDefault="00102D15" w:rsidP="0024555B">
      <w:pPr>
        <w:numPr>
          <w:ilvl w:val="0"/>
          <w:numId w:val="5"/>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dla Zapytania: spowodowanie przez Wykonawcę odpowiedzi na Zapytanie w taki sposób, aby wyjaśnił wszystkie przyczyny i przesłanki Zgłoszenia Zapytania przez Użytkownika Końcowego,</w:t>
      </w:r>
    </w:p>
    <w:p w:rsidR="00102D15" w:rsidRPr="00102D15" w:rsidRDefault="00102D15" w:rsidP="0024555B">
      <w:pPr>
        <w:numPr>
          <w:ilvl w:val="0"/>
          <w:numId w:val="5"/>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dla Modyfikacji - wypełnienie wszystkich zadań Wykonawcy wynikających z Zarządzania Zmianą.</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SIWZ - Specyfikacja Istotnych Warunków Zamówienia.</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System - spójna całość wszystkich wdrożonych elementów składających się na Przedmiot Zamówienia, tj. „</w:t>
      </w:r>
      <w:r w:rsidR="008F669C" w:rsidRPr="008F669C">
        <w:rPr>
          <w:rFonts w:asciiTheme="minorHAnsi" w:hAnsiTheme="minorHAnsi"/>
          <w:sz w:val="20"/>
        </w:rPr>
        <w:t>Uruchomienie e-usług publicznych w Gminie Stara Kamienica</w:t>
      </w:r>
      <w:r w:rsidRPr="00102D15">
        <w:rPr>
          <w:rFonts w:asciiTheme="minorHAnsi" w:hAnsiTheme="minorHAnsi"/>
          <w:sz w:val="20"/>
        </w:rPr>
        <w:t>” udostępniający funkcjonalność oferowaną przez Wykonawcę, na który składają się w szczególności Oprogramowanie oraz Oprogramowania Narzędziowe, wraz z Zasobem Informacyjnym zgromadzonym w Systemie.</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System Rejestracji Zgłoszeń - spójny system procedur, narzędzi informatycznych mający na celu zrealizowanie wszystkich wymagań Zamawiającego dotyczących przyjmowania i Rozwiązywania Zgłoszeń, w szczególności uruchomienie usługi Internetowego System Obsługi Help Desk w ramach Asysty i Gwarancji Jakości.</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Szkolenia - spójny, zorganizowany, dostarczony przez Wykonawcę system dedykowanych dla Zamawiającego szkoleń, o których mowa w SIWZ, przeprowadzony w sposób umożliwiający samodzielne użytkowanie oraz samodzielną obsługę i utrzymanie całego Systemu i jego wszystkich elementów przez Zamawiającego Projektu zgodnie z Załącznikiem nr 1 do SIWZ.</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Urządzenie - element Infrastruktury Sprzętowej.</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Urządzenie teleinformatyczne - element Infrastruktury Sprzętowej.</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Usterka - każdy stan lub działanie Systemu lub Produktu, w tym działanie w trybie awaryjnym, niezgodne z SIWZ i Dokumentacją.</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2006 r., Nr 90, poz. 631 ze zm.)</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Uwaga - opis niezgodności Produktu z wymaganiami Zamawiającego opisanymi w SIWZ i Załącznikach do SIWZ stanowiących jego integralną część, w szczególności każda Wada, Błąd lub Usterka.</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Użytkownik Końcowy - Użytkownik lub inny system informatyczny bezpośrednio eksploatujący funkcje Systemu.</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Wada - wada konstrukcyjna, materiałowa lub wykonawcza powodująca nienormalny stan lub nienormalne działanie Systemu.</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Wdrożenie - 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Web Map Service (WMS) - stworzony przez Open Geospatial Consortium (OGC) międzynarodowy standard internetowego serwisu do zapisu i udostępniania map.</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Web Feature Service (WFS) - stworzony przez Open Geospatial Consortium (OGC) międzynarodowy standard internetowego serwisu do zapisu mapowego obiektów geoprzestrzennych.</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 xml:space="preserve">Wiodące Przeglądarki WWW – pięć najpopularniejszych, stabilnych przeglądarek internetowych wg serwisu www.ranking.pl na dzień złożenia oferty. </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Wykonawca - oznacza osobę fizyczną, osobę prawną albo jednostkę organizacyjną nieposiadającą osobowości prawnej, która zostanie wyłoniona w niniejszym postępowaniu o udzielenie zamówienia publicznego.</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 xml:space="preserve">Zamawiający - </w:t>
      </w:r>
      <w:r w:rsidR="00795AEA" w:rsidRPr="00102D15">
        <w:rPr>
          <w:rFonts w:asciiTheme="minorHAnsi" w:hAnsiTheme="minorHAnsi"/>
          <w:sz w:val="20"/>
        </w:rPr>
        <w:t xml:space="preserve">Gmina </w:t>
      </w:r>
      <w:r w:rsidR="00795AEA">
        <w:rPr>
          <w:rFonts w:asciiTheme="minorHAnsi" w:hAnsiTheme="minorHAnsi"/>
          <w:sz w:val="20"/>
        </w:rPr>
        <w:t>Stara Kamienica, Stara Kamienica 41, 58-512 Stara Kamienica</w:t>
      </w:r>
      <w:r w:rsidRPr="00102D15">
        <w:rPr>
          <w:rFonts w:asciiTheme="minorHAnsi" w:hAnsiTheme="minorHAnsi"/>
          <w:sz w:val="20"/>
        </w:rPr>
        <w:t>.</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Zapytanie - rodzaj Zgłoszenia polegający na zdefiniowaniu pytania do Wykonawcy dotyczącego Systemu jego obsługi i funkcjonowania przez Użytkownika Końcowego.</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Zarządzanie Problemem - efektywna działalność Wykonawcy mająca na celu znalezienie przyczyny Incydentu i sposobu na przywrócenie poprawnego działania Systemu poprzez usunięcie przyczyny Incydentu.</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Zasoby Informacyjne Systemu (Zasoby Informacyjne) - zbiór danych i ich metadanych lub inna informacja przechowywana i przetwarzana w Systemie będących własnością Zamawiającego.</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w:t>
      </w:r>
    </w:p>
    <w:p w:rsidR="00102D15" w:rsidRPr="00102D15" w:rsidRDefault="00102D15" w:rsidP="0024555B">
      <w:pPr>
        <w:numPr>
          <w:ilvl w:val="0"/>
          <w:numId w:val="6"/>
        </w:numPr>
        <w:spacing w:after="160" w:line="259" w:lineRule="auto"/>
        <w:ind w:left="851" w:hanging="425"/>
        <w:contextualSpacing/>
        <w:jc w:val="both"/>
        <w:rPr>
          <w:rFonts w:asciiTheme="minorHAnsi" w:hAnsiTheme="minorHAnsi"/>
          <w:sz w:val="20"/>
        </w:rPr>
      </w:pPr>
      <w:r w:rsidRPr="00102D15">
        <w:rPr>
          <w:rFonts w:asciiTheme="minorHAnsi" w:hAnsiTheme="minorHAnsi"/>
          <w:sz w:val="20"/>
        </w:rPr>
        <w:t>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w:t>
      </w:r>
    </w:p>
    <w:p w:rsidR="00102D15" w:rsidRPr="00102D15" w:rsidRDefault="00102D15" w:rsidP="00102D15">
      <w:pPr>
        <w:tabs>
          <w:tab w:val="left" w:pos="1418"/>
        </w:tabs>
        <w:spacing w:after="0"/>
        <w:ind w:left="1276" w:hanging="425"/>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spadek wydajności Systemu (Wydłużenie czasu odpowiedzi Systemu powyżej 1 minuty);</w:t>
      </w:r>
    </w:p>
    <w:p w:rsidR="00102D15" w:rsidRPr="00102D15" w:rsidRDefault="00102D15" w:rsidP="00102D15">
      <w:pPr>
        <w:tabs>
          <w:tab w:val="left" w:pos="1418"/>
        </w:tabs>
        <w:spacing w:after="0"/>
        <w:ind w:left="1276" w:hanging="425"/>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Użytkownik Końcowy nie może zapisać lub odtworzyć wyników pracy;</w:t>
      </w:r>
    </w:p>
    <w:p w:rsidR="00102D15" w:rsidRPr="00102D15" w:rsidRDefault="00102D15" w:rsidP="00102D15">
      <w:pPr>
        <w:tabs>
          <w:tab w:val="left" w:pos="1418"/>
        </w:tabs>
        <w:spacing w:after="0"/>
        <w:ind w:left="1276" w:hanging="425"/>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System nie odpowiada na żądania Użytkownika;</w:t>
      </w:r>
    </w:p>
    <w:p w:rsidR="00102D15" w:rsidRPr="00102D15" w:rsidRDefault="00102D15" w:rsidP="00102D15">
      <w:pPr>
        <w:tabs>
          <w:tab w:val="left" w:pos="1418"/>
        </w:tabs>
        <w:spacing w:after="0"/>
        <w:ind w:left="1276" w:hanging="425"/>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System generuje komunikat błędu;</w:t>
      </w:r>
    </w:p>
    <w:p w:rsidR="00102D15" w:rsidRPr="00102D15" w:rsidRDefault="00102D15" w:rsidP="00102D15">
      <w:pPr>
        <w:tabs>
          <w:tab w:val="left" w:pos="1418"/>
        </w:tabs>
        <w:spacing w:after="0"/>
        <w:ind w:left="1276" w:hanging="425"/>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System pomimo posiadanych przez Użytkownika Końcowego uprawnień odmawia dostępu, lub udostępnia zasób osobie nieuprawnionej;</w:t>
      </w:r>
    </w:p>
    <w:p w:rsidR="00102D15" w:rsidRPr="00102D15" w:rsidRDefault="00102D15" w:rsidP="00102D15">
      <w:pPr>
        <w:tabs>
          <w:tab w:val="left" w:pos="1418"/>
        </w:tabs>
        <w:spacing w:after="0"/>
        <w:ind w:left="1276" w:hanging="425"/>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działania w Systemie nie są możliwe do zrealizowania;</w:t>
      </w:r>
    </w:p>
    <w:p w:rsidR="00102D15" w:rsidRPr="00102D15" w:rsidRDefault="00102D15" w:rsidP="00102D15">
      <w:pPr>
        <w:tabs>
          <w:tab w:val="left" w:pos="1418"/>
        </w:tabs>
        <w:spacing w:after="0"/>
        <w:ind w:left="1276" w:hanging="425"/>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nastąpiła utrata Zasobów Informacyjnych z Systemu.</w:t>
      </w:r>
    </w:p>
    <w:p w:rsidR="00102D15" w:rsidRPr="00102D15" w:rsidRDefault="00102D15" w:rsidP="0024555B">
      <w:pPr>
        <w:numPr>
          <w:ilvl w:val="0"/>
          <w:numId w:val="6"/>
        </w:numPr>
        <w:spacing w:after="160" w:line="259" w:lineRule="auto"/>
        <w:ind w:left="851" w:hanging="426"/>
        <w:contextualSpacing/>
        <w:jc w:val="both"/>
        <w:rPr>
          <w:rFonts w:asciiTheme="minorHAnsi" w:hAnsiTheme="minorHAnsi"/>
          <w:sz w:val="20"/>
        </w:rPr>
      </w:pPr>
      <w:r w:rsidRPr="00102D15">
        <w:rPr>
          <w:rFonts w:asciiTheme="minorHAnsi" w:hAnsiTheme="minorHAnsi"/>
          <w:sz w:val="20"/>
        </w:rPr>
        <w:t xml:space="preserve">Kategoria B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rsidR="00102D15" w:rsidRPr="00102D15" w:rsidRDefault="00102D15" w:rsidP="00102D15">
      <w:pPr>
        <w:spacing w:after="0"/>
        <w:ind w:left="1276" w:hanging="426"/>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spadek wydajności Systemu (Wydłużenie czasu odpowiedzi Systemu od 10 do 60 sekund)</w:t>
      </w:r>
    </w:p>
    <w:p w:rsidR="00102D15" w:rsidRPr="00102D15" w:rsidRDefault="00102D15" w:rsidP="00102D15">
      <w:pPr>
        <w:spacing w:after="0"/>
        <w:ind w:left="1276" w:hanging="426"/>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nieprawidłowe działanie Systemu, lub jego części tj. każde działanie niezgodne z przeznaczeniem Systemu, Modułu, usługi Systemu, lub niespełnienie wymogów stawianych Systemowi przez Zamawiającego w Dokumentacji.</w:t>
      </w:r>
    </w:p>
    <w:p w:rsidR="00102D15" w:rsidRPr="00102D15" w:rsidRDefault="00102D15" w:rsidP="00102D15">
      <w:pPr>
        <w:spacing w:after="0"/>
        <w:ind w:left="1276" w:hanging="426"/>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występują istotne ograniczenia w działaniu Systemu, (ale niepowodujące przeciążenia systemu);</w:t>
      </w:r>
    </w:p>
    <w:p w:rsidR="00102D15" w:rsidRPr="00102D15" w:rsidRDefault="00102D15" w:rsidP="00102D15">
      <w:pPr>
        <w:spacing w:after="0"/>
        <w:ind w:left="1276" w:hanging="426"/>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nastąpiła awaria powodująca ograniczenie wydajności Systemu lub konieczność przełączenia się na rozwiązanie zapasowe z wyłączeniem sytuacji objętych kategorią A;</w:t>
      </w:r>
    </w:p>
    <w:p w:rsidR="00102D15" w:rsidRPr="00102D15" w:rsidRDefault="00102D15" w:rsidP="00102D15">
      <w:pPr>
        <w:spacing w:after="0"/>
        <w:ind w:left="1276" w:hanging="426"/>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 xml:space="preserve">wystąpiły błędy odczytu/zapisu danych- bez utraty danych; tzn. nieprawidłowe wyświetlanie odczytanych danych, lub niepoprawna forma zapisania danych; </w:t>
      </w:r>
    </w:p>
    <w:p w:rsidR="00102D15" w:rsidRPr="00102D15" w:rsidRDefault="00102D15" w:rsidP="0024555B">
      <w:pPr>
        <w:numPr>
          <w:ilvl w:val="0"/>
          <w:numId w:val="6"/>
        </w:numPr>
        <w:spacing w:after="0" w:line="259" w:lineRule="auto"/>
        <w:ind w:left="851" w:hanging="425"/>
        <w:contextualSpacing/>
        <w:jc w:val="both"/>
        <w:rPr>
          <w:rFonts w:asciiTheme="minorHAnsi" w:hAnsiTheme="minorHAnsi"/>
          <w:sz w:val="20"/>
        </w:rPr>
      </w:pPr>
      <w:r w:rsidRPr="00102D15">
        <w:rPr>
          <w:rFonts w:asciiTheme="minorHAnsi" w:hAnsiTheme="minorHAnsi"/>
          <w:sz w:val="20"/>
        </w:rPr>
        <w:t xml:space="preserve">Kategoria C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rsidR="00102D15" w:rsidRPr="00102D15" w:rsidRDefault="00102D15" w:rsidP="00102D15">
      <w:pPr>
        <w:spacing w:after="0"/>
        <w:ind w:left="1276" w:hanging="426"/>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spadek wydajności Systemu (Wydłużenie czasu odpowiedzi Systemu od 5 do 10 sekund);</w:t>
      </w:r>
    </w:p>
    <w:p w:rsidR="00102D15" w:rsidRPr="00102D15" w:rsidRDefault="00102D15" w:rsidP="00102D15">
      <w:pPr>
        <w:spacing w:after="0"/>
        <w:ind w:left="1276" w:hanging="426"/>
        <w:jc w:val="both"/>
        <w:rPr>
          <w:rFonts w:asciiTheme="minorHAnsi" w:hAnsiTheme="minorHAnsi"/>
          <w:sz w:val="20"/>
        </w:rPr>
      </w:pPr>
      <w:r w:rsidRPr="00102D15">
        <w:rPr>
          <w:rFonts w:asciiTheme="minorHAnsi" w:hAnsiTheme="minorHAnsi"/>
          <w:sz w:val="20"/>
        </w:rPr>
        <w:t>•</w:t>
      </w:r>
      <w:r w:rsidRPr="00102D15">
        <w:rPr>
          <w:rFonts w:asciiTheme="minorHAnsi" w:hAnsiTheme="minorHAnsi"/>
          <w:sz w:val="20"/>
        </w:rPr>
        <w:tab/>
        <w:t>każdy inne Zdarzenie niebędące Zdarzeniem Kategorii A lub B.</w:t>
      </w:r>
    </w:p>
    <w:p w:rsidR="00102D15" w:rsidRPr="00102D15" w:rsidRDefault="00102D15" w:rsidP="0024555B">
      <w:pPr>
        <w:numPr>
          <w:ilvl w:val="0"/>
          <w:numId w:val="8"/>
        </w:numPr>
        <w:spacing w:after="0" w:line="259" w:lineRule="auto"/>
        <w:ind w:left="426" w:hanging="426"/>
        <w:contextualSpacing/>
        <w:jc w:val="both"/>
        <w:rPr>
          <w:rFonts w:asciiTheme="minorHAnsi" w:hAnsiTheme="minorHAnsi"/>
          <w:sz w:val="20"/>
        </w:rPr>
      </w:pPr>
      <w:r w:rsidRPr="00102D15">
        <w:rPr>
          <w:rFonts w:asciiTheme="minorHAnsi" w:hAnsiTheme="minorHAnsi"/>
          <w:sz w:val="20"/>
        </w:rPr>
        <w:t>Zespół Wdrożeniowy Wykonawcy - zespół pracowników Wykonawcy posiadający niezbędną wiedzę i doświadczenie z zakresu poszczególnych aplikacji Systemu oferowanego przez Wykonawcę oraz usług związanych z ich wdrożeniem.</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Zespół Wdrożeniowy Zamawiającego/Partnera - zespół składający się z pracowników Zamawiającego/Partnera posiadających merytoryczną, gospodarczą i ekonomiczną wiedzę w zakresie każdego z wdrażanych Systemów oraz ewentualnie pracowników działów informatyki, oddelegowanych decyzją Zamawiającego/Partnerów do zadań związanych z Wdrożeniem Systemu.</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Zgłoszenie - Incydent lub Problem zgłoszony przez Użytkownika Końcowego dotyczący Systemu. W szczególności Zgłoszeniem mogą być również Modyfikacje, Zapytania oraz Zmiany Konfiguracji Systemu.</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Zmiana Konfiguracji Systemu - jakakolwiek zmiana parametrów Systemu wobec zdefiniowanych w SIWZ i Dokumentacji.</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XML - XML (ang. Extensible Markup Language) to uniwersalny język formalny przeznaczony do reprezentowania różnych danych w ustrukturalizowany sposób.</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rPr>
        <w:t>XSD - Język definicji schematu XML (XML Schema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Wide Web Consortium (W3C), zawiera dziesiątki definicji i poleceń deklaracyjnych, które umożliwiają opis struktury dokumentów.</w:t>
      </w:r>
    </w:p>
    <w:p w:rsidR="00102D15" w:rsidRPr="00102D15" w:rsidRDefault="00102D15" w:rsidP="0024555B">
      <w:pPr>
        <w:numPr>
          <w:ilvl w:val="0"/>
          <w:numId w:val="8"/>
        </w:numPr>
        <w:spacing w:after="160" w:line="259" w:lineRule="auto"/>
        <w:ind w:left="426" w:hanging="426"/>
        <w:contextualSpacing/>
        <w:jc w:val="both"/>
        <w:rPr>
          <w:rFonts w:asciiTheme="minorHAnsi" w:hAnsiTheme="minorHAnsi"/>
          <w:sz w:val="20"/>
        </w:rPr>
      </w:pPr>
      <w:r w:rsidRPr="00102D15">
        <w:rPr>
          <w:rFonts w:asciiTheme="minorHAnsi" w:hAnsiTheme="minorHAnsi"/>
          <w:sz w:val="20"/>
          <w:lang w:val="en-US"/>
        </w:rPr>
        <w:t xml:space="preserve">XSLT i XSL - XSL (ang. </w:t>
      </w:r>
      <w:r w:rsidRPr="00102D15">
        <w:rPr>
          <w:rFonts w:asciiTheme="minorHAnsi" w:hAnsiTheme="minorHAnsi"/>
          <w:sz w:val="20"/>
        </w:rPr>
        <w:t>Extensible Stylesheet Language) - opisuje sposób prezentacji i przekształceń dokumentów zapisanych w XML. XSLT (ang. Extensible Stylesheet Language: Transformations) jest podzbiorem XSL. Język XSL jest używany do definiowania formatowania dokumentów XML, a język XSLT zawiera szablony i polecenia służące do manipulowania strukturą danych</w:t>
      </w:r>
    </w:p>
    <w:p w:rsidR="00102D15" w:rsidRPr="00102D15" w:rsidRDefault="00102D15" w:rsidP="00102D15">
      <w:pPr>
        <w:pStyle w:val="Akapitzlist"/>
        <w:ind w:left="0"/>
        <w:jc w:val="both"/>
        <w:rPr>
          <w:rFonts w:asciiTheme="minorHAnsi" w:hAnsiTheme="minorHAnsi"/>
          <w:b/>
          <w:sz w:val="20"/>
        </w:rPr>
      </w:pPr>
    </w:p>
    <w:p w:rsidR="00976296" w:rsidRPr="00102D15" w:rsidRDefault="00976296" w:rsidP="00670E0C">
      <w:pPr>
        <w:rPr>
          <w:rFonts w:asciiTheme="minorHAnsi" w:hAnsiTheme="minorHAnsi"/>
          <w:sz w:val="18"/>
        </w:rPr>
      </w:pPr>
    </w:p>
    <w:sectPr w:rsidR="00976296" w:rsidRPr="00102D15" w:rsidSect="00BA6791">
      <w:headerReference w:type="default" r:id="rId7"/>
      <w:footerReference w:type="default" r:id="rId8"/>
      <w:pgSz w:w="11906" w:h="16838"/>
      <w:pgMar w:top="1418" w:right="1417" w:bottom="1418" w:left="1418" w:header="142" w:footer="8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D9" w:rsidRDefault="008720D9">
      <w:pPr>
        <w:spacing w:after="0" w:line="240" w:lineRule="auto"/>
      </w:pPr>
      <w:r>
        <w:separator/>
      </w:r>
    </w:p>
  </w:endnote>
  <w:endnote w:type="continuationSeparator" w:id="0">
    <w:p w:rsidR="008720D9" w:rsidRDefault="00872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7F" w:rsidRPr="003622D2" w:rsidRDefault="00C31819" w:rsidP="008E786A">
    <w:pPr>
      <w:pBdr>
        <w:top w:val="single" w:sz="4" w:space="1" w:color="auto"/>
      </w:pBdr>
      <w:autoSpaceDE w:val="0"/>
      <w:autoSpaceDN w:val="0"/>
      <w:adjustRightInd w:val="0"/>
      <w:spacing w:after="0" w:line="240" w:lineRule="auto"/>
      <w:jc w:val="center"/>
      <w:rPr>
        <w:rFonts w:asciiTheme="minorHAnsi" w:hAnsiTheme="minorHAnsi" w:cs="Microsoft Sans Serif"/>
        <w:sz w:val="16"/>
        <w:szCs w:val="16"/>
      </w:rPr>
    </w:pPr>
    <w:r>
      <w:rPr>
        <w:rFonts w:asciiTheme="minorHAnsi" w:hAnsiTheme="minorHAnsi" w:cs="Microsoft Sans Serif"/>
        <w:noProof/>
        <w:sz w:val="16"/>
        <w:szCs w:val="16"/>
        <w:lang w:eastAsia="pl-PL"/>
      </w:rPr>
      <w:pict>
        <v:shapetype id="_x0000_t202" coordsize="21600,21600" o:spt="202" path="m,l,21600r21600,l21600,xe">
          <v:stroke joinstyle="miter"/>
          <v:path gradientshapeok="t" o:connecttype="rect"/>
        </v:shapetype>
        <v:shape id="Pole tekstowe 2" o:spid="_x0000_s6145" type="#_x0000_t202" style="position:absolute;left:0;text-align:left;margin-left:0;margin-top:2.5pt;width:66.8pt;height:19.2pt;z-index:251660288;visibility:visible;mso-wrap-distance-top:3.6pt;mso-wrap-distance-bottom:3.6pt;mso-position-horizontal:left;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" strokecolor="white [3212]">
          <v:textbox>
            <w:txbxContent>
              <w:p w:rsidR="000F337F" w:rsidRPr="00333268" w:rsidRDefault="000F337F" w:rsidP="00AD0AE1">
                <w:pPr>
                  <w:pStyle w:val="Stopka"/>
                  <w:rPr>
                    <w:rFonts w:cs="Calibri"/>
                    <w:b/>
                    <w:bCs/>
                    <w:sz w:val="16"/>
                    <w:szCs w:val="16"/>
                  </w:rPr>
                </w:pPr>
                <w:r w:rsidRPr="004B5BD2">
                  <w:rPr>
                    <w:rFonts w:cs="Calibri"/>
                    <w:sz w:val="16"/>
                    <w:szCs w:val="16"/>
                  </w:rPr>
                  <w:t xml:space="preserve">Strona </w:t>
                </w:r>
                <w:r w:rsidR="00C31819" w:rsidRPr="004B5BD2">
                  <w:rPr>
                    <w:rFonts w:cs="Calibri"/>
                    <w:b/>
                    <w:bCs/>
                    <w:sz w:val="16"/>
                    <w:szCs w:val="16"/>
                  </w:rPr>
                  <w:fldChar w:fldCharType="begin"/>
                </w:r>
                <w:r w:rsidRPr="004B5BD2">
                  <w:rPr>
                    <w:rFonts w:cs="Calibri"/>
                    <w:b/>
                    <w:bCs/>
                    <w:sz w:val="16"/>
                    <w:szCs w:val="16"/>
                  </w:rPr>
                  <w:instrText>PAGE</w:instrText>
                </w:r>
                <w:r w:rsidR="00C31819" w:rsidRPr="004B5BD2">
                  <w:rPr>
                    <w:rFonts w:cs="Calibri"/>
                    <w:b/>
                    <w:bCs/>
                    <w:sz w:val="16"/>
                    <w:szCs w:val="16"/>
                  </w:rPr>
                  <w:fldChar w:fldCharType="separate"/>
                </w:r>
                <w:r w:rsidR="008720D9">
                  <w:rPr>
                    <w:rFonts w:cs="Calibri"/>
                    <w:b/>
                    <w:bCs/>
                    <w:noProof/>
                    <w:sz w:val="16"/>
                    <w:szCs w:val="16"/>
                  </w:rPr>
                  <w:t>1</w:t>
                </w:r>
                <w:r w:rsidR="00C31819" w:rsidRPr="004B5BD2">
                  <w:rPr>
                    <w:rFonts w:cs="Calibri"/>
                    <w:b/>
                    <w:bCs/>
                    <w:sz w:val="16"/>
                    <w:szCs w:val="16"/>
                  </w:rPr>
                  <w:fldChar w:fldCharType="end"/>
                </w:r>
                <w:r w:rsidRPr="004B5BD2">
                  <w:rPr>
                    <w:rFonts w:cs="Calibri"/>
                    <w:sz w:val="16"/>
                    <w:szCs w:val="16"/>
                  </w:rPr>
                  <w:t xml:space="preserve"> z </w:t>
                </w:r>
                <w:r w:rsidR="00C31819" w:rsidRPr="004B5BD2">
                  <w:rPr>
                    <w:rFonts w:cs="Calibri"/>
                    <w:b/>
                    <w:bCs/>
                    <w:sz w:val="16"/>
                    <w:szCs w:val="16"/>
                  </w:rPr>
                  <w:fldChar w:fldCharType="begin"/>
                </w:r>
                <w:r w:rsidRPr="004B5BD2">
                  <w:rPr>
                    <w:rFonts w:cs="Calibri"/>
                    <w:b/>
                    <w:bCs/>
                    <w:sz w:val="16"/>
                    <w:szCs w:val="16"/>
                  </w:rPr>
                  <w:instrText>NUMPAGES</w:instrText>
                </w:r>
                <w:r w:rsidR="00C31819" w:rsidRPr="004B5BD2">
                  <w:rPr>
                    <w:rFonts w:cs="Calibri"/>
                    <w:b/>
                    <w:bCs/>
                    <w:sz w:val="16"/>
                    <w:szCs w:val="16"/>
                  </w:rPr>
                  <w:fldChar w:fldCharType="separate"/>
                </w:r>
                <w:r w:rsidR="008720D9">
                  <w:rPr>
                    <w:rFonts w:cs="Calibri"/>
                    <w:b/>
                    <w:bCs/>
                    <w:noProof/>
                    <w:sz w:val="16"/>
                    <w:szCs w:val="16"/>
                  </w:rPr>
                  <w:t>1</w:t>
                </w:r>
                <w:r w:rsidR="00C31819" w:rsidRPr="004B5BD2">
                  <w:rPr>
                    <w:rFonts w:cs="Calibri"/>
                    <w:b/>
                    <w:bCs/>
                    <w:sz w:val="16"/>
                    <w:szCs w:val="16"/>
                  </w:rPr>
                  <w:fldChar w:fldCharType="end"/>
                </w:r>
              </w:p>
              <w:p w:rsidR="000F337F" w:rsidRDefault="000F337F"/>
            </w:txbxContent>
          </v:textbox>
          <w10:wrap type="square" anchorx="margin"/>
        </v:shape>
      </w:pict>
    </w:r>
    <w:r w:rsidR="000F337F" w:rsidRPr="00A31F1A">
      <w:rPr>
        <w:rFonts w:asciiTheme="minorHAnsi" w:hAnsiTheme="minorHAnsi" w:cs="Microsoft Sans Serif"/>
        <w:sz w:val="16"/>
        <w:szCs w:val="16"/>
      </w:rPr>
      <w:t xml:space="preserve"> </w:t>
    </w:r>
  </w:p>
  <w:p w:rsidR="000F337F" w:rsidRPr="003622D2" w:rsidRDefault="000F337F" w:rsidP="00AD0AE1">
    <w:pPr>
      <w:pBdr>
        <w:top w:val="single" w:sz="4" w:space="1" w:color="auto"/>
      </w:pBdr>
      <w:autoSpaceDE w:val="0"/>
      <w:autoSpaceDN w:val="0"/>
      <w:adjustRightInd w:val="0"/>
      <w:spacing w:after="0" w:line="240" w:lineRule="auto"/>
      <w:jc w:val="center"/>
      <w:rPr>
        <w:rFonts w:asciiTheme="minorHAnsi" w:hAnsiTheme="minorHAnsi" w:cs="Microsoft Sans Seri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D9" w:rsidRDefault="008720D9">
      <w:pPr>
        <w:spacing w:after="0" w:line="240" w:lineRule="auto"/>
      </w:pPr>
      <w:r>
        <w:separator/>
      </w:r>
    </w:p>
  </w:footnote>
  <w:footnote w:type="continuationSeparator" w:id="0">
    <w:p w:rsidR="008720D9" w:rsidRDefault="00872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7F" w:rsidRPr="00726498" w:rsidRDefault="00BA6791" w:rsidP="00FD0447">
    <w:pPr>
      <w:pStyle w:val="Nagwek"/>
      <w:pBdr>
        <w:bottom w:val="single" w:sz="4" w:space="2" w:color="auto"/>
      </w:pBdr>
      <w:jc w:val="center"/>
      <w:rPr>
        <w:sz w:val="14"/>
      </w:rPr>
    </w:pPr>
    <w:r w:rsidRPr="00BA6791">
      <w:rPr>
        <w:noProof/>
        <w:sz w:val="14"/>
        <w:lang w:eastAsia="pl-PL"/>
      </w:rPr>
      <w:drawing>
        <wp:inline distT="0" distB="0" distL="0" distR="0">
          <wp:extent cx="5760085" cy="533165"/>
          <wp:effectExtent l="0" t="0" r="0" b="0"/>
          <wp:docPr id="3" name="Obraz 1" descr="X:\RPO WD 2014-2020\9 FORMATKI I ZESTAWIENIA LOGO\zestawienia logo RPO\FEPR-DS-UE-EFRR-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RPO WD 2014-2020\9 FORMATKI I ZESTAWIENIA LOGO\zestawienia logo RPO\FEPR-DS-UE-EFRR-czb.png"/>
                  <pic:cNvPicPr>
                    <a:picLocks noChangeAspect="1" noChangeArrowheads="1"/>
                  </pic:cNvPicPr>
                </pic:nvPicPr>
                <pic:blipFill>
                  <a:blip r:embed="rId1"/>
                  <a:srcRect/>
                  <a:stretch>
                    <a:fillRect/>
                  </a:stretch>
                </pic:blipFill>
                <pic:spPr bwMode="auto">
                  <a:xfrm>
                    <a:off x="0" y="0"/>
                    <a:ext cx="5760085" cy="533165"/>
                  </a:xfrm>
                  <a:prstGeom prst="rect">
                    <a:avLst/>
                  </a:prstGeom>
                  <a:noFill/>
                  <a:ln w="9525">
                    <a:noFill/>
                    <a:miter lim="800000"/>
                    <a:headEnd/>
                    <a:tailEnd/>
                  </a:ln>
                </pic:spPr>
              </pic:pic>
            </a:graphicData>
          </a:graphic>
        </wp:inline>
      </w:drawing>
    </w:r>
  </w:p>
  <w:p w:rsidR="000F337F" w:rsidRPr="007A31F2" w:rsidRDefault="000F337F" w:rsidP="00AD0AE1">
    <w:pPr>
      <w:pStyle w:val="Nagwek"/>
      <w:ind w:left="-567"/>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FAED92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991A10"/>
    <w:multiLevelType w:val="hybridMultilevel"/>
    <w:tmpl w:val="61F20F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166E4"/>
    <w:multiLevelType w:val="multilevel"/>
    <w:tmpl w:val="FDF8D76E"/>
    <w:lvl w:ilvl="0">
      <w:start w:val="2"/>
      <w:numFmt w:val="decimal"/>
      <w:lvlText w:val="%1."/>
      <w:lvlJc w:val="left"/>
      <w:pPr>
        <w:tabs>
          <w:tab w:val="num" w:pos="567"/>
        </w:tabs>
        <w:ind w:left="567" w:hanging="567"/>
      </w:pPr>
      <w:rPr>
        <w:rFonts w:hint="default"/>
        <w:sz w:val="22"/>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40E473E"/>
    <w:multiLevelType w:val="multilevel"/>
    <w:tmpl w:val="05EC7680"/>
    <w:lvl w:ilvl="0">
      <w:start w:val="1"/>
      <w:numFmt w:val="upperRoman"/>
      <w:pStyle w:val="KubaturaTytu"/>
      <w:lvlText w:val="%1."/>
      <w:lvlJc w:val="left"/>
      <w:pPr>
        <w:ind w:left="340" w:hanging="340"/>
      </w:pPr>
      <w:rPr>
        <w:rFonts w:hint="default"/>
      </w:rPr>
    </w:lvl>
    <w:lvl w:ilvl="1">
      <w:start w:val="1"/>
      <w:numFmt w:val="decimal"/>
      <w:pStyle w:val="KubaturaPunkt"/>
      <w:lvlText w:val="%1.%2."/>
      <w:lvlJc w:val="left"/>
      <w:pPr>
        <w:tabs>
          <w:tab w:val="num" w:pos="1050"/>
        </w:tabs>
        <w:ind w:left="1107" w:hanging="397"/>
      </w:pPr>
      <w:rPr>
        <w:rFonts w:hint="default"/>
      </w:rPr>
    </w:lvl>
    <w:lvl w:ilvl="2">
      <w:start w:val="1"/>
      <w:numFmt w:val="decimal"/>
      <w:pStyle w:val="KubaturaPodpunkt"/>
      <w:lvlText w:val="%1.%2.%3."/>
      <w:lvlJc w:val="right"/>
      <w:pPr>
        <w:ind w:left="341" w:firstLine="79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B9682D"/>
    <w:multiLevelType w:val="hybridMultilevel"/>
    <w:tmpl w:val="FD7C3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71AE2"/>
    <w:multiLevelType w:val="multilevel"/>
    <w:tmpl w:val="B78CFF90"/>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nsid w:val="237F00DF"/>
    <w:multiLevelType w:val="multilevel"/>
    <w:tmpl w:val="12800C44"/>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nsid w:val="23D0276F"/>
    <w:multiLevelType w:val="hybridMultilevel"/>
    <w:tmpl w:val="161A39E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E7048A3"/>
    <w:multiLevelType w:val="hybridMultilevel"/>
    <w:tmpl w:val="0B680452"/>
    <w:lvl w:ilvl="0" w:tplc="14008D1E">
      <w:start w:val="1"/>
      <w:numFmt w:val="decimal"/>
      <w:pStyle w:val="Nagwek1"/>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nsid w:val="30A26717"/>
    <w:multiLevelType w:val="hybridMultilevel"/>
    <w:tmpl w:val="B134C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6A4A7E"/>
    <w:multiLevelType w:val="hybridMultilevel"/>
    <w:tmpl w:val="A76C5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A1637C"/>
    <w:multiLevelType w:val="hybridMultilevel"/>
    <w:tmpl w:val="B8F4E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814B70"/>
    <w:multiLevelType w:val="hybridMultilevel"/>
    <w:tmpl w:val="4B56A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1"/>
  </w:num>
  <w:num w:numId="6">
    <w:abstractNumId w:val="10"/>
  </w:num>
  <w:num w:numId="7">
    <w:abstractNumId w:val="9"/>
  </w:num>
  <w:num w:numId="8">
    <w:abstractNumId w:val="4"/>
  </w:num>
  <w:num w:numId="9">
    <w:abstractNumId w:val="11"/>
  </w:num>
  <w:num w:numId="10">
    <w:abstractNumId w:val="7"/>
  </w:num>
  <w:num w:numId="11">
    <w:abstractNumId w:val="2"/>
  </w:num>
  <w:num w:numId="12">
    <w:abstractNumId w:val="5"/>
  </w:num>
  <w:num w:numId="13">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1266"/>
    <o:shapelayout v:ext="edit">
      <o:idmap v:ext="edit" data="6"/>
    </o:shapelayout>
  </w:hdrShapeDefaults>
  <w:footnotePr>
    <w:footnote w:id="-1"/>
    <w:footnote w:id="0"/>
  </w:footnotePr>
  <w:endnotePr>
    <w:endnote w:id="-1"/>
    <w:endnote w:id="0"/>
  </w:endnotePr>
  <w:compat/>
  <w:rsids>
    <w:rsidRoot w:val="006E2D1F"/>
    <w:rsid w:val="00027AD5"/>
    <w:rsid w:val="0004296E"/>
    <w:rsid w:val="00060B4D"/>
    <w:rsid w:val="000F337F"/>
    <w:rsid w:val="000F33CE"/>
    <w:rsid w:val="00102D15"/>
    <w:rsid w:val="00144A73"/>
    <w:rsid w:val="001A4BFB"/>
    <w:rsid w:val="001C67C0"/>
    <w:rsid w:val="001D2AEA"/>
    <w:rsid w:val="001D5EE5"/>
    <w:rsid w:val="001E7559"/>
    <w:rsid w:val="00207D39"/>
    <w:rsid w:val="0024555B"/>
    <w:rsid w:val="00281BFE"/>
    <w:rsid w:val="0029511E"/>
    <w:rsid w:val="002A032B"/>
    <w:rsid w:val="002C5C6D"/>
    <w:rsid w:val="0031103C"/>
    <w:rsid w:val="00390F80"/>
    <w:rsid w:val="003B22EA"/>
    <w:rsid w:val="003D7443"/>
    <w:rsid w:val="003F03D7"/>
    <w:rsid w:val="003F76E2"/>
    <w:rsid w:val="004055FF"/>
    <w:rsid w:val="004129B1"/>
    <w:rsid w:val="004754A1"/>
    <w:rsid w:val="00491C91"/>
    <w:rsid w:val="00497623"/>
    <w:rsid w:val="004A590F"/>
    <w:rsid w:val="004B0B98"/>
    <w:rsid w:val="005160B9"/>
    <w:rsid w:val="0052644C"/>
    <w:rsid w:val="0054027A"/>
    <w:rsid w:val="005B6C7A"/>
    <w:rsid w:val="005F4C12"/>
    <w:rsid w:val="006067D0"/>
    <w:rsid w:val="006209BE"/>
    <w:rsid w:val="00643E9D"/>
    <w:rsid w:val="00670E0C"/>
    <w:rsid w:val="006E2D1F"/>
    <w:rsid w:val="00712E21"/>
    <w:rsid w:val="007304AA"/>
    <w:rsid w:val="007701BD"/>
    <w:rsid w:val="00795AEA"/>
    <w:rsid w:val="0085710E"/>
    <w:rsid w:val="008720D9"/>
    <w:rsid w:val="008E786A"/>
    <w:rsid w:val="008F669C"/>
    <w:rsid w:val="00923780"/>
    <w:rsid w:val="00976296"/>
    <w:rsid w:val="00A31F1A"/>
    <w:rsid w:val="00AD0AE1"/>
    <w:rsid w:val="00B36EBC"/>
    <w:rsid w:val="00BA6791"/>
    <w:rsid w:val="00C0285C"/>
    <w:rsid w:val="00C31819"/>
    <w:rsid w:val="00CF0B09"/>
    <w:rsid w:val="00CF61C2"/>
    <w:rsid w:val="00D61828"/>
    <w:rsid w:val="00D910E3"/>
    <w:rsid w:val="00DE184D"/>
    <w:rsid w:val="00E147E0"/>
    <w:rsid w:val="00E17A62"/>
    <w:rsid w:val="00E57C46"/>
    <w:rsid w:val="00EA6CDB"/>
    <w:rsid w:val="00EC224C"/>
    <w:rsid w:val="00F07F88"/>
    <w:rsid w:val="00F34483"/>
    <w:rsid w:val="00F5029D"/>
    <w:rsid w:val="00F75DFA"/>
    <w:rsid w:val="00FC1C5C"/>
    <w:rsid w:val="00FD0447"/>
    <w:rsid w:val="00FE0F18"/>
    <w:rsid w:val="00FE26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3" w:uiPriority="28"/>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D1F"/>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3F76E2"/>
    <w:pPr>
      <w:keepNext/>
      <w:numPr>
        <w:numId w:val="3"/>
      </w:numPr>
      <w:pBdr>
        <w:top w:val="single" w:sz="24" w:space="0" w:color="5B9BD5" w:themeColor="accent1"/>
        <w:left w:val="single" w:sz="24" w:space="0" w:color="5B9BD5" w:themeColor="accent1"/>
        <w:bottom w:val="single" w:sz="24" w:space="1" w:color="5B9BD5" w:themeColor="accent1"/>
        <w:right w:val="single" w:sz="24" w:space="0" w:color="5B9BD5" w:themeColor="accent1"/>
        <w:between w:val="single" w:sz="24" w:space="0" w:color="5B9BD5" w:themeColor="accent1"/>
        <w:bar w:val="single" w:sz="24" w:color="5B9BD5" w:themeColor="accent1"/>
      </w:pBdr>
      <w:shd w:val="clear" w:color="auto" w:fill="C5E0B3" w:themeFill="accent6" w:themeFillTint="66"/>
      <w:spacing w:before="200" w:after="0"/>
      <w:ind w:left="431" w:hanging="431"/>
      <w:jc w:val="both"/>
      <w:outlineLvl w:val="0"/>
    </w:pPr>
    <w:rPr>
      <w:rFonts w:asciiTheme="majorHAnsi" w:eastAsiaTheme="majorEastAsia" w:hAnsiTheme="majorHAnsi" w:cstheme="majorBidi"/>
      <w:b/>
      <w:bCs/>
      <w:sz w:val="32"/>
      <w:szCs w:val="28"/>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autoRedefine/>
    <w:uiPriority w:val="9"/>
    <w:unhideWhenUsed/>
    <w:qFormat/>
    <w:rsid w:val="003F76E2"/>
    <w:pPr>
      <w:keepNext/>
      <w:numPr>
        <w:ilvl w:val="1"/>
        <w:numId w:val="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E2EFD9" w:themeFill="accent6" w:themeFillTint="33"/>
      <w:spacing w:before="200" w:after="0"/>
      <w:jc w:val="both"/>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next w:val="Normalny"/>
    <w:link w:val="Nagwek3Znak"/>
    <w:uiPriority w:val="99"/>
    <w:unhideWhenUsed/>
    <w:qFormat/>
    <w:rsid w:val="00AD0AE1"/>
    <w:pPr>
      <w:keepNext/>
      <w:numPr>
        <w:ilvl w:val="2"/>
        <w:numId w:val="4"/>
      </w:numPr>
      <w:pBdr>
        <w:top w:val="single" w:sz="6" w:space="2" w:color="5B9BD5" w:themeColor="accent1"/>
        <w:left w:val="single" w:sz="6" w:space="2" w:color="5B9BD5" w:themeColor="accent1"/>
      </w:pBdr>
      <w:spacing w:before="300" w:after="0"/>
      <w:jc w:val="both"/>
      <w:outlineLvl w:val="2"/>
    </w:pPr>
    <w:rPr>
      <w:rFonts w:asciiTheme="minorHAnsi" w:eastAsiaTheme="minorEastAsia" w:hAnsiTheme="minorHAnsi" w:cstheme="minorBidi"/>
      <w:caps/>
      <w:color w:val="1F4D78" w:themeColor="accent1" w:themeShade="7F"/>
      <w:spacing w:val="15"/>
      <w:sz w:val="24"/>
    </w:rPr>
  </w:style>
  <w:style w:type="paragraph" w:styleId="Nagwek4">
    <w:name w:val="heading 4"/>
    <w:basedOn w:val="Normalny"/>
    <w:next w:val="Normalny"/>
    <w:link w:val="Nagwek4Znak"/>
    <w:uiPriority w:val="99"/>
    <w:unhideWhenUsed/>
    <w:qFormat/>
    <w:rsid w:val="00AD0AE1"/>
    <w:pPr>
      <w:keepNext/>
      <w:numPr>
        <w:ilvl w:val="3"/>
        <w:numId w:val="4"/>
      </w:numPr>
      <w:pBdr>
        <w:top w:val="dotted" w:sz="6" w:space="2" w:color="5B9BD5" w:themeColor="accent1"/>
        <w:left w:val="dotted" w:sz="6" w:space="2" w:color="5B9BD5" w:themeColor="accent1"/>
      </w:pBdr>
      <w:spacing w:before="300" w:after="0"/>
      <w:outlineLvl w:val="3"/>
    </w:pPr>
    <w:rPr>
      <w:rFonts w:asciiTheme="minorHAnsi" w:eastAsiaTheme="minorEastAsia" w:hAnsiTheme="minorHAnsi" w:cstheme="minorBidi"/>
      <w:caps/>
      <w:color w:val="2E74B5" w:themeColor="accent1" w:themeShade="BF"/>
      <w:spacing w:val="10"/>
    </w:rPr>
  </w:style>
  <w:style w:type="paragraph" w:styleId="Nagwek5">
    <w:name w:val="heading 5"/>
    <w:basedOn w:val="Normalny"/>
    <w:next w:val="Normalny"/>
    <w:link w:val="Nagwek5Znak"/>
    <w:uiPriority w:val="99"/>
    <w:unhideWhenUsed/>
    <w:qFormat/>
    <w:rsid w:val="00AD0AE1"/>
    <w:pPr>
      <w:keepNext/>
      <w:numPr>
        <w:ilvl w:val="4"/>
        <w:numId w:val="4"/>
      </w:numPr>
      <w:pBdr>
        <w:bottom w:val="single" w:sz="6" w:space="1" w:color="5B9BD5" w:themeColor="accent1"/>
      </w:pBdr>
      <w:spacing w:before="300" w:after="0"/>
      <w:outlineLvl w:val="4"/>
    </w:pPr>
    <w:rPr>
      <w:rFonts w:asciiTheme="minorHAnsi" w:eastAsiaTheme="minorEastAsia" w:hAnsiTheme="minorHAnsi" w:cstheme="minorBidi"/>
      <w:caps/>
      <w:color w:val="2E74B5" w:themeColor="accent1" w:themeShade="BF"/>
      <w:spacing w:val="10"/>
    </w:rPr>
  </w:style>
  <w:style w:type="paragraph" w:styleId="Nagwek6">
    <w:name w:val="heading 6"/>
    <w:basedOn w:val="Normalny"/>
    <w:next w:val="Normalny"/>
    <w:link w:val="Nagwek6Znak"/>
    <w:uiPriority w:val="99"/>
    <w:unhideWhenUsed/>
    <w:qFormat/>
    <w:rsid w:val="00AD0AE1"/>
    <w:pPr>
      <w:keepNext/>
      <w:numPr>
        <w:ilvl w:val="5"/>
        <w:numId w:val="4"/>
      </w:numPr>
      <w:pBdr>
        <w:bottom w:val="dotted" w:sz="6" w:space="1" w:color="5B9BD5" w:themeColor="accent1"/>
      </w:pBdr>
      <w:spacing w:before="300" w:after="0"/>
      <w:outlineLvl w:val="5"/>
    </w:pPr>
    <w:rPr>
      <w:rFonts w:asciiTheme="minorHAnsi" w:eastAsiaTheme="minorEastAsia" w:hAnsiTheme="minorHAnsi" w:cstheme="minorBidi"/>
      <w:caps/>
      <w:color w:val="2E74B5" w:themeColor="accent1" w:themeShade="BF"/>
      <w:spacing w:val="10"/>
    </w:rPr>
  </w:style>
  <w:style w:type="paragraph" w:styleId="Nagwek7">
    <w:name w:val="heading 7"/>
    <w:basedOn w:val="Normalny"/>
    <w:next w:val="Normalny"/>
    <w:link w:val="Nagwek7Znak"/>
    <w:uiPriority w:val="99"/>
    <w:unhideWhenUsed/>
    <w:qFormat/>
    <w:rsid w:val="00AD0AE1"/>
    <w:pPr>
      <w:keepNext/>
      <w:numPr>
        <w:ilvl w:val="6"/>
        <w:numId w:val="4"/>
      </w:numPr>
      <w:spacing w:before="300" w:after="0"/>
      <w:outlineLvl w:val="6"/>
    </w:pPr>
    <w:rPr>
      <w:rFonts w:asciiTheme="minorHAnsi" w:eastAsiaTheme="minorEastAsia" w:hAnsiTheme="minorHAnsi" w:cstheme="minorBidi"/>
      <w:caps/>
      <w:color w:val="2E74B5" w:themeColor="accent1" w:themeShade="BF"/>
      <w:spacing w:val="10"/>
    </w:rPr>
  </w:style>
  <w:style w:type="paragraph" w:styleId="Nagwek8">
    <w:name w:val="heading 8"/>
    <w:basedOn w:val="Normalny"/>
    <w:next w:val="Normalny"/>
    <w:link w:val="Nagwek8Znak"/>
    <w:uiPriority w:val="99"/>
    <w:unhideWhenUsed/>
    <w:qFormat/>
    <w:rsid w:val="00AD0AE1"/>
    <w:pPr>
      <w:numPr>
        <w:ilvl w:val="7"/>
        <w:numId w:val="4"/>
      </w:numPr>
      <w:spacing w:before="300" w:after="0"/>
      <w:outlineLvl w:val="7"/>
    </w:pPr>
    <w:rPr>
      <w:rFonts w:asciiTheme="minorHAnsi" w:eastAsiaTheme="minorEastAsia" w:hAnsiTheme="minorHAnsi" w:cstheme="minorBidi"/>
      <w:caps/>
      <w:spacing w:val="10"/>
      <w:sz w:val="18"/>
      <w:szCs w:val="18"/>
    </w:rPr>
  </w:style>
  <w:style w:type="paragraph" w:styleId="Nagwek9">
    <w:name w:val="heading 9"/>
    <w:basedOn w:val="Normalny"/>
    <w:next w:val="Normalny"/>
    <w:link w:val="Nagwek9Znak"/>
    <w:uiPriority w:val="99"/>
    <w:unhideWhenUsed/>
    <w:qFormat/>
    <w:rsid w:val="00AD0AE1"/>
    <w:pPr>
      <w:numPr>
        <w:ilvl w:val="8"/>
        <w:numId w:val="4"/>
      </w:numPr>
      <w:spacing w:before="300" w:after="0"/>
      <w:outlineLvl w:val="8"/>
    </w:pPr>
    <w:rPr>
      <w:rFonts w:asciiTheme="minorHAnsi" w:eastAsiaTheme="minorEastAsia" w:hAnsiTheme="minorHAnsi" w:cstheme="minorBidi"/>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
    <w:rsid w:val="003F76E2"/>
    <w:rPr>
      <w:rFonts w:asciiTheme="majorHAnsi" w:eastAsiaTheme="majorEastAsia" w:hAnsiTheme="majorHAnsi" w:cstheme="majorBidi"/>
      <w:b/>
      <w:bCs/>
      <w:color w:val="5B9BD5" w:themeColor="accent1"/>
      <w:sz w:val="28"/>
      <w:szCs w:val="26"/>
      <w:shd w:val="clear" w:color="auto" w:fill="E2EFD9" w:themeFill="accent6" w:themeFillTint="33"/>
    </w:rPr>
  </w:style>
  <w:style w:type="character" w:customStyle="1" w:styleId="Nagwek1Znak">
    <w:name w:val="Nagłówek 1 Znak"/>
    <w:basedOn w:val="Domylnaczcionkaakapitu"/>
    <w:link w:val="Nagwek1"/>
    <w:rsid w:val="003F76E2"/>
    <w:rPr>
      <w:rFonts w:asciiTheme="majorHAnsi" w:eastAsiaTheme="majorEastAsia" w:hAnsiTheme="majorHAnsi" w:cstheme="majorBidi"/>
      <w:b/>
      <w:bCs/>
      <w:sz w:val="32"/>
      <w:szCs w:val="28"/>
      <w:shd w:val="clear" w:color="auto" w:fill="C5E0B3" w:themeFill="accent6" w:themeFillTint="66"/>
      <w:lang w:eastAsia="pl-PL"/>
    </w:rPr>
  </w:style>
  <w:style w:type="character" w:customStyle="1" w:styleId="Nagwek3Znak">
    <w:name w:val="Nagłówek 3 Znak"/>
    <w:basedOn w:val="Domylnaczcionkaakapitu"/>
    <w:link w:val="Nagwek3"/>
    <w:uiPriority w:val="99"/>
    <w:rsid w:val="00AD0AE1"/>
    <w:rPr>
      <w:rFonts w:eastAsiaTheme="minorEastAsia"/>
      <w:caps/>
      <w:color w:val="1F4D78" w:themeColor="accent1" w:themeShade="7F"/>
      <w:spacing w:val="15"/>
      <w:sz w:val="24"/>
    </w:rPr>
  </w:style>
  <w:style w:type="paragraph" w:styleId="Nagwek">
    <w:name w:val="header"/>
    <w:basedOn w:val="Normalny"/>
    <w:link w:val="NagwekZnak"/>
    <w:uiPriority w:val="99"/>
    <w:unhideWhenUsed/>
    <w:rsid w:val="006E2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D1F"/>
    <w:rPr>
      <w:rFonts w:ascii="Calibri" w:eastAsia="Calibri" w:hAnsi="Calibri" w:cs="Times New Roman"/>
    </w:rPr>
  </w:style>
  <w:style w:type="paragraph" w:styleId="Stopka">
    <w:name w:val="footer"/>
    <w:basedOn w:val="Normalny"/>
    <w:link w:val="StopkaZnak"/>
    <w:uiPriority w:val="99"/>
    <w:unhideWhenUsed/>
    <w:rsid w:val="006E2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D1F"/>
    <w:rPr>
      <w:rFonts w:ascii="Calibri" w:eastAsia="Calibri" w:hAnsi="Calibri" w:cs="Times New Roman"/>
    </w:rPr>
  </w:style>
  <w:style w:type="paragraph" w:styleId="Tekstdymka">
    <w:name w:val="Balloon Text"/>
    <w:basedOn w:val="Normalny"/>
    <w:link w:val="TekstdymkaZnak"/>
    <w:uiPriority w:val="99"/>
    <w:semiHidden/>
    <w:unhideWhenUsed/>
    <w:rsid w:val="006E2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D1F"/>
    <w:rPr>
      <w:rFonts w:ascii="Tahoma" w:eastAsia="Calibri" w:hAnsi="Tahoma" w:cs="Tahoma"/>
      <w:sz w:val="16"/>
      <w:szCs w:val="16"/>
    </w:rPr>
  </w:style>
  <w:style w:type="character" w:styleId="Hipercze">
    <w:name w:val="Hyperlink"/>
    <w:uiPriority w:val="99"/>
    <w:rsid w:val="006E2D1F"/>
    <w:rPr>
      <w:color w:val="0000FF"/>
      <w:u w:val="single"/>
    </w:rPr>
  </w:style>
  <w:style w:type="paragraph" w:styleId="Nagwekspisutreci">
    <w:name w:val="TOC Heading"/>
    <w:basedOn w:val="Nagwek1"/>
    <w:next w:val="Normalny"/>
    <w:uiPriority w:val="39"/>
    <w:unhideWhenUsed/>
    <w:qFormat/>
    <w:rsid w:val="006E2D1F"/>
    <w:pPr>
      <w:numPr>
        <w:numId w:val="0"/>
      </w:numPr>
      <w:outlineLvl w:val="9"/>
    </w:pPr>
    <w:rPr>
      <w:rFonts w:ascii="Cambria" w:eastAsia="Times New Roman" w:hAnsi="Cambria" w:cs="Times New Roman"/>
      <w:color w:val="365F91"/>
      <w:sz w:val="28"/>
    </w:rPr>
  </w:style>
  <w:style w:type="paragraph" w:styleId="Spistreci2">
    <w:name w:val="toc 2"/>
    <w:basedOn w:val="Normalny"/>
    <w:next w:val="Normalny"/>
    <w:autoRedefine/>
    <w:uiPriority w:val="39"/>
    <w:unhideWhenUsed/>
    <w:qFormat/>
    <w:rsid w:val="006E2D1F"/>
    <w:pPr>
      <w:spacing w:after="100"/>
      <w:ind w:left="220"/>
    </w:pPr>
    <w:rPr>
      <w:rFonts w:eastAsia="Times New Roman"/>
      <w:lang w:eastAsia="pl-PL"/>
    </w:rPr>
  </w:style>
  <w:style w:type="paragraph" w:styleId="Spistreci1">
    <w:name w:val="toc 1"/>
    <w:basedOn w:val="Normalny"/>
    <w:next w:val="Normalny"/>
    <w:autoRedefine/>
    <w:uiPriority w:val="39"/>
    <w:unhideWhenUsed/>
    <w:qFormat/>
    <w:rsid w:val="006E2D1F"/>
    <w:pPr>
      <w:tabs>
        <w:tab w:val="left" w:pos="426"/>
        <w:tab w:val="right" w:leader="dot" w:pos="9072"/>
      </w:tabs>
      <w:spacing w:after="100"/>
      <w:ind w:left="426" w:hanging="426"/>
      <w:jc w:val="both"/>
    </w:pPr>
    <w:rPr>
      <w:rFonts w:eastAsia="Times New Roman"/>
      <w:lang w:eastAsia="pl-PL"/>
    </w:rPr>
  </w:style>
  <w:style w:type="paragraph" w:styleId="Spistreci3">
    <w:name w:val="toc 3"/>
    <w:basedOn w:val="Normalny"/>
    <w:next w:val="Normalny"/>
    <w:autoRedefine/>
    <w:uiPriority w:val="39"/>
    <w:unhideWhenUsed/>
    <w:qFormat/>
    <w:rsid w:val="006E2D1F"/>
    <w:pPr>
      <w:spacing w:after="100"/>
      <w:ind w:left="440"/>
    </w:pPr>
    <w:rPr>
      <w:rFonts w:eastAsia="Times New Roman"/>
      <w:lang w:eastAsia="pl-PL"/>
    </w:rPr>
  </w:style>
  <w:style w:type="paragraph" w:styleId="Akapitzlist">
    <w:name w:val="List Paragraph"/>
    <w:basedOn w:val="Normalny"/>
    <w:link w:val="AkapitzlistZnak"/>
    <w:uiPriority w:val="34"/>
    <w:qFormat/>
    <w:rsid w:val="006E2D1F"/>
    <w:pPr>
      <w:spacing w:after="0" w:line="240" w:lineRule="auto"/>
      <w:ind w:left="720"/>
    </w:pPr>
    <w:rPr>
      <w:rFonts w:eastAsia="Times New Roman" w:cs="Calibri"/>
    </w:rPr>
  </w:style>
  <w:style w:type="paragraph" w:customStyle="1" w:styleId="Standard">
    <w:name w:val="Standard"/>
    <w:rsid w:val="006E2D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Regulacje,definicje,moj body text"/>
    <w:basedOn w:val="Normalny"/>
    <w:link w:val="TekstpodstawowyZnak"/>
    <w:rsid w:val="006E2D1F"/>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6E2D1F"/>
    <w:rPr>
      <w:rFonts w:ascii="Arial" w:eastAsia="Times New Roman" w:hAnsi="Arial" w:cs="Arial"/>
      <w:b/>
      <w:bCs/>
      <w:i/>
      <w:iCs/>
      <w:sz w:val="24"/>
      <w:szCs w:val="24"/>
      <w:lang w:eastAsia="pl-PL"/>
    </w:rPr>
  </w:style>
  <w:style w:type="paragraph" w:styleId="Tekstpodstawowy2">
    <w:name w:val="Body Text 2"/>
    <w:basedOn w:val="Normalny"/>
    <w:link w:val="Tekstpodstawowy2Znak"/>
    <w:uiPriority w:val="99"/>
    <w:unhideWhenUsed/>
    <w:rsid w:val="006E2D1F"/>
    <w:pPr>
      <w:spacing w:after="120" w:line="480" w:lineRule="auto"/>
    </w:pPr>
  </w:style>
  <w:style w:type="character" w:customStyle="1" w:styleId="Tekstpodstawowy2Znak">
    <w:name w:val="Tekst podstawowy 2 Znak"/>
    <w:basedOn w:val="Domylnaczcionkaakapitu"/>
    <w:link w:val="Tekstpodstawowy2"/>
    <w:uiPriority w:val="99"/>
    <w:rsid w:val="006E2D1F"/>
    <w:rPr>
      <w:rFonts w:ascii="Calibri" w:eastAsia="Calibri" w:hAnsi="Calibri" w:cs="Times New Roman"/>
    </w:rPr>
  </w:style>
  <w:style w:type="paragraph" w:styleId="Tekstpodstawowy3">
    <w:name w:val="Body Text 3"/>
    <w:basedOn w:val="Normalny"/>
    <w:link w:val="Tekstpodstawowy3Znak"/>
    <w:uiPriority w:val="99"/>
    <w:unhideWhenUsed/>
    <w:rsid w:val="006E2D1F"/>
    <w:pPr>
      <w:spacing w:after="120"/>
    </w:pPr>
    <w:rPr>
      <w:sz w:val="16"/>
      <w:szCs w:val="16"/>
    </w:rPr>
  </w:style>
  <w:style w:type="character" w:customStyle="1" w:styleId="Tekstpodstawowy3Znak">
    <w:name w:val="Tekst podstawowy 3 Znak"/>
    <w:basedOn w:val="Domylnaczcionkaakapitu"/>
    <w:link w:val="Tekstpodstawowy3"/>
    <w:uiPriority w:val="99"/>
    <w:rsid w:val="006E2D1F"/>
    <w:rPr>
      <w:rFonts w:ascii="Calibri" w:eastAsia="Calibri" w:hAnsi="Calibri" w:cs="Times New Roman"/>
      <w:sz w:val="16"/>
      <w:szCs w:val="16"/>
    </w:rPr>
  </w:style>
  <w:style w:type="paragraph" w:styleId="Spistreci4">
    <w:name w:val="toc 4"/>
    <w:basedOn w:val="Normalny"/>
    <w:next w:val="Normalny"/>
    <w:autoRedefine/>
    <w:uiPriority w:val="39"/>
    <w:unhideWhenUsed/>
    <w:rsid w:val="006E2D1F"/>
    <w:pPr>
      <w:spacing w:after="100" w:line="360" w:lineRule="auto"/>
      <w:jc w:val="both"/>
    </w:pPr>
  </w:style>
  <w:style w:type="character" w:customStyle="1" w:styleId="apple-converted-space">
    <w:name w:val="apple-converted-space"/>
    <w:basedOn w:val="Domylnaczcionkaakapitu"/>
    <w:rsid w:val="006E2D1F"/>
  </w:style>
  <w:style w:type="paragraph" w:customStyle="1" w:styleId="Akapitzlist1">
    <w:name w:val="Akapit z listą1"/>
    <w:basedOn w:val="Normalny"/>
    <w:uiPriority w:val="99"/>
    <w:qFormat/>
    <w:rsid w:val="006E2D1F"/>
    <w:pPr>
      <w:spacing w:after="0" w:line="240" w:lineRule="auto"/>
      <w:ind w:left="720"/>
    </w:pPr>
    <w:rPr>
      <w:rFonts w:eastAsia="Times New Roman" w:cs="Calibri"/>
    </w:rPr>
  </w:style>
  <w:style w:type="paragraph" w:styleId="Tekstpodstawowywcity">
    <w:name w:val="Body Text Indent"/>
    <w:basedOn w:val="Normalny"/>
    <w:link w:val="TekstpodstawowywcityZnak"/>
    <w:uiPriority w:val="99"/>
    <w:semiHidden/>
    <w:unhideWhenUsed/>
    <w:rsid w:val="006E2D1F"/>
    <w:pPr>
      <w:spacing w:after="120"/>
      <w:ind w:left="283"/>
    </w:pPr>
  </w:style>
  <w:style w:type="character" w:customStyle="1" w:styleId="TekstpodstawowywcityZnak">
    <w:name w:val="Tekst podstawowy wcięty Znak"/>
    <w:basedOn w:val="Domylnaczcionkaakapitu"/>
    <w:link w:val="Tekstpodstawowywcity"/>
    <w:uiPriority w:val="99"/>
    <w:semiHidden/>
    <w:rsid w:val="006E2D1F"/>
    <w:rPr>
      <w:rFonts w:ascii="Calibri" w:eastAsia="Calibri" w:hAnsi="Calibri" w:cs="Times New Roman"/>
    </w:rPr>
  </w:style>
  <w:style w:type="paragraph" w:customStyle="1" w:styleId="Default">
    <w:name w:val="Default"/>
    <w:rsid w:val="006E2D1F"/>
    <w:pPr>
      <w:widowControl w:val="0"/>
      <w:autoSpaceDE w:val="0"/>
      <w:autoSpaceDN w:val="0"/>
      <w:adjustRightInd w:val="0"/>
      <w:spacing w:after="0" w:line="240" w:lineRule="auto"/>
    </w:pPr>
    <w:rPr>
      <w:rFonts w:ascii="Book-Antiqua" w:eastAsia="Times New Roman" w:hAnsi="Book-Antiqua" w:cs="Book-Antiqua"/>
      <w:color w:val="000000"/>
      <w:sz w:val="24"/>
      <w:szCs w:val="24"/>
      <w:lang w:eastAsia="pl-PL"/>
    </w:rPr>
  </w:style>
  <w:style w:type="character" w:styleId="Odwoaniedokomentarza">
    <w:name w:val="annotation reference"/>
    <w:basedOn w:val="Domylnaczcionkaakapitu"/>
    <w:uiPriority w:val="99"/>
    <w:semiHidden/>
    <w:unhideWhenUsed/>
    <w:rsid w:val="006E2D1F"/>
    <w:rPr>
      <w:sz w:val="16"/>
      <w:szCs w:val="16"/>
    </w:rPr>
  </w:style>
  <w:style w:type="paragraph" w:styleId="Tekstkomentarza">
    <w:name w:val="annotation text"/>
    <w:basedOn w:val="Normalny"/>
    <w:link w:val="TekstkomentarzaZnak"/>
    <w:uiPriority w:val="99"/>
    <w:unhideWhenUsed/>
    <w:rsid w:val="006E2D1F"/>
    <w:rPr>
      <w:sz w:val="20"/>
      <w:szCs w:val="20"/>
    </w:rPr>
  </w:style>
  <w:style w:type="character" w:customStyle="1" w:styleId="TekstkomentarzaZnak">
    <w:name w:val="Tekst komentarza Znak"/>
    <w:basedOn w:val="Domylnaczcionkaakapitu"/>
    <w:link w:val="Tekstkomentarza"/>
    <w:uiPriority w:val="99"/>
    <w:rsid w:val="006E2D1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E2D1F"/>
    <w:rPr>
      <w:b/>
      <w:bCs/>
    </w:rPr>
  </w:style>
  <w:style w:type="character" w:customStyle="1" w:styleId="TematkomentarzaZnak">
    <w:name w:val="Temat komentarza Znak"/>
    <w:basedOn w:val="TekstkomentarzaZnak"/>
    <w:link w:val="Tematkomentarza"/>
    <w:uiPriority w:val="99"/>
    <w:semiHidden/>
    <w:rsid w:val="006E2D1F"/>
    <w:rPr>
      <w:rFonts w:ascii="Calibri" w:eastAsia="Calibri" w:hAnsi="Calibri" w:cs="Times New Roman"/>
      <w:b/>
      <w:bCs/>
      <w:sz w:val="20"/>
      <w:szCs w:val="20"/>
    </w:rPr>
  </w:style>
  <w:style w:type="character" w:customStyle="1" w:styleId="Nagwek4Znak">
    <w:name w:val="Nagłówek 4 Znak"/>
    <w:basedOn w:val="Domylnaczcionkaakapitu"/>
    <w:link w:val="Nagwek4"/>
    <w:uiPriority w:val="99"/>
    <w:rsid w:val="00AD0AE1"/>
    <w:rPr>
      <w:rFonts w:eastAsiaTheme="minorEastAsia"/>
      <w:caps/>
      <w:color w:val="2E74B5" w:themeColor="accent1" w:themeShade="BF"/>
      <w:spacing w:val="10"/>
    </w:rPr>
  </w:style>
  <w:style w:type="character" w:customStyle="1" w:styleId="Nagwek5Znak">
    <w:name w:val="Nagłówek 5 Znak"/>
    <w:basedOn w:val="Domylnaczcionkaakapitu"/>
    <w:link w:val="Nagwek5"/>
    <w:uiPriority w:val="99"/>
    <w:rsid w:val="00AD0AE1"/>
    <w:rPr>
      <w:rFonts w:eastAsiaTheme="minorEastAsia"/>
      <w:caps/>
      <w:color w:val="2E74B5" w:themeColor="accent1" w:themeShade="BF"/>
      <w:spacing w:val="10"/>
    </w:rPr>
  </w:style>
  <w:style w:type="character" w:customStyle="1" w:styleId="Nagwek6Znak">
    <w:name w:val="Nagłówek 6 Znak"/>
    <w:basedOn w:val="Domylnaczcionkaakapitu"/>
    <w:link w:val="Nagwek6"/>
    <w:uiPriority w:val="99"/>
    <w:rsid w:val="00AD0AE1"/>
    <w:rPr>
      <w:rFonts w:eastAsiaTheme="minorEastAsia"/>
      <w:caps/>
      <w:color w:val="2E74B5" w:themeColor="accent1" w:themeShade="BF"/>
      <w:spacing w:val="10"/>
    </w:rPr>
  </w:style>
  <w:style w:type="character" w:customStyle="1" w:styleId="Nagwek7Znak">
    <w:name w:val="Nagłówek 7 Znak"/>
    <w:basedOn w:val="Domylnaczcionkaakapitu"/>
    <w:link w:val="Nagwek7"/>
    <w:uiPriority w:val="99"/>
    <w:rsid w:val="00AD0AE1"/>
    <w:rPr>
      <w:rFonts w:eastAsiaTheme="minorEastAsia"/>
      <w:caps/>
      <w:color w:val="2E74B5" w:themeColor="accent1" w:themeShade="BF"/>
      <w:spacing w:val="10"/>
    </w:rPr>
  </w:style>
  <w:style w:type="character" w:customStyle="1" w:styleId="Nagwek8Znak">
    <w:name w:val="Nagłówek 8 Znak"/>
    <w:basedOn w:val="Domylnaczcionkaakapitu"/>
    <w:link w:val="Nagwek8"/>
    <w:uiPriority w:val="99"/>
    <w:rsid w:val="00AD0AE1"/>
    <w:rPr>
      <w:rFonts w:eastAsiaTheme="minorEastAsia"/>
      <w:caps/>
      <w:spacing w:val="10"/>
      <w:sz w:val="18"/>
      <w:szCs w:val="18"/>
    </w:rPr>
  </w:style>
  <w:style w:type="character" w:customStyle="1" w:styleId="Nagwek9Znak">
    <w:name w:val="Nagłówek 9 Znak"/>
    <w:basedOn w:val="Domylnaczcionkaakapitu"/>
    <w:link w:val="Nagwek9"/>
    <w:uiPriority w:val="99"/>
    <w:rsid w:val="00AD0AE1"/>
    <w:rPr>
      <w:rFonts w:eastAsiaTheme="minorEastAsia"/>
      <w:i/>
      <w:caps/>
      <w:spacing w:val="10"/>
      <w:sz w:val="18"/>
      <w:szCs w:val="18"/>
    </w:rPr>
  </w:style>
  <w:style w:type="numbering" w:customStyle="1" w:styleId="Bezlisty1">
    <w:name w:val="Bez listy1"/>
    <w:next w:val="Bezlisty"/>
    <w:uiPriority w:val="99"/>
    <w:semiHidden/>
    <w:unhideWhenUsed/>
    <w:rsid w:val="00AD0AE1"/>
  </w:style>
  <w:style w:type="paragraph" w:styleId="Tytu">
    <w:name w:val="Title"/>
    <w:basedOn w:val="Normalny"/>
    <w:next w:val="Normalny"/>
    <w:link w:val="TytuZnak"/>
    <w:uiPriority w:val="99"/>
    <w:qFormat/>
    <w:rsid w:val="00AD0AE1"/>
    <w:pPr>
      <w:spacing w:before="720"/>
    </w:pPr>
    <w:rPr>
      <w:rFonts w:asciiTheme="minorHAnsi" w:eastAsiaTheme="minorEastAsia" w:hAnsiTheme="minorHAnsi" w:cstheme="minorBidi"/>
      <w:caps/>
      <w:color w:val="5B9BD5" w:themeColor="accent1"/>
      <w:spacing w:val="10"/>
      <w:kern w:val="28"/>
      <w:sz w:val="52"/>
      <w:szCs w:val="52"/>
    </w:rPr>
  </w:style>
  <w:style w:type="character" w:customStyle="1" w:styleId="TytuZnak">
    <w:name w:val="Tytuł Znak"/>
    <w:basedOn w:val="Domylnaczcionkaakapitu"/>
    <w:link w:val="Tytu"/>
    <w:uiPriority w:val="99"/>
    <w:rsid w:val="00AD0AE1"/>
    <w:rPr>
      <w:rFonts w:eastAsiaTheme="minorEastAsia"/>
      <w:caps/>
      <w:color w:val="5B9BD5" w:themeColor="accent1"/>
      <w:spacing w:val="10"/>
      <w:kern w:val="28"/>
      <w:sz w:val="52"/>
      <w:szCs w:val="52"/>
    </w:rPr>
  </w:style>
  <w:style w:type="paragraph" w:styleId="Podtytu">
    <w:name w:val="Subtitle"/>
    <w:basedOn w:val="Normalny"/>
    <w:next w:val="Normalny"/>
    <w:link w:val="PodtytuZnak"/>
    <w:uiPriority w:val="11"/>
    <w:qFormat/>
    <w:rsid w:val="00AD0AE1"/>
    <w:pPr>
      <w:spacing w:before="200" w:after="1000" w:line="240" w:lineRule="auto"/>
    </w:pPr>
    <w:rPr>
      <w:rFonts w:asciiTheme="minorHAnsi" w:eastAsiaTheme="minorEastAsia" w:hAnsiTheme="minorHAnsi" w:cstheme="minorBidi"/>
      <w:caps/>
      <w:color w:val="595959" w:themeColor="text1" w:themeTint="A6"/>
      <w:spacing w:val="10"/>
      <w:sz w:val="24"/>
      <w:szCs w:val="24"/>
    </w:rPr>
  </w:style>
  <w:style w:type="character" w:customStyle="1" w:styleId="PodtytuZnak">
    <w:name w:val="Podtytuł Znak"/>
    <w:basedOn w:val="Domylnaczcionkaakapitu"/>
    <w:link w:val="Podtytu"/>
    <w:uiPriority w:val="11"/>
    <w:rsid w:val="00AD0AE1"/>
    <w:rPr>
      <w:rFonts w:eastAsiaTheme="minorEastAsia"/>
      <w:caps/>
      <w:color w:val="595959" w:themeColor="text1" w:themeTint="A6"/>
      <w:spacing w:val="10"/>
      <w:sz w:val="24"/>
      <w:szCs w:val="24"/>
    </w:rPr>
  </w:style>
  <w:style w:type="table" w:styleId="Tabela-Siatka">
    <w:name w:val="Table Grid"/>
    <w:basedOn w:val="Standardowy"/>
    <w:uiPriority w:val="59"/>
    <w:rsid w:val="00AD0AE1"/>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basedOn w:val="Normalny"/>
    <w:link w:val="BezodstpwZnak"/>
    <w:uiPriority w:val="1"/>
    <w:qFormat/>
    <w:rsid w:val="00AD0AE1"/>
    <w:pPr>
      <w:spacing w:after="0" w:line="240" w:lineRule="auto"/>
    </w:pPr>
    <w:rPr>
      <w:rFonts w:asciiTheme="minorHAnsi" w:eastAsiaTheme="minorEastAsia" w:hAnsiTheme="minorHAnsi" w:cstheme="minorBidi"/>
      <w:sz w:val="20"/>
      <w:szCs w:val="20"/>
    </w:rPr>
  </w:style>
  <w:style w:type="character" w:customStyle="1" w:styleId="BezodstpwZnak">
    <w:name w:val="Bez odstępów Znak"/>
    <w:basedOn w:val="Domylnaczcionkaakapitu"/>
    <w:link w:val="Bezodstpw"/>
    <w:uiPriority w:val="1"/>
    <w:rsid w:val="00AD0AE1"/>
    <w:rPr>
      <w:rFonts w:eastAsiaTheme="minorEastAsia"/>
      <w:sz w:val="20"/>
      <w:szCs w:val="20"/>
    </w:rPr>
  </w:style>
  <w:style w:type="paragraph" w:styleId="Spistreci5">
    <w:name w:val="toc 5"/>
    <w:basedOn w:val="Normalny"/>
    <w:next w:val="Normalny"/>
    <w:autoRedefine/>
    <w:uiPriority w:val="39"/>
    <w:unhideWhenUsed/>
    <w:rsid w:val="00AD0AE1"/>
    <w:pPr>
      <w:spacing w:after="0"/>
      <w:ind w:left="879"/>
    </w:pPr>
    <w:rPr>
      <w:rFonts w:asciiTheme="minorHAnsi" w:eastAsiaTheme="minorEastAsia" w:hAnsiTheme="minorHAnsi" w:cstheme="minorBidi"/>
      <w:sz w:val="18"/>
      <w:szCs w:val="18"/>
    </w:rPr>
  </w:style>
  <w:style w:type="paragraph" w:styleId="Spistreci6">
    <w:name w:val="toc 6"/>
    <w:basedOn w:val="Normalny"/>
    <w:next w:val="Normalny"/>
    <w:autoRedefine/>
    <w:uiPriority w:val="39"/>
    <w:unhideWhenUsed/>
    <w:rsid w:val="00AD0AE1"/>
    <w:pPr>
      <w:spacing w:after="0"/>
      <w:ind w:left="1100"/>
    </w:pPr>
    <w:rPr>
      <w:rFonts w:asciiTheme="minorHAnsi" w:eastAsiaTheme="minorEastAsia" w:hAnsiTheme="minorHAnsi" w:cstheme="minorBidi"/>
      <w:sz w:val="18"/>
      <w:szCs w:val="18"/>
    </w:rPr>
  </w:style>
  <w:style w:type="paragraph" w:styleId="Spistreci7">
    <w:name w:val="toc 7"/>
    <w:basedOn w:val="Normalny"/>
    <w:next w:val="Normalny"/>
    <w:autoRedefine/>
    <w:uiPriority w:val="39"/>
    <w:unhideWhenUsed/>
    <w:rsid w:val="00AD0AE1"/>
    <w:pPr>
      <w:spacing w:after="0"/>
      <w:ind w:left="1321"/>
    </w:pPr>
    <w:rPr>
      <w:rFonts w:asciiTheme="minorHAnsi" w:eastAsiaTheme="minorEastAsia" w:hAnsiTheme="minorHAnsi" w:cstheme="minorBidi"/>
      <w:sz w:val="18"/>
      <w:szCs w:val="18"/>
    </w:rPr>
  </w:style>
  <w:style w:type="paragraph" w:styleId="Spistreci8">
    <w:name w:val="toc 8"/>
    <w:basedOn w:val="Normalny"/>
    <w:next w:val="Normalny"/>
    <w:autoRedefine/>
    <w:uiPriority w:val="39"/>
    <w:unhideWhenUsed/>
    <w:rsid w:val="00AD0AE1"/>
    <w:pPr>
      <w:spacing w:after="0"/>
      <w:ind w:left="1542"/>
    </w:pPr>
    <w:rPr>
      <w:rFonts w:asciiTheme="minorHAnsi" w:eastAsiaTheme="minorEastAsia" w:hAnsiTheme="minorHAnsi" w:cstheme="minorBidi"/>
      <w:sz w:val="18"/>
      <w:szCs w:val="18"/>
    </w:rPr>
  </w:style>
  <w:style w:type="paragraph" w:styleId="Spistreci9">
    <w:name w:val="toc 9"/>
    <w:basedOn w:val="Normalny"/>
    <w:next w:val="Normalny"/>
    <w:autoRedefine/>
    <w:uiPriority w:val="39"/>
    <w:unhideWhenUsed/>
    <w:rsid w:val="00AD0AE1"/>
    <w:pPr>
      <w:spacing w:after="0"/>
      <w:ind w:left="1758"/>
    </w:pPr>
    <w:rPr>
      <w:rFonts w:asciiTheme="minorHAnsi" w:eastAsiaTheme="minorEastAsia" w:hAnsiTheme="minorHAnsi" w:cstheme="minorBidi"/>
      <w:sz w:val="18"/>
      <w:szCs w:val="18"/>
    </w:rPr>
  </w:style>
  <w:style w:type="character" w:customStyle="1" w:styleId="AkapitzlistZnak">
    <w:name w:val="Akapit z listą Znak"/>
    <w:basedOn w:val="Domylnaczcionkaakapitu"/>
    <w:link w:val="Akapitzlist"/>
    <w:uiPriority w:val="34"/>
    <w:qFormat/>
    <w:rsid w:val="00AD0AE1"/>
    <w:rPr>
      <w:rFonts w:ascii="Calibri" w:eastAsia="Times New Roman" w:hAnsi="Calibri" w:cs="Calibri"/>
    </w:rPr>
  </w:style>
  <w:style w:type="paragraph" w:styleId="Poprawka">
    <w:name w:val="Revision"/>
    <w:hidden/>
    <w:uiPriority w:val="99"/>
    <w:semiHidden/>
    <w:rsid w:val="00AD0AE1"/>
    <w:pPr>
      <w:spacing w:before="200" w:after="0" w:line="240" w:lineRule="auto"/>
    </w:pPr>
    <w:rPr>
      <w:rFonts w:eastAsiaTheme="minorEastAsia"/>
    </w:rPr>
  </w:style>
  <w:style w:type="character" w:styleId="Numerwiersza">
    <w:name w:val="line number"/>
    <w:basedOn w:val="Domylnaczcionkaakapitu"/>
    <w:uiPriority w:val="99"/>
    <w:semiHidden/>
    <w:unhideWhenUsed/>
    <w:rsid w:val="00AD0AE1"/>
  </w:style>
  <w:style w:type="table" w:customStyle="1" w:styleId="PSEWiersze">
    <w:name w:val="PSEWiersze"/>
    <w:basedOn w:val="Standardowy"/>
    <w:uiPriority w:val="99"/>
    <w:rsid w:val="00AD0AE1"/>
    <w:pPr>
      <w:spacing w:after="0" w:line="240" w:lineRule="auto"/>
    </w:pPr>
    <w:rPr>
      <w:rFonts w:eastAsiaTheme="minorEastAsia"/>
      <w:sz w:val="18"/>
    </w:rPr>
    <w:tblPr>
      <w:tblStyleRowBandSize w:val="1"/>
      <w:tblInd w:w="0" w:type="dxa"/>
      <w:tblBorders>
        <w:insideH w:val="dotted" w:sz="4" w:space="0" w:color="auto"/>
      </w:tblBorders>
      <w:tblCellMar>
        <w:top w:w="0" w:type="dxa"/>
        <w:left w:w="108" w:type="dxa"/>
        <w:bottom w:w="0" w:type="dxa"/>
        <w:right w:w="108" w:type="dxa"/>
      </w:tblCellMar>
    </w:tblPr>
    <w:tcPr>
      <w:vAlign w:val="center"/>
    </w:tcPr>
    <w:tblStylePr w:type="firstRow">
      <w:pPr>
        <w:jc w:val="left"/>
      </w:pPr>
      <w:rPr>
        <w:b/>
      </w:rPr>
      <w:tblPr/>
      <w:tcPr>
        <w:tcBorders>
          <w:top w:val="nil"/>
          <w:left w:val="nil"/>
          <w:bottom w:val="single" w:sz="4" w:space="0" w:color="auto"/>
          <w:right w:val="nil"/>
          <w:insideH w:val="nil"/>
          <w:insideV w:val="nil"/>
          <w:tl2br w:val="nil"/>
          <w:tr2bl w:val="nil"/>
        </w:tcBorders>
        <w:vAlign w:val="bottom"/>
      </w:tcPr>
    </w:tblStylePr>
    <w:tblStylePr w:type="firstCol">
      <w:rPr>
        <w:b/>
      </w:rPr>
      <w:tblPr/>
      <w:tcPr>
        <w:tcBorders>
          <w:right w:val="nil"/>
        </w:tcBorders>
      </w:tcPr>
    </w:tblStylePr>
    <w:tblStylePr w:type="band1Horz">
      <w:tblPr/>
      <w:tcPr>
        <w:tcBorders>
          <w:top w:val="nil"/>
          <w:left w:val="nil"/>
          <w:bottom w:val="nil"/>
          <w:right w:val="nil"/>
          <w:insideH w:val="nil"/>
          <w:insideV w:val="nil"/>
          <w:tl2br w:val="nil"/>
          <w:tr2bl w:val="nil"/>
        </w:tcBorders>
      </w:tcPr>
    </w:tblStylePr>
  </w:style>
  <w:style w:type="paragraph" w:styleId="Tekstprzypisukocowego">
    <w:name w:val="endnote text"/>
    <w:basedOn w:val="Normalny"/>
    <w:link w:val="TekstprzypisukocowegoZnak"/>
    <w:uiPriority w:val="99"/>
    <w:semiHidden/>
    <w:unhideWhenUsed/>
    <w:rsid w:val="00AD0AE1"/>
    <w:pPr>
      <w:spacing w:before="200" w:after="0" w:line="240" w:lineRule="auto"/>
    </w:pPr>
    <w:rPr>
      <w:rFonts w:asciiTheme="minorHAnsi" w:eastAsiaTheme="minorEastAsia"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AD0AE1"/>
    <w:rPr>
      <w:rFonts w:eastAsiaTheme="minorEastAsia"/>
      <w:sz w:val="20"/>
      <w:szCs w:val="20"/>
    </w:rPr>
  </w:style>
  <w:style w:type="character" w:styleId="Odwoanieprzypisukocowego">
    <w:name w:val="endnote reference"/>
    <w:basedOn w:val="Domylnaczcionkaakapitu"/>
    <w:uiPriority w:val="99"/>
    <w:semiHidden/>
    <w:unhideWhenUsed/>
    <w:rsid w:val="00AD0AE1"/>
    <w:rPr>
      <w:vertAlign w:val="superscript"/>
    </w:rPr>
  </w:style>
  <w:style w:type="paragraph" w:styleId="Legenda">
    <w:name w:val="caption"/>
    <w:basedOn w:val="Normalny"/>
    <w:next w:val="Normalny"/>
    <w:uiPriority w:val="35"/>
    <w:unhideWhenUsed/>
    <w:qFormat/>
    <w:rsid w:val="00AD0AE1"/>
    <w:pPr>
      <w:spacing w:before="200"/>
    </w:pPr>
    <w:rPr>
      <w:rFonts w:asciiTheme="minorHAnsi" w:eastAsiaTheme="minorEastAsia" w:hAnsiTheme="minorHAnsi" w:cstheme="minorBidi"/>
      <w:b/>
      <w:bCs/>
      <w:color w:val="2E74B5" w:themeColor="accent1" w:themeShade="BF"/>
      <w:sz w:val="16"/>
      <w:szCs w:val="16"/>
    </w:rPr>
  </w:style>
  <w:style w:type="paragraph" w:styleId="Spisilustracji">
    <w:name w:val="table of figures"/>
    <w:basedOn w:val="Normalny"/>
    <w:next w:val="Normalny"/>
    <w:uiPriority w:val="99"/>
    <w:unhideWhenUsed/>
    <w:rsid w:val="00AD0AE1"/>
    <w:pPr>
      <w:spacing w:after="0"/>
      <w:ind w:left="442" w:hanging="442"/>
    </w:pPr>
    <w:rPr>
      <w:rFonts w:asciiTheme="minorHAnsi" w:eastAsiaTheme="minorEastAsia" w:hAnsiTheme="minorHAnsi" w:cstheme="minorBidi"/>
      <w:smallCaps/>
      <w:sz w:val="20"/>
      <w:szCs w:val="20"/>
    </w:rPr>
  </w:style>
  <w:style w:type="table" w:customStyle="1" w:styleId="Siatkatabelijasna1">
    <w:name w:val="Siatka tabeli — jasna1"/>
    <w:basedOn w:val="Standardowy"/>
    <w:uiPriority w:val="40"/>
    <w:rsid w:val="00AD0AE1"/>
    <w:pPr>
      <w:spacing w:before="200"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Zwykatabela11">
    <w:name w:val="Zwykła tabela 11"/>
    <w:basedOn w:val="Standardowy"/>
    <w:uiPriority w:val="41"/>
    <w:rsid w:val="00AD0AE1"/>
    <w:pPr>
      <w:spacing w:before="200" w:after="0" w:line="240" w:lineRule="auto"/>
    </w:pPr>
    <w:rPr>
      <w:rFonts w:eastAsiaTheme="minorEastAsi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AD0AE1"/>
    <w:pPr>
      <w:spacing w:before="200"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przypisudolnego">
    <w:name w:val="footnote text"/>
    <w:basedOn w:val="Normalny"/>
    <w:link w:val="TekstprzypisudolnegoZnak"/>
    <w:uiPriority w:val="99"/>
    <w:semiHidden/>
    <w:unhideWhenUsed/>
    <w:rsid w:val="00AD0AE1"/>
    <w:pPr>
      <w:spacing w:before="200" w:after="0" w:line="240" w:lineRule="auto"/>
    </w:pPr>
    <w:rPr>
      <w:rFonts w:asciiTheme="minorHAnsi" w:eastAsiaTheme="minorEastAsia"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AD0AE1"/>
    <w:rPr>
      <w:rFonts w:eastAsiaTheme="minorEastAsia"/>
      <w:sz w:val="20"/>
      <w:szCs w:val="20"/>
    </w:rPr>
  </w:style>
  <w:style w:type="character" w:styleId="Odwoanieprzypisudolnego">
    <w:name w:val="footnote reference"/>
    <w:basedOn w:val="Domylnaczcionkaakapitu"/>
    <w:uiPriority w:val="99"/>
    <w:semiHidden/>
    <w:unhideWhenUsed/>
    <w:rsid w:val="00AD0AE1"/>
    <w:rPr>
      <w:vertAlign w:val="superscript"/>
    </w:rPr>
  </w:style>
  <w:style w:type="paragraph" w:styleId="Bibliografia">
    <w:name w:val="Bibliography"/>
    <w:basedOn w:val="Normalny"/>
    <w:next w:val="Normalny"/>
    <w:uiPriority w:val="37"/>
    <w:unhideWhenUsed/>
    <w:rsid w:val="00AD0AE1"/>
    <w:pPr>
      <w:spacing w:after="0"/>
    </w:pPr>
    <w:rPr>
      <w:rFonts w:asciiTheme="minorHAnsi" w:eastAsiaTheme="minorEastAsia" w:hAnsiTheme="minorHAnsi" w:cstheme="minorBidi"/>
      <w:sz w:val="20"/>
      <w:szCs w:val="20"/>
    </w:rPr>
  </w:style>
  <w:style w:type="character" w:styleId="Pogrubienie">
    <w:name w:val="Strong"/>
    <w:uiPriority w:val="22"/>
    <w:qFormat/>
    <w:rsid w:val="00AD0AE1"/>
    <w:rPr>
      <w:b/>
      <w:bCs/>
    </w:rPr>
  </w:style>
  <w:style w:type="character" w:styleId="Uwydatnienie">
    <w:name w:val="Emphasis"/>
    <w:uiPriority w:val="99"/>
    <w:qFormat/>
    <w:rsid w:val="00AD0AE1"/>
    <w:rPr>
      <w:caps/>
      <w:color w:val="1F4D78" w:themeColor="accent1" w:themeShade="7F"/>
      <w:spacing w:val="5"/>
    </w:rPr>
  </w:style>
  <w:style w:type="paragraph" w:styleId="Cytat">
    <w:name w:val="Quote"/>
    <w:basedOn w:val="Normalny"/>
    <w:next w:val="Normalny"/>
    <w:link w:val="CytatZnak"/>
    <w:uiPriority w:val="29"/>
    <w:qFormat/>
    <w:rsid w:val="00AD0AE1"/>
    <w:pPr>
      <w:spacing w:before="200"/>
    </w:pPr>
    <w:rPr>
      <w:rFonts w:asciiTheme="minorHAnsi" w:eastAsiaTheme="minorEastAsia" w:hAnsiTheme="minorHAnsi" w:cstheme="minorBidi"/>
      <w:i/>
      <w:iCs/>
      <w:sz w:val="20"/>
      <w:szCs w:val="20"/>
    </w:rPr>
  </w:style>
  <w:style w:type="character" w:customStyle="1" w:styleId="CytatZnak">
    <w:name w:val="Cytat Znak"/>
    <w:basedOn w:val="Domylnaczcionkaakapitu"/>
    <w:link w:val="Cytat"/>
    <w:uiPriority w:val="29"/>
    <w:rsid w:val="00AD0AE1"/>
    <w:rPr>
      <w:rFonts w:eastAsiaTheme="minorEastAsia"/>
      <w:i/>
      <w:iCs/>
      <w:sz w:val="20"/>
      <w:szCs w:val="20"/>
    </w:rPr>
  </w:style>
  <w:style w:type="paragraph" w:styleId="Cytatintensywny">
    <w:name w:val="Intense Quote"/>
    <w:basedOn w:val="Normalny"/>
    <w:next w:val="Normalny"/>
    <w:link w:val="CytatintensywnyZnak"/>
    <w:uiPriority w:val="30"/>
    <w:qFormat/>
    <w:rsid w:val="00AD0AE1"/>
    <w:pPr>
      <w:pBdr>
        <w:top w:val="single" w:sz="4" w:space="10" w:color="5B9BD5" w:themeColor="accent1"/>
        <w:left w:val="single" w:sz="4" w:space="10" w:color="5B9BD5" w:themeColor="accent1"/>
      </w:pBdr>
      <w:spacing w:before="200" w:after="0"/>
      <w:ind w:left="1296" w:right="1152"/>
      <w:jc w:val="both"/>
    </w:pPr>
    <w:rPr>
      <w:rFonts w:asciiTheme="minorHAnsi" w:eastAsiaTheme="minorEastAsia" w:hAnsiTheme="minorHAnsi" w:cstheme="minorBidi"/>
      <w:i/>
      <w:iCs/>
      <w:color w:val="5B9BD5" w:themeColor="accent1"/>
      <w:sz w:val="20"/>
      <w:szCs w:val="20"/>
    </w:rPr>
  </w:style>
  <w:style w:type="character" w:customStyle="1" w:styleId="CytatintensywnyZnak">
    <w:name w:val="Cytat intensywny Znak"/>
    <w:basedOn w:val="Domylnaczcionkaakapitu"/>
    <w:link w:val="Cytatintensywny"/>
    <w:uiPriority w:val="30"/>
    <w:rsid w:val="00AD0AE1"/>
    <w:rPr>
      <w:rFonts w:eastAsiaTheme="minorEastAsia"/>
      <w:i/>
      <w:iCs/>
      <w:color w:val="5B9BD5" w:themeColor="accent1"/>
      <w:sz w:val="20"/>
      <w:szCs w:val="20"/>
    </w:rPr>
  </w:style>
  <w:style w:type="character" w:styleId="Wyrnieniedelikatne">
    <w:name w:val="Subtle Emphasis"/>
    <w:uiPriority w:val="19"/>
    <w:qFormat/>
    <w:rsid w:val="00AD0AE1"/>
    <w:rPr>
      <w:i/>
      <w:iCs/>
      <w:color w:val="1F4D78" w:themeColor="accent1" w:themeShade="7F"/>
    </w:rPr>
  </w:style>
  <w:style w:type="character" w:styleId="Wyrnienieintensywne">
    <w:name w:val="Intense Emphasis"/>
    <w:uiPriority w:val="21"/>
    <w:qFormat/>
    <w:rsid w:val="00AD0AE1"/>
    <w:rPr>
      <w:b/>
      <w:bCs/>
      <w:caps/>
      <w:color w:val="1F4D78" w:themeColor="accent1" w:themeShade="7F"/>
      <w:spacing w:val="10"/>
    </w:rPr>
  </w:style>
  <w:style w:type="character" w:styleId="Odwoaniedelikatne">
    <w:name w:val="Subtle Reference"/>
    <w:uiPriority w:val="31"/>
    <w:qFormat/>
    <w:rsid w:val="00AD0AE1"/>
    <w:rPr>
      <w:b/>
      <w:bCs/>
      <w:color w:val="5B9BD5" w:themeColor="accent1"/>
    </w:rPr>
  </w:style>
  <w:style w:type="character" w:styleId="Odwoanieintensywne">
    <w:name w:val="Intense Reference"/>
    <w:uiPriority w:val="32"/>
    <w:qFormat/>
    <w:rsid w:val="00AD0AE1"/>
    <w:rPr>
      <w:b/>
      <w:bCs/>
      <w:i/>
      <w:iCs/>
      <w:caps/>
      <w:color w:val="5B9BD5" w:themeColor="accent1"/>
    </w:rPr>
  </w:style>
  <w:style w:type="character" w:styleId="Tytuksiki">
    <w:name w:val="Book Title"/>
    <w:uiPriority w:val="33"/>
    <w:qFormat/>
    <w:rsid w:val="00AD0AE1"/>
    <w:rPr>
      <w:b/>
      <w:bCs/>
      <w:i/>
      <w:iCs/>
      <w:spacing w:val="9"/>
    </w:rPr>
  </w:style>
  <w:style w:type="character" w:customStyle="1" w:styleId="TODO">
    <w:name w:val="TODO"/>
    <w:basedOn w:val="Domylnaczcionkaakapitu"/>
    <w:uiPriority w:val="1"/>
    <w:rsid w:val="00AD0AE1"/>
    <w:rPr>
      <w:color w:val="C00000"/>
      <w:szCs w:val="18"/>
    </w:rPr>
  </w:style>
  <w:style w:type="paragraph" w:customStyle="1" w:styleId="Akapittabeli">
    <w:name w:val="Akapit tabeli"/>
    <w:basedOn w:val="Normalny"/>
    <w:qFormat/>
    <w:rsid w:val="00AD0AE1"/>
    <w:pPr>
      <w:spacing w:before="40" w:after="40" w:line="240" w:lineRule="auto"/>
    </w:pPr>
    <w:rPr>
      <w:rFonts w:asciiTheme="minorHAnsi" w:eastAsiaTheme="minorEastAsia" w:hAnsiTheme="minorHAnsi" w:cstheme="minorBidi"/>
      <w:sz w:val="18"/>
      <w:szCs w:val="18"/>
    </w:rPr>
  </w:style>
  <w:style w:type="character" w:styleId="UyteHipercze">
    <w:name w:val="FollowedHyperlink"/>
    <w:basedOn w:val="Domylnaczcionkaakapitu"/>
    <w:uiPriority w:val="99"/>
    <w:semiHidden/>
    <w:unhideWhenUsed/>
    <w:rsid w:val="00AD0AE1"/>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AD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wstpniesformatowanyZnak">
    <w:name w:val="HTML - wstępnie sformatowany Znak"/>
    <w:basedOn w:val="Domylnaczcionkaakapitu"/>
    <w:link w:val="HTML-wstpniesformatowany"/>
    <w:uiPriority w:val="99"/>
    <w:semiHidden/>
    <w:rsid w:val="00AD0AE1"/>
    <w:rPr>
      <w:rFonts w:ascii="Courier New" w:eastAsia="Times New Roman" w:hAnsi="Courier New" w:cs="Courier New"/>
      <w:sz w:val="20"/>
      <w:szCs w:val="20"/>
      <w:lang w:val="en-GB" w:eastAsia="en-GB"/>
    </w:rPr>
  </w:style>
  <w:style w:type="character" w:customStyle="1" w:styleId="Kod">
    <w:name w:val="Kod"/>
    <w:basedOn w:val="Domylnaczcionkaakapitu"/>
    <w:uiPriority w:val="1"/>
    <w:qFormat/>
    <w:rsid w:val="00AD0AE1"/>
    <w:rPr>
      <w:rFonts w:ascii="Courier New" w:hAnsi="Courier New"/>
    </w:rPr>
  </w:style>
  <w:style w:type="paragraph" w:customStyle="1" w:styleId="Table-body">
    <w:name w:val="Table-body"/>
    <w:basedOn w:val="Normalny"/>
    <w:qFormat/>
    <w:rsid w:val="00AD0AE1"/>
    <w:pPr>
      <w:spacing w:before="60" w:after="60" w:line="240" w:lineRule="auto"/>
    </w:pPr>
    <w:rPr>
      <w:sz w:val="20"/>
    </w:rPr>
  </w:style>
  <w:style w:type="paragraph" w:customStyle="1" w:styleId="Table-left-header">
    <w:name w:val="Table-left-header"/>
    <w:basedOn w:val="Normalny"/>
    <w:rsid w:val="00AD0AE1"/>
    <w:pPr>
      <w:spacing w:before="60" w:after="60" w:line="240" w:lineRule="auto"/>
    </w:pPr>
    <w:rPr>
      <w:rFonts w:eastAsia="Times New Roman"/>
      <w:b/>
      <w:bCs/>
      <w:sz w:val="20"/>
      <w:szCs w:val="20"/>
    </w:rPr>
  </w:style>
  <w:style w:type="paragraph" w:customStyle="1" w:styleId="Table-header">
    <w:name w:val="Table-header"/>
    <w:basedOn w:val="Normalny"/>
    <w:qFormat/>
    <w:rsid w:val="00AD0AE1"/>
    <w:pPr>
      <w:spacing w:before="60" w:after="60" w:line="240" w:lineRule="auto"/>
      <w:jc w:val="center"/>
    </w:pPr>
    <w:rPr>
      <w:rFonts w:eastAsia="Times New Roman"/>
      <w:b/>
      <w:color w:val="000000"/>
      <w:sz w:val="20"/>
      <w:szCs w:val="18"/>
    </w:rPr>
  </w:style>
  <w:style w:type="character" w:customStyle="1" w:styleId="TekstpodstawowyZnak1">
    <w:name w:val="Tekst podstawowy Znak1"/>
    <w:basedOn w:val="Domylnaczcionkaakapitu"/>
    <w:uiPriority w:val="99"/>
    <w:semiHidden/>
    <w:rsid w:val="00AD0AE1"/>
    <w:rPr>
      <w:rFonts w:eastAsiaTheme="minorEastAsia"/>
      <w:sz w:val="20"/>
      <w:szCs w:val="20"/>
    </w:rPr>
  </w:style>
  <w:style w:type="character" w:customStyle="1" w:styleId="Tekstpodstawowy2Znak1">
    <w:name w:val="Tekst podstawowy 2 Znak1"/>
    <w:basedOn w:val="Domylnaczcionkaakapitu"/>
    <w:uiPriority w:val="99"/>
    <w:semiHidden/>
    <w:rsid w:val="00AD0AE1"/>
    <w:rPr>
      <w:rFonts w:eastAsiaTheme="minorEastAsia"/>
      <w:sz w:val="20"/>
      <w:szCs w:val="20"/>
    </w:rPr>
  </w:style>
  <w:style w:type="character" w:customStyle="1" w:styleId="Tekstpodstawowy3Znak1">
    <w:name w:val="Tekst podstawowy 3 Znak1"/>
    <w:basedOn w:val="Domylnaczcionkaakapitu"/>
    <w:uiPriority w:val="99"/>
    <w:semiHidden/>
    <w:rsid w:val="00AD0AE1"/>
    <w:rPr>
      <w:rFonts w:eastAsiaTheme="minorEastAsia"/>
      <w:sz w:val="16"/>
      <w:szCs w:val="16"/>
    </w:rPr>
  </w:style>
  <w:style w:type="character" w:customStyle="1" w:styleId="NagweknotatkiZnak">
    <w:name w:val="Nagłówek notatki Znak"/>
    <w:basedOn w:val="Domylnaczcionkaakapitu"/>
    <w:link w:val="Nagweknotatki"/>
    <w:uiPriority w:val="99"/>
    <w:rsid w:val="00AD0AE1"/>
    <w:rPr>
      <w:rFonts w:ascii="Times New Roman" w:hAnsi="Times New Roman" w:cs="Times New Roman"/>
      <w:sz w:val="20"/>
      <w:szCs w:val="20"/>
      <w:lang w:eastAsia="pl-PL"/>
    </w:rPr>
  </w:style>
  <w:style w:type="paragraph" w:styleId="Nagweknotatki">
    <w:name w:val="Note Heading"/>
    <w:basedOn w:val="Normalny"/>
    <w:next w:val="Normalny"/>
    <w:link w:val="NagweknotatkiZnak"/>
    <w:uiPriority w:val="99"/>
    <w:rsid w:val="00AD0AE1"/>
    <w:pPr>
      <w:widowControl w:val="0"/>
      <w:autoSpaceDE w:val="0"/>
      <w:autoSpaceDN w:val="0"/>
      <w:adjustRightInd w:val="0"/>
      <w:spacing w:after="0" w:line="240" w:lineRule="auto"/>
    </w:pPr>
    <w:rPr>
      <w:rFonts w:ascii="Times New Roman" w:eastAsiaTheme="minorHAnsi" w:hAnsi="Times New Roman"/>
      <w:sz w:val="20"/>
      <w:szCs w:val="20"/>
      <w:lang w:eastAsia="pl-PL"/>
    </w:rPr>
  </w:style>
  <w:style w:type="character" w:customStyle="1" w:styleId="NagweknotatkiZnak1">
    <w:name w:val="Nagłówek notatki Znak1"/>
    <w:basedOn w:val="Domylnaczcionkaakapitu"/>
    <w:uiPriority w:val="99"/>
    <w:semiHidden/>
    <w:rsid w:val="00AD0AE1"/>
    <w:rPr>
      <w:rFonts w:ascii="Calibri" w:eastAsia="Calibri" w:hAnsi="Calibri" w:cs="Times New Roman"/>
    </w:rPr>
  </w:style>
  <w:style w:type="character" w:customStyle="1" w:styleId="ZwykytekstZnak">
    <w:name w:val="Zwykły tekst Znak"/>
    <w:basedOn w:val="Domylnaczcionkaakapitu"/>
    <w:link w:val="Zwykytekst"/>
    <w:uiPriority w:val="99"/>
    <w:rsid w:val="00AD0AE1"/>
    <w:rPr>
      <w:rFonts w:ascii="Courier New" w:hAnsi="Courier New" w:cs="Courier New"/>
      <w:sz w:val="20"/>
      <w:szCs w:val="20"/>
      <w:lang w:eastAsia="pl-PL"/>
    </w:rPr>
  </w:style>
  <w:style w:type="paragraph" w:styleId="Zwykytekst">
    <w:name w:val="Plain Text"/>
    <w:basedOn w:val="Normalny"/>
    <w:link w:val="ZwykytekstZnak"/>
    <w:uiPriority w:val="99"/>
    <w:rsid w:val="00AD0AE1"/>
    <w:pPr>
      <w:widowControl w:val="0"/>
      <w:autoSpaceDE w:val="0"/>
      <w:autoSpaceDN w:val="0"/>
      <w:adjustRightInd w:val="0"/>
      <w:spacing w:after="0" w:line="240" w:lineRule="auto"/>
    </w:pPr>
    <w:rPr>
      <w:rFonts w:ascii="Courier New" w:eastAsiaTheme="minorHAnsi" w:hAnsi="Courier New" w:cs="Courier New"/>
      <w:sz w:val="20"/>
      <w:szCs w:val="20"/>
      <w:lang w:eastAsia="pl-PL"/>
    </w:rPr>
  </w:style>
  <w:style w:type="character" w:customStyle="1" w:styleId="ZwykytekstZnak1">
    <w:name w:val="Zwykły tekst Znak1"/>
    <w:basedOn w:val="Domylnaczcionkaakapitu"/>
    <w:uiPriority w:val="99"/>
    <w:semiHidden/>
    <w:rsid w:val="00AD0AE1"/>
    <w:rPr>
      <w:rFonts w:ascii="Consolas" w:eastAsia="Calibri" w:hAnsi="Consolas" w:cs="Consolas"/>
      <w:sz w:val="21"/>
      <w:szCs w:val="21"/>
    </w:rPr>
  </w:style>
  <w:style w:type="character" w:customStyle="1" w:styleId="FieldLabel">
    <w:name w:val="Field Label"/>
    <w:uiPriority w:val="99"/>
    <w:rsid w:val="00AD0AE1"/>
    <w:rPr>
      <w:rFonts w:ascii="Times New Roman" w:hAnsi="Times New Roman" w:cs="Times New Roman"/>
      <w:i/>
      <w:iCs/>
      <w:color w:val="004080"/>
      <w:sz w:val="20"/>
      <w:szCs w:val="20"/>
      <w:u w:color="000000"/>
    </w:rPr>
  </w:style>
  <w:style w:type="character" w:customStyle="1" w:styleId="Objecttype">
    <w:name w:val="Object type"/>
    <w:uiPriority w:val="99"/>
    <w:rsid w:val="00AD0AE1"/>
    <w:rPr>
      <w:rFonts w:ascii="Times New Roman" w:hAnsi="Times New Roman" w:cs="Times New Roman"/>
      <w:b/>
      <w:bCs/>
      <w:sz w:val="20"/>
      <w:szCs w:val="20"/>
      <w:u w:val="single"/>
    </w:rPr>
  </w:style>
  <w:style w:type="paragraph" w:customStyle="1" w:styleId="ListHeader">
    <w:name w:val="List Header"/>
    <w:uiPriority w:val="99"/>
    <w:rsid w:val="00AD0AE1"/>
    <w:pPr>
      <w:widowControl w:val="0"/>
      <w:autoSpaceDE w:val="0"/>
      <w:autoSpaceDN w:val="0"/>
      <w:adjustRightInd w:val="0"/>
      <w:spacing w:after="0" w:line="240" w:lineRule="auto"/>
    </w:pPr>
    <w:rPr>
      <w:rFonts w:ascii="Times New Roman" w:eastAsiaTheme="minorEastAsia" w:hAnsi="Times New Roman" w:cs="Times New Roman"/>
      <w:b/>
      <w:bCs/>
      <w:i/>
      <w:iCs/>
      <w:color w:val="0000A0"/>
      <w:sz w:val="20"/>
      <w:szCs w:val="20"/>
      <w:lang w:eastAsia="pl-PL"/>
    </w:rPr>
  </w:style>
  <w:style w:type="paragraph" w:styleId="Listapunktowana3">
    <w:name w:val="List Bullet 3"/>
    <w:basedOn w:val="Normalny"/>
    <w:uiPriority w:val="28"/>
    <w:rsid w:val="00AD0AE1"/>
    <w:pPr>
      <w:numPr>
        <w:numId w:val="1"/>
      </w:numPr>
      <w:spacing w:before="120" w:after="120"/>
      <w:contextualSpacing/>
    </w:pPr>
    <w:rPr>
      <w:rFonts w:ascii="Arial" w:hAnsi="Arial" w:cs="Arial"/>
    </w:rPr>
  </w:style>
  <w:style w:type="paragraph" w:customStyle="1" w:styleId="Tekst">
    <w:name w:val="Tekst"/>
    <w:basedOn w:val="Normalny"/>
    <w:qFormat/>
    <w:rsid w:val="00AD0AE1"/>
    <w:pPr>
      <w:spacing w:after="120" w:line="240" w:lineRule="auto"/>
      <w:contextualSpacing/>
    </w:pPr>
    <w:rPr>
      <w:rFonts w:ascii="Arial" w:eastAsia="Times New Roman" w:hAnsi="Arial"/>
      <w:sz w:val="20"/>
      <w:szCs w:val="20"/>
      <w:lang w:eastAsia="es-ES"/>
    </w:rPr>
  </w:style>
  <w:style w:type="paragraph" w:customStyle="1" w:styleId="Tabelatekst">
    <w:name w:val="Tabela tekst"/>
    <w:basedOn w:val="Normalny"/>
    <w:uiPriority w:val="99"/>
    <w:rsid w:val="00AD0AE1"/>
    <w:pPr>
      <w:keepLines/>
      <w:spacing w:before="120" w:after="120" w:line="240" w:lineRule="auto"/>
    </w:pPr>
    <w:rPr>
      <w:rFonts w:ascii="Arial" w:eastAsia="Times New Roman" w:hAnsi="Arial"/>
      <w:sz w:val="20"/>
      <w:szCs w:val="20"/>
      <w:lang w:eastAsia="es-ES"/>
    </w:rPr>
  </w:style>
  <w:style w:type="paragraph" w:customStyle="1" w:styleId="Tabelanagwek">
    <w:name w:val="Tabela nagłówek"/>
    <w:basedOn w:val="Tabelatekst"/>
    <w:rsid w:val="00AD0AE1"/>
    <w:rPr>
      <w:b/>
    </w:rPr>
  </w:style>
  <w:style w:type="paragraph" w:styleId="NormalnyWeb">
    <w:name w:val="Normal (Web)"/>
    <w:basedOn w:val="Normalny"/>
    <w:uiPriority w:val="99"/>
    <w:unhideWhenUsed/>
    <w:rsid w:val="00AD0AE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tab-span">
    <w:name w:val="apple-tab-span"/>
    <w:basedOn w:val="Domylnaczcionkaakapitu"/>
    <w:rsid w:val="00AD0AE1"/>
  </w:style>
  <w:style w:type="character" w:customStyle="1" w:styleId="FontStyle40">
    <w:name w:val="Font Style40"/>
    <w:rsid w:val="00AD0AE1"/>
    <w:rPr>
      <w:rFonts w:ascii="Calibri" w:hAnsi="Calibri" w:cs="Calibri"/>
      <w:color w:val="000000"/>
      <w:sz w:val="18"/>
      <w:szCs w:val="18"/>
    </w:rPr>
  </w:style>
  <w:style w:type="paragraph" w:customStyle="1" w:styleId="Akapitzlist2">
    <w:name w:val="Akapit z listą2"/>
    <w:basedOn w:val="Normalny"/>
    <w:qFormat/>
    <w:rsid w:val="00AD0AE1"/>
    <w:pPr>
      <w:ind w:left="720"/>
      <w:contextualSpacing/>
    </w:pPr>
  </w:style>
  <w:style w:type="paragraph" w:customStyle="1" w:styleId="Style17">
    <w:name w:val="Style17"/>
    <w:basedOn w:val="Normalny"/>
    <w:rsid w:val="00AD0AE1"/>
    <w:pPr>
      <w:widowControl w:val="0"/>
      <w:autoSpaceDE w:val="0"/>
      <w:autoSpaceDN w:val="0"/>
      <w:adjustRightInd w:val="0"/>
      <w:spacing w:after="0" w:line="269" w:lineRule="exact"/>
    </w:pPr>
    <w:rPr>
      <w:sz w:val="24"/>
      <w:szCs w:val="24"/>
      <w:lang w:eastAsia="pl-PL"/>
    </w:rPr>
  </w:style>
  <w:style w:type="character" w:customStyle="1" w:styleId="FontStyle41">
    <w:name w:val="Font Style41"/>
    <w:rsid w:val="00AD0AE1"/>
    <w:rPr>
      <w:rFonts w:ascii="Calibri" w:hAnsi="Calibri" w:cs="Calibri"/>
      <w:b/>
      <w:bCs/>
      <w:color w:val="000000"/>
      <w:sz w:val="18"/>
      <w:szCs w:val="18"/>
    </w:rPr>
  </w:style>
  <w:style w:type="paragraph" w:customStyle="1" w:styleId="Kolorowalistaakcent11">
    <w:name w:val="Kolorowa lista — akcent 11"/>
    <w:basedOn w:val="Normalny"/>
    <w:link w:val="ColorfulList-Accent1Char"/>
    <w:qFormat/>
    <w:rsid w:val="00AD0AE1"/>
    <w:pPr>
      <w:ind w:left="720"/>
      <w:contextualSpacing/>
    </w:pPr>
    <w:rPr>
      <w:rFonts w:eastAsia="Times New Roman"/>
    </w:rPr>
  </w:style>
  <w:style w:type="character" w:customStyle="1" w:styleId="ColorfulList-Accent1Char">
    <w:name w:val="Colorful List - Accent 1 Char"/>
    <w:link w:val="Kolorowalistaakcent11"/>
    <w:locked/>
    <w:rsid w:val="00AD0AE1"/>
    <w:rPr>
      <w:rFonts w:ascii="Calibri" w:eastAsia="Times New Roman" w:hAnsi="Calibri" w:cs="Times New Roman"/>
    </w:rPr>
  </w:style>
  <w:style w:type="paragraph" w:customStyle="1" w:styleId="Kubaturatekst">
    <w:name w:val="Kubatura_tekst"/>
    <w:basedOn w:val="Normalny"/>
    <w:link w:val="KubaturatekstZnak"/>
    <w:rsid w:val="00AD0AE1"/>
    <w:pPr>
      <w:spacing w:after="0" w:line="360" w:lineRule="auto"/>
      <w:ind w:firstLine="567"/>
      <w:jc w:val="both"/>
    </w:pPr>
    <w:rPr>
      <w:rFonts w:ascii="Arial" w:hAnsi="Arial"/>
      <w:sz w:val="20"/>
      <w:szCs w:val="20"/>
    </w:rPr>
  </w:style>
  <w:style w:type="character" w:customStyle="1" w:styleId="KubaturatekstZnak">
    <w:name w:val="Kubatura_tekst Znak"/>
    <w:link w:val="Kubaturatekst"/>
    <w:rsid w:val="00AD0AE1"/>
    <w:rPr>
      <w:rFonts w:ascii="Arial" w:eastAsia="Calibri" w:hAnsi="Arial" w:cs="Times New Roman"/>
      <w:sz w:val="20"/>
      <w:szCs w:val="20"/>
    </w:rPr>
  </w:style>
  <w:style w:type="paragraph" w:customStyle="1" w:styleId="Zawartotabeli">
    <w:name w:val="Zawartość tabeli"/>
    <w:basedOn w:val="Normalny"/>
    <w:rsid w:val="00AD0AE1"/>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Tabelapozycja">
    <w:name w:val="Tabela pozycja"/>
    <w:basedOn w:val="Normalny"/>
    <w:rsid w:val="00AD0AE1"/>
    <w:pPr>
      <w:spacing w:after="0" w:line="240" w:lineRule="auto"/>
    </w:pPr>
    <w:rPr>
      <w:rFonts w:ascii="Arial" w:eastAsia="MS Outlook" w:hAnsi="Arial"/>
      <w:szCs w:val="20"/>
      <w:lang w:eastAsia="pl-PL"/>
    </w:rPr>
  </w:style>
  <w:style w:type="paragraph" w:customStyle="1" w:styleId="KubaturaTytu">
    <w:name w:val="Kubatura_Tytuł"/>
    <w:basedOn w:val="Normalny"/>
    <w:next w:val="KubaturaPunkt"/>
    <w:qFormat/>
    <w:rsid w:val="00AD0AE1"/>
    <w:pPr>
      <w:numPr>
        <w:numId w:val="2"/>
      </w:numPr>
      <w:spacing w:before="120" w:after="360" w:line="240" w:lineRule="auto"/>
    </w:pPr>
    <w:rPr>
      <w:rFonts w:ascii="Arial" w:hAnsi="Arial"/>
      <w:b/>
      <w:sz w:val="24"/>
    </w:rPr>
  </w:style>
  <w:style w:type="paragraph" w:customStyle="1" w:styleId="KubaturaPunkt">
    <w:name w:val="Kubatura_Punkt"/>
    <w:basedOn w:val="Normalny"/>
    <w:next w:val="KubaturaPodpunkt"/>
    <w:qFormat/>
    <w:rsid w:val="00AD0AE1"/>
    <w:pPr>
      <w:numPr>
        <w:ilvl w:val="1"/>
        <w:numId w:val="2"/>
      </w:numPr>
      <w:spacing w:before="120" w:after="240" w:line="240" w:lineRule="auto"/>
    </w:pPr>
    <w:rPr>
      <w:rFonts w:ascii="Arial" w:hAnsi="Arial"/>
      <w:b/>
      <w:smallCaps/>
    </w:rPr>
  </w:style>
  <w:style w:type="paragraph" w:customStyle="1" w:styleId="KubaturaPodpunkt">
    <w:name w:val="Kubatura_Podpunkt"/>
    <w:basedOn w:val="Normalny"/>
    <w:next w:val="Normalny"/>
    <w:qFormat/>
    <w:rsid w:val="00AD0AE1"/>
    <w:pPr>
      <w:numPr>
        <w:ilvl w:val="2"/>
        <w:numId w:val="2"/>
      </w:numPr>
      <w:spacing w:after="240" w:line="240" w:lineRule="auto"/>
    </w:pPr>
    <w:rPr>
      <w:rFonts w:ascii="Arial" w:hAnsi="Arial"/>
      <w:b/>
    </w:rPr>
  </w:style>
  <w:style w:type="paragraph" w:styleId="Lista">
    <w:name w:val="List"/>
    <w:basedOn w:val="Normalny"/>
    <w:rsid w:val="005B6C7A"/>
    <w:pPr>
      <w:spacing w:after="0" w:line="240" w:lineRule="auto"/>
      <w:ind w:left="283" w:hanging="283"/>
    </w:pPr>
    <w:rPr>
      <w:rFonts w:ascii="Times New Roman" w:eastAsia="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9227</Words>
  <Characters>55363</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Ewelina</cp:lastModifiedBy>
  <cp:revision>6</cp:revision>
  <cp:lastPrinted>2017-04-13T12:12:00Z</cp:lastPrinted>
  <dcterms:created xsi:type="dcterms:W3CDTF">2017-04-12T10:15:00Z</dcterms:created>
  <dcterms:modified xsi:type="dcterms:W3CDTF">2017-04-13T12:17:00Z</dcterms:modified>
</cp:coreProperties>
</file>