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</w:t>
      </w:r>
      <w:r w:rsidR="00160B57">
        <w:rPr>
          <w:b/>
          <w:bCs/>
        </w:rPr>
        <w:t>7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160B57">
        <w:rPr>
          <w:rStyle w:val="Pogrubienie"/>
          <w:rFonts w:ascii="Calibri" w:hAnsi="Calibri"/>
          <w:i/>
          <w:iCs/>
        </w:rPr>
        <w:t>Dostawa i montaż trzech lamp ulicznych solarnych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0B57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C3C9D"/>
    <w:rsid w:val="007E4052"/>
    <w:rsid w:val="00817C06"/>
    <w:rsid w:val="00840321"/>
    <w:rsid w:val="0087044C"/>
    <w:rsid w:val="00886855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B39E6"/>
    <w:rsid w:val="00DD2B91"/>
    <w:rsid w:val="00DF2908"/>
    <w:rsid w:val="00DF383F"/>
    <w:rsid w:val="00DF470D"/>
    <w:rsid w:val="00E04160"/>
    <w:rsid w:val="00E75F2F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2016-09-15T12:26:00Z</dcterms:created>
  <dcterms:modified xsi:type="dcterms:W3CDTF">2016-09-15T12:26:00Z</dcterms:modified>
</cp:coreProperties>
</file>