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A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RRG.344-3/10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4A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Kamienica 2010-01-11</w:t>
            </w:r>
          </w:p>
          <w:p w:rsidR="00000000" w:rsidRDefault="00774A7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0000" w:rsidRDefault="00774A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000000" w:rsidRDefault="00774A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92ED6" w:rsidRPr="00E77FB8" w:rsidRDefault="00C92ED6" w:rsidP="00C92ED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UNIEWAŻNIENIE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C92ED6" w:rsidTr="004518E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92ED6" w:rsidRDefault="00C92ED6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92ED6" w:rsidRDefault="00C92ED6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ED6" w:rsidRDefault="00C92ED6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ED6" w:rsidRDefault="00C92ED6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92ED6" w:rsidRDefault="00C92ED6" w:rsidP="00C92ED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C92ED6" w:rsidTr="004518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92ED6" w:rsidRPr="00F16170" w:rsidRDefault="00C92ED6" w:rsidP="004518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 xml:space="preserve">Dotyczy: zapytania ofertowego nr </w:t>
            </w:r>
            <w:r>
              <w:rPr>
                <w:b/>
                <w:bCs/>
              </w:rPr>
              <w:t>RRG.344-3/10</w:t>
            </w:r>
            <w:r>
              <w:t xml:space="preserve"> w sprawie </w:t>
            </w:r>
            <w:r>
              <w:rPr>
                <w:rStyle w:val="Pogrubienie"/>
                <w:i/>
                <w:iCs/>
              </w:rPr>
              <w:t>Przeprowadzenie procedury przetargowej na wyłonienie Wykonawcy robót budowlano - montażowych zadania pn. „Rewitalizacja zabytkowego kościoła poewangelickiego w Kromnowie Gmina Stara Kamienica z przeznaczeniem na Artystyczną Galerię Izerską”</w:t>
            </w:r>
          </w:p>
        </w:tc>
      </w:tr>
    </w:tbl>
    <w:p w:rsidR="00C92ED6" w:rsidRDefault="00C92ED6" w:rsidP="00C92ED6">
      <w:pPr>
        <w:spacing w:after="0" w:line="240" w:lineRule="auto"/>
        <w:rPr>
          <w:rFonts w:ascii="Times New Roman" w:hAnsi="Times New Roman" w:cs="Times New Roman"/>
        </w:rPr>
      </w:pPr>
    </w:p>
    <w:p w:rsidR="00C92ED6" w:rsidRDefault="00C92ED6" w:rsidP="00C92ED6">
      <w:pPr>
        <w:spacing w:after="0" w:line="240" w:lineRule="auto"/>
        <w:rPr>
          <w:rFonts w:ascii="Times New Roman" w:hAnsi="Times New Roman" w:cs="Times New Roman"/>
        </w:rPr>
      </w:pPr>
    </w:p>
    <w:p w:rsidR="00C92ED6" w:rsidRDefault="00C92ED6" w:rsidP="00C92ED6">
      <w:pPr>
        <w:spacing w:after="0" w:line="240" w:lineRule="auto"/>
        <w:ind w:firstLine="851"/>
        <w:rPr>
          <w:b/>
          <w:bCs/>
        </w:rPr>
      </w:pPr>
      <w:r>
        <w:rPr>
          <w:rFonts w:ascii="Times New Roman" w:hAnsi="Times New Roman" w:cs="Times New Roman"/>
        </w:rPr>
        <w:t xml:space="preserve">W związku z przesunięciem terminu podpisania umowy o dofinansowanie zadania            pn. </w:t>
      </w:r>
      <w:r w:rsidRPr="00F16170">
        <w:rPr>
          <w:rFonts w:ascii="Times New Roman" w:hAnsi="Times New Roman" w:cs="Times New Roman"/>
          <w:b/>
        </w:rPr>
        <w:t>,,</w:t>
      </w:r>
      <w:r w:rsidRPr="00F16170">
        <w:rPr>
          <w:rStyle w:val="Pogrubienie"/>
          <w:b w:val="0"/>
          <w:iCs/>
        </w:rPr>
        <w:t xml:space="preserve"> </w:t>
      </w:r>
      <w:r w:rsidRPr="00D85E46">
        <w:rPr>
          <w:rStyle w:val="Pogrubienie"/>
          <w:b w:val="0"/>
          <w:iCs/>
        </w:rPr>
        <w:t>Rewitalizacja zabytkowego kościoła poewangelickiego w Kromnowie Gmina Stara Kamienica z przeznaczeniem na Artystyczną Galerię Izerską</w:t>
      </w:r>
      <w:r w:rsidRPr="00F16170">
        <w:rPr>
          <w:rStyle w:val="Pogrubienie"/>
          <w:b w:val="0"/>
          <w:iCs/>
        </w:rPr>
        <w:t>”</w:t>
      </w:r>
      <w:r>
        <w:rPr>
          <w:rStyle w:val="Pogrubienie"/>
          <w:b w:val="0"/>
          <w:iCs/>
        </w:rPr>
        <w:t xml:space="preserve"> w ramach Regionalnego Programu Operacyjnego, Wójt Gminy Stara Kamienica UNIEWAŻNIA postępowanie mające na celu wyłonienia wykonawcy zadania określonego w zapytaniu ofertowym nr </w:t>
      </w:r>
      <w:r>
        <w:rPr>
          <w:b/>
          <w:bCs/>
        </w:rPr>
        <w:t>RRG.344-3/10.</w:t>
      </w:r>
    </w:p>
    <w:p w:rsidR="00C92ED6" w:rsidRDefault="00C92ED6" w:rsidP="00C92ED6">
      <w:pPr>
        <w:spacing w:after="0" w:line="240" w:lineRule="auto"/>
        <w:ind w:firstLine="851"/>
        <w:rPr>
          <w:b/>
          <w:bCs/>
        </w:rPr>
      </w:pPr>
    </w:p>
    <w:p w:rsidR="00C92ED6" w:rsidRDefault="00C92ED6" w:rsidP="00C92ED6">
      <w:pPr>
        <w:spacing w:after="0" w:line="240" w:lineRule="auto"/>
        <w:ind w:firstLine="851"/>
        <w:rPr>
          <w:bCs/>
        </w:rPr>
      </w:pPr>
      <w:r w:rsidRPr="00E77FB8">
        <w:rPr>
          <w:bCs/>
        </w:rPr>
        <w:t xml:space="preserve">Jednocześnie informuję, że oferty </w:t>
      </w:r>
      <w:r>
        <w:rPr>
          <w:bCs/>
        </w:rPr>
        <w:t>złożone</w:t>
      </w:r>
      <w:r w:rsidRPr="00E77FB8">
        <w:rPr>
          <w:bCs/>
        </w:rPr>
        <w:t xml:space="preserve"> w </w:t>
      </w:r>
      <w:r>
        <w:rPr>
          <w:bCs/>
        </w:rPr>
        <w:t>przedmiotowej</w:t>
      </w:r>
      <w:r w:rsidRPr="00E77FB8">
        <w:rPr>
          <w:bCs/>
        </w:rPr>
        <w:t xml:space="preserve"> sprawie </w:t>
      </w:r>
      <w:r>
        <w:rPr>
          <w:bCs/>
        </w:rPr>
        <w:t xml:space="preserve">zostały w </w:t>
      </w:r>
      <w:r w:rsidRPr="00E77FB8">
        <w:rPr>
          <w:bCs/>
        </w:rPr>
        <w:t>nienaruszon</w:t>
      </w:r>
      <w:r>
        <w:rPr>
          <w:bCs/>
        </w:rPr>
        <w:t>ym stanie</w:t>
      </w:r>
      <w:r w:rsidRPr="00E77FB8">
        <w:rPr>
          <w:bCs/>
        </w:rPr>
        <w:t xml:space="preserve"> odesłane do oferentów.</w:t>
      </w:r>
    </w:p>
    <w:p w:rsidR="00C92ED6" w:rsidRDefault="00C92ED6" w:rsidP="00C92ED6">
      <w:pPr>
        <w:spacing w:after="0" w:line="240" w:lineRule="auto"/>
        <w:ind w:firstLine="851"/>
        <w:rPr>
          <w:bCs/>
        </w:rPr>
      </w:pPr>
    </w:p>
    <w:p w:rsidR="00C92ED6" w:rsidRDefault="00C92ED6" w:rsidP="00C92ED6">
      <w:pPr>
        <w:spacing w:after="0" w:line="240" w:lineRule="auto"/>
        <w:ind w:firstLine="851"/>
        <w:rPr>
          <w:bCs/>
        </w:rPr>
      </w:pPr>
    </w:p>
    <w:p w:rsidR="00C92ED6" w:rsidRDefault="00C92ED6" w:rsidP="00C92ED6">
      <w:pPr>
        <w:spacing w:after="0" w:line="240" w:lineRule="auto"/>
        <w:ind w:firstLine="851"/>
        <w:rPr>
          <w:bCs/>
        </w:rPr>
      </w:pPr>
    </w:p>
    <w:p w:rsidR="00C92ED6" w:rsidRPr="00216023" w:rsidRDefault="00C92ED6" w:rsidP="00C92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both"/>
        <w:rPr>
          <w:b/>
        </w:rPr>
      </w:pPr>
      <w:r>
        <w:rPr>
          <w:rFonts w:ascii="Arial" w:hAnsi="Arial" w:cs="Arial"/>
          <w:b/>
        </w:rPr>
        <w:t xml:space="preserve">     </w:t>
      </w:r>
      <w:r w:rsidRPr="00216023">
        <w:rPr>
          <w:b/>
        </w:rPr>
        <w:t>Wójt Gminy</w:t>
      </w:r>
    </w:p>
    <w:p w:rsidR="00C92ED6" w:rsidRPr="00216023" w:rsidRDefault="00C92ED6" w:rsidP="00C92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</w:pPr>
      <w:r w:rsidRPr="00216023">
        <w:rPr>
          <w:b/>
        </w:rPr>
        <w:t>/-/ Wojciech Poczynek</w:t>
      </w:r>
      <w:r w:rsidRPr="00216023">
        <w:rPr>
          <w:i/>
        </w:rPr>
        <w:t xml:space="preserve"> </w:t>
      </w:r>
    </w:p>
    <w:p w:rsidR="00774A7C" w:rsidRDefault="00774A7C">
      <w:pPr>
        <w:spacing w:after="0" w:line="240" w:lineRule="auto"/>
        <w:rPr>
          <w:rFonts w:ascii="Times New Roman" w:hAnsi="Times New Roman" w:cs="Times New Roman"/>
        </w:rPr>
      </w:pPr>
    </w:p>
    <w:sectPr w:rsidR="00774A7C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7C" w:rsidRDefault="00774A7C">
      <w:pPr>
        <w:spacing w:after="0" w:line="240" w:lineRule="auto"/>
      </w:pPr>
      <w:r>
        <w:separator/>
      </w:r>
    </w:p>
  </w:endnote>
  <w:endnote w:type="continuationSeparator" w:id="1">
    <w:p w:rsidR="00774A7C" w:rsidRDefault="0077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110"/>
      <w:gridCol w:w="3159"/>
      <w:gridCol w:w="3199"/>
    </w:tblGrid>
    <w:tr w:rsidR="00000000">
      <w:tc>
        <w:tcPr>
          <w:tcW w:w="31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774A7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1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774A7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  230821730</w:t>
          </w:r>
        </w:p>
      </w:tc>
      <w:tc>
        <w:tcPr>
          <w:tcW w:w="31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774A7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   611-011-29-50</w:t>
          </w:r>
        </w:p>
      </w:tc>
    </w:tr>
    <w:tr w:rsidR="00000000">
      <w:tc>
        <w:tcPr>
          <w:tcW w:w="9468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774A7C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</w:t>
          </w:r>
          <w:r>
            <w:rPr>
              <w:rFonts w:ascii="Arial" w:hAnsi="Arial" w:cs="Arial"/>
              <w:sz w:val="20"/>
              <w:szCs w:val="20"/>
            </w:rPr>
            <w:t>ra  90 2030 0045 1110 0000 0082 2500</w:t>
          </w:r>
        </w:p>
      </w:tc>
    </w:tr>
  </w:tbl>
  <w:p w:rsidR="00000000" w:rsidRDefault="00774A7C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7C" w:rsidRDefault="00774A7C">
      <w:pPr>
        <w:spacing w:after="0" w:line="240" w:lineRule="auto"/>
      </w:pPr>
      <w:r>
        <w:separator/>
      </w:r>
    </w:p>
  </w:footnote>
  <w:footnote w:type="continuationSeparator" w:id="1">
    <w:p w:rsidR="00774A7C" w:rsidRDefault="0077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66"/>
      <w:gridCol w:w="7702"/>
    </w:tblGrid>
    <w:tr w:rsidR="00000000">
      <w:tc>
        <w:tcPr>
          <w:tcW w:w="176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C92ED6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774A7C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000000" w:rsidRDefault="00774A7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58-512 Stara Kamienica nr 41,</w:t>
          </w:r>
        </w:p>
      </w:tc>
    </w:tr>
  </w:tbl>
  <w:p w:rsidR="00000000" w:rsidRDefault="00774A7C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8E1"/>
    <w:rsid w:val="007441B7"/>
    <w:rsid w:val="00774A7C"/>
    <w:rsid w:val="00AD28E1"/>
    <w:rsid w:val="00C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92ED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2010-01-15T12:37:00Z</dcterms:created>
  <dcterms:modified xsi:type="dcterms:W3CDTF">2010-01-15T12:37:00Z</dcterms:modified>
</cp:coreProperties>
</file>