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8912021" w:displacedByCustomXml="next"/>
    <w:bookmarkEnd w:id="0" w:displacedByCustomXml="next"/>
    <w:sdt>
      <w:sdtPr>
        <w:rPr>
          <w:rFonts w:eastAsiaTheme="minorHAnsi"/>
          <w:kern w:val="2"/>
          <w:sz w:val="2"/>
          <w:lang w:eastAsia="en-US"/>
          <w14:ligatures w14:val="standardContextual"/>
        </w:rPr>
        <w:id w:val="1544549360"/>
        <w:docPartObj>
          <w:docPartGallery w:val="Cover Pages"/>
          <w:docPartUnique/>
        </w:docPartObj>
      </w:sdtPr>
      <w:sdtEndPr>
        <w:rPr>
          <w:sz w:val="22"/>
          <w:lang w:val="en-AU"/>
        </w:rPr>
      </w:sdtEndPr>
      <w:sdtContent>
        <w:p w14:paraId="14105EF1" w14:textId="2D19186B" w:rsidR="00F2402B" w:rsidRDefault="00451F45">
          <w:pPr>
            <w:pStyle w:val="Bezodstpw"/>
            <w:rPr>
              <w:sz w:val="2"/>
            </w:rPr>
          </w:pPr>
          <w:r>
            <w:rPr>
              <w:noProof/>
            </w:rPr>
            <mc:AlternateContent>
              <mc:Choice Requires="wps">
                <w:drawing>
                  <wp:anchor distT="0" distB="0" distL="114300" distR="114300" simplePos="0" relativeHeight="251661312" behindDoc="0" locked="0" layoutInCell="1" allowOverlap="1" wp14:anchorId="34882846" wp14:editId="7B26B442">
                    <wp:simplePos x="0" y="0"/>
                    <wp:positionH relativeFrom="page">
                      <wp:posOffset>866898</wp:posOffset>
                    </wp:positionH>
                    <wp:positionV relativeFrom="margin">
                      <wp:posOffset>2730</wp:posOffset>
                    </wp:positionV>
                    <wp:extent cx="5995727" cy="2552700"/>
                    <wp:effectExtent l="0" t="0" r="0" b="0"/>
                    <wp:wrapNone/>
                    <wp:docPr id="62" name="Pole tekstowe 15"/>
                    <wp:cNvGraphicFramePr/>
                    <a:graphic xmlns:a="http://schemas.openxmlformats.org/drawingml/2006/main">
                      <a:graphicData uri="http://schemas.microsoft.com/office/word/2010/wordprocessingShape">
                        <wps:wsp>
                          <wps:cNvSpPr txBox="1"/>
                          <wps:spPr>
                            <a:xfrm>
                              <a:off x="0" y="0"/>
                              <a:ext cx="5995727" cy="255270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sdt>
                                <w:sdtPr>
                                  <w:rPr>
                                    <w:rFonts w:ascii="Batang" w:eastAsia="Batang" w:hAnsi="Batang" w:cstheme="majorBidi"/>
                                    <w:b/>
                                    <w:bCs/>
                                    <w:caps/>
                                    <w:color w:val="1C0B9D"/>
                                    <w:sz w:val="64"/>
                                    <w:szCs w:val="64"/>
                                    <w14:shadow w14:blurRad="88900" w14:dist="38100" w14:dir="2700000" w14:sx="100000" w14:sy="100000" w14:kx="0" w14:ky="0" w14:algn="tl">
                                      <w14:srgbClr w14:val="000000">
                                        <w14:alpha w14:val="60000"/>
                                      </w14:srgbClr>
                                    </w14:shadow>
                                  </w:rPr>
                                  <w:alias w:val="Tytuł"/>
                                  <w:tag w:val=""/>
                                  <w:id w:val="797192764"/>
                                  <w:dataBinding w:prefixMappings="xmlns:ns0='http://purl.org/dc/elements/1.1/' xmlns:ns1='http://schemas.openxmlformats.org/package/2006/metadata/core-properties' " w:xpath="/ns1:coreProperties[1]/ns0:title[1]" w:storeItemID="{6C3C8BC8-F283-45AE-878A-BAB7291924A1}"/>
                                  <w:text/>
                                </w:sdtPr>
                                <w:sdtContent>
                                  <w:p w14:paraId="21A527E5" w14:textId="556D9097" w:rsidR="007B671D" w:rsidRPr="003659DD" w:rsidRDefault="007B671D">
                                    <w:pPr>
                                      <w:pStyle w:val="Bezodstpw"/>
                                      <w:rPr>
                                        <w:rFonts w:ascii="Batang" w:eastAsia="Batang" w:hAnsi="Batang" w:cstheme="majorBidi"/>
                                        <w:b/>
                                        <w:bCs/>
                                        <w:caps/>
                                        <w:color w:val="1C0B9D"/>
                                        <w:sz w:val="64"/>
                                        <w:szCs w:val="64"/>
                                        <w14:shadow w14:blurRad="88900" w14:dist="38100" w14:dir="2700000" w14:sx="100000" w14:sy="100000" w14:kx="0" w14:ky="0" w14:algn="tl">
                                          <w14:srgbClr w14:val="000000">
                                            <w14:alpha w14:val="60000"/>
                                          </w14:srgbClr>
                                        </w14:shadow>
                                      </w:rPr>
                                    </w:pPr>
                                    <w:r w:rsidRPr="003659DD">
                                      <w:rPr>
                                        <w:rFonts w:ascii="Batang" w:eastAsia="Batang" w:hAnsi="Batang" w:cstheme="majorBidi"/>
                                        <w:b/>
                                        <w:bCs/>
                                        <w:caps/>
                                        <w:color w:val="1C0B9D"/>
                                        <w:sz w:val="64"/>
                                        <w:szCs w:val="64"/>
                                        <w14:shadow w14:blurRad="88900" w14:dist="38100" w14:dir="2700000" w14:sx="100000" w14:sy="100000" w14:kx="0" w14:ky="0" w14:algn="tl">
                                          <w14:srgbClr w14:val="000000">
                                            <w14:alpha w14:val="60000"/>
                                          </w14:srgbClr>
                                        </w14:shadow>
                                      </w:rPr>
                                      <w:t>Strategia Rozwoju Gminy Skulsk               na lata 2024-2031</w:t>
                                    </w:r>
                                  </w:p>
                                </w:sdtContent>
                              </w:sdt>
                              <w:p w14:paraId="349153B7" w14:textId="77777777" w:rsidR="007B671D" w:rsidRPr="003659DD" w:rsidRDefault="007B671D">
                                <w:pPr>
                                  <w:pStyle w:val="Bezodstpw"/>
                                  <w:spacing w:before="120"/>
                                  <w:rPr>
                                    <w:b/>
                                    <w:bCs/>
                                    <w:color w:val="4472C4" w:themeColor="accent1"/>
                                    <w:sz w:val="36"/>
                                    <w:szCs w:val="36"/>
                                    <w14:shadow w14:blurRad="88900" w14:dist="38100" w14:dir="2700000" w14:sx="100000" w14:sy="100000" w14:kx="0" w14:ky="0" w14:algn="tl">
                                      <w14:srgbClr w14:val="000000">
                                        <w14:alpha w14:val="60000"/>
                                      </w14:srgbClr>
                                    </w14:shadow>
                                  </w:rPr>
                                </w:pPr>
                              </w:p>
                              <w:p w14:paraId="673565B2" w14:textId="77777777" w:rsidR="007B671D" w:rsidRPr="003659DD" w:rsidRDefault="007B671D" w:rsidP="008E1C12">
                                <w:pPr>
                                  <w:rPr>
                                    <w14:shadow w14:blurRad="889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4882846" id="_x0000_t202" coordsize="21600,21600" o:spt="202" path="m,l,21600r21600,l21600,xe">
                    <v:stroke joinstyle="miter"/>
                    <v:path gradientshapeok="t" o:connecttype="rect"/>
                  </v:shapetype>
                  <v:shape id="Pole tekstowe 15" o:spid="_x0000_s1026" type="#_x0000_t202" style="position:absolute;margin-left:68.25pt;margin-top:.2pt;width:472.1pt;height:2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PkaAIAADQFAAAOAAAAZHJzL2Uyb0RvYy54bWysVN9P2zAQfp+0/8Hy+0hb0bFWpKgDMU1C&#10;gAYTz65jt5Ecn3e+Nun++p2dtDC2F6a9JPb9vu++8/lF1zixMxhr8KUcn4ykMF5DVft1Kb8/Xn/4&#10;JEUk5SvlwJtS7k2UF4v3787bMDcT2ICrDAoO4uO8DaXcEIV5UUS9MY2KJxCMZ6UFbBTxFddFharl&#10;6I0rJqPRx6IFrAKCNjGy9KpXykWOb63RdGdtNCRcKbk2yl/M31X6FotzNV+jCptaD2Wof6iiUbXn&#10;pMdQV4qU2GL9R6im1ggRLJ1oaAqwttYm98DdjEevunnYqGByLwxODEeY4v8Lq293D+EeBXWfoeMB&#10;JkDaEOeRhamfzmKT/lypYD1DuD/CZjoSmoXT2Wx6NjmTQrNuMp1OzkYZ2OLZPWCkLwYakQ6lRJ5L&#10;hkvtbiJxSjY9mKRsHq5r5/JsnP9NwIZJUjzXmE+0dybZOf/NWFFXudQkiBrXq0uHop85k5JbOEw+&#10;B2OHZGg54Rt9B5fkbTLV3uh/dMr5wdPRv6k9YAYoL4JJDewUU1hpbTxN0pS4eNv7HODoQUh4ULfq&#10;hkGuoNrzfBF66segr2uewY2KdK+Quc548P7SHX+sg7aUMJyk2AD+/Js82TMFWStFy7tTyvhjq9BI&#10;4b56JudsfHqali1fTpkbfMGXmtVLjd82l8C9jfmlCDofkz25w9EiNE+85suUlVXKa85dSjocL6mf&#10;Lj8T2iyX2YjXKyi68Q9Bp9AJ4sSwx+5JYRhoSMzgWzhsmZq/YmNvmzw9LLcEts5UTQD3qA7A82rm&#10;cQzPSNr9l/ds9fzYLX4BAAD//wMAUEsDBBQABgAIAAAAIQBWx6TE3AAAAAkBAAAPAAAAZHJzL2Rv&#10;d25yZXYueG1sTI/LTsMwEEX3SPyDNUjsqE1JSwlxKgRiC2p5SOym8TSJiMdR7Dbh75muYHl0r+6c&#10;KdaT79SRhtgGtnA9M6CIq+Bari28vz1frUDFhOywC0wWfijCujw/KzB3YeQNHbepVjLCMUcLTUp9&#10;rnWsGvIYZ6EnlmwfBo9JcKi1G3CUcd/puTFL7bFludBgT48NVd/bg7fw8bL/+szMa/3kF/0YJqPZ&#10;32lrLy+mh3tQiab0V4aTvqhDKU67cGAXVSd8s1xI1UIG6hSblbkFtRM28wx0Wej/H5S/AAAA//8D&#10;AFBLAQItABQABgAIAAAAIQC2gziS/gAAAOEBAAATAAAAAAAAAAAAAAAAAAAAAABbQ29udGVudF9U&#10;eXBlc10ueG1sUEsBAi0AFAAGAAgAAAAhADj9If/WAAAAlAEAAAsAAAAAAAAAAAAAAAAALwEAAF9y&#10;ZWxzLy5yZWxzUEsBAi0AFAAGAAgAAAAhAIJEI+RoAgAANAUAAA4AAAAAAAAAAAAAAAAALgIAAGRy&#10;cy9lMm9Eb2MueG1sUEsBAi0AFAAGAAgAAAAhAFbHpMTcAAAACQEAAA8AAAAAAAAAAAAAAAAAwgQA&#10;AGRycy9kb3ducmV2LnhtbFBLBQYAAAAABAAEAPMAAADLBQAAAAA=&#10;" filled="f" stroked="f">
                    <v:textbox>
                      <w:txbxContent>
                        <w:sdt>
                          <w:sdtPr>
                            <w:rPr>
                              <w:rFonts w:ascii="Batang" w:eastAsia="Batang" w:hAnsi="Batang" w:cstheme="majorBidi"/>
                              <w:b/>
                              <w:bCs/>
                              <w:caps/>
                              <w:color w:val="1C0B9D"/>
                              <w:sz w:val="64"/>
                              <w:szCs w:val="64"/>
                              <w14:shadow w14:blurRad="88900" w14:dist="38100" w14:dir="2700000" w14:sx="100000" w14:sy="100000" w14:kx="0" w14:ky="0" w14:algn="tl">
                                <w14:srgbClr w14:val="000000">
                                  <w14:alpha w14:val="60000"/>
                                </w14:srgbClr>
                              </w14:shadow>
                            </w:rPr>
                            <w:alias w:val="Tytuł"/>
                            <w:tag w:val=""/>
                            <w:id w:val="797192764"/>
                            <w:dataBinding w:prefixMappings="xmlns:ns0='http://purl.org/dc/elements/1.1/' xmlns:ns1='http://schemas.openxmlformats.org/package/2006/metadata/core-properties' " w:xpath="/ns1:coreProperties[1]/ns0:title[1]" w:storeItemID="{6C3C8BC8-F283-45AE-878A-BAB7291924A1}"/>
                            <w:text/>
                          </w:sdtPr>
                          <w:sdtContent>
                            <w:p w14:paraId="21A527E5" w14:textId="556D9097" w:rsidR="007B671D" w:rsidRPr="003659DD" w:rsidRDefault="007B671D">
                              <w:pPr>
                                <w:pStyle w:val="Bezodstpw"/>
                                <w:rPr>
                                  <w:rFonts w:ascii="Batang" w:eastAsia="Batang" w:hAnsi="Batang" w:cstheme="majorBidi"/>
                                  <w:b/>
                                  <w:bCs/>
                                  <w:caps/>
                                  <w:color w:val="1C0B9D"/>
                                  <w:sz w:val="64"/>
                                  <w:szCs w:val="64"/>
                                  <w14:shadow w14:blurRad="88900" w14:dist="38100" w14:dir="2700000" w14:sx="100000" w14:sy="100000" w14:kx="0" w14:ky="0" w14:algn="tl">
                                    <w14:srgbClr w14:val="000000">
                                      <w14:alpha w14:val="60000"/>
                                    </w14:srgbClr>
                                  </w14:shadow>
                                </w:rPr>
                              </w:pPr>
                              <w:r w:rsidRPr="003659DD">
                                <w:rPr>
                                  <w:rFonts w:ascii="Batang" w:eastAsia="Batang" w:hAnsi="Batang" w:cstheme="majorBidi"/>
                                  <w:b/>
                                  <w:bCs/>
                                  <w:caps/>
                                  <w:color w:val="1C0B9D"/>
                                  <w:sz w:val="64"/>
                                  <w:szCs w:val="64"/>
                                  <w14:shadow w14:blurRad="88900" w14:dist="38100" w14:dir="2700000" w14:sx="100000" w14:sy="100000" w14:kx="0" w14:ky="0" w14:algn="tl">
                                    <w14:srgbClr w14:val="000000">
                                      <w14:alpha w14:val="60000"/>
                                    </w14:srgbClr>
                                  </w14:shadow>
                                </w:rPr>
                                <w:t>Strategia Rozwoju Gminy Skulsk               na lata 2024-2031</w:t>
                              </w:r>
                            </w:p>
                          </w:sdtContent>
                        </w:sdt>
                        <w:p w14:paraId="349153B7" w14:textId="77777777" w:rsidR="007B671D" w:rsidRPr="003659DD" w:rsidRDefault="007B671D">
                          <w:pPr>
                            <w:pStyle w:val="Bezodstpw"/>
                            <w:spacing w:before="120"/>
                            <w:rPr>
                              <w:b/>
                              <w:bCs/>
                              <w:color w:val="4472C4" w:themeColor="accent1"/>
                              <w:sz w:val="36"/>
                              <w:szCs w:val="36"/>
                              <w14:shadow w14:blurRad="88900" w14:dist="38100" w14:dir="2700000" w14:sx="100000" w14:sy="100000" w14:kx="0" w14:ky="0" w14:algn="tl">
                                <w14:srgbClr w14:val="000000">
                                  <w14:alpha w14:val="60000"/>
                                </w14:srgbClr>
                              </w14:shadow>
                            </w:rPr>
                          </w:pPr>
                        </w:p>
                        <w:p w14:paraId="673565B2" w14:textId="77777777" w:rsidR="007B671D" w:rsidRPr="003659DD" w:rsidRDefault="007B671D" w:rsidP="008E1C12">
                          <w:pPr>
                            <w:rPr>
                              <w14:shadow w14:blurRad="88900" w14:dist="38100" w14:dir="2700000" w14:sx="100000" w14:sy="100000" w14:kx="0" w14:ky="0" w14:algn="tl">
                                <w14:srgbClr w14:val="000000">
                                  <w14:alpha w14:val="60000"/>
                                </w14:srgbClr>
                              </w14:shadow>
                            </w:rPr>
                          </w:pPr>
                        </w:p>
                      </w:txbxContent>
                    </v:textbox>
                    <w10:wrap anchorx="page" anchory="margin"/>
                  </v:shape>
                </w:pict>
              </mc:Fallback>
            </mc:AlternateContent>
          </w:r>
        </w:p>
        <w:p w14:paraId="531700D7" w14:textId="2149F3C2" w:rsidR="00F2402B" w:rsidRDefault="00F2402B" w:rsidP="008E1C12"/>
        <w:p w14:paraId="34F5267E" w14:textId="455DF83B" w:rsidR="0072223E" w:rsidRPr="009D6539" w:rsidRDefault="0072223E" w:rsidP="00A52F5E">
          <w:pPr>
            <w:pStyle w:val="Nagwek1"/>
            <w:numPr>
              <w:ilvl w:val="0"/>
              <w:numId w:val="0"/>
            </w:numPr>
            <w:ind w:left="1065"/>
            <w:rPr>
              <w:lang w:val="en-AU"/>
            </w:rPr>
          </w:pPr>
          <w:bookmarkStart w:id="1" w:name="_Toc190420427"/>
          <w:bookmarkStart w:id="2" w:name="_Toc190683283"/>
          <w:bookmarkStart w:id="3" w:name="_Toc201060425"/>
          <w:r w:rsidRPr="00F21E55">
            <w:rPr>
              <w:rFonts w:ascii="Bookman Old Style" w:hAnsi="Bookman Old Style"/>
              <w:noProof/>
              <w:sz w:val="72"/>
              <w:szCs w:val="72"/>
              <w:lang w:eastAsia="pl-PL"/>
            </w:rPr>
            <w:drawing>
              <wp:anchor distT="0" distB="0" distL="114300" distR="114300" simplePos="0" relativeHeight="251663360" behindDoc="1" locked="0" layoutInCell="1" allowOverlap="1" wp14:anchorId="45D8EE9C" wp14:editId="513EA9C8">
                <wp:simplePos x="0" y="0"/>
                <wp:positionH relativeFrom="column">
                  <wp:posOffset>-39918</wp:posOffset>
                </wp:positionH>
                <wp:positionV relativeFrom="paragraph">
                  <wp:posOffset>2329793</wp:posOffset>
                </wp:positionV>
                <wp:extent cx="5945505" cy="5790720"/>
                <wp:effectExtent l="133350" t="114300" r="131445" b="172085"/>
                <wp:wrapNone/>
                <wp:docPr id="6278663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66333" name=""/>
                        <pic:cNvPicPr/>
                      </pic:nvPicPr>
                      <pic:blipFill>
                        <a:blip r:embed="rId8">
                          <a:alphaModFix amt="20000"/>
                          <a:extLst>
                            <a:ext uri="{BEBA8EAE-BF5A-486C-A8C5-ECC9F3942E4B}">
                              <a14:imgProps xmlns:a14="http://schemas.microsoft.com/office/drawing/2010/main">
                                <a14:imgLayer r:embed="rId9">
                                  <a14:imgEffect>
                                    <a14:sharpenSoften amount="1000"/>
                                  </a14:imgEffect>
                                  <a14:imgEffect>
                                    <a14:colorTemperature colorTemp="7226"/>
                                  </a14:imgEffect>
                                  <a14:imgEffect>
                                    <a14:saturation sat="98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5945505" cy="5790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softEdge rad="12700"/>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1"/>
          <w:bookmarkEnd w:id="2"/>
          <w:bookmarkEnd w:id="3"/>
          <w:r w:rsidR="00F2402B">
            <w:rPr>
              <w:lang w:val="en-AU"/>
            </w:rPr>
            <w:br w:type="page"/>
          </w:r>
        </w:p>
        <w:p w14:paraId="3BD26C8A" w14:textId="31DA45E4" w:rsidR="0072223E" w:rsidRDefault="0072223E" w:rsidP="008E1C12"/>
        <w:p w14:paraId="129ACFE3" w14:textId="2C06FF51" w:rsidR="0072223E" w:rsidRDefault="0072223E" w:rsidP="008E1C12"/>
        <w:p w14:paraId="58260491" w14:textId="77777777" w:rsidR="0072223E" w:rsidRDefault="0072223E" w:rsidP="008E1C12"/>
        <w:p w14:paraId="458A04FE" w14:textId="2191E9D4" w:rsidR="0072223E" w:rsidRDefault="0072223E" w:rsidP="008E1C12"/>
        <w:p w14:paraId="5AEE67B4" w14:textId="4186F7EA" w:rsidR="0072223E" w:rsidRDefault="0072223E" w:rsidP="008E1C12"/>
        <w:p w14:paraId="71A900BB" w14:textId="3D5A031D" w:rsidR="0072223E" w:rsidRDefault="0072223E" w:rsidP="008E1C12"/>
        <w:p w14:paraId="7B8DFD4B" w14:textId="36F75468" w:rsidR="0072223E" w:rsidRDefault="0072223E" w:rsidP="008E1C12"/>
        <w:p w14:paraId="46515DCA" w14:textId="77777777" w:rsidR="009D6539" w:rsidRDefault="009D6539" w:rsidP="008E1C12"/>
        <w:p w14:paraId="0CD5EE02" w14:textId="77777777" w:rsidR="009D6539" w:rsidRDefault="009D6539" w:rsidP="008E1C12"/>
        <w:p w14:paraId="75CE7FCA" w14:textId="77777777" w:rsidR="009D6539" w:rsidRDefault="009D6539" w:rsidP="008E1C12"/>
        <w:p w14:paraId="18910497" w14:textId="77777777" w:rsidR="009D6539" w:rsidRDefault="009D6539" w:rsidP="008E1C12"/>
        <w:p w14:paraId="0ED7ACC8" w14:textId="77777777" w:rsidR="009D6539" w:rsidRDefault="009D6539" w:rsidP="008E1C12"/>
        <w:p w14:paraId="113B0DBA" w14:textId="32F62CC1" w:rsidR="0072223E" w:rsidRDefault="0072223E" w:rsidP="008E1C12"/>
        <w:p w14:paraId="218A4634" w14:textId="6F1FF842" w:rsidR="0072223E" w:rsidRDefault="0072223E" w:rsidP="008E1C12"/>
        <w:p w14:paraId="702F577C" w14:textId="77777777" w:rsidR="002E09EB" w:rsidRDefault="002E09EB" w:rsidP="008E1C12"/>
        <w:p w14:paraId="15A9A94B" w14:textId="77777777" w:rsidR="002E09EB" w:rsidRDefault="002E09EB" w:rsidP="008E1C12"/>
        <w:p w14:paraId="61975C96" w14:textId="77777777" w:rsidR="001F6726" w:rsidRDefault="001F6726" w:rsidP="008E1C12"/>
        <w:p w14:paraId="3C2F6041" w14:textId="77777777" w:rsidR="001F6726" w:rsidRDefault="001F6726" w:rsidP="008E1C12"/>
        <w:p w14:paraId="79D7B531" w14:textId="77777777" w:rsidR="001F6726" w:rsidRDefault="001F6726" w:rsidP="008E1C12"/>
        <w:p w14:paraId="6A80D407" w14:textId="77777777" w:rsidR="001F6726" w:rsidRDefault="001F6726" w:rsidP="008E1C12"/>
        <w:p w14:paraId="30060865" w14:textId="008C6579" w:rsidR="0072223E" w:rsidRDefault="0072223E" w:rsidP="008E1C12">
          <w:r w:rsidRPr="008E6139">
            <w:t>Opracowani</w:t>
          </w:r>
          <w:r>
            <w:t>e: Pomorska Grupa Konsultingowa S.A</w:t>
          </w:r>
        </w:p>
        <w:p w14:paraId="50B4041E" w14:textId="4316BBDE" w:rsidR="0072223E" w:rsidRDefault="00451F45" w:rsidP="008E1C12">
          <w:pPr>
            <w:rPr>
              <w:rFonts w:ascii="Calibri" w:hAnsi="Calibri" w:cs="Calibri"/>
              <w:color w:val="000000"/>
              <w:sz w:val="23"/>
              <w:szCs w:val="23"/>
            </w:rPr>
          </w:pPr>
          <w:r>
            <w:rPr>
              <w:noProof/>
              <w:lang w:eastAsia="pl-PL"/>
            </w:rPr>
            <w:drawing>
              <wp:anchor distT="0" distB="0" distL="114300" distR="114300" simplePos="0" relativeHeight="251665408" behindDoc="0" locked="0" layoutInCell="1" allowOverlap="1" wp14:anchorId="48B86716" wp14:editId="6E173C25">
                <wp:simplePos x="0" y="0"/>
                <wp:positionH relativeFrom="column">
                  <wp:posOffset>673735</wp:posOffset>
                </wp:positionH>
                <wp:positionV relativeFrom="paragraph">
                  <wp:posOffset>175895</wp:posOffset>
                </wp:positionV>
                <wp:extent cx="1245235" cy="840105"/>
                <wp:effectExtent l="0" t="0" r="0" b="0"/>
                <wp:wrapNone/>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5235" cy="840105"/>
                        </a:xfrm>
                        <a:prstGeom prst="rect">
                          <a:avLst/>
                        </a:prstGeom>
                        <a:noFill/>
                      </pic:spPr>
                    </pic:pic>
                  </a:graphicData>
                </a:graphic>
                <wp14:sizeRelH relativeFrom="page">
                  <wp14:pctWidth>0</wp14:pctWidth>
                </wp14:sizeRelH>
                <wp14:sizeRelV relativeFrom="page">
                  <wp14:pctHeight>0</wp14:pctHeight>
                </wp14:sizeRelV>
              </wp:anchor>
            </w:drawing>
          </w:r>
        </w:p>
        <w:p w14:paraId="250EDAD3" w14:textId="05FF5097" w:rsidR="0072223E" w:rsidRDefault="0072223E" w:rsidP="008E1C12"/>
        <w:p w14:paraId="495399B6" w14:textId="2113C5FA" w:rsidR="0072223E" w:rsidRDefault="0072223E" w:rsidP="008E1C12"/>
        <w:p w14:paraId="273CC96A" w14:textId="2E7FB56B" w:rsidR="0072223E" w:rsidRDefault="0072223E" w:rsidP="008E1C12"/>
        <w:p w14:paraId="2E0CB3BE" w14:textId="77777777" w:rsidR="0072223E" w:rsidRDefault="0072223E" w:rsidP="008E1C12"/>
        <w:p w14:paraId="2E06C148" w14:textId="15A24F40" w:rsidR="0072223E" w:rsidRDefault="0072223E" w:rsidP="008E1C12">
          <w:r>
            <w:t>Autorzy:</w:t>
          </w:r>
        </w:p>
        <w:p w14:paraId="5431AE56" w14:textId="42FD1DDA" w:rsidR="0072223E" w:rsidRPr="008E6139" w:rsidRDefault="0072223E" w:rsidP="008E1C12">
          <w:r w:rsidRPr="008E6139">
            <w:t xml:space="preserve">mgr Romuald Meyer – </w:t>
          </w:r>
          <w:r>
            <w:t>Wiceprezes Zarządu</w:t>
          </w:r>
        </w:p>
        <w:p w14:paraId="10FA0884" w14:textId="034998A0" w:rsidR="0072223E" w:rsidRDefault="0072223E" w:rsidP="008E1C12">
          <w:r w:rsidRPr="001F6726">
            <w:t xml:space="preserve">inż. Ewa Tyloch-Bojar </w:t>
          </w:r>
          <w:r w:rsidR="00AB6A67">
            <w:t xml:space="preserve">– </w:t>
          </w:r>
          <w:r w:rsidRPr="001F6726">
            <w:t>Specjalista ds. projektów</w:t>
          </w:r>
        </w:p>
        <w:p w14:paraId="526982DD" w14:textId="1DA4EFEB" w:rsidR="00C87589" w:rsidRPr="001F6726" w:rsidRDefault="00C87589" w:rsidP="008E1C12">
          <w:r>
            <w:t xml:space="preserve">mgr </w:t>
          </w:r>
          <w:r w:rsidR="00617436">
            <w:t>i</w:t>
          </w:r>
          <w:r>
            <w:t>nż. Magdalena Żmudzińska - Specjalista ds. projektów</w:t>
          </w:r>
        </w:p>
        <w:p w14:paraId="63255950" w14:textId="77777777" w:rsidR="0072223E" w:rsidRPr="001F6726" w:rsidRDefault="0072223E" w:rsidP="008E1C12"/>
        <w:p w14:paraId="5256E6F0" w14:textId="11BE3308" w:rsidR="004D7D2B" w:rsidRPr="0072223E" w:rsidRDefault="004D7D2B" w:rsidP="008E1C12"/>
        <w:p w14:paraId="264A0184" w14:textId="77777777" w:rsidR="000F122B" w:rsidRPr="00AB6A67" w:rsidRDefault="000F122B" w:rsidP="008E1C12">
          <w:r>
            <w:br w:type="column"/>
          </w:r>
        </w:p>
        <w:bookmarkStart w:id="4" w:name="_Toc201060426" w:displacedByCustomXml="next"/>
        <w:bookmarkStart w:id="5" w:name="_Toc190683284" w:displacedByCustomXml="next"/>
        <w:bookmarkStart w:id="6" w:name="_Toc190420428" w:displacedByCustomXml="next"/>
        <w:sdt>
          <w:sdtPr>
            <w:rPr>
              <w:rFonts w:asciiTheme="minorHAnsi" w:eastAsiaTheme="minorHAnsi" w:hAnsiTheme="minorHAnsi" w:cstheme="minorBidi"/>
              <w:b w:val="0"/>
              <w:color w:val="auto"/>
              <w:sz w:val="22"/>
              <w:szCs w:val="22"/>
            </w:rPr>
            <w:id w:val="219479271"/>
            <w:docPartObj>
              <w:docPartGallery w:val="Table of Contents"/>
              <w:docPartUnique/>
            </w:docPartObj>
          </w:sdtPr>
          <w:sdtContent>
            <w:p w14:paraId="5513246A" w14:textId="06D3CDC8" w:rsidR="000F122B" w:rsidRDefault="000F122B" w:rsidP="00A52F5E">
              <w:pPr>
                <w:pStyle w:val="Nagwek1"/>
                <w:numPr>
                  <w:ilvl w:val="0"/>
                  <w:numId w:val="0"/>
                </w:numPr>
                <w:ind w:left="1065"/>
              </w:pPr>
              <w:r>
                <w:t>Spis treści</w:t>
              </w:r>
              <w:bookmarkEnd w:id="6"/>
              <w:bookmarkEnd w:id="5"/>
              <w:bookmarkEnd w:id="4"/>
            </w:p>
            <w:p w14:paraId="51B79F70" w14:textId="79F238C2" w:rsidR="00617436" w:rsidRDefault="000F122B">
              <w:pPr>
                <w:pStyle w:val="Spistreci1"/>
                <w:tabs>
                  <w:tab w:val="right" w:leader="dot" w:pos="9060"/>
                </w:tabs>
                <w:rPr>
                  <w:rFonts w:eastAsiaTheme="minorEastAsia"/>
                  <w:noProof/>
                  <w:sz w:val="24"/>
                  <w:szCs w:val="24"/>
                  <w:lang w:eastAsia="pl-PL"/>
                </w:rPr>
              </w:pPr>
              <w:r>
                <w:fldChar w:fldCharType="begin"/>
              </w:r>
              <w:r>
                <w:instrText xml:space="preserve"> TOC \o "1-3" \h \z \u </w:instrText>
              </w:r>
              <w:r>
                <w:fldChar w:fldCharType="separate"/>
              </w:r>
              <w:hyperlink w:anchor="_Toc201060425" w:history="1">
                <w:r w:rsidR="00617436">
                  <w:rPr>
                    <w:noProof/>
                    <w:webHidden/>
                  </w:rPr>
                  <w:tab/>
                </w:r>
                <w:r w:rsidR="00617436">
                  <w:rPr>
                    <w:noProof/>
                    <w:webHidden/>
                  </w:rPr>
                  <w:fldChar w:fldCharType="begin"/>
                </w:r>
                <w:r w:rsidR="00617436">
                  <w:rPr>
                    <w:noProof/>
                    <w:webHidden/>
                  </w:rPr>
                  <w:instrText xml:space="preserve"> PAGEREF _Toc201060425 \h </w:instrText>
                </w:r>
                <w:r w:rsidR="00617436">
                  <w:rPr>
                    <w:noProof/>
                    <w:webHidden/>
                  </w:rPr>
                </w:r>
                <w:r w:rsidR="00617436">
                  <w:rPr>
                    <w:noProof/>
                    <w:webHidden/>
                  </w:rPr>
                  <w:fldChar w:fldCharType="separate"/>
                </w:r>
                <w:r w:rsidR="00541F09">
                  <w:rPr>
                    <w:noProof/>
                    <w:webHidden/>
                  </w:rPr>
                  <w:t>0</w:t>
                </w:r>
                <w:r w:rsidR="00617436">
                  <w:rPr>
                    <w:noProof/>
                    <w:webHidden/>
                  </w:rPr>
                  <w:fldChar w:fldCharType="end"/>
                </w:r>
              </w:hyperlink>
            </w:p>
            <w:p w14:paraId="0C6C5CD7" w14:textId="75552DDF" w:rsidR="00617436" w:rsidRDefault="00617436">
              <w:pPr>
                <w:pStyle w:val="Spistreci1"/>
                <w:tabs>
                  <w:tab w:val="right" w:leader="dot" w:pos="9060"/>
                </w:tabs>
                <w:rPr>
                  <w:rFonts w:eastAsiaTheme="minorEastAsia"/>
                  <w:noProof/>
                  <w:sz w:val="24"/>
                  <w:szCs w:val="24"/>
                  <w:lang w:eastAsia="pl-PL"/>
                </w:rPr>
              </w:pPr>
              <w:hyperlink w:anchor="_Toc201060426" w:history="1">
                <w:r w:rsidRPr="008F4998">
                  <w:rPr>
                    <w:rStyle w:val="Hipercze"/>
                    <w:noProof/>
                  </w:rPr>
                  <w:t>Spis treści</w:t>
                </w:r>
                <w:r>
                  <w:rPr>
                    <w:noProof/>
                    <w:webHidden/>
                  </w:rPr>
                  <w:tab/>
                </w:r>
                <w:r>
                  <w:rPr>
                    <w:noProof/>
                    <w:webHidden/>
                  </w:rPr>
                  <w:fldChar w:fldCharType="begin"/>
                </w:r>
                <w:r>
                  <w:rPr>
                    <w:noProof/>
                    <w:webHidden/>
                  </w:rPr>
                  <w:instrText xml:space="preserve"> PAGEREF _Toc201060426 \h </w:instrText>
                </w:r>
                <w:r>
                  <w:rPr>
                    <w:noProof/>
                    <w:webHidden/>
                  </w:rPr>
                </w:r>
                <w:r>
                  <w:rPr>
                    <w:noProof/>
                    <w:webHidden/>
                  </w:rPr>
                  <w:fldChar w:fldCharType="separate"/>
                </w:r>
                <w:r w:rsidR="00541F09">
                  <w:rPr>
                    <w:noProof/>
                    <w:webHidden/>
                  </w:rPr>
                  <w:t>2</w:t>
                </w:r>
                <w:r>
                  <w:rPr>
                    <w:noProof/>
                    <w:webHidden/>
                  </w:rPr>
                  <w:fldChar w:fldCharType="end"/>
                </w:r>
              </w:hyperlink>
            </w:p>
            <w:p w14:paraId="34324CB8" w14:textId="6FEDF1C4" w:rsidR="00617436" w:rsidRDefault="00617436">
              <w:pPr>
                <w:pStyle w:val="Spistreci1"/>
                <w:tabs>
                  <w:tab w:val="right" w:leader="dot" w:pos="9060"/>
                </w:tabs>
                <w:rPr>
                  <w:rFonts w:eastAsiaTheme="minorEastAsia"/>
                  <w:noProof/>
                  <w:sz w:val="24"/>
                  <w:szCs w:val="24"/>
                  <w:lang w:eastAsia="pl-PL"/>
                </w:rPr>
              </w:pPr>
              <w:hyperlink w:anchor="_Toc201060427" w:history="1">
                <w:r w:rsidRPr="008F4998">
                  <w:rPr>
                    <w:rStyle w:val="Hipercze"/>
                    <w:noProof/>
                  </w:rPr>
                  <w:t>Słownik</w:t>
                </w:r>
                <w:r>
                  <w:rPr>
                    <w:noProof/>
                    <w:webHidden/>
                  </w:rPr>
                  <w:tab/>
                </w:r>
                <w:r>
                  <w:rPr>
                    <w:noProof/>
                    <w:webHidden/>
                  </w:rPr>
                  <w:fldChar w:fldCharType="begin"/>
                </w:r>
                <w:r>
                  <w:rPr>
                    <w:noProof/>
                    <w:webHidden/>
                  </w:rPr>
                  <w:instrText xml:space="preserve"> PAGEREF _Toc201060427 \h </w:instrText>
                </w:r>
                <w:r>
                  <w:rPr>
                    <w:noProof/>
                    <w:webHidden/>
                  </w:rPr>
                </w:r>
                <w:r>
                  <w:rPr>
                    <w:noProof/>
                    <w:webHidden/>
                  </w:rPr>
                  <w:fldChar w:fldCharType="separate"/>
                </w:r>
                <w:r w:rsidR="00541F09">
                  <w:rPr>
                    <w:noProof/>
                    <w:webHidden/>
                  </w:rPr>
                  <w:t>4</w:t>
                </w:r>
                <w:r>
                  <w:rPr>
                    <w:noProof/>
                    <w:webHidden/>
                  </w:rPr>
                  <w:fldChar w:fldCharType="end"/>
                </w:r>
              </w:hyperlink>
            </w:p>
            <w:p w14:paraId="08B5F38F" w14:textId="1BF8EA88" w:rsidR="00617436" w:rsidRDefault="00617436">
              <w:pPr>
                <w:pStyle w:val="Spistreci1"/>
                <w:tabs>
                  <w:tab w:val="left" w:pos="1200"/>
                  <w:tab w:val="right" w:leader="dot" w:pos="9060"/>
                </w:tabs>
                <w:rPr>
                  <w:rFonts w:eastAsiaTheme="minorEastAsia"/>
                  <w:noProof/>
                  <w:sz w:val="24"/>
                  <w:szCs w:val="24"/>
                  <w:lang w:eastAsia="pl-PL"/>
                </w:rPr>
              </w:pPr>
              <w:hyperlink w:anchor="_Toc201060428" w:history="1">
                <w:r w:rsidRPr="008F4998">
                  <w:rPr>
                    <w:rStyle w:val="Hipercze"/>
                    <w:noProof/>
                  </w:rPr>
                  <w:t>1.</w:t>
                </w:r>
                <w:r>
                  <w:rPr>
                    <w:rFonts w:eastAsiaTheme="minorEastAsia"/>
                    <w:noProof/>
                    <w:sz w:val="24"/>
                    <w:szCs w:val="24"/>
                    <w:lang w:eastAsia="pl-PL"/>
                  </w:rPr>
                  <w:tab/>
                </w:r>
                <w:r w:rsidRPr="008F4998">
                  <w:rPr>
                    <w:rStyle w:val="Hipercze"/>
                    <w:noProof/>
                  </w:rPr>
                  <w:t>WPROWADZENIE</w:t>
                </w:r>
                <w:r>
                  <w:rPr>
                    <w:noProof/>
                    <w:webHidden/>
                  </w:rPr>
                  <w:tab/>
                </w:r>
                <w:r>
                  <w:rPr>
                    <w:noProof/>
                    <w:webHidden/>
                  </w:rPr>
                  <w:fldChar w:fldCharType="begin"/>
                </w:r>
                <w:r>
                  <w:rPr>
                    <w:noProof/>
                    <w:webHidden/>
                  </w:rPr>
                  <w:instrText xml:space="preserve"> PAGEREF _Toc201060428 \h </w:instrText>
                </w:r>
                <w:r>
                  <w:rPr>
                    <w:noProof/>
                    <w:webHidden/>
                  </w:rPr>
                </w:r>
                <w:r>
                  <w:rPr>
                    <w:noProof/>
                    <w:webHidden/>
                  </w:rPr>
                  <w:fldChar w:fldCharType="separate"/>
                </w:r>
                <w:r w:rsidR="00541F09">
                  <w:rPr>
                    <w:noProof/>
                    <w:webHidden/>
                  </w:rPr>
                  <w:t>5</w:t>
                </w:r>
                <w:r>
                  <w:rPr>
                    <w:noProof/>
                    <w:webHidden/>
                  </w:rPr>
                  <w:fldChar w:fldCharType="end"/>
                </w:r>
              </w:hyperlink>
            </w:p>
            <w:p w14:paraId="474D57B7" w14:textId="344DA062" w:rsidR="00617436" w:rsidRDefault="00617436">
              <w:pPr>
                <w:pStyle w:val="Spistreci2"/>
                <w:rPr>
                  <w:rFonts w:eastAsiaTheme="minorEastAsia"/>
                  <w:noProof/>
                  <w:sz w:val="24"/>
                  <w:szCs w:val="24"/>
                  <w:lang w:eastAsia="pl-PL"/>
                </w:rPr>
              </w:pPr>
              <w:hyperlink w:anchor="_Toc201060429" w:history="1">
                <w:r w:rsidRPr="008F4998">
                  <w:rPr>
                    <w:rStyle w:val="Hipercze"/>
                    <w:noProof/>
                  </w:rPr>
                  <w:t>1.1.</w:t>
                </w:r>
                <w:r>
                  <w:rPr>
                    <w:rFonts w:eastAsiaTheme="minorEastAsia"/>
                    <w:noProof/>
                    <w:sz w:val="24"/>
                    <w:szCs w:val="24"/>
                    <w:lang w:eastAsia="pl-PL"/>
                  </w:rPr>
                  <w:tab/>
                </w:r>
                <w:r w:rsidRPr="008F4998">
                  <w:rPr>
                    <w:rStyle w:val="Hipercze"/>
                    <w:noProof/>
                  </w:rPr>
                  <w:t>PODSTAWA PRAWNA OPRACOWANIA</w:t>
                </w:r>
                <w:r>
                  <w:rPr>
                    <w:noProof/>
                    <w:webHidden/>
                  </w:rPr>
                  <w:tab/>
                </w:r>
                <w:r>
                  <w:rPr>
                    <w:noProof/>
                    <w:webHidden/>
                  </w:rPr>
                  <w:fldChar w:fldCharType="begin"/>
                </w:r>
                <w:r>
                  <w:rPr>
                    <w:noProof/>
                    <w:webHidden/>
                  </w:rPr>
                  <w:instrText xml:space="preserve"> PAGEREF _Toc201060429 \h </w:instrText>
                </w:r>
                <w:r>
                  <w:rPr>
                    <w:noProof/>
                    <w:webHidden/>
                  </w:rPr>
                </w:r>
                <w:r>
                  <w:rPr>
                    <w:noProof/>
                    <w:webHidden/>
                  </w:rPr>
                  <w:fldChar w:fldCharType="separate"/>
                </w:r>
                <w:r w:rsidR="00541F09">
                  <w:rPr>
                    <w:noProof/>
                    <w:webHidden/>
                  </w:rPr>
                  <w:t>5</w:t>
                </w:r>
                <w:r>
                  <w:rPr>
                    <w:noProof/>
                    <w:webHidden/>
                  </w:rPr>
                  <w:fldChar w:fldCharType="end"/>
                </w:r>
              </w:hyperlink>
            </w:p>
            <w:p w14:paraId="7D2AEC1B" w14:textId="4668352F" w:rsidR="00617436" w:rsidRDefault="00617436">
              <w:pPr>
                <w:pStyle w:val="Spistreci2"/>
                <w:rPr>
                  <w:rFonts w:eastAsiaTheme="minorEastAsia"/>
                  <w:noProof/>
                  <w:sz w:val="24"/>
                  <w:szCs w:val="24"/>
                  <w:lang w:eastAsia="pl-PL"/>
                </w:rPr>
              </w:pPr>
              <w:hyperlink w:anchor="_Toc201060430" w:history="1">
                <w:r w:rsidRPr="008F4998">
                  <w:rPr>
                    <w:rStyle w:val="Hipercze"/>
                    <w:noProof/>
                  </w:rPr>
                  <w:t>1.2.</w:t>
                </w:r>
                <w:r>
                  <w:rPr>
                    <w:rFonts w:eastAsiaTheme="minorEastAsia"/>
                    <w:noProof/>
                    <w:sz w:val="24"/>
                    <w:szCs w:val="24"/>
                    <w:lang w:eastAsia="pl-PL"/>
                  </w:rPr>
                  <w:tab/>
                </w:r>
                <w:r w:rsidRPr="008F4998">
                  <w:rPr>
                    <w:rStyle w:val="Hipercze"/>
                    <w:noProof/>
                  </w:rPr>
                  <w:t>METODOLOGIA PRAC</w:t>
                </w:r>
                <w:r>
                  <w:rPr>
                    <w:noProof/>
                    <w:webHidden/>
                  </w:rPr>
                  <w:tab/>
                </w:r>
                <w:r>
                  <w:rPr>
                    <w:noProof/>
                    <w:webHidden/>
                  </w:rPr>
                  <w:fldChar w:fldCharType="begin"/>
                </w:r>
                <w:r>
                  <w:rPr>
                    <w:noProof/>
                    <w:webHidden/>
                  </w:rPr>
                  <w:instrText xml:space="preserve"> PAGEREF _Toc201060430 \h </w:instrText>
                </w:r>
                <w:r>
                  <w:rPr>
                    <w:noProof/>
                    <w:webHidden/>
                  </w:rPr>
                </w:r>
                <w:r>
                  <w:rPr>
                    <w:noProof/>
                    <w:webHidden/>
                  </w:rPr>
                  <w:fldChar w:fldCharType="separate"/>
                </w:r>
                <w:r w:rsidR="00541F09">
                  <w:rPr>
                    <w:noProof/>
                    <w:webHidden/>
                  </w:rPr>
                  <w:t>6</w:t>
                </w:r>
                <w:r>
                  <w:rPr>
                    <w:noProof/>
                    <w:webHidden/>
                  </w:rPr>
                  <w:fldChar w:fldCharType="end"/>
                </w:r>
              </w:hyperlink>
            </w:p>
            <w:p w14:paraId="72B0C5D6" w14:textId="2992D865" w:rsidR="00617436" w:rsidRDefault="00617436">
              <w:pPr>
                <w:pStyle w:val="Spistreci1"/>
                <w:tabs>
                  <w:tab w:val="left" w:pos="1200"/>
                  <w:tab w:val="right" w:leader="dot" w:pos="9060"/>
                </w:tabs>
                <w:rPr>
                  <w:rFonts w:eastAsiaTheme="minorEastAsia"/>
                  <w:noProof/>
                  <w:sz w:val="24"/>
                  <w:szCs w:val="24"/>
                  <w:lang w:eastAsia="pl-PL"/>
                </w:rPr>
              </w:pPr>
              <w:hyperlink w:anchor="_Toc201060431" w:history="1">
                <w:r w:rsidRPr="008F4998">
                  <w:rPr>
                    <w:rStyle w:val="Hipercze"/>
                    <w:noProof/>
                  </w:rPr>
                  <w:t>2.</w:t>
                </w:r>
                <w:r>
                  <w:rPr>
                    <w:rFonts w:eastAsiaTheme="minorEastAsia"/>
                    <w:noProof/>
                    <w:sz w:val="24"/>
                    <w:szCs w:val="24"/>
                    <w:lang w:eastAsia="pl-PL"/>
                  </w:rPr>
                  <w:tab/>
                </w:r>
                <w:r w:rsidRPr="008F4998">
                  <w:rPr>
                    <w:rStyle w:val="Hipercze"/>
                    <w:noProof/>
                  </w:rPr>
                  <w:t>WNIOSKI Z DIAGNOZY SYTUACJI W GMINIE</w:t>
                </w:r>
                <w:r>
                  <w:rPr>
                    <w:noProof/>
                    <w:webHidden/>
                  </w:rPr>
                  <w:tab/>
                </w:r>
                <w:r>
                  <w:rPr>
                    <w:noProof/>
                    <w:webHidden/>
                  </w:rPr>
                  <w:fldChar w:fldCharType="begin"/>
                </w:r>
                <w:r>
                  <w:rPr>
                    <w:noProof/>
                    <w:webHidden/>
                  </w:rPr>
                  <w:instrText xml:space="preserve"> PAGEREF _Toc201060431 \h </w:instrText>
                </w:r>
                <w:r>
                  <w:rPr>
                    <w:noProof/>
                    <w:webHidden/>
                  </w:rPr>
                </w:r>
                <w:r>
                  <w:rPr>
                    <w:noProof/>
                    <w:webHidden/>
                  </w:rPr>
                  <w:fldChar w:fldCharType="separate"/>
                </w:r>
                <w:r w:rsidR="00541F09">
                  <w:rPr>
                    <w:noProof/>
                    <w:webHidden/>
                  </w:rPr>
                  <w:t>7</w:t>
                </w:r>
                <w:r>
                  <w:rPr>
                    <w:noProof/>
                    <w:webHidden/>
                  </w:rPr>
                  <w:fldChar w:fldCharType="end"/>
                </w:r>
              </w:hyperlink>
            </w:p>
            <w:p w14:paraId="02A290AB" w14:textId="4D91E3F4" w:rsidR="00617436" w:rsidRDefault="00617436">
              <w:pPr>
                <w:pStyle w:val="Spistreci2"/>
                <w:rPr>
                  <w:rFonts w:eastAsiaTheme="minorEastAsia"/>
                  <w:noProof/>
                  <w:sz w:val="24"/>
                  <w:szCs w:val="24"/>
                  <w:lang w:eastAsia="pl-PL"/>
                </w:rPr>
              </w:pPr>
              <w:hyperlink w:anchor="_Toc201060435" w:history="1">
                <w:r w:rsidRPr="008F4998">
                  <w:rPr>
                    <w:rStyle w:val="Hipercze"/>
                    <w:noProof/>
                  </w:rPr>
                  <w:t>2.1.</w:t>
                </w:r>
                <w:r>
                  <w:rPr>
                    <w:rFonts w:eastAsiaTheme="minorEastAsia"/>
                    <w:noProof/>
                    <w:sz w:val="24"/>
                    <w:szCs w:val="24"/>
                    <w:lang w:eastAsia="pl-PL"/>
                  </w:rPr>
                  <w:tab/>
                </w:r>
                <w:r w:rsidRPr="008F4998">
                  <w:rPr>
                    <w:rStyle w:val="Hipercze"/>
                    <w:noProof/>
                  </w:rPr>
                  <w:t>PODSUMOWANIE  DIAGNOZY</w:t>
                </w:r>
                <w:r>
                  <w:rPr>
                    <w:noProof/>
                    <w:webHidden/>
                  </w:rPr>
                  <w:tab/>
                </w:r>
                <w:r>
                  <w:rPr>
                    <w:noProof/>
                    <w:webHidden/>
                  </w:rPr>
                  <w:fldChar w:fldCharType="begin"/>
                </w:r>
                <w:r>
                  <w:rPr>
                    <w:noProof/>
                    <w:webHidden/>
                  </w:rPr>
                  <w:instrText xml:space="preserve"> PAGEREF _Toc201060435 \h </w:instrText>
                </w:r>
                <w:r>
                  <w:rPr>
                    <w:noProof/>
                    <w:webHidden/>
                  </w:rPr>
                </w:r>
                <w:r>
                  <w:rPr>
                    <w:noProof/>
                    <w:webHidden/>
                  </w:rPr>
                  <w:fldChar w:fldCharType="separate"/>
                </w:r>
                <w:r w:rsidR="00541F09">
                  <w:rPr>
                    <w:noProof/>
                    <w:webHidden/>
                  </w:rPr>
                  <w:t>7</w:t>
                </w:r>
                <w:r>
                  <w:rPr>
                    <w:noProof/>
                    <w:webHidden/>
                  </w:rPr>
                  <w:fldChar w:fldCharType="end"/>
                </w:r>
              </w:hyperlink>
            </w:p>
            <w:p w14:paraId="31948F38" w14:textId="4C75175C" w:rsidR="00617436" w:rsidRDefault="00617436">
              <w:pPr>
                <w:pStyle w:val="Spistreci2"/>
                <w:rPr>
                  <w:rFonts w:eastAsiaTheme="minorEastAsia"/>
                  <w:noProof/>
                  <w:sz w:val="24"/>
                  <w:szCs w:val="24"/>
                  <w:lang w:eastAsia="pl-PL"/>
                </w:rPr>
              </w:pPr>
              <w:hyperlink w:anchor="_Toc201060436" w:history="1">
                <w:r w:rsidRPr="008F4998">
                  <w:rPr>
                    <w:rStyle w:val="Hipercze"/>
                    <w:noProof/>
                  </w:rPr>
                  <w:t>2.2.</w:t>
                </w:r>
                <w:r>
                  <w:rPr>
                    <w:rFonts w:eastAsiaTheme="minorEastAsia"/>
                    <w:noProof/>
                    <w:sz w:val="24"/>
                    <w:szCs w:val="24"/>
                    <w:lang w:eastAsia="pl-PL"/>
                  </w:rPr>
                  <w:tab/>
                </w:r>
                <w:r w:rsidRPr="008F4998">
                  <w:rPr>
                    <w:rStyle w:val="Hipercze"/>
                    <w:noProof/>
                  </w:rPr>
                  <w:t>WYNIKI ANKIETYZACJI</w:t>
                </w:r>
                <w:r>
                  <w:rPr>
                    <w:noProof/>
                    <w:webHidden/>
                  </w:rPr>
                  <w:tab/>
                </w:r>
                <w:r>
                  <w:rPr>
                    <w:noProof/>
                    <w:webHidden/>
                  </w:rPr>
                  <w:fldChar w:fldCharType="begin"/>
                </w:r>
                <w:r>
                  <w:rPr>
                    <w:noProof/>
                    <w:webHidden/>
                  </w:rPr>
                  <w:instrText xml:space="preserve"> PAGEREF _Toc201060436 \h </w:instrText>
                </w:r>
                <w:r>
                  <w:rPr>
                    <w:noProof/>
                    <w:webHidden/>
                  </w:rPr>
                </w:r>
                <w:r>
                  <w:rPr>
                    <w:noProof/>
                    <w:webHidden/>
                  </w:rPr>
                  <w:fldChar w:fldCharType="separate"/>
                </w:r>
                <w:r w:rsidR="00541F09">
                  <w:rPr>
                    <w:noProof/>
                    <w:webHidden/>
                  </w:rPr>
                  <w:t>9</w:t>
                </w:r>
                <w:r>
                  <w:rPr>
                    <w:noProof/>
                    <w:webHidden/>
                  </w:rPr>
                  <w:fldChar w:fldCharType="end"/>
                </w:r>
              </w:hyperlink>
            </w:p>
            <w:p w14:paraId="2B47196F" w14:textId="0C7E0F64" w:rsidR="00617436" w:rsidRDefault="00617436">
              <w:pPr>
                <w:pStyle w:val="Spistreci2"/>
                <w:rPr>
                  <w:rFonts w:eastAsiaTheme="minorEastAsia"/>
                  <w:noProof/>
                  <w:sz w:val="24"/>
                  <w:szCs w:val="24"/>
                  <w:lang w:eastAsia="pl-PL"/>
                </w:rPr>
              </w:pPr>
              <w:hyperlink w:anchor="_Toc201060437" w:history="1">
                <w:r w:rsidRPr="008F4998">
                  <w:rPr>
                    <w:rStyle w:val="Hipercze"/>
                    <w:noProof/>
                  </w:rPr>
                  <w:t>2.3.</w:t>
                </w:r>
                <w:r>
                  <w:rPr>
                    <w:rFonts w:eastAsiaTheme="minorEastAsia"/>
                    <w:noProof/>
                    <w:sz w:val="24"/>
                    <w:szCs w:val="24"/>
                    <w:lang w:eastAsia="pl-PL"/>
                  </w:rPr>
                  <w:tab/>
                </w:r>
                <w:r w:rsidRPr="008F4998">
                  <w:rPr>
                    <w:rStyle w:val="Hipercze"/>
                    <w:noProof/>
                  </w:rPr>
                  <w:t>ANALIZA SWOT</w:t>
                </w:r>
                <w:r>
                  <w:rPr>
                    <w:noProof/>
                    <w:webHidden/>
                  </w:rPr>
                  <w:tab/>
                </w:r>
                <w:r>
                  <w:rPr>
                    <w:noProof/>
                    <w:webHidden/>
                  </w:rPr>
                  <w:fldChar w:fldCharType="begin"/>
                </w:r>
                <w:r>
                  <w:rPr>
                    <w:noProof/>
                    <w:webHidden/>
                  </w:rPr>
                  <w:instrText xml:space="preserve"> PAGEREF _Toc201060437 \h </w:instrText>
                </w:r>
                <w:r>
                  <w:rPr>
                    <w:noProof/>
                    <w:webHidden/>
                  </w:rPr>
                </w:r>
                <w:r>
                  <w:rPr>
                    <w:noProof/>
                    <w:webHidden/>
                  </w:rPr>
                  <w:fldChar w:fldCharType="separate"/>
                </w:r>
                <w:r w:rsidR="00541F09">
                  <w:rPr>
                    <w:noProof/>
                    <w:webHidden/>
                  </w:rPr>
                  <w:t>10</w:t>
                </w:r>
                <w:r>
                  <w:rPr>
                    <w:noProof/>
                    <w:webHidden/>
                  </w:rPr>
                  <w:fldChar w:fldCharType="end"/>
                </w:r>
              </w:hyperlink>
            </w:p>
            <w:p w14:paraId="61A789BE" w14:textId="243DA81C" w:rsidR="00617436" w:rsidRDefault="00617436">
              <w:pPr>
                <w:pStyle w:val="Spistreci2"/>
                <w:rPr>
                  <w:rFonts w:eastAsiaTheme="minorEastAsia"/>
                  <w:noProof/>
                  <w:sz w:val="24"/>
                  <w:szCs w:val="24"/>
                  <w:lang w:eastAsia="pl-PL"/>
                </w:rPr>
              </w:pPr>
              <w:hyperlink w:anchor="_Toc201060438" w:history="1">
                <w:r w:rsidRPr="008F4998">
                  <w:rPr>
                    <w:rStyle w:val="Hipercze"/>
                    <w:noProof/>
                  </w:rPr>
                  <w:t>2.4.</w:t>
                </w:r>
                <w:r>
                  <w:rPr>
                    <w:rFonts w:eastAsiaTheme="minorEastAsia"/>
                    <w:noProof/>
                    <w:sz w:val="24"/>
                    <w:szCs w:val="24"/>
                    <w:lang w:eastAsia="pl-PL"/>
                  </w:rPr>
                  <w:tab/>
                </w:r>
                <w:r w:rsidRPr="008F4998">
                  <w:rPr>
                    <w:rStyle w:val="Hipercze"/>
                    <w:noProof/>
                  </w:rPr>
                  <w:t>WIZJA GMINY SKULSK</w:t>
                </w:r>
                <w:r>
                  <w:rPr>
                    <w:noProof/>
                    <w:webHidden/>
                  </w:rPr>
                  <w:tab/>
                </w:r>
                <w:r>
                  <w:rPr>
                    <w:noProof/>
                    <w:webHidden/>
                  </w:rPr>
                  <w:fldChar w:fldCharType="begin"/>
                </w:r>
                <w:r>
                  <w:rPr>
                    <w:noProof/>
                    <w:webHidden/>
                  </w:rPr>
                  <w:instrText xml:space="preserve"> PAGEREF _Toc201060438 \h </w:instrText>
                </w:r>
                <w:r>
                  <w:rPr>
                    <w:noProof/>
                    <w:webHidden/>
                  </w:rPr>
                </w:r>
                <w:r>
                  <w:rPr>
                    <w:noProof/>
                    <w:webHidden/>
                  </w:rPr>
                  <w:fldChar w:fldCharType="separate"/>
                </w:r>
                <w:r w:rsidR="00541F09">
                  <w:rPr>
                    <w:noProof/>
                    <w:webHidden/>
                  </w:rPr>
                  <w:t>13</w:t>
                </w:r>
                <w:r>
                  <w:rPr>
                    <w:noProof/>
                    <w:webHidden/>
                  </w:rPr>
                  <w:fldChar w:fldCharType="end"/>
                </w:r>
              </w:hyperlink>
            </w:p>
            <w:p w14:paraId="735C36BB" w14:textId="46192F8F" w:rsidR="00617436" w:rsidRDefault="00617436">
              <w:pPr>
                <w:pStyle w:val="Spistreci2"/>
                <w:rPr>
                  <w:rFonts w:eastAsiaTheme="minorEastAsia"/>
                  <w:noProof/>
                  <w:sz w:val="24"/>
                  <w:szCs w:val="24"/>
                  <w:lang w:eastAsia="pl-PL"/>
                </w:rPr>
              </w:pPr>
              <w:hyperlink w:anchor="_Toc201060439" w:history="1">
                <w:r w:rsidRPr="008F4998">
                  <w:rPr>
                    <w:rStyle w:val="Hipercze"/>
                    <w:noProof/>
                  </w:rPr>
                  <w:t>2.5.</w:t>
                </w:r>
                <w:r>
                  <w:rPr>
                    <w:rFonts w:eastAsiaTheme="minorEastAsia"/>
                    <w:noProof/>
                    <w:sz w:val="24"/>
                    <w:szCs w:val="24"/>
                    <w:lang w:eastAsia="pl-PL"/>
                  </w:rPr>
                  <w:tab/>
                </w:r>
                <w:r w:rsidRPr="008F4998">
                  <w:rPr>
                    <w:rStyle w:val="Hipercze"/>
                    <w:noProof/>
                  </w:rPr>
                  <w:t>MISJA GMINY SKULSK</w:t>
                </w:r>
                <w:r>
                  <w:rPr>
                    <w:noProof/>
                    <w:webHidden/>
                  </w:rPr>
                  <w:tab/>
                </w:r>
                <w:r>
                  <w:rPr>
                    <w:noProof/>
                    <w:webHidden/>
                  </w:rPr>
                  <w:fldChar w:fldCharType="begin"/>
                </w:r>
                <w:r>
                  <w:rPr>
                    <w:noProof/>
                    <w:webHidden/>
                  </w:rPr>
                  <w:instrText xml:space="preserve"> PAGEREF _Toc201060439 \h </w:instrText>
                </w:r>
                <w:r>
                  <w:rPr>
                    <w:noProof/>
                    <w:webHidden/>
                  </w:rPr>
                </w:r>
                <w:r>
                  <w:rPr>
                    <w:noProof/>
                    <w:webHidden/>
                  </w:rPr>
                  <w:fldChar w:fldCharType="separate"/>
                </w:r>
                <w:r w:rsidR="00541F09">
                  <w:rPr>
                    <w:noProof/>
                    <w:webHidden/>
                  </w:rPr>
                  <w:t>14</w:t>
                </w:r>
                <w:r>
                  <w:rPr>
                    <w:noProof/>
                    <w:webHidden/>
                  </w:rPr>
                  <w:fldChar w:fldCharType="end"/>
                </w:r>
              </w:hyperlink>
            </w:p>
            <w:p w14:paraId="33AC95AD" w14:textId="40E3BA92" w:rsidR="00617436" w:rsidRDefault="00617436">
              <w:pPr>
                <w:pStyle w:val="Spistreci1"/>
                <w:tabs>
                  <w:tab w:val="right" w:leader="dot" w:pos="9060"/>
                </w:tabs>
                <w:rPr>
                  <w:rFonts w:eastAsiaTheme="minorEastAsia"/>
                  <w:noProof/>
                  <w:sz w:val="24"/>
                  <w:szCs w:val="24"/>
                  <w:lang w:eastAsia="pl-PL"/>
                </w:rPr>
              </w:pPr>
              <w:hyperlink w:anchor="_Toc201060440" w:history="1">
                <w:r w:rsidRPr="008F4998">
                  <w:rPr>
                    <w:rStyle w:val="Hipercze"/>
                    <w:noProof/>
                  </w:rPr>
                  <w:t>3. CELE STRATEGICZNE I OPERACYJNE</w:t>
                </w:r>
                <w:r>
                  <w:rPr>
                    <w:noProof/>
                    <w:webHidden/>
                  </w:rPr>
                  <w:tab/>
                </w:r>
                <w:r>
                  <w:rPr>
                    <w:noProof/>
                    <w:webHidden/>
                  </w:rPr>
                  <w:fldChar w:fldCharType="begin"/>
                </w:r>
                <w:r>
                  <w:rPr>
                    <w:noProof/>
                    <w:webHidden/>
                  </w:rPr>
                  <w:instrText xml:space="preserve"> PAGEREF _Toc201060440 \h </w:instrText>
                </w:r>
                <w:r>
                  <w:rPr>
                    <w:noProof/>
                    <w:webHidden/>
                  </w:rPr>
                </w:r>
                <w:r>
                  <w:rPr>
                    <w:noProof/>
                    <w:webHidden/>
                  </w:rPr>
                  <w:fldChar w:fldCharType="separate"/>
                </w:r>
                <w:r w:rsidR="00541F09">
                  <w:rPr>
                    <w:noProof/>
                    <w:webHidden/>
                  </w:rPr>
                  <w:t>15</w:t>
                </w:r>
                <w:r>
                  <w:rPr>
                    <w:noProof/>
                    <w:webHidden/>
                  </w:rPr>
                  <w:fldChar w:fldCharType="end"/>
                </w:r>
              </w:hyperlink>
            </w:p>
            <w:p w14:paraId="7EF6DD7E" w14:textId="7747E841" w:rsidR="00617436" w:rsidRDefault="00617436">
              <w:pPr>
                <w:pStyle w:val="Spistreci2"/>
                <w:rPr>
                  <w:rFonts w:eastAsiaTheme="minorEastAsia"/>
                  <w:noProof/>
                  <w:sz w:val="24"/>
                  <w:szCs w:val="24"/>
                  <w:lang w:eastAsia="pl-PL"/>
                </w:rPr>
              </w:pPr>
              <w:hyperlink w:anchor="_Toc201060442" w:history="1">
                <w:r w:rsidRPr="008F4998">
                  <w:rPr>
                    <w:rStyle w:val="Hipercze"/>
                    <w:noProof/>
                  </w:rPr>
                  <w:t>3.1.</w:t>
                </w:r>
                <w:r>
                  <w:rPr>
                    <w:rFonts w:eastAsiaTheme="minorEastAsia"/>
                    <w:noProof/>
                    <w:sz w:val="24"/>
                    <w:szCs w:val="24"/>
                    <w:lang w:eastAsia="pl-PL"/>
                  </w:rPr>
                  <w:tab/>
                </w:r>
                <w:r w:rsidRPr="008F4998">
                  <w:rPr>
                    <w:rStyle w:val="Hipercze"/>
                    <w:noProof/>
                  </w:rPr>
                  <w:t>CEL 1  AKTYWNE i ZINTEGROWANE SPOŁECZEŃSTWO</w:t>
                </w:r>
                <w:r>
                  <w:rPr>
                    <w:noProof/>
                    <w:webHidden/>
                  </w:rPr>
                  <w:tab/>
                </w:r>
                <w:r>
                  <w:rPr>
                    <w:noProof/>
                    <w:webHidden/>
                  </w:rPr>
                  <w:fldChar w:fldCharType="begin"/>
                </w:r>
                <w:r>
                  <w:rPr>
                    <w:noProof/>
                    <w:webHidden/>
                  </w:rPr>
                  <w:instrText xml:space="preserve"> PAGEREF _Toc201060442 \h </w:instrText>
                </w:r>
                <w:r>
                  <w:rPr>
                    <w:noProof/>
                    <w:webHidden/>
                  </w:rPr>
                </w:r>
                <w:r>
                  <w:rPr>
                    <w:noProof/>
                    <w:webHidden/>
                  </w:rPr>
                  <w:fldChar w:fldCharType="separate"/>
                </w:r>
                <w:r w:rsidR="00541F09">
                  <w:rPr>
                    <w:noProof/>
                    <w:webHidden/>
                  </w:rPr>
                  <w:t>16</w:t>
                </w:r>
                <w:r>
                  <w:rPr>
                    <w:noProof/>
                    <w:webHidden/>
                  </w:rPr>
                  <w:fldChar w:fldCharType="end"/>
                </w:r>
              </w:hyperlink>
            </w:p>
            <w:p w14:paraId="5F9C2E32" w14:textId="247F9F9C" w:rsidR="00617436" w:rsidRDefault="00617436">
              <w:pPr>
                <w:pStyle w:val="Spistreci3"/>
                <w:tabs>
                  <w:tab w:val="right" w:leader="dot" w:pos="9060"/>
                </w:tabs>
                <w:rPr>
                  <w:rFonts w:eastAsiaTheme="minorEastAsia"/>
                  <w:noProof/>
                  <w:sz w:val="24"/>
                  <w:szCs w:val="24"/>
                  <w:lang w:eastAsia="pl-PL"/>
                </w:rPr>
              </w:pPr>
              <w:hyperlink w:anchor="_Toc201060443" w:history="1">
                <w:r w:rsidRPr="008F4998">
                  <w:rPr>
                    <w:rStyle w:val="Hipercze"/>
                    <w:noProof/>
                  </w:rPr>
                  <w:t>Cel operacyjny: 1.1. Aktywna społeczność lokalna</w:t>
                </w:r>
                <w:r>
                  <w:rPr>
                    <w:noProof/>
                    <w:webHidden/>
                  </w:rPr>
                  <w:tab/>
                </w:r>
                <w:r>
                  <w:rPr>
                    <w:noProof/>
                    <w:webHidden/>
                  </w:rPr>
                  <w:fldChar w:fldCharType="begin"/>
                </w:r>
                <w:r>
                  <w:rPr>
                    <w:noProof/>
                    <w:webHidden/>
                  </w:rPr>
                  <w:instrText xml:space="preserve"> PAGEREF _Toc201060443 \h </w:instrText>
                </w:r>
                <w:r>
                  <w:rPr>
                    <w:noProof/>
                    <w:webHidden/>
                  </w:rPr>
                </w:r>
                <w:r>
                  <w:rPr>
                    <w:noProof/>
                    <w:webHidden/>
                  </w:rPr>
                  <w:fldChar w:fldCharType="separate"/>
                </w:r>
                <w:r w:rsidR="00541F09">
                  <w:rPr>
                    <w:noProof/>
                    <w:webHidden/>
                  </w:rPr>
                  <w:t>16</w:t>
                </w:r>
                <w:r>
                  <w:rPr>
                    <w:noProof/>
                    <w:webHidden/>
                  </w:rPr>
                  <w:fldChar w:fldCharType="end"/>
                </w:r>
              </w:hyperlink>
            </w:p>
            <w:p w14:paraId="05A52516" w14:textId="58880741" w:rsidR="00617436" w:rsidRDefault="00617436">
              <w:pPr>
                <w:pStyle w:val="Spistreci3"/>
                <w:tabs>
                  <w:tab w:val="right" w:leader="dot" w:pos="9060"/>
                </w:tabs>
                <w:rPr>
                  <w:rFonts w:eastAsiaTheme="minorEastAsia"/>
                  <w:noProof/>
                  <w:sz w:val="24"/>
                  <w:szCs w:val="24"/>
                  <w:lang w:eastAsia="pl-PL"/>
                </w:rPr>
              </w:pPr>
              <w:hyperlink w:anchor="_Toc201060444" w:history="1">
                <w:r w:rsidRPr="008F4998">
                  <w:rPr>
                    <w:rStyle w:val="Hipercze"/>
                    <w:noProof/>
                  </w:rPr>
                  <w:t>Cel operacyjny: 1.2. Wysoka jakość edukacji</w:t>
                </w:r>
                <w:r>
                  <w:rPr>
                    <w:noProof/>
                    <w:webHidden/>
                  </w:rPr>
                  <w:tab/>
                </w:r>
                <w:r>
                  <w:rPr>
                    <w:noProof/>
                    <w:webHidden/>
                  </w:rPr>
                  <w:fldChar w:fldCharType="begin"/>
                </w:r>
                <w:r>
                  <w:rPr>
                    <w:noProof/>
                    <w:webHidden/>
                  </w:rPr>
                  <w:instrText xml:space="preserve"> PAGEREF _Toc201060444 \h </w:instrText>
                </w:r>
                <w:r>
                  <w:rPr>
                    <w:noProof/>
                    <w:webHidden/>
                  </w:rPr>
                </w:r>
                <w:r>
                  <w:rPr>
                    <w:noProof/>
                    <w:webHidden/>
                  </w:rPr>
                  <w:fldChar w:fldCharType="separate"/>
                </w:r>
                <w:r w:rsidR="00541F09">
                  <w:rPr>
                    <w:noProof/>
                    <w:webHidden/>
                  </w:rPr>
                  <w:t>17</w:t>
                </w:r>
                <w:r>
                  <w:rPr>
                    <w:noProof/>
                    <w:webHidden/>
                  </w:rPr>
                  <w:fldChar w:fldCharType="end"/>
                </w:r>
              </w:hyperlink>
            </w:p>
            <w:p w14:paraId="2B8C6634" w14:textId="7664E5EC" w:rsidR="00617436" w:rsidRDefault="00617436">
              <w:pPr>
                <w:pStyle w:val="Spistreci3"/>
                <w:tabs>
                  <w:tab w:val="right" w:leader="dot" w:pos="9060"/>
                </w:tabs>
                <w:rPr>
                  <w:rFonts w:eastAsiaTheme="minorEastAsia"/>
                  <w:noProof/>
                  <w:sz w:val="24"/>
                  <w:szCs w:val="24"/>
                  <w:lang w:eastAsia="pl-PL"/>
                </w:rPr>
              </w:pPr>
              <w:hyperlink w:anchor="_Toc201060445" w:history="1">
                <w:r w:rsidRPr="008F4998">
                  <w:rPr>
                    <w:rStyle w:val="Hipercze"/>
                    <w:noProof/>
                  </w:rPr>
                  <w:t>Cel operacyjny: 1.3. Przeciwdziałanie wykluczeniu społecznemu</w:t>
                </w:r>
                <w:r>
                  <w:rPr>
                    <w:noProof/>
                    <w:webHidden/>
                  </w:rPr>
                  <w:tab/>
                </w:r>
                <w:r>
                  <w:rPr>
                    <w:noProof/>
                    <w:webHidden/>
                  </w:rPr>
                  <w:fldChar w:fldCharType="begin"/>
                </w:r>
                <w:r>
                  <w:rPr>
                    <w:noProof/>
                    <w:webHidden/>
                  </w:rPr>
                  <w:instrText xml:space="preserve"> PAGEREF _Toc201060445 \h </w:instrText>
                </w:r>
                <w:r>
                  <w:rPr>
                    <w:noProof/>
                    <w:webHidden/>
                  </w:rPr>
                </w:r>
                <w:r>
                  <w:rPr>
                    <w:noProof/>
                    <w:webHidden/>
                  </w:rPr>
                  <w:fldChar w:fldCharType="separate"/>
                </w:r>
                <w:r w:rsidR="00541F09">
                  <w:rPr>
                    <w:noProof/>
                    <w:webHidden/>
                  </w:rPr>
                  <w:t>17</w:t>
                </w:r>
                <w:r>
                  <w:rPr>
                    <w:noProof/>
                    <w:webHidden/>
                  </w:rPr>
                  <w:fldChar w:fldCharType="end"/>
                </w:r>
              </w:hyperlink>
            </w:p>
            <w:p w14:paraId="4439AEFC" w14:textId="739D842D" w:rsidR="00617436" w:rsidRDefault="00617436">
              <w:pPr>
                <w:pStyle w:val="Spistreci2"/>
                <w:rPr>
                  <w:rFonts w:eastAsiaTheme="minorEastAsia"/>
                  <w:noProof/>
                  <w:sz w:val="24"/>
                  <w:szCs w:val="24"/>
                  <w:lang w:eastAsia="pl-PL"/>
                </w:rPr>
              </w:pPr>
              <w:hyperlink w:anchor="_Toc201060446" w:history="1">
                <w:r w:rsidRPr="008F4998">
                  <w:rPr>
                    <w:rStyle w:val="Hipercze"/>
                    <w:noProof/>
                  </w:rPr>
                  <w:t>3.2.</w:t>
                </w:r>
                <w:r>
                  <w:rPr>
                    <w:rFonts w:eastAsiaTheme="minorEastAsia"/>
                    <w:noProof/>
                    <w:sz w:val="24"/>
                    <w:szCs w:val="24"/>
                    <w:lang w:eastAsia="pl-PL"/>
                  </w:rPr>
                  <w:tab/>
                </w:r>
                <w:r w:rsidRPr="008F4998">
                  <w:rPr>
                    <w:rStyle w:val="Hipercze"/>
                    <w:noProof/>
                  </w:rPr>
                  <w:t>CEL 2  NOWOCZEŚNIE ZARZĄDZANA GMINA</w:t>
                </w:r>
                <w:r>
                  <w:rPr>
                    <w:noProof/>
                    <w:webHidden/>
                  </w:rPr>
                  <w:tab/>
                </w:r>
                <w:r>
                  <w:rPr>
                    <w:noProof/>
                    <w:webHidden/>
                  </w:rPr>
                  <w:fldChar w:fldCharType="begin"/>
                </w:r>
                <w:r>
                  <w:rPr>
                    <w:noProof/>
                    <w:webHidden/>
                  </w:rPr>
                  <w:instrText xml:space="preserve"> PAGEREF _Toc201060446 \h </w:instrText>
                </w:r>
                <w:r>
                  <w:rPr>
                    <w:noProof/>
                    <w:webHidden/>
                  </w:rPr>
                </w:r>
                <w:r>
                  <w:rPr>
                    <w:noProof/>
                    <w:webHidden/>
                  </w:rPr>
                  <w:fldChar w:fldCharType="separate"/>
                </w:r>
                <w:r w:rsidR="00541F09">
                  <w:rPr>
                    <w:noProof/>
                    <w:webHidden/>
                  </w:rPr>
                  <w:t>18</w:t>
                </w:r>
                <w:r>
                  <w:rPr>
                    <w:noProof/>
                    <w:webHidden/>
                  </w:rPr>
                  <w:fldChar w:fldCharType="end"/>
                </w:r>
              </w:hyperlink>
            </w:p>
            <w:p w14:paraId="73FAC812" w14:textId="6D40B5EE" w:rsidR="00617436" w:rsidRDefault="00617436">
              <w:pPr>
                <w:pStyle w:val="Spistreci3"/>
                <w:tabs>
                  <w:tab w:val="right" w:leader="dot" w:pos="9060"/>
                </w:tabs>
                <w:rPr>
                  <w:rFonts w:eastAsiaTheme="minorEastAsia"/>
                  <w:noProof/>
                  <w:sz w:val="24"/>
                  <w:szCs w:val="24"/>
                  <w:lang w:eastAsia="pl-PL"/>
                </w:rPr>
              </w:pPr>
              <w:hyperlink w:anchor="_Toc201060447" w:history="1">
                <w:r w:rsidRPr="008F4998">
                  <w:rPr>
                    <w:rStyle w:val="Hipercze"/>
                    <w:noProof/>
                  </w:rPr>
                  <w:t>Cel operacyjny: 2.1. Sprawna administracja</w:t>
                </w:r>
                <w:r>
                  <w:rPr>
                    <w:noProof/>
                    <w:webHidden/>
                  </w:rPr>
                  <w:tab/>
                </w:r>
                <w:r>
                  <w:rPr>
                    <w:noProof/>
                    <w:webHidden/>
                  </w:rPr>
                  <w:fldChar w:fldCharType="begin"/>
                </w:r>
                <w:r>
                  <w:rPr>
                    <w:noProof/>
                    <w:webHidden/>
                  </w:rPr>
                  <w:instrText xml:space="preserve"> PAGEREF _Toc201060447 \h </w:instrText>
                </w:r>
                <w:r>
                  <w:rPr>
                    <w:noProof/>
                    <w:webHidden/>
                  </w:rPr>
                </w:r>
                <w:r>
                  <w:rPr>
                    <w:noProof/>
                    <w:webHidden/>
                  </w:rPr>
                  <w:fldChar w:fldCharType="separate"/>
                </w:r>
                <w:r w:rsidR="00541F09">
                  <w:rPr>
                    <w:noProof/>
                    <w:webHidden/>
                  </w:rPr>
                  <w:t>18</w:t>
                </w:r>
                <w:r>
                  <w:rPr>
                    <w:noProof/>
                    <w:webHidden/>
                  </w:rPr>
                  <w:fldChar w:fldCharType="end"/>
                </w:r>
              </w:hyperlink>
            </w:p>
            <w:p w14:paraId="76DA4229" w14:textId="4A4ECF3C" w:rsidR="00617436" w:rsidRDefault="00617436">
              <w:pPr>
                <w:pStyle w:val="Spistreci3"/>
                <w:tabs>
                  <w:tab w:val="right" w:leader="dot" w:pos="9060"/>
                </w:tabs>
                <w:rPr>
                  <w:rFonts w:eastAsiaTheme="minorEastAsia"/>
                  <w:noProof/>
                  <w:sz w:val="24"/>
                  <w:szCs w:val="24"/>
                  <w:lang w:eastAsia="pl-PL"/>
                </w:rPr>
              </w:pPr>
              <w:hyperlink w:anchor="_Toc201060448" w:history="1">
                <w:r w:rsidRPr="008F4998">
                  <w:rPr>
                    <w:rStyle w:val="Hipercze"/>
                    <w:noProof/>
                  </w:rPr>
                  <w:t>Cel operacyjny: 2.2 Wzmocnienie współpracy</w:t>
                </w:r>
                <w:r>
                  <w:rPr>
                    <w:noProof/>
                    <w:webHidden/>
                  </w:rPr>
                  <w:tab/>
                </w:r>
                <w:r>
                  <w:rPr>
                    <w:noProof/>
                    <w:webHidden/>
                  </w:rPr>
                  <w:fldChar w:fldCharType="begin"/>
                </w:r>
                <w:r>
                  <w:rPr>
                    <w:noProof/>
                    <w:webHidden/>
                  </w:rPr>
                  <w:instrText xml:space="preserve"> PAGEREF _Toc201060448 \h </w:instrText>
                </w:r>
                <w:r>
                  <w:rPr>
                    <w:noProof/>
                    <w:webHidden/>
                  </w:rPr>
                </w:r>
                <w:r>
                  <w:rPr>
                    <w:noProof/>
                    <w:webHidden/>
                  </w:rPr>
                  <w:fldChar w:fldCharType="separate"/>
                </w:r>
                <w:r w:rsidR="00541F09">
                  <w:rPr>
                    <w:noProof/>
                    <w:webHidden/>
                  </w:rPr>
                  <w:t>19</w:t>
                </w:r>
                <w:r>
                  <w:rPr>
                    <w:noProof/>
                    <w:webHidden/>
                  </w:rPr>
                  <w:fldChar w:fldCharType="end"/>
                </w:r>
              </w:hyperlink>
            </w:p>
            <w:p w14:paraId="2E292731" w14:textId="25D7963A" w:rsidR="00617436" w:rsidRDefault="00617436">
              <w:pPr>
                <w:pStyle w:val="Spistreci2"/>
                <w:rPr>
                  <w:rFonts w:eastAsiaTheme="minorEastAsia"/>
                  <w:noProof/>
                  <w:sz w:val="24"/>
                  <w:szCs w:val="24"/>
                  <w:lang w:eastAsia="pl-PL"/>
                </w:rPr>
              </w:pPr>
              <w:hyperlink w:anchor="_Toc201060449" w:history="1">
                <w:r w:rsidRPr="008F4998">
                  <w:rPr>
                    <w:rStyle w:val="Hipercze"/>
                    <w:noProof/>
                  </w:rPr>
                  <w:t>3.3.</w:t>
                </w:r>
                <w:r>
                  <w:rPr>
                    <w:rFonts w:eastAsiaTheme="minorEastAsia"/>
                    <w:noProof/>
                    <w:sz w:val="24"/>
                    <w:szCs w:val="24"/>
                    <w:lang w:eastAsia="pl-PL"/>
                  </w:rPr>
                  <w:tab/>
                </w:r>
                <w:r w:rsidRPr="008F4998">
                  <w:rPr>
                    <w:rStyle w:val="Hipercze"/>
                    <w:noProof/>
                  </w:rPr>
                  <w:t>CEL 3   WSPIERANIE  EKOTURYSTYKI I TOŻSAMOŚCI KULTUROWEJ</w:t>
                </w:r>
                <w:r>
                  <w:rPr>
                    <w:noProof/>
                    <w:webHidden/>
                  </w:rPr>
                  <w:tab/>
                </w:r>
                <w:r>
                  <w:rPr>
                    <w:noProof/>
                    <w:webHidden/>
                  </w:rPr>
                  <w:fldChar w:fldCharType="begin"/>
                </w:r>
                <w:r>
                  <w:rPr>
                    <w:noProof/>
                    <w:webHidden/>
                  </w:rPr>
                  <w:instrText xml:space="preserve"> PAGEREF _Toc201060449 \h </w:instrText>
                </w:r>
                <w:r>
                  <w:rPr>
                    <w:noProof/>
                    <w:webHidden/>
                  </w:rPr>
                </w:r>
                <w:r>
                  <w:rPr>
                    <w:noProof/>
                    <w:webHidden/>
                  </w:rPr>
                  <w:fldChar w:fldCharType="separate"/>
                </w:r>
                <w:r w:rsidR="00541F09">
                  <w:rPr>
                    <w:noProof/>
                    <w:webHidden/>
                  </w:rPr>
                  <w:t>19</w:t>
                </w:r>
                <w:r>
                  <w:rPr>
                    <w:noProof/>
                    <w:webHidden/>
                  </w:rPr>
                  <w:fldChar w:fldCharType="end"/>
                </w:r>
              </w:hyperlink>
            </w:p>
            <w:p w14:paraId="7BD145DC" w14:textId="6CDB1753" w:rsidR="00617436" w:rsidRDefault="00617436">
              <w:pPr>
                <w:pStyle w:val="Spistreci3"/>
                <w:tabs>
                  <w:tab w:val="right" w:leader="dot" w:pos="9060"/>
                </w:tabs>
                <w:rPr>
                  <w:rFonts w:eastAsiaTheme="minorEastAsia"/>
                  <w:noProof/>
                  <w:sz w:val="24"/>
                  <w:szCs w:val="24"/>
                  <w:lang w:eastAsia="pl-PL"/>
                </w:rPr>
              </w:pPr>
              <w:hyperlink w:anchor="_Toc201060450" w:history="1">
                <w:r w:rsidRPr="008F4998">
                  <w:rPr>
                    <w:rStyle w:val="Hipercze"/>
                    <w:noProof/>
                  </w:rPr>
                  <w:t>Cel operacyjny: 3.1. Wykorzystanie potencjałów gminy</w:t>
                </w:r>
                <w:r>
                  <w:rPr>
                    <w:noProof/>
                    <w:webHidden/>
                  </w:rPr>
                  <w:tab/>
                </w:r>
                <w:r>
                  <w:rPr>
                    <w:noProof/>
                    <w:webHidden/>
                  </w:rPr>
                  <w:fldChar w:fldCharType="begin"/>
                </w:r>
                <w:r>
                  <w:rPr>
                    <w:noProof/>
                    <w:webHidden/>
                  </w:rPr>
                  <w:instrText xml:space="preserve"> PAGEREF _Toc201060450 \h </w:instrText>
                </w:r>
                <w:r>
                  <w:rPr>
                    <w:noProof/>
                    <w:webHidden/>
                  </w:rPr>
                </w:r>
                <w:r>
                  <w:rPr>
                    <w:noProof/>
                    <w:webHidden/>
                  </w:rPr>
                  <w:fldChar w:fldCharType="separate"/>
                </w:r>
                <w:r w:rsidR="00541F09">
                  <w:rPr>
                    <w:noProof/>
                    <w:webHidden/>
                  </w:rPr>
                  <w:t>20</w:t>
                </w:r>
                <w:r>
                  <w:rPr>
                    <w:noProof/>
                    <w:webHidden/>
                  </w:rPr>
                  <w:fldChar w:fldCharType="end"/>
                </w:r>
              </w:hyperlink>
            </w:p>
            <w:p w14:paraId="2671F891" w14:textId="19B3627F" w:rsidR="00617436" w:rsidRDefault="00617436">
              <w:pPr>
                <w:pStyle w:val="Spistreci3"/>
                <w:tabs>
                  <w:tab w:val="right" w:leader="dot" w:pos="9060"/>
                </w:tabs>
                <w:rPr>
                  <w:rFonts w:eastAsiaTheme="minorEastAsia"/>
                  <w:noProof/>
                  <w:sz w:val="24"/>
                  <w:szCs w:val="24"/>
                  <w:lang w:eastAsia="pl-PL"/>
                </w:rPr>
              </w:pPr>
              <w:hyperlink w:anchor="_Toc201060451" w:history="1">
                <w:r w:rsidRPr="008F4998">
                  <w:rPr>
                    <w:rStyle w:val="Hipercze"/>
                    <w:noProof/>
                  </w:rPr>
                  <w:t>Cel operacyjny: 3.2. Nowoczesna infrastruktura turystyczna</w:t>
                </w:r>
                <w:r>
                  <w:rPr>
                    <w:noProof/>
                    <w:webHidden/>
                  </w:rPr>
                  <w:tab/>
                </w:r>
                <w:r>
                  <w:rPr>
                    <w:noProof/>
                    <w:webHidden/>
                  </w:rPr>
                  <w:fldChar w:fldCharType="begin"/>
                </w:r>
                <w:r>
                  <w:rPr>
                    <w:noProof/>
                    <w:webHidden/>
                  </w:rPr>
                  <w:instrText xml:space="preserve"> PAGEREF _Toc201060451 \h </w:instrText>
                </w:r>
                <w:r>
                  <w:rPr>
                    <w:noProof/>
                    <w:webHidden/>
                  </w:rPr>
                </w:r>
                <w:r>
                  <w:rPr>
                    <w:noProof/>
                    <w:webHidden/>
                  </w:rPr>
                  <w:fldChar w:fldCharType="separate"/>
                </w:r>
                <w:r w:rsidR="00541F09">
                  <w:rPr>
                    <w:noProof/>
                    <w:webHidden/>
                  </w:rPr>
                  <w:t>20</w:t>
                </w:r>
                <w:r>
                  <w:rPr>
                    <w:noProof/>
                    <w:webHidden/>
                  </w:rPr>
                  <w:fldChar w:fldCharType="end"/>
                </w:r>
              </w:hyperlink>
            </w:p>
            <w:p w14:paraId="7D599F06" w14:textId="6970B93E" w:rsidR="00617436" w:rsidRDefault="00617436">
              <w:pPr>
                <w:pStyle w:val="Spistreci2"/>
                <w:rPr>
                  <w:rFonts w:eastAsiaTheme="minorEastAsia"/>
                  <w:noProof/>
                  <w:sz w:val="24"/>
                  <w:szCs w:val="24"/>
                  <w:lang w:eastAsia="pl-PL"/>
                </w:rPr>
              </w:pPr>
              <w:hyperlink w:anchor="_Toc201060452" w:history="1">
                <w:r w:rsidRPr="008F4998">
                  <w:rPr>
                    <w:rStyle w:val="Hipercze"/>
                    <w:noProof/>
                  </w:rPr>
                  <w:t>3.4.</w:t>
                </w:r>
                <w:r>
                  <w:rPr>
                    <w:rFonts w:eastAsiaTheme="minorEastAsia"/>
                    <w:noProof/>
                    <w:sz w:val="24"/>
                    <w:szCs w:val="24"/>
                    <w:lang w:eastAsia="pl-PL"/>
                  </w:rPr>
                  <w:tab/>
                </w:r>
                <w:r w:rsidRPr="008F4998">
                  <w:rPr>
                    <w:rStyle w:val="Hipercze"/>
                    <w:noProof/>
                  </w:rPr>
                  <w:t>CEL 4  OCHRONA ŚRODOWISKA PRZYRODNICZEGO</w:t>
                </w:r>
                <w:r>
                  <w:rPr>
                    <w:noProof/>
                    <w:webHidden/>
                  </w:rPr>
                  <w:tab/>
                </w:r>
                <w:r>
                  <w:rPr>
                    <w:noProof/>
                    <w:webHidden/>
                  </w:rPr>
                  <w:fldChar w:fldCharType="begin"/>
                </w:r>
                <w:r>
                  <w:rPr>
                    <w:noProof/>
                    <w:webHidden/>
                  </w:rPr>
                  <w:instrText xml:space="preserve"> PAGEREF _Toc201060452 \h </w:instrText>
                </w:r>
                <w:r>
                  <w:rPr>
                    <w:noProof/>
                    <w:webHidden/>
                  </w:rPr>
                </w:r>
                <w:r>
                  <w:rPr>
                    <w:noProof/>
                    <w:webHidden/>
                  </w:rPr>
                  <w:fldChar w:fldCharType="separate"/>
                </w:r>
                <w:r w:rsidR="00541F09">
                  <w:rPr>
                    <w:noProof/>
                    <w:webHidden/>
                  </w:rPr>
                  <w:t>20</w:t>
                </w:r>
                <w:r>
                  <w:rPr>
                    <w:noProof/>
                    <w:webHidden/>
                  </w:rPr>
                  <w:fldChar w:fldCharType="end"/>
                </w:r>
              </w:hyperlink>
            </w:p>
            <w:p w14:paraId="7236ACE7" w14:textId="4A793290" w:rsidR="00617436" w:rsidRDefault="00617436">
              <w:pPr>
                <w:pStyle w:val="Spistreci3"/>
                <w:tabs>
                  <w:tab w:val="right" w:leader="dot" w:pos="9060"/>
                </w:tabs>
                <w:rPr>
                  <w:rFonts w:eastAsiaTheme="minorEastAsia"/>
                  <w:noProof/>
                  <w:sz w:val="24"/>
                  <w:szCs w:val="24"/>
                  <w:lang w:eastAsia="pl-PL"/>
                </w:rPr>
              </w:pPr>
              <w:hyperlink w:anchor="_Toc201060453" w:history="1">
                <w:r w:rsidRPr="008F4998">
                  <w:rPr>
                    <w:rStyle w:val="Hipercze"/>
                    <w:noProof/>
                  </w:rPr>
                  <w:t>Cel operacyjny: 4.1. Budowanie świadomości ekologicznej</w:t>
                </w:r>
                <w:r>
                  <w:rPr>
                    <w:noProof/>
                    <w:webHidden/>
                  </w:rPr>
                  <w:tab/>
                </w:r>
                <w:r>
                  <w:rPr>
                    <w:noProof/>
                    <w:webHidden/>
                  </w:rPr>
                  <w:fldChar w:fldCharType="begin"/>
                </w:r>
                <w:r>
                  <w:rPr>
                    <w:noProof/>
                    <w:webHidden/>
                  </w:rPr>
                  <w:instrText xml:space="preserve"> PAGEREF _Toc201060453 \h </w:instrText>
                </w:r>
                <w:r>
                  <w:rPr>
                    <w:noProof/>
                    <w:webHidden/>
                  </w:rPr>
                </w:r>
                <w:r>
                  <w:rPr>
                    <w:noProof/>
                    <w:webHidden/>
                  </w:rPr>
                  <w:fldChar w:fldCharType="separate"/>
                </w:r>
                <w:r w:rsidR="00541F09">
                  <w:rPr>
                    <w:noProof/>
                    <w:webHidden/>
                  </w:rPr>
                  <w:t>21</w:t>
                </w:r>
                <w:r>
                  <w:rPr>
                    <w:noProof/>
                    <w:webHidden/>
                  </w:rPr>
                  <w:fldChar w:fldCharType="end"/>
                </w:r>
              </w:hyperlink>
            </w:p>
            <w:p w14:paraId="36940059" w14:textId="51A21CDE" w:rsidR="00617436" w:rsidRDefault="00617436">
              <w:pPr>
                <w:pStyle w:val="Spistreci3"/>
                <w:tabs>
                  <w:tab w:val="right" w:leader="dot" w:pos="9060"/>
                </w:tabs>
                <w:rPr>
                  <w:rFonts w:eastAsiaTheme="minorEastAsia"/>
                  <w:noProof/>
                  <w:sz w:val="24"/>
                  <w:szCs w:val="24"/>
                  <w:lang w:eastAsia="pl-PL"/>
                </w:rPr>
              </w:pPr>
              <w:hyperlink w:anchor="_Toc201060454" w:history="1">
                <w:r w:rsidRPr="008F4998">
                  <w:rPr>
                    <w:rStyle w:val="Hipercze"/>
                    <w:noProof/>
                  </w:rPr>
                  <w:t>Cel operacyjny: 4.2. Ograniczenie presji środowiskowej</w:t>
                </w:r>
                <w:r>
                  <w:rPr>
                    <w:noProof/>
                    <w:webHidden/>
                  </w:rPr>
                  <w:tab/>
                </w:r>
                <w:r>
                  <w:rPr>
                    <w:noProof/>
                    <w:webHidden/>
                  </w:rPr>
                  <w:fldChar w:fldCharType="begin"/>
                </w:r>
                <w:r>
                  <w:rPr>
                    <w:noProof/>
                    <w:webHidden/>
                  </w:rPr>
                  <w:instrText xml:space="preserve"> PAGEREF _Toc201060454 \h </w:instrText>
                </w:r>
                <w:r>
                  <w:rPr>
                    <w:noProof/>
                    <w:webHidden/>
                  </w:rPr>
                </w:r>
                <w:r>
                  <w:rPr>
                    <w:noProof/>
                    <w:webHidden/>
                  </w:rPr>
                  <w:fldChar w:fldCharType="separate"/>
                </w:r>
                <w:r w:rsidR="00541F09">
                  <w:rPr>
                    <w:noProof/>
                    <w:webHidden/>
                  </w:rPr>
                  <w:t>21</w:t>
                </w:r>
                <w:r>
                  <w:rPr>
                    <w:noProof/>
                    <w:webHidden/>
                  </w:rPr>
                  <w:fldChar w:fldCharType="end"/>
                </w:r>
              </w:hyperlink>
            </w:p>
            <w:p w14:paraId="66DE157F" w14:textId="00CF31FD" w:rsidR="00617436" w:rsidRDefault="00617436">
              <w:pPr>
                <w:pStyle w:val="Spistreci2"/>
                <w:rPr>
                  <w:rFonts w:eastAsiaTheme="minorEastAsia"/>
                  <w:noProof/>
                  <w:sz w:val="24"/>
                  <w:szCs w:val="24"/>
                  <w:lang w:eastAsia="pl-PL"/>
                </w:rPr>
              </w:pPr>
              <w:hyperlink w:anchor="_Toc201060455" w:history="1">
                <w:r w:rsidRPr="008F4998">
                  <w:rPr>
                    <w:rStyle w:val="Hipercze"/>
                    <w:noProof/>
                  </w:rPr>
                  <w:t>3.5.</w:t>
                </w:r>
                <w:r>
                  <w:rPr>
                    <w:rFonts w:eastAsiaTheme="minorEastAsia"/>
                    <w:noProof/>
                    <w:sz w:val="24"/>
                    <w:szCs w:val="24"/>
                    <w:lang w:eastAsia="pl-PL"/>
                  </w:rPr>
                  <w:tab/>
                </w:r>
                <w:r w:rsidRPr="008F4998">
                  <w:rPr>
                    <w:rStyle w:val="Hipercze"/>
                    <w:noProof/>
                  </w:rPr>
                  <w:t>CEL 5  ZRÓWNOWAŻONY ROZWÓJ PRZESTRZENNY</w:t>
                </w:r>
                <w:r>
                  <w:rPr>
                    <w:noProof/>
                    <w:webHidden/>
                  </w:rPr>
                  <w:tab/>
                </w:r>
                <w:r>
                  <w:rPr>
                    <w:noProof/>
                    <w:webHidden/>
                  </w:rPr>
                  <w:fldChar w:fldCharType="begin"/>
                </w:r>
                <w:r>
                  <w:rPr>
                    <w:noProof/>
                    <w:webHidden/>
                  </w:rPr>
                  <w:instrText xml:space="preserve"> PAGEREF _Toc201060455 \h </w:instrText>
                </w:r>
                <w:r>
                  <w:rPr>
                    <w:noProof/>
                    <w:webHidden/>
                  </w:rPr>
                </w:r>
                <w:r>
                  <w:rPr>
                    <w:noProof/>
                    <w:webHidden/>
                  </w:rPr>
                  <w:fldChar w:fldCharType="separate"/>
                </w:r>
                <w:r w:rsidR="00541F09">
                  <w:rPr>
                    <w:noProof/>
                    <w:webHidden/>
                  </w:rPr>
                  <w:t>22</w:t>
                </w:r>
                <w:r>
                  <w:rPr>
                    <w:noProof/>
                    <w:webHidden/>
                  </w:rPr>
                  <w:fldChar w:fldCharType="end"/>
                </w:r>
              </w:hyperlink>
            </w:p>
            <w:p w14:paraId="70EB87B2" w14:textId="279BD5AB" w:rsidR="00617436" w:rsidRDefault="00617436">
              <w:pPr>
                <w:pStyle w:val="Spistreci3"/>
                <w:tabs>
                  <w:tab w:val="right" w:leader="dot" w:pos="9060"/>
                </w:tabs>
                <w:rPr>
                  <w:rFonts w:eastAsiaTheme="minorEastAsia"/>
                  <w:noProof/>
                  <w:sz w:val="24"/>
                  <w:szCs w:val="24"/>
                  <w:lang w:eastAsia="pl-PL"/>
                </w:rPr>
              </w:pPr>
              <w:hyperlink w:anchor="_Toc201060456" w:history="1">
                <w:r w:rsidRPr="008F4998">
                  <w:rPr>
                    <w:rStyle w:val="Hipercze"/>
                    <w:noProof/>
                  </w:rPr>
                  <w:t>Cel operacyjny: 5.1. Zwiększenie atrakcyjności inwestycyjnej</w:t>
                </w:r>
                <w:r>
                  <w:rPr>
                    <w:noProof/>
                    <w:webHidden/>
                  </w:rPr>
                  <w:tab/>
                </w:r>
                <w:r>
                  <w:rPr>
                    <w:noProof/>
                    <w:webHidden/>
                  </w:rPr>
                  <w:fldChar w:fldCharType="begin"/>
                </w:r>
                <w:r>
                  <w:rPr>
                    <w:noProof/>
                    <w:webHidden/>
                  </w:rPr>
                  <w:instrText xml:space="preserve"> PAGEREF _Toc201060456 \h </w:instrText>
                </w:r>
                <w:r>
                  <w:rPr>
                    <w:noProof/>
                    <w:webHidden/>
                  </w:rPr>
                </w:r>
                <w:r>
                  <w:rPr>
                    <w:noProof/>
                    <w:webHidden/>
                  </w:rPr>
                  <w:fldChar w:fldCharType="separate"/>
                </w:r>
                <w:r w:rsidR="00541F09">
                  <w:rPr>
                    <w:noProof/>
                    <w:webHidden/>
                  </w:rPr>
                  <w:t>22</w:t>
                </w:r>
                <w:r>
                  <w:rPr>
                    <w:noProof/>
                    <w:webHidden/>
                  </w:rPr>
                  <w:fldChar w:fldCharType="end"/>
                </w:r>
              </w:hyperlink>
            </w:p>
            <w:p w14:paraId="16C19A59" w14:textId="3A96C0D3" w:rsidR="00617436" w:rsidRDefault="00617436">
              <w:pPr>
                <w:pStyle w:val="Spistreci3"/>
                <w:tabs>
                  <w:tab w:val="right" w:leader="dot" w:pos="9060"/>
                </w:tabs>
                <w:rPr>
                  <w:rFonts w:eastAsiaTheme="minorEastAsia"/>
                  <w:noProof/>
                  <w:sz w:val="24"/>
                  <w:szCs w:val="24"/>
                  <w:lang w:eastAsia="pl-PL"/>
                </w:rPr>
              </w:pPr>
              <w:hyperlink w:anchor="_Toc201060457" w:history="1">
                <w:r w:rsidRPr="008F4998">
                  <w:rPr>
                    <w:rStyle w:val="Hipercze"/>
                    <w:noProof/>
                  </w:rPr>
                  <w:t>Cel operacyjny: 5.2. Modernizacja infrastruktury</w:t>
                </w:r>
                <w:r>
                  <w:rPr>
                    <w:noProof/>
                    <w:webHidden/>
                  </w:rPr>
                  <w:tab/>
                </w:r>
                <w:r>
                  <w:rPr>
                    <w:noProof/>
                    <w:webHidden/>
                  </w:rPr>
                  <w:fldChar w:fldCharType="begin"/>
                </w:r>
                <w:r>
                  <w:rPr>
                    <w:noProof/>
                    <w:webHidden/>
                  </w:rPr>
                  <w:instrText xml:space="preserve"> PAGEREF _Toc201060457 \h </w:instrText>
                </w:r>
                <w:r>
                  <w:rPr>
                    <w:noProof/>
                    <w:webHidden/>
                  </w:rPr>
                </w:r>
                <w:r>
                  <w:rPr>
                    <w:noProof/>
                    <w:webHidden/>
                  </w:rPr>
                  <w:fldChar w:fldCharType="separate"/>
                </w:r>
                <w:r w:rsidR="00541F09">
                  <w:rPr>
                    <w:noProof/>
                    <w:webHidden/>
                  </w:rPr>
                  <w:t>23</w:t>
                </w:r>
                <w:r>
                  <w:rPr>
                    <w:noProof/>
                    <w:webHidden/>
                  </w:rPr>
                  <w:fldChar w:fldCharType="end"/>
                </w:r>
              </w:hyperlink>
            </w:p>
            <w:p w14:paraId="1C4B045A" w14:textId="213DEF73" w:rsidR="00617436" w:rsidRDefault="00617436">
              <w:pPr>
                <w:pStyle w:val="Spistreci3"/>
                <w:tabs>
                  <w:tab w:val="right" w:leader="dot" w:pos="9060"/>
                </w:tabs>
                <w:rPr>
                  <w:rFonts w:eastAsiaTheme="minorEastAsia"/>
                  <w:noProof/>
                  <w:sz w:val="24"/>
                  <w:szCs w:val="24"/>
                  <w:lang w:eastAsia="pl-PL"/>
                </w:rPr>
              </w:pPr>
              <w:hyperlink w:anchor="_Toc201060458" w:history="1">
                <w:r w:rsidRPr="008F4998">
                  <w:rPr>
                    <w:rStyle w:val="Hipercze"/>
                    <w:noProof/>
                  </w:rPr>
                  <w:t>Cel operacyjny: 5.3. Poprawa efektywności energetycznej</w:t>
                </w:r>
                <w:r>
                  <w:rPr>
                    <w:noProof/>
                    <w:webHidden/>
                  </w:rPr>
                  <w:tab/>
                </w:r>
                <w:r>
                  <w:rPr>
                    <w:noProof/>
                    <w:webHidden/>
                  </w:rPr>
                  <w:fldChar w:fldCharType="begin"/>
                </w:r>
                <w:r>
                  <w:rPr>
                    <w:noProof/>
                    <w:webHidden/>
                  </w:rPr>
                  <w:instrText xml:space="preserve"> PAGEREF _Toc201060458 \h </w:instrText>
                </w:r>
                <w:r>
                  <w:rPr>
                    <w:noProof/>
                    <w:webHidden/>
                  </w:rPr>
                </w:r>
                <w:r>
                  <w:rPr>
                    <w:noProof/>
                    <w:webHidden/>
                  </w:rPr>
                  <w:fldChar w:fldCharType="separate"/>
                </w:r>
                <w:r w:rsidR="00541F09">
                  <w:rPr>
                    <w:noProof/>
                    <w:webHidden/>
                  </w:rPr>
                  <w:t>23</w:t>
                </w:r>
                <w:r>
                  <w:rPr>
                    <w:noProof/>
                    <w:webHidden/>
                  </w:rPr>
                  <w:fldChar w:fldCharType="end"/>
                </w:r>
              </w:hyperlink>
            </w:p>
            <w:p w14:paraId="04F2B722" w14:textId="0A4A8BE0" w:rsidR="00617436" w:rsidRDefault="00617436">
              <w:pPr>
                <w:pStyle w:val="Spistreci2"/>
                <w:rPr>
                  <w:rFonts w:eastAsiaTheme="minorEastAsia"/>
                  <w:noProof/>
                  <w:sz w:val="24"/>
                  <w:szCs w:val="24"/>
                  <w:lang w:eastAsia="pl-PL"/>
                </w:rPr>
              </w:pPr>
              <w:hyperlink w:anchor="_Toc201060459" w:history="1">
                <w:r w:rsidRPr="008F4998">
                  <w:rPr>
                    <w:rStyle w:val="Hipercze"/>
                    <w:noProof/>
                  </w:rPr>
                  <w:t>3.6.</w:t>
                </w:r>
                <w:r>
                  <w:rPr>
                    <w:rFonts w:eastAsiaTheme="minorEastAsia"/>
                    <w:noProof/>
                    <w:sz w:val="24"/>
                    <w:szCs w:val="24"/>
                    <w:lang w:eastAsia="pl-PL"/>
                  </w:rPr>
                  <w:tab/>
                </w:r>
                <w:r w:rsidRPr="008F4998">
                  <w:rPr>
                    <w:rStyle w:val="Hipercze"/>
                    <w:noProof/>
                  </w:rPr>
                  <w:t>INWESTYCJE CELU PUBLICZNEGO O ZNACZENIU PONADLOKALNYM REALIZOWANE W OBSZARZE GMINY SKULSK</w:t>
                </w:r>
                <w:r>
                  <w:rPr>
                    <w:noProof/>
                    <w:webHidden/>
                  </w:rPr>
                  <w:tab/>
                </w:r>
                <w:r>
                  <w:rPr>
                    <w:noProof/>
                    <w:webHidden/>
                  </w:rPr>
                  <w:fldChar w:fldCharType="begin"/>
                </w:r>
                <w:r>
                  <w:rPr>
                    <w:noProof/>
                    <w:webHidden/>
                  </w:rPr>
                  <w:instrText xml:space="preserve"> PAGEREF _Toc201060459 \h </w:instrText>
                </w:r>
                <w:r>
                  <w:rPr>
                    <w:noProof/>
                    <w:webHidden/>
                  </w:rPr>
                </w:r>
                <w:r>
                  <w:rPr>
                    <w:noProof/>
                    <w:webHidden/>
                  </w:rPr>
                  <w:fldChar w:fldCharType="separate"/>
                </w:r>
                <w:r w:rsidR="00541F09">
                  <w:rPr>
                    <w:noProof/>
                    <w:webHidden/>
                  </w:rPr>
                  <w:t>24</w:t>
                </w:r>
                <w:r>
                  <w:rPr>
                    <w:noProof/>
                    <w:webHidden/>
                  </w:rPr>
                  <w:fldChar w:fldCharType="end"/>
                </w:r>
              </w:hyperlink>
            </w:p>
            <w:p w14:paraId="6E683CEF" w14:textId="2C038AD1" w:rsidR="00617436" w:rsidRDefault="00617436">
              <w:pPr>
                <w:pStyle w:val="Spistreci1"/>
                <w:tabs>
                  <w:tab w:val="left" w:pos="1200"/>
                  <w:tab w:val="right" w:leader="dot" w:pos="9060"/>
                </w:tabs>
                <w:rPr>
                  <w:rFonts w:eastAsiaTheme="minorEastAsia"/>
                  <w:noProof/>
                  <w:sz w:val="24"/>
                  <w:szCs w:val="24"/>
                  <w:lang w:eastAsia="pl-PL"/>
                </w:rPr>
              </w:pPr>
              <w:hyperlink w:anchor="_Toc201060460" w:history="1">
                <w:r w:rsidRPr="008F4998">
                  <w:rPr>
                    <w:rStyle w:val="Hipercze"/>
                    <w:noProof/>
                  </w:rPr>
                  <w:t>4.</w:t>
                </w:r>
                <w:r>
                  <w:rPr>
                    <w:rFonts w:eastAsiaTheme="minorEastAsia"/>
                    <w:noProof/>
                    <w:sz w:val="24"/>
                    <w:szCs w:val="24"/>
                    <w:lang w:eastAsia="pl-PL"/>
                  </w:rPr>
                  <w:tab/>
                </w:r>
                <w:r w:rsidRPr="008F4998">
                  <w:rPr>
                    <w:rStyle w:val="Hipercze"/>
                    <w:noProof/>
                  </w:rPr>
                  <w:t>SPÓJNOŚĆ STRATEGI ROZWOJU ZE STRATEGIAMI NA SZCZEBLU KRAJOWYM, WOJEWÓDZKIM I LOKALNYM</w:t>
                </w:r>
                <w:r>
                  <w:rPr>
                    <w:noProof/>
                    <w:webHidden/>
                  </w:rPr>
                  <w:tab/>
                </w:r>
                <w:r>
                  <w:rPr>
                    <w:noProof/>
                    <w:webHidden/>
                  </w:rPr>
                  <w:fldChar w:fldCharType="begin"/>
                </w:r>
                <w:r>
                  <w:rPr>
                    <w:noProof/>
                    <w:webHidden/>
                  </w:rPr>
                  <w:instrText xml:space="preserve"> PAGEREF _Toc201060460 \h </w:instrText>
                </w:r>
                <w:r>
                  <w:rPr>
                    <w:noProof/>
                    <w:webHidden/>
                  </w:rPr>
                </w:r>
                <w:r>
                  <w:rPr>
                    <w:noProof/>
                    <w:webHidden/>
                  </w:rPr>
                  <w:fldChar w:fldCharType="separate"/>
                </w:r>
                <w:r w:rsidR="00541F09">
                  <w:rPr>
                    <w:noProof/>
                    <w:webHidden/>
                  </w:rPr>
                  <w:t>29</w:t>
                </w:r>
                <w:r>
                  <w:rPr>
                    <w:noProof/>
                    <w:webHidden/>
                  </w:rPr>
                  <w:fldChar w:fldCharType="end"/>
                </w:r>
              </w:hyperlink>
            </w:p>
            <w:p w14:paraId="2FF695C3" w14:textId="27334D0E" w:rsidR="00617436" w:rsidRDefault="00617436">
              <w:pPr>
                <w:pStyle w:val="Spistreci2"/>
                <w:rPr>
                  <w:rFonts w:eastAsiaTheme="minorEastAsia"/>
                  <w:noProof/>
                  <w:sz w:val="24"/>
                  <w:szCs w:val="24"/>
                  <w:lang w:eastAsia="pl-PL"/>
                </w:rPr>
              </w:pPr>
              <w:hyperlink w:anchor="_Toc201060462" w:history="1">
                <w:r w:rsidRPr="008F4998">
                  <w:rPr>
                    <w:rStyle w:val="Hipercze"/>
                    <w:noProof/>
                  </w:rPr>
                  <w:t>4.1.</w:t>
                </w:r>
                <w:r>
                  <w:rPr>
                    <w:rFonts w:eastAsiaTheme="minorEastAsia"/>
                    <w:noProof/>
                    <w:sz w:val="24"/>
                    <w:szCs w:val="24"/>
                    <w:lang w:eastAsia="pl-PL"/>
                  </w:rPr>
                  <w:tab/>
                </w:r>
                <w:r w:rsidRPr="008F4998">
                  <w:rPr>
                    <w:rStyle w:val="Hipercze"/>
                    <w:noProof/>
                  </w:rPr>
                  <w:t>STRATEGIE KRAJOWE</w:t>
                </w:r>
                <w:r>
                  <w:rPr>
                    <w:noProof/>
                    <w:webHidden/>
                  </w:rPr>
                  <w:tab/>
                </w:r>
                <w:r>
                  <w:rPr>
                    <w:noProof/>
                    <w:webHidden/>
                  </w:rPr>
                  <w:fldChar w:fldCharType="begin"/>
                </w:r>
                <w:r>
                  <w:rPr>
                    <w:noProof/>
                    <w:webHidden/>
                  </w:rPr>
                  <w:instrText xml:space="preserve"> PAGEREF _Toc201060462 \h </w:instrText>
                </w:r>
                <w:r>
                  <w:rPr>
                    <w:noProof/>
                    <w:webHidden/>
                  </w:rPr>
                </w:r>
                <w:r>
                  <w:rPr>
                    <w:noProof/>
                    <w:webHidden/>
                  </w:rPr>
                  <w:fldChar w:fldCharType="separate"/>
                </w:r>
                <w:r w:rsidR="00541F09">
                  <w:rPr>
                    <w:noProof/>
                    <w:webHidden/>
                  </w:rPr>
                  <w:t>29</w:t>
                </w:r>
                <w:r>
                  <w:rPr>
                    <w:noProof/>
                    <w:webHidden/>
                  </w:rPr>
                  <w:fldChar w:fldCharType="end"/>
                </w:r>
              </w:hyperlink>
            </w:p>
            <w:p w14:paraId="21DC13E9" w14:textId="3D1BA947" w:rsidR="00617436" w:rsidRDefault="00617436">
              <w:pPr>
                <w:pStyle w:val="Spistreci2"/>
                <w:rPr>
                  <w:rFonts w:eastAsiaTheme="minorEastAsia"/>
                  <w:noProof/>
                  <w:sz w:val="24"/>
                  <w:szCs w:val="24"/>
                  <w:lang w:eastAsia="pl-PL"/>
                </w:rPr>
              </w:pPr>
              <w:hyperlink w:anchor="_Toc201060463" w:history="1">
                <w:r w:rsidRPr="008F4998">
                  <w:rPr>
                    <w:rStyle w:val="Hipercze"/>
                    <w:noProof/>
                  </w:rPr>
                  <w:t>4.2.</w:t>
                </w:r>
                <w:r>
                  <w:rPr>
                    <w:rFonts w:eastAsiaTheme="minorEastAsia"/>
                    <w:noProof/>
                    <w:sz w:val="24"/>
                    <w:szCs w:val="24"/>
                    <w:lang w:eastAsia="pl-PL"/>
                  </w:rPr>
                  <w:tab/>
                </w:r>
                <w:r w:rsidRPr="008F4998">
                  <w:rPr>
                    <w:rStyle w:val="Hipercze"/>
                    <w:noProof/>
                  </w:rPr>
                  <w:t>STRATEGIE WOJEWÓDZKIE</w:t>
                </w:r>
                <w:r>
                  <w:rPr>
                    <w:noProof/>
                    <w:webHidden/>
                  </w:rPr>
                  <w:tab/>
                </w:r>
                <w:r>
                  <w:rPr>
                    <w:noProof/>
                    <w:webHidden/>
                  </w:rPr>
                  <w:fldChar w:fldCharType="begin"/>
                </w:r>
                <w:r>
                  <w:rPr>
                    <w:noProof/>
                    <w:webHidden/>
                  </w:rPr>
                  <w:instrText xml:space="preserve"> PAGEREF _Toc201060463 \h </w:instrText>
                </w:r>
                <w:r>
                  <w:rPr>
                    <w:noProof/>
                    <w:webHidden/>
                  </w:rPr>
                </w:r>
                <w:r>
                  <w:rPr>
                    <w:noProof/>
                    <w:webHidden/>
                  </w:rPr>
                  <w:fldChar w:fldCharType="separate"/>
                </w:r>
                <w:r w:rsidR="00541F09">
                  <w:rPr>
                    <w:noProof/>
                    <w:webHidden/>
                  </w:rPr>
                  <w:t>30</w:t>
                </w:r>
                <w:r>
                  <w:rPr>
                    <w:noProof/>
                    <w:webHidden/>
                  </w:rPr>
                  <w:fldChar w:fldCharType="end"/>
                </w:r>
              </w:hyperlink>
            </w:p>
            <w:p w14:paraId="12F4A2B8" w14:textId="6A6DCCE7" w:rsidR="00617436" w:rsidRDefault="00617436">
              <w:pPr>
                <w:pStyle w:val="Spistreci2"/>
                <w:rPr>
                  <w:rFonts w:eastAsiaTheme="minorEastAsia"/>
                  <w:noProof/>
                  <w:sz w:val="24"/>
                  <w:szCs w:val="24"/>
                  <w:lang w:eastAsia="pl-PL"/>
                </w:rPr>
              </w:pPr>
              <w:hyperlink w:anchor="_Toc201060464" w:history="1">
                <w:r w:rsidRPr="008F4998">
                  <w:rPr>
                    <w:rStyle w:val="Hipercze"/>
                    <w:noProof/>
                  </w:rPr>
                  <w:t>4.3.</w:t>
                </w:r>
                <w:r>
                  <w:rPr>
                    <w:rFonts w:eastAsiaTheme="minorEastAsia"/>
                    <w:noProof/>
                    <w:sz w:val="24"/>
                    <w:szCs w:val="24"/>
                    <w:lang w:eastAsia="pl-PL"/>
                  </w:rPr>
                  <w:tab/>
                </w:r>
                <w:r w:rsidRPr="008F4998">
                  <w:rPr>
                    <w:rStyle w:val="Hipercze"/>
                    <w:noProof/>
                  </w:rPr>
                  <w:t>STRATEGIE REGIONALNE</w:t>
                </w:r>
                <w:r>
                  <w:rPr>
                    <w:noProof/>
                    <w:webHidden/>
                  </w:rPr>
                  <w:tab/>
                </w:r>
                <w:r>
                  <w:rPr>
                    <w:noProof/>
                    <w:webHidden/>
                  </w:rPr>
                  <w:fldChar w:fldCharType="begin"/>
                </w:r>
                <w:r>
                  <w:rPr>
                    <w:noProof/>
                    <w:webHidden/>
                  </w:rPr>
                  <w:instrText xml:space="preserve"> PAGEREF _Toc201060464 \h </w:instrText>
                </w:r>
                <w:r>
                  <w:rPr>
                    <w:noProof/>
                    <w:webHidden/>
                  </w:rPr>
                </w:r>
                <w:r>
                  <w:rPr>
                    <w:noProof/>
                    <w:webHidden/>
                  </w:rPr>
                  <w:fldChar w:fldCharType="separate"/>
                </w:r>
                <w:r w:rsidR="00541F09">
                  <w:rPr>
                    <w:noProof/>
                    <w:webHidden/>
                  </w:rPr>
                  <w:t>33</w:t>
                </w:r>
                <w:r>
                  <w:rPr>
                    <w:noProof/>
                    <w:webHidden/>
                  </w:rPr>
                  <w:fldChar w:fldCharType="end"/>
                </w:r>
              </w:hyperlink>
            </w:p>
            <w:p w14:paraId="4E1334D9" w14:textId="60134F66" w:rsidR="00617436" w:rsidRDefault="00617436">
              <w:pPr>
                <w:pStyle w:val="Spistreci2"/>
                <w:rPr>
                  <w:rFonts w:eastAsiaTheme="minorEastAsia"/>
                  <w:noProof/>
                  <w:sz w:val="24"/>
                  <w:szCs w:val="24"/>
                  <w:lang w:eastAsia="pl-PL"/>
                </w:rPr>
              </w:pPr>
              <w:hyperlink w:anchor="_Toc201060465" w:history="1">
                <w:r w:rsidRPr="008F4998">
                  <w:rPr>
                    <w:rStyle w:val="Hipercze"/>
                    <w:noProof/>
                  </w:rPr>
                  <w:t>4.4.</w:t>
                </w:r>
                <w:r>
                  <w:rPr>
                    <w:rFonts w:eastAsiaTheme="minorEastAsia"/>
                    <w:noProof/>
                    <w:sz w:val="24"/>
                    <w:szCs w:val="24"/>
                    <w:lang w:eastAsia="pl-PL"/>
                  </w:rPr>
                  <w:tab/>
                </w:r>
                <w:r w:rsidRPr="008F4998">
                  <w:rPr>
                    <w:rStyle w:val="Hipercze"/>
                    <w:noProof/>
                  </w:rPr>
                  <w:t>OBSZARY STRATEGICZNEJ INTERWENCJI</w:t>
                </w:r>
                <w:r>
                  <w:rPr>
                    <w:noProof/>
                    <w:webHidden/>
                  </w:rPr>
                  <w:tab/>
                </w:r>
                <w:r>
                  <w:rPr>
                    <w:noProof/>
                    <w:webHidden/>
                  </w:rPr>
                  <w:fldChar w:fldCharType="begin"/>
                </w:r>
                <w:r>
                  <w:rPr>
                    <w:noProof/>
                    <w:webHidden/>
                  </w:rPr>
                  <w:instrText xml:space="preserve"> PAGEREF _Toc201060465 \h </w:instrText>
                </w:r>
                <w:r>
                  <w:rPr>
                    <w:noProof/>
                    <w:webHidden/>
                  </w:rPr>
                </w:r>
                <w:r>
                  <w:rPr>
                    <w:noProof/>
                    <w:webHidden/>
                  </w:rPr>
                  <w:fldChar w:fldCharType="separate"/>
                </w:r>
                <w:r w:rsidR="00541F09">
                  <w:rPr>
                    <w:noProof/>
                    <w:webHidden/>
                  </w:rPr>
                  <w:t>36</w:t>
                </w:r>
                <w:r>
                  <w:rPr>
                    <w:noProof/>
                    <w:webHidden/>
                  </w:rPr>
                  <w:fldChar w:fldCharType="end"/>
                </w:r>
              </w:hyperlink>
            </w:p>
            <w:p w14:paraId="51DF5806" w14:textId="45006C11" w:rsidR="00617436" w:rsidRDefault="00617436">
              <w:pPr>
                <w:pStyle w:val="Spistreci2"/>
                <w:rPr>
                  <w:rFonts w:eastAsiaTheme="minorEastAsia"/>
                  <w:noProof/>
                  <w:sz w:val="24"/>
                  <w:szCs w:val="24"/>
                  <w:lang w:eastAsia="pl-PL"/>
                </w:rPr>
              </w:pPr>
              <w:hyperlink w:anchor="_Toc201060466" w:history="1">
                <w:r w:rsidRPr="008F4998">
                  <w:rPr>
                    <w:rStyle w:val="Hipercze"/>
                    <w:noProof/>
                  </w:rPr>
                  <w:t>4.5.</w:t>
                </w:r>
                <w:r>
                  <w:rPr>
                    <w:rFonts w:eastAsiaTheme="minorEastAsia"/>
                    <w:noProof/>
                    <w:sz w:val="24"/>
                    <w:szCs w:val="24"/>
                    <w:lang w:eastAsia="pl-PL"/>
                  </w:rPr>
                  <w:tab/>
                </w:r>
                <w:r w:rsidRPr="008F4998">
                  <w:rPr>
                    <w:rStyle w:val="Hipercze"/>
                    <w:noProof/>
                  </w:rPr>
                  <w:t>SPÓJNOŚĆ STRATEGI ROZWOJU ZE STRATEGIAMI</w:t>
                </w:r>
                <w:r>
                  <w:rPr>
                    <w:noProof/>
                    <w:webHidden/>
                  </w:rPr>
                  <w:tab/>
                </w:r>
                <w:r>
                  <w:rPr>
                    <w:noProof/>
                    <w:webHidden/>
                  </w:rPr>
                  <w:fldChar w:fldCharType="begin"/>
                </w:r>
                <w:r>
                  <w:rPr>
                    <w:noProof/>
                    <w:webHidden/>
                  </w:rPr>
                  <w:instrText xml:space="preserve"> PAGEREF _Toc201060466 \h </w:instrText>
                </w:r>
                <w:r>
                  <w:rPr>
                    <w:noProof/>
                    <w:webHidden/>
                  </w:rPr>
                </w:r>
                <w:r>
                  <w:rPr>
                    <w:noProof/>
                    <w:webHidden/>
                  </w:rPr>
                  <w:fldChar w:fldCharType="separate"/>
                </w:r>
                <w:r w:rsidR="00541F09">
                  <w:rPr>
                    <w:noProof/>
                    <w:webHidden/>
                  </w:rPr>
                  <w:t>42</w:t>
                </w:r>
                <w:r>
                  <w:rPr>
                    <w:noProof/>
                    <w:webHidden/>
                  </w:rPr>
                  <w:fldChar w:fldCharType="end"/>
                </w:r>
              </w:hyperlink>
            </w:p>
            <w:p w14:paraId="0040CD4D" w14:textId="4B21F662" w:rsidR="00617436" w:rsidRDefault="00617436">
              <w:pPr>
                <w:pStyle w:val="Spistreci1"/>
                <w:tabs>
                  <w:tab w:val="left" w:pos="1200"/>
                  <w:tab w:val="right" w:leader="dot" w:pos="9060"/>
                </w:tabs>
                <w:rPr>
                  <w:rFonts w:eastAsiaTheme="minorEastAsia"/>
                  <w:noProof/>
                  <w:sz w:val="24"/>
                  <w:szCs w:val="24"/>
                  <w:lang w:eastAsia="pl-PL"/>
                </w:rPr>
              </w:pPr>
              <w:hyperlink w:anchor="_Toc201060467" w:history="1">
                <w:r w:rsidRPr="008F4998">
                  <w:rPr>
                    <w:rStyle w:val="Hipercze"/>
                    <w:noProof/>
                  </w:rPr>
                  <w:t>5.</w:t>
                </w:r>
                <w:r>
                  <w:rPr>
                    <w:rFonts w:eastAsiaTheme="minorEastAsia"/>
                    <w:noProof/>
                    <w:sz w:val="24"/>
                    <w:szCs w:val="24"/>
                    <w:lang w:eastAsia="pl-PL"/>
                  </w:rPr>
                  <w:tab/>
                </w:r>
                <w:r w:rsidRPr="008F4998">
                  <w:rPr>
                    <w:rStyle w:val="Hipercze"/>
                    <w:noProof/>
                  </w:rPr>
                  <w:t>OCZEKIWANE REZULTATY PLANOWANYCH DZIAŁAŃ</w:t>
                </w:r>
                <w:r>
                  <w:rPr>
                    <w:noProof/>
                    <w:webHidden/>
                  </w:rPr>
                  <w:tab/>
                </w:r>
                <w:r>
                  <w:rPr>
                    <w:noProof/>
                    <w:webHidden/>
                  </w:rPr>
                  <w:fldChar w:fldCharType="begin"/>
                </w:r>
                <w:r>
                  <w:rPr>
                    <w:noProof/>
                    <w:webHidden/>
                  </w:rPr>
                  <w:instrText xml:space="preserve"> PAGEREF _Toc201060467 \h </w:instrText>
                </w:r>
                <w:r>
                  <w:rPr>
                    <w:noProof/>
                    <w:webHidden/>
                  </w:rPr>
                </w:r>
                <w:r>
                  <w:rPr>
                    <w:noProof/>
                    <w:webHidden/>
                  </w:rPr>
                  <w:fldChar w:fldCharType="separate"/>
                </w:r>
                <w:r w:rsidR="00541F09">
                  <w:rPr>
                    <w:noProof/>
                    <w:webHidden/>
                  </w:rPr>
                  <w:t>46</w:t>
                </w:r>
                <w:r>
                  <w:rPr>
                    <w:noProof/>
                    <w:webHidden/>
                  </w:rPr>
                  <w:fldChar w:fldCharType="end"/>
                </w:r>
              </w:hyperlink>
            </w:p>
            <w:p w14:paraId="5110C4C2" w14:textId="23413CCC" w:rsidR="00617436" w:rsidRDefault="00617436">
              <w:pPr>
                <w:pStyle w:val="Spistreci1"/>
                <w:tabs>
                  <w:tab w:val="left" w:pos="1200"/>
                  <w:tab w:val="right" w:leader="dot" w:pos="9060"/>
                </w:tabs>
                <w:rPr>
                  <w:rFonts w:eastAsiaTheme="minorEastAsia"/>
                  <w:noProof/>
                  <w:sz w:val="24"/>
                  <w:szCs w:val="24"/>
                  <w:lang w:eastAsia="pl-PL"/>
                </w:rPr>
              </w:pPr>
              <w:hyperlink w:anchor="_Toc201060468" w:history="1">
                <w:r w:rsidRPr="008F4998">
                  <w:rPr>
                    <w:rStyle w:val="Hipercze"/>
                    <w:noProof/>
                  </w:rPr>
                  <w:t>6.</w:t>
                </w:r>
                <w:r>
                  <w:rPr>
                    <w:rFonts w:eastAsiaTheme="minorEastAsia"/>
                    <w:noProof/>
                    <w:sz w:val="24"/>
                    <w:szCs w:val="24"/>
                    <w:lang w:eastAsia="pl-PL"/>
                  </w:rPr>
                  <w:tab/>
                </w:r>
                <w:r w:rsidRPr="008F4998">
                  <w:rPr>
                    <w:rStyle w:val="Hipercze"/>
                    <w:noProof/>
                  </w:rPr>
                  <w:t>MODEL STRUKTURY FUNKCJONALNO-PRZESTRZENNEJ GMINY SKULSK</w:t>
                </w:r>
                <w:r>
                  <w:rPr>
                    <w:noProof/>
                    <w:webHidden/>
                  </w:rPr>
                  <w:tab/>
                </w:r>
                <w:r>
                  <w:rPr>
                    <w:noProof/>
                    <w:webHidden/>
                  </w:rPr>
                  <w:fldChar w:fldCharType="begin"/>
                </w:r>
                <w:r>
                  <w:rPr>
                    <w:noProof/>
                    <w:webHidden/>
                  </w:rPr>
                  <w:instrText xml:space="preserve"> PAGEREF _Toc201060468 \h </w:instrText>
                </w:r>
                <w:r>
                  <w:rPr>
                    <w:noProof/>
                    <w:webHidden/>
                  </w:rPr>
                </w:r>
                <w:r>
                  <w:rPr>
                    <w:noProof/>
                    <w:webHidden/>
                  </w:rPr>
                  <w:fldChar w:fldCharType="separate"/>
                </w:r>
                <w:r w:rsidR="00541F09">
                  <w:rPr>
                    <w:noProof/>
                    <w:webHidden/>
                  </w:rPr>
                  <w:t>49</w:t>
                </w:r>
                <w:r>
                  <w:rPr>
                    <w:noProof/>
                    <w:webHidden/>
                  </w:rPr>
                  <w:fldChar w:fldCharType="end"/>
                </w:r>
              </w:hyperlink>
            </w:p>
            <w:p w14:paraId="0B5932C1" w14:textId="029A6DCA" w:rsidR="00617436" w:rsidRDefault="00617436">
              <w:pPr>
                <w:pStyle w:val="Spistreci2"/>
                <w:rPr>
                  <w:rFonts w:eastAsiaTheme="minorEastAsia"/>
                  <w:noProof/>
                  <w:sz w:val="24"/>
                  <w:szCs w:val="24"/>
                  <w:lang w:eastAsia="pl-PL"/>
                </w:rPr>
              </w:pPr>
              <w:hyperlink w:anchor="_Toc201060471" w:history="1">
                <w:r w:rsidRPr="008F4998">
                  <w:rPr>
                    <w:rStyle w:val="Hipercze"/>
                    <w:noProof/>
                  </w:rPr>
                  <w:t>6.1.</w:t>
                </w:r>
                <w:r>
                  <w:rPr>
                    <w:rFonts w:eastAsiaTheme="minorEastAsia"/>
                    <w:noProof/>
                    <w:sz w:val="24"/>
                    <w:szCs w:val="24"/>
                    <w:lang w:eastAsia="pl-PL"/>
                  </w:rPr>
                  <w:tab/>
                </w:r>
                <w:r w:rsidRPr="008F4998">
                  <w:rPr>
                    <w:rStyle w:val="Hipercze"/>
                    <w:noProof/>
                  </w:rPr>
                  <w:t>KLUCZOWE UWARUNKOWANIA ROZWOJOWE</w:t>
                </w:r>
                <w:r>
                  <w:rPr>
                    <w:noProof/>
                    <w:webHidden/>
                  </w:rPr>
                  <w:tab/>
                </w:r>
                <w:r>
                  <w:rPr>
                    <w:noProof/>
                    <w:webHidden/>
                  </w:rPr>
                  <w:fldChar w:fldCharType="begin"/>
                </w:r>
                <w:r>
                  <w:rPr>
                    <w:noProof/>
                    <w:webHidden/>
                  </w:rPr>
                  <w:instrText xml:space="preserve"> PAGEREF _Toc201060471 \h </w:instrText>
                </w:r>
                <w:r>
                  <w:rPr>
                    <w:noProof/>
                    <w:webHidden/>
                  </w:rPr>
                </w:r>
                <w:r>
                  <w:rPr>
                    <w:noProof/>
                    <w:webHidden/>
                  </w:rPr>
                  <w:fldChar w:fldCharType="separate"/>
                </w:r>
                <w:r w:rsidR="00541F09">
                  <w:rPr>
                    <w:noProof/>
                    <w:webHidden/>
                  </w:rPr>
                  <w:t>49</w:t>
                </w:r>
                <w:r>
                  <w:rPr>
                    <w:noProof/>
                    <w:webHidden/>
                  </w:rPr>
                  <w:fldChar w:fldCharType="end"/>
                </w:r>
              </w:hyperlink>
            </w:p>
            <w:p w14:paraId="77FCC3AB" w14:textId="38A65560" w:rsidR="00617436" w:rsidRDefault="00617436">
              <w:pPr>
                <w:pStyle w:val="Spistreci2"/>
                <w:rPr>
                  <w:rFonts w:eastAsiaTheme="minorEastAsia"/>
                  <w:noProof/>
                  <w:sz w:val="24"/>
                  <w:szCs w:val="24"/>
                  <w:lang w:eastAsia="pl-PL"/>
                </w:rPr>
              </w:pPr>
              <w:hyperlink w:anchor="_Toc201060472" w:history="1">
                <w:r w:rsidRPr="008F4998">
                  <w:rPr>
                    <w:rStyle w:val="Hipercze"/>
                    <w:noProof/>
                  </w:rPr>
                  <w:t>6.2.</w:t>
                </w:r>
                <w:r>
                  <w:rPr>
                    <w:rFonts w:eastAsiaTheme="minorEastAsia"/>
                    <w:noProof/>
                    <w:sz w:val="24"/>
                    <w:szCs w:val="24"/>
                    <w:lang w:eastAsia="pl-PL"/>
                  </w:rPr>
                  <w:tab/>
                </w:r>
                <w:r w:rsidRPr="008F4998">
                  <w:rPr>
                    <w:rStyle w:val="Hipercze"/>
                    <w:noProof/>
                  </w:rPr>
                  <w:t>MODEL STRUKTURY FUNKCJONALNO-PRZESTRZENNEJ</w:t>
                </w:r>
                <w:r>
                  <w:rPr>
                    <w:noProof/>
                    <w:webHidden/>
                  </w:rPr>
                  <w:tab/>
                </w:r>
                <w:r>
                  <w:rPr>
                    <w:noProof/>
                    <w:webHidden/>
                  </w:rPr>
                  <w:fldChar w:fldCharType="begin"/>
                </w:r>
                <w:r>
                  <w:rPr>
                    <w:noProof/>
                    <w:webHidden/>
                  </w:rPr>
                  <w:instrText xml:space="preserve"> PAGEREF _Toc201060472 \h </w:instrText>
                </w:r>
                <w:r>
                  <w:rPr>
                    <w:noProof/>
                    <w:webHidden/>
                  </w:rPr>
                </w:r>
                <w:r>
                  <w:rPr>
                    <w:noProof/>
                    <w:webHidden/>
                  </w:rPr>
                  <w:fldChar w:fldCharType="separate"/>
                </w:r>
                <w:r w:rsidR="00541F09">
                  <w:rPr>
                    <w:noProof/>
                    <w:webHidden/>
                  </w:rPr>
                  <w:t>50</w:t>
                </w:r>
                <w:r>
                  <w:rPr>
                    <w:noProof/>
                    <w:webHidden/>
                  </w:rPr>
                  <w:fldChar w:fldCharType="end"/>
                </w:r>
              </w:hyperlink>
            </w:p>
            <w:p w14:paraId="36EB61BF" w14:textId="3234BCCF" w:rsidR="00617436" w:rsidRDefault="00617436">
              <w:pPr>
                <w:pStyle w:val="Spistreci2"/>
                <w:rPr>
                  <w:rFonts w:eastAsiaTheme="minorEastAsia"/>
                  <w:noProof/>
                  <w:sz w:val="24"/>
                  <w:szCs w:val="24"/>
                  <w:lang w:eastAsia="pl-PL"/>
                </w:rPr>
              </w:pPr>
              <w:hyperlink w:anchor="_Toc201060473" w:history="1">
                <w:r w:rsidRPr="008F4998">
                  <w:rPr>
                    <w:rStyle w:val="Hipercze"/>
                    <w:noProof/>
                  </w:rPr>
                  <w:t>6.3.</w:t>
                </w:r>
                <w:r>
                  <w:rPr>
                    <w:rFonts w:eastAsiaTheme="minorEastAsia"/>
                    <w:noProof/>
                    <w:sz w:val="24"/>
                    <w:szCs w:val="24"/>
                    <w:lang w:eastAsia="pl-PL"/>
                  </w:rPr>
                  <w:tab/>
                </w:r>
                <w:r w:rsidRPr="008F4998">
                  <w:rPr>
                    <w:rStyle w:val="Hipercze"/>
                    <w:noProof/>
                  </w:rPr>
                  <w:t>USTALENIA I REKOMENDACJE DOTYCZĄCE PROWADZENIA POLITYKI PRZESTRZENNEJ</w:t>
                </w:r>
                <w:r>
                  <w:rPr>
                    <w:noProof/>
                    <w:webHidden/>
                  </w:rPr>
                  <w:tab/>
                </w:r>
                <w:r>
                  <w:rPr>
                    <w:noProof/>
                    <w:webHidden/>
                  </w:rPr>
                  <w:fldChar w:fldCharType="begin"/>
                </w:r>
                <w:r>
                  <w:rPr>
                    <w:noProof/>
                    <w:webHidden/>
                  </w:rPr>
                  <w:instrText xml:space="preserve"> PAGEREF _Toc201060473 \h </w:instrText>
                </w:r>
                <w:r>
                  <w:rPr>
                    <w:noProof/>
                    <w:webHidden/>
                  </w:rPr>
                </w:r>
                <w:r>
                  <w:rPr>
                    <w:noProof/>
                    <w:webHidden/>
                  </w:rPr>
                  <w:fldChar w:fldCharType="separate"/>
                </w:r>
                <w:r w:rsidR="00541F09">
                  <w:rPr>
                    <w:noProof/>
                    <w:webHidden/>
                  </w:rPr>
                  <w:t>62</w:t>
                </w:r>
                <w:r>
                  <w:rPr>
                    <w:noProof/>
                    <w:webHidden/>
                  </w:rPr>
                  <w:fldChar w:fldCharType="end"/>
                </w:r>
              </w:hyperlink>
            </w:p>
            <w:p w14:paraId="7F11A224" w14:textId="17D0D866" w:rsidR="00617436" w:rsidRDefault="00617436">
              <w:pPr>
                <w:pStyle w:val="Spistreci2"/>
                <w:rPr>
                  <w:rFonts w:eastAsiaTheme="minorEastAsia"/>
                  <w:noProof/>
                  <w:sz w:val="24"/>
                  <w:szCs w:val="24"/>
                  <w:lang w:eastAsia="pl-PL"/>
                </w:rPr>
              </w:pPr>
              <w:hyperlink w:anchor="_Toc201060474" w:history="1">
                <w:r w:rsidRPr="008F4998">
                  <w:rPr>
                    <w:rStyle w:val="Hipercze"/>
                    <w:noProof/>
                  </w:rPr>
                  <w:t>6.4. KIERUNKI ZMIAN W STRUKTURZE ZAGOSPODAROWANIA TERENÓW, W TYM OKREŚLENIE SZCZEGÓLNYCH POTRZEB W ZAKRESIE NOWEJ ZABUDOWY MIESZKANIOWEJ</w:t>
                </w:r>
                <w:r>
                  <w:rPr>
                    <w:noProof/>
                    <w:webHidden/>
                  </w:rPr>
                  <w:tab/>
                </w:r>
                <w:r>
                  <w:rPr>
                    <w:noProof/>
                    <w:webHidden/>
                  </w:rPr>
                  <w:fldChar w:fldCharType="begin"/>
                </w:r>
                <w:r>
                  <w:rPr>
                    <w:noProof/>
                    <w:webHidden/>
                  </w:rPr>
                  <w:instrText xml:space="preserve"> PAGEREF _Toc201060474 \h </w:instrText>
                </w:r>
                <w:r>
                  <w:rPr>
                    <w:noProof/>
                    <w:webHidden/>
                  </w:rPr>
                </w:r>
                <w:r>
                  <w:rPr>
                    <w:noProof/>
                    <w:webHidden/>
                  </w:rPr>
                  <w:fldChar w:fldCharType="separate"/>
                </w:r>
                <w:r w:rsidR="00541F09">
                  <w:rPr>
                    <w:noProof/>
                    <w:webHidden/>
                  </w:rPr>
                  <w:t>65</w:t>
                </w:r>
                <w:r>
                  <w:rPr>
                    <w:noProof/>
                    <w:webHidden/>
                  </w:rPr>
                  <w:fldChar w:fldCharType="end"/>
                </w:r>
              </w:hyperlink>
            </w:p>
            <w:p w14:paraId="62864366" w14:textId="27CEC3F1" w:rsidR="00617436" w:rsidRDefault="00617436">
              <w:pPr>
                <w:pStyle w:val="Spistreci1"/>
                <w:tabs>
                  <w:tab w:val="left" w:pos="1200"/>
                  <w:tab w:val="right" w:leader="dot" w:pos="9060"/>
                </w:tabs>
                <w:rPr>
                  <w:rFonts w:eastAsiaTheme="minorEastAsia"/>
                  <w:noProof/>
                  <w:sz w:val="24"/>
                  <w:szCs w:val="24"/>
                  <w:lang w:eastAsia="pl-PL"/>
                </w:rPr>
              </w:pPr>
              <w:hyperlink w:anchor="_Toc201060475" w:history="1">
                <w:r w:rsidRPr="008F4998">
                  <w:rPr>
                    <w:rStyle w:val="Hipercze"/>
                    <w:noProof/>
                  </w:rPr>
                  <w:t>7.</w:t>
                </w:r>
                <w:r>
                  <w:rPr>
                    <w:rFonts w:eastAsiaTheme="minorEastAsia"/>
                    <w:noProof/>
                    <w:sz w:val="24"/>
                    <w:szCs w:val="24"/>
                    <w:lang w:eastAsia="pl-PL"/>
                  </w:rPr>
                  <w:tab/>
                </w:r>
                <w:r w:rsidRPr="008F4998">
                  <w:rPr>
                    <w:rStyle w:val="Hipercze"/>
                    <w:noProof/>
                  </w:rPr>
                  <w:t>FINANSOWANIE STRATEGII</w:t>
                </w:r>
                <w:r>
                  <w:rPr>
                    <w:noProof/>
                    <w:webHidden/>
                  </w:rPr>
                  <w:tab/>
                </w:r>
                <w:r>
                  <w:rPr>
                    <w:noProof/>
                    <w:webHidden/>
                  </w:rPr>
                  <w:fldChar w:fldCharType="begin"/>
                </w:r>
                <w:r>
                  <w:rPr>
                    <w:noProof/>
                    <w:webHidden/>
                  </w:rPr>
                  <w:instrText xml:space="preserve"> PAGEREF _Toc201060475 \h </w:instrText>
                </w:r>
                <w:r>
                  <w:rPr>
                    <w:noProof/>
                    <w:webHidden/>
                  </w:rPr>
                </w:r>
                <w:r>
                  <w:rPr>
                    <w:noProof/>
                    <w:webHidden/>
                  </w:rPr>
                  <w:fldChar w:fldCharType="separate"/>
                </w:r>
                <w:r w:rsidR="00541F09">
                  <w:rPr>
                    <w:noProof/>
                    <w:webHidden/>
                  </w:rPr>
                  <w:t>67</w:t>
                </w:r>
                <w:r>
                  <w:rPr>
                    <w:noProof/>
                    <w:webHidden/>
                  </w:rPr>
                  <w:fldChar w:fldCharType="end"/>
                </w:r>
              </w:hyperlink>
            </w:p>
            <w:p w14:paraId="53D497DD" w14:textId="1FA22045" w:rsidR="00617436" w:rsidRDefault="00617436">
              <w:pPr>
                <w:pStyle w:val="Spistreci1"/>
                <w:tabs>
                  <w:tab w:val="left" w:pos="1200"/>
                  <w:tab w:val="right" w:leader="dot" w:pos="9060"/>
                </w:tabs>
                <w:rPr>
                  <w:rFonts w:eastAsiaTheme="minorEastAsia"/>
                  <w:noProof/>
                  <w:sz w:val="24"/>
                  <w:szCs w:val="24"/>
                  <w:lang w:eastAsia="pl-PL"/>
                </w:rPr>
              </w:pPr>
              <w:hyperlink w:anchor="_Toc201060476" w:history="1">
                <w:r w:rsidRPr="008F4998">
                  <w:rPr>
                    <w:rStyle w:val="Hipercze"/>
                    <w:noProof/>
                  </w:rPr>
                  <w:t>8.</w:t>
                </w:r>
                <w:r>
                  <w:rPr>
                    <w:rFonts w:eastAsiaTheme="minorEastAsia"/>
                    <w:noProof/>
                    <w:sz w:val="24"/>
                    <w:szCs w:val="24"/>
                    <w:lang w:eastAsia="pl-PL"/>
                  </w:rPr>
                  <w:tab/>
                </w:r>
                <w:r w:rsidRPr="008F4998">
                  <w:rPr>
                    <w:rStyle w:val="Hipercze"/>
                    <w:noProof/>
                  </w:rPr>
                  <w:t>MONITORING STRATEGII</w:t>
                </w:r>
                <w:r>
                  <w:rPr>
                    <w:noProof/>
                    <w:webHidden/>
                  </w:rPr>
                  <w:tab/>
                </w:r>
                <w:r>
                  <w:rPr>
                    <w:noProof/>
                    <w:webHidden/>
                  </w:rPr>
                  <w:fldChar w:fldCharType="begin"/>
                </w:r>
                <w:r>
                  <w:rPr>
                    <w:noProof/>
                    <w:webHidden/>
                  </w:rPr>
                  <w:instrText xml:space="preserve"> PAGEREF _Toc201060476 \h </w:instrText>
                </w:r>
                <w:r>
                  <w:rPr>
                    <w:noProof/>
                    <w:webHidden/>
                  </w:rPr>
                </w:r>
                <w:r>
                  <w:rPr>
                    <w:noProof/>
                    <w:webHidden/>
                  </w:rPr>
                  <w:fldChar w:fldCharType="separate"/>
                </w:r>
                <w:r w:rsidR="00541F09">
                  <w:rPr>
                    <w:noProof/>
                    <w:webHidden/>
                  </w:rPr>
                  <w:t>68</w:t>
                </w:r>
                <w:r>
                  <w:rPr>
                    <w:noProof/>
                    <w:webHidden/>
                  </w:rPr>
                  <w:fldChar w:fldCharType="end"/>
                </w:r>
              </w:hyperlink>
            </w:p>
            <w:p w14:paraId="1DD2E423" w14:textId="462C6510" w:rsidR="00617436" w:rsidRDefault="00617436">
              <w:pPr>
                <w:pStyle w:val="Spistreci1"/>
                <w:tabs>
                  <w:tab w:val="left" w:pos="1200"/>
                  <w:tab w:val="right" w:leader="dot" w:pos="9060"/>
                </w:tabs>
                <w:rPr>
                  <w:rFonts w:eastAsiaTheme="minorEastAsia"/>
                  <w:noProof/>
                  <w:sz w:val="24"/>
                  <w:szCs w:val="24"/>
                  <w:lang w:eastAsia="pl-PL"/>
                </w:rPr>
              </w:pPr>
              <w:hyperlink w:anchor="_Toc201060477" w:history="1">
                <w:r w:rsidRPr="008F4998">
                  <w:rPr>
                    <w:rStyle w:val="Hipercze"/>
                    <w:noProof/>
                  </w:rPr>
                  <w:t>9.</w:t>
                </w:r>
                <w:r>
                  <w:rPr>
                    <w:rFonts w:eastAsiaTheme="minorEastAsia"/>
                    <w:noProof/>
                    <w:sz w:val="24"/>
                    <w:szCs w:val="24"/>
                    <w:lang w:eastAsia="pl-PL"/>
                  </w:rPr>
                  <w:tab/>
                </w:r>
                <w:r w:rsidRPr="008F4998">
                  <w:rPr>
                    <w:rStyle w:val="Hipercze"/>
                    <w:noProof/>
                  </w:rPr>
                  <w:t>SPIS RYSUNKÓW</w:t>
                </w:r>
                <w:r>
                  <w:rPr>
                    <w:noProof/>
                    <w:webHidden/>
                  </w:rPr>
                  <w:tab/>
                </w:r>
                <w:r>
                  <w:rPr>
                    <w:noProof/>
                    <w:webHidden/>
                  </w:rPr>
                  <w:fldChar w:fldCharType="begin"/>
                </w:r>
                <w:r>
                  <w:rPr>
                    <w:noProof/>
                    <w:webHidden/>
                  </w:rPr>
                  <w:instrText xml:space="preserve"> PAGEREF _Toc201060477 \h </w:instrText>
                </w:r>
                <w:r>
                  <w:rPr>
                    <w:noProof/>
                    <w:webHidden/>
                  </w:rPr>
                </w:r>
                <w:r>
                  <w:rPr>
                    <w:noProof/>
                    <w:webHidden/>
                  </w:rPr>
                  <w:fldChar w:fldCharType="separate"/>
                </w:r>
                <w:r w:rsidR="00541F09">
                  <w:rPr>
                    <w:noProof/>
                    <w:webHidden/>
                  </w:rPr>
                  <w:t>74</w:t>
                </w:r>
                <w:r>
                  <w:rPr>
                    <w:noProof/>
                    <w:webHidden/>
                  </w:rPr>
                  <w:fldChar w:fldCharType="end"/>
                </w:r>
              </w:hyperlink>
            </w:p>
            <w:p w14:paraId="3E86C6F1" w14:textId="6FD1AD2E" w:rsidR="00617436" w:rsidRDefault="00617436">
              <w:pPr>
                <w:pStyle w:val="Spistreci1"/>
                <w:tabs>
                  <w:tab w:val="left" w:pos="1440"/>
                  <w:tab w:val="right" w:leader="dot" w:pos="9060"/>
                </w:tabs>
                <w:rPr>
                  <w:rFonts w:eastAsiaTheme="minorEastAsia"/>
                  <w:noProof/>
                  <w:sz w:val="24"/>
                  <w:szCs w:val="24"/>
                  <w:lang w:eastAsia="pl-PL"/>
                </w:rPr>
              </w:pPr>
              <w:hyperlink w:anchor="_Toc201060478" w:history="1">
                <w:r w:rsidRPr="008F4998">
                  <w:rPr>
                    <w:rStyle w:val="Hipercze"/>
                    <w:noProof/>
                  </w:rPr>
                  <w:t>10.</w:t>
                </w:r>
                <w:r>
                  <w:rPr>
                    <w:rFonts w:eastAsiaTheme="minorEastAsia"/>
                    <w:noProof/>
                    <w:sz w:val="24"/>
                    <w:szCs w:val="24"/>
                    <w:lang w:eastAsia="pl-PL"/>
                  </w:rPr>
                  <w:tab/>
                </w:r>
                <w:r w:rsidRPr="008F4998">
                  <w:rPr>
                    <w:rStyle w:val="Hipercze"/>
                    <w:noProof/>
                  </w:rPr>
                  <w:t>SPIS TABEL</w:t>
                </w:r>
                <w:r>
                  <w:rPr>
                    <w:noProof/>
                    <w:webHidden/>
                  </w:rPr>
                  <w:tab/>
                </w:r>
                <w:r>
                  <w:rPr>
                    <w:noProof/>
                    <w:webHidden/>
                  </w:rPr>
                  <w:fldChar w:fldCharType="begin"/>
                </w:r>
                <w:r>
                  <w:rPr>
                    <w:noProof/>
                    <w:webHidden/>
                  </w:rPr>
                  <w:instrText xml:space="preserve"> PAGEREF _Toc201060478 \h </w:instrText>
                </w:r>
                <w:r>
                  <w:rPr>
                    <w:noProof/>
                    <w:webHidden/>
                  </w:rPr>
                </w:r>
                <w:r>
                  <w:rPr>
                    <w:noProof/>
                    <w:webHidden/>
                  </w:rPr>
                  <w:fldChar w:fldCharType="separate"/>
                </w:r>
                <w:r w:rsidR="00541F09">
                  <w:rPr>
                    <w:noProof/>
                    <w:webHidden/>
                  </w:rPr>
                  <w:t>75</w:t>
                </w:r>
                <w:r>
                  <w:rPr>
                    <w:noProof/>
                    <w:webHidden/>
                  </w:rPr>
                  <w:fldChar w:fldCharType="end"/>
                </w:r>
              </w:hyperlink>
            </w:p>
            <w:p w14:paraId="5A68DB6F" w14:textId="538AD62E" w:rsidR="000F122B" w:rsidRDefault="000F122B" w:rsidP="008E1C12">
              <w:r>
                <w:rPr>
                  <w:b/>
                </w:rPr>
                <w:fldChar w:fldCharType="end"/>
              </w:r>
            </w:p>
          </w:sdtContent>
        </w:sdt>
        <w:p w14:paraId="754CCC4F" w14:textId="0FD98182" w:rsidR="00F2402B" w:rsidRPr="00AB6A67" w:rsidRDefault="00000000" w:rsidP="008E1C12"/>
      </w:sdtContent>
    </w:sdt>
    <w:p w14:paraId="12453CB4" w14:textId="21799779" w:rsidR="0084674C" w:rsidRDefault="0084674C" w:rsidP="008E1C12"/>
    <w:p w14:paraId="248854EF" w14:textId="57F8BF9E" w:rsidR="001B2025" w:rsidRDefault="000F122B" w:rsidP="00A52F5E">
      <w:pPr>
        <w:pStyle w:val="Nagwek1"/>
        <w:numPr>
          <w:ilvl w:val="0"/>
          <w:numId w:val="0"/>
        </w:numPr>
        <w:ind w:left="720"/>
      </w:pPr>
      <w:r>
        <w:br w:type="column"/>
      </w:r>
      <w:bookmarkStart w:id="7" w:name="_Toc201060427"/>
      <w:r w:rsidR="00BB05FC">
        <w:lastRenderedPageBreak/>
        <w:t>Słownik</w:t>
      </w:r>
      <w:bookmarkEnd w:id="7"/>
    </w:p>
    <w:p w14:paraId="0CC51770" w14:textId="77777777" w:rsidR="00EF1E43" w:rsidRDefault="00EF1E43" w:rsidP="00EF1E43">
      <w:pPr>
        <w:ind w:firstLine="0"/>
      </w:pPr>
      <w:r>
        <w:t>IOB - Instytucje otoczenia biznesu</w:t>
      </w:r>
    </w:p>
    <w:p w14:paraId="0020E5A1" w14:textId="77777777" w:rsidR="00EF1E43" w:rsidRDefault="00EF1E43" w:rsidP="00EF1E43">
      <w:pPr>
        <w:ind w:firstLine="0"/>
      </w:pPr>
      <w:r>
        <w:t>KOF - Koniński Obszar Funkcjonalny</w:t>
      </w:r>
    </w:p>
    <w:p w14:paraId="0915FEF9" w14:textId="77777777" w:rsidR="00EF1E43" w:rsidRDefault="00EF1E43" w:rsidP="00EF1E43">
      <w:pPr>
        <w:ind w:firstLine="0"/>
      </w:pPr>
      <w:r>
        <w:t>KPZK 2030 - Koncepcja Przestrzennego Zagospodarowania Kraju 2030</w:t>
      </w:r>
    </w:p>
    <w:p w14:paraId="2BE353C0" w14:textId="77777777" w:rsidR="00EF1E43" w:rsidRDefault="00EF1E43" w:rsidP="00EF1E43">
      <w:pPr>
        <w:ind w:firstLine="0"/>
      </w:pPr>
      <w:r>
        <w:t>KSRR – Krajowa Strategia Rozwoju Regionalnego</w:t>
      </w:r>
    </w:p>
    <w:p w14:paraId="4B10C4EE" w14:textId="77777777" w:rsidR="00EF1E43" w:rsidRDefault="00EF1E43" w:rsidP="00EF1E43">
      <w:pPr>
        <w:ind w:firstLine="0"/>
      </w:pPr>
      <w:r>
        <w:t>KSRR 2030 -Krajowa Strategia Rozwoju Regionalnego 2030</w:t>
      </w:r>
    </w:p>
    <w:p w14:paraId="5D5FC766" w14:textId="77777777" w:rsidR="00EF1E43" w:rsidRDefault="00EF1E43" w:rsidP="00EF1E43">
      <w:pPr>
        <w:ind w:firstLine="0"/>
      </w:pPr>
      <w:r>
        <w:t>MŚP – małe i średnie przedsiębiorstwa</w:t>
      </w:r>
    </w:p>
    <w:p w14:paraId="3E7169A0" w14:textId="77777777" w:rsidR="00EF1E43" w:rsidRDefault="00EF1E43" w:rsidP="00EF1E43">
      <w:pPr>
        <w:ind w:firstLine="0"/>
      </w:pPr>
      <w:r>
        <w:t>NGO - "non governmental organisations" organizacje pozarządowe</w:t>
      </w:r>
    </w:p>
    <w:p w14:paraId="1FEDE33D" w14:textId="77777777" w:rsidR="00EF1E43" w:rsidRDefault="00EF1E43" w:rsidP="00EF1E43">
      <w:pPr>
        <w:ind w:firstLine="0"/>
      </w:pPr>
      <w:r>
        <w:t>OSI – obszary strategicznej interwencji</w:t>
      </w:r>
    </w:p>
    <w:p w14:paraId="043352E9" w14:textId="77777777" w:rsidR="00EF1E43" w:rsidRDefault="00EF1E43" w:rsidP="00EF1E43">
      <w:pPr>
        <w:ind w:firstLine="0"/>
      </w:pPr>
      <w:r>
        <w:t>OZE – odnawialne źródła energii</w:t>
      </w:r>
    </w:p>
    <w:p w14:paraId="40006D84" w14:textId="519575A6" w:rsidR="00EF1E43" w:rsidRDefault="00EF1E43" w:rsidP="00EF1E43">
      <w:pPr>
        <w:ind w:firstLine="0"/>
      </w:pPr>
      <w:r>
        <w:t>PPP - Partnerstwo Publiczno - Prywatne</w:t>
      </w:r>
    </w:p>
    <w:p w14:paraId="6B76359F" w14:textId="77777777" w:rsidR="00EF1E43" w:rsidRDefault="00EF1E43" w:rsidP="00EF1E43">
      <w:pPr>
        <w:ind w:firstLine="0"/>
      </w:pPr>
      <w:r>
        <w:t>PZPWW 2020+  - Plan Zagospodarowania Przestrzennego Województwa Wielkopolskiego 2020+</w:t>
      </w:r>
    </w:p>
    <w:p w14:paraId="30F3F858" w14:textId="77777777" w:rsidR="00EF1E43" w:rsidRDefault="00EF1E43" w:rsidP="00EF1E43">
      <w:pPr>
        <w:ind w:firstLine="0"/>
      </w:pPr>
      <w:r>
        <w:t>SOR – Strategia na rzecz Odpowiedzialnego Rozwoju</w:t>
      </w:r>
    </w:p>
    <w:p w14:paraId="1A8B0AE2" w14:textId="77777777" w:rsidR="00EF1E43" w:rsidRDefault="00EF1E43" w:rsidP="00EF1E43">
      <w:pPr>
        <w:ind w:firstLine="0"/>
      </w:pPr>
      <w:r>
        <w:t>SOW - strategiczne obszary wsparcia w Strategii Rozwoju Wielkopolski Wschodniej</w:t>
      </w:r>
    </w:p>
    <w:p w14:paraId="632D3B71" w14:textId="77777777" w:rsidR="00EF1E43" w:rsidRDefault="00EF1E43" w:rsidP="00EF1E43">
      <w:pPr>
        <w:ind w:firstLine="0"/>
      </w:pPr>
      <w:r>
        <w:t>SRWW2030 - Strategia Rozwoju Województwa Wielkopolskiego do 2030 roku</w:t>
      </w:r>
    </w:p>
    <w:p w14:paraId="594E58DB" w14:textId="77777777" w:rsidR="00EF1E43" w:rsidRDefault="00EF1E43" w:rsidP="00EF1E43">
      <w:pPr>
        <w:ind w:firstLine="0"/>
      </w:pPr>
      <w:r>
        <w:t>TIK - technologie informacyjno-komunikacyjne</w:t>
      </w:r>
    </w:p>
    <w:p w14:paraId="1C083C29" w14:textId="2DB3BE99" w:rsidR="001B2025" w:rsidRDefault="00EF1E43" w:rsidP="00EF1E43">
      <w:pPr>
        <w:ind w:firstLine="0"/>
      </w:pPr>
      <w:r>
        <w:t>WOF - Wschodni Obszar Funkcjonalny</w:t>
      </w:r>
    </w:p>
    <w:p w14:paraId="07FCD5E5" w14:textId="410344D3" w:rsidR="004567E1" w:rsidRPr="001B2025" w:rsidRDefault="004567E1" w:rsidP="00EF1E43">
      <w:pPr>
        <w:ind w:firstLine="0"/>
      </w:pPr>
      <w:r>
        <w:t>SJ – zabudowa mieszkaniowa jednorodzinna</w:t>
      </w:r>
    </w:p>
    <w:p w14:paraId="385E5C35" w14:textId="09F559F2" w:rsidR="00F0629B" w:rsidRPr="00366208" w:rsidRDefault="001B2025" w:rsidP="00A52F5E">
      <w:pPr>
        <w:pStyle w:val="Nagwek1"/>
      </w:pPr>
      <w:r w:rsidRPr="001B2025">
        <w:br w:type="column"/>
      </w:r>
      <w:bookmarkStart w:id="8" w:name="_Toc201060428"/>
      <w:r w:rsidR="004A5ECE" w:rsidRPr="00366208">
        <w:lastRenderedPageBreak/>
        <w:t>WPROWADZENIE</w:t>
      </w:r>
      <w:bookmarkEnd w:id="8"/>
    </w:p>
    <w:p w14:paraId="043C42CD" w14:textId="406EA7F1" w:rsidR="004A5ECE" w:rsidRPr="00BC3062" w:rsidRDefault="004A5ECE" w:rsidP="008E1C12">
      <w:pPr>
        <w:rPr>
          <w:lang w:eastAsia="pl-PL"/>
        </w:rPr>
      </w:pPr>
      <w:r w:rsidRPr="00BC3062">
        <w:rPr>
          <w:lang w:eastAsia="pl-PL"/>
        </w:rPr>
        <w:t xml:space="preserve">Strategia Rozwoju Gminy jest dokumentem, który wskazuje kierunki w jakich powinna zmierzać gmina, aby zapewnić sobie stały, zrównoważony rozwój, a jednocześnie dbać, aby mieszkańcom konsekwentnie polepszać warunki życia. Jej celem jest </w:t>
      </w:r>
      <w:r w:rsidR="005409CB">
        <w:rPr>
          <w:lang w:eastAsia="pl-PL"/>
        </w:rPr>
        <w:t xml:space="preserve">znalezienie </w:t>
      </w:r>
      <w:r w:rsidRPr="00BC3062">
        <w:rPr>
          <w:lang w:eastAsia="pl-PL"/>
        </w:rPr>
        <w:t>odpowied</w:t>
      </w:r>
      <w:r w:rsidR="005409CB">
        <w:rPr>
          <w:lang w:eastAsia="pl-PL"/>
        </w:rPr>
        <w:t>zi</w:t>
      </w:r>
      <w:r w:rsidRPr="00BC3062">
        <w:rPr>
          <w:lang w:eastAsia="pl-PL"/>
        </w:rPr>
        <w:t xml:space="preserve"> na pytanie, co trzeba</w:t>
      </w:r>
      <w:r w:rsidR="005409CB">
        <w:rPr>
          <w:lang w:eastAsia="pl-PL"/>
        </w:rPr>
        <w:t xml:space="preserve"> </w:t>
      </w:r>
      <w:r w:rsidRPr="00BC3062">
        <w:rPr>
          <w:lang w:eastAsia="pl-PL"/>
        </w:rPr>
        <w:t xml:space="preserve">zrobić, aby </w:t>
      </w:r>
      <w:r w:rsidR="00BF10A4">
        <w:rPr>
          <w:lang w:eastAsia="pl-PL"/>
        </w:rPr>
        <w:t xml:space="preserve">sprawnie </w:t>
      </w:r>
      <w:r w:rsidRPr="00BC3062">
        <w:rPr>
          <w:lang w:eastAsia="pl-PL"/>
        </w:rPr>
        <w:t xml:space="preserve">funkcjonować i </w:t>
      </w:r>
      <w:r w:rsidR="005409CB">
        <w:rPr>
          <w:lang w:eastAsia="pl-PL"/>
        </w:rPr>
        <w:t xml:space="preserve">zapewnić </w:t>
      </w:r>
      <w:r w:rsidR="00BF10A4">
        <w:rPr>
          <w:lang w:eastAsia="pl-PL"/>
        </w:rPr>
        <w:t xml:space="preserve">sobie </w:t>
      </w:r>
      <w:r w:rsidR="005409CB">
        <w:rPr>
          <w:lang w:eastAsia="pl-PL"/>
        </w:rPr>
        <w:t xml:space="preserve">możliwość </w:t>
      </w:r>
      <w:r w:rsidRPr="00BC3062">
        <w:rPr>
          <w:lang w:eastAsia="pl-PL"/>
        </w:rPr>
        <w:t>rozw</w:t>
      </w:r>
      <w:r w:rsidR="005409CB">
        <w:rPr>
          <w:lang w:eastAsia="pl-PL"/>
        </w:rPr>
        <w:t>oju</w:t>
      </w:r>
      <w:r w:rsidRPr="00BC3062">
        <w:rPr>
          <w:lang w:eastAsia="pl-PL"/>
        </w:rPr>
        <w:t xml:space="preserve"> w przyszłości. </w:t>
      </w:r>
    </w:p>
    <w:p w14:paraId="3277C935" w14:textId="29351C12" w:rsidR="008B0716" w:rsidRDefault="00DA2816" w:rsidP="008E1C12">
      <w:pPr>
        <w:rPr>
          <w:lang w:eastAsia="pl-PL"/>
        </w:rPr>
      </w:pPr>
      <w:r w:rsidRPr="00BC3062">
        <w:rPr>
          <w:lang w:eastAsia="pl-PL"/>
        </w:rPr>
        <w:t xml:space="preserve">Strategia rozwoju </w:t>
      </w:r>
      <w:r>
        <w:rPr>
          <w:lang w:eastAsia="pl-PL"/>
        </w:rPr>
        <w:t xml:space="preserve">Gminy Skulsk na lata 2024-2031 została opracowana na podstawie </w:t>
      </w:r>
      <w:r w:rsidR="003304F6">
        <w:rPr>
          <w:lang w:eastAsia="pl-PL"/>
        </w:rPr>
        <w:t xml:space="preserve">informacji </w:t>
      </w:r>
      <w:r>
        <w:rPr>
          <w:lang w:eastAsia="pl-PL"/>
        </w:rPr>
        <w:t>zebranych w Diagnoz</w:t>
      </w:r>
      <w:r w:rsidR="003304F6">
        <w:rPr>
          <w:lang w:eastAsia="pl-PL"/>
        </w:rPr>
        <w:t>ie</w:t>
      </w:r>
      <w:r>
        <w:rPr>
          <w:lang w:eastAsia="pl-PL"/>
        </w:rPr>
        <w:t xml:space="preserve"> </w:t>
      </w:r>
      <w:r w:rsidR="003304F6">
        <w:rPr>
          <w:lang w:eastAsia="pl-PL"/>
        </w:rPr>
        <w:t>S</w:t>
      </w:r>
      <w:r>
        <w:rPr>
          <w:lang w:eastAsia="pl-PL"/>
        </w:rPr>
        <w:t>ytuacji Gospodarczej Gminy</w:t>
      </w:r>
      <w:r w:rsidR="003304F6">
        <w:rPr>
          <w:lang w:eastAsia="pl-PL"/>
        </w:rPr>
        <w:t xml:space="preserve"> </w:t>
      </w:r>
      <w:r>
        <w:rPr>
          <w:lang w:eastAsia="pl-PL"/>
        </w:rPr>
        <w:t>oraz na podstawie wyników przeprowadzonej ankietyzacji</w:t>
      </w:r>
      <w:r w:rsidR="00BF10A4">
        <w:rPr>
          <w:lang w:eastAsia="pl-PL"/>
        </w:rPr>
        <w:t>, natomiast w</w:t>
      </w:r>
      <w:r w:rsidR="003304F6">
        <w:rPr>
          <w:lang w:eastAsia="pl-PL"/>
        </w:rPr>
        <w:t xml:space="preserve">nioski wyciągnięte z etapu diagnostycznego stanowiły bazę dla sformułowania celów strategicznych </w:t>
      </w:r>
      <w:r w:rsidR="00B503E7">
        <w:rPr>
          <w:lang w:eastAsia="pl-PL"/>
        </w:rPr>
        <w:t>oraz operacyjnych</w:t>
      </w:r>
      <w:r w:rsidR="003304F6">
        <w:rPr>
          <w:lang w:eastAsia="pl-PL"/>
        </w:rPr>
        <w:t>.</w:t>
      </w:r>
      <w:r w:rsidR="00105651" w:rsidRPr="00105651">
        <w:rPr>
          <w:lang w:eastAsia="pl-PL"/>
        </w:rPr>
        <w:t xml:space="preserve"> </w:t>
      </w:r>
      <w:r w:rsidR="00105651">
        <w:rPr>
          <w:lang w:eastAsia="pl-PL"/>
        </w:rPr>
        <w:t xml:space="preserve">Niniejsza Strategia </w:t>
      </w:r>
      <w:r w:rsidR="00105651" w:rsidRPr="003304F6">
        <w:rPr>
          <w:lang w:eastAsia="pl-PL"/>
        </w:rPr>
        <w:t>jest istotnym dokumentem z perspektywy funkcjonowania gminy, nakreślając</w:t>
      </w:r>
      <w:r w:rsidR="00B503E7">
        <w:rPr>
          <w:lang w:eastAsia="pl-PL"/>
        </w:rPr>
        <w:t>ym</w:t>
      </w:r>
      <w:r w:rsidR="00105651" w:rsidRPr="003304F6">
        <w:rPr>
          <w:lang w:eastAsia="pl-PL"/>
        </w:rPr>
        <w:t xml:space="preserve"> </w:t>
      </w:r>
      <w:r w:rsidR="00105651">
        <w:rPr>
          <w:lang w:eastAsia="pl-PL"/>
        </w:rPr>
        <w:t xml:space="preserve">kluczowe </w:t>
      </w:r>
      <w:r w:rsidR="00105651" w:rsidRPr="003304F6">
        <w:rPr>
          <w:lang w:eastAsia="pl-PL"/>
        </w:rPr>
        <w:t>obszary priorytetowe</w:t>
      </w:r>
      <w:r w:rsidR="00105651">
        <w:rPr>
          <w:lang w:eastAsia="pl-PL"/>
        </w:rPr>
        <w:t xml:space="preserve"> oraz</w:t>
      </w:r>
      <w:r w:rsidR="00105651" w:rsidRPr="003304F6">
        <w:rPr>
          <w:lang w:eastAsia="pl-PL"/>
        </w:rPr>
        <w:t xml:space="preserve"> średnio</w:t>
      </w:r>
      <w:r w:rsidR="00105651">
        <w:rPr>
          <w:lang w:eastAsia="pl-PL"/>
        </w:rPr>
        <w:t xml:space="preserve">okresowe </w:t>
      </w:r>
      <w:r w:rsidR="00E04AE2">
        <w:rPr>
          <w:lang w:eastAsia="pl-PL"/>
        </w:rPr>
        <w:br/>
      </w:r>
      <w:r w:rsidR="00105651" w:rsidRPr="003304F6">
        <w:rPr>
          <w:lang w:eastAsia="pl-PL"/>
        </w:rPr>
        <w:t>i długofalowe cele rozwoj</w:t>
      </w:r>
      <w:r w:rsidR="00105651">
        <w:rPr>
          <w:lang w:eastAsia="pl-PL"/>
        </w:rPr>
        <w:t xml:space="preserve">owe. </w:t>
      </w:r>
      <w:r w:rsidR="008B0716">
        <w:rPr>
          <w:lang w:eastAsia="pl-PL"/>
        </w:rPr>
        <w:t>Wskazuje</w:t>
      </w:r>
      <w:r w:rsidR="00105651">
        <w:rPr>
          <w:lang w:eastAsia="pl-PL"/>
        </w:rPr>
        <w:t xml:space="preserve"> t</w:t>
      </w:r>
      <w:r w:rsidR="00105651" w:rsidRPr="003304F6">
        <w:rPr>
          <w:lang w:eastAsia="pl-PL"/>
        </w:rPr>
        <w:t>akże kierunki działań</w:t>
      </w:r>
      <w:r w:rsidR="00FC775A">
        <w:rPr>
          <w:lang w:eastAsia="pl-PL"/>
        </w:rPr>
        <w:t xml:space="preserve"> w przestrzeni gminy</w:t>
      </w:r>
      <w:r w:rsidR="00105651" w:rsidRPr="003304F6">
        <w:rPr>
          <w:lang w:eastAsia="pl-PL"/>
        </w:rPr>
        <w:t>,</w:t>
      </w:r>
      <w:r w:rsidR="00FC775A">
        <w:rPr>
          <w:lang w:eastAsia="pl-PL"/>
        </w:rPr>
        <w:t xml:space="preserve"> </w:t>
      </w:r>
      <w:r w:rsidR="008749D8">
        <w:rPr>
          <w:lang w:eastAsia="pl-PL"/>
        </w:rPr>
        <w:t>jakie</w:t>
      </w:r>
      <w:r w:rsidR="00105651" w:rsidRPr="003304F6">
        <w:rPr>
          <w:lang w:eastAsia="pl-PL"/>
        </w:rPr>
        <w:t xml:space="preserve"> powinny być podejmowane przez władze gminy</w:t>
      </w:r>
      <w:r w:rsidR="008B0716">
        <w:rPr>
          <w:lang w:eastAsia="pl-PL"/>
        </w:rPr>
        <w:t xml:space="preserve"> dla zapewnienia zrównoważonego rozwoju sfery społecznej, gospodarczej i przestrzennej. </w:t>
      </w:r>
    </w:p>
    <w:p w14:paraId="479059F3" w14:textId="595E9BD3" w:rsidR="000A78D3" w:rsidRDefault="00C97986" w:rsidP="008E1C12">
      <w:r w:rsidRPr="00C97986">
        <w:t>Omawiana strategia przedstawia także stan docelowy, do którego władze samorządowe powinny dążyć poprzez wdrażanie rekomendowanych działań wskazanych w ramach wyróżnionych celów strategicznych. Osiągnięcie założonych celów wymaga systematycznego monitoringu realizacji poszczególnych przedsięwzięć rozwojowych</w:t>
      </w:r>
      <w:r w:rsidR="00BF10A4">
        <w:t xml:space="preserve"> oraz </w:t>
      </w:r>
      <w:r w:rsidRPr="00C97986">
        <w:t xml:space="preserve">efektywności procesu realizacji przyjętych zamierzeń. </w:t>
      </w:r>
    </w:p>
    <w:p w14:paraId="775BAB93" w14:textId="03A3C404" w:rsidR="000A78D3" w:rsidRDefault="000A78D3" w:rsidP="008E1C12">
      <w:r>
        <w:t xml:space="preserve">W celu </w:t>
      </w:r>
      <w:r w:rsidR="00625C79">
        <w:t>zwizualizowania</w:t>
      </w:r>
      <w:r>
        <w:t xml:space="preserve"> sytuacji przestrzennej w Gminie opracowano model struk</w:t>
      </w:r>
      <w:r w:rsidRPr="00E31689">
        <w:t>tury</w:t>
      </w:r>
      <w:r>
        <w:t xml:space="preserve"> </w:t>
      </w:r>
      <w:r w:rsidRPr="00E31689">
        <w:t>funkcjonalno-przestrzennej</w:t>
      </w:r>
      <w:r w:rsidR="00BF10A4" w:rsidRPr="00BF10A4">
        <w:t xml:space="preserve"> </w:t>
      </w:r>
      <w:r w:rsidR="00BF10A4" w:rsidRPr="00E31689">
        <w:t>z uwzględnieniem zagadnień środowiskowych</w:t>
      </w:r>
      <w:r w:rsidR="00BF10A4">
        <w:t xml:space="preserve"> oraz elementów ładu przestrzennego</w:t>
      </w:r>
      <w:r w:rsidR="00625C79">
        <w:t xml:space="preserve">. Model ten stanowi uproszczony obraz dla celów projektowania rozwoju społeczno-gospodarczego w przestrzeni oraz może służyć jako narządzie </w:t>
      </w:r>
      <w:r w:rsidR="00625C79" w:rsidRPr="00E31689">
        <w:t>koordynacj</w:t>
      </w:r>
      <w:r w:rsidR="00625C79">
        <w:t xml:space="preserve">i </w:t>
      </w:r>
      <w:r w:rsidR="00625C79" w:rsidRPr="00E31689">
        <w:t>przestrzenn</w:t>
      </w:r>
      <w:r w:rsidR="00625C79">
        <w:t>ej</w:t>
      </w:r>
      <w:r w:rsidR="00625C79" w:rsidRPr="00E31689">
        <w:t xml:space="preserve"> planowanych działań</w:t>
      </w:r>
      <w:r w:rsidR="00625C79">
        <w:t>.</w:t>
      </w:r>
    </w:p>
    <w:p w14:paraId="166E0C4C" w14:textId="3B345C9D" w:rsidR="00DA2816" w:rsidRDefault="00BB2409" w:rsidP="008E1C12">
      <w:pPr>
        <w:rPr>
          <w:lang w:eastAsia="pl-PL"/>
        </w:rPr>
      </w:pPr>
      <w:r>
        <w:t xml:space="preserve">Strategia Rozwoju Gminy Skulsk na Lata 2024-2031 została opracowana na zlecenie Urzędu Gminy Skulsk przez Pomorską Grupę Konsultingową S.A. z siedzibą w Bydgoszczy. </w:t>
      </w:r>
      <w:r>
        <w:rPr>
          <w:lang w:eastAsia="pl-PL"/>
        </w:rPr>
        <w:t xml:space="preserve"> </w:t>
      </w:r>
      <w:r w:rsidRPr="00DA2816">
        <w:rPr>
          <w:lang w:eastAsia="pl-PL"/>
        </w:rPr>
        <w:t xml:space="preserve">W </w:t>
      </w:r>
      <w:r>
        <w:rPr>
          <w:lang w:eastAsia="pl-PL"/>
        </w:rPr>
        <w:t xml:space="preserve">jej </w:t>
      </w:r>
      <w:r w:rsidRPr="00DA2816">
        <w:rPr>
          <w:lang w:eastAsia="pl-PL"/>
        </w:rPr>
        <w:t xml:space="preserve">opracowaniu czynny udział wzięły przede wszystkim władze </w:t>
      </w:r>
      <w:r>
        <w:rPr>
          <w:lang w:eastAsia="pl-PL"/>
        </w:rPr>
        <w:t xml:space="preserve">i przedstawiciele </w:t>
      </w:r>
      <w:r w:rsidR="00B503E7">
        <w:rPr>
          <w:lang w:eastAsia="pl-PL"/>
        </w:rPr>
        <w:t xml:space="preserve">Urzędu </w:t>
      </w:r>
      <w:r w:rsidRPr="00DA2816">
        <w:rPr>
          <w:lang w:eastAsia="pl-PL"/>
        </w:rPr>
        <w:t xml:space="preserve">Gminy </w:t>
      </w:r>
      <w:r>
        <w:rPr>
          <w:lang w:eastAsia="pl-PL"/>
        </w:rPr>
        <w:t>Skulsk</w:t>
      </w:r>
      <w:r w:rsidRPr="00DA2816">
        <w:rPr>
          <w:lang w:eastAsia="pl-PL"/>
        </w:rPr>
        <w:t xml:space="preserve"> </w:t>
      </w:r>
      <w:r>
        <w:rPr>
          <w:lang w:eastAsia="pl-PL"/>
        </w:rPr>
        <w:t>oraz</w:t>
      </w:r>
      <w:r w:rsidRPr="00DA2816">
        <w:rPr>
          <w:lang w:eastAsia="pl-PL"/>
        </w:rPr>
        <w:t xml:space="preserve"> kluczowi interesariusze, z punktu widzenia rozwoju jednostki samorządowej.</w:t>
      </w:r>
    </w:p>
    <w:p w14:paraId="78A1130C" w14:textId="1B76C9EC" w:rsidR="00BB2409" w:rsidRDefault="00881FB0" w:rsidP="00A52F5E">
      <w:pPr>
        <w:pStyle w:val="Nagwek2"/>
      </w:pPr>
      <w:bookmarkStart w:id="9" w:name="_Toc201060429"/>
      <w:r>
        <w:t>P</w:t>
      </w:r>
      <w:r w:rsidR="00BB2409">
        <w:t xml:space="preserve">ODSTAWA </w:t>
      </w:r>
      <w:r w:rsidR="006C5E66">
        <w:t>PRAWNA OPRACOWANIA</w:t>
      </w:r>
      <w:bookmarkEnd w:id="9"/>
    </w:p>
    <w:p w14:paraId="78F6A646" w14:textId="77777777" w:rsidR="006C5E66" w:rsidRDefault="006C5E66" w:rsidP="008E1C12">
      <w:r>
        <w:t xml:space="preserve">Podstawę prawną do opracowania Strategii Rozwoju Gminy Skulsk stanowi </w:t>
      </w:r>
      <w:r w:rsidRPr="006C5E66">
        <w:t>Uchwała</w:t>
      </w:r>
      <w:r>
        <w:t xml:space="preserve"> nr LVII/538/2024 Rady Gminy Skulsk z dnia 12 lutego 2024 r. w </w:t>
      </w:r>
      <w:r w:rsidRPr="001C075F">
        <w:t>sprawie przyjęcia procedur opracowania Strategii Rozwoju Gminy Skulsk na lata 2024-2031.</w:t>
      </w:r>
    </w:p>
    <w:p w14:paraId="2955C198" w14:textId="6FF9E0FF" w:rsidR="006C5E66" w:rsidRDefault="006C5E66" w:rsidP="008E1C12">
      <w:r>
        <w:t>Struktura niniejszej strategii uwzględnia zapisy znowelizowanej Ustawy z dnia 8 marca 1990 r. o samorządzie gminnym  (</w:t>
      </w:r>
      <w:r w:rsidR="00B503E7" w:rsidRPr="00B503E7">
        <w:t>Dz.U. 2024 poz. 1465</w:t>
      </w:r>
      <w:r>
        <w:t>) która stanowi, że strategia rozwoju gminy powinna zawierać:</w:t>
      </w:r>
    </w:p>
    <w:p w14:paraId="59F0A8ED" w14:textId="77777777" w:rsidR="006C5E66" w:rsidRDefault="006C5E66" w:rsidP="008E1C12">
      <w:pPr>
        <w:pStyle w:val="Akapitzlist"/>
        <w:numPr>
          <w:ilvl w:val="0"/>
          <w:numId w:val="1"/>
        </w:numPr>
      </w:pPr>
      <w:r>
        <w:t>wnioski z diagnozy sytuacji społecznej, gospodarczej i przestrzennej;</w:t>
      </w:r>
    </w:p>
    <w:p w14:paraId="008D7B98" w14:textId="77777777" w:rsidR="006C5E66" w:rsidRDefault="006C5E66" w:rsidP="008E1C12">
      <w:pPr>
        <w:pStyle w:val="Akapitzlist"/>
        <w:numPr>
          <w:ilvl w:val="0"/>
          <w:numId w:val="1"/>
        </w:numPr>
      </w:pPr>
      <w:r>
        <w:t>cele strategiczne rozwoju w wymiarze społecznym, gospodarczym i przestrzennym;</w:t>
      </w:r>
    </w:p>
    <w:p w14:paraId="4ECB347C" w14:textId="77777777" w:rsidR="006C5E66" w:rsidRDefault="006C5E66" w:rsidP="008E1C12">
      <w:pPr>
        <w:pStyle w:val="Akapitzlist"/>
        <w:numPr>
          <w:ilvl w:val="0"/>
          <w:numId w:val="1"/>
        </w:numPr>
      </w:pPr>
      <w:r>
        <w:t>kierunki działań podejmowanych dla osiągnięcia celów strategicznych;</w:t>
      </w:r>
    </w:p>
    <w:p w14:paraId="64A950B6" w14:textId="77777777" w:rsidR="006C5E66" w:rsidRDefault="006C5E66" w:rsidP="008E1C12">
      <w:pPr>
        <w:pStyle w:val="Akapitzlist"/>
        <w:numPr>
          <w:ilvl w:val="0"/>
          <w:numId w:val="1"/>
        </w:numPr>
      </w:pPr>
      <w:r>
        <w:t>oczekiwane rezultaty planowanych działań, w tym w wymiarze przestrzennym oraz wskaźniki ich osiągnięcia;</w:t>
      </w:r>
    </w:p>
    <w:p w14:paraId="4E8A4F5A" w14:textId="77777777" w:rsidR="006C5E66" w:rsidRDefault="006C5E66" w:rsidP="008E1C12">
      <w:pPr>
        <w:pStyle w:val="Akapitzlist"/>
        <w:numPr>
          <w:ilvl w:val="0"/>
          <w:numId w:val="1"/>
        </w:numPr>
      </w:pPr>
      <w:r>
        <w:t>model struktury funkcjonalno-przestrzennej gminy;</w:t>
      </w:r>
    </w:p>
    <w:p w14:paraId="2B13057D" w14:textId="77777777" w:rsidR="006C5E66" w:rsidRDefault="006C5E66" w:rsidP="008E1C12">
      <w:pPr>
        <w:pStyle w:val="Akapitzlist"/>
        <w:numPr>
          <w:ilvl w:val="0"/>
          <w:numId w:val="1"/>
        </w:numPr>
      </w:pPr>
      <w:r>
        <w:t>ustalenia i rekomendacje w zakresie kształtowania i prowadzenia polityki przestrzennej;</w:t>
      </w:r>
    </w:p>
    <w:p w14:paraId="13C6656E" w14:textId="77777777" w:rsidR="006C5E66" w:rsidRDefault="006C5E66" w:rsidP="008E1C12">
      <w:pPr>
        <w:pStyle w:val="Akapitzlist"/>
        <w:numPr>
          <w:ilvl w:val="0"/>
          <w:numId w:val="1"/>
        </w:numPr>
      </w:pPr>
      <w:r>
        <w:t>obszary strategicznej interwencji określone w strategii rozwoju województwa wraz</w:t>
      </w:r>
    </w:p>
    <w:p w14:paraId="3D2DD858" w14:textId="77777777" w:rsidR="006C5E66" w:rsidRDefault="006C5E66" w:rsidP="008E1C12">
      <w:pPr>
        <w:pStyle w:val="Akapitzlist"/>
      </w:pPr>
      <w:r>
        <w:lastRenderedPageBreak/>
        <w:t>z zakresem planowanych działań;</w:t>
      </w:r>
    </w:p>
    <w:p w14:paraId="22D18854" w14:textId="77777777" w:rsidR="006C5E66" w:rsidRDefault="006C5E66" w:rsidP="008E1C12">
      <w:pPr>
        <w:pStyle w:val="Akapitzlist"/>
        <w:numPr>
          <w:ilvl w:val="0"/>
          <w:numId w:val="1"/>
        </w:numPr>
      </w:pPr>
      <w:r>
        <w:t>obszary strategicznej interwencji kluczowe dla gminy (jeżeli takie zidentyfikowano) wraz</w:t>
      </w:r>
    </w:p>
    <w:p w14:paraId="5B67C89E" w14:textId="77777777" w:rsidR="006C5E66" w:rsidRDefault="006C5E66" w:rsidP="008E1C12">
      <w:pPr>
        <w:pStyle w:val="Akapitzlist"/>
      </w:pPr>
      <w:r>
        <w:t>z zakresem planowanych działań;</w:t>
      </w:r>
    </w:p>
    <w:p w14:paraId="378847E4" w14:textId="77777777" w:rsidR="006C5E66" w:rsidRDefault="006C5E66" w:rsidP="008E1C12">
      <w:pPr>
        <w:pStyle w:val="Akapitzlist"/>
        <w:numPr>
          <w:ilvl w:val="0"/>
          <w:numId w:val="1"/>
        </w:numPr>
      </w:pPr>
      <w:r>
        <w:t>system realizacji strategii, w tym wytyczne do sporządzania dokumentów strategicznych;</w:t>
      </w:r>
    </w:p>
    <w:p w14:paraId="023ABE4A" w14:textId="77777777" w:rsidR="006C5E66" w:rsidRDefault="006C5E66" w:rsidP="008E1C12">
      <w:pPr>
        <w:pStyle w:val="Akapitzlist"/>
        <w:numPr>
          <w:ilvl w:val="0"/>
          <w:numId w:val="1"/>
        </w:numPr>
      </w:pPr>
      <w:r>
        <w:t>ramy finansowe i źródła finansowania strategii.</w:t>
      </w:r>
    </w:p>
    <w:p w14:paraId="7C894F27" w14:textId="7582B71A" w:rsidR="006C5E66" w:rsidRPr="00BC3062" w:rsidRDefault="00B6120C" w:rsidP="008E1C12">
      <w:r>
        <w:t xml:space="preserve">Zgodnie ze wskazaniem </w:t>
      </w:r>
      <w:r w:rsidRPr="00B6120C">
        <w:t xml:space="preserve">Strategia </w:t>
      </w:r>
      <w:r>
        <w:t>R</w:t>
      </w:r>
      <w:r w:rsidRPr="00B6120C">
        <w:t xml:space="preserve">ozwoju </w:t>
      </w:r>
      <w:r>
        <w:t>G</w:t>
      </w:r>
      <w:r w:rsidRPr="00B6120C">
        <w:t>miny</w:t>
      </w:r>
      <w:r>
        <w:t xml:space="preserve"> Skulsk na lata 2024-2031</w:t>
      </w:r>
      <w:r w:rsidRPr="00B6120C">
        <w:t xml:space="preserve"> jest spójna ze strategią rozwoju województwa oraz strategią rozwoju ponadlokalnego</w:t>
      </w:r>
      <w:r>
        <w:t xml:space="preserve">. </w:t>
      </w:r>
      <w:r w:rsidR="006C5E66" w:rsidRPr="00BC3062">
        <w:t>Strategia</w:t>
      </w:r>
      <w:r>
        <w:t xml:space="preserve">, </w:t>
      </w:r>
      <w:r w:rsidR="006C5E66">
        <w:t xml:space="preserve">jako podstawowe </w:t>
      </w:r>
      <w:r w:rsidR="006C5E66" w:rsidRPr="00BC3062">
        <w:t xml:space="preserve">narzędzie prowadzenia polityki rozwoju </w:t>
      </w:r>
      <w:r w:rsidR="006C5E66">
        <w:t xml:space="preserve"> </w:t>
      </w:r>
      <w:r w:rsidR="006C5E66" w:rsidRPr="00BC3062">
        <w:t xml:space="preserve">została opracowana </w:t>
      </w:r>
      <w:r w:rsidR="006C5E66">
        <w:t xml:space="preserve">z uwzględnieniem i </w:t>
      </w:r>
      <w:r w:rsidR="006C5E66" w:rsidRPr="00BC3062">
        <w:t xml:space="preserve">w oparciu </w:t>
      </w:r>
      <w:r w:rsidR="00E04AE2">
        <w:br/>
      </w:r>
      <w:r w:rsidR="006C5E66" w:rsidRPr="00BC3062">
        <w:t xml:space="preserve">o dokumenty strategiczne oraz planistyczne </w:t>
      </w:r>
      <w:r w:rsidR="006C5E66">
        <w:t xml:space="preserve">na szczeblu krajowym, regionalnym oraz lokalnym </w:t>
      </w:r>
      <w:r w:rsidR="006C5E66" w:rsidRPr="00BC3062">
        <w:t xml:space="preserve">takie jak: </w:t>
      </w:r>
    </w:p>
    <w:p w14:paraId="4C2060E8" w14:textId="77777777" w:rsidR="004E1866" w:rsidRDefault="004E1866" w:rsidP="00F9755B">
      <w:pPr>
        <w:pStyle w:val="Mwypkt"/>
        <w:numPr>
          <w:ilvl w:val="0"/>
          <w:numId w:val="4"/>
        </w:numPr>
        <w:spacing w:line="276" w:lineRule="auto"/>
        <w:ind w:left="1060" w:hanging="703"/>
      </w:pPr>
      <w:r>
        <w:t xml:space="preserve">Strategia na rzecz Odpowiedzialnego Rozwoju do 2020r. (z perspektywą do 2030r.) </w:t>
      </w:r>
    </w:p>
    <w:p w14:paraId="3AAE8AC6" w14:textId="77777777" w:rsidR="006C5E66" w:rsidRPr="00BC3062" w:rsidRDefault="006C5E66" w:rsidP="00F9755B">
      <w:pPr>
        <w:pStyle w:val="Mwypkt"/>
        <w:numPr>
          <w:ilvl w:val="0"/>
          <w:numId w:val="4"/>
        </w:numPr>
        <w:spacing w:line="276" w:lineRule="auto"/>
        <w:ind w:left="1060" w:hanging="703"/>
      </w:pPr>
      <w:r w:rsidRPr="00BC3062">
        <w:t xml:space="preserve">Krajowa Strategia Rozwoju Regionalnego 2030 Regiony, Miasta, Obszary wiejskie, </w:t>
      </w:r>
    </w:p>
    <w:p w14:paraId="550E8E4B" w14:textId="77777777" w:rsidR="006C5E66" w:rsidRPr="00BC3062" w:rsidRDefault="006C5E66" w:rsidP="00F9755B">
      <w:pPr>
        <w:pStyle w:val="Mwypkt"/>
        <w:numPr>
          <w:ilvl w:val="0"/>
          <w:numId w:val="4"/>
        </w:numPr>
        <w:spacing w:line="276" w:lineRule="auto"/>
        <w:ind w:left="1060" w:hanging="703"/>
      </w:pPr>
      <w:r w:rsidRPr="00BC3062">
        <w:t xml:space="preserve">Koncepcja Przestrzennego Zagospodarowania Kraju 2030, </w:t>
      </w:r>
    </w:p>
    <w:p w14:paraId="2A75AE36" w14:textId="77777777" w:rsidR="006C5E66" w:rsidRDefault="006C5E66" w:rsidP="00F9755B">
      <w:pPr>
        <w:pStyle w:val="Mwypkt"/>
        <w:numPr>
          <w:ilvl w:val="0"/>
          <w:numId w:val="4"/>
        </w:numPr>
        <w:spacing w:line="276" w:lineRule="auto"/>
        <w:ind w:left="1060" w:hanging="703"/>
      </w:pPr>
      <w:r>
        <w:t>Plan Strategiczny dla Wspólnej Polityki Rolnej na lata 2023-2027</w:t>
      </w:r>
      <w:r w:rsidRPr="00BC3062">
        <w:t xml:space="preserve">, </w:t>
      </w:r>
    </w:p>
    <w:p w14:paraId="148CE583" w14:textId="77777777" w:rsidR="006C5E66" w:rsidRDefault="006C5E66" w:rsidP="00F9755B">
      <w:pPr>
        <w:pStyle w:val="Mwypkt"/>
        <w:numPr>
          <w:ilvl w:val="0"/>
          <w:numId w:val="4"/>
        </w:numPr>
        <w:spacing w:line="276" w:lineRule="auto"/>
        <w:ind w:left="1060" w:hanging="703"/>
      </w:pPr>
      <w:r w:rsidRPr="00BC3062">
        <w:t xml:space="preserve">Strategia Rozwoju Województwa </w:t>
      </w:r>
      <w:r>
        <w:t>Wielkopolskiego</w:t>
      </w:r>
      <w:r w:rsidRPr="00BC3062">
        <w:t xml:space="preserve"> do 2030,</w:t>
      </w:r>
    </w:p>
    <w:p w14:paraId="7C4D8011" w14:textId="77777777" w:rsidR="006C5E66" w:rsidRDefault="006C5E66" w:rsidP="00F9755B">
      <w:pPr>
        <w:pStyle w:val="Mwypkt"/>
        <w:numPr>
          <w:ilvl w:val="0"/>
          <w:numId w:val="4"/>
        </w:numPr>
        <w:spacing w:line="276" w:lineRule="auto"/>
        <w:ind w:left="1060" w:hanging="703"/>
      </w:pPr>
      <w:r>
        <w:t xml:space="preserve">Plan Zagospodarowania Przestrzennego Województwa Wielkopolskiego, Wielkopolska 2020+ </w:t>
      </w:r>
    </w:p>
    <w:p w14:paraId="481A6CCB" w14:textId="39058163" w:rsidR="00E2119D" w:rsidRDefault="00E2119D" w:rsidP="00F9755B">
      <w:pPr>
        <w:pStyle w:val="Mwypkt"/>
        <w:numPr>
          <w:ilvl w:val="0"/>
          <w:numId w:val="4"/>
        </w:numPr>
        <w:spacing w:line="276" w:lineRule="auto"/>
        <w:ind w:left="1060" w:hanging="703"/>
      </w:pPr>
      <w:r>
        <w:t>Regionalna Strategia Innowacji dla Wielkopolski 2030 (RIS 2030)</w:t>
      </w:r>
    </w:p>
    <w:p w14:paraId="44371632" w14:textId="77777777" w:rsidR="006C5E66" w:rsidRDefault="006C5E66" w:rsidP="00F9755B">
      <w:pPr>
        <w:pStyle w:val="Mwypkt"/>
        <w:numPr>
          <w:ilvl w:val="0"/>
          <w:numId w:val="4"/>
        </w:numPr>
        <w:spacing w:line="276" w:lineRule="auto"/>
        <w:ind w:left="1060" w:hanging="703"/>
      </w:pPr>
      <w:r>
        <w:t>Analiza Zróżnicowania Społeczno-Gospodarczego Wielkopolski Wschodniej 2022 r.</w:t>
      </w:r>
    </w:p>
    <w:p w14:paraId="105B461F" w14:textId="77777777" w:rsidR="006C5E66" w:rsidRPr="00BC3062" w:rsidRDefault="006C5E66" w:rsidP="00F9755B">
      <w:pPr>
        <w:pStyle w:val="Mwypkt"/>
        <w:numPr>
          <w:ilvl w:val="0"/>
          <w:numId w:val="4"/>
        </w:numPr>
        <w:spacing w:line="276" w:lineRule="auto"/>
        <w:ind w:left="1060" w:hanging="703"/>
      </w:pPr>
      <w:r>
        <w:t>Strategia na rzecz Neutralności Klimatycznej Wielkopolska Wschodnia 2040</w:t>
      </w:r>
    </w:p>
    <w:p w14:paraId="189DD174" w14:textId="77777777" w:rsidR="006C5E66" w:rsidRPr="00BC3062" w:rsidRDefault="006C5E66" w:rsidP="00F9755B">
      <w:pPr>
        <w:pStyle w:val="Mwypkt"/>
        <w:numPr>
          <w:ilvl w:val="0"/>
          <w:numId w:val="4"/>
        </w:numPr>
        <w:spacing w:line="276" w:lineRule="auto"/>
        <w:ind w:left="1060" w:hanging="703"/>
      </w:pPr>
      <w:r w:rsidRPr="00BC3062">
        <w:t>Strategia Rozwoju</w:t>
      </w:r>
      <w:r>
        <w:t xml:space="preserve"> Wielkopolski Wschodniej 2040</w:t>
      </w:r>
    </w:p>
    <w:p w14:paraId="79791FD6" w14:textId="77777777" w:rsidR="006C5E66" w:rsidRPr="00BC3062" w:rsidRDefault="006C5E66" w:rsidP="00F9755B">
      <w:pPr>
        <w:pStyle w:val="Mwypkt"/>
        <w:numPr>
          <w:ilvl w:val="0"/>
          <w:numId w:val="4"/>
        </w:numPr>
        <w:spacing w:line="276" w:lineRule="auto"/>
        <w:ind w:left="1060" w:hanging="703"/>
      </w:pPr>
      <w:r w:rsidRPr="00BC3062">
        <w:t xml:space="preserve">Strategia Rozwoju </w:t>
      </w:r>
      <w:r>
        <w:t>Ponadlokalnego Aglomeracji Konińskiej 2030</w:t>
      </w:r>
      <w:r w:rsidRPr="00BC3062">
        <w:t xml:space="preserve">,  </w:t>
      </w:r>
    </w:p>
    <w:p w14:paraId="36C746A2" w14:textId="77777777" w:rsidR="006C5E66" w:rsidRDefault="006C5E66" w:rsidP="00F9755B">
      <w:pPr>
        <w:pStyle w:val="Mwypkt"/>
        <w:numPr>
          <w:ilvl w:val="0"/>
          <w:numId w:val="4"/>
        </w:numPr>
        <w:spacing w:line="276" w:lineRule="auto"/>
        <w:ind w:left="1060" w:hanging="703"/>
      </w:pPr>
      <w:r w:rsidRPr="00BC3062">
        <w:t xml:space="preserve">Studium uwarunkowań i </w:t>
      </w:r>
      <w:r>
        <w:t>kierunków rozwoju zagospodarowania</w:t>
      </w:r>
      <w:r w:rsidRPr="00BC3062">
        <w:t xml:space="preserve"> przestrzennego </w:t>
      </w:r>
      <w:r>
        <w:t>Gminy Skulsk 2023</w:t>
      </w:r>
    </w:p>
    <w:p w14:paraId="425E8E72" w14:textId="77777777" w:rsidR="00096DE3" w:rsidRPr="00BC3062" w:rsidRDefault="00096DE3" w:rsidP="00F9755B">
      <w:pPr>
        <w:pStyle w:val="Mwypkt"/>
        <w:numPr>
          <w:ilvl w:val="0"/>
          <w:numId w:val="4"/>
        </w:numPr>
        <w:spacing w:line="276" w:lineRule="auto"/>
        <w:ind w:left="1060" w:hanging="703"/>
      </w:pPr>
    </w:p>
    <w:p w14:paraId="0C31E3E5" w14:textId="372D3083" w:rsidR="009D6539" w:rsidRDefault="00DD175A" w:rsidP="00A52F5E">
      <w:pPr>
        <w:pStyle w:val="Nagwek2"/>
      </w:pPr>
      <w:bookmarkStart w:id="10" w:name="_Toc201060430"/>
      <w:r>
        <w:t>METODOLOGIA PRAC</w:t>
      </w:r>
      <w:bookmarkEnd w:id="10"/>
    </w:p>
    <w:p w14:paraId="309179F7" w14:textId="6BC1D2FB" w:rsidR="003A5D65" w:rsidRDefault="0072175D" w:rsidP="008E1C12">
      <w:bookmarkStart w:id="11" w:name="_Hlk180911491"/>
      <w:r>
        <w:t>Pierwszym</w:t>
      </w:r>
      <w:r w:rsidRPr="00765A59">
        <w:t xml:space="preserve"> etapem prac </w:t>
      </w:r>
      <w:r w:rsidR="009746D7">
        <w:t>nad</w:t>
      </w:r>
      <w:r w:rsidR="005410E1">
        <w:t xml:space="preserve"> </w:t>
      </w:r>
      <w:r>
        <w:t>Strategi</w:t>
      </w:r>
      <w:r w:rsidR="009746D7">
        <w:t>ą</w:t>
      </w:r>
      <w:r>
        <w:t xml:space="preserve"> Rozwoju Gminy Skulsk było opracowanie dokumentu </w:t>
      </w:r>
      <w:r w:rsidRPr="00765A59">
        <w:rPr>
          <w:i/>
          <w:iCs/>
        </w:rPr>
        <w:t xml:space="preserve">Diagnozy sytuacji </w:t>
      </w:r>
      <w:r w:rsidRPr="00282725">
        <w:rPr>
          <w:i/>
          <w:iCs/>
        </w:rPr>
        <w:t>w Gminie Skulsk</w:t>
      </w:r>
      <w:r>
        <w:rPr>
          <w:i/>
          <w:iCs/>
        </w:rPr>
        <w:t xml:space="preserve">, </w:t>
      </w:r>
      <w:r w:rsidRPr="0072175D">
        <w:t xml:space="preserve">w którym </w:t>
      </w:r>
      <w:r>
        <w:t>zestawiono dane o sytuacji społecznej, gospodarczej oraz przestrzennej</w:t>
      </w:r>
      <w:r w:rsidR="003A5D65">
        <w:t xml:space="preserve"> gminy. Na tym etapie zebrane zostały szczegółowe dane</w:t>
      </w:r>
      <w:r w:rsidR="003A5D65" w:rsidRPr="003A5D65">
        <w:t xml:space="preserve"> </w:t>
      </w:r>
      <w:r w:rsidR="003A5D65">
        <w:t xml:space="preserve">z </w:t>
      </w:r>
      <w:r w:rsidR="003A5D65" w:rsidRPr="00765A59">
        <w:t>obszar</w:t>
      </w:r>
      <w:r w:rsidR="003A5D65">
        <w:t>u</w:t>
      </w:r>
      <w:r w:rsidR="003A5D65" w:rsidRPr="00765A59">
        <w:t xml:space="preserve"> demografii,</w:t>
      </w:r>
      <w:r w:rsidR="003A5D65">
        <w:t xml:space="preserve"> </w:t>
      </w:r>
      <w:r w:rsidR="003A5D65" w:rsidRPr="00765A59">
        <w:t>edukacji, kultury i dziedzictwa, rynku pracy, turystyki,</w:t>
      </w:r>
      <w:r w:rsidR="003A5D65">
        <w:t xml:space="preserve"> środowiska przyrodniczego oraz</w:t>
      </w:r>
      <w:r w:rsidR="003A5D65" w:rsidRPr="00765A59">
        <w:t xml:space="preserve"> infrastruktury</w:t>
      </w:r>
      <w:r w:rsidR="003A5D65">
        <w:t>.</w:t>
      </w:r>
    </w:p>
    <w:p w14:paraId="13B6DFE4" w14:textId="7CE711DB" w:rsidR="00FF0DCB" w:rsidRDefault="006F22AD" w:rsidP="008E1C12">
      <w:r w:rsidRPr="005410E1">
        <w:rPr>
          <w:i/>
          <w:iCs/>
        </w:rPr>
        <w:t>Strategia Rozwoju Gminy Skulsk</w:t>
      </w:r>
      <w:r w:rsidR="003A5D65" w:rsidRPr="005410E1">
        <w:rPr>
          <w:i/>
          <w:iCs/>
        </w:rPr>
        <w:t xml:space="preserve"> </w:t>
      </w:r>
      <w:r w:rsidRPr="005410E1">
        <w:rPr>
          <w:i/>
          <w:iCs/>
        </w:rPr>
        <w:t>na lata 2024-2031</w:t>
      </w:r>
      <w:r w:rsidR="003A5D65">
        <w:t xml:space="preserve"> </w:t>
      </w:r>
      <w:r>
        <w:t xml:space="preserve">stanowi </w:t>
      </w:r>
      <w:r w:rsidR="003A5D65">
        <w:t>dokument</w:t>
      </w:r>
      <w:r w:rsidR="00D6168B">
        <w:t>,</w:t>
      </w:r>
      <w:r>
        <w:t xml:space="preserve"> w którym zawarto kluczowe zagadnienia zdiagnozowane na etapie</w:t>
      </w:r>
      <w:r w:rsidR="009746D7">
        <w:t xml:space="preserve"> </w:t>
      </w:r>
      <w:r w:rsidR="009746D7" w:rsidRPr="009746D7">
        <w:rPr>
          <w:i/>
          <w:iCs/>
        </w:rPr>
        <w:t>Diagnozy</w:t>
      </w:r>
      <w:r>
        <w:t xml:space="preserve"> i </w:t>
      </w:r>
      <w:r w:rsidR="00D6168B">
        <w:t>przedstawia</w:t>
      </w:r>
      <w:r>
        <w:t xml:space="preserve"> nie tylko opis </w:t>
      </w:r>
      <w:r w:rsidR="00D6168B">
        <w:t>sytuacji</w:t>
      </w:r>
      <w:r>
        <w:t xml:space="preserve"> obecn</w:t>
      </w:r>
      <w:r w:rsidR="00D6168B">
        <w:t>ej</w:t>
      </w:r>
      <w:r>
        <w:t xml:space="preserve"> wraz z uwarunkowaniami życia na tym obszarze, ale </w:t>
      </w:r>
      <w:r w:rsidR="004E1866">
        <w:t xml:space="preserve">kieruje uwagę na </w:t>
      </w:r>
      <w:r>
        <w:t xml:space="preserve">obszary </w:t>
      </w:r>
      <w:r w:rsidR="00FF0DCB">
        <w:t xml:space="preserve">strategiczne, stanowiące potencjały rozwojowe z drugiej zaś strony </w:t>
      </w:r>
      <w:r w:rsidR="004E1866">
        <w:t xml:space="preserve">wskazuje </w:t>
      </w:r>
      <w:r w:rsidR="00FF0DCB">
        <w:t xml:space="preserve">obszary problemowe. </w:t>
      </w:r>
    </w:p>
    <w:p w14:paraId="50FA4019" w14:textId="4DC41A83" w:rsidR="00FF0DCB" w:rsidRDefault="00FF0DCB" w:rsidP="008E1C12">
      <w:r w:rsidRPr="00407D58">
        <w:t xml:space="preserve">W Strategii określono </w:t>
      </w:r>
      <w:r w:rsidR="005410E1" w:rsidRPr="00407D58">
        <w:rPr>
          <w:i/>
          <w:iCs/>
        </w:rPr>
        <w:t>W</w:t>
      </w:r>
      <w:r w:rsidRPr="00407D58">
        <w:rPr>
          <w:i/>
          <w:iCs/>
        </w:rPr>
        <w:t xml:space="preserve">izję i </w:t>
      </w:r>
      <w:r w:rsidR="005410E1" w:rsidRPr="00407D58">
        <w:rPr>
          <w:i/>
          <w:iCs/>
        </w:rPr>
        <w:t>M</w:t>
      </w:r>
      <w:r w:rsidRPr="00407D58">
        <w:rPr>
          <w:i/>
          <w:iCs/>
        </w:rPr>
        <w:t>isję Gminy</w:t>
      </w:r>
      <w:r w:rsidR="007C1541" w:rsidRPr="00407D58">
        <w:rPr>
          <w:i/>
          <w:iCs/>
        </w:rPr>
        <w:t xml:space="preserve"> Skulsk</w:t>
      </w:r>
      <w:r w:rsidRPr="00407D58">
        <w:t>, któr</w:t>
      </w:r>
      <w:r w:rsidR="00830BA4" w:rsidRPr="00407D58">
        <w:t>e</w:t>
      </w:r>
      <w:r w:rsidRPr="00407D58">
        <w:t xml:space="preserve"> </w:t>
      </w:r>
      <w:r w:rsidR="00D6168B" w:rsidRPr="00407D58">
        <w:t xml:space="preserve">są pierwszym kierunkowskazem do osiągnięcia </w:t>
      </w:r>
      <w:r w:rsidR="00830BA4" w:rsidRPr="00407D58">
        <w:t xml:space="preserve">docelowego </w:t>
      </w:r>
      <w:r w:rsidR="00B26276">
        <w:t>stanu</w:t>
      </w:r>
      <w:r w:rsidR="00D6168B" w:rsidRPr="00407D58">
        <w:t xml:space="preserve"> </w:t>
      </w:r>
      <w:r w:rsidR="00830BA4" w:rsidRPr="00407D58">
        <w:t>gminy w perspektywie najbliższych lat</w:t>
      </w:r>
      <w:r w:rsidR="00D6168B" w:rsidRPr="00407D58">
        <w:t xml:space="preserve">. </w:t>
      </w:r>
      <w:r w:rsidR="007C1541" w:rsidRPr="00407D58">
        <w:t>Sformułowane</w:t>
      </w:r>
      <w:r w:rsidR="00830BA4" w:rsidRPr="00407D58">
        <w:t xml:space="preserve"> dalej Cele </w:t>
      </w:r>
      <w:r w:rsidR="007C1541" w:rsidRPr="00407D58">
        <w:t>strategiczne</w:t>
      </w:r>
      <w:r w:rsidR="00830BA4" w:rsidRPr="00407D58">
        <w:t xml:space="preserve"> i Cele operacyjne</w:t>
      </w:r>
      <w:r w:rsidR="007C1541" w:rsidRPr="00407D58">
        <w:t>,</w:t>
      </w:r>
      <w:r w:rsidR="00830BA4" w:rsidRPr="00407D58">
        <w:t xml:space="preserve"> są wyznacznikiem </w:t>
      </w:r>
      <w:r w:rsidR="007C1541" w:rsidRPr="00407D58">
        <w:t>bardziej szczegółowych kierunków działań dla władz określony</w:t>
      </w:r>
      <w:r w:rsidR="00B26276">
        <w:t>ch</w:t>
      </w:r>
      <w:r w:rsidR="00830BA4" w:rsidRPr="00407D58">
        <w:t xml:space="preserve"> </w:t>
      </w:r>
      <w:r w:rsidR="00D6168B" w:rsidRPr="00407D58">
        <w:t>w perspektywie lat 2024-2031.</w:t>
      </w:r>
      <w:r w:rsidR="005410E1" w:rsidRPr="00407D58">
        <w:t xml:space="preserve"> Łącznie wyznaczono </w:t>
      </w:r>
      <w:r w:rsidR="00473E6A" w:rsidRPr="00407D58">
        <w:t>pięć</w:t>
      </w:r>
      <w:r w:rsidR="005410E1" w:rsidRPr="00407D58">
        <w:t xml:space="preserve"> celów strategicznych oraz </w:t>
      </w:r>
      <w:r w:rsidR="00473E6A" w:rsidRPr="00407D58">
        <w:t>dwanaście</w:t>
      </w:r>
      <w:r w:rsidR="005410E1" w:rsidRPr="00407D58">
        <w:t xml:space="preserve"> przyporządkowanych im celów operacyjnych.</w:t>
      </w:r>
    </w:p>
    <w:bookmarkEnd w:id="11"/>
    <w:p w14:paraId="4493E4A4" w14:textId="3A0355A7" w:rsidR="00026452" w:rsidRDefault="00D6168B" w:rsidP="008E1C12">
      <w:r w:rsidRPr="005410E1">
        <w:rPr>
          <w:i/>
          <w:iCs/>
        </w:rPr>
        <w:t>Model Funkcjonalno-</w:t>
      </w:r>
      <w:r w:rsidR="005410E1" w:rsidRPr="005410E1">
        <w:rPr>
          <w:i/>
          <w:iCs/>
        </w:rPr>
        <w:t>P</w:t>
      </w:r>
      <w:r w:rsidRPr="005410E1">
        <w:rPr>
          <w:i/>
          <w:iCs/>
        </w:rPr>
        <w:t>rzestrzenny</w:t>
      </w:r>
      <w:r>
        <w:t xml:space="preserve"> przedstawiony w postaci graficznej jest wizualizacją sytuacji przestrzennej gminy. Zawiera główne aspekty determinujące możliwości i ograniczenia rozwojowe.</w:t>
      </w:r>
      <w:bookmarkStart w:id="12" w:name="_Toc178576844"/>
    </w:p>
    <w:p w14:paraId="35096A44" w14:textId="0B06882B" w:rsidR="00BE475D" w:rsidRDefault="00100ECE" w:rsidP="00A52F5E">
      <w:pPr>
        <w:pStyle w:val="Nagwek1"/>
      </w:pPr>
      <w:r>
        <w:br w:type="column"/>
      </w:r>
      <w:bookmarkStart w:id="13" w:name="_Toc201060431"/>
      <w:r w:rsidR="00BE475D">
        <w:lastRenderedPageBreak/>
        <w:t>WNIOSKI Z DIAGNOZY SYTUACJI W GMINI</w:t>
      </w:r>
      <w:r w:rsidR="001A3268">
        <w:t>E</w:t>
      </w:r>
      <w:bookmarkEnd w:id="13"/>
    </w:p>
    <w:p w14:paraId="7514D5F8" w14:textId="77777777" w:rsidR="002D569B" w:rsidRPr="002D569B" w:rsidRDefault="002D569B" w:rsidP="00F9755B">
      <w:pPr>
        <w:pStyle w:val="Akapitzlist"/>
        <w:keepNext/>
        <w:keepLines/>
        <w:numPr>
          <w:ilvl w:val="0"/>
          <w:numId w:val="15"/>
        </w:numPr>
        <w:spacing w:before="40"/>
        <w:contextualSpacing w:val="0"/>
        <w:outlineLvl w:val="1"/>
        <w:rPr>
          <w:rFonts w:ascii="Aptos Narrow" w:eastAsiaTheme="majorEastAsia" w:hAnsi="Aptos Narrow" w:cstheme="majorBidi"/>
          <w:vanish/>
          <w:color w:val="2F5496" w:themeColor="accent1" w:themeShade="BF"/>
          <w:sz w:val="26"/>
          <w:szCs w:val="26"/>
        </w:rPr>
      </w:pPr>
      <w:bookmarkStart w:id="14" w:name="_Toc182322010"/>
      <w:bookmarkStart w:id="15" w:name="_Toc190415860"/>
      <w:bookmarkStart w:id="16" w:name="_Toc190420434"/>
      <w:bookmarkStart w:id="17" w:name="_Toc190683290"/>
      <w:bookmarkStart w:id="18" w:name="_Toc200703511"/>
      <w:bookmarkStart w:id="19" w:name="_Toc200704114"/>
      <w:bookmarkStart w:id="20" w:name="_Toc201056492"/>
      <w:bookmarkStart w:id="21" w:name="_Toc201056992"/>
      <w:bookmarkStart w:id="22" w:name="_Toc201060432"/>
      <w:bookmarkEnd w:id="14"/>
      <w:bookmarkEnd w:id="15"/>
      <w:bookmarkEnd w:id="16"/>
      <w:bookmarkEnd w:id="17"/>
      <w:bookmarkEnd w:id="18"/>
      <w:bookmarkEnd w:id="19"/>
      <w:bookmarkEnd w:id="20"/>
      <w:bookmarkEnd w:id="21"/>
      <w:bookmarkEnd w:id="22"/>
    </w:p>
    <w:p w14:paraId="27383F39" w14:textId="77777777" w:rsidR="002D569B" w:rsidRPr="002D569B" w:rsidRDefault="002D569B" w:rsidP="00F9755B">
      <w:pPr>
        <w:pStyle w:val="Akapitzlist"/>
        <w:keepNext/>
        <w:keepLines/>
        <w:numPr>
          <w:ilvl w:val="0"/>
          <w:numId w:val="15"/>
        </w:numPr>
        <w:spacing w:before="40"/>
        <w:contextualSpacing w:val="0"/>
        <w:outlineLvl w:val="1"/>
        <w:rPr>
          <w:rFonts w:ascii="Aptos Narrow" w:eastAsiaTheme="majorEastAsia" w:hAnsi="Aptos Narrow" w:cstheme="majorBidi"/>
          <w:vanish/>
          <w:color w:val="2F5496" w:themeColor="accent1" w:themeShade="BF"/>
          <w:sz w:val="26"/>
          <w:szCs w:val="26"/>
        </w:rPr>
      </w:pPr>
      <w:bookmarkStart w:id="23" w:name="_Toc182322011"/>
      <w:bookmarkStart w:id="24" w:name="_Toc190415861"/>
      <w:bookmarkStart w:id="25" w:name="_Toc190420435"/>
      <w:bookmarkStart w:id="26" w:name="_Toc190683291"/>
      <w:bookmarkStart w:id="27" w:name="_Toc200703512"/>
      <w:bookmarkStart w:id="28" w:name="_Toc200704115"/>
      <w:bookmarkStart w:id="29" w:name="_Toc201056493"/>
      <w:bookmarkStart w:id="30" w:name="_Toc201056993"/>
      <w:bookmarkStart w:id="31" w:name="_Toc201060433"/>
      <w:bookmarkEnd w:id="23"/>
      <w:bookmarkEnd w:id="24"/>
      <w:bookmarkEnd w:id="25"/>
      <w:bookmarkEnd w:id="26"/>
      <w:bookmarkEnd w:id="27"/>
      <w:bookmarkEnd w:id="28"/>
      <w:bookmarkEnd w:id="29"/>
      <w:bookmarkEnd w:id="30"/>
      <w:bookmarkEnd w:id="31"/>
    </w:p>
    <w:p w14:paraId="1E4BD66C" w14:textId="77777777" w:rsidR="00A52F5E" w:rsidRPr="00A52F5E" w:rsidRDefault="00A52F5E" w:rsidP="00F9755B">
      <w:pPr>
        <w:pStyle w:val="Akapitzlist"/>
        <w:keepNext/>
        <w:keepLines/>
        <w:numPr>
          <w:ilvl w:val="0"/>
          <w:numId w:val="16"/>
        </w:numPr>
        <w:spacing w:before="40"/>
        <w:contextualSpacing w:val="0"/>
        <w:outlineLvl w:val="1"/>
        <w:rPr>
          <w:rFonts w:ascii="Aptos Narrow" w:eastAsiaTheme="majorEastAsia" w:hAnsi="Aptos Narrow" w:cstheme="majorBidi"/>
          <w:vanish/>
          <w:color w:val="2F5496" w:themeColor="accent1" w:themeShade="BF"/>
          <w:sz w:val="26"/>
          <w:szCs w:val="26"/>
        </w:rPr>
      </w:pPr>
      <w:bookmarkStart w:id="32" w:name="_Toc190683292"/>
      <w:bookmarkStart w:id="33" w:name="_Toc200703513"/>
      <w:bookmarkStart w:id="34" w:name="_Toc200704116"/>
      <w:bookmarkStart w:id="35" w:name="_Toc201056494"/>
      <w:bookmarkStart w:id="36" w:name="_Toc201056994"/>
      <w:bookmarkStart w:id="37" w:name="_Toc201060434"/>
      <w:bookmarkEnd w:id="32"/>
      <w:bookmarkEnd w:id="33"/>
      <w:bookmarkEnd w:id="34"/>
      <w:bookmarkEnd w:id="35"/>
      <w:bookmarkEnd w:id="36"/>
      <w:bookmarkEnd w:id="37"/>
    </w:p>
    <w:p w14:paraId="6F0ADD8D" w14:textId="2BE8D54E" w:rsidR="00EC652C" w:rsidRDefault="00EC652C" w:rsidP="00A52F5E">
      <w:pPr>
        <w:pStyle w:val="Nagwek2"/>
      </w:pPr>
      <w:bookmarkStart w:id="38" w:name="_Toc201060435"/>
      <w:r>
        <w:t>PODSUMOWANIE  DIAGNOZY</w:t>
      </w:r>
      <w:bookmarkEnd w:id="38"/>
    </w:p>
    <w:p w14:paraId="7C6577BE" w14:textId="083F569D" w:rsidR="00EC652C" w:rsidRDefault="00EC652C" w:rsidP="008E1C12">
      <w:r w:rsidRPr="001A4E28">
        <w:t>Gmina Skulsk jest gminą wiejską, położoną w północno-wschodniej części województwa wielkopolskiego, należącą do powiatu konińskiego</w:t>
      </w:r>
      <w:r>
        <w:t xml:space="preserve">, </w:t>
      </w:r>
      <w:r w:rsidR="001D5294">
        <w:t>wchodzącego w skład S</w:t>
      </w:r>
      <w:r>
        <w:t xml:space="preserve">ubregionu Wielkopolski Wschodniej. Gmina Skulsk położona jest na granicy województwa wielkopolskiego i województwa kujawsko-pomorskiego, i </w:t>
      </w:r>
      <w:r w:rsidR="001D5294">
        <w:t>sąsiaduje</w:t>
      </w:r>
      <w:r>
        <w:t xml:space="preserve"> z sześcioma gminami ościennymi: gminą Jeziora Wielkie (powiat mogileński),  gminą Kruszwica (powiat inowrocławski),  gminą Piotrków Kujawski (powiat radziejowski),  gminą Wierzbinek (powiat koniński), gminą Ślesin (powiat koniński),  gminą Wilczyn (powiat koniński).</w:t>
      </w:r>
    </w:p>
    <w:p w14:paraId="5BAFB6FF" w14:textId="2944A4A2" w:rsidR="00EC652C" w:rsidRPr="00B47C3B" w:rsidRDefault="00EC652C" w:rsidP="008E1C12">
      <w:r w:rsidRPr="00E43FF0">
        <w:t xml:space="preserve">Na Gminę </w:t>
      </w:r>
      <w:r w:rsidR="001D5294">
        <w:t>Skulsk</w:t>
      </w:r>
      <w:r w:rsidRPr="00E43FF0">
        <w:t xml:space="preserve"> składa się 2</w:t>
      </w:r>
      <w:r w:rsidR="00F27D39">
        <w:t>2</w:t>
      </w:r>
      <w:r w:rsidRPr="00E43FF0">
        <w:t xml:space="preserve"> sołectw</w:t>
      </w:r>
      <w:r w:rsidR="006D46C8">
        <w:t>a</w:t>
      </w:r>
      <w:r w:rsidRPr="00E43FF0">
        <w:t xml:space="preserve">: </w:t>
      </w:r>
      <w:r>
        <w:t xml:space="preserve">Buszkowo, Buszkowo-Parcele, Celinowo, Czartowo, Czartówek, Dąb, Dzierżysław, Gawrony, Goplana, Kobylanki, Lisewo, Łuszczewo, Mielnica Duża, Mniszki, Paniewo, Pilich, Popielewo i Popielewo </w:t>
      </w:r>
      <w:r w:rsidR="001D5294">
        <w:t>Folwark</w:t>
      </w:r>
      <w:r>
        <w:t xml:space="preserve">, Radwańczewo, Rakowo, Skulsk, Skulska Wieś. </w:t>
      </w:r>
    </w:p>
    <w:p w14:paraId="7F0C41F4" w14:textId="4F4EBAF4" w:rsidR="00EC652C" w:rsidRPr="00EC652C" w:rsidRDefault="001D5294" w:rsidP="008E1C12">
      <w:r>
        <w:t>Głównym</w:t>
      </w:r>
      <w:r w:rsidR="00EC652C" w:rsidRPr="00EC652C">
        <w:t xml:space="preserve"> ośrodkiem </w:t>
      </w:r>
      <w:r w:rsidR="003946FE">
        <w:t>G</w:t>
      </w:r>
      <w:r w:rsidR="00EC652C" w:rsidRPr="00EC652C">
        <w:t>miny oraz siedzib</w:t>
      </w:r>
      <w:r w:rsidR="00EC652C">
        <w:t>ą</w:t>
      </w:r>
      <w:r w:rsidR="00EC652C" w:rsidRPr="00EC652C">
        <w:t xml:space="preserve"> władz jest miejscowość Skulsk położona w</w:t>
      </w:r>
      <w:r>
        <w:t xml:space="preserve"> centralnej części,</w:t>
      </w:r>
      <w:r w:rsidR="00EC652C" w:rsidRPr="00EC652C">
        <w:t xml:space="preserve"> pomiędzy dwoma jeziorami: Skulskim i Skulska Wieś, które rozdzielone są drogą krajową 25, na szlaku Bobolice – Bydgoszcz – Kalisz – Ostrów Wielkopolski, przebiegającą przez środkową część gminy.</w:t>
      </w:r>
    </w:p>
    <w:p w14:paraId="144B2E5F" w14:textId="77777777" w:rsidR="00EC652C" w:rsidRDefault="00EC652C" w:rsidP="008E1C12">
      <w:r>
        <w:t xml:space="preserve">W krajobrazie Gminy Skulsk dominują obszary wiejskie z przewagą </w:t>
      </w:r>
      <w:r w:rsidRPr="00972E50">
        <w:t>wstęgowo ułożonych zespołów niewielkich pól ornych, łąk i pastwisk</w:t>
      </w:r>
      <w:r>
        <w:t xml:space="preserve"> i zajmują one 49,16 % powierzchni gminy oraz obszary wiejskie z</w:t>
      </w:r>
      <w:r w:rsidRPr="00627DBA">
        <w:t xml:space="preserve"> przewagą mozaikowo rozmieszczonych użytków rolnych, tworzących małe pola zajmując 32%. </w:t>
      </w:r>
      <w:r>
        <w:t>Udział wód powierzchniowych wskazuje wartość 5,92% i zajmuje wysoką pozycję – w połączeniu z krajobrazem bagienno łąkowym stanowi ponad 10% pokrycie powierzchni gminy. Najmniejszą powierzchnię zajmują lasy – tylko 6,72 % powierzchni krajobrazu.</w:t>
      </w:r>
    </w:p>
    <w:p w14:paraId="223393FD" w14:textId="77777777" w:rsidR="00100ECE" w:rsidRPr="00100ECE" w:rsidRDefault="00EC652C" w:rsidP="008E1C12">
      <w:r w:rsidRPr="0072574F">
        <w:t>Gmina Skulsk jest bogata w obszary przyrodnicze prawnie chronione, w tym obszary ochrony przyrody</w:t>
      </w:r>
      <w:r w:rsidR="001D5294">
        <w:t>:</w:t>
      </w:r>
      <w:r w:rsidRPr="0072574F">
        <w:t xml:space="preserve"> Natura 2000</w:t>
      </w:r>
      <w:r w:rsidR="00627DBA">
        <w:t xml:space="preserve"> </w:t>
      </w:r>
      <w:r w:rsidR="00627DBA" w:rsidRPr="00627DBA">
        <w:t>Jezioro Gopło– obszar siedliskowy</w:t>
      </w:r>
      <w:r w:rsidR="00627DBA">
        <w:t xml:space="preserve"> </w:t>
      </w:r>
      <w:r w:rsidRPr="0072574F">
        <w:t>,</w:t>
      </w:r>
      <w:r w:rsidR="00627DBA" w:rsidRPr="00627DBA">
        <w:t xml:space="preserve"> </w:t>
      </w:r>
      <w:r w:rsidR="00627DBA">
        <w:t xml:space="preserve">Natura 2000 </w:t>
      </w:r>
      <w:r w:rsidR="00627DBA" w:rsidRPr="00627DBA">
        <w:t>Ostoja Nadgoplańska– obszar specjalnej ochrony ptaków</w:t>
      </w:r>
      <w:r w:rsidR="001D5294">
        <w:t>;</w:t>
      </w:r>
      <w:r w:rsidRPr="0072574F">
        <w:t xml:space="preserve"> park krajobrazowy</w:t>
      </w:r>
      <w:r w:rsidR="00627DBA">
        <w:t>: Nadgoplański Park Tysiąclecia</w:t>
      </w:r>
      <w:r w:rsidR="001D5294">
        <w:t>;</w:t>
      </w:r>
      <w:r w:rsidRPr="0072574F">
        <w:t xml:space="preserve"> </w:t>
      </w:r>
      <w:r w:rsidR="00627DBA">
        <w:t>Goplańsko-Kujawski Obszar Chronionego Krajobrazu</w:t>
      </w:r>
      <w:r w:rsidRPr="0072574F">
        <w:t xml:space="preserve"> oraz korytarz ekologiczny</w:t>
      </w:r>
      <w:r w:rsidR="00627DBA">
        <w:t xml:space="preserve"> Gopło</w:t>
      </w:r>
      <w:r>
        <w:t>.</w:t>
      </w:r>
      <w:r w:rsidR="00100ECE">
        <w:t xml:space="preserve"> </w:t>
      </w:r>
      <w:r w:rsidR="00100ECE" w:rsidRPr="00100ECE">
        <w:t>Udział obszarów prawnie chronionych w powierzchni ogółem w Gminie Skulsk wynosi ponad 60%.</w:t>
      </w:r>
    </w:p>
    <w:p w14:paraId="30436C02" w14:textId="29479BCF" w:rsidR="00627DBA" w:rsidRDefault="00627DBA" w:rsidP="008E1C12">
      <w:r>
        <w:t>Bogactwo przyrodnicze decyduje także o atrakcyjności turystycznej. Dostęp do jezior: Skulskiego, Skulska Wieś, Gopło, Czartowo, Czarne</w:t>
      </w:r>
      <w:r w:rsidR="00443386">
        <w:t xml:space="preserve"> sprzyja rozwojowi przestrzeni o funkcjach rekreacyjno-</w:t>
      </w:r>
      <w:r w:rsidR="00443386" w:rsidRPr="00443386">
        <w:t xml:space="preserve"> </w:t>
      </w:r>
      <w:r w:rsidR="00443386">
        <w:t xml:space="preserve">wypoczynkowych. Liczne ścieżki </w:t>
      </w:r>
      <w:r w:rsidR="00D053C9">
        <w:t>przyrodniczo-</w:t>
      </w:r>
      <w:r w:rsidR="00443386">
        <w:t xml:space="preserve">dydaktyczne, </w:t>
      </w:r>
      <w:r w:rsidR="00D053C9">
        <w:t xml:space="preserve">lokalne </w:t>
      </w:r>
      <w:r w:rsidR="00443386">
        <w:t>szlaki rowerowe przebiegające przez ten obszar oraz szlak wodny – Wielka Pętla Wielkopolski</w:t>
      </w:r>
      <w:r w:rsidR="00D053C9">
        <w:t xml:space="preserve"> stanowią zachętę dla odwiedzających</w:t>
      </w:r>
      <w:r w:rsidR="00EB5171">
        <w:t>. W</w:t>
      </w:r>
      <w:r>
        <w:t>alory turystyczne</w:t>
      </w:r>
      <w:r w:rsidR="00EB5171">
        <w:t xml:space="preserve"> to także </w:t>
      </w:r>
      <w:r w:rsidR="00D053C9">
        <w:t xml:space="preserve">dziedzictwo kulturowe i </w:t>
      </w:r>
      <w:r w:rsidR="00EB5171">
        <w:t>obiekty zabytkowe w Galiszewie, Lisewie, Łuszczewie, Mniszkach</w:t>
      </w:r>
      <w:r w:rsidR="000F2BEF">
        <w:t>, Warzymowie</w:t>
      </w:r>
      <w:r w:rsidR="00EB5171">
        <w:t>, oraz najbardziej rozpoznawaln</w:t>
      </w:r>
      <w:r w:rsidR="000F2BEF">
        <w:t>y</w:t>
      </w:r>
      <w:r w:rsidR="00EB5171">
        <w:t xml:space="preserve"> kośc</w:t>
      </w:r>
      <w:r w:rsidR="004E2BE0">
        <w:t>i</w:t>
      </w:r>
      <w:r w:rsidR="00EB5171">
        <w:t>ół</w:t>
      </w:r>
      <w:r w:rsidR="004E2BE0">
        <w:t xml:space="preserve"> </w:t>
      </w:r>
      <w:r w:rsidR="004E2BE0" w:rsidRPr="000F2BEF">
        <w:t>. pw. Narodzenia NMP w Skulsku</w:t>
      </w:r>
      <w:r w:rsidR="000F2BEF" w:rsidRPr="000F2BEF">
        <w:t>.</w:t>
      </w:r>
    </w:p>
    <w:p w14:paraId="38F3CF53" w14:textId="5AE08074" w:rsidR="00EC652C" w:rsidRDefault="00D053C9" w:rsidP="008E1C12">
      <w:r>
        <w:t>N</w:t>
      </w:r>
      <w:r w:rsidR="00D662E6">
        <w:t>a koniec 2023 r.</w:t>
      </w:r>
      <w:r>
        <w:t xml:space="preserve">, według danych GUS, </w:t>
      </w:r>
      <w:r w:rsidR="00D662E6" w:rsidRPr="002704CF">
        <w:t xml:space="preserve">Gminę Skulsk zamieszkiwało </w:t>
      </w:r>
      <w:r w:rsidR="00D662E6">
        <w:t>5 716 osób, przy czym</w:t>
      </w:r>
      <w:r w:rsidR="00E10CBE">
        <w:t xml:space="preserve"> od 2018 roku</w:t>
      </w:r>
      <w:r w:rsidR="00D662E6">
        <w:t xml:space="preserve"> obserwuje się systematyczny spadek liczby mieszkańców</w:t>
      </w:r>
      <w:r w:rsidR="00E10CBE">
        <w:t>. Gęstość zaludnienia spada, co jest wynikiem ujemnego przyrostu w Gminie. W gminie Skulsk wskaźnik ten w 2023 r. wynosił 67,3 i był znacznie niższy w porównaniu z powiatem konińskim, gdzie gęstość zaludnienia wyniosła 81,6 osób na 1 km</w:t>
      </w:r>
      <w:r w:rsidR="00E10CBE">
        <w:rPr>
          <w:vertAlign w:val="superscript"/>
        </w:rPr>
        <w:t>2</w:t>
      </w:r>
      <w:r w:rsidR="00E10CBE">
        <w:t>. Piramida wieku mieszkańców oraz liczba osób w wieku poprodukcyjnym potwierdza zjawisko starzejącego się społeczeństwa.</w:t>
      </w:r>
    </w:p>
    <w:p w14:paraId="740B2A8F" w14:textId="58D0131E" w:rsidR="00E10CBE" w:rsidRDefault="00E10CBE" w:rsidP="008E1C12">
      <w:r w:rsidRPr="00590B9F">
        <w:t xml:space="preserve">Na terenie gminy działają dwie państwowe szkoły podstawowe, oraz zapewniona jest </w:t>
      </w:r>
      <w:r w:rsidR="00C56FDA" w:rsidRPr="00590B9F">
        <w:t>opieka</w:t>
      </w:r>
      <w:r w:rsidRPr="00590B9F">
        <w:t xml:space="preserve"> przedszkolna, brak jest </w:t>
      </w:r>
      <w:r w:rsidR="00D053C9">
        <w:t xml:space="preserve">natomiast </w:t>
      </w:r>
      <w:r w:rsidRPr="00590B9F">
        <w:t>żłobkó</w:t>
      </w:r>
      <w:r w:rsidR="00C56FDA" w:rsidRPr="00590B9F">
        <w:t xml:space="preserve">w. </w:t>
      </w:r>
      <w:r w:rsidR="00C56FDA" w:rsidRPr="00A474A7">
        <w:t>Głównym</w:t>
      </w:r>
      <w:r w:rsidR="00D053C9">
        <w:t>i</w:t>
      </w:r>
      <w:r w:rsidR="00C56FDA" w:rsidRPr="00A474A7">
        <w:t xml:space="preserve"> </w:t>
      </w:r>
      <w:r w:rsidR="00C56FDA">
        <w:t>ośrodkami</w:t>
      </w:r>
      <w:r w:rsidR="00C56FDA" w:rsidRPr="00A474A7">
        <w:t xml:space="preserve"> kultury w gminie jest Gminny Ośrodek Kultury </w:t>
      </w:r>
      <w:r w:rsidR="00C56FDA">
        <w:t>oraz Biblioteka</w:t>
      </w:r>
      <w:r w:rsidR="00C56FDA" w:rsidRPr="00C56FDA">
        <w:t xml:space="preserve"> </w:t>
      </w:r>
      <w:r w:rsidR="00C56FDA" w:rsidRPr="00A474A7">
        <w:t>w Skulsku</w:t>
      </w:r>
      <w:r w:rsidR="00C56FDA">
        <w:t>.</w:t>
      </w:r>
      <w:r w:rsidR="003B69EC">
        <w:t xml:space="preserve"> Organizacją zajęć sportowych </w:t>
      </w:r>
      <w:r w:rsidR="00590B9F">
        <w:t>prowadzi</w:t>
      </w:r>
      <w:r w:rsidR="003B69EC">
        <w:t xml:space="preserve"> Klub Sportowy Orion Skulsk.</w:t>
      </w:r>
    </w:p>
    <w:p w14:paraId="4A948A97" w14:textId="1D4DA8BF" w:rsidR="00590B9F" w:rsidRDefault="00590B9F" w:rsidP="008E1C12">
      <w:r>
        <w:lastRenderedPageBreak/>
        <w:t xml:space="preserve">Podstawowa opieka zdrowotna terenie </w:t>
      </w:r>
      <w:r w:rsidR="00B7248D">
        <w:t>G</w:t>
      </w:r>
      <w:r>
        <w:t xml:space="preserve">miny zapewniona jest przez </w:t>
      </w:r>
      <w:r w:rsidRPr="004636CB">
        <w:t>Niepubliczny Zakład Opieki Zdrowotnej w Skulsku</w:t>
      </w:r>
      <w:r w:rsidR="00B7248D">
        <w:t>, zaś opieka szpitalna i specjalistyczna przez Wojewódzki Szpital Zespolony w Koninie, do którego czas dojazdu wynosi ponad 30 min.</w:t>
      </w:r>
    </w:p>
    <w:p w14:paraId="5B5EDF30" w14:textId="32B7551C" w:rsidR="00B157B7" w:rsidRDefault="00B7248D" w:rsidP="008E1C12">
      <w:r>
        <w:t>Działalność</w:t>
      </w:r>
      <w:r w:rsidR="00B157B7">
        <w:t xml:space="preserve"> gospodarczą w Gminie</w:t>
      </w:r>
      <w:r>
        <w:t xml:space="preserve"> </w:t>
      </w:r>
      <w:r w:rsidR="00B157B7">
        <w:t xml:space="preserve">w 2023 r. według danych GUS prowadziły 523 podmioty, </w:t>
      </w:r>
      <w:r w:rsidR="00E04AE2">
        <w:br/>
      </w:r>
      <w:r w:rsidR="00B157B7">
        <w:t>z czego 97% to mikroprzedsiębiorstwa.</w:t>
      </w:r>
      <w:r w:rsidR="00E67ECB">
        <w:t xml:space="preserve"> Tylko dwa przedsiębiorstwa zapewniały zatrudnienie powyżej 50 osób.</w:t>
      </w:r>
      <w:r w:rsidR="00B157B7">
        <w:t xml:space="preserve"> </w:t>
      </w:r>
      <w:r w:rsidR="00B157B7" w:rsidRPr="00294EF0">
        <w:t xml:space="preserve">Udział bezrobotnych zarejestrowanych w liczbie ludności w wieku produkcyjnym </w:t>
      </w:r>
      <w:r w:rsidR="00B157B7">
        <w:t>wyniósł 6,3%. Wśród bezrobotnych przeważającą większość stanowili mężczyźni (63%) oraz osoby w grupie do 30 roku życia. Długotrwale bezrobotnych na koniec 2023 roku było 127 osób.</w:t>
      </w:r>
    </w:p>
    <w:p w14:paraId="72A39E68" w14:textId="3E48E5F8" w:rsidR="00B157B7" w:rsidRDefault="00B157B7" w:rsidP="008E1C12">
      <w:r>
        <w:t xml:space="preserve">W Gminie Skulsk obserwuje się </w:t>
      </w:r>
      <w:r w:rsidR="00E67ECB">
        <w:t xml:space="preserve">regularny </w:t>
      </w:r>
      <w:r>
        <w:t>spadek liczby gospodarstw, najliczniejszą grupę stanowią gospodarstwa o powierzchni od 1 do 5 ha</w:t>
      </w:r>
      <w:r w:rsidR="00E67ECB">
        <w:t>, jest to</w:t>
      </w:r>
      <w:r>
        <w:t xml:space="preserve"> 46 % </w:t>
      </w:r>
      <w:r w:rsidR="001B2B3E">
        <w:t>w</w:t>
      </w:r>
      <w:r>
        <w:t>szystkich gospodarstw.</w:t>
      </w:r>
      <w:r w:rsidR="001B2B3E">
        <w:t xml:space="preserve"> </w:t>
      </w:r>
      <w:r>
        <w:t xml:space="preserve">Ogółem </w:t>
      </w:r>
      <w:r w:rsidRPr="00720528">
        <w:t>użytki rolne</w:t>
      </w:r>
      <w:r>
        <w:t xml:space="preserve"> w gminie wg danych Narodowego Spisu Powszechnego z 2020 zajmują powierzchnię  5 549,9 ha, co stanowi 65% całkowitej powierzchni gminy. Większość użytków rolnych stanowi użytki pod zasiewami oraz łąki i uprawy trwałe. Lasy</w:t>
      </w:r>
      <w:r w:rsidR="00E67ECB">
        <w:t xml:space="preserve">, </w:t>
      </w:r>
      <w:r>
        <w:t xml:space="preserve">zajmujące łącznie około 6 % całkowitej powierzchni gminy </w:t>
      </w:r>
      <w:r w:rsidR="00E04AE2">
        <w:br/>
      </w:r>
      <w:r>
        <w:t>i grunty leśne stanowią niewielki odsetek udziału w powierzchni gruntów ogółem.</w:t>
      </w:r>
      <w:r w:rsidR="001B2B3E">
        <w:t xml:space="preserve"> Jakość bonitacyjna gleb w Gminie jest niska, najlepsze gleby, również te prawnie chronione klas wyższych, występują w zachodniej części Gminy.</w:t>
      </w:r>
    </w:p>
    <w:p w14:paraId="612C8884" w14:textId="0DAB29EC" w:rsidR="00B157B7" w:rsidRDefault="00091BB5" w:rsidP="008E1C12">
      <w:r>
        <w:t xml:space="preserve">Dla obszaru Gminy stwierdzono umiarkowane zagrożenie suszą rolniczą, hydrogeologiczną </w:t>
      </w:r>
      <w:r w:rsidR="00E04AE2">
        <w:br/>
      </w:r>
      <w:r>
        <w:t>i hydrologiczną i atmosferyczną, zaś stan wód powierzchniowych określono jako zły i konieczna jest jego poprawa.</w:t>
      </w:r>
    </w:p>
    <w:p w14:paraId="15C76103" w14:textId="4F0F876E" w:rsidR="00091BB5" w:rsidRDefault="00E67ECB" w:rsidP="008E1C12">
      <w:r>
        <w:t>W</w:t>
      </w:r>
      <w:r w:rsidR="00091BB5" w:rsidRPr="00404713">
        <w:t xml:space="preserve">ystępują </w:t>
      </w:r>
      <w:r>
        <w:t xml:space="preserve">tu </w:t>
      </w:r>
      <w:r w:rsidR="00091BB5" w:rsidRPr="00404713">
        <w:t>złoża surowców naturalnych</w:t>
      </w:r>
      <w:r w:rsidR="00091BB5">
        <w:t xml:space="preserve">, głównie złoża </w:t>
      </w:r>
      <w:r w:rsidR="00091BB5" w:rsidRPr="00404713">
        <w:t>piask</w:t>
      </w:r>
      <w:r w:rsidR="00091BB5">
        <w:t xml:space="preserve">u i piasku ze żwirem, </w:t>
      </w:r>
      <w:r>
        <w:t>które są</w:t>
      </w:r>
      <w:r w:rsidR="00091BB5">
        <w:t xml:space="preserve"> eksploatowane w miejscowości Mielnica Mała. Graniczne obszary południowe gminy to tereny na których występują złoża węgla brunatnego Ościsłowo.</w:t>
      </w:r>
    </w:p>
    <w:p w14:paraId="38E8A1FB" w14:textId="0099DB40" w:rsidR="00E032C8" w:rsidRDefault="00091BB5" w:rsidP="008E1C12">
      <w:r w:rsidRPr="00A46863">
        <w:t>Na terenie gminy Skulsk</w:t>
      </w:r>
      <w:r w:rsidR="00E67ECB">
        <w:t>,</w:t>
      </w:r>
      <w:r w:rsidRPr="00A46863">
        <w:t xml:space="preserve"> </w:t>
      </w:r>
      <w:r w:rsidR="00E67ECB">
        <w:t xml:space="preserve">w miejscowości Lisewo i Goplana, </w:t>
      </w:r>
      <w:r w:rsidRPr="00A46863">
        <w:t>zostały zewidencjonowane tereny zagrożone ruchami masowymi ziemi</w:t>
      </w:r>
      <w:r>
        <w:t xml:space="preserve"> </w:t>
      </w:r>
      <w:r w:rsidRPr="00A46863">
        <w:t>oraz osuwisko</w:t>
      </w:r>
      <w:r>
        <w:t xml:space="preserve"> w miejscowości Gawrony.</w:t>
      </w:r>
      <w:r w:rsidR="00E032C8">
        <w:t xml:space="preserve"> </w:t>
      </w:r>
    </w:p>
    <w:p w14:paraId="5346E11D" w14:textId="65C56CAD" w:rsidR="00E032C8" w:rsidRDefault="00E032C8" w:rsidP="008E1C12">
      <w:r w:rsidRPr="00AF661B">
        <w:t xml:space="preserve">Tereny </w:t>
      </w:r>
      <w:r>
        <w:t>zalewowe</w:t>
      </w:r>
      <w:r w:rsidRPr="00AF661B">
        <w:t xml:space="preserve"> występują wzdłuż linii brzegowej Jeziora Gopło</w:t>
      </w:r>
      <w:r>
        <w:t xml:space="preserve"> i są to o</w:t>
      </w:r>
      <w:r w:rsidRPr="00AF661B">
        <w:t>bszary zagrożenia powodziowego, na których prawdopodobieństwo wystąpienia powodzi jest</w:t>
      </w:r>
      <w:r>
        <w:t xml:space="preserve"> </w:t>
      </w:r>
      <w:r w:rsidRPr="00AF661B">
        <w:t xml:space="preserve">wysokie i średnie, i wynosi odpowiednio 10% (raz na 10 lat) i 1% (raz na 100 lat) </w:t>
      </w:r>
      <w:r>
        <w:t>.</w:t>
      </w:r>
      <w:r w:rsidRPr="00FE4431">
        <w:t xml:space="preserve"> </w:t>
      </w:r>
    </w:p>
    <w:p w14:paraId="4CC7A627" w14:textId="1B11ABC6" w:rsidR="00B7248D" w:rsidRDefault="00E032C8" w:rsidP="008E1C12">
      <w:r w:rsidRPr="00DC4196">
        <w:t>Gmina Skulsk ma dobre połączenie komunikacyjne z sąsiednimi miejscowościami</w:t>
      </w:r>
      <w:r w:rsidR="00813842">
        <w:t>.</w:t>
      </w:r>
      <w:r>
        <w:t xml:space="preserve"> Poza głównym szlakiem drogi krajowej nr 25 istnieje sieć dróg powiatowych i gminnych. Planowana jest budowa obwodnicy miejscowości Skulsk.</w:t>
      </w:r>
      <w:r w:rsidR="00813842">
        <w:t xml:space="preserve"> Brak jest połączenia kolejowego.</w:t>
      </w:r>
    </w:p>
    <w:p w14:paraId="7B6CB2C1" w14:textId="51CB90C8" w:rsidR="0018702F" w:rsidRDefault="00813842" w:rsidP="008E1C12">
      <w:r>
        <w:t>W 2023 r. i</w:t>
      </w:r>
      <w:r w:rsidRPr="00A833CE">
        <w:t>loś</w:t>
      </w:r>
      <w:r>
        <w:t>ć</w:t>
      </w:r>
      <w:r w:rsidRPr="00A833CE">
        <w:t xml:space="preserve"> </w:t>
      </w:r>
      <w:r>
        <w:t>przyłączy</w:t>
      </w:r>
      <w:r w:rsidRPr="00A833CE">
        <w:t xml:space="preserve"> wodn</w:t>
      </w:r>
      <w:r>
        <w:t>ych</w:t>
      </w:r>
      <w:r w:rsidRPr="00A833CE">
        <w:t xml:space="preserve"> do budynków </w:t>
      </w:r>
      <w:r>
        <w:t xml:space="preserve">w Gminie określono na </w:t>
      </w:r>
      <w:r w:rsidRPr="00A833CE">
        <w:t>1397 szt.</w:t>
      </w:r>
      <w:r>
        <w:t xml:space="preserve">, a ich </w:t>
      </w:r>
      <w:r w:rsidRPr="00A833CE">
        <w:t>łączn</w:t>
      </w:r>
      <w:r>
        <w:t>a</w:t>
      </w:r>
      <w:r w:rsidRPr="00A833CE">
        <w:t xml:space="preserve"> długoś</w:t>
      </w:r>
      <w:r>
        <w:t>ć</w:t>
      </w:r>
      <w:r w:rsidRPr="00A833CE">
        <w:t xml:space="preserve"> sieci</w:t>
      </w:r>
      <w:r>
        <w:t xml:space="preserve"> to </w:t>
      </w:r>
      <w:r w:rsidRPr="00A833CE">
        <w:t>128,6 km.</w:t>
      </w:r>
      <w:r>
        <w:t xml:space="preserve"> </w:t>
      </w:r>
      <w:r w:rsidR="0018702F" w:rsidRPr="00A833CE">
        <w:t>Sieć kanalizacyjna ogólnospławna miała długość 17,8 km i zapewniała przyłącze dla 376 budynków. Większość gospodarstw domowych na terenie gminy nie ma podłączenia do kanalizacji zbiorczej i posiada indywidulane zbiorniki bezodpływowe lub przydomowe oczyszczalnie ścieków.</w:t>
      </w:r>
      <w:r w:rsidR="008746E4">
        <w:t xml:space="preserve"> </w:t>
      </w:r>
      <w:r w:rsidR="008746E4" w:rsidRPr="008746E4">
        <w:t xml:space="preserve">Na terenie Gminy Skulsk nie ma możliwości </w:t>
      </w:r>
      <w:r w:rsidR="001D5294">
        <w:t xml:space="preserve">składowania ani </w:t>
      </w:r>
      <w:r w:rsidR="008746E4" w:rsidRPr="008746E4">
        <w:t>przetwarzania odpadów komunalnych. Wszystkie odpady przekazywane są do MZGiOK w Koninie.</w:t>
      </w:r>
    </w:p>
    <w:p w14:paraId="2CFBBF22" w14:textId="7A73F981" w:rsidR="00813842" w:rsidRPr="00A833CE" w:rsidRDefault="008746E4" w:rsidP="008E1C12">
      <w:r w:rsidRPr="00A833CE">
        <w:t xml:space="preserve">Na terenie Gminy Skulsk brak </w:t>
      </w:r>
      <w:r>
        <w:t xml:space="preserve">jest </w:t>
      </w:r>
      <w:r w:rsidRPr="00A833CE">
        <w:t>sieci gazowej</w:t>
      </w:r>
      <w:r>
        <w:t xml:space="preserve"> i sieci ciepłowniczej</w:t>
      </w:r>
      <w:r w:rsidRPr="00A833CE">
        <w:t xml:space="preserve">. </w:t>
      </w:r>
      <w:r>
        <w:t>O</w:t>
      </w:r>
      <w:r w:rsidR="00813842" w:rsidRPr="00A833CE">
        <w:t xml:space="preserve">becnie nie ma </w:t>
      </w:r>
      <w:r>
        <w:t xml:space="preserve">tu </w:t>
      </w:r>
      <w:r w:rsidR="00813842" w:rsidRPr="00A833CE">
        <w:t xml:space="preserve">zainstalowanych elektrowni wiatrowych ani wodnych. Rozważana jest lokalizacja farm elektrowni wiatrowych w jej zachodniej części, na terenie wsi Parcele-Buszkowo, Popielewo i Kobylanki oraz </w:t>
      </w:r>
      <w:r w:rsidR="00E04AE2">
        <w:br/>
      </w:r>
      <w:r w:rsidR="00813842" w:rsidRPr="00A833CE">
        <w:t>w części południowo-wschodniej we wsi Dąb.</w:t>
      </w:r>
    </w:p>
    <w:p w14:paraId="3FDD53DC" w14:textId="0BBD0F91" w:rsidR="00C4016B" w:rsidRDefault="00C4016B" w:rsidP="00A52F5E">
      <w:pPr>
        <w:pStyle w:val="Nagwek2"/>
      </w:pPr>
      <w:bookmarkStart w:id="39" w:name="_Toc201060436"/>
      <w:r>
        <w:lastRenderedPageBreak/>
        <w:t>WYNIKI ANKIETYZACJI</w:t>
      </w:r>
      <w:bookmarkEnd w:id="39"/>
    </w:p>
    <w:p w14:paraId="76D9F6EE" w14:textId="529DDFA9" w:rsidR="00B170C0" w:rsidRDefault="00B170C0" w:rsidP="008E1C12">
      <w:r>
        <w:t>W wyniku przeprowadzonej Ankietyzacji</w:t>
      </w:r>
      <w:r w:rsidR="00CE50D7">
        <w:t xml:space="preserve"> dokonano zestawienia indywidualnych spostrzeżeń mieszkańców w odniesieniu do poszczególnych aspektów życia w Gminie</w:t>
      </w:r>
      <w:r w:rsidR="00202EE0">
        <w:t xml:space="preserve"> Skulsk</w:t>
      </w:r>
      <w:r w:rsidR="00CE50D7">
        <w:t xml:space="preserve">. </w:t>
      </w:r>
      <w:r w:rsidR="00F06E03">
        <w:t>Zbadano poziom zadowolenia mieszkańców poddając ocenie różne aspekt</w:t>
      </w:r>
      <w:r w:rsidR="00F56600">
        <w:t xml:space="preserve">y życia i funkcjonowania w przestrzeni gminnej. </w:t>
      </w:r>
      <w:r w:rsidR="00310B78">
        <w:t xml:space="preserve">Udzielone odpowiedzi </w:t>
      </w:r>
      <w:r w:rsidR="00103456">
        <w:t>pozwoliły m.in. na ocenę dostępności</w:t>
      </w:r>
      <w:r w:rsidR="00853323">
        <w:t xml:space="preserve"> i jakości poszczególnych usług, </w:t>
      </w:r>
      <w:r w:rsidR="00103456">
        <w:t xml:space="preserve">stanu </w:t>
      </w:r>
      <w:r w:rsidR="00853323">
        <w:t>infrastruktury</w:t>
      </w:r>
      <w:r w:rsidR="00103456">
        <w:t>, zagospodarowania przestrzennego</w:t>
      </w:r>
      <w:r w:rsidR="00F06E03">
        <w:t xml:space="preserve"> z punktu widzenia jej mieszkańców. </w:t>
      </w:r>
      <w:r w:rsidR="00F56600">
        <w:t>Wybrane p</w:t>
      </w:r>
      <w:r w:rsidR="00F06E03">
        <w:t xml:space="preserve">ytania ukierunkowane były na </w:t>
      </w:r>
      <w:r w:rsidR="00853323">
        <w:t>ustalenie głównych</w:t>
      </w:r>
      <w:r w:rsidR="00F06E03">
        <w:t xml:space="preserve"> problemów społecznych</w:t>
      </w:r>
      <w:r w:rsidR="00853323">
        <w:t>,</w:t>
      </w:r>
      <w:r w:rsidR="00F56600">
        <w:t xml:space="preserve"> a także</w:t>
      </w:r>
      <w:r w:rsidR="00F06E03">
        <w:t xml:space="preserve"> obszarów działań priorytetowych, które mają lub będą mogły mieć największy wpływ na rozwój Gminy. </w:t>
      </w:r>
      <w:r w:rsidR="00CE50D7">
        <w:t xml:space="preserve">Ankieta składała się </w:t>
      </w:r>
      <w:r w:rsidR="00F56600">
        <w:t xml:space="preserve">z </w:t>
      </w:r>
      <w:r w:rsidR="00310B78">
        <w:t>8 pytań</w:t>
      </w:r>
      <w:r w:rsidR="00F56600">
        <w:t>, a jej rezultatem były niżej wyciągnięte wnioski.</w:t>
      </w:r>
    </w:p>
    <w:p w14:paraId="44306BAA" w14:textId="16254B2F" w:rsidR="00525AFE" w:rsidRDefault="00CE50D7" w:rsidP="008E1C12">
      <w:r>
        <w:t>W wyniku ankiety</w:t>
      </w:r>
      <w:r w:rsidR="0068160E">
        <w:t xml:space="preserve">, spośród wszystkich aspektów opisujących Gminę najwyżej ocenione zostały walory krajobrazowe, stanowiące zdaniem </w:t>
      </w:r>
      <w:r w:rsidR="00D630CF">
        <w:t>ankietowanych</w:t>
      </w:r>
      <w:r w:rsidR="0068160E">
        <w:t xml:space="preserve"> zasadniczy potencjał oraz</w:t>
      </w:r>
      <w:r w:rsidR="00103456">
        <w:t xml:space="preserve"> wpływające na</w:t>
      </w:r>
      <w:r w:rsidR="0068160E">
        <w:t xml:space="preserve"> atrakcyjność Gminy dla turystów. Podobnie oceniono dostęp do infrastruktury sportu i rekreacji oraz możliwość ciekawego spędzania czasu</w:t>
      </w:r>
      <w:r w:rsidR="00D630CF">
        <w:t xml:space="preserve">, a także </w:t>
      </w:r>
      <w:r w:rsidR="00103456">
        <w:t xml:space="preserve">wskazano na </w:t>
      </w:r>
      <w:r w:rsidR="00D630CF">
        <w:t>poprawę zagospodarowania przestrzeni publicznych</w:t>
      </w:r>
      <w:r w:rsidR="0068160E">
        <w:t>. Najgorzej postrzegana jest współpraca biznesu, branży rolniczej z uczelniami i centrami transferu wiedzy</w:t>
      </w:r>
      <w:r w:rsidR="00525AFE">
        <w:t>. Niezadowolenie z rynku pracy i możliwości zatrudnienia oraz niewiele atrakcyjnych miejsc pracy w branży przemysłowej były najczęściej wymienianymi niedogodnościami. Ponadto, źle oceniono dostęp do opieki zdrowotnej oraz dostępnoś</w:t>
      </w:r>
      <w:r w:rsidR="00103456">
        <w:t>ć</w:t>
      </w:r>
      <w:r w:rsidR="00525AFE">
        <w:t xml:space="preserve"> i jakość szkolnictwa na poziomie średnim, inaczej niż dostępność i jakość edukacji przedszkolnej – ocenionej jako dobrą. </w:t>
      </w:r>
    </w:p>
    <w:p w14:paraId="60F7E62C" w14:textId="4E284196" w:rsidR="006D09D8" w:rsidRDefault="00D630CF" w:rsidP="008E1C12">
      <w:r>
        <w:t>Świadomość mieszkańców na temat problemów w gminie uplasowała zagadnienie bezrobocia wśród mieszkańców na pierwsz</w:t>
      </w:r>
      <w:r w:rsidR="006D09D8">
        <w:t>ym</w:t>
      </w:r>
      <w:r>
        <w:t xml:space="preserve"> miejsc</w:t>
      </w:r>
      <w:r w:rsidR="006D09D8">
        <w:t>u</w:t>
      </w:r>
      <w:r>
        <w:t>, zaraz po nim wskazano brak atrakcyjnych miejsc pracy zapewniających należyt</w:t>
      </w:r>
      <w:r w:rsidR="00103456">
        <w:t>e</w:t>
      </w:r>
      <w:r>
        <w:t xml:space="preserve"> warunk</w:t>
      </w:r>
      <w:r w:rsidR="00103456">
        <w:t>i</w:t>
      </w:r>
      <w:r>
        <w:t xml:space="preserve"> bytow</w:t>
      </w:r>
      <w:r w:rsidR="00103456">
        <w:t>e</w:t>
      </w:r>
      <w:r>
        <w:t xml:space="preserve"> i zagrożenie ubóstwem. </w:t>
      </w:r>
      <w:r w:rsidR="006D09D8">
        <w:t>Ponadto, j</w:t>
      </w:r>
      <w:r>
        <w:t xml:space="preserve">ako problem społeczny dostrzegany </w:t>
      </w:r>
      <w:r w:rsidR="006D09D8">
        <w:t>w coraz większym stopniu wskazano</w:t>
      </w:r>
      <w:r>
        <w:t xml:space="preserve"> wzrost li</w:t>
      </w:r>
      <w:r w:rsidR="006D09D8">
        <w:t>czby osób starszych i konieczność dostosowania usług do potrzeb osób starszych. Kluczowe dla mieszkańców jest</w:t>
      </w:r>
      <w:r w:rsidR="006B6E6B">
        <w:t>,</w:t>
      </w:r>
      <w:r w:rsidR="006D09D8">
        <w:t xml:space="preserve"> aby</w:t>
      </w:r>
      <w:r w:rsidR="006D09D8" w:rsidRPr="006D09D8">
        <w:t xml:space="preserve"> </w:t>
      </w:r>
      <w:r w:rsidR="006D09D8">
        <w:t>zapewnić poprawę dostępu do opieki zdrowotnej.</w:t>
      </w:r>
    </w:p>
    <w:p w14:paraId="1F688B1F" w14:textId="0CF21F32" w:rsidR="00D630CF" w:rsidRDefault="006D09D8" w:rsidP="008E1C12">
      <w:r>
        <w:t xml:space="preserve">W ramach obszarów priorytetowych wymagających działań wymieniono poza tym rozwój turystyki, w tym infrastruktury oraz bazy noclegowej i gastronomicznej, </w:t>
      </w:r>
      <w:r w:rsidR="0040459E" w:rsidRPr="0040459E">
        <w:t>budowa nowych i modernizacja ciągów pieszo-rowerowych</w:t>
      </w:r>
      <w:r w:rsidR="0040459E">
        <w:t xml:space="preserve">, </w:t>
      </w:r>
      <w:r w:rsidR="0040459E" w:rsidRPr="0040459E">
        <w:t>budowa nowych i modernizacja istniejących dróg</w:t>
      </w:r>
      <w:r w:rsidR="0040459E">
        <w:t xml:space="preserve">, </w:t>
      </w:r>
      <w:r w:rsidR="0040459E" w:rsidRPr="0040459E">
        <w:t>rozwój infrastruktury sieci wodociągowej i kanalizacyjnej</w:t>
      </w:r>
      <w:r w:rsidR="0040459E">
        <w:t xml:space="preserve"> oraz </w:t>
      </w:r>
      <w:r w:rsidR="0040459E" w:rsidRPr="0040459E">
        <w:t>zwiększenie dostępności do programów mających na celu zmniejszenie bezrobocia i patologii</w:t>
      </w:r>
      <w:r w:rsidR="0040459E">
        <w:t>.</w:t>
      </w:r>
    </w:p>
    <w:p w14:paraId="0E72FEA2" w14:textId="59025712" w:rsidR="00C419B0" w:rsidRDefault="00C419B0" w:rsidP="008E1C12">
      <w:r>
        <w:t>Jako grupa reprezentująca ogół mieszkańców</w:t>
      </w:r>
      <w:r w:rsidR="006B6E6B">
        <w:t xml:space="preserve"> </w:t>
      </w:r>
      <w:r>
        <w:t>ankietowani wskazali na potrzebę przeprowadzenia</w:t>
      </w:r>
      <w:r w:rsidR="006B6E6B">
        <w:t xml:space="preserve"> konkretnych</w:t>
      </w:r>
      <w:r>
        <w:t xml:space="preserve"> inwestycji, wśród których najczęściej wskazywano </w:t>
      </w:r>
      <w:r w:rsidR="006B6E6B">
        <w:t>b</w:t>
      </w:r>
      <w:r>
        <w:t xml:space="preserve">udowę hali widowiskowo-sportowej oraz konieczność modernizacji sieci wodociągowej i rozbudowę sieci kanalizacyjnej. Mieszkańcy jednogłośnie wymieniali </w:t>
      </w:r>
      <w:r w:rsidR="006B6E6B">
        <w:t xml:space="preserve">jako priorytetową </w:t>
      </w:r>
      <w:r>
        <w:t>konieczność przeprowadzenia rewitalizacji Kościoła w Warzymowie oraz remontu budynków GOK w Mielnicy Dużej i Ośrodka Zdrowia w Skulsku.</w:t>
      </w:r>
      <w:r w:rsidR="00D679DE">
        <w:t xml:space="preserve"> </w:t>
      </w:r>
      <w:r w:rsidR="006B6E6B">
        <w:t>Podkreślano także</w:t>
      </w:r>
      <w:r w:rsidR="00D679DE">
        <w:t xml:space="preserve"> konieczność</w:t>
      </w:r>
      <w:r w:rsidR="006B6E6B">
        <w:t xml:space="preserve"> dalszej</w:t>
      </w:r>
      <w:r w:rsidR="00D679DE">
        <w:t xml:space="preserve"> modernizacji dróg.</w:t>
      </w:r>
    </w:p>
    <w:p w14:paraId="042FC62C" w14:textId="6E277E49" w:rsidR="0040459E" w:rsidRDefault="0040459E" w:rsidP="008E1C12">
      <w:r>
        <w:t>W podsumowaniu ankiety respondenci zapytani o to jak postrzegają obecnie Gminę Skulsk</w:t>
      </w:r>
      <w:r w:rsidR="00654253">
        <w:t xml:space="preserve">, </w:t>
      </w:r>
      <w:r>
        <w:t>uznali</w:t>
      </w:r>
      <w:r w:rsidR="00654253">
        <w:t xml:space="preserve"> że</w:t>
      </w:r>
      <w:r>
        <w:t xml:space="preserve"> atrakcyjność położenia Gminy Skulsk względem regionu</w:t>
      </w:r>
      <w:r w:rsidR="00654253">
        <w:t xml:space="preserve"> stanowi jej zasadniczy atut, ponadto są silnie związani z miejscem, które jest przyjazne do życia </w:t>
      </w:r>
      <w:r w:rsidR="006B6E6B">
        <w:t>oraz</w:t>
      </w:r>
      <w:r w:rsidR="00654253">
        <w:t xml:space="preserve"> atrakcyjne do wypoczynku.</w:t>
      </w:r>
      <w:r w:rsidR="00C419B0">
        <w:t xml:space="preserve"> </w:t>
      </w:r>
      <w:r w:rsidR="00D679DE">
        <w:t>Walory turystyczno</w:t>
      </w:r>
      <w:r w:rsidR="00BE1132">
        <w:t>-</w:t>
      </w:r>
      <w:r w:rsidR="00D679DE">
        <w:t>krajobrazowe</w:t>
      </w:r>
      <w:r w:rsidR="003C0300">
        <w:t xml:space="preserve"> oraz zabytki</w:t>
      </w:r>
      <w:r w:rsidR="00D679DE">
        <w:t xml:space="preserve"> według znacznej większości </w:t>
      </w:r>
      <w:r w:rsidR="003C0300">
        <w:t>wyróżniają</w:t>
      </w:r>
      <w:r w:rsidR="00D679DE">
        <w:t xml:space="preserve"> Gmin</w:t>
      </w:r>
      <w:r w:rsidR="003C0300">
        <w:t>ę</w:t>
      </w:r>
      <w:r w:rsidR="00D679DE">
        <w:t xml:space="preserve"> Skulsk</w:t>
      </w:r>
      <w:r w:rsidR="003C0300">
        <w:t xml:space="preserve"> w regionie.  </w:t>
      </w:r>
      <w:r w:rsidR="00C419B0">
        <w:t>Spośró</w:t>
      </w:r>
      <w:r w:rsidR="00D679DE">
        <w:t>d przeprowadzonych w ostatnim czasie inwestycji w Gminie największym uznaniem cieszą się zmodernizowana Szkoła  i Biblioteka w Skulsku, a także plaża w Skulsku i długo oczekiwana</w:t>
      </w:r>
      <w:r w:rsidR="006B6E6B">
        <w:t xml:space="preserve"> modernizacja</w:t>
      </w:r>
      <w:r w:rsidR="00D679DE">
        <w:t xml:space="preserve"> Oczyszczalni Ścieków. </w:t>
      </w:r>
    </w:p>
    <w:p w14:paraId="63AC2249" w14:textId="46D460A2" w:rsidR="00654253" w:rsidRDefault="00654253" w:rsidP="008E1C12">
      <w:r>
        <w:lastRenderedPageBreak/>
        <w:t xml:space="preserve">Na pytanie o wizję gminy </w:t>
      </w:r>
      <w:r w:rsidRPr="00654253">
        <w:t>w roku 2030</w:t>
      </w:r>
      <w:r>
        <w:t xml:space="preserve"> najczęściej kojarzono Gminę Skulsk jako:</w:t>
      </w:r>
    </w:p>
    <w:p w14:paraId="0C625FD7" w14:textId="5272DF0B" w:rsidR="006B6E6B" w:rsidRPr="001574F9" w:rsidRDefault="00654253" w:rsidP="00F9755B">
      <w:pPr>
        <w:pStyle w:val="Akapitzlist"/>
        <w:numPr>
          <w:ilvl w:val="0"/>
          <w:numId w:val="27"/>
        </w:numPr>
      </w:pPr>
      <w:r w:rsidRPr="001574F9">
        <w:t>gminę zaspokajającą potrzeby mieszkańców, zapewniającą dostęp do wysokiej jakości usług społecznych,</w:t>
      </w:r>
    </w:p>
    <w:p w14:paraId="53E44F1B" w14:textId="759CB355" w:rsidR="00654253" w:rsidRDefault="006041D5" w:rsidP="006041D5">
      <w:pPr>
        <w:ind w:left="360" w:firstLine="0"/>
      </w:pPr>
      <w:r>
        <w:t xml:space="preserve">2.    </w:t>
      </w:r>
      <w:r w:rsidR="00654253">
        <w:t>gminę</w:t>
      </w:r>
      <w:r w:rsidR="00654253" w:rsidRPr="00654253">
        <w:t xml:space="preserve"> przedsiębiorczą, atrakcyjną dla inwestorów i tworzącą nowe miejsca pracy, </w:t>
      </w:r>
    </w:p>
    <w:p w14:paraId="2233D8FA" w14:textId="1CFEB332" w:rsidR="00654253" w:rsidRDefault="00654253" w:rsidP="00F9755B">
      <w:pPr>
        <w:pStyle w:val="Akapitzlist"/>
        <w:numPr>
          <w:ilvl w:val="0"/>
          <w:numId w:val="10"/>
        </w:numPr>
      </w:pPr>
      <w:r>
        <w:t>gminę</w:t>
      </w:r>
      <w:r w:rsidRPr="00654253">
        <w:t xml:space="preserve"> atrakcyjną turystycznie i przyrodniczo,</w:t>
      </w:r>
    </w:p>
    <w:p w14:paraId="311479D7" w14:textId="2C105751" w:rsidR="00B170C0" w:rsidRPr="00B170C0" w:rsidRDefault="003C0300" w:rsidP="008E1C12">
      <w:r>
        <w:t>J</w:t>
      </w:r>
      <w:r w:rsidRPr="0040459E">
        <w:t xml:space="preserve">akość </w:t>
      </w:r>
      <w:r w:rsidR="006B6E6B">
        <w:t>za</w:t>
      </w:r>
      <w:r w:rsidRPr="0040459E">
        <w:t>rządz</w:t>
      </w:r>
      <w:r>
        <w:t>a</w:t>
      </w:r>
      <w:r w:rsidRPr="0040459E">
        <w:t xml:space="preserve">nia oraz funkcjonowanie administracji publicznej w </w:t>
      </w:r>
      <w:r>
        <w:t>G</w:t>
      </w:r>
      <w:r w:rsidRPr="0040459E">
        <w:t>minie</w:t>
      </w:r>
      <w:r>
        <w:t xml:space="preserve"> oceniono bardzo dobrze.</w:t>
      </w:r>
    </w:p>
    <w:p w14:paraId="601BCD1B" w14:textId="64D88EF2" w:rsidR="00C4016B" w:rsidRPr="00C4016B" w:rsidRDefault="00C4016B" w:rsidP="00A52F5E">
      <w:pPr>
        <w:pStyle w:val="Nagwek2"/>
      </w:pPr>
      <w:bookmarkStart w:id="40" w:name="_Toc201060437"/>
      <w:r>
        <w:t>ANALIZA SWOT</w:t>
      </w:r>
      <w:bookmarkEnd w:id="40"/>
    </w:p>
    <w:p w14:paraId="34330F05" w14:textId="67B06DAA" w:rsidR="001E47EC" w:rsidRDefault="007A4546" w:rsidP="008E1C12">
      <w:r>
        <w:t>Analiza SWOT jest narzędziem pozwalającym na identyfikację mocnych stron (Strengths), słabych stron (Weaknes</w:t>
      </w:r>
      <w:r w:rsidR="005408B2">
        <w:t>ses</w:t>
      </w:r>
      <w:r>
        <w:t>), szans (Opportunities) oraz zagrożeń</w:t>
      </w:r>
      <w:r w:rsidR="001E47EC">
        <w:t xml:space="preserve"> </w:t>
      </w:r>
      <w:r>
        <w:t>(Threats)</w:t>
      </w:r>
      <w:r w:rsidR="00FF4967">
        <w:t xml:space="preserve"> </w:t>
      </w:r>
      <w:r w:rsidR="001A3268">
        <w:t xml:space="preserve">Analiza </w:t>
      </w:r>
      <w:r w:rsidR="00FF4967">
        <w:t>Gminy Skulsk</w:t>
      </w:r>
      <w:r w:rsidR="001A3268">
        <w:t xml:space="preserve"> została opracowana na podstawie zidentyfikowanych w Diagnozie Sytuacji w Gminie potencjałów i barier rozwojowych</w:t>
      </w:r>
      <w:r>
        <w:t xml:space="preserve">. </w:t>
      </w:r>
    </w:p>
    <w:p w14:paraId="2A873A36" w14:textId="42C9A1BE" w:rsidR="007A4550" w:rsidRDefault="00000DAE" w:rsidP="00407D58">
      <w:pPr>
        <w:ind w:firstLine="0"/>
      </w:pPr>
      <w:r>
        <w:rPr>
          <w:noProof/>
          <w:lang w:eastAsia="pl-PL"/>
        </w:rPr>
        <w:drawing>
          <wp:inline distT="0" distB="0" distL="0" distR="0" wp14:anchorId="3F7D0C58" wp14:editId="74036F16">
            <wp:extent cx="5657850" cy="1743710"/>
            <wp:effectExtent l="0" t="0" r="0" b="0"/>
            <wp:docPr id="146175276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1743710"/>
                    </a:xfrm>
                    <a:prstGeom prst="rect">
                      <a:avLst/>
                    </a:prstGeom>
                    <a:noFill/>
                  </pic:spPr>
                </pic:pic>
              </a:graphicData>
            </a:graphic>
          </wp:inline>
        </w:drawing>
      </w:r>
    </w:p>
    <w:p w14:paraId="52BF81A0" w14:textId="71067217" w:rsidR="007A4546" w:rsidRDefault="007A4546" w:rsidP="008E1C12">
      <w:r>
        <w:t xml:space="preserve">Układ </w:t>
      </w:r>
      <w:r w:rsidR="005149F5">
        <w:t xml:space="preserve">analizy </w:t>
      </w:r>
      <w:r>
        <w:t xml:space="preserve">pozwala na </w:t>
      </w:r>
      <w:r w:rsidR="00B6501F">
        <w:t xml:space="preserve">rozpoznanie i określenie </w:t>
      </w:r>
      <w:r w:rsidR="00FF4967">
        <w:t>kluczowych</w:t>
      </w:r>
      <w:r w:rsidR="00B6501F">
        <w:t xml:space="preserve"> aspektów </w:t>
      </w:r>
      <w:r>
        <w:t>sytuacji wewnętrznej w Gminie</w:t>
      </w:r>
      <w:r w:rsidR="00FF4967">
        <w:t xml:space="preserve">, </w:t>
      </w:r>
      <w:r>
        <w:t xml:space="preserve">oraz </w:t>
      </w:r>
      <w:r w:rsidR="00B6501F">
        <w:t xml:space="preserve">zdiagnozowanie bliższego i dalszego </w:t>
      </w:r>
      <w:r w:rsidR="005149F5">
        <w:t xml:space="preserve">jej </w:t>
      </w:r>
      <w:r>
        <w:t>otoczenia</w:t>
      </w:r>
      <w:r w:rsidR="006D0258">
        <w:t xml:space="preserve"> w kontekście wzajemnego oddziaływania</w:t>
      </w:r>
      <w:r w:rsidR="00B6501F">
        <w:t>. Pozwala też spojrzeć na wybrane zagadnienia z szerszej perspektywy, oraz skupić się na tym</w:t>
      </w:r>
      <w:r w:rsidR="005149F5">
        <w:t>,</w:t>
      </w:r>
      <w:r w:rsidR="00B6501F">
        <w:t xml:space="preserve"> które </w:t>
      </w:r>
      <w:r w:rsidR="00E7352B">
        <w:t>aspekty</w:t>
      </w:r>
      <w:r w:rsidR="00B6501F">
        <w:t xml:space="preserve"> </w:t>
      </w:r>
      <w:r w:rsidR="005149F5">
        <w:t>są zdecydowanie wyróżniające i należy je</w:t>
      </w:r>
      <w:r w:rsidR="00B6501F">
        <w:t xml:space="preserve"> wykorzystać, a nad którymi </w:t>
      </w:r>
      <w:r w:rsidR="005149F5">
        <w:t>trzeba pracować.</w:t>
      </w:r>
    </w:p>
    <w:p w14:paraId="15DC2B05" w14:textId="656E3733" w:rsidR="008029ED" w:rsidRDefault="00F659CF" w:rsidP="008E1C12">
      <w:pPr>
        <w:rPr>
          <w:noProof/>
        </w:rPr>
      </w:pPr>
      <w:r w:rsidRPr="00F659CF">
        <w:t xml:space="preserve">W niniejszej analizie wykorzystano dane zgromadzone w ramach diagnozy społeczno-gospodarczej </w:t>
      </w:r>
      <w:r w:rsidR="00FF4967">
        <w:t>G</w:t>
      </w:r>
      <w:r w:rsidRPr="00F659CF">
        <w:t>miny</w:t>
      </w:r>
      <w:r>
        <w:t>, ankietyzacji przeprowadzonej wśród mieszkańców</w:t>
      </w:r>
      <w:r w:rsidR="005149F5">
        <w:t>,</w:t>
      </w:r>
      <w:r w:rsidRPr="00F659CF">
        <w:t xml:space="preserve"> jak również podczas spotkań przeprowadzonych z udziałem kluczowych interesariuszy gminy, tj. mieszkańców, radnych, przedstawicieli instytucji i jednostek organizacyjnych funkcjonujących na jej terenie.</w:t>
      </w:r>
      <w:r w:rsidR="0054694A" w:rsidRPr="0054694A">
        <w:rPr>
          <w:noProof/>
        </w:rPr>
        <w:t xml:space="preserve"> </w:t>
      </w:r>
    </w:p>
    <w:p w14:paraId="381A9FBE" w14:textId="18BE96D3" w:rsidR="0054694A" w:rsidRDefault="0054694A" w:rsidP="008E1C12">
      <w:pPr>
        <w:rPr>
          <w:noProof/>
        </w:rPr>
      </w:pPr>
      <w:r>
        <w:rPr>
          <w:noProof/>
          <w:lang w:eastAsia="pl-PL"/>
        </w:rPr>
        <w:drawing>
          <wp:inline distT="0" distB="0" distL="0" distR="0" wp14:anchorId="6BA3281A" wp14:editId="6D4669D3">
            <wp:extent cx="2680447" cy="944646"/>
            <wp:effectExtent l="0" t="0" r="0" b="0"/>
            <wp:docPr id="71110290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8229" cy="950913"/>
                    </a:xfrm>
                    <a:prstGeom prst="rect">
                      <a:avLst/>
                    </a:prstGeom>
                    <a:noFill/>
                  </pic:spPr>
                </pic:pic>
              </a:graphicData>
            </a:graphic>
          </wp:inline>
        </w:drawing>
      </w:r>
    </w:p>
    <w:p w14:paraId="27E3FD11" w14:textId="79097772" w:rsidR="00730DF9" w:rsidRDefault="00730DF9" w:rsidP="00F9755B">
      <w:pPr>
        <w:pStyle w:val="Akapitzlist"/>
        <w:numPr>
          <w:ilvl w:val="0"/>
          <w:numId w:val="5"/>
        </w:numPr>
        <w:rPr>
          <w:noProof/>
        </w:rPr>
      </w:pPr>
      <w:r>
        <w:rPr>
          <w:noProof/>
        </w:rPr>
        <w:t xml:space="preserve">Korzystne usytuowanie komunikacyjne - bezpośredni dostęp do drogi </w:t>
      </w:r>
      <w:r w:rsidR="00F12972">
        <w:rPr>
          <w:noProof/>
        </w:rPr>
        <w:t>krajowej nr</w:t>
      </w:r>
      <w:r>
        <w:rPr>
          <w:noProof/>
        </w:rPr>
        <w:t xml:space="preserve"> 25 </w:t>
      </w:r>
    </w:p>
    <w:p w14:paraId="11FB6E4F" w14:textId="496A414A" w:rsidR="008029ED" w:rsidRDefault="008029ED" w:rsidP="00F9755B">
      <w:pPr>
        <w:pStyle w:val="Akapitzlist"/>
        <w:numPr>
          <w:ilvl w:val="0"/>
          <w:numId w:val="5"/>
        </w:numPr>
        <w:rPr>
          <w:noProof/>
        </w:rPr>
      </w:pPr>
      <w:r>
        <w:rPr>
          <w:noProof/>
        </w:rPr>
        <w:t xml:space="preserve">Cenne zasoby przyrodnicze i krajobrazowe </w:t>
      </w:r>
      <w:r w:rsidR="00730DF9">
        <w:rPr>
          <w:noProof/>
        </w:rPr>
        <w:t>prawem chronione</w:t>
      </w:r>
    </w:p>
    <w:p w14:paraId="38BD11EA" w14:textId="7C732FB0" w:rsidR="006B6E6B" w:rsidRDefault="006B6E6B" w:rsidP="00F9755B">
      <w:pPr>
        <w:pStyle w:val="Akapitzlist"/>
        <w:numPr>
          <w:ilvl w:val="0"/>
          <w:numId w:val="5"/>
        </w:numPr>
        <w:rPr>
          <w:noProof/>
        </w:rPr>
      </w:pPr>
      <w:r>
        <w:rPr>
          <w:noProof/>
        </w:rPr>
        <w:t>Atrakcyjność turystyczna</w:t>
      </w:r>
    </w:p>
    <w:p w14:paraId="2644BA8C" w14:textId="77777777" w:rsidR="00730DF9" w:rsidRDefault="00730DF9" w:rsidP="00F9755B">
      <w:pPr>
        <w:pStyle w:val="Akapitzlist"/>
        <w:numPr>
          <w:ilvl w:val="0"/>
          <w:numId w:val="5"/>
        </w:numPr>
        <w:rPr>
          <w:noProof/>
        </w:rPr>
      </w:pPr>
      <w:r>
        <w:rPr>
          <w:noProof/>
        </w:rPr>
        <w:t>Bogata oferta szlaków pieszych i ścieżek rowerowych</w:t>
      </w:r>
    </w:p>
    <w:p w14:paraId="689F7111" w14:textId="03F4226E" w:rsidR="005E7D3A" w:rsidRDefault="00730DF9" w:rsidP="00F9755B">
      <w:pPr>
        <w:pStyle w:val="Akapitzlist"/>
        <w:numPr>
          <w:ilvl w:val="0"/>
          <w:numId w:val="5"/>
        </w:numPr>
      </w:pPr>
      <w:r>
        <w:rPr>
          <w:noProof/>
        </w:rPr>
        <w:t>Tożsamość ludowa i regionalna</w:t>
      </w:r>
      <w:r w:rsidR="005E7D3A">
        <w:rPr>
          <w:noProof/>
        </w:rPr>
        <w:t>, produkty</w:t>
      </w:r>
      <w:r w:rsidR="005E7D3A">
        <w:t xml:space="preserve"> regionalne</w:t>
      </w:r>
    </w:p>
    <w:p w14:paraId="39965613" w14:textId="0165D54E" w:rsidR="005E7D3A" w:rsidRDefault="005E7D3A" w:rsidP="00F9755B">
      <w:pPr>
        <w:pStyle w:val="Akapitzlist"/>
        <w:numPr>
          <w:ilvl w:val="0"/>
          <w:numId w:val="5"/>
        </w:numPr>
      </w:pPr>
      <w:r>
        <w:lastRenderedPageBreak/>
        <w:t>Bogactwo zabytków</w:t>
      </w:r>
    </w:p>
    <w:p w14:paraId="3DA19ED7" w14:textId="17568625" w:rsidR="008029ED" w:rsidRDefault="005E7D3A" w:rsidP="00F9755B">
      <w:pPr>
        <w:pStyle w:val="Akapitzlist"/>
        <w:numPr>
          <w:ilvl w:val="0"/>
          <w:numId w:val="5"/>
        </w:numPr>
        <w:rPr>
          <w:noProof/>
        </w:rPr>
      </w:pPr>
      <w:r>
        <w:rPr>
          <w:noProof/>
        </w:rPr>
        <w:t>Pielęgnowanie s</w:t>
      </w:r>
      <w:r w:rsidR="008029ED">
        <w:rPr>
          <w:noProof/>
        </w:rPr>
        <w:t>póścizn</w:t>
      </w:r>
      <w:r>
        <w:rPr>
          <w:noProof/>
        </w:rPr>
        <w:t>y</w:t>
      </w:r>
      <w:r w:rsidR="008029ED">
        <w:rPr>
          <w:noProof/>
        </w:rPr>
        <w:t xml:space="preserve"> kulturowej</w:t>
      </w:r>
    </w:p>
    <w:p w14:paraId="51DD9277" w14:textId="77777777" w:rsidR="008029ED" w:rsidRDefault="008029ED" w:rsidP="00F9755B">
      <w:pPr>
        <w:pStyle w:val="Akapitzlist"/>
        <w:numPr>
          <w:ilvl w:val="0"/>
          <w:numId w:val="5"/>
        </w:numPr>
        <w:rPr>
          <w:noProof/>
        </w:rPr>
      </w:pPr>
      <w:r>
        <w:rPr>
          <w:noProof/>
        </w:rPr>
        <w:t>Potencjał i zaangażowanie mieszkańców</w:t>
      </w:r>
    </w:p>
    <w:p w14:paraId="4B89E6CF" w14:textId="77777777" w:rsidR="00730DF9" w:rsidRDefault="00730DF9" w:rsidP="00F9755B">
      <w:pPr>
        <w:pStyle w:val="Akapitzlist"/>
        <w:numPr>
          <w:ilvl w:val="0"/>
          <w:numId w:val="5"/>
        </w:numPr>
        <w:rPr>
          <w:noProof/>
        </w:rPr>
      </w:pPr>
      <w:r>
        <w:rPr>
          <w:noProof/>
        </w:rPr>
        <w:t>Oferta spędzania wolnego czasu dla dzieci i osób starszych</w:t>
      </w:r>
    </w:p>
    <w:p w14:paraId="3740CB78" w14:textId="5E2AEA9F" w:rsidR="00730DF9" w:rsidRDefault="00730DF9" w:rsidP="00F9755B">
      <w:pPr>
        <w:pStyle w:val="Akapitzlist"/>
        <w:numPr>
          <w:ilvl w:val="0"/>
          <w:numId w:val="5"/>
        </w:numPr>
        <w:rPr>
          <w:noProof/>
        </w:rPr>
      </w:pPr>
      <w:r>
        <w:rPr>
          <w:noProof/>
        </w:rPr>
        <w:t>Aktywne środowisko kulturowe i sportowe, zajęcia</w:t>
      </w:r>
      <w:r w:rsidRPr="00730DF9">
        <w:rPr>
          <w:noProof/>
        </w:rPr>
        <w:t xml:space="preserve"> </w:t>
      </w:r>
      <w:r>
        <w:rPr>
          <w:noProof/>
        </w:rPr>
        <w:t>dla dzieci i młodzieży</w:t>
      </w:r>
    </w:p>
    <w:p w14:paraId="727C376E" w14:textId="45A8D59B" w:rsidR="00730DF9" w:rsidRDefault="00730DF9" w:rsidP="00F9755B">
      <w:pPr>
        <w:pStyle w:val="Akapitzlist"/>
        <w:numPr>
          <w:ilvl w:val="0"/>
          <w:numId w:val="5"/>
        </w:numPr>
        <w:rPr>
          <w:noProof/>
        </w:rPr>
      </w:pPr>
      <w:r>
        <w:rPr>
          <w:noProof/>
        </w:rPr>
        <w:t>Modernizacja szkół i boisk</w:t>
      </w:r>
    </w:p>
    <w:p w14:paraId="25F831EA" w14:textId="23D9BFA9" w:rsidR="00730DF9" w:rsidRDefault="00730DF9" w:rsidP="00F9755B">
      <w:pPr>
        <w:pStyle w:val="Akapitzlist"/>
        <w:numPr>
          <w:ilvl w:val="0"/>
          <w:numId w:val="5"/>
        </w:numPr>
      </w:pPr>
      <w:r>
        <w:t>Wzrost aktywności sektora MŚP,</w:t>
      </w:r>
    </w:p>
    <w:p w14:paraId="0A505DD5" w14:textId="77777777" w:rsidR="00730DF9" w:rsidRDefault="00730DF9" w:rsidP="00F9755B">
      <w:pPr>
        <w:pStyle w:val="Akapitzlist"/>
        <w:numPr>
          <w:ilvl w:val="0"/>
          <w:numId w:val="5"/>
        </w:numPr>
        <w:rPr>
          <w:noProof/>
        </w:rPr>
      </w:pPr>
      <w:r>
        <w:rPr>
          <w:noProof/>
        </w:rPr>
        <w:t>Brak uciążliwego przemysłu</w:t>
      </w:r>
    </w:p>
    <w:p w14:paraId="2A2D60A7" w14:textId="77777777" w:rsidR="00730DF9" w:rsidRDefault="00730DF9" w:rsidP="00F9755B">
      <w:pPr>
        <w:pStyle w:val="Akapitzlist"/>
        <w:numPr>
          <w:ilvl w:val="0"/>
          <w:numId w:val="5"/>
        </w:numPr>
        <w:rPr>
          <w:noProof/>
        </w:rPr>
      </w:pPr>
      <w:r>
        <w:rPr>
          <w:noProof/>
        </w:rPr>
        <w:t>Zwodociągowanie w ponad 95%</w:t>
      </w:r>
    </w:p>
    <w:p w14:paraId="29E19F2A" w14:textId="77777777" w:rsidR="00730DF9" w:rsidRDefault="00730DF9" w:rsidP="00F9755B">
      <w:pPr>
        <w:pStyle w:val="Akapitzlist"/>
        <w:numPr>
          <w:ilvl w:val="0"/>
          <w:numId w:val="5"/>
        </w:numPr>
        <w:rPr>
          <w:noProof/>
        </w:rPr>
      </w:pPr>
      <w:r>
        <w:rPr>
          <w:noProof/>
        </w:rPr>
        <w:t>Sukcesywna modernizacja oświetlenia ulicznego</w:t>
      </w:r>
    </w:p>
    <w:p w14:paraId="62124549" w14:textId="4538FED4" w:rsidR="00417F06" w:rsidRDefault="002F295D" w:rsidP="00F9755B">
      <w:pPr>
        <w:pStyle w:val="Akapitzlist"/>
        <w:numPr>
          <w:ilvl w:val="0"/>
          <w:numId w:val="5"/>
        </w:numPr>
        <w:rPr>
          <w:noProof/>
        </w:rPr>
      </w:pPr>
      <w:r>
        <w:rPr>
          <w:noProof/>
        </w:rPr>
        <w:t>Ro</w:t>
      </w:r>
      <w:r w:rsidR="00FF49CF">
        <w:rPr>
          <w:noProof/>
        </w:rPr>
        <w:t>zbudowa</w:t>
      </w:r>
      <w:r w:rsidR="003852FF">
        <w:rPr>
          <w:noProof/>
        </w:rPr>
        <w:t>na</w:t>
      </w:r>
      <w:r w:rsidR="00FF49CF">
        <w:rPr>
          <w:noProof/>
        </w:rPr>
        <w:t xml:space="preserve"> </w:t>
      </w:r>
      <w:r w:rsidR="003852FF">
        <w:rPr>
          <w:noProof/>
        </w:rPr>
        <w:t>sieć dróg gminnych</w:t>
      </w:r>
    </w:p>
    <w:p w14:paraId="09A6C99F" w14:textId="77777777" w:rsidR="009D0BB3" w:rsidRDefault="009D0BB3" w:rsidP="00F9755B">
      <w:pPr>
        <w:pStyle w:val="Akapitzlist"/>
        <w:numPr>
          <w:ilvl w:val="0"/>
          <w:numId w:val="5"/>
        </w:numPr>
      </w:pPr>
      <w:r>
        <w:t>Niski poziom przestępczości,</w:t>
      </w:r>
    </w:p>
    <w:p w14:paraId="1FDA1125" w14:textId="77777777" w:rsidR="00730DF9" w:rsidRDefault="008029ED" w:rsidP="00F9755B">
      <w:pPr>
        <w:pStyle w:val="Akapitzlist"/>
        <w:numPr>
          <w:ilvl w:val="0"/>
          <w:numId w:val="5"/>
        </w:numPr>
        <w:rPr>
          <w:noProof/>
        </w:rPr>
      </w:pPr>
      <w:r>
        <w:rPr>
          <w:noProof/>
        </w:rPr>
        <w:t>Działania inwestycyjne</w:t>
      </w:r>
      <w:r w:rsidR="00730DF9">
        <w:rPr>
          <w:noProof/>
        </w:rPr>
        <w:t xml:space="preserve"> Gminy</w:t>
      </w:r>
      <w:r w:rsidR="00730DF9" w:rsidRPr="00730DF9">
        <w:rPr>
          <w:noProof/>
        </w:rPr>
        <w:t xml:space="preserve"> </w:t>
      </w:r>
    </w:p>
    <w:p w14:paraId="6B910E7B" w14:textId="60DB653F" w:rsidR="008029ED" w:rsidRDefault="00730DF9" w:rsidP="00F9755B">
      <w:pPr>
        <w:pStyle w:val="Akapitzlist"/>
        <w:numPr>
          <w:ilvl w:val="0"/>
          <w:numId w:val="5"/>
        </w:numPr>
        <w:rPr>
          <w:noProof/>
        </w:rPr>
      </w:pPr>
      <w:r>
        <w:rPr>
          <w:noProof/>
        </w:rPr>
        <w:t>Brak zadłużenia Gminy</w:t>
      </w:r>
    </w:p>
    <w:p w14:paraId="1C11D10F" w14:textId="518A0CD1" w:rsidR="0054694A" w:rsidRDefault="0054694A" w:rsidP="008E1C12">
      <w:pPr>
        <w:rPr>
          <w:noProof/>
        </w:rPr>
      </w:pPr>
      <w:r>
        <w:rPr>
          <w:noProof/>
          <w:lang w:eastAsia="pl-PL"/>
        </w:rPr>
        <w:drawing>
          <wp:inline distT="0" distB="0" distL="0" distR="0" wp14:anchorId="796F855C" wp14:editId="541FF1F0">
            <wp:extent cx="2680335" cy="918455"/>
            <wp:effectExtent l="0" t="0" r="0" b="0"/>
            <wp:docPr id="142847076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7818" cy="938152"/>
                    </a:xfrm>
                    <a:prstGeom prst="rect">
                      <a:avLst/>
                    </a:prstGeom>
                    <a:noFill/>
                  </pic:spPr>
                </pic:pic>
              </a:graphicData>
            </a:graphic>
          </wp:inline>
        </w:drawing>
      </w:r>
    </w:p>
    <w:p w14:paraId="17CE4A53" w14:textId="77777777" w:rsidR="003D2460" w:rsidRDefault="003D2460" w:rsidP="00F9755B">
      <w:pPr>
        <w:pStyle w:val="Akapitzlist"/>
        <w:numPr>
          <w:ilvl w:val="0"/>
          <w:numId w:val="6"/>
        </w:numPr>
      </w:pPr>
      <w:r w:rsidRPr="00524885">
        <w:t>Niewystarczająca infrastruktura turystyczna, niewspółmierna do możliwości</w:t>
      </w:r>
    </w:p>
    <w:p w14:paraId="7F867CF8" w14:textId="77777777" w:rsidR="003D2460" w:rsidRPr="00524885" w:rsidRDefault="003D2460" w:rsidP="00F9755B">
      <w:pPr>
        <w:pStyle w:val="Akapitzlist"/>
        <w:numPr>
          <w:ilvl w:val="0"/>
          <w:numId w:val="6"/>
        </w:numPr>
      </w:pPr>
      <w:r w:rsidRPr="00524885">
        <w:t>Jakość nauczania w szkołach</w:t>
      </w:r>
    </w:p>
    <w:p w14:paraId="2D7B2E99" w14:textId="0575D6DC" w:rsidR="00C873B7" w:rsidRDefault="00C873B7" w:rsidP="00F9755B">
      <w:pPr>
        <w:pStyle w:val="Akapitzlist"/>
        <w:numPr>
          <w:ilvl w:val="0"/>
          <w:numId w:val="6"/>
        </w:numPr>
      </w:pPr>
      <w:r>
        <w:t xml:space="preserve">Niski poziom nauczania- </w:t>
      </w:r>
      <w:r w:rsidR="00F12972">
        <w:t>relatywnie niskie</w:t>
      </w:r>
      <w:r>
        <w:t xml:space="preserve"> wyniki </w:t>
      </w:r>
      <w:r w:rsidR="00F12972">
        <w:t xml:space="preserve">z </w:t>
      </w:r>
      <w:r>
        <w:t xml:space="preserve">egzaminów </w:t>
      </w:r>
    </w:p>
    <w:p w14:paraId="3BF7378A" w14:textId="77777777" w:rsidR="003D2460" w:rsidRPr="00524885" w:rsidRDefault="003D2460" w:rsidP="00F9755B">
      <w:pPr>
        <w:pStyle w:val="Akapitzlist"/>
        <w:numPr>
          <w:ilvl w:val="0"/>
          <w:numId w:val="6"/>
        </w:numPr>
      </w:pPr>
      <w:r w:rsidRPr="00524885">
        <w:t>Dostęp do szkolnictwa średniego, zawodowego</w:t>
      </w:r>
    </w:p>
    <w:p w14:paraId="4D515D2D" w14:textId="770DEB9F" w:rsidR="003D2460" w:rsidRPr="00524885" w:rsidRDefault="003D2460" w:rsidP="00F9755B">
      <w:pPr>
        <w:pStyle w:val="Akapitzlist"/>
        <w:numPr>
          <w:ilvl w:val="0"/>
          <w:numId w:val="6"/>
        </w:numPr>
      </w:pPr>
      <w:r w:rsidRPr="00524885">
        <w:t xml:space="preserve">Dostęp do bazy przedszkoli, klubików i </w:t>
      </w:r>
      <w:r w:rsidR="00C873B7">
        <w:t>żłobków</w:t>
      </w:r>
    </w:p>
    <w:p w14:paraId="6F166E01" w14:textId="77777777" w:rsidR="00C873B7" w:rsidRPr="00524885" w:rsidRDefault="00C873B7" w:rsidP="00F9755B">
      <w:pPr>
        <w:pStyle w:val="Akapitzlist"/>
        <w:numPr>
          <w:ilvl w:val="0"/>
          <w:numId w:val="6"/>
        </w:numPr>
      </w:pPr>
      <w:r w:rsidRPr="00524885">
        <w:t>Odległość od ośrodków miejskich</w:t>
      </w:r>
    </w:p>
    <w:p w14:paraId="2B046B47" w14:textId="77777777" w:rsidR="00C873B7" w:rsidRPr="00524885" w:rsidRDefault="00C873B7" w:rsidP="00F9755B">
      <w:pPr>
        <w:pStyle w:val="Akapitzlist"/>
        <w:numPr>
          <w:ilvl w:val="0"/>
          <w:numId w:val="6"/>
        </w:numPr>
      </w:pPr>
      <w:r w:rsidRPr="00524885">
        <w:t>Dostęp do leczenia specjalistycznego</w:t>
      </w:r>
    </w:p>
    <w:p w14:paraId="53FC8B3F" w14:textId="0CA754D3" w:rsidR="00C873B7" w:rsidRPr="00524885" w:rsidRDefault="00C873B7" w:rsidP="00F9755B">
      <w:pPr>
        <w:pStyle w:val="Akapitzlist"/>
        <w:numPr>
          <w:ilvl w:val="0"/>
          <w:numId w:val="6"/>
        </w:numPr>
      </w:pPr>
      <w:r w:rsidRPr="00524885">
        <w:t>Niski przyrost naturalny</w:t>
      </w:r>
      <w:r w:rsidR="00B02B40">
        <w:t>, n</w:t>
      </w:r>
      <w:r w:rsidR="00B02B40" w:rsidRPr="00B02B40">
        <w:t>iekorzystne długofalowe prognozy demograficzne</w:t>
      </w:r>
    </w:p>
    <w:p w14:paraId="6B4E4437" w14:textId="77777777" w:rsidR="00C873B7" w:rsidRPr="00524885" w:rsidRDefault="00C873B7" w:rsidP="00F9755B">
      <w:pPr>
        <w:pStyle w:val="Akapitzlist"/>
        <w:numPr>
          <w:ilvl w:val="0"/>
          <w:numId w:val="6"/>
        </w:numPr>
      </w:pPr>
      <w:r w:rsidRPr="00524885">
        <w:t>Indywidualny transport samochodowy</w:t>
      </w:r>
    </w:p>
    <w:p w14:paraId="63930476" w14:textId="5576A19A" w:rsidR="00730DF9" w:rsidRDefault="00730DF9" w:rsidP="00F9755B">
      <w:pPr>
        <w:pStyle w:val="Akapitzlist"/>
        <w:numPr>
          <w:ilvl w:val="0"/>
          <w:numId w:val="6"/>
        </w:numPr>
        <w:rPr>
          <w:noProof/>
        </w:rPr>
      </w:pPr>
      <w:r>
        <w:rPr>
          <w:noProof/>
        </w:rPr>
        <w:t xml:space="preserve">Brak </w:t>
      </w:r>
      <w:r w:rsidR="003D2460">
        <w:rPr>
          <w:noProof/>
        </w:rPr>
        <w:t>s</w:t>
      </w:r>
      <w:r>
        <w:rPr>
          <w:noProof/>
        </w:rPr>
        <w:t>pecjalistów o pożądanych kwalifikacjach</w:t>
      </w:r>
    </w:p>
    <w:p w14:paraId="6D2AAB89" w14:textId="77777777" w:rsidR="00C873B7" w:rsidRDefault="00C873B7" w:rsidP="00F9755B">
      <w:pPr>
        <w:pStyle w:val="Akapitzlist"/>
        <w:numPr>
          <w:ilvl w:val="0"/>
          <w:numId w:val="6"/>
        </w:numPr>
      </w:pPr>
      <w:r w:rsidRPr="00524885">
        <w:t>Innowacyjność gospodarki</w:t>
      </w:r>
    </w:p>
    <w:p w14:paraId="3E11A8A2" w14:textId="3DA61B94" w:rsidR="00524885" w:rsidRDefault="00524885" w:rsidP="00F9755B">
      <w:pPr>
        <w:pStyle w:val="Akapitzlist"/>
        <w:numPr>
          <w:ilvl w:val="0"/>
          <w:numId w:val="6"/>
        </w:numPr>
      </w:pPr>
      <w:r>
        <w:t>Wykluczenie cyfrowe</w:t>
      </w:r>
    </w:p>
    <w:p w14:paraId="0F486336" w14:textId="77777777" w:rsidR="00C873B7" w:rsidRDefault="00C873B7" w:rsidP="00F9755B">
      <w:pPr>
        <w:pStyle w:val="Akapitzlist"/>
        <w:numPr>
          <w:ilvl w:val="0"/>
          <w:numId w:val="6"/>
        </w:numPr>
      </w:pPr>
      <w:r w:rsidRPr="00524885">
        <w:t>Skuteczność edukacji ekologicznej</w:t>
      </w:r>
    </w:p>
    <w:p w14:paraId="198118A0" w14:textId="77777777" w:rsidR="00C873B7" w:rsidRDefault="00C873B7" w:rsidP="00F9755B">
      <w:pPr>
        <w:pStyle w:val="Akapitzlist"/>
        <w:numPr>
          <w:ilvl w:val="0"/>
          <w:numId w:val="6"/>
        </w:numPr>
        <w:rPr>
          <w:noProof/>
        </w:rPr>
      </w:pPr>
      <w:r>
        <w:rPr>
          <w:noProof/>
        </w:rPr>
        <w:t>Wysoki wskaźnik bezrobocia</w:t>
      </w:r>
    </w:p>
    <w:p w14:paraId="6A3E2AE8" w14:textId="77777777" w:rsidR="00C873B7" w:rsidRPr="00524885" w:rsidRDefault="00C873B7" w:rsidP="00F9755B">
      <w:pPr>
        <w:pStyle w:val="Akapitzlist"/>
        <w:numPr>
          <w:ilvl w:val="0"/>
          <w:numId w:val="6"/>
        </w:numPr>
      </w:pPr>
      <w:r>
        <w:t>Brak kompleksowej infrastruktury kanalizacyjnej</w:t>
      </w:r>
    </w:p>
    <w:p w14:paraId="03ADC15F" w14:textId="77777777" w:rsidR="00C873B7" w:rsidRDefault="00C873B7" w:rsidP="00F9755B">
      <w:pPr>
        <w:pStyle w:val="Akapitzlist"/>
        <w:numPr>
          <w:ilvl w:val="0"/>
          <w:numId w:val="6"/>
        </w:numPr>
      </w:pPr>
      <w:r w:rsidRPr="00524885">
        <w:t>Mała ilość terenów uzbrojonych</w:t>
      </w:r>
    </w:p>
    <w:p w14:paraId="57074150" w14:textId="50D4B508" w:rsidR="00406A7E" w:rsidRPr="00524885" w:rsidRDefault="00406A7E" w:rsidP="00F9755B">
      <w:pPr>
        <w:pStyle w:val="Akapitzlist"/>
        <w:numPr>
          <w:ilvl w:val="0"/>
          <w:numId w:val="6"/>
        </w:numPr>
      </w:pPr>
      <w:r w:rsidRPr="00524885">
        <w:t>Stan dróg gminnych</w:t>
      </w:r>
    </w:p>
    <w:p w14:paraId="07F922F2" w14:textId="77777777" w:rsidR="00C873B7" w:rsidRPr="00524885" w:rsidRDefault="00C873B7" w:rsidP="00F9755B">
      <w:pPr>
        <w:pStyle w:val="Akapitzlist"/>
        <w:numPr>
          <w:ilvl w:val="0"/>
          <w:numId w:val="6"/>
        </w:numPr>
      </w:pPr>
      <w:r>
        <w:t>Brak sieci gazowej</w:t>
      </w:r>
    </w:p>
    <w:p w14:paraId="487BEF85" w14:textId="128BD35E" w:rsidR="00FF49CF" w:rsidRPr="00524885" w:rsidRDefault="00FF49CF" w:rsidP="00F9755B">
      <w:pPr>
        <w:pStyle w:val="Akapitzlist"/>
        <w:numPr>
          <w:ilvl w:val="0"/>
          <w:numId w:val="6"/>
        </w:numPr>
      </w:pPr>
      <w:r w:rsidRPr="00524885">
        <w:t xml:space="preserve">Niska jakość ogólna wód </w:t>
      </w:r>
      <w:r w:rsidR="00C873B7">
        <w:t>powierzchniowych</w:t>
      </w:r>
      <w:r w:rsidRPr="00524885">
        <w:t xml:space="preserve">, </w:t>
      </w:r>
    </w:p>
    <w:p w14:paraId="4B1D8280" w14:textId="7AED3495" w:rsidR="00FF49CF" w:rsidRPr="00524885" w:rsidRDefault="00B02B40" w:rsidP="00F9755B">
      <w:pPr>
        <w:pStyle w:val="Akapitzlist"/>
        <w:numPr>
          <w:ilvl w:val="0"/>
          <w:numId w:val="6"/>
        </w:numPr>
      </w:pPr>
      <w:r>
        <w:t>Niski poziom lesistości</w:t>
      </w:r>
      <w:r w:rsidR="007903CC" w:rsidRPr="00524885">
        <w:t xml:space="preserve">, brak małej </w:t>
      </w:r>
      <w:r w:rsidR="00C873B7">
        <w:t>infrastruktury zielonej</w:t>
      </w:r>
    </w:p>
    <w:p w14:paraId="5F2CE77A" w14:textId="05AB250D" w:rsidR="00406A7E" w:rsidRPr="00524885" w:rsidRDefault="00406A7E" w:rsidP="00F9755B">
      <w:pPr>
        <w:pStyle w:val="Akapitzlist"/>
        <w:numPr>
          <w:ilvl w:val="0"/>
          <w:numId w:val="6"/>
        </w:numPr>
      </w:pPr>
      <w:r w:rsidRPr="00524885">
        <w:t>Ogrzewanie smogowe</w:t>
      </w:r>
      <w:r w:rsidR="00F87544" w:rsidRPr="00F87544">
        <w:t xml:space="preserve"> </w:t>
      </w:r>
      <w:r w:rsidR="00F87544">
        <w:t xml:space="preserve">- węglowe źródło ciepła, </w:t>
      </w:r>
    </w:p>
    <w:p w14:paraId="0553F9D0" w14:textId="791DD7F0" w:rsidR="00406A7E" w:rsidRPr="00524885" w:rsidRDefault="00406A7E" w:rsidP="00F9755B">
      <w:pPr>
        <w:pStyle w:val="Akapitzlist"/>
        <w:numPr>
          <w:ilvl w:val="0"/>
          <w:numId w:val="6"/>
        </w:numPr>
      </w:pPr>
      <w:r w:rsidRPr="00524885">
        <w:t>Jakość przestrzeni publicznej</w:t>
      </w:r>
    </w:p>
    <w:p w14:paraId="786E129F" w14:textId="5B9A095C" w:rsidR="00FF49CF" w:rsidRPr="00524885" w:rsidRDefault="00FF49CF" w:rsidP="00F9755B">
      <w:pPr>
        <w:pStyle w:val="Akapitzlist"/>
        <w:numPr>
          <w:ilvl w:val="0"/>
          <w:numId w:val="6"/>
        </w:numPr>
      </w:pPr>
      <w:r w:rsidRPr="00524885">
        <w:t xml:space="preserve">Mało terenów zielonych w poszczególnych sołectwach i </w:t>
      </w:r>
      <w:r w:rsidR="00F12972" w:rsidRPr="00524885">
        <w:t>tzw.</w:t>
      </w:r>
      <w:r w:rsidRPr="00524885">
        <w:t xml:space="preserve"> drobn</w:t>
      </w:r>
      <w:r w:rsidR="00C873B7">
        <w:t>ej infrastruktury ziel</w:t>
      </w:r>
      <w:r w:rsidR="00F12972">
        <w:t>onej</w:t>
      </w:r>
    </w:p>
    <w:p w14:paraId="3A6633CA" w14:textId="39628017" w:rsidR="006C018F" w:rsidRPr="00524885" w:rsidRDefault="006C018F" w:rsidP="00F9755B">
      <w:pPr>
        <w:pStyle w:val="Akapitzlist"/>
        <w:numPr>
          <w:ilvl w:val="0"/>
          <w:numId w:val="6"/>
        </w:numPr>
      </w:pPr>
      <w:r w:rsidRPr="00524885">
        <w:t xml:space="preserve">Słaby Marketing </w:t>
      </w:r>
      <w:r w:rsidR="003D2460">
        <w:t>M</w:t>
      </w:r>
      <w:r w:rsidRPr="00524885">
        <w:t xml:space="preserve">iejsc – walory gminy znane miejscowym, ale </w:t>
      </w:r>
      <w:r w:rsidR="003D2460">
        <w:t>nie</w:t>
      </w:r>
      <w:r w:rsidRPr="00524885">
        <w:t>rozpoznawaln</w:t>
      </w:r>
      <w:r w:rsidR="003D2460">
        <w:t>e</w:t>
      </w:r>
      <w:r w:rsidRPr="00524885">
        <w:t xml:space="preserve"> na zewnątrz.</w:t>
      </w:r>
    </w:p>
    <w:p w14:paraId="30388B42" w14:textId="429833DA" w:rsidR="00260E64" w:rsidRDefault="00F12972" w:rsidP="00F9755B">
      <w:pPr>
        <w:pStyle w:val="Akapitzlist"/>
        <w:numPr>
          <w:ilvl w:val="0"/>
          <w:numId w:val="6"/>
        </w:numPr>
      </w:pPr>
      <w:r>
        <w:lastRenderedPageBreak/>
        <w:t>Niskie kompetencje</w:t>
      </w:r>
      <w:r w:rsidR="00524885" w:rsidRPr="00524885">
        <w:t xml:space="preserve"> pracowników </w:t>
      </w:r>
      <w:r w:rsidRPr="00524885">
        <w:t>instytucji</w:t>
      </w:r>
      <w:r w:rsidR="00524885" w:rsidRPr="00524885">
        <w:t xml:space="preserve"> publicznych</w:t>
      </w:r>
      <w:r>
        <w:t>, brak szkoleń</w:t>
      </w:r>
    </w:p>
    <w:p w14:paraId="6D75CB14" w14:textId="5229FF6B" w:rsidR="00F87544" w:rsidRDefault="00F87544" w:rsidP="00F9755B">
      <w:pPr>
        <w:pStyle w:val="Akapitzlist"/>
        <w:numPr>
          <w:ilvl w:val="0"/>
          <w:numId w:val="6"/>
        </w:numPr>
      </w:pPr>
      <w:r>
        <w:t>Słabe wykształcenie potencjalnej siły roboczej</w:t>
      </w:r>
    </w:p>
    <w:p w14:paraId="0F7C0B8B" w14:textId="5477B334" w:rsidR="007F3341" w:rsidRDefault="0054694A" w:rsidP="008E1C12">
      <w:r>
        <w:t xml:space="preserve">    </w:t>
      </w:r>
      <w:r w:rsidR="00000DAE" w:rsidRPr="00000DAE">
        <w:rPr>
          <w:noProof/>
        </w:rPr>
        <w:t xml:space="preserve"> </w:t>
      </w:r>
      <w:r w:rsidR="00000DAE">
        <w:rPr>
          <w:noProof/>
          <w:lang w:eastAsia="pl-PL"/>
        </w:rPr>
        <w:drawing>
          <wp:inline distT="0" distB="0" distL="0" distR="0" wp14:anchorId="126BBABB" wp14:editId="50A8EB5F">
            <wp:extent cx="2556163" cy="861469"/>
            <wp:effectExtent l="0" t="0" r="0" b="0"/>
            <wp:docPr id="16" name="Obraz 15">
              <a:extLst xmlns:a="http://schemas.openxmlformats.org/drawingml/2006/main">
                <a:ext uri="{FF2B5EF4-FFF2-40B4-BE49-F238E27FC236}">
                  <a16:creationId xmlns:a16="http://schemas.microsoft.com/office/drawing/2014/main" id="{6E876516-E36C-15A9-7A51-6E90BB1F0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5">
                      <a:extLst>
                        <a:ext uri="{FF2B5EF4-FFF2-40B4-BE49-F238E27FC236}">
                          <a16:creationId xmlns:a16="http://schemas.microsoft.com/office/drawing/2014/main" id="{6E876516-E36C-15A9-7A51-6E90BB1F0B26}"/>
                        </a:ext>
                      </a:extLst>
                    </pic:cNvPr>
                    <pic:cNvPicPr>
                      <a:picLocks noChangeAspect="1"/>
                    </pic:cNvPicPr>
                  </pic:nvPicPr>
                  <pic:blipFill>
                    <a:blip r:embed="rId14"/>
                    <a:stretch>
                      <a:fillRect/>
                    </a:stretch>
                  </pic:blipFill>
                  <pic:spPr>
                    <a:xfrm>
                      <a:off x="0" y="0"/>
                      <a:ext cx="2595583" cy="874754"/>
                    </a:xfrm>
                    <a:prstGeom prst="rect">
                      <a:avLst/>
                    </a:prstGeom>
                  </pic:spPr>
                </pic:pic>
              </a:graphicData>
            </a:graphic>
          </wp:inline>
        </w:drawing>
      </w:r>
    </w:p>
    <w:p w14:paraId="29AE436A" w14:textId="21F38A9F" w:rsidR="007F3341" w:rsidRDefault="007F3341" w:rsidP="00F9755B">
      <w:pPr>
        <w:pStyle w:val="Akapitzlist"/>
        <w:numPr>
          <w:ilvl w:val="0"/>
          <w:numId w:val="6"/>
        </w:numPr>
      </w:pPr>
      <w:r>
        <w:t>Wysoki potencjał środowiska naturalnego</w:t>
      </w:r>
    </w:p>
    <w:p w14:paraId="355D0CD8" w14:textId="471BFE6A" w:rsidR="007F3341" w:rsidRDefault="007F3341" w:rsidP="00F9755B">
      <w:pPr>
        <w:pStyle w:val="Akapitzlist"/>
        <w:numPr>
          <w:ilvl w:val="0"/>
          <w:numId w:val="6"/>
        </w:numPr>
      </w:pPr>
      <w:r>
        <w:t>Rekultywacja gleb</w:t>
      </w:r>
    </w:p>
    <w:p w14:paraId="62547701" w14:textId="76D06FC7" w:rsidR="007F3341" w:rsidRDefault="007F3341" w:rsidP="00F9755B">
      <w:pPr>
        <w:pStyle w:val="Akapitzlist"/>
        <w:numPr>
          <w:ilvl w:val="0"/>
          <w:numId w:val="6"/>
        </w:numPr>
      </w:pPr>
      <w:r>
        <w:t>Zalesienie gminy</w:t>
      </w:r>
    </w:p>
    <w:p w14:paraId="219AD15E" w14:textId="45CCBB63" w:rsidR="008029ED" w:rsidRDefault="00F87544" w:rsidP="00F9755B">
      <w:pPr>
        <w:pStyle w:val="Akapitzlist"/>
        <w:numPr>
          <w:ilvl w:val="0"/>
          <w:numId w:val="6"/>
        </w:numPr>
      </w:pPr>
      <w:r>
        <w:t>R</w:t>
      </w:r>
      <w:r w:rsidR="008029ED" w:rsidRPr="008029ED">
        <w:t>ozw</w:t>
      </w:r>
      <w:r>
        <w:t>ój</w:t>
      </w:r>
      <w:r w:rsidR="008029ED" w:rsidRPr="008029ED">
        <w:t xml:space="preserve"> rolnictwa ekologicznego</w:t>
      </w:r>
    </w:p>
    <w:p w14:paraId="2541B0BD" w14:textId="1F12718C" w:rsidR="00524885" w:rsidRDefault="00524885" w:rsidP="00F9755B">
      <w:pPr>
        <w:pStyle w:val="Akapitzlist"/>
        <w:numPr>
          <w:ilvl w:val="0"/>
          <w:numId w:val="6"/>
        </w:numPr>
      </w:pPr>
      <w:r>
        <w:t xml:space="preserve">Ekoturystyka </w:t>
      </w:r>
    </w:p>
    <w:p w14:paraId="4B133577" w14:textId="77777777" w:rsidR="00F87544" w:rsidRDefault="00F87544" w:rsidP="00F9755B">
      <w:pPr>
        <w:pStyle w:val="Akapitzlist"/>
        <w:numPr>
          <w:ilvl w:val="0"/>
          <w:numId w:val="6"/>
        </w:numPr>
      </w:pPr>
      <w:r>
        <w:t>Aktywnie działające organizacje pozarządowe, promujące walory Gminy</w:t>
      </w:r>
    </w:p>
    <w:p w14:paraId="0BE2D91B" w14:textId="08D9D852" w:rsidR="005408B2" w:rsidRDefault="00F87544" w:rsidP="00F9755B">
      <w:pPr>
        <w:pStyle w:val="Akapitzlist"/>
        <w:numPr>
          <w:ilvl w:val="0"/>
          <w:numId w:val="6"/>
        </w:numPr>
      </w:pPr>
      <w:r>
        <w:t>Ś</w:t>
      </w:r>
      <w:r w:rsidR="005408B2" w:rsidRPr="005408B2">
        <w:t>wiadome kształtowanie krajobrazu kulturowego</w:t>
      </w:r>
    </w:p>
    <w:p w14:paraId="4FB1ECFE" w14:textId="6B7D3535" w:rsidR="007F3341" w:rsidRDefault="007F3341" w:rsidP="00F9755B">
      <w:pPr>
        <w:pStyle w:val="Akapitzlist"/>
        <w:numPr>
          <w:ilvl w:val="0"/>
          <w:numId w:val="6"/>
        </w:numPr>
      </w:pPr>
      <w:r>
        <w:t xml:space="preserve">Dbałość o tradycję </w:t>
      </w:r>
      <w:r w:rsidR="00F87544">
        <w:t>lokalną</w:t>
      </w:r>
      <w:r>
        <w:t xml:space="preserve"> i szerzenie jej w regionie</w:t>
      </w:r>
    </w:p>
    <w:p w14:paraId="0095B1F4" w14:textId="63D6364B" w:rsidR="007903CC" w:rsidRDefault="007903CC" w:rsidP="00F9755B">
      <w:pPr>
        <w:pStyle w:val="Akapitzlist"/>
        <w:numPr>
          <w:ilvl w:val="0"/>
          <w:numId w:val="6"/>
        </w:numPr>
      </w:pPr>
      <w:r>
        <w:t>Rozbudowa połączeń dla rowerowych szlaków turystycznych</w:t>
      </w:r>
    </w:p>
    <w:p w14:paraId="07517E2D" w14:textId="77777777" w:rsidR="00F87544" w:rsidRDefault="00F87544" w:rsidP="00F9755B">
      <w:pPr>
        <w:pStyle w:val="Akapitzlist"/>
        <w:numPr>
          <w:ilvl w:val="0"/>
          <w:numId w:val="6"/>
        </w:numPr>
      </w:pPr>
      <w:r>
        <w:t xml:space="preserve">Włączenie oferty rekreacyjnej do szlaków o zasięgu ponadlokalnym i krajowym </w:t>
      </w:r>
    </w:p>
    <w:p w14:paraId="5B0C2A5C" w14:textId="551AA801" w:rsidR="007903CC" w:rsidRDefault="007903CC" w:rsidP="00F9755B">
      <w:pPr>
        <w:pStyle w:val="Akapitzlist"/>
        <w:numPr>
          <w:ilvl w:val="0"/>
          <w:numId w:val="6"/>
        </w:numPr>
      </w:pPr>
      <w:r>
        <w:t xml:space="preserve">Rozbudowa infrastruktury turystycznej </w:t>
      </w:r>
    </w:p>
    <w:p w14:paraId="0BDAD8A7" w14:textId="77777777" w:rsidR="00F87544" w:rsidRDefault="00F87544" w:rsidP="00F9755B">
      <w:pPr>
        <w:pStyle w:val="Akapitzlist"/>
        <w:numPr>
          <w:ilvl w:val="0"/>
          <w:numId w:val="6"/>
        </w:numPr>
      </w:pPr>
      <w:r>
        <w:t>Budowa obwodnicy Skulska</w:t>
      </w:r>
    </w:p>
    <w:p w14:paraId="7B4B5F92" w14:textId="3A3C3778" w:rsidR="009D0BB3" w:rsidRDefault="00A65722" w:rsidP="00F9755B">
      <w:pPr>
        <w:pStyle w:val="Akapitzlist"/>
        <w:numPr>
          <w:ilvl w:val="0"/>
          <w:numId w:val="6"/>
        </w:numPr>
      </w:pPr>
      <w:r>
        <w:t>Partnerstwo międzygminne</w:t>
      </w:r>
    </w:p>
    <w:p w14:paraId="7C60CA91" w14:textId="121C278B" w:rsidR="007903CC" w:rsidRDefault="007903CC" w:rsidP="00F9755B">
      <w:pPr>
        <w:pStyle w:val="Akapitzlist"/>
        <w:numPr>
          <w:ilvl w:val="0"/>
          <w:numId w:val="6"/>
        </w:numPr>
      </w:pPr>
      <w:r>
        <w:t>Organizowanie imprez i wydarzeń o zasięgu ponadlokalnym</w:t>
      </w:r>
    </w:p>
    <w:p w14:paraId="73275992" w14:textId="47A41AE4" w:rsidR="00406A7E" w:rsidRDefault="00406A7E" w:rsidP="00F9755B">
      <w:pPr>
        <w:pStyle w:val="Akapitzlist"/>
        <w:numPr>
          <w:ilvl w:val="0"/>
          <w:numId w:val="6"/>
        </w:numPr>
      </w:pPr>
      <w:r>
        <w:t>Zaangażowanie obywatelskie</w:t>
      </w:r>
    </w:p>
    <w:p w14:paraId="5C6B80A0" w14:textId="2003313C" w:rsidR="007F3341" w:rsidRDefault="007F3341" w:rsidP="00F9755B">
      <w:pPr>
        <w:pStyle w:val="Akapitzlist"/>
        <w:numPr>
          <w:ilvl w:val="0"/>
          <w:numId w:val="6"/>
        </w:numPr>
      </w:pPr>
      <w:r>
        <w:t>Wykorzystanie środków pomocowych UE i innych,</w:t>
      </w:r>
    </w:p>
    <w:p w14:paraId="6AF129BB" w14:textId="77777777" w:rsidR="007F3341" w:rsidRDefault="007F3341" w:rsidP="00F9755B">
      <w:pPr>
        <w:pStyle w:val="Akapitzlist"/>
        <w:numPr>
          <w:ilvl w:val="0"/>
          <w:numId w:val="6"/>
        </w:numPr>
      </w:pPr>
      <w:r>
        <w:t>Lobbing radnych i parlamentarzystów,</w:t>
      </w:r>
    </w:p>
    <w:p w14:paraId="73673CCE" w14:textId="20BDF7BE" w:rsidR="006C69CB" w:rsidRDefault="006C69CB" w:rsidP="00F9755B">
      <w:pPr>
        <w:pStyle w:val="Akapitzlist"/>
        <w:numPr>
          <w:ilvl w:val="0"/>
          <w:numId w:val="6"/>
        </w:numPr>
      </w:pPr>
      <w:r>
        <w:t xml:space="preserve">Wspieranie współpracy między partnerami </w:t>
      </w:r>
      <w:r w:rsidRPr="006C69CB">
        <w:t>społeczno-gospodarczymi, stowarzyszeniami i organizacjami pozarządowymi, podmiotami prywatnymi</w:t>
      </w:r>
    </w:p>
    <w:p w14:paraId="070B6D44" w14:textId="19ABA73F" w:rsidR="007F3341" w:rsidRDefault="007F3341" w:rsidP="00F9755B">
      <w:pPr>
        <w:pStyle w:val="Akapitzlist"/>
        <w:numPr>
          <w:ilvl w:val="0"/>
          <w:numId w:val="6"/>
        </w:numPr>
      </w:pPr>
      <w:r>
        <w:t xml:space="preserve">Aktywni przedsiębiorcy wizytówką </w:t>
      </w:r>
      <w:r w:rsidR="00F87544">
        <w:t>G</w:t>
      </w:r>
      <w:r>
        <w:t>miny</w:t>
      </w:r>
    </w:p>
    <w:p w14:paraId="54E6BAAD" w14:textId="6CDCE751" w:rsidR="007903CC" w:rsidRDefault="007903CC" w:rsidP="00F9755B">
      <w:pPr>
        <w:pStyle w:val="Akapitzlist"/>
        <w:numPr>
          <w:ilvl w:val="0"/>
          <w:numId w:val="6"/>
        </w:numPr>
      </w:pPr>
      <w:r>
        <w:t>Zaangażowanie w rozwój lokalny</w:t>
      </w:r>
      <w:r w:rsidR="006D0258">
        <w:t>ch</w:t>
      </w:r>
      <w:r>
        <w:t xml:space="preserve"> władz Gminy</w:t>
      </w:r>
    </w:p>
    <w:p w14:paraId="6E56170D" w14:textId="65BCCCB1" w:rsidR="00B720C3" w:rsidRDefault="00B720C3" w:rsidP="00F9755B">
      <w:pPr>
        <w:pStyle w:val="Akapitzlist"/>
        <w:numPr>
          <w:ilvl w:val="0"/>
          <w:numId w:val="6"/>
        </w:numPr>
      </w:pPr>
      <w:r>
        <w:t>Współpraca w ramach projektów międzynarodowych</w:t>
      </w:r>
    </w:p>
    <w:p w14:paraId="5A9E307A" w14:textId="77777777" w:rsidR="00881FB0" w:rsidRDefault="003852FF" w:rsidP="00F9755B">
      <w:pPr>
        <w:pStyle w:val="Akapitzlist"/>
        <w:numPr>
          <w:ilvl w:val="0"/>
          <w:numId w:val="6"/>
        </w:numPr>
      </w:pPr>
      <w:r>
        <w:t xml:space="preserve">Wzrost świadomości  społecznej w zakresie ekologii </w:t>
      </w:r>
    </w:p>
    <w:p w14:paraId="0DF5CFB6" w14:textId="75FF34EC" w:rsidR="003852FF" w:rsidRDefault="00260E64" w:rsidP="00F9755B">
      <w:pPr>
        <w:pStyle w:val="Akapitzlist"/>
        <w:numPr>
          <w:ilvl w:val="0"/>
          <w:numId w:val="6"/>
        </w:numPr>
      </w:pPr>
      <w:r>
        <w:t>Korzystanie ze wsparcia programów na rzecz ochrony środowiska i klimatu</w:t>
      </w:r>
    </w:p>
    <w:p w14:paraId="464097A1" w14:textId="77777777" w:rsidR="00FA67C1" w:rsidRPr="00881FB0" w:rsidRDefault="00FA67C1" w:rsidP="00F9755B">
      <w:pPr>
        <w:pStyle w:val="Akapitzlist"/>
        <w:numPr>
          <w:ilvl w:val="0"/>
          <w:numId w:val="6"/>
        </w:numPr>
      </w:pPr>
      <w:r w:rsidRPr="00881FB0">
        <w:t xml:space="preserve">programy poprawiające jakość powietrza i obniżające emisję CO2 </w:t>
      </w:r>
    </w:p>
    <w:p w14:paraId="60992D22" w14:textId="3CB19C0C" w:rsidR="00FA67C1" w:rsidRDefault="006C69CB" w:rsidP="00F9755B">
      <w:pPr>
        <w:pStyle w:val="Akapitzlist"/>
        <w:numPr>
          <w:ilvl w:val="0"/>
          <w:numId w:val="6"/>
        </w:numPr>
      </w:pPr>
      <w:r>
        <w:t xml:space="preserve">stymulowanie i wspieranie </w:t>
      </w:r>
      <w:r w:rsidR="009601DA">
        <w:t>inicjatyw</w:t>
      </w:r>
      <w:r>
        <w:t xml:space="preserve"> służących rozwojowi regionalnemu</w:t>
      </w:r>
    </w:p>
    <w:p w14:paraId="76ADB36F" w14:textId="3BEFDEB7" w:rsidR="00C0753E" w:rsidRDefault="0054694A" w:rsidP="008E1C12">
      <w:r>
        <w:rPr>
          <w:noProof/>
          <w:lang w:eastAsia="pl-PL"/>
        </w:rPr>
        <w:drawing>
          <wp:inline distT="0" distB="0" distL="0" distR="0" wp14:anchorId="1FF244ED" wp14:editId="23605ECB">
            <wp:extent cx="2608729" cy="917784"/>
            <wp:effectExtent l="0" t="0" r="0" b="0"/>
            <wp:docPr id="156592740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6244" cy="927464"/>
                    </a:xfrm>
                    <a:prstGeom prst="rect">
                      <a:avLst/>
                    </a:prstGeom>
                    <a:noFill/>
                  </pic:spPr>
                </pic:pic>
              </a:graphicData>
            </a:graphic>
          </wp:inline>
        </w:drawing>
      </w:r>
    </w:p>
    <w:p w14:paraId="716EA103" w14:textId="405DACF4" w:rsidR="00406A7E" w:rsidRDefault="00406A7E" w:rsidP="00F9755B">
      <w:pPr>
        <w:pStyle w:val="Akapitzlist"/>
        <w:numPr>
          <w:ilvl w:val="0"/>
          <w:numId w:val="7"/>
        </w:numPr>
      </w:pPr>
      <w:r>
        <w:t>Konsekwencje społeczne niekorzystnej sytuacji demograficznej</w:t>
      </w:r>
    </w:p>
    <w:p w14:paraId="544331CA" w14:textId="3C0989F3" w:rsidR="00406A7E" w:rsidRDefault="00406A7E" w:rsidP="00F9755B">
      <w:pPr>
        <w:pStyle w:val="Akapitzlist"/>
        <w:numPr>
          <w:ilvl w:val="0"/>
          <w:numId w:val="7"/>
        </w:numPr>
      </w:pPr>
      <w:r>
        <w:t xml:space="preserve">Niekontrolowane ubożenie środowiska </w:t>
      </w:r>
      <w:r w:rsidR="00260E64">
        <w:t>naturalnego</w:t>
      </w:r>
    </w:p>
    <w:p w14:paraId="71951E94" w14:textId="77777777" w:rsidR="00260E64" w:rsidRDefault="00260E64" w:rsidP="00F9755B">
      <w:pPr>
        <w:pStyle w:val="Akapitzlist"/>
        <w:numPr>
          <w:ilvl w:val="0"/>
          <w:numId w:val="7"/>
        </w:numPr>
      </w:pPr>
      <w:r>
        <w:t>Postępująca degradacja wód</w:t>
      </w:r>
    </w:p>
    <w:p w14:paraId="6FCDDD57" w14:textId="3711FD90" w:rsidR="00B170C0" w:rsidRDefault="009D0BB3" w:rsidP="00F9755B">
      <w:pPr>
        <w:pStyle w:val="Akapitzlist"/>
        <w:numPr>
          <w:ilvl w:val="0"/>
          <w:numId w:val="7"/>
        </w:numPr>
      </w:pPr>
      <w:r>
        <w:t xml:space="preserve">Brak partycypacji w projektach o zasięgu </w:t>
      </w:r>
      <w:r w:rsidR="007903CC">
        <w:t>powiatowym i subregionalnym</w:t>
      </w:r>
      <w:r w:rsidR="00260E64">
        <w:t xml:space="preserve"> i wojewódzkim</w:t>
      </w:r>
    </w:p>
    <w:p w14:paraId="441E04B1" w14:textId="25617B5A" w:rsidR="009D0BB3" w:rsidRDefault="009D0BB3" w:rsidP="00F9755B">
      <w:pPr>
        <w:pStyle w:val="Akapitzlist"/>
        <w:numPr>
          <w:ilvl w:val="0"/>
          <w:numId w:val="7"/>
        </w:numPr>
      </w:pPr>
      <w:r>
        <w:t>Ogranicz</w:t>
      </w:r>
      <w:r w:rsidR="00260E64">
        <w:t>a</w:t>
      </w:r>
      <w:r>
        <w:t xml:space="preserve">nie do zagadnień </w:t>
      </w:r>
      <w:r w:rsidR="00E47B5A">
        <w:t xml:space="preserve">i działań </w:t>
      </w:r>
      <w:r>
        <w:t>w obrębie gminy</w:t>
      </w:r>
    </w:p>
    <w:p w14:paraId="4003ACAD" w14:textId="6A361141" w:rsidR="00E47B5A" w:rsidRDefault="00F12972" w:rsidP="00F9755B">
      <w:pPr>
        <w:pStyle w:val="Akapitzlist"/>
        <w:numPr>
          <w:ilvl w:val="0"/>
          <w:numId w:val="7"/>
        </w:numPr>
      </w:pPr>
      <w:r>
        <w:lastRenderedPageBreak/>
        <w:t>A</w:t>
      </w:r>
      <w:r w:rsidR="00E47B5A" w:rsidRPr="00E47B5A">
        <w:t>ntropopresj</w:t>
      </w:r>
      <w:r w:rsidR="00E47B5A">
        <w:t>a</w:t>
      </w:r>
      <w:r w:rsidR="00E47B5A" w:rsidRPr="00E47B5A">
        <w:t xml:space="preserve"> w zakresie ruchu turystycznego na obszarach cennych przyrodniczo podlegających ochronie</w:t>
      </w:r>
    </w:p>
    <w:p w14:paraId="32BF8FD5" w14:textId="74FA2122" w:rsidR="007903CC" w:rsidRDefault="007903CC" w:rsidP="00F9755B">
      <w:pPr>
        <w:pStyle w:val="Akapitzlist"/>
        <w:numPr>
          <w:ilvl w:val="0"/>
          <w:numId w:val="7"/>
        </w:numPr>
      </w:pPr>
      <w:r>
        <w:t>Brak współpracy z gminami ościennymi</w:t>
      </w:r>
      <w:r w:rsidR="00260E64">
        <w:t xml:space="preserve"> w działaniach na rzecz ochrony środowiska</w:t>
      </w:r>
    </w:p>
    <w:p w14:paraId="54F4E6C7" w14:textId="1FDFA265" w:rsidR="00B720C3" w:rsidRDefault="008029ED" w:rsidP="00F9755B">
      <w:pPr>
        <w:pStyle w:val="Akapitzlist"/>
        <w:numPr>
          <w:ilvl w:val="0"/>
          <w:numId w:val="7"/>
        </w:numPr>
      </w:pPr>
      <w:r w:rsidRPr="008029ED">
        <w:t>Ujemny przyrost naturalny i postępujące procesy starzenia się społeczeństwa;</w:t>
      </w:r>
    </w:p>
    <w:p w14:paraId="18E2BE03" w14:textId="24B41803" w:rsidR="0003167A" w:rsidRDefault="0003167A" w:rsidP="00F9755B">
      <w:pPr>
        <w:pStyle w:val="Akapitzlist"/>
        <w:numPr>
          <w:ilvl w:val="0"/>
          <w:numId w:val="7"/>
        </w:numPr>
      </w:pPr>
      <w:r>
        <w:t>Migracja</w:t>
      </w:r>
      <w:r w:rsidR="00B720C3">
        <w:t xml:space="preserve"> i emigracja</w:t>
      </w:r>
      <w:r>
        <w:t xml:space="preserve"> osób </w:t>
      </w:r>
      <w:r w:rsidR="00B720C3">
        <w:t xml:space="preserve">młodych i </w:t>
      </w:r>
      <w:r>
        <w:t xml:space="preserve">wykształconych </w:t>
      </w:r>
    </w:p>
    <w:p w14:paraId="11FCAEBB" w14:textId="4952FC67" w:rsidR="00B720C3" w:rsidRDefault="00B720C3" w:rsidP="00F9755B">
      <w:pPr>
        <w:pStyle w:val="Akapitzlist"/>
        <w:numPr>
          <w:ilvl w:val="0"/>
          <w:numId w:val="7"/>
        </w:numPr>
      </w:pPr>
      <w:r>
        <w:t>Choroby cywilizacyjne</w:t>
      </w:r>
    </w:p>
    <w:p w14:paraId="52AD5AE5" w14:textId="710714C5" w:rsidR="00C0753E" w:rsidRDefault="0003167A" w:rsidP="00F9755B">
      <w:pPr>
        <w:pStyle w:val="Akapitzlist"/>
        <w:numPr>
          <w:ilvl w:val="0"/>
          <w:numId w:val="7"/>
        </w:numPr>
      </w:pPr>
      <w:r w:rsidRPr="0003167A">
        <w:t>Niestabilność krajowych regulacji prawnych</w:t>
      </w:r>
    </w:p>
    <w:p w14:paraId="0C8C0ADC" w14:textId="77777777" w:rsidR="00E16162" w:rsidRPr="00524885" w:rsidRDefault="00E16162" w:rsidP="00F9755B">
      <w:pPr>
        <w:pStyle w:val="Akapitzlist"/>
        <w:numPr>
          <w:ilvl w:val="0"/>
          <w:numId w:val="7"/>
        </w:numPr>
      </w:pPr>
      <w:r>
        <w:t>Ograniczenie możliwości rozwoju gospodarczego - wysoki</w:t>
      </w:r>
      <w:r>
        <w:rPr>
          <w:noProof/>
        </w:rPr>
        <w:t xml:space="preserve"> udział obszarów chronionych </w:t>
      </w:r>
    </w:p>
    <w:p w14:paraId="4771E218" w14:textId="77777777" w:rsidR="0003167A" w:rsidRDefault="0003167A" w:rsidP="00F9755B">
      <w:pPr>
        <w:pStyle w:val="Akapitzlist"/>
        <w:numPr>
          <w:ilvl w:val="0"/>
          <w:numId w:val="7"/>
        </w:numPr>
      </w:pPr>
      <w:r>
        <w:t>Konkurencja innych gmin w pozyskiwaniu inwestorów</w:t>
      </w:r>
    </w:p>
    <w:p w14:paraId="62CE874F" w14:textId="77777777" w:rsidR="0003167A" w:rsidRDefault="0003167A" w:rsidP="00F9755B">
      <w:pPr>
        <w:pStyle w:val="Akapitzlist"/>
        <w:numPr>
          <w:ilvl w:val="0"/>
          <w:numId w:val="7"/>
        </w:numPr>
      </w:pPr>
      <w:r>
        <w:t>Niekorzystne skutki zmiany klimatu</w:t>
      </w:r>
    </w:p>
    <w:p w14:paraId="1E1D3D8A" w14:textId="2BEE6411" w:rsidR="0003167A" w:rsidRDefault="00953803" w:rsidP="00F9755B">
      <w:pPr>
        <w:pStyle w:val="Akapitzlist"/>
        <w:numPr>
          <w:ilvl w:val="0"/>
          <w:numId w:val="7"/>
        </w:numPr>
      </w:pPr>
      <w:r>
        <w:t>Pauperyzacja</w:t>
      </w:r>
    </w:p>
    <w:p w14:paraId="197CB4AF" w14:textId="77651F84" w:rsidR="00C0753E" w:rsidRDefault="00630B2F" w:rsidP="00F9755B">
      <w:pPr>
        <w:pStyle w:val="Akapitzlist"/>
        <w:numPr>
          <w:ilvl w:val="0"/>
          <w:numId w:val="7"/>
        </w:numPr>
      </w:pPr>
      <w:r>
        <w:t xml:space="preserve">Niska efektywność realizowanych działań i brak monitorowania założonych celów </w:t>
      </w:r>
    </w:p>
    <w:p w14:paraId="6DCA2350" w14:textId="50C29BC5" w:rsidR="00BE475D" w:rsidRDefault="00BE475D" w:rsidP="00A52F5E">
      <w:pPr>
        <w:pStyle w:val="Nagwek2"/>
      </w:pPr>
      <w:bookmarkStart w:id="41" w:name="_Toc201060438"/>
      <w:r>
        <w:t>WIZJA GMINY SKULSK</w:t>
      </w:r>
      <w:bookmarkEnd w:id="41"/>
    </w:p>
    <w:p w14:paraId="207AFACB" w14:textId="78599EDD" w:rsidR="00984F8F" w:rsidRDefault="00984F8F" w:rsidP="008E1C12">
      <w:r w:rsidRPr="00984F8F">
        <w:t xml:space="preserve">Wizja przedstawia przyszłościowy obraz, wyobrażenie gminy, czyli najbardziej pożądany stan docelowy, do którego powinny dążyć władze Gminy w perspektywie najbliższych lat. Warunkiem osiągnięcia takiego stanu jest podjęcie szeregu działań w oparciu o posiadane zasoby, których implementacja </w:t>
      </w:r>
      <w:r>
        <w:t>pozwoli na realizację wyznaczonej wizji jako stanu docelowego.</w:t>
      </w:r>
    </w:p>
    <w:p w14:paraId="73B6B23D" w14:textId="2CC593B0" w:rsidR="00DA18AE" w:rsidRDefault="00B9552F" w:rsidP="00407D58">
      <w:pPr>
        <w:jc w:val="center"/>
      </w:pPr>
      <w:r w:rsidRPr="00B9552F">
        <w:rPr>
          <w:noProof/>
          <w:lang w:eastAsia="pl-PL"/>
        </w:rPr>
        <w:drawing>
          <wp:inline distT="0" distB="0" distL="0" distR="0" wp14:anchorId="0D31F899" wp14:editId="5715AAB9">
            <wp:extent cx="2327564" cy="3513594"/>
            <wp:effectExtent l="0" t="0" r="0" b="0"/>
            <wp:docPr id="59609997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3525" cy="3613166"/>
                    </a:xfrm>
                    <a:prstGeom prst="rect">
                      <a:avLst/>
                    </a:prstGeom>
                    <a:noFill/>
                    <a:ln>
                      <a:noFill/>
                    </a:ln>
                  </pic:spPr>
                </pic:pic>
              </a:graphicData>
            </a:graphic>
          </wp:inline>
        </w:drawing>
      </w:r>
    </w:p>
    <w:p w14:paraId="35BA8128" w14:textId="77777777" w:rsidR="00407D58" w:rsidRDefault="00407D58" w:rsidP="008E1C12"/>
    <w:p w14:paraId="5DB2838B" w14:textId="77777777" w:rsidR="00407D58" w:rsidRDefault="00407D58" w:rsidP="008E1C12"/>
    <w:p w14:paraId="10E130B5" w14:textId="77777777" w:rsidR="00407D58" w:rsidRDefault="00407D58" w:rsidP="008E1C12"/>
    <w:p w14:paraId="35402789" w14:textId="77777777" w:rsidR="00407D58" w:rsidRDefault="00407D58" w:rsidP="008E1C12"/>
    <w:p w14:paraId="2D672A48" w14:textId="77777777" w:rsidR="00407D58" w:rsidRDefault="00407D58" w:rsidP="008E1C12"/>
    <w:p w14:paraId="165CEE98" w14:textId="77777777" w:rsidR="00407D58" w:rsidRDefault="00407D58" w:rsidP="008E1C12"/>
    <w:p w14:paraId="793DDE0A" w14:textId="77777777" w:rsidR="00407D58" w:rsidRDefault="00407D58" w:rsidP="008E1C12"/>
    <w:p w14:paraId="2C610648" w14:textId="2E81757A" w:rsidR="009B34D2" w:rsidRDefault="006D248C" w:rsidP="008E1C12">
      <w:pPr>
        <w:rPr>
          <w:rFonts w:ascii="Calibri-Italic" w:hAnsi="Calibri-Italic" w:cs="Calibri-Italic"/>
          <w:kern w:val="0"/>
          <w:sz w:val="28"/>
          <w:szCs w:val="28"/>
        </w:rPr>
      </w:pPr>
      <w:r>
        <w:rPr>
          <w:noProof/>
          <w:lang w:eastAsia="pl-PL"/>
        </w:rPr>
        <mc:AlternateContent>
          <mc:Choice Requires="wps">
            <w:drawing>
              <wp:anchor distT="0" distB="0" distL="114300" distR="114300" simplePos="0" relativeHeight="251670528" behindDoc="0" locked="0" layoutInCell="1" allowOverlap="1" wp14:anchorId="4B058607" wp14:editId="25B786BD">
                <wp:simplePos x="0" y="0"/>
                <wp:positionH relativeFrom="column">
                  <wp:posOffset>179325</wp:posOffset>
                </wp:positionH>
                <wp:positionV relativeFrom="paragraph">
                  <wp:posOffset>-88218</wp:posOffset>
                </wp:positionV>
                <wp:extent cx="5575453" cy="2076450"/>
                <wp:effectExtent l="95250" t="95250" r="101600" b="114300"/>
                <wp:wrapNone/>
                <wp:docPr id="2" name="pole tekstowe 1">
                  <a:extLst xmlns:a="http://schemas.openxmlformats.org/drawingml/2006/main">
                    <a:ext uri="{FF2B5EF4-FFF2-40B4-BE49-F238E27FC236}">
                      <a16:creationId xmlns:a16="http://schemas.microsoft.com/office/drawing/2014/main" id="{5ED6FEBB-CDE0-4A09-614E-5EB1EC7E4DF0}"/>
                    </a:ext>
                  </a:extLst>
                </wp:docPr>
                <wp:cNvGraphicFramePr/>
                <a:graphic xmlns:a="http://schemas.openxmlformats.org/drawingml/2006/main">
                  <a:graphicData uri="http://schemas.microsoft.com/office/word/2010/wordprocessingShape">
                    <wps:wsp>
                      <wps:cNvSpPr txBox="1"/>
                      <wps:spPr>
                        <a:xfrm>
                          <a:off x="0" y="0"/>
                          <a:ext cx="5575453" cy="2076450"/>
                        </a:xfrm>
                        <a:prstGeom prst="rect">
                          <a:avLst/>
                        </a:prstGeom>
                        <a:solidFill>
                          <a:schemeClr val="accent3">
                            <a:lumMod val="20000"/>
                            <a:lumOff val="80000"/>
                          </a:schemeClr>
                        </a:solidFill>
                        <a:ln w="9525" cmpd="sng">
                          <a:solidFill>
                            <a:schemeClr val="accent1">
                              <a:lumMod val="60000"/>
                              <a:lumOff val="40000"/>
                            </a:schemeClr>
                          </a:solidFill>
                        </a:ln>
                        <a:effectLst>
                          <a:glow rad="63500">
                            <a:schemeClr val="accent3">
                              <a:satMod val="175000"/>
                              <a:alpha val="40000"/>
                            </a:schemeClr>
                          </a:glow>
                        </a:effectLst>
                        <a:scene3d>
                          <a:camera prst="orthographicFront"/>
                          <a:lightRig rig="threePt" dir="t"/>
                        </a:scene3d>
                        <a:sp3d>
                          <a:bevelT w="152400" h="50800" prst="softRound"/>
                        </a:sp3d>
                      </wps:spPr>
                      <wps:style>
                        <a:lnRef idx="0">
                          <a:scrgbClr r="0" g="0" b="0"/>
                        </a:lnRef>
                        <a:fillRef idx="0">
                          <a:scrgbClr r="0" g="0" b="0"/>
                        </a:fillRef>
                        <a:effectRef idx="0">
                          <a:scrgbClr r="0" g="0" b="0"/>
                        </a:effectRef>
                        <a:fontRef idx="minor">
                          <a:schemeClr val="dk1"/>
                        </a:fontRef>
                      </wps:style>
                      <wps:txbx>
                        <w:txbxContent>
                          <w:p w14:paraId="79BFB1B8" w14:textId="77777777" w:rsidR="007B671D" w:rsidRDefault="007B671D" w:rsidP="00407D58">
                            <w:pPr>
                              <w:ind w:firstLine="0"/>
                              <w:jc w:val="center"/>
                              <w:rPr>
                                <w:kern w:val="0"/>
                                <w14:ligatures w14:val="none"/>
                              </w:rPr>
                            </w:pPr>
                            <w:r>
                              <w:t>WIZJA GMINY SKULSK</w:t>
                            </w:r>
                          </w:p>
                          <w:p w14:paraId="4A11C778" w14:textId="51FBB027" w:rsidR="007B671D" w:rsidRDefault="007B671D" w:rsidP="008E1C12">
                            <w:r>
                              <w:t>Skulsk to przyjazna dla mieszkańców i otwarta na turystykę gmina, charakteryzująca się wysokim poziomem estetyki oraz ładem przestrzennym. Silnie rozwinięta tożsamość lokalna dzięki pielęgnowanej od wieków tradycji sprawia, iż Gmina Skulsk wyróżnia się spośród innych jednostek administracyjnych w regionie. Dziedzictwo kulturowe, ponadprzeciętne walory środowiska naturalnego i krajobrazu, tworzą doskonałą przestrzeń turystyczną, a walory Gminy skutecznie wykorzystują również lokalni przedsiębiorcy.</w:t>
                            </w:r>
                          </w:p>
                        </w:txbxContent>
                      </wps:txbx>
                      <wps:bodyPr vertOverflow="clip" horzOverflow="clip" wrap="square" rtlCol="0" anchor="ctr"/>
                    </wps:wsp>
                  </a:graphicData>
                </a:graphic>
                <wp14:sizeRelH relativeFrom="margin">
                  <wp14:pctWidth>0</wp14:pctWidth>
                </wp14:sizeRelH>
              </wp:anchor>
            </w:drawing>
          </mc:Choice>
          <mc:Fallback>
            <w:pict>
              <v:shape w14:anchorId="4B058607" id="pole tekstowe 1" o:spid="_x0000_s1027" type="#_x0000_t202" style="position:absolute;left:0;text-align:left;margin-left:14.1pt;margin-top:-6.95pt;width:439pt;height:16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DItgIAAEEGAAAOAAAAZHJzL2Uyb0RvYy54bWysVMlu2zAQvRfoPxC8N5LtyEmNyAGaIL20&#10;TeCkH0CTlESUItkhbdn9+g4pWXGSLkjRCyUOZ3nzZrm43LWabCV4ZU1JJyc5JdJwK5SpS/r14ebd&#10;OSU+MCOYtkaWdC89vVy+fXPRuYWc2sZqIYGgE+MXnStpE4JbZJnnjWyZP7FOGnysLLQs4BXqTADr&#10;0Hurs2mez7POgnBgufQepdf9I10m/1UlebitKi8D0SVFbCGdkM51PLPlBVvUwFyj+ACD/QOKlimD&#10;QUdX1ywwsgH1wlWrOFhvq3DCbZvZqlJcphwwm0n+LJv7hjmZckFyvBtp8v/PLf+yvXd3QMLug91h&#10;ASMhnfMLj8KYz66CNn4RKcF3pHA/0iZ3gXAUFsVZcVrMKOH4Ns3P5qdFIjZ7NHfgw0dpWxJ/SgpY&#10;l0QX237yAUOi6kElRvNWK3GjtE6X2AvySgPZMqwi41yaMEvmetN+tqKXYzfkQz1RjFXvxecHMYZI&#10;XRU9pYBPgmhDupK+L6YFptE6UVJv6hTjidro4RjL5AWW+SEoWxxjOT2I/4QF37SJecvUvshPvNTa&#10;dgQY4prPCszzL8R4FkZiJmdoMDDDtGtYj/33YGKsxNATBB5plzMRA3PWSmBDLS2Exg4TdAPWhH6m&#10;tKqbsFI1AYWbIDQg5V2gRCgcvqSSOBhdete7Xsut1A+xFpNiihApabDBcqwiHeLF4VnZjRExTnSS&#10;LLPHpk1/Ya9lhKrNSlZEidS7PWlQr2Mz9UsAsaHnwypI3KNBVKyw/V5pO5hE6566V9qPRik+Ujna&#10;t8pY+FXRxbc0sgi86vWRkyMC4m/YrXfIwNFwr63Y48zj2g63eFRY75JyrRyybeHHc1mH6xHn4fuG&#10;gaQEgr6y/TZlhqM+mgZIxYjRcE+lsgwdERfh8T3Be9z8y58AAAD//wMAUEsDBBQABgAIAAAAIQDO&#10;ode74AAAAAoBAAAPAAAAZHJzL2Rvd25yZXYueG1sTI/BTsMwDIbvSLxDZCRuW5JWKm1pOk1ISJwQ&#10;25DgmDWhLTRO16RbeXvMCY62P/3+/mqzuIGd7RR6jwrkWgCz2HjTY6vg9fC4yoGFqNHowaNV8G0D&#10;bOrrq0qXxl9wZ8/72DIKwVBqBV2MY8l5aDrrdFj70SLdPvzkdKRxarmZ9IXC3cATITLudI/0odOj&#10;fehs87WfnQK8m7NnIV2Bn0+7t9M2z95fxEmp25tlew8s2iX+wfCrT+pQk9PRz2gCGxQkeUKkgpVM&#10;C2AEFCKjzVFBKlMJvK74/wr1DwAAAP//AwBQSwECLQAUAAYACAAAACEAtoM4kv4AAADhAQAAEwAA&#10;AAAAAAAAAAAAAAAAAAAAW0NvbnRlbnRfVHlwZXNdLnhtbFBLAQItABQABgAIAAAAIQA4/SH/1gAA&#10;AJQBAAALAAAAAAAAAAAAAAAAAC8BAABfcmVscy8ucmVsc1BLAQItABQABgAIAAAAIQDR9sDItgIA&#10;AEEGAAAOAAAAAAAAAAAAAAAAAC4CAABkcnMvZTJvRG9jLnhtbFBLAQItABQABgAIAAAAIQDOode7&#10;4AAAAAoBAAAPAAAAAAAAAAAAAAAAABAFAABkcnMvZG93bnJldi54bWxQSwUGAAAAAAQABADzAAAA&#10;HQYAAAAA&#10;" fillcolor="#ededed [662]" strokecolor="#8eaadb [1940]">
                <v:textbox>
                  <w:txbxContent>
                    <w:p w14:paraId="79BFB1B8" w14:textId="77777777" w:rsidR="007B671D" w:rsidRDefault="007B671D" w:rsidP="00407D58">
                      <w:pPr>
                        <w:ind w:firstLine="0"/>
                        <w:jc w:val="center"/>
                        <w:rPr>
                          <w:kern w:val="0"/>
                          <w14:ligatures w14:val="none"/>
                        </w:rPr>
                      </w:pPr>
                      <w:r>
                        <w:t>WIZJA GMINY SKULSK</w:t>
                      </w:r>
                    </w:p>
                    <w:p w14:paraId="4A11C778" w14:textId="51FBB027" w:rsidR="007B671D" w:rsidRDefault="007B671D" w:rsidP="008E1C12">
                      <w:r>
                        <w:t>Skulsk to przyjazna dla mieszkańców i otwarta na turystykę gmina, charakteryzująca się wysokim poziomem estetyki oraz ładem przestrzennym. Silnie rozwinięta tożsamość lokalna dzięki pielęgnowanej od wieków tradycji sprawia, iż Gmina Skulsk wyróżnia się spośród innych jednostek administracyjnych w regionie. Dziedzictwo kulturowe, ponadprzeciętne walory środowiska naturalnego i krajobrazu, tworzą doskonałą przestrzeń turystyczną, a walory Gminy skutecznie wykorzystują również lokalni przedsiębiorcy.</w:t>
                      </w:r>
                    </w:p>
                  </w:txbxContent>
                </v:textbox>
              </v:shape>
            </w:pict>
          </mc:Fallback>
        </mc:AlternateContent>
      </w:r>
    </w:p>
    <w:p w14:paraId="68ED316D" w14:textId="4381F5A5" w:rsidR="009B34D2" w:rsidRDefault="009B34D2" w:rsidP="008E1C12"/>
    <w:p w14:paraId="5C80F3AA" w14:textId="6313A728" w:rsidR="009B34D2" w:rsidRDefault="009B34D2" w:rsidP="008E1C12"/>
    <w:p w14:paraId="495B3903" w14:textId="37E23B42" w:rsidR="009B34D2" w:rsidRDefault="009B34D2" w:rsidP="008E1C12"/>
    <w:p w14:paraId="637FFC6C" w14:textId="1AF47036" w:rsidR="009B34D2" w:rsidRDefault="009B34D2" w:rsidP="008E1C12"/>
    <w:p w14:paraId="6549C243" w14:textId="5F32266A" w:rsidR="009B34D2" w:rsidRDefault="009B34D2" w:rsidP="008E1C12"/>
    <w:p w14:paraId="12D58B93" w14:textId="411D4EC6" w:rsidR="009B34D2" w:rsidRDefault="009B34D2" w:rsidP="008E1C12"/>
    <w:p w14:paraId="44D3BCDC" w14:textId="77777777" w:rsidR="009B34D2" w:rsidRDefault="009B34D2" w:rsidP="008E1C12"/>
    <w:p w14:paraId="3C58F9A3" w14:textId="424995F1" w:rsidR="0072574F" w:rsidRDefault="0072574F" w:rsidP="008E1C12"/>
    <w:p w14:paraId="30D6F494" w14:textId="2272C0AA" w:rsidR="00BE475D" w:rsidRDefault="00BE475D" w:rsidP="00A52F5E">
      <w:pPr>
        <w:pStyle w:val="Nagwek2"/>
      </w:pPr>
      <w:bookmarkStart w:id="42" w:name="_Toc201060439"/>
      <w:r>
        <w:t>MISJA GMINY SKULSK</w:t>
      </w:r>
      <w:bookmarkEnd w:id="42"/>
    </w:p>
    <w:p w14:paraId="23017DBA" w14:textId="0649D4A0" w:rsidR="001E6E1F" w:rsidRDefault="001E6E1F" w:rsidP="008E1C12">
      <w:r w:rsidRPr="001E6E1F">
        <w:t xml:space="preserve">Misja określa generalny, przewodni kierunek rozwoju, w którym zmierza gmina w określonym horyzoncie czasowym. </w:t>
      </w:r>
      <w:r>
        <w:t xml:space="preserve">Stanowi ona niejako cel </w:t>
      </w:r>
      <w:r w:rsidR="00CB072E">
        <w:t xml:space="preserve">dla władz samorządowych, który powinien przyświecać w trakcie realizacji </w:t>
      </w:r>
      <w:r w:rsidR="00CB072E" w:rsidRPr="001E6E1F">
        <w:t>działań</w:t>
      </w:r>
      <w:r w:rsidR="00CB072E">
        <w:t xml:space="preserve"> zapewniających </w:t>
      </w:r>
      <w:r w:rsidR="00CB072E" w:rsidRPr="001E6E1F">
        <w:t>rozw</w:t>
      </w:r>
      <w:r w:rsidR="00CB072E">
        <w:t>ój</w:t>
      </w:r>
      <w:r w:rsidR="00CB072E" w:rsidRPr="001E6E1F">
        <w:t xml:space="preserve"> społeczno-gospodarcz</w:t>
      </w:r>
      <w:r w:rsidR="00CB072E">
        <w:t>y, z</w:t>
      </w:r>
      <w:r w:rsidR="00CB072E" w:rsidRPr="001E6E1F">
        <w:t>aspok</w:t>
      </w:r>
      <w:r w:rsidR="00CB072E">
        <w:t>ajanie</w:t>
      </w:r>
      <w:r w:rsidR="00CB072E" w:rsidRPr="001E6E1F">
        <w:t xml:space="preserve"> potrzeb i popraw</w:t>
      </w:r>
      <w:r w:rsidR="00CB072E">
        <w:t>ę</w:t>
      </w:r>
      <w:r w:rsidR="00CB072E" w:rsidRPr="001E6E1F">
        <w:t xml:space="preserve"> jakości życia </w:t>
      </w:r>
      <w:r w:rsidR="00521CBE" w:rsidRPr="001E6E1F">
        <w:t xml:space="preserve">lokalnej </w:t>
      </w:r>
      <w:r w:rsidR="00CB072E" w:rsidRPr="001E6E1F">
        <w:t>społeczności</w:t>
      </w:r>
      <w:r w:rsidR="00CB072E">
        <w:t>.</w:t>
      </w:r>
    </w:p>
    <w:p w14:paraId="258C8042" w14:textId="5D605F9E" w:rsidR="009F6ECC" w:rsidRDefault="009F6ECC" w:rsidP="008E1C12">
      <w:r>
        <w:rPr>
          <w:noProof/>
          <w:lang w:eastAsia="pl-PL"/>
        </w:rPr>
        <mc:AlternateContent>
          <mc:Choice Requires="wps">
            <w:drawing>
              <wp:anchor distT="0" distB="0" distL="114300" distR="114300" simplePos="0" relativeHeight="251674624" behindDoc="0" locked="0" layoutInCell="1" allowOverlap="1" wp14:anchorId="30FFEFF5" wp14:editId="6BA28EEB">
                <wp:simplePos x="0" y="0"/>
                <wp:positionH relativeFrom="column">
                  <wp:posOffset>553345</wp:posOffset>
                </wp:positionH>
                <wp:positionV relativeFrom="paragraph">
                  <wp:posOffset>87561</wp:posOffset>
                </wp:positionV>
                <wp:extent cx="4905046" cy="1248807"/>
                <wp:effectExtent l="76200" t="95250" r="86360" b="123190"/>
                <wp:wrapNone/>
                <wp:docPr id="1384142018" name="pole tekstowe 1"/>
                <wp:cNvGraphicFramePr/>
                <a:graphic xmlns:a="http://schemas.openxmlformats.org/drawingml/2006/main">
                  <a:graphicData uri="http://schemas.microsoft.com/office/word/2010/wordprocessingShape">
                    <wps:wsp>
                      <wps:cNvSpPr txBox="1"/>
                      <wps:spPr>
                        <a:xfrm>
                          <a:off x="0" y="0"/>
                          <a:ext cx="4905046" cy="1248807"/>
                        </a:xfrm>
                        <a:prstGeom prst="rect">
                          <a:avLst/>
                        </a:prstGeom>
                        <a:solidFill>
                          <a:schemeClr val="accent3">
                            <a:lumMod val="20000"/>
                            <a:lumOff val="80000"/>
                          </a:schemeClr>
                        </a:solidFill>
                        <a:ln w="9525" cmpd="sng">
                          <a:solidFill>
                            <a:schemeClr val="accent1">
                              <a:lumMod val="60000"/>
                              <a:lumOff val="40000"/>
                            </a:schemeClr>
                          </a:solidFill>
                        </a:ln>
                        <a:effectLst>
                          <a:glow rad="63500">
                            <a:schemeClr val="accent3">
                              <a:satMod val="175000"/>
                              <a:alpha val="40000"/>
                            </a:schemeClr>
                          </a:glow>
                        </a:effectLst>
                        <a:scene3d>
                          <a:camera prst="orthographicFront"/>
                          <a:lightRig rig="threePt" dir="t"/>
                        </a:scene3d>
                        <a:sp3d>
                          <a:bevelT w="152400" h="50800" prst="softRound"/>
                        </a:sp3d>
                      </wps:spPr>
                      <wps:style>
                        <a:lnRef idx="0">
                          <a:scrgbClr r="0" g="0" b="0"/>
                        </a:lnRef>
                        <a:fillRef idx="0">
                          <a:scrgbClr r="0" g="0" b="0"/>
                        </a:fillRef>
                        <a:effectRef idx="0">
                          <a:scrgbClr r="0" g="0" b="0"/>
                        </a:effectRef>
                        <a:fontRef idx="minor">
                          <a:schemeClr val="dk1"/>
                        </a:fontRef>
                      </wps:style>
                      <wps:txbx>
                        <w:txbxContent>
                          <w:p w14:paraId="11A402B9" w14:textId="5651B05A" w:rsidR="007B671D" w:rsidRPr="009F6ECC" w:rsidRDefault="007B671D" w:rsidP="008E1C12">
                            <w:pPr>
                              <w:rPr>
                                <w:kern w:val="0"/>
                                <w14:ligatures w14:val="none"/>
                              </w:rPr>
                            </w:pPr>
                            <w:r w:rsidRPr="009F6ECC">
                              <w:t>Gmina Skulsk aktywnie wykorzystuje swoje potencjały do tworzenia optymalnych warunków dla rozwoju gospodarczego, kreując racjonalne możliwości zagospodarowania przestrzeni gminnej z poszanowaniem bogactwa środowiska naturalnego i dbając o zaspokajanie potrzeb jej mieszkańców i gości.</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0FFEFF5" id="_x0000_s1028" type="#_x0000_t202" style="position:absolute;left:0;text-align:left;margin-left:43.55pt;margin-top:6.9pt;width:386.2pt;height:9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GwgIAAFsGAAAOAAAAZHJzL2Uyb0RvYy54bWysVclu2zAQvRfoPxC8N5Id23GMyEGbIL20&#10;TeCkH0BzkYhSJEvSlt2v75CUFSfpghS90OJwljdvFl9c7lqFttx5aXSFRyclRlxTw6SuK/z14ebd&#10;HCMfiGZEGc0rvOceXy7fvrno7IKPTWMU4w6BE+0Xna1wE4JdFIWnDW+JPzGWa3gUxrUkwNXVBXOk&#10;A++tKsZlOSs645h1hnLvQXqdH/Ey+ReC03ArhOcBqQoDtpBOl851PIvlBVnUjthG0h4G+QcULZEa&#10;gg6urkkgaOPkC1etpM54I8IJNW1hhJCUpxwgm1H5LJv7hliecgFyvB1o8v/PLf2yvbd3DoXdB7OD&#10;AkZCOusXHoQxn51wbfwFpAjegcL9QBvfBURBODkvp+VkhhGFt9F4Mp+XZ9FP8WhunQ8fuWlR/Kiw&#10;g7okusj2kw9Z9aASo3mjJLuRSqVL7AV+pRzaEqgioZTrcJrM1ab9bFiWQzeUfT1BDFXP4vlBDGhS&#10;V0VPCduTIEqjrsLn0/EU0mgtq7DXdYrxRG3wcIxl9ALL7BCULI6xTA7iP2GBN6Vj3jy1L/ATL7Uy&#10;HXIEcM1Op5DnX4jxJAzEjM7AoGeGKNuQjP33YGKsxNATBB5o56csBqak5Y70tTQuNKafoBtndMgz&#10;pWTdhJWskZOwCULjOL8LGDEJw5dUEgeDS2+z6zXfcvUQazGajgEiRk2FpyVUEffx4vCszEazvsWy&#10;ZfHYtOkr7BWPUJVecYEkS72bSXP1OjZTXgKADTwfVkHiHgyiooD2e6VtbxKtM3WvtB+MUnygcrBv&#10;pTbuV0Vn39LIAnCR9aFwRwTEz7Bb74CBCo8Pw702bA8zD2s73MIhoN4VpkpaYNu4H89lHaxHmIfv&#10;G+I4Ri6oK5O3KdEU9ME0ZGzavN8EI2Sa6Bg6B+ohwQZLXdX3SlyRx/ek9fifsPwJAAD//wMAUEsD&#10;BBQABgAIAAAAIQCDGXUA3wAAAAkBAAAPAAAAZHJzL2Rvd25yZXYueG1sTI/BTsMwEETvSPyDtUjc&#10;qJ2ipGmIU1VISJwQLUhwdOMlCcTrNHba8PcsJzjuzGj2TbmZXS9OOIbOk4ZkoUAg1d521Gh4fXm4&#10;yUGEaMia3hNq+MYAm+ryojSF9Wfa4WkfG8ElFAqjoY1xKKQMdYvOhIUfkNj78KMzkc+xkXY0Zy53&#10;vVwqlUlnOuIPrRnwvsX6az85DbSasieVuDV9Pu7ejts8e39WR62vr+btHYiIc/wLwy8+o0PFTAc/&#10;kQ2i15CvEk6yfssL2M/TdQrioGGZqBRkVcr/C6ofAAAA//8DAFBLAQItABQABgAIAAAAIQC2gziS&#10;/gAAAOEBAAATAAAAAAAAAAAAAAAAAAAAAABbQ29udGVudF9UeXBlc10ueG1sUEsBAi0AFAAGAAgA&#10;AAAhADj9If/WAAAAlAEAAAsAAAAAAAAAAAAAAAAALwEAAF9yZWxzLy5yZWxzUEsBAi0AFAAGAAgA&#10;AAAhAJZD9MbCAgAAWwYAAA4AAAAAAAAAAAAAAAAALgIAAGRycy9lMm9Eb2MueG1sUEsBAi0AFAAG&#10;AAgAAAAhAIMZdQDfAAAACQEAAA8AAAAAAAAAAAAAAAAAHAUAAGRycy9kb3ducmV2LnhtbFBLBQYA&#10;AAAABAAEAPMAAAAoBgAAAAA=&#10;" fillcolor="#ededed [662]" strokecolor="#8eaadb [1940]">
                <v:textbox>
                  <w:txbxContent>
                    <w:p w14:paraId="11A402B9" w14:textId="5651B05A" w:rsidR="007B671D" w:rsidRPr="009F6ECC" w:rsidRDefault="007B671D" w:rsidP="008E1C12">
                      <w:pPr>
                        <w:rPr>
                          <w:kern w:val="0"/>
                          <w14:ligatures w14:val="none"/>
                        </w:rPr>
                      </w:pPr>
                      <w:r w:rsidRPr="009F6ECC">
                        <w:t>Gmina Skulsk aktywnie wykorzystuje swoje potencjały do tworzenia optymalnych warunków dla rozwoju gospodarczego, kreując racjonalne możliwości zagospodarowania przestrzeni gminnej z poszanowaniem bogactwa środowiska naturalnego i dbając o zaspokajanie potrzeb jej mieszkańców i gości.</w:t>
                      </w:r>
                    </w:p>
                  </w:txbxContent>
                </v:textbox>
              </v:shape>
            </w:pict>
          </mc:Fallback>
        </mc:AlternateContent>
      </w:r>
    </w:p>
    <w:p w14:paraId="55C015B0" w14:textId="09ED95DA" w:rsidR="00C0753E" w:rsidRDefault="00C0753E" w:rsidP="008E1C12"/>
    <w:p w14:paraId="7FE636F4" w14:textId="44075FDB" w:rsidR="00C0753E" w:rsidRDefault="00C0753E" w:rsidP="008E1C12"/>
    <w:p w14:paraId="74CBF041" w14:textId="1E0BD4B2" w:rsidR="00E96C40" w:rsidRDefault="00E96C40" w:rsidP="008E1C12"/>
    <w:p w14:paraId="4561FFAB" w14:textId="4240AF4B" w:rsidR="00E96C40" w:rsidRDefault="00E96C40" w:rsidP="008E1C12"/>
    <w:p w14:paraId="63F8BE2C" w14:textId="47CFFC29" w:rsidR="00C4016B" w:rsidRDefault="00891B78" w:rsidP="00A52F5E">
      <w:pPr>
        <w:pStyle w:val="Nagwek1"/>
        <w:numPr>
          <w:ilvl w:val="0"/>
          <w:numId w:val="0"/>
        </w:numPr>
        <w:ind w:left="360"/>
      </w:pPr>
      <w:r>
        <w:br w:type="column"/>
      </w:r>
      <w:bookmarkStart w:id="43" w:name="_Toc201060440"/>
      <w:r w:rsidR="00A52F5E">
        <w:lastRenderedPageBreak/>
        <w:t xml:space="preserve">3. </w:t>
      </w:r>
      <w:r w:rsidR="00C4016B">
        <w:t>CELE STRATEGICZNE I OPERACYJNE</w:t>
      </w:r>
      <w:bookmarkEnd w:id="43"/>
    </w:p>
    <w:p w14:paraId="6C7ED57E" w14:textId="22B96104" w:rsidR="0072175D" w:rsidRDefault="0072175D" w:rsidP="008E1C12">
      <w:r>
        <w:t>Pierwszym</w:t>
      </w:r>
      <w:r w:rsidRPr="00765A59">
        <w:t xml:space="preserve"> etapem prac nad </w:t>
      </w:r>
      <w:r>
        <w:t xml:space="preserve">opracowaniem Strategii Rozwoju Gminy Skulsk było opracowanie </w:t>
      </w:r>
      <w:r w:rsidRPr="00765A59">
        <w:rPr>
          <w:i/>
          <w:iCs/>
        </w:rPr>
        <w:t xml:space="preserve">Diagnozy sytuacji </w:t>
      </w:r>
      <w:r w:rsidRPr="00282725">
        <w:rPr>
          <w:i/>
          <w:iCs/>
        </w:rPr>
        <w:t>w Gminie Skulsk</w:t>
      </w:r>
      <w:r>
        <w:t xml:space="preserve">. Zebrane dane o sytuacji społecznej, gospodarczej oraz przestrzennej pozwoliły na </w:t>
      </w:r>
      <w:r w:rsidR="00252D33">
        <w:t>rozpoznanie indywidualnych cech charakteryzujących Gminę</w:t>
      </w:r>
      <w:r>
        <w:t xml:space="preserve"> i analizę </w:t>
      </w:r>
      <w:r w:rsidR="00252D33">
        <w:t xml:space="preserve">pod kątem </w:t>
      </w:r>
      <w:r>
        <w:t>kluczowych</w:t>
      </w:r>
      <w:r w:rsidR="00252D33">
        <w:t xml:space="preserve"> zagadnień z perspektywy jej przyszłego rozwoju</w:t>
      </w:r>
      <w:r>
        <w:t>. Analiza obejmowała</w:t>
      </w:r>
      <w:r w:rsidRPr="00765A59">
        <w:t xml:space="preserve"> szeroki obszar tematyczny z koncentracj</w:t>
      </w:r>
      <w:r w:rsidRPr="00765A59">
        <w:rPr>
          <w:rFonts w:hint="eastAsia"/>
        </w:rPr>
        <w:t>ą</w:t>
      </w:r>
      <w:r w:rsidRPr="00765A59">
        <w:t xml:space="preserve"> wokó</w:t>
      </w:r>
      <w:r w:rsidRPr="00765A59">
        <w:rPr>
          <w:rFonts w:hint="eastAsia"/>
        </w:rPr>
        <w:t>ł</w:t>
      </w:r>
      <w:r w:rsidRPr="00765A59">
        <w:t xml:space="preserve"> zagadnie</w:t>
      </w:r>
      <w:r w:rsidRPr="00765A59">
        <w:rPr>
          <w:rFonts w:hint="eastAsia"/>
        </w:rPr>
        <w:t>ń</w:t>
      </w:r>
      <w:r w:rsidRPr="00765A59">
        <w:t xml:space="preserve"> demografii,</w:t>
      </w:r>
      <w:r>
        <w:t xml:space="preserve"> </w:t>
      </w:r>
      <w:r w:rsidRPr="00765A59">
        <w:t>edukacji, kultury i dziedzictwa,</w:t>
      </w:r>
      <w:r w:rsidR="00252D33">
        <w:t xml:space="preserve"> sytuacji społecznej,</w:t>
      </w:r>
      <w:r w:rsidRPr="00765A59">
        <w:t xml:space="preserve"> rynku pracy, turystyki,</w:t>
      </w:r>
      <w:r>
        <w:t xml:space="preserve"> środowiska przyrodniczego</w:t>
      </w:r>
      <w:r w:rsidR="00252D33">
        <w:t xml:space="preserve"> oraz</w:t>
      </w:r>
      <w:r w:rsidRPr="00765A59">
        <w:t xml:space="preserve"> infrastruktury</w:t>
      </w:r>
      <w:r w:rsidR="00B41315">
        <w:t xml:space="preserve"> dróg i mediów</w:t>
      </w:r>
      <w:r w:rsidRPr="00765A59">
        <w:t>.</w:t>
      </w:r>
      <w:r>
        <w:t xml:space="preserve"> Wnioski z przeprowadzonej diagnozy sytuacji w Gminie </w:t>
      </w:r>
      <w:r w:rsidR="00D14CCA">
        <w:t xml:space="preserve">jak również wyniki przeprowadzonej ankietyzacji, </w:t>
      </w:r>
      <w:r>
        <w:t>stanowi</w:t>
      </w:r>
      <w:r w:rsidR="00252D33">
        <w:t>ły</w:t>
      </w:r>
      <w:r>
        <w:t xml:space="preserve"> podstawę do wyznaczenia celów strategicznych i operacyjnych Strategii Rozwoju w Gminie Skulsk. </w:t>
      </w:r>
    </w:p>
    <w:p w14:paraId="23294B6D" w14:textId="4937BE4E" w:rsidR="00B8456C" w:rsidRPr="00B8456C" w:rsidRDefault="00B8456C" w:rsidP="006D46C8">
      <w:pPr>
        <w:pStyle w:val="Tabela"/>
      </w:pPr>
      <w:bookmarkStart w:id="44" w:name="_Toc201056817"/>
      <w:r w:rsidRPr="00B8456C">
        <w:t xml:space="preserve">Tabela </w:t>
      </w:r>
      <w:fldSimple w:instr=" SEQ Tabela \* ARABIC ">
        <w:r w:rsidR="00541F09">
          <w:rPr>
            <w:noProof/>
          </w:rPr>
          <w:t>1</w:t>
        </w:r>
      </w:fldSimple>
      <w:r w:rsidR="00A1255B">
        <w:rPr>
          <w:noProof/>
        </w:rPr>
        <w:t xml:space="preserve"> Cele strategiczne i operacyjne oraz działania wyznaczone do realizacji w ramach Strategii Rozwoju Gminy Skulsk na lata 2024-2031</w:t>
      </w:r>
      <w:bookmarkEnd w:id="44"/>
    </w:p>
    <w:tbl>
      <w:tblPr>
        <w:tblW w:w="9220" w:type="dxa"/>
        <w:tblCellMar>
          <w:left w:w="70" w:type="dxa"/>
          <w:right w:w="70" w:type="dxa"/>
        </w:tblCellMar>
        <w:tblLook w:val="04A0" w:firstRow="1" w:lastRow="0" w:firstColumn="1" w:lastColumn="0" w:noHBand="0" w:noVBand="1"/>
      </w:tblPr>
      <w:tblGrid>
        <w:gridCol w:w="2200"/>
        <w:gridCol w:w="2360"/>
        <w:gridCol w:w="4660"/>
      </w:tblGrid>
      <w:tr w:rsidR="00BC00B4" w:rsidRPr="00BC00B4" w14:paraId="4E9A480D" w14:textId="77777777" w:rsidTr="00BE1132">
        <w:trPr>
          <w:trHeight w:val="435"/>
          <w:tblHeader/>
        </w:trPr>
        <w:tc>
          <w:tcPr>
            <w:tcW w:w="2200" w:type="dxa"/>
            <w:tcBorders>
              <w:top w:val="single" w:sz="4" w:space="0" w:color="auto"/>
              <w:left w:val="single" w:sz="4" w:space="0" w:color="auto"/>
              <w:bottom w:val="single" w:sz="8" w:space="0" w:color="auto"/>
              <w:right w:val="single" w:sz="4" w:space="0" w:color="auto"/>
            </w:tcBorders>
            <w:shd w:val="clear" w:color="000000" w:fill="305496"/>
            <w:noWrap/>
            <w:vAlign w:val="center"/>
            <w:hideMark/>
          </w:tcPr>
          <w:p w14:paraId="550743C3" w14:textId="77777777" w:rsidR="00BC00B4" w:rsidRPr="00BC00B4" w:rsidRDefault="00BC00B4" w:rsidP="00BC00B4">
            <w:pPr>
              <w:spacing w:after="0" w:line="240" w:lineRule="auto"/>
              <w:ind w:firstLine="0"/>
              <w:jc w:val="center"/>
              <w:rPr>
                <w:rFonts w:ascii="Calibri" w:eastAsia="Times New Roman" w:hAnsi="Calibri" w:cs="Calibri"/>
                <w:b/>
                <w:bCs/>
                <w:color w:val="FFFFFF"/>
                <w:kern w:val="0"/>
                <w:sz w:val="20"/>
                <w:szCs w:val="20"/>
                <w:lang w:eastAsia="pl-PL"/>
                <w14:ligatures w14:val="none"/>
              </w:rPr>
            </w:pPr>
            <w:r w:rsidRPr="00BC00B4">
              <w:rPr>
                <w:rFonts w:ascii="Calibri" w:eastAsia="Times New Roman" w:hAnsi="Calibri" w:cs="Calibri"/>
                <w:b/>
                <w:bCs/>
                <w:color w:val="FFFFFF"/>
                <w:kern w:val="0"/>
                <w:sz w:val="20"/>
                <w:szCs w:val="20"/>
                <w:lang w:eastAsia="pl-PL"/>
                <w14:ligatures w14:val="none"/>
              </w:rPr>
              <w:t>Cele Strategiczne</w:t>
            </w:r>
          </w:p>
        </w:tc>
        <w:tc>
          <w:tcPr>
            <w:tcW w:w="2360" w:type="dxa"/>
            <w:tcBorders>
              <w:top w:val="single" w:sz="4" w:space="0" w:color="auto"/>
              <w:left w:val="nil"/>
              <w:bottom w:val="single" w:sz="8" w:space="0" w:color="auto"/>
              <w:right w:val="single" w:sz="4" w:space="0" w:color="auto"/>
            </w:tcBorders>
            <w:shd w:val="clear" w:color="000000" w:fill="305496"/>
            <w:noWrap/>
            <w:vAlign w:val="center"/>
            <w:hideMark/>
          </w:tcPr>
          <w:p w14:paraId="12BF8149" w14:textId="77777777" w:rsidR="00BC00B4" w:rsidRPr="00BC00B4" w:rsidRDefault="00BC00B4" w:rsidP="00BC00B4">
            <w:pPr>
              <w:spacing w:after="0" w:line="240" w:lineRule="auto"/>
              <w:ind w:firstLine="0"/>
              <w:jc w:val="center"/>
              <w:rPr>
                <w:rFonts w:ascii="Calibri" w:eastAsia="Times New Roman" w:hAnsi="Calibri" w:cs="Calibri"/>
                <w:b/>
                <w:bCs/>
                <w:color w:val="FFFFFF"/>
                <w:kern w:val="0"/>
                <w:sz w:val="20"/>
                <w:szCs w:val="20"/>
                <w:lang w:eastAsia="pl-PL"/>
                <w14:ligatures w14:val="none"/>
              </w:rPr>
            </w:pPr>
            <w:r w:rsidRPr="00BC00B4">
              <w:rPr>
                <w:rFonts w:ascii="Calibri" w:eastAsia="Times New Roman" w:hAnsi="Calibri" w:cs="Calibri"/>
                <w:b/>
                <w:bCs/>
                <w:color w:val="FFFFFF"/>
                <w:kern w:val="0"/>
                <w:sz w:val="20"/>
                <w:szCs w:val="20"/>
                <w:lang w:eastAsia="pl-PL"/>
                <w14:ligatures w14:val="none"/>
              </w:rPr>
              <w:t>Cele Operacyjne</w:t>
            </w:r>
          </w:p>
        </w:tc>
        <w:tc>
          <w:tcPr>
            <w:tcW w:w="4660" w:type="dxa"/>
            <w:tcBorders>
              <w:top w:val="single" w:sz="4" w:space="0" w:color="auto"/>
              <w:left w:val="nil"/>
              <w:bottom w:val="single" w:sz="8" w:space="0" w:color="auto"/>
              <w:right w:val="single" w:sz="4" w:space="0" w:color="auto"/>
            </w:tcBorders>
            <w:shd w:val="clear" w:color="000000" w:fill="305496"/>
            <w:noWrap/>
            <w:vAlign w:val="center"/>
            <w:hideMark/>
          </w:tcPr>
          <w:p w14:paraId="57CF8125" w14:textId="77777777" w:rsidR="00BC00B4" w:rsidRPr="00BC00B4" w:rsidRDefault="00BC00B4" w:rsidP="00A1255B">
            <w:pPr>
              <w:spacing w:after="0" w:line="240" w:lineRule="auto"/>
              <w:ind w:firstLine="0"/>
              <w:jc w:val="center"/>
              <w:rPr>
                <w:rFonts w:ascii="Calibri" w:eastAsia="Times New Roman" w:hAnsi="Calibri" w:cs="Calibri"/>
                <w:b/>
                <w:bCs/>
                <w:color w:val="FFFFFF"/>
                <w:kern w:val="0"/>
                <w:sz w:val="20"/>
                <w:szCs w:val="20"/>
                <w:lang w:eastAsia="pl-PL"/>
                <w14:ligatures w14:val="none"/>
              </w:rPr>
            </w:pPr>
            <w:r w:rsidRPr="00BC00B4">
              <w:rPr>
                <w:rFonts w:ascii="Calibri" w:eastAsia="Times New Roman" w:hAnsi="Calibri" w:cs="Calibri"/>
                <w:b/>
                <w:bCs/>
                <w:color w:val="FFFFFF"/>
                <w:kern w:val="0"/>
                <w:sz w:val="20"/>
                <w:szCs w:val="20"/>
                <w:lang w:eastAsia="pl-PL"/>
                <w14:ligatures w14:val="none"/>
              </w:rPr>
              <w:t>Działanie</w:t>
            </w:r>
          </w:p>
        </w:tc>
      </w:tr>
      <w:tr w:rsidR="00BC00B4" w:rsidRPr="00BC00B4" w14:paraId="08502AF8" w14:textId="77777777" w:rsidTr="00BC00B4">
        <w:trPr>
          <w:trHeight w:val="765"/>
        </w:trPr>
        <w:tc>
          <w:tcPr>
            <w:tcW w:w="2200" w:type="dxa"/>
            <w:vMerge w:val="restart"/>
            <w:tcBorders>
              <w:top w:val="single" w:sz="4" w:space="0" w:color="auto"/>
              <w:left w:val="single" w:sz="4" w:space="0" w:color="auto"/>
              <w:bottom w:val="single" w:sz="4" w:space="0" w:color="auto"/>
              <w:right w:val="single" w:sz="4" w:space="0" w:color="auto"/>
            </w:tcBorders>
            <w:shd w:val="clear" w:color="000000" w:fill="00CC99"/>
            <w:vAlign w:val="center"/>
            <w:hideMark/>
          </w:tcPr>
          <w:p w14:paraId="0FCAEBE0" w14:textId="77777777" w:rsidR="00BC00B4" w:rsidRPr="00BC00B4" w:rsidRDefault="00BC00B4" w:rsidP="00BC00B4">
            <w:pPr>
              <w:spacing w:after="0" w:line="240" w:lineRule="auto"/>
              <w:ind w:firstLine="0"/>
              <w:jc w:val="center"/>
              <w:rPr>
                <w:rFonts w:ascii="Calibri" w:eastAsia="Times New Roman" w:hAnsi="Calibri" w:cs="Calibri"/>
                <w:b/>
                <w:bCs/>
                <w:color w:val="FFFFFF"/>
                <w:kern w:val="0"/>
                <w:lang w:eastAsia="pl-PL"/>
                <w14:ligatures w14:val="none"/>
              </w:rPr>
            </w:pPr>
            <w:r w:rsidRPr="00BC00B4">
              <w:rPr>
                <w:rFonts w:ascii="Calibri" w:eastAsia="Times New Roman" w:hAnsi="Calibri" w:cs="Calibri"/>
                <w:b/>
                <w:bCs/>
                <w:color w:val="FFFFFF"/>
                <w:kern w:val="0"/>
                <w:lang w:eastAsia="pl-PL"/>
                <w14:ligatures w14:val="none"/>
              </w:rPr>
              <w:t>CEL 1:</w:t>
            </w:r>
            <w:r w:rsidRPr="00BC00B4">
              <w:rPr>
                <w:rFonts w:ascii="Calibri" w:eastAsia="Times New Roman" w:hAnsi="Calibri" w:cs="Calibri"/>
                <w:b/>
                <w:bCs/>
                <w:color w:val="FFFFFF"/>
                <w:kern w:val="0"/>
                <w:lang w:eastAsia="pl-PL"/>
                <w14:ligatures w14:val="none"/>
              </w:rPr>
              <w:br/>
              <w:t>AKTYWNE i ZINTEGROWANE SPOŁECZEŃSTWO</w:t>
            </w:r>
          </w:p>
        </w:tc>
        <w:tc>
          <w:tcPr>
            <w:tcW w:w="2360" w:type="dxa"/>
            <w:vMerge w:val="restart"/>
            <w:tcBorders>
              <w:top w:val="single" w:sz="4" w:space="0" w:color="auto"/>
              <w:left w:val="single" w:sz="4" w:space="0" w:color="auto"/>
              <w:bottom w:val="single" w:sz="4" w:space="0" w:color="auto"/>
              <w:right w:val="single" w:sz="4" w:space="0" w:color="auto"/>
            </w:tcBorders>
            <w:shd w:val="clear" w:color="000000" w:fill="CEFABE"/>
            <w:vAlign w:val="center"/>
            <w:hideMark/>
          </w:tcPr>
          <w:p w14:paraId="76C798FC"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1.1. Aktywna społeczność lokalna</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6244E69E"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1.1.1. Wspieranie działań zachęcających do aktywnego spędzania czasu, integracji międzypokoleniowej i aktywizacji kulturowej</w:t>
            </w:r>
          </w:p>
        </w:tc>
      </w:tr>
      <w:tr w:rsidR="00BC00B4" w:rsidRPr="00BC00B4" w14:paraId="229529A9" w14:textId="77777777" w:rsidTr="00BC00B4">
        <w:trPr>
          <w:trHeight w:val="510"/>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068D3155"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single" w:sz="4" w:space="0" w:color="auto"/>
              <w:left w:val="single" w:sz="4" w:space="0" w:color="auto"/>
              <w:bottom w:val="single" w:sz="4" w:space="0" w:color="auto"/>
              <w:right w:val="single" w:sz="4" w:space="0" w:color="auto"/>
            </w:tcBorders>
            <w:vAlign w:val="center"/>
            <w:hideMark/>
          </w:tcPr>
          <w:p w14:paraId="71AA370F"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2A0F2898"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1.1.2 Wyposażanie terenów publicznych w infrastrukturę sprzyjającą aktywności mieszkańców</w:t>
            </w:r>
          </w:p>
        </w:tc>
      </w:tr>
      <w:tr w:rsidR="00BC00B4" w:rsidRPr="00BC00B4" w14:paraId="260697E6" w14:textId="77777777" w:rsidTr="00BC00B4">
        <w:trPr>
          <w:trHeight w:val="555"/>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4F6BF516"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tcBorders>
              <w:top w:val="nil"/>
              <w:left w:val="nil"/>
              <w:bottom w:val="single" w:sz="4" w:space="0" w:color="auto"/>
              <w:right w:val="single" w:sz="4" w:space="0" w:color="auto"/>
            </w:tcBorders>
            <w:shd w:val="clear" w:color="000000" w:fill="CEFABE"/>
            <w:vAlign w:val="center"/>
            <w:hideMark/>
          </w:tcPr>
          <w:p w14:paraId="7BA62BC6"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 xml:space="preserve">1.2. Wysoka jakość edukacji </w:t>
            </w:r>
          </w:p>
        </w:tc>
        <w:tc>
          <w:tcPr>
            <w:tcW w:w="4660" w:type="dxa"/>
            <w:tcBorders>
              <w:top w:val="nil"/>
              <w:left w:val="nil"/>
              <w:bottom w:val="single" w:sz="4" w:space="0" w:color="auto"/>
              <w:right w:val="single" w:sz="4" w:space="0" w:color="auto"/>
            </w:tcBorders>
            <w:shd w:val="clear" w:color="auto" w:fill="auto"/>
            <w:vAlign w:val="center"/>
            <w:hideMark/>
          </w:tcPr>
          <w:p w14:paraId="30EA4284"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1.2.1 Podniesienie jakości infrastruktury oświatowej i poprawa jakości kształcenia</w:t>
            </w:r>
          </w:p>
        </w:tc>
      </w:tr>
      <w:tr w:rsidR="00BC00B4" w:rsidRPr="00BC00B4" w14:paraId="629C6D3D" w14:textId="77777777" w:rsidTr="00BC00B4">
        <w:trPr>
          <w:trHeight w:val="765"/>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65FE1324"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val="restart"/>
            <w:tcBorders>
              <w:top w:val="nil"/>
              <w:left w:val="single" w:sz="4" w:space="0" w:color="auto"/>
              <w:bottom w:val="single" w:sz="4" w:space="0" w:color="auto"/>
              <w:right w:val="single" w:sz="4" w:space="0" w:color="auto"/>
            </w:tcBorders>
            <w:shd w:val="clear" w:color="000000" w:fill="CEFABE"/>
            <w:vAlign w:val="center"/>
            <w:hideMark/>
          </w:tcPr>
          <w:p w14:paraId="5F313BF2"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1.3. Przeciwdziałanie wykluczeniu społecznemu</w:t>
            </w:r>
          </w:p>
        </w:tc>
        <w:tc>
          <w:tcPr>
            <w:tcW w:w="4660" w:type="dxa"/>
            <w:tcBorders>
              <w:top w:val="nil"/>
              <w:left w:val="nil"/>
              <w:bottom w:val="single" w:sz="4" w:space="0" w:color="auto"/>
              <w:right w:val="single" w:sz="4" w:space="0" w:color="auto"/>
            </w:tcBorders>
            <w:shd w:val="clear" w:color="auto" w:fill="auto"/>
            <w:vAlign w:val="center"/>
            <w:hideMark/>
          </w:tcPr>
          <w:p w14:paraId="7ED59405"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1.3.1 Podejmowanie działań ułatwiających mieszkańcom przejście przez proces sprawiedliwej transformacji</w:t>
            </w:r>
          </w:p>
        </w:tc>
      </w:tr>
      <w:tr w:rsidR="00BC00B4" w:rsidRPr="00BC00B4" w14:paraId="3AA6A9E2" w14:textId="77777777" w:rsidTr="00B41315">
        <w:trPr>
          <w:trHeight w:val="594"/>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2617ACE1"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auto"/>
              <w:right w:val="single" w:sz="4" w:space="0" w:color="auto"/>
            </w:tcBorders>
            <w:vAlign w:val="center"/>
            <w:hideMark/>
          </w:tcPr>
          <w:p w14:paraId="755006E8"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1A25E3F3"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1.3.2 Szkolenia i aktywizacja zawodowa osób bezrobotnych</w:t>
            </w:r>
          </w:p>
        </w:tc>
      </w:tr>
      <w:tr w:rsidR="00BC00B4" w:rsidRPr="00BC00B4" w14:paraId="65FAA552" w14:textId="77777777" w:rsidTr="00B41315">
        <w:trPr>
          <w:trHeight w:val="561"/>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26D01D51"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auto"/>
              <w:right w:val="single" w:sz="4" w:space="0" w:color="auto"/>
            </w:tcBorders>
            <w:vAlign w:val="center"/>
            <w:hideMark/>
          </w:tcPr>
          <w:p w14:paraId="19017A94"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68C8448C"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1.3.3 Zapewnienie dostępu do usług opiekuńczych, wsparcie osób starszych i niepełnosprawnych</w:t>
            </w:r>
          </w:p>
        </w:tc>
      </w:tr>
      <w:tr w:rsidR="00BC00B4" w:rsidRPr="00BC00B4" w14:paraId="4ABF4CCA" w14:textId="77777777" w:rsidTr="00BC00B4">
        <w:trPr>
          <w:trHeight w:val="510"/>
        </w:trPr>
        <w:tc>
          <w:tcPr>
            <w:tcW w:w="2200" w:type="dxa"/>
            <w:vMerge w:val="restart"/>
            <w:tcBorders>
              <w:top w:val="nil"/>
              <w:left w:val="single" w:sz="4" w:space="0" w:color="auto"/>
              <w:bottom w:val="single" w:sz="4" w:space="0" w:color="auto"/>
              <w:right w:val="single" w:sz="4" w:space="0" w:color="auto"/>
            </w:tcBorders>
            <w:shd w:val="clear" w:color="000000" w:fill="00CC99"/>
            <w:vAlign w:val="center"/>
            <w:hideMark/>
          </w:tcPr>
          <w:p w14:paraId="5BA51B4C" w14:textId="77777777" w:rsidR="00BC00B4" w:rsidRPr="00BC00B4" w:rsidRDefault="00BC00B4" w:rsidP="00BC00B4">
            <w:pPr>
              <w:spacing w:after="0" w:line="240" w:lineRule="auto"/>
              <w:ind w:firstLine="0"/>
              <w:jc w:val="center"/>
              <w:rPr>
                <w:rFonts w:ascii="Calibri" w:eastAsia="Times New Roman" w:hAnsi="Calibri" w:cs="Calibri"/>
                <w:b/>
                <w:bCs/>
                <w:color w:val="FFFFFF"/>
                <w:kern w:val="0"/>
                <w:lang w:eastAsia="pl-PL"/>
                <w14:ligatures w14:val="none"/>
              </w:rPr>
            </w:pPr>
            <w:r w:rsidRPr="00BC00B4">
              <w:rPr>
                <w:rFonts w:ascii="Calibri" w:eastAsia="Times New Roman" w:hAnsi="Calibri" w:cs="Calibri"/>
                <w:b/>
                <w:bCs/>
                <w:color w:val="FFFFFF"/>
                <w:kern w:val="0"/>
                <w:lang w:eastAsia="pl-PL"/>
                <w14:ligatures w14:val="none"/>
              </w:rPr>
              <w:t>CEL 2:</w:t>
            </w:r>
            <w:r w:rsidRPr="00BC00B4">
              <w:rPr>
                <w:rFonts w:ascii="Calibri" w:eastAsia="Times New Roman" w:hAnsi="Calibri" w:cs="Calibri"/>
                <w:b/>
                <w:bCs/>
                <w:color w:val="FFFFFF"/>
                <w:kern w:val="0"/>
                <w:lang w:eastAsia="pl-PL"/>
                <w14:ligatures w14:val="none"/>
              </w:rPr>
              <w:br/>
              <w:t>NOWOCZEŚNIE ZARZĄDZANA GMINA</w:t>
            </w:r>
          </w:p>
        </w:tc>
        <w:tc>
          <w:tcPr>
            <w:tcW w:w="2360" w:type="dxa"/>
            <w:vMerge w:val="restart"/>
            <w:tcBorders>
              <w:top w:val="nil"/>
              <w:left w:val="single" w:sz="4" w:space="0" w:color="auto"/>
              <w:bottom w:val="single" w:sz="4" w:space="0" w:color="auto"/>
              <w:right w:val="single" w:sz="4" w:space="0" w:color="auto"/>
            </w:tcBorders>
            <w:shd w:val="clear" w:color="000000" w:fill="CEFABE"/>
            <w:vAlign w:val="center"/>
            <w:hideMark/>
          </w:tcPr>
          <w:p w14:paraId="68150AA6"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2.1. Sprawna administracja</w:t>
            </w:r>
          </w:p>
        </w:tc>
        <w:tc>
          <w:tcPr>
            <w:tcW w:w="4660" w:type="dxa"/>
            <w:tcBorders>
              <w:top w:val="nil"/>
              <w:left w:val="nil"/>
              <w:bottom w:val="single" w:sz="4" w:space="0" w:color="auto"/>
              <w:right w:val="single" w:sz="4" w:space="0" w:color="auto"/>
            </w:tcBorders>
            <w:shd w:val="clear" w:color="auto" w:fill="auto"/>
            <w:vAlign w:val="center"/>
            <w:hideMark/>
          </w:tcPr>
          <w:p w14:paraId="0A466C8E"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2.1.1 Zwiększenie poziomu wykorzystania finansowania zewnętrznego</w:t>
            </w:r>
          </w:p>
        </w:tc>
      </w:tr>
      <w:tr w:rsidR="00BC00B4" w:rsidRPr="00BC00B4" w14:paraId="01CBABC7" w14:textId="77777777" w:rsidTr="00B41315">
        <w:trPr>
          <w:trHeight w:val="604"/>
        </w:trPr>
        <w:tc>
          <w:tcPr>
            <w:tcW w:w="2200" w:type="dxa"/>
            <w:vMerge/>
            <w:tcBorders>
              <w:top w:val="nil"/>
              <w:left w:val="single" w:sz="4" w:space="0" w:color="auto"/>
              <w:bottom w:val="single" w:sz="4" w:space="0" w:color="auto"/>
              <w:right w:val="single" w:sz="4" w:space="0" w:color="auto"/>
            </w:tcBorders>
            <w:vAlign w:val="center"/>
            <w:hideMark/>
          </w:tcPr>
          <w:p w14:paraId="27F1CCFB"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auto"/>
              <w:right w:val="single" w:sz="4" w:space="0" w:color="auto"/>
            </w:tcBorders>
            <w:vAlign w:val="center"/>
            <w:hideMark/>
          </w:tcPr>
          <w:p w14:paraId="02518CBC"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0D90A9B8"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2.1.2 Cyfryzacja Urzędu Gminy i wzrost dostępności e-usług publicznych i sieci informatycznej</w:t>
            </w:r>
          </w:p>
        </w:tc>
      </w:tr>
      <w:tr w:rsidR="00BC00B4" w:rsidRPr="00BC00B4" w14:paraId="6C87BD46" w14:textId="77777777" w:rsidTr="00BC00B4">
        <w:trPr>
          <w:trHeight w:val="510"/>
        </w:trPr>
        <w:tc>
          <w:tcPr>
            <w:tcW w:w="2200" w:type="dxa"/>
            <w:vMerge/>
            <w:tcBorders>
              <w:top w:val="nil"/>
              <w:left w:val="single" w:sz="4" w:space="0" w:color="auto"/>
              <w:bottom w:val="single" w:sz="4" w:space="0" w:color="auto"/>
              <w:right w:val="single" w:sz="4" w:space="0" w:color="auto"/>
            </w:tcBorders>
            <w:vAlign w:val="center"/>
            <w:hideMark/>
          </w:tcPr>
          <w:p w14:paraId="7D8990AF"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auto"/>
              <w:right w:val="single" w:sz="4" w:space="0" w:color="auto"/>
            </w:tcBorders>
            <w:vAlign w:val="center"/>
            <w:hideMark/>
          </w:tcPr>
          <w:p w14:paraId="21808DE7"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5BD098EE"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2.1.3 Szkolenia kompetencyjne dla pracowników administracji publicznej</w:t>
            </w:r>
          </w:p>
        </w:tc>
      </w:tr>
      <w:tr w:rsidR="00BC00B4" w:rsidRPr="00BC00B4" w14:paraId="04795E41" w14:textId="77777777" w:rsidTr="00BC00B4">
        <w:trPr>
          <w:trHeight w:val="510"/>
        </w:trPr>
        <w:tc>
          <w:tcPr>
            <w:tcW w:w="2200" w:type="dxa"/>
            <w:vMerge/>
            <w:tcBorders>
              <w:top w:val="nil"/>
              <w:left w:val="single" w:sz="4" w:space="0" w:color="auto"/>
              <w:bottom w:val="single" w:sz="4" w:space="0" w:color="auto"/>
              <w:right w:val="single" w:sz="4" w:space="0" w:color="auto"/>
            </w:tcBorders>
            <w:vAlign w:val="center"/>
            <w:hideMark/>
          </w:tcPr>
          <w:p w14:paraId="2E7505F7"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val="restart"/>
            <w:tcBorders>
              <w:top w:val="nil"/>
              <w:left w:val="single" w:sz="4" w:space="0" w:color="auto"/>
              <w:bottom w:val="single" w:sz="4" w:space="0" w:color="auto"/>
              <w:right w:val="single" w:sz="4" w:space="0" w:color="auto"/>
            </w:tcBorders>
            <w:shd w:val="clear" w:color="000000" w:fill="CEFABE"/>
            <w:vAlign w:val="center"/>
            <w:hideMark/>
          </w:tcPr>
          <w:p w14:paraId="5A729EFC"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2.2 Wzmocnienie współpracy</w:t>
            </w:r>
          </w:p>
        </w:tc>
        <w:tc>
          <w:tcPr>
            <w:tcW w:w="4660" w:type="dxa"/>
            <w:tcBorders>
              <w:top w:val="nil"/>
              <w:left w:val="nil"/>
              <w:bottom w:val="single" w:sz="4" w:space="0" w:color="auto"/>
              <w:right w:val="single" w:sz="4" w:space="0" w:color="auto"/>
            </w:tcBorders>
            <w:shd w:val="clear" w:color="auto" w:fill="auto"/>
            <w:vAlign w:val="center"/>
            <w:hideMark/>
          </w:tcPr>
          <w:p w14:paraId="7A4A039C" w14:textId="408B8CE5"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2.2.1 Poprawa wydajności współpracy samorządowej i poza</w:t>
            </w:r>
            <w:r w:rsidR="00096DE3">
              <w:rPr>
                <w:rFonts w:ascii="Calibri" w:eastAsia="Times New Roman" w:hAnsi="Calibri" w:cs="Calibri"/>
                <w:color w:val="000000"/>
                <w:kern w:val="0"/>
                <w:sz w:val="20"/>
                <w:szCs w:val="20"/>
                <w:lang w:eastAsia="pl-PL"/>
                <w14:ligatures w14:val="none"/>
              </w:rPr>
              <w:t xml:space="preserve"> </w:t>
            </w:r>
            <w:r w:rsidRPr="00BC00B4">
              <w:rPr>
                <w:rFonts w:ascii="Calibri" w:eastAsia="Times New Roman" w:hAnsi="Calibri" w:cs="Calibri"/>
                <w:color w:val="000000"/>
                <w:kern w:val="0"/>
                <w:sz w:val="20"/>
                <w:szCs w:val="20"/>
                <w:lang w:eastAsia="pl-PL"/>
                <w14:ligatures w14:val="none"/>
              </w:rPr>
              <w:t>samorządowej</w:t>
            </w:r>
          </w:p>
        </w:tc>
      </w:tr>
      <w:tr w:rsidR="00BC00B4" w:rsidRPr="00BC00B4" w14:paraId="3B26E494" w14:textId="77777777" w:rsidTr="00BC00B4">
        <w:trPr>
          <w:trHeight w:val="630"/>
        </w:trPr>
        <w:tc>
          <w:tcPr>
            <w:tcW w:w="2200" w:type="dxa"/>
            <w:vMerge/>
            <w:tcBorders>
              <w:top w:val="nil"/>
              <w:left w:val="single" w:sz="4" w:space="0" w:color="auto"/>
              <w:bottom w:val="single" w:sz="4" w:space="0" w:color="auto"/>
              <w:right w:val="single" w:sz="4" w:space="0" w:color="auto"/>
            </w:tcBorders>
            <w:vAlign w:val="center"/>
            <w:hideMark/>
          </w:tcPr>
          <w:p w14:paraId="3F218A5A"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auto"/>
              <w:right w:val="single" w:sz="4" w:space="0" w:color="auto"/>
            </w:tcBorders>
            <w:vAlign w:val="center"/>
            <w:hideMark/>
          </w:tcPr>
          <w:p w14:paraId="04C57504"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2626D786"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2.2.2 Partycypacja w projektach o zasięgu powiatowym i subregionalnym i wojewódzkim</w:t>
            </w:r>
          </w:p>
        </w:tc>
      </w:tr>
      <w:tr w:rsidR="00BC00B4" w:rsidRPr="00BC00B4" w14:paraId="4768D671" w14:textId="77777777" w:rsidTr="00BC00B4">
        <w:trPr>
          <w:trHeight w:val="765"/>
        </w:trPr>
        <w:tc>
          <w:tcPr>
            <w:tcW w:w="2200" w:type="dxa"/>
            <w:vMerge/>
            <w:tcBorders>
              <w:top w:val="nil"/>
              <w:left w:val="single" w:sz="4" w:space="0" w:color="auto"/>
              <w:bottom w:val="single" w:sz="4" w:space="0" w:color="auto"/>
              <w:right w:val="single" w:sz="4" w:space="0" w:color="auto"/>
            </w:tcBorders>
            <w:vAlign w:val="center"/>
            <w:hideMark/>
          </w:tcPr>
          <w:p w14:paraId="5E1BE4BF"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auto"/>
              <w:right w:val="single" w:sz="4" w:space="0" w:color="auto"/>
            </w:tcBorders>
            <w:vAlign w:val="center"/>
            <w:hideMark/>
          </w:tcPr>
          <w:p w14:paraId="6F234B33"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3808DF3C"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2.2.3 Zwiększenie udziału Partnerstwa Publiczno-Prywatnego (PPP) w zakresie rozwoju gospodarczego gminy</w:t>
            </w:r>
          </w:p>
        </w:tc>
      </w:tr>
      <w:tr w:rsidR="00BC00B4" w:rsidRPr="00BC00B4" w14:paraId="1797461C" w14:textId="77777777" w:rsidTr="00BC00B4">
        <w:trPr>
          <w:trHeight w:val="765"/>
        </w:trPr>
        <w:tc>
          <w:tcPr>
            <w:tcW w:w="2200" w:type="dxa"/>
            <w:vMerge w:val="restart"/>
            <w:tcBorders>
              <w:top w:val="nil"/>
              <w:left w:val="single" w:sz="4" w:space="0" w:color="auto"/>
              <w:bottom w:val="single" w:sz="4" w:space="0" w:color="000000"/>
              <w:right w:val="single" w:sz="4" w:space="0" w:color="auto"/>
            </w:tcBorders>
            <w:shd w:val="clear" w:color="000000" w:fill="00CC99"/>
            <w:vAlign w:val="center"/>
            <w:hideMark/>
          </w:tcPr>
          <w:p w14:paraId="1BF77822" w14:textId="77777777" w:rsidR="00BC00B4" w:rsidRPr="00BC00B4" w:rsidRDefault="00BC00B4" w:rsidP="00BC00B4">
            <w:pPr>
              <w:spacing w:after="0" w:line="240" w:lineRule="auto"/>
              <w:ind w:firstLine="0"/>
              <w:jc w:val="center"/>
              <w:rPr>
                <w:rFonts w:ascii="Calibri" w:eastAsia="Times New Roman" w:hAnsi="Calibri" w:cs="Calibri"/>
                <w:b/>
                <w:bCs/>
                <w:color w:val="FFFFFF"/>
                <w:kern w:val="0"/>
                <w:lang w:eastAsia="pl-PL"/>
                <w14:ligatures w14:val="none"/>
              </w:rPr>
            </w:pPr>
            <w:r w:rsidRPr="00BC00B4">
              <w:rPr>
                <w:rFonts w:ascii="Calibri" w:eastAsia="Times New Roman" w:hAnsi="Calibri" w:cs="Calibri"/>
                <w:b/>
                <w:bCs/>
                <w:color w:val="FFFFFF"/>
                <w:kern w:val="0"/>
                <w:lang w:eastAsia="pl-PL"/>
                <w14:ligatures w14:val="none"/>
              </w:rPr>
              <w:t>CEL 3:</w:t>
            </w:r>
            <w:r w:rsidRPr="00BC00B4">
              <w:rPr>
                <w:rFonts w:ascii="Calibri" w:eastAsia="Times New Roman" w:hAnsi="Calibri" w:cs="Calibri"/>
                <w:b/>
                <w:bCs/>
                <w:color w:val="FFFFFF"/>
                <w:kern w:val="0"/>
                <w:lang w:eastAsia="pl-PL"/>
                <w14:ligatures w14:val="none"/>
              </w:rPr>
              <w:br/>
              <w:t>WSPIERANIE  EKOTURYSTYKI I TOŻSAMOŚCI KULTUROWEJ</w:t>
            </w:r>
          </w:p>
        </w:tc>
        <w:tc>
          <w:tcPr>
            <w:tcW w:w="2360" w:type="dxa"/>
            <w:vMerge w:val="restart"/>
            <w:tcBorders>
              <w:top w:val="nil"/>
              <w:left w:val="single" w:sz="4" w:space="0" w:color="auto"/>
              <w:bottom w:val="single" w:sz="4" w:space="0" w:color="auto"/>
              <w:right w:val="single" w:sz="4" w:space="0" w:color="auto"/>
            </w:tcBorders>
            <w:shd w:val="clear" w:color="000000" w:fill="CEFABE"/>
            <w:vAlign w:val="center"/>
            <w:hideMark/>
          </w:tcPr>
          <w:p w14:paraId="7FC863F9"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3.1. Wykorzystanie potencjałów gminy</w:t>
            </w:r>
          </w:p>
        </w:tc>
        <w:tc>
          <w:tcPr>
            <w:tcW w:w="4660" w:type="dxa"/>
            <w:tcBorders>
              <w:top w:val="nil"/>
              <w:left w:val="nil"/>
              <w:bottom w:val="single" w:sz="4" w:space="0" w:color="auto"/>
              <w:right w:val="single" w:sz="4" w:space="0" w:color="auto"/>
            </w:tcBorders>
            <w:shd w:val="clear" w:color="000000" w:fill="FFFFFF"/>
            <w:vAlign w:val="center"/>
            <w:hideMark/>
          </w:tcPr>
          <w:p w14:paraId="45B04D6E"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3.1.1Wspieranie regionalnej tożsamości kulturowej i dziedzictwa kulturowego regionu oraz ochrona zabytków</w:t>
            </w:r>
          </w:p>
        </w:tc>
      </w:tr>
      <w:tr w:rsidR="00BC00B4" w:rsidRPr="00BC00B4" w14:paraId="3ACE8842" w14:textId="77777777" w:rsidTr="00BC00B4">
        <w:trPr>
          <w:trHeight w:val="510"/>
        </w:trPr>
        <w:tc>
          <w:tcPr>
            <w:tcW w:w="2200" w:type="dxa"/>
            <w:vMerge/>
            <w:tcBorders>
              <w:top w:val="nil"/>
              <w:left w:val="single" w:sz="4" w:space="0" w:color="auto"/>
              <w:bottom w:val="single" w:sz="4" w:space="0" w:color="000000"/>
              <w:right w:val="single" w:sz="4" w:space="0" w:color="auto"/>
            </w:tcBorders>
            <w:vAlign w:val="center"/>
            <w:hideMark/>
          </w:tcPr>
          <w:p w14:paraId="21696F26"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auto"/>
              <w:right w:val="single" w:sz="4" w:space="0" w:color="auto"/>
            </w:tcBorders>
            <w:vAlign w:val="center"/>
            <w:hideMark/>
          </w:tcPr>
          <w:p w14:paraId="64D9C983"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12149616"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3.1.2 Działania na rzecz promocji gminy i wspieranie aktywności mieszkańców</w:t>
            </w:r>
          </w:p>
        </w:tc>
      </w:tr>
      <w:tr w:rsidR="00BC00B4" w:rsidRPr="00BC00B4" w14:paraId="1CDD2ACE" w14:textId="77777777" w:rsidTr="00BC00B4">
        <w:trPr>
          <w:trHeight w:val="795"/>
        </w:trPr>
        <w:tc>
          <w:tcPr>
            <w:tcW w:w="2200" w:type="dxa"/>
            <w:vMerge/>
            <w:tcBorders>
              <w:top w:val="nil"/>
              <w:left w:val="single" w:sz="4" w:space="0" w:color="auto"/>
              <w:bottom w:val="single" w:sz="4" w:space="0" w:color="000000"/>
              <w:right w:val="single" w:sz="4" w:space="0" w:color="auto"/>
            </w:tcBorders>
            <w:vAlign w:val="center"/>
            <w:hideMark/>
          </w:tcPr>
          <w:p w14:paraId="204E23A5"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val="restart"/>
            <w:tcBorders>
              <w:top w:val="nil"/>
              <w:left w:val="single" w:sz="4" w:space="0" w:color="auto"/>
              <w:bottom w:val="single" w:sz="4" w:space="0" w:color="000000"/>
              <w:right w:val="single" w:sz="4" w:space="0" w:color="auto"/>
            </w:tcBorders>
            <w:shd w:val="clear" w:color="000000" w:fill="CEFABE"/>
            <w:vAlign w:val="center"/>
            <w:hideMark/>
          </w:tcPr>
          <w:p w14:paraId="70BA3858"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3.2. Nowoczesna infrastruktura turystyczna</w:t>
            </w:r>
          </w:p>
        </w:tc>
        <w:tc>
          <w:tcPr>
            <w:tcW w:w="4660" w:type="dxa"/>
            <w:tcBorders>
              <w:top w:val="nil"/>
              <w:left w:val="nil"/>
              <w:bottom w:val="single" w:sz="4" w:space="0" w:color="auto"/>
              <w:right w:val="single" w:sz="4" w:space="0" w:color="auto"/>
            </w:tcBorders>
            <w:shd w:val="clear" w:color="auto" w:fill="auto"/>
            <w:vAlign w:val="center"/>
            <w:hideMark/>
          </w:tcPr>
          <w:p w14:paraId="33108C25"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3.2.1.  Wspieranie zrównoważonego rozwoju turystyki</w:t>
            </w:r>
          </w:p>
        </w:tc>
      </w:tr>
      <w:tr w:rsidR="00BC00B4" w:rsidRPr="00BC00B4" w14:paraId="7EC10FA6" w14:textId="77777777" w:rsidTr="00A460D4">
        <w:trPr>
          <w:trHeight w:val="551"/>
        </w:trPr>
        <w:tc>
          <w:tcPr>
            <w:tcW w:w="2200" w:type="dxa"/>
            <w:vMerge/>
            <w:tcBorders>
              <w:top w:val="nil"/>
              <w:left w:val="single" w:sz="4" w:space="0" w:color="auto"/>
              <w:bottom w:val="single" w:sz="4" w:space="0" w:color="000000"/>
              <w:right w:val="single" w:sz="4" w:space="0" w:color="auto"/>
            </w:tcBorders>
            <w:vAlign w:val="center"/>
            <w:hideMark/>
          </w:tcPr>
          <w:p w14:paraId="6BBFDFA0"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000000"/>
              <w:right w:val="single" w:sz="4" w:space="0" w:color="auto"/>
            </w:tcBorders>
            <w:vAlign w:val="center"/>
            <w:hideMark/>
          </w:tcPr>
          <w:p w14:paraId="3AF2DF35"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1269C541"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3.2.2 Poprawa jakości infrastruktury turystycznej i drobnej infrastruktury zielonej</w:t>
            </w:r>
          </w:p>
        </w:tc>
      </w:tr>
      <w:tr w:rsidR="00BC00B4" w:rsidRPr="00BC00B4" w14:paraId="581CF427" w14:textId="77777777" w:rsidTr="00A460D4">
        <w:trPr>
          <w:trHeight w:val="857"/>
        </w:trPr>
        <w:tc>
          <w:tcPr>
            <w:tcW w:w="2200" w:type="dxa"/>
            <w:vMerge w:val="restart"/>
            <w:tcBorders>
              <w:top w:val="nil"/>
              <w:left w:val="single" w:sz="4" w:space="0" w:color="auto"/>
              <w:bottom w:val="single" w:sz="4" w:space="0" w:color="auto"/>
              <w:right w:val="single" w:sz="4" w:space="0" w:color="auto"/>
            </w:tcBorders>
            <w:shd w:val="clear" w:color="000000" w:fill="00CC99"/>
            <w:vAlign w:val="center"/>
            <w:hideMark/>
          </w:tcPr>
          <w:p w14:paraId="4F82469E" w14:textId="77777777" w:rsidR="00BC00B4" w:rsidRPr="00BC00B4" w:rsidRDefault="00BC00B4" w:rsidP="00BC00B4">
            <w:pPr>
              <w:spacing w:after="0" w:line="240" w:lineRule="auto"/>
              <w:ind w:firstLine="0"/>
              <w:jc w:val="center"/>
              <w:rPr>
                <w:rFonts w:ascii="Calibri" w:eastAsia="Times New Roman" w:hAnsi="Calibri" w:cs="Calibri"/>
                <w:b/>
                <w:bCs/>
                <w:color w:val="FFFFFF"/>
                <w:kern w:val="0"/>
                <w:lang w:eastAsia="pl-PL"/>
                <w14:ligatures w14:val="none"/>
              </w:rPr>
            </w:pPr>
            <w:r w:rsidRPr="00BC00B4">
              <w:rPr>
                <w:rFonts w:ascii="Calibri" w:eastAsia="Times New Roman" w:hAnsi="Calibri" w:cs="Calibri"/>
                <w:b/>
                <w:bCs/>
                <w:color w:val="FFFFFF"/>
                <w:kern w:val="0"/>
                <w:lang w:eastAsia="pl-PL"/>
                <w14:ligatures w14:val="none"/>
              </w:rPr>
              <w:t>CEL 4:</w:t>
            </w:r>
            <w:r w:rsidRPr="00BC00B4">
              <w:rPr>
                <w:rFonts w:ascii="Calibri" w:eastAsia="Times New Roman" w:hAnsi="Calibri" w:cs="Calibri"/>
                <w:b/>
                <w:bCs/>
                <w:color w:val="FFFFFF"/>
                <w:kern w:val="0"/>
                <w:lang w:eastAsia="pl-PL"/>
                <w14:ligatures w14:val="none"/>
              </w:rPr>
              <w:br/>
              <w:t>OCHRONA ŚRODOWISKA PRZYRODNICZEGO</w:t>
            </w:r>
          </w:p>
        </w:tc>
        <w:tc>
          <w:tcPr>
            <w:tcW w:w="2360" w:type="dxa"/>
            <w:vMerge w:val="restart"/>
            <w:tcBorders>
              <w:top w:val="nil"/>
              <w:left w:val="single" w:sz="4" w:space="0" w:color="auto"/>
              <w:bottom w:val="single" w:sz="4" w:space="0" w:color="000000"/>
              <w:right w:val="single" w:sz="4" w:space="0" w:color="auto"/>
            </w:tcBorders>
            <w:shd w:val="clear" w:color="000000" w:fill="CEFABE"/>
            <w:vAlign w:val="center"/>
            <w:hideMark/>
          </w:tcPr>
          <w:p w14:paraId="53DC0A37"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4.1. Budowanie świadomości ekologicznej</w:t>
            </w:r>
          </w:p>
        </w:tc>
        <w:tc>
          <w:tcPr>
            <w:tcW w:w="4660" w:type="dxa"/>
            <w:tcBorders>
              <w:top w:val="nil"/>
              <w:left w:val="nil"/>
              <w:bottom w:val="single" w:sz="4" w:space="0" w:color="auto"/>
              <w:right w:val="single" w:sz="4" w:space="0" w:color="auto"/>
            </w:tcBorders>
            <w:shd w:val="clear" w:color="auto" w:fill="auto"/>
            <w:vAlign w:val="center"/>
            <w:hideMark/>
          </w:tcPr>
          <w:p w14:paraId="3B80D29F"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4.1.1 Podnoszenie świadomości ekologicznej mieszkańców i kształtowanie postaw proekologicznych, w tym działań na rzecz adaptacji do zmian klimatu</w:t>
            </w:r>
          </w:p>
        </w:tc>
      </w:tr>
      <w:tr w:rsidR="00BC00B4" w:rsidRPr="00BC00B4" w14:paraId="36F2B674" w14:textId="77777777" w:rsidTr="00BC00B4">
        <w:trPr>
          <w:trHeight w:val="1020"/>
        </w:trPr>
        <w:tc>
          <w:tcPr>
            <w:tcW w:w="2200" w:type="dxa"/>
            <w:vMerge/>
            <w:tcBorders>
              <w:top w:val="nil"/>
              <w:left w:val="single" w:sz="4" w:space="0" w:color="auto"/>
              <w:bottom w:val="single" w:sz="4" w:space="0" w:color="auto"/>
              <w:right w:val="single" w:sz="4" w:space="0" w:color="auto"/>
            </w:tcBorders>
            <w:vAlign w:val="center"/>
            <w:hideMark/>
          </w:tcPr>
          <w:p w14:paraId="69CF6690"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000000"/>
              <w:right w:val="single" w:sz="4" w:space="0" w:color="auto"/>
            </w:tcBorders>
            <w:vAlign w:val="center"/>
            <w:hideMark/>
          </w:tcPr>
          <w:p w14:paraId="549E9FD1"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6465F847"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4.1.2 Racjonalne i ekonomiczne zarządzanie gospodarką wodną oraz rozwój sieci melioracji i budowa zielono-niebieskiej infrastruktury, gospodarka odpadami.</w:t>
            </w:r>
          </w:p>
        </w:tc>
      </w:tr>
      <w:tr w:rsidR="00BC00B4" w:rsidRPr="00BC00B4" w14:paraId="23052194" w14:textId="77777777" w:rsidTr="00A460D4">
        <w:trPr>
          <w:trHeight w:val="798"/>
        </w:trPr>
        <w:tc>
          <w:tcPr>
            <w:tcW w:w="2200" w:type="dxa"/>
            <w:vMerge/>
            <w:tcBorders>
              <w:top w:val="nil"/>
              <w:left w:val="single" w:sz="4" w:space="0" w:color="auto"/>
              <w:bottom w:val="single" w:sz="4" w:space="0" w:color="auto"/>
              <w:right w:val="single" w:sz="4" w:space="0" w:color="auto"/>
            </w:tcBorders>
            <w:vAlign w:val="center"/>
            <w:hideMark/>
          </w:tcPr>
          <w:p w14:paraId="184E40E2"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val="restart"/>
            <w:tcBorders>
              <w:top w:val="nil"/>
              <w:left w:val="single" w:sz="4" w:space="0" w:color="auto"/>
              <w:bottom w:val="single" w:sz="4" w:space="0" w:color="000000"/>
              <w:right w:val="single" w:sz="4" w:space="0" w:color="auto"/>
            </w:tcBorders>
            <w:shd w:val="clear" w:color="000000" w:fill="CEFABE"/>
            <w:vAlign w:val="center"/>
            <w:hideMark/>
          </w:tcPr>
          <w:p w14:paraId="0D1BCF2F"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4.2. Ograniczenie presji środowiskowej</w:t>
            </w:r>
          </w:p>
        </w:tc>
        <w:tc>
          <w:tcPr>
            <w:tcW w:w="4660" w:type="dxa"/>
            <w:tcBorders>
              <w:top w:val="nil"/>
              <w:left w:val="nil"/>
              <w:bottom w:val="single" w:sz="4" w:space="0" w:color="auto"/>
              <w:right w:val="single" w:sz="4" w:space="0" w:color="auto"/>
            </w:tcBorders>
            <w:shd w:val="clear" w:color="auto" w:fill="auto"/>
            <w:vAlign w:val="center"/>
            <w:hideMark/>
          </w:tcPr>
          <w:p w14:paraId="7EE7F093"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4.2.1 Projekty ograniczające antropopresję w zakresie ukierunkowania ruchu turystycznego na obszarach cennych przyrodniczo podlegających ochronie</w:t>
            </w:r>
          </w:p>
        </w:tc>
      </w:tr>
      <w:tr w:rsidR="00BC00B4" w:rsidRPr="00BC00B4" w14:paraId="006B0AF7" w14:textId="77777777" w:rsidTr="00BC00B4">
        <w:trPr>
          <w:trHeight w:val="675"/>
        </w:trPr>
        <w:tc>
          <w:tcPr>
            <w:tcW w:w="2200" w:type="dxa"/>
            <w:vMerge/>
            <w:tcBorders>
              <w:top w:val="nil"/>
              <w:left w:val="single" w:sz="4" w:space="0" w:color="auto"/>
              <w:bottom w:val="single" w:sz="4" w:space="0" w:color="auto"/>
              <w:right w:val="single" w:sz="4" w:space="0" w:color="auto"/>
            </w:tcBorders>
            <w:vAlign w:val="center"/>
            <w:hideMark/>
          </w:tcPr>
          <w:p w14:paraId="16E5ED14"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000000"/>
              <w:right w:val="single" w:sz="4" w:space="0" w:color="auto"/>
            </w:tcBorders>
            <w:vAlign w:val="center"/>
            <w:hideMark/>
          </w:tcPr>
          <w:p w14:paraId="0DC4E898"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561BB7E7"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4.2.Działania na rzecz ochrony zasobów przyrodniczych, ochrona zasobów wód oraz zalesianie</w:t>
            </w:r>
          </w:p>
        </w:tc>
      </w:tr>
      <w:tr w:rsidR="00BC00B4" w:rsidRPr="00BC00B4" w14:paraId="4739856A" w14:textId="77777777" w:rsidTr="00A460D4">
        <w:trPr>
          <w:trHeight w:val="592"/>
        </w:trPr>
        <w:tc>
          <w:tcPr>
            <w:tcW w:w="2200" w:type="dxa"/>
            <w:vMerge w:val="restart"/>
            <w:tcBorders>
              <w:top w:val="nil"/>
              <w:left w:val="single" w:sz="4" w:space="0" w:color="auto"/>
              <w:bottom w:val="single" w:sz="4" w:space="0" w:color="000000"/>
              <w:right w:val="single" w:sz="4" w:space="0" w:color="auto"/>
            </w:tcBorders>
            <w:shd w:val="clear" w:color="000000" w:fill="00CC99"/>
            <w:vAlign w:val="center"/>
            <w:hideMark/>
          </w:tcPr>
          <w:p w14:paraId="25904461" w14:textId="77777777" w:rsidR="00BC00B4" w:rsidRPr="00BC00B4" w:rsidRDefault="00BC00B4" w:rsidP="00BC00B4">
            <w:pPr>
              <w:spacing w:after="0" w:line="240" w:lineRule="auto"/>
              <w:ind w:firstLine="0"/>
              <w:jc w:val="center"/>
              <w:rPr>
                <w:rFonts w:ascii="Calibri" w:eastAsia="Times New Roman" w:hAnsi="Calibri" w:cs="Calibri"/>
                <w:b/>
                <w:bCs/>
                <w:color w:val="FFFFFF"/>
                <w:kern w:val="0"/>
                <w:lang w:eastAsia="pl-PL"/>
                <w14:ligatures w14:val="none"/>
              </w:rPr>
            </w:pPr>
            <w:r w:rsidRPr="00BC00B4">
              <w:rPr>
                <w:rFonts w:ascii="Calibri" w:eastAsia="Times New Roman" w:hAnsi="Calibri" w:cs="Calibri"/>
                <w:b/>
                <w:bCs/>
                <w:color w:val="FFFFFF"/>
                <w:kern w:val="0"/>
                <w:lang w:eastAsia="pl-PL"/>
                <w14:ligatures w14:val="none"/>
              </w:rPr>
              <w:t>CEL 5:</w:t>
            </w:r>
            <w:r w:rsidRPr="00BC00B4">
              <w:rPr>
                <w:rFonts w:ascii="Calibri" w:eastAsia="Times New Roman" w:hAnsi="Calibri" w:cs="Calibri"/>
                <w:b/>
                <w:bCs/>
                <w:color w:val="FFFFFF"/>
                <w:kern w:val="0"/>
                <w:lang w:eastAsia="pl-PL"/>
                <w14:ligatures w14:val="none"/>
              </w:rPr>
              <w:br/>
              <w:t>ZRÓWNOWAŻONY ROZWÓJ PRZESTRZENNY</w:t>
            </w:r>
          </w:p>
        </w:tc>
        <w:tc>
          <w:tcPr>
            <w:tcW w:w="2360" w:type="dxa"/>
            <w:vMerge w:val="restart"/>
            <w:tcBorders>
              <w:top w:val="nil"/>
              <w:left w:val="single" w:sz="4" w:space="0" w:color="auto"/>
              <w:bottom w:val="single" w:sz="4" w:space="0" w:color="000000"/>
              <w:right w:val="single" w:sz="4" w:space="0" w:color="auto"/>
            </w:tcBorders>
            <w:shd w:val="clear" w:color="000000" w:fill="CEFABE"/>
            <w:vAlign w:val="center"/>
            <w:hideMark/>
          </w:tcPr>
          <w:p w14:paraId="2A9BFBE2"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5.1. Zwiększenie atrakcyjności inwestycyjnej</w:t>
            </w:r>
          </w:p>
        </w:tc>
        <w:tc>
          <w:tcPr>
            <w:tcW w:w="4660" w:type="dxa"/>
            <w:tcBorders>
              <w:top w:val="nil"/>
              <w:left w:val="nil"/>
              <w:bottom w:val="single" w:sz="4" w:space="0" w:color="auto"/>
              <w:right w:val="single" w:sz="4" w:space="0" w:color="auto"/>
            </w:tcBorders>
            <w:shd w:val="clear" w:color="auto" w:fill="auto"/>
            <w:vAlign w:val="center"/>
            <w:hideMark/>
          </w:tcPr>
          <w:p w14:paraId="3D1AC662"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5.1.1 Tworzenie korzystnych warunków do rozwoju przedsiębiorczości</w:t>
            </w:r>
          </w:p>
        </w:tc>
      </w:tr>
      <w:tr w:rsidR="00BC00B4" w:rsidRPr="00BC00B4" w14:paraId="3674072B" w14:textId="77777777" w:rsidTr="00BC00B4">
        <w:trPr>
          <w:trHeight w:val="510"/>
        </w:trPr>
        <w:tc>
          <w:tcPr>
            <w:tcW w:w="2200" w:type="dxa"/>
            <w:vMerge/>
            <w:tcBorders>
              <w:top w:val="nil"/>
              <w:left w:val="single" w:sz="4" w:space="0" w:color="auto"/>
              <w:bottom w:val="single" w:sz="4" w:space="0" w:color="000000"/>
              <w:right w:val="single" w:sz="4" w:space="0" w:color="auto"/>
            </w:tcBorders>
            <w:vAlign w:val="center"/>
            <w:hideMark/>
          </w:tcPr>
          <w:p w14:paraId="04C01392"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000000"/>
              <w:right w:val="single" w:sz="4" w:space="0" w:color="auto"/>
            </w:tcBorders>
            <w:vAlign w:val="center"/>
            <w:hideMark/>
          </w:tcPr>
          <w:p w14:paraId="57BB7645"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4DB511AD"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5.1.2 Wspieranie  branż promujących potencjały gminy oraz ekologicznego rolnictwa</w:t>
            </w:r>
          </w:p>
        </w:tc>
      </w:tr>
      <w:tr w:rsidR="00BC00B4" w:rsidRPr="00BC00B4" w14:paraId="4564CD53" w14:textId="77777777" w:rsidTr="00A460D4">
        <w:trPr>
          <w:trHeight w:val="595"/>
        </w:trPr>
        <w:tc>
          <w:tcPr>
            <w:tcW w:w="2200" w:type="dxa"/>
            <w:vMerge/>
            <w:tcBorders>
              <w:top w:val="nil"/>
              <w:left w:val="single" w:sz="4" w:space="0" w:color="auto"/>
              <w:bottom w:val="single" w:sz="4" w:space="0" w:color="000000"/>
              <w:right w:val="single" w:sz="4" w:space="0" w:color="auto"/>
            </w:tcBorders>
            <w:vAlign w:val="center"/>
            <w:hideMark/>
          </w:tcPr>
          <w:p w14:paraId="1C43D6FD"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val="restart"/>
            <w:tcBorders>
              <w:top w:val="nil"/>
              <w:left w:val="single" w:sz="4" w:space="0" w:color="auto"/>
              <w:bottom w:val="single" w:sz="4" w:space="0" w:color="auto"/>
              <w:right w:val="single" w:sz="4" w:space="0" w:color="auto"/>
            </w:tcBorders>
            <w:shd w:val="clear" w:color="000000" w:fill="CEFABE"/>
            <w:vAlign w:val="center"/>
            <w:hideMark/>
          </w:tcPr>
          <w:p w14:paraId="719B5DA2"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 xml:space="preserve">5.2. Modernizacja infrastruktury </w:t>
            </w:r>
          </w:p>
        </w:tc>
        <w:tc>
          <w:tcPr>
            <w:tcW w:w="4660" w:type="dxa"/>
            <w:tcBorders>
              <w:top w:val="nil"/>
              <w:left w:val="nil"/>
              <w:bottom w:val="single" w:sz="4" w:space="0" w:color="auto"/>
              <w:right w:val="single" w:sz="4" w:space="0" w:color="auto"/>
            </w:tcBorders>
            <w:shd w:val="clear" w:color="auto" w:fill="auto"/>
            <w:vAlign w:val="center"/>
            <w:hideMark/>
          </w:tcPr>
          <w:p w14:paraId="7063F2C1"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5.2.1 Poprawa jakości i bezpieczeństwa infrastruktury drogowej</w:t>
            </w:r>
          </w:p>
        </w:tc>
      </w:tr>
      <w:tr w:rsidR="00BC00B4" w:rsidRPr="00BC00B4" w14:paraId="4C6939C0" w14:textId="77777777" w:rsidTr="00A460D4">
        <w:trPr>
          <w:trHeight w:val="546"/>
        </w:trPr>
        <w:tc>
          <w:tcPr>
            <w:tcW w:w="2200" w:type="dxa"/>
            <w:vMerge/>
            <w:tcBorders>
              <w:top w:val="nil"/>
              <w:left w:val="single" w:sz="4" w:space="0" w:color="auto"/>
              <w:bottom w:val="single" w:sz="4" w:space="0" w:color="000000"/>
              <w:right w:val="single" w:sz="4" w:space="0" w:color="auto"/>
            </w:tcBorders>
            <w:vAlign w:val="center"/>
            <w:hideMark/>
          </w:tcPr>
          <w:p w14:paraId="4725C2B1"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auto"/>
              <w:right w:val="single" w:sz="4" w:space="0" w:color="auto"/>
            </w:tcBorders>
            <w:vAlign w:val="center"/>
            <w:hideMark/>
          </w:tcPr>
          <w:p w14:paraId="0EAADC77"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4BD884BE"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5.2.2 Rozbudowa infrastruktury turystycznej i drobnej infrastruktury zielonej</w:t>
            </w:r>
          </w:p>
        </w:tc>
      </w:tr>
      <w:tr w:rsidR="00BC00B4" w:rsidRPr="00BC00B4" w14:paraId="57FC9A4A" w14:textId="77777777" w:rsidTr="00BC00B4">
        <w:trPr>
          <w:trHeight w:val="510"/>
        </w:trPr>
        <w:tc>
          <w:tcPr>
            <w:tcW w:w="2200" w:type="dxa"/>
            <w:vMerge/>
            <w:tcBorders>
              <w:top w:val="nil"/>
              <w:left w:val="single" w:sz="4" w:space="0" w:color="auto"/>
              <w:bottom w:val="single" w:sz="4" w:space="0" w:color="000000"/>
              <w:right w:val="single" w:sz="4" w:space="0" w:color="auto"/>
            </w:tcBorders>
            <w:vAlign w:val="center"/>
            <w:hideMark/>
          </w:tcPr>
          <w:p w14:paraId="7BD95496"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auto"/>
              <w:right w:val="single" w:sz="4" w:space="0" w:color="auto"/>
            </w:tcBorders>
            <w:vAlign w:val="center"/>
            <w:hideMark/>
          </w:tcPr>
          <w:p w14:paraId="5B8EF687"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16947296"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5.2.3 Poprawa jakości infrastruktury sieciowej i gospodarki odpadami</w:t>
            </w:r>
          </w:p>
        </w:tc>
      </w:tr>
      <w:tr w:rsidR="00BC00B4" w:rsidRPr="00BC00B4" w14:paraId="1F2B3CAF" w14:textId="77777777" w:rsidTr="00BC00B4">
        <w:trPr>
          <w:trHeight w:val="510"/>
        </w:trPr>
        <w:tc>
          <w:tcPr>
            <w:tcW w:w="2200" w:type="dxa"/>
            <w:vMerge/>
            <w:tcBorders>
              <w:top w:val="nil"/>
              <w:left w:val="single" w:sz="4" w:space="0" w:color="auto"/>
              <w:bottom w:val="single" w:sz="4" w:space="0" w:color="000000"/>
              <w:right w:val="single" w:sz="4" w:space="0" w:color="auto"/>
            </w:tcBorders>
            <w:vAlign w:val="center"/>
            <w:hideMark/>
          </w:tcPr>
          <w:p w14:paraId="10B7F2C2"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val="restart"/>
            <w:tcBorders>
              <w:top w:val="nil"/>
              <w:left w:val="single" w:sz="4" w:space="0" w:color="auto"/>
              <w:bottom w:val="single" w:sz="4" w:space="0" w:color="auto"/>
              <w:right w:val="single" w:sz="4" w:space="0" w:color="auto"/>
            </w:tcBorders>
            <w:shd w:val="clear" w:color="000000" w:fill="CEFABE"/>
            <w:vAlign w:val="center"/>
            <w:hideMark/>
          </w:tcPr>
          <w:p w14:paraId="7BE8C933"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5.3. Poprawa efektywności energetycznej</w:t>
            </w:r>
          </w:p>
        </w:tc>
        <w:tc>
          <w:tcPr>
            <w:tcW w:w="4660" w:type="dxa"/>
            <w:tcBorders>
              <w:top w:val="nil"/>
              <w:left w:val="nil"/>
              <w:bottom w:val="single" w:sz="4" w:space="0" w:color="auto"/>
              <w:right w:val="single" w:sz="4" w:space="0" w:color="auto"/>
            </w:tcBorders>
            <w:shd w:val="clear" w:color="auto" w:fill="auto"/>
            <w:vAlign w:val="center"/>
            <w:hideMark/>
          </w:tcPr>
          <w:p w14:paraId="2C7BA9BB"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5.3.1 Zwiększenie wykorzystania alternatywnych źródeł energii, w tym OZE i wodoru</w:t>
            </w:r>
          </w:p>
        </w:tc>
      </w:tr>
      <w:tr w:rsidR="00BC00B4" w:rsidRPr="00BC00B4" w14:paraId="3B38427F" w14:textId="77777777" w:rsidTr="00BC00B4">
        <w:trPr>
          <w:trHeight w:val="510"/>
        </w:trPr>
        <w:tc>
          <w:tcPr>
            <w:tcW w:w="2200" w:type="dxa"/>
            <w:vMerge/>
            <w:tcBorders>
              <w:top w:val="nil"/>
              <w:left w:val="single" w:sz="4" w:space="0" w:color="auto"/>
              <w:bottom w:val="single" w:sz="4" w:space="0" w:color="000000"/>
              <w:right w:val="single" w:sz="4" w:space="0" w:color="auto"/>
            </w:tcBorders>
            <w:vAlign w:val="center"/>
            <w:hideMark/>
          </w:tcPr>
          <w:p w14:paraId="58C3BF91"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auto"/>
              <w:right w:val="single" w:sz="4" w:space="0" w:color="auto"/>
            </w:tcBorders>
            <w:vAlign w:val="center"/>
            <w:hideMark/>
          </w:tcPr>
          <w:p w14:paraId="68990E24"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52C06D91"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5.3.2 Termomodernizacji budynków użyteczności publicznej</w:t>
            </w:r>
          </w:p>
        </w:tc>
      </w:tr>
      <w:tr w:rsidR="00BC00B4" w:rsidRPr="00BC00B4" w14:paraId="25F002BB" w14:textId="77777777" w:rsidTr="00BC00B4">
        <w:trPr>
          <w:trHeight w:val="375"/>
        </w:trPr>
        <w:tc>
          <w:tcPr>
            <w:tcW w:w="2200" w:type="dxa"/>
            <w:vMerge/>
            <w:tcBorders>
              <w:top w:val="nil"/>
              <w:left w:val="single" w:sz="4" w:space="0" w:color="auto"/>
              <w:bottom w:val="single" w:sz="4" w:space="0" w:color="000000"/>
              <w:right w:val="single" w:sz="4" w:space="0" w:color="auto"/>
            </w:tcBorders>
            <w:vAlign w:val="center"/>
            <w:hideMark/>
          </w:tcPr>
          <w:p w14:paraId="785BCE69" w14:textId="77777777" w:rsidR="00BC00B4" w:rsidRPr="00BC00B4" w:rsidRDefault="00BC00B4" w:rsidP="00BC00B4">
            <w:pPr>
              <w:spacing w:after="0" w:line="240" w:lineRule="auto"/>
              <w:ind w:firstLine="0"/>
              <w:jc w:val="left"/>
              <w:rPr>
                <w:rFonts w:ascii="Calibri" w:eastAsia="Times New Roman" w:hAnsi="Calibri" w:cs="Calibri"/>
                <w:b/>
                <w:bCs/>
                <w:color w:val="FFFFFF"/>
                <w:kern w:val="0"/>
                <w:lang w:eastAsia="pl-PL"/>
                <w14:ligatures w14:val="none"/>
              </w:rPr>
            </w:pPr>
          </w:p>
        </w:tc>
        <w:tc>
          <w:tcPr>
            <w:tcW w:w="2360" w:type="dxa"/>
            <w:vMerge/>
            <w:tcBorders>
              <w:top w:val="nil"/>
              <w:left w:val="single" w:sz="4" w:space="0" w:color="auto"/>
              <w:bottom w:val="single" w:sz="4" w:space="0" w:color="auto"/>
              <w:right w:val="single" w:sz="4" w:space="0" w:color="auto"/>
            </w:tcBorders>
            <w:vAlign w:val="center"/>
            <w:hideMark/>
          </w:tcPr>
          <w:p w14:paraId="750A8EE6"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p>
        </w:tc>
        <w:tc>
          <w:tcPr>
            <w:tcW w:w="4660" w:type="dxa"/>
            <w:tcBorders>
              <w:top w:val="nil"/>
              <w:left w:val="nil"/>
              <w:bottom w:val="single" w:sz="4" w:space="0" w:color="auto"/>
              <w:right w:val="single" w:sz="4" w:space="0" w:color="auto"/>
            </w:tcBorders>
            <w:shd w:val="clear" w:color="auto" w:fill="auto"/>
            <w:vAlign w:val="center"/>
            <w:hideMark/>
          </w:tcPr>
          <w:p w14:paraId="3118F807" w14:textId="77777777" w:rsidR="00BC00B4" w:rsidRPr="00BC00B4" w:rsidRDefault="00BC00B4" w:rsidP="00BC00B4">
            <w:pPr>
              <w:spacing w:after="0" w:line="240" w:lineRule="auto"/>
              <w:ind w:firstLine="0"/>
              <w:jc w:val="left"/>
              <w:rPr>
                <w:rFonts w:ascii="Calibri" w:eastAsia="Times New Roman" w:hAnsi="Calibri" w:cs="Calibri"/>
                <w:color w:val="000000"/>
                <w:kern w:val="0"/>
                <w:sz w:val="20"/>
                <w:szCs w:val="20"/>
                <w:lang w:eastAsia="pl-PL"/>
                <w14:ligatures w14:val="none"/>
              </w:rPr>
            </w:pPr>
            <w:r w:rsidRPr="00BC00B4">
              <w:rPr>
                <w:rFonts w:ascii="Calibri" w:eastAsia="Times New Roman" w:hAnsi="Calibri" w:cs="Calibri"/>
                <w:color w:val="000000"/>
                <w:kern w:val="0"/>
                <w:sz w:val="20"/>
                <w:szCs w:val="20"/>
                <w:lang w:eastAsia="pl-PL"/>
                <w14:ligatures w14:val="none"/>
              </w:rPr>
              <w:t xml:space="preserve">5.3.2 Modernizacja oświetlenia ulicznego </w:t>
            </w:r>
          </w:p>
        </w:tc>
      </w:tr>
    </w:tbl>
    <w:p w14:paraId="1318F0C9" w14:textId="77777777" w:rsidR="00AD3E1E" w:rsidRPr="004B1D4B" w:rsidRDefault="00AD3E1E" w:rsidP="008E1C12"/>
    <w:p w14:paraId="57D810A1" w14:textId="77777777" w:rsidR="00A52F5E" w:rsidRPr="00A52F5E" w:rsidRDefault="00A52F5E" w:rsidP="00F9755B">
      <w:pPr>
        <w:pStyle w:val="Akapitzlist"/>
        <w:keepNext/>
        <w:keepLines/>
        <w:numPr>
          <w:ilvl w:val="0"/>
          <w:numId w:val="16"/>
        </w:numPr>
        <w:spacing w:before="40"/>
        <w:contextualSpacing w:val="0"/>
        <w:outlineLvl w:val="1"/>
        <w:rPr>
          <w:rFonts w:ascii="Aptos Narrow" w:eastAsiaTheme="majorEastAsia" w:hAnsi="Aptos Narrow" w:cstheme="majorBidi"/>
          <w:vanish/>
          <w:color w:val="2F5496" w:themeColor="accent1" w:themeShade="BF"/>
          <w:sz w:val="26"/>
          <w:szCs w:val="26"/>
        </w:rPr>
      </w:pPr>
      <w:bookmarkStart w:id="45" w:name="_Toc190683299"/>
      <w:bookmarkStart w:id="46" w:name="_Toc200703520"/>
      <w:bookmarkStart w:id="47" w:name="_Toc200704123"/>
      <w:bookmarkStart w:id="48" w:name="_Toc201056501"/>
      <w:bookmarkStart w:id="49" w:name="_Toc201057001"/>
      <w:bookmarkStart w:id="50" w:name="_Toc201060441"/>
      <w:bookmarkEnd w:id="45"/>
      <w:bookmarkEnd w:id="46"/>
      <w:bookmarkEnd w:id="47"/>
      <w:bookmarkEnd w:id="48"/>
      <w:bookmarkEnd w:id="49"/>
      <w:bookmarkEnd w:id="50"/>
    </w:p>
    <w:p w14:paraId="1CF7C789" w14:textId="29FFDD43" w:rsidR="00DC1AC2" w:rsidRDefault="00DC1AC2" w:rsidP="00A52F5E">
      <w:pPr>
        <w:pStyle w:val="Nagwek2"/>
      </w:pPr>
      <w:bookmarkStart w:id="51" w:name="_Toc201060442"/>
      <w:r>
        <w:t xml:space="preserve">CEL </w:t>
      </w:r>
      <w:r w:rsidR="002524F7">
        <w:t>1</w:t>
      </w:r>
      <w:r w:rsidR="002524F7">
        <w:tab/>
        <w:t xml:space="preserve"> </w:t>
      </w:r>
      <w:r w:rsidR="002524F7" w:rsidRPr="002524F7">
        <w:t>AKTYWNE i ZINTEGROWANE SPOŁECZEŃSTWO</w:t>
      </w:r>
      <w:bookmarkEnd w:id="51"/>
    </w:p>
    <w:p w14:paraId="38B564E8" w14:textId="4E37C199" w:rsidR="003B6972" w:rsidRDefault="00196BAC" w:rsidP="001C7492">
      <w:r>
        <w:t>Pierwszy c</w:t>
      </w:r>
      <w:r w:rsidR="00A136AC" w:rsidRPr="00B35B6D">
        <w:t>el</w:t>
      </w:r>
      <w:r>
        <w:t xml:space="preserve"> strategiczny</w:t>
      </w:r>
      <w:r w:rsidR="00A136AC" w:rsidRPr="00B35B6D">
        <w:t xml:space="preserve"> odnosi się do </w:t>
      </w:r>
      <w:r>
        <w:t>całokształtu podejmowanych</w:t>
      </w:r>
      <w:r w:rsidR="00A136AC" w:rsidRPr="00B35B6D">
        <w:t xml:space="preserve"> działań ukierunkowanych na aktywizację mieszkańców</w:t>
      </w:r>
      <w:r>
        <w:t>,</w:t>
      </w:r>
      <w:r w:rsidR="00A136AC" w:rsidRPr="00B35B6D">
        <w:t xml:space="preserve"> </w:t>
      </w:r>
      <w:r w:rsidR="00053449">
        <w:t xml:space="preserve">czego rezultatem będzie </w:t>
      </w:r>
      <w:r w:rsidR="00A136AC" w:rsidRPr="00B35B6D">
        <w:t>włączenie ich w życie społeczne</w:t>
      </w:r>
      <w:r w:rsidR="00053449">
        <w:t xml:space="preserve"> i sprawy</w:t>
      </w:r>
      <w:r w:rsidR="00A136AC" w:rsidRPr="00B35B6D">
        <w:t xml:space="preserve"> gminy. Podejmowane </w:t>
      </w:r>
      <w:r w:rsidR="00A46DBE" w:rsidRPr="00B35B6D">
        <w:t>działania</w:t>
      </w:r>
      <w:r w:rsidR="00A136AC" w:rsidRPr="00B35B6D">
        <w:t xml:space="preserve"> powinny</w:t>
      </w:r>
      <w:r w:rsidR="00B35B6D" w:rsidRPr="00B35B6D">
        <w:t xml:space="preserve"> także</w:t>
      </w:r>
      <w:r w:rsidR="00A136AC" w:rsidRPr="00B35B6D">
        <w:t xml:space="preserve"> sprzyjać integracji społeczności lokalnej, a także </w:t>
      </w:r>
      <w:r w:rsidR="003B6972">
        <w:t xml:space="preserve">służyć </w:t>
      </w:r>
      <w:r w:rsidR="00A136AC" w:rsidRPr="00B35B6D">
        <w:t>poprawie jakości życia</w:t>
      </w:r>
      <w:r w:rsidR="001C7492" w:rsidRPr="00B35B6D">
        <w:t>,</w:t>
      </w:r>
      <w:r w:rsidR="00A136AC" w:rsidRPr="00B35B6D">
        <w:t xml:space="preserve"> wynikającej z troski </w:t>
      </w:r>
      <w:r w:rsidR="00B35B6D" w:rsidRPr="00B35B6D">
        <w:t xml:space="preserve">władz </w:t>
      </w:r>
      <w:r w:rsidR="00A136AC" w:rsidRPr="00B35B6D">
        <w:t xml:space="preserve">gminy o dobro </w:t>
      </w:r>
      <w:r w:rsidR="00B35B6D" w:rsidRPr="00B35B6D">
        <w:t>wszystkich</w:t>
      </w:r>
      <w:r w:rsidR="00A136AC" w:rsidRPr="00B35B6D">
        <w:t xml:space="preserve"> mieszkańców. </w:t>
      </w:r>
      <w:r w:rsidR="004A34E6">
        <w:t xml:space="preserve">Jakość edukacji </w:t>
      </w:r>
      <w:r w:rsidR="00E04AE2">
        <w:br/>
      </w:r>
      <w:r w:rsidR="004A34E6">
        <w:t>i inwestycje związane z dostosowaniem wyposażenia jednostek oświatowych w nowoczesne narzędzia i technologie nauczania są jednym z głównych priorytetów w kwestii kształcenia i poszerzania umiejętności najmłodszego pokolenia. Równie istotne będ</w:t>
      </w:r>
      <w:r w:rsidR="00563F27">
        <w:t>ą działania wspomagające aktywizację osób b</w:t>
      </w:r>
      <w:r w:rsidR="004A34E6">
        <w:t xml:space="preserve">ezrobotnych </w:t>
      </w:r>
      <w:r w:rsidR="00563F27">
        <w:t xml:space="preserve">a także otoczenie wsparciem osób starszych i niepełnosprawnych </w:t>
      </w:r>
      <w:r w:rsidR="008002F4">
        <w:t>oraz</w:t>
      </w:r>
      <w:r w:rsidR="00563F27">
        <w:t xml:space="preserve"> zagrożonych wykluczeniem społecznym. </w:t>
      </w:r>
    </w:p>
    <w:p w14:paraId="4A61768E" w14:textId="7AE11FCA" w:rsidR="00BB635C" w:rsidRDefault="00BB635C" w:rsidP="008E1C12">
      <w:pPr>
        <w:pStyle w:val="Nagwek3"/>
      </w:pPr>
      <w:bookmarkStart w:id="52" w:name="_Toc201060443"/>
      <w:r w:rsidRPr="0014682C">
        <w:t>Cel operacyjny: 1.1. Aktywna społeczność lokalna</w:t>
      </w:r>
      <w:bookmarkEnd w:id="52"/>
    </w:p>
    <w:p w14:paraId="27BC08AC" w14:textId="5A70C351" w:rsidR="00592C62" w:rsidRDefault="00FE7AAE" w:rsidP="008E1C12">
      <w:r>
        <w:t xml:space="preserve">Cel  przewiduje podejmowanie </w:t>
      </w:r>
      <w:r w:rsidR="00053449">
        <w:t xml:space="preserve">szerokiego wachlarza </w:t>
      </w:r>
      <w:r>
        <w:t>działań prowadzących do aktywizacji wszystkich mieszkańców</w:t>
      </w:r>
      <w:r w:rsidR="008002F4">
        <w:t>, niezależnie od wieku</w:t>
      </w:r>
      <w:r w:rsidR="000F5C48">
        <w:t xml:space="preserve">. </w:t>
      </w:r>
      <w:r w:rsidR="00C025D5">
        <w:t xml:space="preserve">Organizowanie wydarzeń gminnych z udziałem włodarzy tj. imprezy </w:t>
      </w:r>
      <w:r w:rsidR="00EA3C1B">
        <w:t>cykliczne</w:t>
      </w:r>
      <w:r w:rsidR="00C025D5">
        <w:t xml:space="preserve">, zawody sportowe, wydarzenia kulturalne czy inne spotkania otwarte stanowić będą okazję </w:t>
      </w:r>
      <w:r w:rsidR="00EA3C1B">
        <w:t xml:space="preserve">spotkań i </w:t>
      </w:r>
      <w:r w:rsidR="00882B9A">
        <w:t xml:space="preserve">wielopłaszczyznowej </w:t>
      </w:r>
      <w:r w:rsidR="00C025D5">
        <w:t>integracji</w:t>
      </w:r>
      <w:r w:rsidR="00ED2258">
        <w:t xml:space="preserve">. </w:t>
      </w:r>
      <w:r w:rsidR="00EA3C1B" w:rsidRPr="00EA3C1B">
        <w:t xml:space="preserve">Dążąc do aktywizacji mieszkańców </w:t>
      </w:r>
      <w:r w:rsidR="00EA3C1B" w:rsidRPr="00EA3C1B">
        <w:lastRenderedPageBreak/>
        <w:t xml:space="preserve">ważne jest również wyposażenie terenów publicznych w infrastrukturę </w:t>
      </w:r>
      <w:r w:rsidR="001802E1">
        <w:t xml:space="preserve">sportową i rekreacyjną </w:t>
      </w:r>
      <w:r w:rsidR="00EA3C1B" w:rsidRPr="00EA3C1B">
        <w:t xml:space="preserve">umożliwiającą </w:t>
      </w:r>
      <w:r w:rsidR="001802E1">
        <w:t xml:space="preserve">mieszkańcom </w:t>
      </w:r>
      <w:r w:rsidR="00EA3C1B" w:rsidRPr="00EA3C1B">
        <w:t>spędzanie wolnego czasu</w:t>
      </w:r>
      <w:r w:rsidR="001802E1">
        <w:t xml:space="preserve"> na świeżym powietrzu</w:t>
      </w:r>
      <w:r w:rsidR="00882B9A">
        <w:t>,</w:t>
      </w:r>
      <w:r w:rsidR="001802E1">
        <w:t xml:space="preserve"> w zdrowy i bezpieczny</w:t>
      </w:r>
      <w:r w:rsidR="001802E1" w:rsidRPr="001802E1">
        <w:t xml:space="preserve"> </w:t>
      </w:r>
      <w:r w:rsidR="001802E1">
        <w:t>sposób.</w:t>
      </w:r>
      <w:r w:rsidR="00833A10">
        <w:t xml:space="preserve"> </w:t>
      </w:r>
      <w:r w:rsidR="00B854E1">
        <w:t>D</w:t>
      </w:r>
      <w:r w:rsidR="00EA3C1B" w:rsidRPr="00EA3C1B">
        <w:t>ziałania</w:t>
      </w:r>
      <w:r w:rsidR="00B854E1">
        <w:t xml:space="preserve"> gminne powinny być </w:t>
      </w:r>
      <w:r w:rsidR="001802E1">
        <w:t xml:space="preserve">także </w:t>
      </w:r>
      <w:r w:rsidR="00B854E1">
        <w:t>ukierunkowane</w:t>
      </w:r>
      <w:r w:rsidR="00EA3C1B" w:rsidRPr="00EA3C1B">
        <w:t xml:space="preserve"> na tworzenie miejsc przyjaznych </w:t>
      </w:r>
      <w:r w:rsidR="00E04AE2">
        <w:br/>
      </w:r>
      <w:r w:rsidR="00EA3C1B" w:rsidRPr="00EA3C1B">
        <w:t>i dostępnych dla mieszkańców</w:t>
      </w:r>
      <w:r w:rsidR="00B854E1">
        <w:t xml:space="preserve"> poszczególnych sołectw</w:t>
      </w:r>
      <w:r w:rsidR="00EA3C1B" w:rsidRPr="00EA3C1B">
        <w:t xml:space="preserve">, np. </w:t>
      </w:r>
      <w:r w:rsidR="001802E1">
        <w:t>zielonej infrastruktury</w:t>
      </w:r>
      <w:r w:rsidR="00EA3C1B" w:rsidRPr="00EA3C1B">
        <w:t>, siłowni zewnętrznych, świetlic wiejskich, klubów seniora</w:t>
      </w:r>
      <w:r w:rsidR="00EA3C1B">
        <w:t xml:space="preserve">, </w:t>
      </w:r>
      <w:r w:rsidR="00EA3C1B" w:rsidRPr="00EA3C1B">
        <w:t xml:space="preserve">itp. </w:t>
      </w:r>
      <w:r w:rsidR="00B854E1">
        <w:t>Miejsca</w:t>
      </w:r>
      <w:r w:rsidR="00833A10">
        <w:t xml:space="preserve"> te </w:t>
      </w:r>
      <w:r w:rsidR="00B854E1">
        <w:t>powinny</w:t>
      </w:r>
      <w:r w:rsidR="00EA3C1B" w:rsidRPr="00EA3C1B">
        <w:t xml:space="preserve"> być </w:t>
      </w:r>
      <w:r w:rsidR="001802E1">
        <w:t xml:space="preserve">odpowiednio </w:t>
      </w:r>
      <w:r w:rsidR="00EA3C1B" w:rsidRPr="00EA3C1B">
        <w:t>wyposażone</w:t>
      </w:r>
      <w:r w:rsidR="00833A10" w:rsidRPr="00833A10">
        <w:t xml:space="preserve"> </w:t>
      </w:r>
      <w:r w:rsidR="00833A10">
        <w:t xml:space="preserve">m.in. w </w:t>
      </w:r>
      <w:r w:rsidR="00833A10" w:rsidRPr="00EA3C1B">
        <w:t>ławki, stoliki, stojaki na rowery</w:t>
      </w:r>
      <w:r w:rsidR="00833A10">
        <w:t xml:space="preserve">, tak aby sprzyjać </w:t>
      </w:r>
      <w:r w:rsidR="00EA3C1B" w:rsidRPr="00EA3C1B">
        <w:t>integracj</w:t>
      </w:r>
      <w:r w:rsidR="00833A10">
        <w:t>i</w:t>
      </w:r>
      <w:r w:rsidR="00EA3C1B" w:rsidRPr="00EA3C1B">
        <w:t xml:space="preserve"> i wspólne</w:t>
      </w:r>
      <w:r w:rsidR="00833A10">
        <w:t>mu</w:t>
      </w:r>
      <w:r w:rsidR="00EA3C1B" w:rsidRPr="00EA3C1B">
        <w:t xml:space="preserve"> spędzani</w:t>
      </w:r>
      <w:r w:rsidR="00833A10">
        <w:t>u</w:t>
      </w:r>
      <w:r w:rsidR="00EA3C1B" w:rsidRPr="00EA3C1B">
        <w:t xml:space="preserve"> czasu.</w:t>
      </w:r>
      <w:r w:rsidR="008F7787">
        <w:t xml:space="preserve"> </w:t>
      </w:r>
      <w:r w:rsidR="00EA3C1B" w:rsidRPr="00EA3C1B">
        <w:t>Ponadto, gmina odpowiedzialna jest za zapewnienie dobrej jakości życia wszystkim mieszkańcom, niezależnie od wieku, statusu materialnego czy stanu zdrowia. Szczególnie istotna jest dbałość o osoby zagrożone wykluczeniem społecznym, w tym o osoby starsze</w:t>
      </w:r>
      <w:r w:rsidR="00B854E1">
        <w:t>, dla których konieczne będzie zapewnienie dodatkowego wsparcia</w:t>
      </w:r>
      <w:r w:rsidR="00771172">
        <w:t xml:space="preserve"> np. organizacja spotkań i zajęć terapeutycznych, tworzenie miejsc opieki dziennej, opieka wytchnieniowa i inne programy wsparcia.</w:t>
      </w:r>
      <w:r w:rsidR="00EA3C1B" w:rsidRPr="00EA3C1B">
        <w:t xml:space="preserve"> Istotnym przedsięwzięciem jest również organizacja dziennych środowiskowych domów samopomocy, które jako ośrodki wsparcia, służą budowaniu sieci oparcia społecznego i przygotowują potrzebujące osoby do życia</w:t>
      </w:r>
      <w:r w:rsidR="00EA3C1B">
        <w:t xml:space="preserve"> </w:t>
      </w:r>
      <w:r w:rsidR="00E04AE2">
        <w:br/>
      </w:r>
      <w:r w:rsidR="00882B9A">
        <w:t xml:space="preserve">i </w:t>
      </w:r>
      <w:r w:rsidR="00882B9A" w:rsidRPr="00EA3C1B">
        <w:t xml:space="preserve">funkcjonowania </w:t>
      </w:r>
      <w:r w:rsidR="00EA3C1B" w:rsidRPr="00EA3C1B">
        <w:t>w społeczeństwie</w:t>
      </w:r>
      <w:r w:rsidR="00882B9A">
        <w:t>, stanowiąc jego część</w:t>
      </w:r>
      <w:r w:rsidR="00EA3C1B" w:rsidRPr="00EA3C1B">
        <w:t>.</w:t>
      </w:r>
    </w:p>
    <w:p w14:paraId="37E18620" w14:textId="61E344A0" w:rsidR="002D4151" w:rsidRPr="0014682C" w:rsidRDefault="002D4151" w:rsidP="008E1C12">
      <w:r>
        <w:t>W ramach realizacji celu przewidziane są działania:</w:t>
      </w:r>
    </w:p>
    <w:p w14:paraId="7C42166E" w14:textId="2640C305" w:rsidR="00BB635C" w:rsidRDefault="00BB635C" w:rsidP="0045301C">
      <w:pPr>
        <w:ind w:firstLine="0"/>
      </w:pPr>
      <w:r>
        <w:t xml:space="preserve">1.1.1. </w:t>
      </w:r>
      <w:r w:rsidRPr="00BB635C">
        <w:t>Wspieranie działań zachęcających do aktywnego spędzania czasu, integracji międzypokoleniowej i aktywizacji kulturowej</w:t>
      </w:r>
    </w:p>
    <w:p w14:paraId="447ACEEF" w14:textId="549F7448" w:rsidR="00BB635C" w:rsidRDefault="00BB635C" w:rsidP="0045301C">
      <w:pPr>
        <w:ind w:firstLine="0"/>
      </w:pPr>
      <w:r w:rsidRPr="00BB635C">
        <w:t>1.1.2 Wyposażanie terenów publicznych w infrastrukturę sprzyjającą aktywności mieszkańców</w:t>
      </w:r>
    </w:p>
    <w:p w14:paraId="54E28A1E" w14:textId="00594585" w:rsidR="0014682C" w:rsidRPr="0014682C" w:rsidRDefault="0014682C" w:rsidP="008E1C12">
      <w:pPr>
        <w:pStyle w:val="Nagwek3"/>
      </w:pPr>
      <w:bookmarkStart w:id="53" w:name="_Toc201060444"/>
      <w:r w:rsidRPr="0014682C">
        <w:t>Cel operacyjny: 1.</w:t>
      </w:r>
      <w:r>
        <w:t>2</w:t>
      </w:r>
      <w:r w:rsidRPr="0014682C">
        <w:t>. Wysoka jakość edukacji</w:t>
      </w:r>
      <w:bookmarkEnd w:id="53"/>
    </w:p>
    <w:p w14:paraId="250B3EA9" w14:textId="38489070" w:rsidR="00CC62DA" w:rsidRPr="00CC62DA" w:rsidRDefault="005D42BB" w:rsidP="009B7F68">
      <w:pPr>
        <w:ind w:firstLine="708"/>
      </w:pPr>
      <w:r w:rsidRPr="005D42BB">
        <w:t>Podniesienie jakości kształcenia wymaga kompleksowego podejścia, które</w:t>
      </w:r>
      <w:r>
        <w:t xml:space="preserve"> </w:t>
      </w:r>
      <w:r w:rsidRPr="005D42BB">
        <w:t>obejmuje różne aspekty edukacji</w:t>
      </w:r>
      <w:r>
        <w:t xml:space="preserve">. </w:t>
      </w:r>
      <w:r w:rsidR="00CC62DA" w:rsidRPr="00CC62DA">
        <w:t>Regularne szkolenia oraz programy rozwoju</w:t>
      </w:r>
      <w:r w:rsidR="00CC62DA">
        <w:t xml:space="preserve"> </w:t>
      </w:r>
      <w:r w:rsidR="00CC62DA" w:rsidRPr="00CC62DA">
        <w:t xml:space="preserve">zawodowego dla nauczycieli </w:t>
      </w:r>
      <w:r w:rsidR="00882B9A">
        <w:t>pomogą</w:t>
      </w:r>
      <w:r w:rsidR="00CC62DA" w:rsidRPr="00CC62DA">
        <w:t xml:space="preserve"> im aktualizować wiedzę i poznawać</w:t>
      </w:r>
      <w:r w:rsidR="00CC62DA">
        <w:t xml:space="preserve"> </w:t>
      </w:r>
      <w:r w:rsidR="00CC62DA" w:rsidRPr="00CC62DA">
        <w:t>nowe metody nauczani</w:t>
      </w:r>
      <w:r w:rsidR="00AF7043">
        <w:t xml:space="preserve">a. </w:t>
      </w:r>
      <w:r w:rsidR="00CC62DA" w:rsidRPr="00CC62DA">
        <w:t>Zastosowanie nowoczesnych technologii</w:t>
      </w:r>
      <w:r w:rsidR="00CC62DA">
        <w:t xml:space="preserve"> </w:t>
      </w:r>
      <w:r w:rsidR="00AF7043">
        <w:t>takich jak e</w:t>
      </w:r>
      <w:r w:rsidR="00CC62DA" w:rsidRPr="00CC62DA">
        <w:t>-learning i narzędzia multimedialne</w:t>
      </w:r>
      <w:r w:rsidR="00AF7043">
        <w:t xml:space="preserve"> typu</w:t>
      </w:r>
      <w:r w:rsidR="00CC62DA" w:rsidRPr="00CC62DA">
        <w:t xml:space="preserve"> platform</w:t>
      </w:r>
      <w:r w:rsidR="00AF7043">
        <w:t>y</w:t>
      </w:r>
      <w:r w:rsidR="00CC62DA">
        <w:t xml:space="preserve"> </w:t>
      </w:r>
      <w:r w:rsidR="00CC62DA" w:rsidRPr="00CC62DA">
        <w:t>edukacyjn</w:t>
      </w:r>
      <w:r w:rsidR="00AF7043">
        <w:t>e</w:t>
      </w:r>
      <w:r w:rsidR="00CC62DA" w:rsidRPr="00CC62DA">
        <w:t xml:space="preserve"> </w:t>
      </w:r>
      <w:r w:rsidR="00882B9A">
        <w:t xml:space="preserve">oraz </w:t>
      </w:r>
      <w:r w:rsidR="00AF7043">
        <w:t xml:space="preserve">korzystanie z </w:t>
      </w:r>
      <w:r w:rsidR="00CC62DA" w:rsidRPr="00CC62DA">
        <w:t>zasobów cyfrowych, które angażują uczniów i ułatwiają</w:t>
      </w:r>
      <w:r w:rsidR="00CC62DA">
        <w:t xml:space="preserve"> </w:t>
      </w:r>
      <w:r w:rsidR="00CC62DA" w:rsidRPr="00CC62DA">
        <w:t>naukę</w:t>
      </w:r>
      <w:r w:rsidR="00AF7043">
        <w:t xml:space="preserve">, </w:t>
      </w:r>
      <w:r w:rsidR="00882B9A">
        <w:t xml:space="preserve">jako nowoczesne narzędzia nauczania </w:t>
      </w:r>
      <w:r w:rsidR="00AF7043">
        <w:t xml:space="preserve">sprzyjają </w:t>
      </w:r>
      <w:r w:rsidR="003E12FA">
        <w:t>lepszemu przyswajaniu wiedzy i pomagają rozwijać zainteresowania</w:t>
      </w:r>
      <w:r w:rsidR="00FF1AE4">
        <w:t>.</w:t>
      </w:r>
      <w:r w:rsidR="003E12FA">
        <w:t xml:space="preserve"> </w:t>
      </w:r>
      <w:r w:rsidR="00FF1AE4">
        <w:t>Podniesieniu jakości nauczania pomoże również z</w:t>
      </w:r>
      <w:r w:rsidR="00CC62DA" w:rsidRPr="00CC62DA">
        <w:t xml:space="preserve">apewnienie dobrze wyposażonych </w:t>
      </w:r>
      <w:r w:rsidR="007620F1">
        <w:t>sal lekcyjnych,</w:t>
      </w:r>
      <w:r w:rsidR="00CC62DA">
        <w:t xml:space="preserve"> </w:t>
      </w:r>
      <w:r w:rsidR="00CC62DA" w:rsidRPr="00CC62DA">
        <w:t>bibliotek, pracowni komputerowych</w:t>
      </w:r>
      <w:r w:rsidR="00703A40">
        <w:t>,</w:t>
      </w:r>
      <w:r w:rsidR="00CC62DA" w:rsidRPr="00CC62DA">
        <w:t xml:space="preserve"> </w:t>
      </w:r>
      <w:r w:rsidR="00703A40" w:rsidRPr="00CC62DA">
        <w:t xml:space="preserve">laboratoriów </w:t>
      </w:r>
      <w:r w:rsidR="00CC62DA" w:rsidRPr="00CC62DA">
        <w:t>itp.</w:t>
      </w:r>
      <w:r w:rsidR="009B7F68">
        <w:t xml:space="preserve"> </w:t>
      </w:r>
      <w:r w:rsidR="00CC62DA" w:rsidRPr="00CC62DA">
        <w:t xml:space="preserve">Implementacja tych </w:t>
      </w:r>
      <w:r w:rsidR="00CC62DA">
        <w:t>działań</w:t>
      </w:r>
      <w:r w:rsidR="00CC62DA" w:rsidRPr="00CC62DA">
        <w:t xml:space="preserve"> </w:t>
      </w:r>
      <w:r w:rsidR="00CC62DA">
        <w:t xml:space="preserve">na etapie edukacji szkoły podstawowej w Gminie Skulsk </w:t>
      </w:r>
      <w:r w:rsidR="00CC62DA" w:rsidRPr="00CC62DA">
        <w:t>może prowadzić do znacznego podniesienia</w:t>
      </w:r>
      <w:r w:rsidR="00CC62DA">
        <w:t xml:space="preserve"> </w:t>
      </w:r>
      <w:r w:rsidR="00CC62DA" w:rsidRPr="00CC62DA">
        <w:t>jakości kształcenia, przygotowując uczniów do lepszego radzenia sobie</w:t>
      </w:r>
      <w:r w:rsidR="00CC62DA">
        <w:t xml:space="preserve"> na etapie dalsze</w:t>
      </w:r>
      <w:r w:rsidR="00882B9A">
        <w:t>j edukacji</w:t>
      </w:r>
      <w:r w:rsidR="009B7F68">
        <w:t>,</w:t>
      </w:r>
      <w:r w:rsidR="00CC62DA">
        <w:t xml:space="preserve"> a ostatecznie</w:t>
      </w:r>
      <w:r w:rsidR="00CC62DA" w:rsidRPr="00CC62DA">
        <w:t xml:space="preserve"> na rynku pracy.</w:t>
      </w:r>
      <w:r w:rsidR="00CC62DA">
        <w:t xml:space="preserve"> </w:t>
      </w:r>
      <w:r w:rsidR="007620F1">
        <w:t>Przystosowanie i z</w:t>
      </w:r>
      <w:r w:rsidR="00CC62DA" w:rsidRPr="0050541A">
        <w:t>większanie umiejętności związanych z obsługą nowych</w:t>
      </w:r>
      <w:r w:rsidR="00CC62DA">
        <w:t xml:space="preserve"> </w:t>
      </w:r>
      <w:r w:rsidR="00CC62DA" w:rsidRPr="0050541A">
        <w:t>technologii</w:t>
      </w:r>
      <w:r w:rsidR="009B7F68">
        <w:t xml:space="preserve"> dzieci i młodzieży</w:t>
      </w:r>
      <w:r w:rsidR="00CC62DA" w:rsidRPr="0050541A">
        <w:t xml:space="preserve"> </w:t>
      </w:r>
      <w:r w:rsidR="007620F1">
        <w:t xml:space="preserve">na etapie kształcenia podstawowego </w:t>
      </w:r>
      <w:r w:rsidR="000E12E4">
        <w:t xml:space="preserve">wpływa na niwelowanie </w:t>
      </w:r>
      <w:r w:rsidR="007620F1" w:rsidRPr="007620F1">
        <w:t>cyfrow</w:t>
      </w:r>
      <w:r w:rsidR="000E12E4">
        <w:t>ego wykluczenia.</w:t>
      </w:r>
    </w:p>
    <w:p w14:paraId="2D3BA512" w14:textId="3379C0CA" w:rsidR="00BB635C" w:rsidRDefault="002D4151" w:rsidP="0045301C">
      <w:pPr>
        <w:ind w:firstLine="0"/>
      </w:pPr>
      <w:r w:rsidRPr="002D4151">
        <w:t>1.2.1 Podniesienie jakości infrastruktury oświatowej i poprawa jakości kształcenia</w:t>
      </w:r>
    </w:p>
    <w:p w14:paraId="79E52822" w14:textId="75987835" w:rsidR="0014682C" w:rsidRDefault="0014682C" w:rsidP="008E1C12">
      <w:pPr>
        <w:pStyle w:val="Nagwek3"/>
      </w:pPr>
      <w:bookmarkStart w:id="54" w:name="_Toc201060445"/>
      <w:r>
        <w:t xml:space="preserve">Cel operacyjny: </w:t>
      </w:r>
      <w:r w:rsidRPr="0014682C">
        <w:t xml:space="preserve">1.3. Przeciwdziałanie wykluczeniu </w:t>
      </w:r>
      <w:r w:rsidR="002D4151">
        <w:t>społecznemu</w:t>
      </w:r>
      <w:bookmarkEnd w:id="54"/>
    </w:p>
    <w:p w14:paraId="5BA6D597" w14:textId="3301E2CD" w:rsidR="007F332B" w:rsidRPr="007F332B" w:rsidRDefault="00940E54" w:rsidP="00DB3B0E">
      <w:r>
        <w:t xml:space="preserve">Przeciwdziałanie wykluczeniu społecznemu </w:t>
      </w:r>
      <w:r w:rsidR="009002F2">
        <w:t xml:space="preserve">obejmuje </w:t>
      </w:r>
      <w:r w:rsidR="004311F6">
        <w:t>szereg</w:t>
      </w:r>
      <w:r w:rsidR="009002F2">
        <w:t xml:space="preserve"> działań mających na celu zapobieganie negatywnym skutkom przemian społeczno-gospodarczych. Zapewnienie sprawiedliwej transformacji w Gminie to </w:t>
      </w:r>
      <w:r w:rsidR="009002F2" w:rsidRPr="009002F2">
        <w:t>nie tylko dążenie do</w:t>
      </w:r>
      <w:r w:rsidR="009002F2">
        <w:t xml:space="preserve"> </w:t>
      </w:r>
      <w:r w:rsidR="009002F2" w:rsidRPr="009002F2">
        <w:t>zmniejszenia emisji gazów cieplarnianych i zwiększenia udziału</w:t>
      </w:r>
      <w:r w:rsidR="009002F2">
        <w:t xml:space="preserve"> </w:t>
      </w:r>
      <w:r w:rsidR="009002F2" w:rsidRPr="009002F2">
        <w:t>odnawialnych źródeł energii, ale także zapewnienie, że te zmiany są</w:t>
      </w:r>
      <w:r w:rsidR="009002F2">
        <w:t xml:space="preserve"> </w:t>
      </w:r>
      <w:r w:rsidR="009002F2" w:rsidRPr="009002F2">
        <w:t>przeprowadzane w sposób sprawiedliwy</w:t>
      </w:r>
      <w:r w:rsidR="009002F2" w:rsidRPr="00563F27">
        <w:t xml:space="preserve"> i dostępny </w:t>
      </w:r>
      <w:r w:rsidR="009002F2" w:rsidRPr="009002F2">
        <w:t xml:space="preserve">dla </w:t>
      </w:r>
      <w:r w:rsidR="00F34A3D">
        <w:t xml:space="preserve">całej </w:t>
      </w:r>
      <w:r w:rsidR="009002F2" w:rsidRPr="009002F2">
        <w:t>społeczności lokaln</w:t>
      </w:r>
      <w:r w:rsidR="00F34A3D">
        <w:t>ej</w:t>
      </w:r>
      <w:r w:rsidR="009002F2">
        <w:t>.</w:t>
      </w:r>
      <w:r w:rsidR="007F332B">
        <w:t xml:space="preserve"> Wsparcie</w:t>
      </w:r>
      <w:r w:rsidR="007F332B" w:rsidRPr="007F332B">
        <w:t xml:space="preserve"> </w:t>
      </w:r>
      <w:r w:rsidR="007F332B">
        <w:t xml:space="preserve">dla rozwoju </w:t>
      </w:r>
      <w:r w:rsidR="007F332B" w:rsidRPr="007F332B">
        <w:t>sektora energii odnawialnej, takiego jak farmy</w:t>
      </w:r>
      <w:r w:rsidR="007F332B">
        <w:t xml:space="preserve"> </w:t>
      </w:r>
      <w:r w:rsidR="007F332B" w:rsidRPr="007F332B">
        <w:t xml:space="preserve">wiatrowe, fotowoltaika, biogazownie, stanowi </w:t>
      </w:r>
      <w:r w:rsidR="007F332B">
        <w:t xml:space="preserve">pewien potencjał dla rozwoju gminy </w:t>
      </w:r>
      <w:r w:rsidR="007F332B" w:rsidRPr="007F332B">
        <w:t xml:space="preserve">i </w:t>
      </w:r>
      <w:r w:rsidR="007F332B">
        <w:t xml:space="preserve">dodatkowo </w:t>
      </w:r>
      <w:r w:rsidR="007F332B" w:rsidRPr="007F332B">
        <w:t>może dostarczyć nowych miejsc pracy.</w:t>
      </w:r>
      <w:r w:rsidR="007F332B">
        <w:t xml:space="preserve"> Udział w projektach i programach  jest także szansą na zwiększenie dostępu do szkoleń</w:t>
      </w:r>
      <w:r w:rsidR="00C314A4">
        <w:t xml:space="preserve"> i</w:t>
      </w:r>
      <w:r w:rsidR="007F332B">
        <w:t xml:space="preserve"> </w:t>
      </w:r>
      <w:r w:rsidR="00C314A4">
        <w:t>poszerzenia</w:t>
      </w:r>
      <w:r w:rsidR="00C314A4" w:rsidRPr="007F332B">
        <w:t xml:space="preserve"> umiejętności zawodowych</w:t>
      </w:r>
      <w:r w:rsidR="00C314A4">
        <w:t xml:space="preserve">, szczególnie dla osób bezrobotnych. Zwiększenie zainteresowania i zaangażowanie mieszkańców </w:t>
      </w:r>
      <w:r w:rsidR="00E04AE2">
        <w:br/>
      </w:r>
      <w:r w:rsidR="00AE2AC2">
        <w:t xml:space="preserve">i przedsiębiorców </w:t>
      </w:r>
      <w:r w:rsidR="00C314A4">
        <w:t xml:space="preserve">w procesy decyzyjne dotyczące transformacji pozwoli na </w:t>
      </w:r>
      <w:r w:rsidR="00AE2AC2">
        <w:t>nawiązanie dialogu</w:t>
      </w:r>
      <w:r w:rsidR="00C314A4" w:rsidRPr="00C314A4">
        <w:t xml:space="preserve"> oraz</w:t>
      </w:r>
      <w:r w:rsidR="00C314A4">
        <w:t xml:space="preserve"> </w:t>
      </w:r>
      <w:r w:rsidR="00C314A4" w:rsidRPr="00C314A4">
        <w:lastRenderedPageBreak/>
        <w:t>dopasowan</w:t>
      </w:r>
      <w:r w:rsidR="00AE2AC2">
        <w:t>ie</w:t>
      </w:r>
      <w:r w:rsidR="00C314A4" w:rsidRPr="00C314A4">
        <w:t xml:space="preserve"> </w:t>
      </w:r>
      <w:r w:rsidR="00AE2AC2">
        <w:t xml:space="preserve">najlepszych </w:t>
      </w:r>
      <w:r w:rsidR="00C314A4" w:rsidRPr="00C314A4">
        <w:t>rozwiązań.</w:t>
      </w:r>
      <w:r w:rsidR="00AE2AC2">
        <w:t xml:space="preserve"> Wsparcie dla rozwoju innowacji w Gminie a szczególnie dla wdrażania in</w:t>
      </w:r>
      <w:r w:rsidR="00DB3B0E">
        <w:t>westycji</w:t>
      </w:r>
      <w:r w:rsidR="00AE2AC2" w:rsidRPr="007F332B">
        <w:t xml:space="preserve"> eko-innowacyjn</w:t>
      </w:r>
      <w:r w:rsidR="00DB3B0E">
        <w:t xml:space="preserve">ych wykorzystujących </w:t>
      </w:r>
      <w:r w:rsidR="00AE2AC2" w:rsidRPr="007F332B">
        <w:t>nowoczesne technologie</w:t>
      </w:r>
      <w:r w:rsidR="00DB3B0E">
        <w:t xml:space="preserve"> będą </w:t>
      </w:r>
      <w:r w:rsidR="00DB3B0E" w:rsidRPr="00AE2AC2">
        <w:t>sprzyjać wzmocnieniu konkurencyjności</w:t>
      </w:r>
      <w:r w:rsidR="00DB3B0E">
        <w:t xml:space="preserve"> Gminy.</w:t>
      </w:r>
    </w:p>
    <w:p w14:paraId="6FC6A503" w14:textId="6E824083" w:rsidR="007047AE" w:rsidRDefault="00DB3B0E" w:rsidP="00F34A3D">
      <w:r>
        <w:t xml:space="preserve">Dla wyrównania szans rozwoju dla wszystkich grup społecznych ważnym będzie </w:t>
      </w:r>
      <w:r w:rsidR="00940E54">
        <w:t>polepszenie sytuacji osób i rodzin zagrożonych wykluczeniem społecznym poprzez objęcie ich działaniami wspomagającymi aktywizację i wzmocnieni</w:t>
      </w:r>
      <w:r w:rsidR="00243B22">
        <w:t>e</w:t>
      </w:r>
      <w:r w:rsidR="00940E54">
        <w:t xml:space="preserve"> ich kompetencji i umiejętności zawodowych</w:t>
      </w:r>
      <w:r w:rsidR="00243B22">
        <w:t>.</w:t>
      </w:r>
      <w:r w:rsidR="004311F6">
        <w:t xml:space="preserve"> </w:t>
      </w:r>
      <w:r w:rsidR="00886B91">
        <w:t>Podjęcie współpracy z odpowiednimi instytucjami z ramienia gminy</w:t>
      </w:r>
      <w:r w:rsidR="007047AE">
        <w:t xml:space="preserve"> oraz</w:t>
      </w:r>
      <w:r w:rsidR="00886B91">
        <w:t xml:space="preserve"> </w:t>
      </w:r>
      <w:r w:rsidR="008E56F5">
        <w:t>uczestniczenie</w:t>
      </w:r>
      <w:r w:rsidR="00886B91">
        <w:t xml:space="preserve"> w projektach, któr</w:t>
      </w:r>
      <w:r w:rsidR="008E56F5">
        <w:t xml:space="preserve">e </w:t>
      </w:r>
      <w:r w:rsidR="004311F6">
        <w:t xml:space="preserve">pomogą </w:t>
      </w:r>
      <w:r>
        <w:t>dopasować program</w:t>
      </w:r>
      <w:r w:rsidR="00243B22">
        <w:t xml:space="preserve"> szkoleń </w:t>
      </w:r>
      <w:r w:rsidR="007047AE">
        <w:t xml:space="preserve">aktywizacyjnych </w:t>
      </w:r>
      <w:r w:rsidR="004311F6">
        <w:t xml:space="preserve">i ograniczyć skalę bezrobocia w Gminie </w:t>
      </w:r>
      <w:r w:rsidR="001F515D">
        <w:t>po</w:t>
      </w:r>
      <w:r w:rsidR="007047AE">
        <w:t>może wspomóc mieszkańców w dostosowaniu</w:t>
      </w:r>
      <w:r>
        <w:t xml:space="preserve"> przygotowania zawodowego</w:t>
      </w:r>
      <w:r w:rsidR="008E56F5">
        <w:t xml:space="preserve"> do potrzeb lokalnego rynku pracy. </w:t>
      </w:r>
    </w:p>
    <w:p w14:paraId="012C9BBD" w14:textId="0012A90F" w:rsidR="00397939" w:rsidRDefault="00397939" w:rsidP="008F7787">
      <w:r>
        <w:t>Ponadto w</w:t>
      </w:r>
      <w:r w:rsidR="008F7787" w:rsidRPr="008F7787">
        <w:t>ładze gminy powinny dążyć do zapewnienia mieszkańcom dostępu jak najlepszej jakości usług związanych z ochroną zdrowia. Konieczn</w:t>
      </w:r>
      <w:r w:rsidR="004311F6">
        <w:t>a</w:t>
      </w:r>
      <w:r w:rsidR="008F7787" w:rsidRPr="008F7787">
        <w:t xml:space="preserve"> jest </w:t>
      </w:r>
      <w:r w:rsidR="004311F6">
        <w:t>modernizacja budynku placówki opieki zdrowotnej w Skulsku w celu zapewnienia</w:t>
      </w:r>
      <w:r w:rsidR="008F7787">
        <w:t xml:space="preserve"> </w:t>
      </w:r>
      <w:r w:rsidR="00571705">
        <w:t xml:space="preserve">właściwych warunków leczenia oraz rehabilitacji, </w:t>
      </w:r>
      <w:r w:rsidR="00E04AE2">
        <w:br/>
      </w:r>
      <w:r w:rsidR="00571705">
        <w:t xml:space="preserve">i </w:t>
      </w:r>
      <w:r>
        <w:t xml:space="preserve">dostosowanie oferty </w:t>
      </w:r>
      <w:r w:rsidR="004311F6">
        <w:t xml:space="preserve">leczenia </w:t>
      </w:r>
      <w:r>
        <w:t xml:space="preserve">do </w:t>
      </w:r>
      <w:r w:rsidR="004311F6">
        <w:t xml:space="preserve">zmieniających się </w:t>
      </w:r>
      <w:r>
        <w:t>potrzeb społeczeństwa.</w:t>
      </w:r>
      <w:r w:rsidR="004311F6">
        <w:t xml:space="preserve"> Otoczenie opieką osób starszych i niepełnosprawnych przewiduje działania związane także z </w:t>
      </w:r>
      <w:r w:rsidR="001F515D">
        <w:t>przy</w:t>
      </w:r>
      <w:r w:rsidR="004311F6">
        <w:t xml:space="preserve">stosowaniem infrastruktury </w:t>
      </w:r>
      <w:r w:rsidR="00E04AE2">
        <w:br/>
      </w:r>
      <w:r w:rsidR="004311F6">
        <w:t>i wyposażenia na terenie Gminy do potrzeb tej grupy społecznej.</w:t>
      </w:r>
    </w:p>
    <w:p w14:paraId="75488422" w14:textId="64E31D93" w:rsidR="002D4151" w:rsidRPr="0014682C" w:rsidRDefault="002D4151" w:rsidP="008E1C12">
      <w:r>
        <w:t>W ramach realizacji celu przewidziane są działania:</w:t>
      </w:r>
    </w:p>
    <w:p w14:paraId="61F3EE71" w14:textId="3B077C93" w:rsidR="002D4151" w:rsidRPr="002D4151" w:rsidRDefault="002D4151" w:rsidP="0045301C">
      <w:pPr>
        <w:ind w:firstLine="0"/>
      </w:pPr>
      <w:r w:rsidRPr="002D4151">
        <w:t>1.3.1 Podejmowanie działań ułatwiających mieszkańcom przejście przez proces sprawiedliwej transformacji</w:t>
      </w:r>
    </w:p>
    <w:p w14:paraId="659C1F4C" w14:textId="36314E0F" w:rsidR="004274C2" w:rsidRDefault="002D4151" w:rsidP="0045301C">
      <w:pPr>
        <w:ind w:firstLine="0"/>
      </w:pPr>
      <w:r w:rsidRPr="002D4151">
        <w:t>1.3.2 Szkolenia i aktywizacja zawodowa osób bezrobotnych</w:t>
      </w:r>
    </w:p>
    <w:p w14:paraId="507CB3BD" w14:textId="02D4233C" w:rsidR="002D4151" w:rsidRPr="004274C2" w:rsidRDefault="002D4151" w:rsidP="0045301C">
      <w:pPr>
        <w:ind w:firstLine="0"/>
      </w:pPr>
      <w:r w:rsidRPr="002D4151">
        <w:t>1.3.3</w:t>
      </w:r>
      <w:r w:rsidR="001F515D">
        <w:t xml:space="preserve"> </w:t>
      </w:r>
      <w:r w:rsidRPr="002D4151">
        <w:t xml:space="preserve">Zapewnienie dostępu do usług opiekuńczych, wsparcie osób starszych i </w:t>
      </w:r>
      <w:r w:rsidR="00244227">
        <w:t>n</w:t>
      </w:r>
      <w:r w:rsidRPr="002D4151">
        <w:t>iepełnosprawnych</w:t>
      </w:r>
    </w:p>
    <w:p w14:paraId="34F82976" w14:textId="37F98CB7" w:rsidR="00DC1AC2" w:rsidRDefault="002524F7" w:rsidP="00A52F5E">
      <w:pPr>
        <w:pStyle w:val="Nagwek2"/>
      </w:pPr>
      <w:bookmarkStart w:id="55" w:name="_Toc201060446"/>
      <w:r>
        <w:t>CEL 2</w:t>
      </w:r>
      <w:r>
        <w:tab/>
        <w:t xml:space="preserve"> NOWOCZEŚNIE ZARZĄDZANA GMINA</w:t>
      </w:r>
      <w:bookmarkEnd w:id="55"/>
    </w:p>
    <w:p w14:paraId="531AEEB5" w14:textId="447A05F2" w:rsidR="00990B12" w:rsidRDefault="00990B12" w:rsidP="008E1C12">
      <w:r w:rsidRPr="00990B12">
        <w:t xml:space="preserve">Cel </w:t>
      </w:r>
      <w:r w:rsidR="00196BAC">
        <w:t>drugi</w:t>
      </w:r>
      <w:r w:rsidRPr="00990B12">
        <w:t xml:space="preserve"> obejmuje wszelkie działania związane z usprawnieniami i rozwojem usług administracyjnych świadczonych przez gminę</w:t>
      </w:r>
      <w:r w:rsidR="00196BAC">
        <w:t xml:space="preserve"> w służbie</w:t>
      </w:r>
      <w:r w:rsidRPr="00990B12">
        <w:t xml:space="preserve"> mieszkańcom i </w:t>
      </w:r>
      <w:r w:rsidR="00E67A87">
        <w:t>przedsiębiorcom</w:t>
      </w:r>
      <w:r w:rsidRPr="00990B12">
        <w:t xml:space="preserve"> prowadzącym działalność gospodarczą na </w:t>
      </w:r>
      <w:r w:rsidR="00196BAC">
        <w:t>obszarze</w:t>
      </w:r>
      <w:r w:rsidRPr="00990B12">
        <w:t xml:space="preserve"> </w:t>
      </w:r>
      <w:r w:rsidR="00196BAC">
        <w:t>Gminy</w:t>
      </w:r>
      <w:r w:rsidRPr="00990B12">
        <w:t>. Zdefiniowane cele operacyjne ukierunkowane są na społeczno-gospodarcze aspekty funkcjonowania jednostki, z uwzględnieniem działań opartych na budowaniu relacji sprzyjających rozwojowi gminy.</w:t>
      </w:r>
      <w:r>
        <w:t xml:space="preserve"> Otwarcie na współpracę w realizacji projektów na poziomie regionalnym i wojewódzkim oraz partycypacja w </w:t>
      </w:r>
      <w:r w:rsidR="00E22FFB">
        <w:t>konsultacjach projektów</w:t>
      </w:r>
      <w:r>
        <w:t xml:space="preserve"> i badaniach</w:t>
      </w:r>
      <w:r w:rsidR="00E67A87">
        <w:t xml:space="preserve"> rozwojowych</w:t>
      </w:r>
      <w:r w:rsidR="00AF4B8D">
        <w:t>,</w:t>
      </w:r>
      <w:r>
        <w:t xml:space="preserve"> mogących stanowić szanse dla rozwoju Gminy Skulsk będzie determinować postrzeganie </w:t>
      </w:r>
      <w:r w:rsidR="00196BAC">
        <w:t>jej</w:t>
      </w:r>
      <w:r>
        <w:t xml:space="preserve"> jako </w:t>
      </w:r>
      <w:r w:rsidR="00AF4B8D">
        <w:t xml:space="preserve">aktywnie </w:t>
      </w:r>
      <w:r>
        <w:t>zaangażowanej</w:t>
      </w:r>
      <w:r w:rsidR="00AF4B8D">
        <w:t xml:space="preserve"> w działania na rzecz interesu Gminy i jej mieszkańców</w:t>
      </w:r>
      <w:r>
        <w:t xml:space="preserve">. </w:t>
      </w:r>
      <w:r w:rsidR="00E22FFB">
        <w:t>Uczestniczenie w projektach regionalnych i wojewódzkich stanowi</w:t>
      </w:r>
      <w:r>
        <w:t xml:space="preserve"> także </w:t>
      </w:r>
      <w:r w:rsidR="00AF4B8D">
        <w:t>okoliczność</w:t>
      </w:r>
      <w:r>
        <w:t xml:space="preserve"> </w:t>
      </w:r>
      <w:r w:rsidR="00E22FFB">
        <w:t xml:space="preserve">sprzyjającą </w:t>
      </w:r>
      <w:r>
        <w:t>nawiązani</w:t>
      </w:r>
      <w:r w:rsidR="00E22FFB">
        <w:t>u</w:t>
      </w:r>
      <w:r>
        <w:t xml:space="preserve"> </w:t>
      </w:r>
      <w:r w:rsidR="00E22FFB">
        <w:t xml:space="preserve">kontaktów </w:t>
      </w:r>
      <w:r>
        <w:t>z potencjalnymi inwestorami</w:t>
      </w:r>
      <w:r w:rsidR="00AF4B8D">
        <w:t>.</w:t>
      </w:r>
    </w:p>
    <w:p w14:paraId="08096375" w14:textId="69AFF845" w:rsidR="00EB3FAF" w:rsidRDefault="00EB3FAF" w:rsidP="008E1C12">
      <w:r w:rsidRPr="00A136AC">
        <w:t xml:space="preserve">Zwiększenie udziału </w:t>
      </w:r>
      <w:bookmarkStart w:id="56" w:name="_Hlk190416306"/>
      <w:r w:rsidRPr="00A136AC">
        <w:t>P</w:t>
      </w:r>
      <w:r w:rsidR="0019708C">
        <w:t xml:space="preserve">artnerstwa </w:t>
      </w:r>
      <w:r w:rsidRPr="00A136AC">
        <w:t>P</w:t>
      </w:r>
      <w:r w:rsidR="0019708C">
        <w:t xml:space="preserve">ubliczno </w:t>
      </w:r>
      <w:r w:rsidRPr="00A136AC">
        <w:t>P</w:t>
      </w:r>
      <w:r w:rsidR="0019708C">
        <w:t>r</w:t>
      </w:r>
      <w:r w:rsidR="001B2025">
        <w:t>ywatne</w:t>
      </w:r>
      <w:r w:rsidRPr="00A136AC">
        <w:t xml:space="preserve"> </w:t>
      </w:r>
      <w:bookmarkEnd w:id="56"/>
      <w:r w:rsidRPr="00A136AC">
        <w:t xml:space="preserve">na terenie Gminy </w:t>
      </w:r>
      <w:r w:rsidR="0019708C">
        <w:t>Skulsk</w:t>
      </w:r>
      <w:r w:rsidRPr="00A136AC">
        <w:t xml:space="preserve"> może przyczynić się do budowania relacji władz jednostki z podmiotami prywatnymi,</w:t>
      </w:r>
      <w:r w:rsidR="002612A4">
        <w:t xml:space="preserve"> tworzeni</w:t>
      </w:r>
      <w:r w:rsidR="00E67A87">
        <w:t>a</w:t>
      </w:r>
      <w:r w:rsidR="002612A4">
        <w:t xml:space="preserve"> pola do</w:t>
      </w:r>
      <w:r w:rsidRPr="00A136AC">
        <w:t xml:space="preserve"> wymiany wiedzy i doświadczenia, a także </w:t>
      </w:r>
      <w:r w:rsidR="003026E0">
        <w:t>przy</w:t>
      </w:r>
      <w:r w:rsidR="002612A4">
        <w:t>służy</w:t>
      </w:r>
      <w:r w:rsidR="003026E0">
        <w:t xml:space="preserve"> się do</w:t>
      </w:r>
      <w:r w:rsidR="002612A4">
        <w:t xml:space="preserve"> </w:t>
      </w:r>
      <w:r w:rsidRPr="00A136AC">
        <w:t>zwiększeni</w:t>
      </w:r>
      <w:r w:rsidR="003026E0">
        <w:t>a</w:t>
      </w:r>
      <w:r w:rsidRPr="00A136AC">
        <w:t xml:space="preserve"> efektywności i innowacyjności świadczonych dóbr i usług na rzecz lokalnej społeczności.</w:t>
      </w:r>
    </w:p>
    <w:p w14:paraId="44CFB72D" w14:textId="4242BCBA" w:rsidR="0014682C" w:rsidRDefault="0014682C" w:rsidP="008E1C12">
      <w:pPr>
        <w:pStyle w:val="Nagwek3"/>
      </w:pPr>
      <w:bookmarkStart w:id="57" w:name="_Toc201060447"/>
      <w:r>
        <w:t xml:space="preserve">Cel operacyjny: </w:t>
      </w:r>
      <w:r w:rsidRPr="0014682C">
        <w:t>2.1. Sprawna administracja</w:t>
      </w:r>
      <w:bookmarkEnd w:id="57"/>
    </w:p>
    <w:p w14:paraId="43DF43A7" w14:textId="119D2BCE" w:rsidR="00B96443" w:rsidRDefault="00F91ED9" w:rsidP="00B96443">
      <w:r w:rsidRPr="00A136AC">
        <w:t>Dążąc do rozwoju społeczno-gospodarczego</w:t>
      </w:r>
      <w:r>
        <w:t xml:space="preserve"> istotnym jest zapewnienie właściwego poziomu usług administracyjnych oraz narzędzi pracy wspierających te działania.</w:t>
      </w:r>
      <w:r w:rsidR="00E6450A">
        <w:t xml:space="preserve"> Wykorzystanie n</w:t>
      </w:r>
      <w:r w:rsidR="00E6450A" w:rsidRPr="005968B7">
        <w:t>owoczesn</w:t>
      </w:r>
      <w:r w:rsidR="00E6450A">
        <w:t>ych</w:t>
      </w:r>
      <w:r w:rsidR="00E6450A" w:rsidRPr="005968B7">
        <w:t xml:space="preserve"> technologii informacyjn</w:t>
      </w:r>
      <w:r w:rsidR="00E6450A">
        <w:t>ych</w:t>
      </w:r>
      <w:r w:rsidR="00E6450A" w:rsidRPr="005968B7">
        <w:t xml:space="preserve"> i telekomunikacyjn</w:t>
      </w:r>
      <w:r w:rsidR="00E6450A">
        <w:t>ych</w:t>
      </w:r>
      <w:r w:rsidR="00E6450A" w:rsidRPr="005968B7">
        <w:t xml:space="preserve"> </w:t>
      </w:r>
      <w:r w:rsidR="00E6450A">
        <w:t>jest</w:t>
      </w:r>
      <w:r w:rsidR="00E6450A" w:rsidRPr="005968B7">
        <w:t xml:space="preserve"> jednym z najistotniejszych</w:t>
      </w:r>
      <w:r w:rsidR="00E6450A">
        <w:t xml:space="preserve"> </w:t>
      </w:r>
      <w:r w:rsidR="00E6450A" w:rsidRPr="005968B7">
        <w:t>stymulator</w:t>
      </w:r>
      <w:r w:rsidR="00E6450A" w:rsidRPr="005968B7">
        <w:rPr>
          <w:rFonts w:hint="eastAsia"/>
        </w:rPr>
        <w:t>ó</w:t>
      </w:r>
      <w:r w:rsidR="00E6450A" w:rsidRPr="005968B7">
        <w:t>w rozwoju</w:t>
      </w:r>
      <w:r w:rsidR="00E6450A">
        <w:t>, które konsekwentnie wdrażane pozwalają na podnoszenie kwalifikacji</w:t>
      </w:r>
      <w:r w:rsidR="00822B4A">
        <w:t>,</w:t>
      </w:r>
      <w:r w:rsidR="00E6450A">
        <w:t xml:space="preserve"> a co za tym idzie jakości </w:t>
      </w:r>
      <w:r w:rsidR="00E6450A">
        <w:lastRenderedPageBreak/>
        <w:t xml:space="preserve">świadczenia usług. Zapewnienie odpowiedniego poziomu szkoleń dla pracowników administracji publicznej pozytywnie wpłynie </w:t>
      </w:r>
      <w:r w:rsidR="00822B4A">
        <w:t xml:space="preserve">na </w:t>
      </w:r>
      <w:r w:rsidR="00E6450A">
        <w:t>zwiększenie dostępności</w:t>
      </w:r>
      <w:r w:rsidR="00822B4A">
        <w:t xml:space="preserve"> jednostek. </w:t>
      </w:r>
      <w:r w:rsidR="00822B4A" w:rsidRPr="005968B7">
        <w:t>Nowoczesne technologie</w:t>
      </w:r>
      <w:r w:rsidR="00822B4A" w:rsidRPr="00822B4A">
        <w:t xml:space="preserve"> </w:t>
      </w:r>
      <w:r w:rsidR="00822B4A" w:rsidRPr="005968B7">
        <w:t>informacyjno-komunikacyjn</w:t>
      </w:r>
      <w:r w:rsidR="00822B4A">
        <w:t>e ułatwią i usprawnią reagowanie na</w:t>
      </w:r>
      <w:r w:rsidR="00E6450A">
        <w:t xml:space="preserve"> </w:t>
      </w:r>
      <w:r w:rsidR="00822B4A" w:rsidRPr="005968B7">
        <w:t>potrzeby obywateli oraz przedsi</w:t>
      </w:r>
      <w:r w:rsidR="00822B4A" w:rsidRPr="005968B7">
        <w:rPr>
          <w:rFonts w:hint="eastAsia"/>
        </w:rPr>
        <w:t>ę</w:t>
      </w:r>
      <w:r w:rsidR="00822B4A" w:rsidRPr="005968B7">
        <w:t>biorc</w:t>
      </w:r>
      <w:r w:rsidR="00822B4A" w:rsidRPr="005968B7">
        <w:rPr>
          <w:rFonts w:hint="eastAsia"/>
        </w:rPr>
        <w:t>ó</w:t>
      </w:r>
      <w:r w:rsidR="00822B4A" w:rsidRPr="005968B7">
        <w:t>w</w:t>
      </w:r>
      <w:r w:rsidR="00822B4A">
        <w:t xml:space="preserve">. Ważne jest </w:t>
      </w:r>
      <w:r w:rsidR="00822B4A" w:rsidRPr="005968B7">
        <w:t>eliminowanie barier rozwoju e-us</w:t>
      </w:r>
      <w:r w:rsidR="00822B4A" w:rsidRPr="005968B7">
        <w:rPr>
          <w:rFonts w:hint="eastAsia"/>
        </w:rPr>
        <w:t>ł</w:t>
      </w:r>
      <w:r w:rsidR="00822B4A" w:rsidRPr="005968B7">
        <w:t>ug</w:t>
      </w:r>
      <w:r w:rsidR="00822B4A">
        <w:t xml:space="preserve"> i zapewnienie </w:t>
      </w:r>
      <w:r w:rsidR="00A90D52">
        <w:t xml:space="preserve">dostępu </w:t>
      </w:r>
      <w:r w:rsidR="00822B4A" w:rsidRPr="005968B7">
        <w:t>do szerokopasmowej sieci</w:t>
      </w:r>
      <w:r w:rsidR="00A90D52">
        <w:t xml:space="preserve">. </w:t>
      </w:r>
      <w:r w:rsidR="008C65BF">
        <w:t>Uwzględniając brak możliwości finansowania inwestycji wyłącznie ze środków własnych powinn</w:t>
      </w:r>
      <w:r w:rsidR="003026E0">
        <w:t>o się</w:t>
      </w:r>
      <w:r w:rsidR="008C65BF">
        <w:t xml:space="preserve"> </w:t>
      </w:r>
      <w:r w:rsidR="0052001C">
        <w:t xml:space="preserve">planować potrzeby i sukcesywnie monitować możliwość skorzystania </w:t>
      </w:r>
      <w:r w:rsidR="00E04AE2">
        <w:br/>
      </w:r>
      <w:r w:rsidR="0052001C" w:rsidRPr="008C65BF">
        <w:t>z zewnętrznego kapitału</w:t>
      </w:r>
      <w:r w:rsidR="003026E0">
        <w:t>, w tym finansowania</w:t>
      </w:r>
      <w:r w:rsidR="0052001C" w:rsidRPr="008C65BF">
        <w:t xml:space="preserve"> </w:t>
      </w:r>
      <w:r w:rsidR="00B96443">
        <w:t xml:space="preserve">w ramach </w:t>
      </w:r>
      <w:r w:rsidR="00B96443" w:rsidRPr="00B96443">
        <w:t>Fundusz</w:t>
      </w:r>
      <w:r w:rsidR="00B96443">
        <w:t>y</w:t>
      </w:r>
      <w:r w:rsidR="00B96443" w:rsidRPr="00B96443">
        <w:t xml:space="preserve"> Europejski</w:t>
      </w:r>
      <w:r w:rsidR="00B96443">
        <w:t>ch</w:t>
      </w:r>
      <w:r w:rsidR="00B96443" w:rsidRPr="00B96443">
        <w:t xml:space="preserve"> dla Wielkopolski 2021-2027</w:t>
      </w:r>
      <w:r w:rsidR="00B96443">
        <w:t xml:space="preserve"> (FEW 2021-2027) oraz </w:t>
      </w:r>
      <w:r w:rsidR="0052001C" w:rsidRPr="008C65BF">
        <w:t xml:space="preserve">w formie dotacji, subwencji, </w:t>
      </w:r>
      <w:r w:rsidR="00B96443">
        <w:t xml:space="preserve">innych </w:t>
      </w:r>
      <w:r w:rsidR="0052001C" w:rsidRPr="008C65BF">
        <w:t xml:space="preserve">funduszy Unii Europejskiej, dotacji </w:t>
      </w:r>
      <w:r w:rsidR="00E04AE2">
        <w:br/>
      </w:r>
      <w:r w:rsidR="0052001C" w:rsidRPr="008C65BF">
        <w:t>z funduszy celowych, specjalnych czy instytucji międzynarodowych</w:t>
      </w:r>
      <w:r w:rsidR="0052001C">
        <w:t xml:space="preserve">. </w:t>
      </w:r>
    </w:p>
    <w:p w14:paraId="4FDED528" w14:textId="32A447E8" w:rsidR="002D4151" w:rsidRPr="0014682C" w:rsidRDefault="002D4151" w:rsidP="008E1C12">
      <w:r>
        <w:t>W ramach realizacji celu przewidziane są działania:</w:t>
      </w:r>
    </w:p>
    <w:p w14:paraId="713FA996" w14:textId="2C2D3456" w:rsidR="002D4151" w:rsidRDefault="002D4151" w:rsidP="0045301C">
      <w:pPr>
        <w:ind w:firstLine="0"/>
      </w:pPr>
      <w:r w:rsidRPr="002D4151">
        <w:t>2.1.1 Zwiększenie poziomu wykorzystania finansowania zewnętrznego</w:t>
      </w:r>
    </w:p>
    <w:p w14:paraId="412825F3" w14:textId="32C852DD" w:rsidR="002D4151" w:rsidRDefault="002D4151" w:rsidP="0045301C">
      <w:pPr>
        <w:ind w:firstLine="0"/>
      </w:pPr>
      <w:r w:rsidRPr="002D4151">
        <w:t>2.1.2 Cyfryzacja Urzędu Gminy i wzrost dostępności e-usług publicznych i sieci informatycznej</w:t>
      </w:r>
    </w:p>
    <w:p w14:paraId="3FC31329" w14:textId="137796A2" w:rsidR="002D4151" w:rsidRDefault="002D4151" w:rsidP="0045301C">
      <w:pPr>
        <w:ind w:firstLine="0"/>
      </w:pPr>
      <w:r w:rsidRPr="002D4151">
        <w:t>2.1.3 Szkolenia kompetencyjne dla pracowników administracji publicznej</w:t>
      </w:r>
    </w:p>
    <w:p w14:paraId="4EE195ED" w14:textId="6ACFE14C" w:rsidR="0014682C" w:rsidRDefault="0014682C" w:rsidP="008E1C12">
      <w:pPr>
        <w:pStyle w:val="Nagwek3"/>
      </w:pPr>
      <w:bookmarkStart w:id="58" w:name="_Toc201060448"/>
      <w:r>
        <w:t xml:space="preserve">Cel operacyjny: </w:t>
      </w:r>
      <w:r w:rsidRPr="0014682C">
        <w:t>2.2 Wzmocnienie współpracy</w:t>
      </w:r>
      <w:bookmarkEnd w:id="58"/>
    </w:p>
    <w:p w14:paraId="75E38E9F" w14:textId="6787E62A" w:rsidR="00A51968" w:rsidRDefault="00EF0363" w:rsidP="00D01D5B">
      <w:r w:rsidRPr="00EF0363">
        <w:t xml:space="preserve">Dążąc do usprawnienia </w:t>
      </w:r>
      <w:r w:rsidR="00945D01">
        <w:t>działań</w:t>
      </w:r>
      <w:r w:rsidRPr="00EF0363">
        <w:t xml:space="preserve"> administracyjnych</w:t>
      </w:r>
      <w:r w:rsidR="003026E0">
        <w:t xml:space="preserve"> </w:t>
      </w:r>
      <w:r w:rsidRPr="00EF0363">
        <w:t xml:space="preserve">i </w:t>
      </w:r>
      <w:r w:rsidR="003026E0">
        <w:t>wzmocnienia dynamiki</w:t>
      </w:r>
      <w:r w:rsidR="00A51968">
        <w:t xml:space="preserve"> </w:t>
      </w:r>
      <w:r w:rsidRPr="00EF0363">
        <w:t xml:space="preserve">rozwoju społeczno-gospodarczego </w:t>
      </w:r>
      <w:r w:rsidR="00A51968">
        <w:t>G</w:t>
      </w:r>
      <w:r w:rsidRPr="00EF0363">
        <w:t xml:space="preserve">miny </w:t>
      </w:r>
      <w:r w:rsidR="00A51968">
        <w:t xml:space="preserve">Skulsk </w:t>
      </w:r>
      <w:r w:rsidRPr="00EF0363">
        <w:t>konieczne jest podjęcie współpracy z innymi jednostkami samorządu terytorialnego (gminnymi, powiatowymi, wojewódzkimi), jak też z organizacjami pozasamorządowymi (np. fundacjami czy stowarzyszeniami).</w:t>
      </w:r>
      <w:r w:rsidR="00A51968">
        <w:t xml:space="preserve"> </w:t>
      </w:r>
      <w:r>
        <w:t xml:space="preserve">Zaangażowanie </w:t>
      </w:r>
      <w:r w:rsidR="004664E3">
        <w:t xml:space="preserve">przedstawicieli urzędu </w:t>
      </w:r>
      <w:r>
        <w:t xml:space="preserve">i udział w projektach </w:t>
      </w:r>
      <w:r w:rsidR="00E04AE2">
        <w:br/>
      </w:r>
      <w:r>
        <w:t xml:space="preserve">o </w:t>
      </w:r>
      <w:r w:rsidR="00945D01">
        <w:t xml:space="preserve">szerszym zasięgu </w:t>
      </w:r>
      <w:r>
        <w:t>jest kluczowy</w:t>
      </w:r>
      <w:r w:rsidR="004664E3">
        <w:t xml:space="preserve"> dla wzmocnienia pozycji na arenie</w:t>
      </w:r>
      <w:r w:rsidR="00945D01">
        <w:t xml:space="preserve"> regionu i województwa i jest szansą na </w:t>
      </w:r>
      <w:r w:rsidR="004664E3">
        <w:t>n</w:t>
      </w:r>
      <w:r w:rsidRPr="00EF0363">
        <w:t>awiązywanie</w:t>
      </w:r>
      <w:r w:rsidR="00945D01">
        <w:t xml:space="preserve"> </w:t>
      </w:r>
      <w:r w:rsidRPr="00EF0363">
        <w:t>współpracy</w:t>
      </w:r>
      <w:r w:rsidR="004664E3">
        <w:t xml:space="preserve"> i podejmowanie inicjatyw na rzecz projektów o zasięgu lokalnym </w:t>
      </w:r>
      <w:r w:rsidR="00E04AE2">
        <w:br/>
      </w:r>
      <w:r w:rsidR="004664E3">
        <w:t>i regionalnym.</w:t>
      </w:r>
      <w:r w:rsidRPr="00EF0363">
        <w:t xml:space="preserve"> Wspólna realizacja przedsięwzięć daje również </w:t>
      </w:r>
      <w:r w:rsidR="00945D01">
        <w:t>możliwość</w:t>
      </w:r>
      <w:r w:rsidR="00A51968">
        <w:t xml:space="preserve"> </w:t>
      </w:r>
      <w:r w:rsidR="00A51968" w:rsidRPr="00EF0363">
        <w:t>wymian</w:t>
      </w:r>
      <w:r w:rsidR="00945D01">
        <w:t>y</w:t>
      </w:r>
      <w:r w:rsidR="00A51968" w:rsidRPr="00EF0363">
        <w:t xml:space="preserve"> informacji </w:t>
      </w:r>
      <w:r w:rsidR="00E04AE2">
        <w:br/>
      </w:r>
      <w:r w:rsidR="00A51968" w:rsidRPr="00EF0363">
        <w:t>i doświadczeń</w:t>
      </w:r>
      <w:r w:rsidR="00A51968">
        <w:t xml:space="preserve"> </w:t>
      </w:r>
      <w:r w:rsidR="00A838CE">
        <w:t>związanych z</w:t>
      </w:r>
      <w:r w:rsidRPr="00EF0363">
        <w:t xml:space="preserve"> </w:t>
      </w:r>
      <w:r w:rsidR="00A51968">
        <w:t>pozyskiwanie</w:t>
      </w:r>
      <w:r w:rsidR="00A838CE">
        <w:t>m</w:t>
      </w:r>
      <w:r w:rsidRPr="00EF0363">
        <w:t xml:space="preserve"> środków zewnętrznych i efektywniejszą realizację projektów.</w:t>
      </w:r>
      <w:r w:rsidR="00A51968">
        <w:t xml:space="preserve"> Dodatkowo, ukierunkowanie współpracy na </w:t>
      </w:r>
      <w:r w:rsidR="00A51968" w:rsidRPr="00A51968">
        <w:t>Partnerstwo Publiczno-Prywatne, czyli PPP</w:t>
      </w:r>
      <w:r w:rsidR="00A51968">
        <w:t xml:space="preserve"> </w:t>
      </w:r>
      <w:r w:rsidR="00A51968" w:rsidRPr="00A51968">
        <w:t xml:space="preserve"> </w:t>
      </w:r>
      <w:r w:rsidR="00A51968">
        <w:t xml:space="preserve">jest szansą na rozwój </w:t>
      </w:r>
      <w:r w:rsidR="00A51968" w:rsidRPr="00A51968">
        <w:t xml:space="preserve">współpracy między sektorem publicznym a prywatnym. </w:t>
      </w:r>
    </w:p>
    <w:p w14:paraId="54BF93D7" w14:textId="549789CD" w:rsidR="002D4151" w:rsidRDefault="002D4151" w:rsidP="008E1C12">
      <w:r>
        <w:t>W ramach realizacji celu przewidziane są działania:</w:t>
      </w:r>
    </w:p>
    <w:p w14:paraId="73DF1950" w14:textId="44A91318" w:rsidR="002D4151" w:rsidRDefault="002D4151" w:rsidP="0045301C">
      <w:pPr>
        <w:ind w:firstLine="0"/>
      </w:pPr>
      <w:r w:rsidRPr="002D4151">
        <w:t>2.2.1 Poprawa wydajności współpracy samorządowej i poza</w:t>
      </w:r>
      <w:r w:rsidR="00096DE3">
        <w:t xml:space="preserve"> </w:t>
      </w:r>
      <w:r w:rsidRPr="002D4151">
        <w:t>samorządowej</w:t>
      </w:r>
    </w:p>
    <w:p w14:paraId="413EB85A" w14:textId="42EC7A56" w:rsidR="002D4151" w:rsidRPr="0014682C" w:rsidRDefault="002D4151" w:rsidP="0045301C">
      <w:pPr>
        <w:ind w:firstLine="0"/>
      </w:pPr>
      <w:r w:rsidRPr="002D4151">
        <w:t>2.2.2 Partycypacja w projektach o zasięgu powiatowym i subregionalnym i wojewódzkim</w:t>
      </w:r>
    </w:p>
    <w:p w14:paraId="15852EDB" w14:textId="47DE3DA1" w:rsidR="004274C2" w:rsidRPr="004274C2" w:rsidRDefault="002D4151" w:rsidP="0045301C">
      <w:pPr>
        <w:ind w:firstLine="0"/>
      </w:pPr>
      <w:r w:rsidRPr="002D4151">
        <w:t>2.2.3 Zwiększenie udziału Partnerstwa Publiczno-Prywatnego (PPP) w zakresie rozwoju gospodarczego gminy</w:t>
      </w:r>
    </w:p>
    <w:p w14:paraId="1C520564" w14:textId="074D3511" w:rsidR="00DC1AC2" w:rsidRDefault="002524F7" w:rsidP="00A52F5E">
      <w:pPr>
        <w:pStyle w:val="Nagwek2"/>
      </w:pPr>
      <w:bookmarkStart w:id="59" w:name="_Toc201060449"/>
      <w:r w:rsidRPr="002524F7">
        <w:t>CEL 3</w:t>
      </w:r>
      <w:r>
        <w:tab/>
        <w:t xml:space="preserve">  </w:t>
      </w:r>
      <w:r w:rsidRPr="002524F7">
        <w:t>WSPIERANIE  EKOTURYSTYKI I TOŻSAMOŚCI KULTUROWEJ</w:t>
      </w:r>
      <w:bookmarkEnd w:id="59"/>
    </w:p>
    <w:p w14:paraId="17D3F77D" w14:textId="6395CCDF" w:rsidR="00291A76" w:rsidRDefault="00A136AC" w:rsidP="008E1C12">
      <w:r w:rsidRPr="00A136AC">
        <w:t xml:space="preserve">Cel </w:t>
      </w:r>
      <w:r w:rsidR="00CA539E">
        <w:t>trzeci</w:t>
      </w:r>
      <w:r w:rsidR="002F43FB">
        <w:t xml:space="preserve"> </w:t>
      </w:r>
      <w:r w:rsidR="002612A4">
        <w:t xml:space="preserve">obejmuje szereg działań związanych z dążeniem do zrównoważonego </w:t>
      </w:r>
      <w:r w:rsidR="002612A4" w:rsidRPr="00A136AC">
        <w:t xml:space="preserve">rozwoju turystycznego </w:t>
      </w:r>
      <w:r w:rsidR="00CA539E">
        <w:t>G</w:t>
      </w:r>
      <w:r w:rsidR="002612A4" w:rsidRPr="00A136AC">
        <w:t>miny</w:t>
      </w:r>
      <w:r w:rsidR="002612A4">
        <w:t xml:space="preserve">, ze szczególnym uwzględnieniem ekoturystyki. </w:t>
      </w:r>
      <w:r w:rsidR="002F43FB">
        <w:t>Możliwość w</w:t>
      </w:r>
      <w:r w:rsidR="00D01D5B">
        <w:t>ykorzystani</w:t>
      </w:r>
      <w:r w:rsidR="002F43FB">
        <w:t>a</w:t>
      </w:r>
      <w:r w:rsidR="00D01D5B">
        <w:t xml:space="preserve"> zasobów przyrodniczych</w:t>
      </w:r>
      <w:r w:rsidR="002F43FB">
        <w:t xml:space="preserve"> </w:t>
      </w:r>
      <w:r w:rsidR="00D01D5B">
        <w:t xml:space="preserve">środowiska </w:t>
      </w:r>
      <w:r w:rsidR="002F43FB">
        <w:t>naturalnego</w:t>
      </w:r>
      <w:r w:rsidR="00D01D5B">
        <w:t xml:space="preserve"> jest niepodważalnym atutem </w:t>
      </w:r>
      <w:r w:rsidR="00291A76">
        <w:t>G</w:t>
      </w:r>
      <w:r w:rsidR="00D01D5B">
        <w:t>miny</w:t>
      </w:r>
      <w:r w:rsidR="00291A76">
        <w:t xml:space="preserve"> Skulsk</w:t>
      </w:r>
      <w:r w:rsidR="00D01D5B">
        <w:t xml:space="preserve">, który należy wykorzystać </w:t>
      </w:r>
      <w:r w:rsidR="00831C42">
        <w:t xml:space="preserve">bez narażenia jej </w:t>
      </w:r>
      <w:r w:rsidR="002F43FB">
        <w:t>pierwotnego</w:t>
      </w:r>
      <w:r w:rsidR="00831C42">
        <w:t xml:space="preserve"> kształtu. Bogata flora i fauna objęta ochroną prawną, </w:t>
      </w:r>
      <w:r w:rsidR="00616073">
        <w:t>dostęp do jezior</w:t>
      </w:r>
      <w:r w:rsidR="004E60DF">
        <w:t xml:space="preserve"> i objęcie znaczącej </w:t>
      </w:r>
      <w:r w:rsidR="00D8333E">
        <w:t>powierzchni Gminy</w:t>
      </w:r>
      <w:r w:rsidR="004E60DF">
        <w:t xml:space="preserve"> obszarem NATURA 2000</w:t>
      </w:r>
      <w:r w:rsidR="00D8333E">
        <w:t xml:space="preserve"> </w:t>
      </w:r>
      <w:r w:rsidR="00616073">
        <w:t xml:space="preserve">narzuca wiele ograniczeń, </w:t>
      </w:r>
      <w:r w:rsidR="00E04AE2">
        <w:br/>
      </w:r>
      <w:r w:rsidR="00616073">
        <w:t>z drugiej zaś strony oferuje niepowtarzalne w skali kraju możliwości</w:t>
      </w:r>
      <w:r w:rsidR="002F43FB">
        <w:t xml:space="preserve"> aktywnego</w:t>
      </w:r>
      <w:r w:rsidR="00616073">
        <w:t xml:space="preserve"> wypoczynku na łonie tutejszej przyrody, dlatego i</w:t>
      </w:r>
      <w:r w:rsidR="00616073" w:rsidRPr="008E1C12">
        <w:t>stotny potencja</w:t>
      </w:r>
      <w:r w:rsidR="00616073" w:rsidRPr="008E1C12">
        <w:rPr>
          <w:rFonts w:hint="eastAsia"/>
        </w:rPr>
        <w:t>ł</w:t>
      </w:r>
      <w:r w:rsidR="00616073" w:rsidRPr="008E1C12">
        <w:t xml:space="preserve"> upatrywa</w:t>
      </w:r>
      <w:r w:rsidR="00616073" w:rsidRPr="008E1C12">
        <w:rPr>
          <w:rFonts w:hint="eastAsia"/>
        </w:rPr>
        <w:t>ć</w:t>
      </w:r>
      <w:r w:rsidR="00616073" w:rsidRPr="008E1C12">
        <w:t xml:space="preserve"> </w:t>
      </w:r>
      <w:r w:rsidR="00616073">
        <w:t>należy</w:t>
      </w:r>
      <w:r w:rsidR="00291A76">
        <w:t xml:space="preserve"> w</w:t>
      </w:r>
      <w:r w:rsidR="00616073" w:rsidRPr="008E1C12">
        <w:t xml:space="preserve"> turysty</w:t>
      </w:r>
      <w:r w:rsidR="00291A76">
        <w:t>ce</w:t>
      </w:r>
      <w:r w:rsidR="00367A04">
        <w:t xml:space="preserve"> ukierunkowan</w:t>
      </w:r>
      <w:r w:rsidR="00291A76">
        <w:t>ej</w:t>
      </w:r>
      <w:r w:rsidR="00367A04">
        <w:t xml:space="preserve"> na </w:t>
      </w:r>
      <w:r w:rsidR="00291A76">
        <w:t xml:space="preserve">agroturystykę, </w:t>
      </w:r>
      <w:r w:rsidR="00367A04">
        <w:t>eko</w:t>
      </w:r>
      <w:r w:rsidR="00291A76">
        <w:t xml:space="preserve">logię i zdrowy styl życia. Rosnące zainteresowanie </w:t>
      </w:r>
      <w:r w:rsidR="001A310A">
        <w:t xml:space="preserve">podróżami </w:t>
      </w:r>
      <w:r w:rsidR="00616F79">
        <w:t xml:space="preserve">nieodkrytych dotąd </w:t>
      </w:r>
      <w:r w:rsidR="00C01D11">
        <w:t>rejonów</w:t>
      </w:r>
      <w:r w:rsidR="00616F79">
        <w:t xml:space="preserve">, </w:t>
      </w:r>
      <w:r w:rsidR="001A310A">
        <w:t>łączącymi w sobie możliwość poznania nowych miejsc</w:t>
      </w:r>
      <w:r w:rsidR="00616F79">
        <w:t xml:space="preserve"> o ciekawej historii, zabytków sakralnych a także </w:t>
      </w:r>
      <w:r w:rsidR="001A310A">
        <w:t>tradycji regionalnych oraz zwyczajów kulinarnych</w:t>
      </w:r>
      <w:r w:rsidR="00616F79">
        <w:t xml:space="preserve"> jest dla </w:t>
      </w:r>
      <w:r w:rsidR="001A310A">
        <w:t>Gmin</w:t>
      </w:r>
      <w:r w:rsidR="00616F79">
        <w:t>y</w:t>
      </w:r>
      <w:r w:rsidR="001A310A">
        <w:t xml:space="preserve"> Skulsk</w:t>
      </w:r>
      <w:r w:rsidR="00616F79">
        <w:t xml:space="preserve"> szansą wpisania się na map</w:t>
      </w:r>
      <w:r w:rsidR="00473E12">
        <w:t>ę</w:t>
      </w:r>
      <w:r w:rsidR="00616F79">
        <w:t xml:space="preserve"> nieodkrytych dotąd miejsc. Dodatkowo</w:t>
      </w:r>
      <w:r w:rsidR="00C01D11">
        <w:t>,</w:t>
      </w:r>
      <w:r w:rsidR="00616F79">
        <w:t xml:space="preserve"> zaangażowanie</w:t>
      </w:r>
      <w:r w:rsidR="00616F79" w:rsidRPr="00616F79">
        <w:t xml:space="preserve"> </w:t>
      </w:r>
      <w:r w:rsidR="00616F79">
        <w:t xml:space="preserve">potencjału </w:t>
      </w:r>
      <w:r w:rsidR="00C01D11">
        <w:t xml:space="preserve">mieszkańców i </w:t>
      </w:r>
      <w:r w:rsidR="00616F79">
        <w:t xml:space="preserve">lokalnych </w:t>
      </w:r>
      <w:r w:rsidR="00616F79">
        <w:lastRenderedPageBreak/>
        <w:t xml:space="preserve">działaczy </w:t>
      </w:r>
      <w:r w:rsidR="00C01D11">
        <w:t xml:space="preserve">przy wykorzystaniu nowoczesnych technologii służących promocji miejsc pozwoli wykreować wizytówkę Gminy Skulsk w formie </w:t>
      </w:r>
      <w:r w:rsidR="00473E12">
        <w:t xml:space="preserve">otwartego </w:t>
      </w:r>
      <w:r w:rsidR="00C01D11">
        <w:t>zaproszenia dla turystów.</w:t>
      </w:r>
    </w:p>
    <w:p w14:paraId="39135048" w14:textId="4C029A87" w:rsidR="0014682C" w:rsidRDefault="0014682C" w:rsidP="008E1C12">
      <w:pPr>
        <w:pStyle w:val="Nagwek3"/>
      </w:pPr>
      <w:bookmarkStart w:id="60" w:name="_Toc201060450"/>
      <w:r>
        <w:t xml:space="preserve">Cel operacyjny: </w:t>
      </w:r>
      <w:r w:rsidRPr="0014682C">
        <w:t>3.1. Wykorzystanie potencjałów gminy</w:t>
      </w:r>
      <w:bookmarkEnd w:id="60"/>
    </w:p>
    <w:p w14:paraId="1057E5F2" w14:textId="04E16B45" w:rsidR="00821D5E" w:rsidRDefault="00821D5E" w:rsidP="006F435C">
      <w:r w:rsidRPr="008440AD">
        <w:t>Gmin</w:t>
      </w:r>
      <w:r>
        <w:t xml:space="preserve">a Skulsk </w:t>
      </w:r>
      <w:r w:rsidRPr="008440AD">
        <w:t>cech</w:t>
      </w:r>
      <w:r>
        <w:t xml:space="preserve">uje </w:t>
      </w:r>
      <w:r w:rsidRPr="008440AD">
        <w:t>się wysokim udziałem obszarów cennych przyrodniczo</w:t>
      </w:r>
      <w:r>
        <w:t xml:space="preserve">. Znaczną jej część stanowią obszary z dostępem do zasobów wodnych, a zachowane środowisko naturalne </w:t>
      </w:r>
      <w:r w:rsidR="00E04AE2">
        <w:br/>
      </w:r>
      <w:r>
        <w:t xml:space="preserve">w nienaruszonej postaci i wpływa na stopień atrakcyjności przyrodniczej oraz rosnącej aktywności turystycznej w tym regionie. </w:t>
      </w:r>
      <w:r w:rsidR="0081794E">
        <w:t xml:space="preserve">Oferta turystyczna obejmuje </w:t>
      </w:r>
      <w:r w:rsidR="0081794E" w:rsidRPr="0009368E">
        <w:t>system ścieżek edukacyjnych</w:t>
      </w:r>
      <w:r w:rsidR="0081794E">
        <w:t xml:space="preserve">, liczne </w:t>
      </w:r>
      <w:r w:rsidR="0081794E" w:rsidRPr="0009368E">
        <w:t>szlaki piesze, rowerowe i wodne</w:t>
      </w:r>
      <w:r w:rsidR="0081794E">
        <w:t>. Prze</w:t>
      </w:r>
      <w:r w:rsidR="006F435C">
        <w:t xml:space="preserve">z teren gminy przebiega Wielka Pętla Wielkopolski oraz sieć dróg rowerowych w ramach </w:t>
      </w:r>
      <w:r w:rsidR="006F435C" w:rsidRPr="006F435C">
        <w:t>Wielkopolskiego Systemu Szlaków Rowerowych.</w:t>
      </w:r>
      <w:r w:rsidR="006F435C">
        <w:t xml:space="preserve"> Potencjał gminy to także przejawy aktywności mieszkańców promującej Gminę Skulsk i </w:t>
      </w:r>
      <w:r w:rsidR="00247831">
        <w:t xml:space="preserve">związaną z tym miejscem </w:t>
      </w:r>
      <w:r w:rsidR="00C01D11">
        <w:t xml:space="preserve">„tradycja </w:t>
      </w:r>
      <w:r w:rsidR="005E6FC0">
        <w:t>ochweśnicka”, jarmarki, legendy, pielgrzymki, obrzędy, tradycyjna kuchnia itp.</w:t>
      </w:r>
      <w:r w:rsidR="00247831">
        <w:t xml:space="preserve"> </w:t>
      </w:r>
    </w:p>
    <w:p w14:paraId="5B040111" w14:textId="43A9D692" w:rsidR="002D4151" w:rsidRDefault="002D4151" w:rsidP="008E1C12">
      <w:r>
        <w:t>W ramach realizacji celu przewidziane są działania:</w:t>
      </w:r>
    </w:p>
    <w:p w14:paraId="76DACE51" w14:textId="115B43AC" w:rsidR="002D4151" w:rsidRDefault="002D4151" w:rsidP="0045301C">
      <w:pPr>
        <w:ind w:firstLine="0"/>
      </w:pPr>
      <w:r w:rsidRPr="002D4151">
        <w:t>3.1.1</w:t>
      </w:r>
      <w:r w:rsidR="005E6FC0">
        <w:t xml:space="preserve"> </w:t>
      </w:r>
      <w:r w:rsidRPr="00244227">
        <w:t>Wspieranie regionalnej tożsamości kulturowej i dziedzictwa kulturowego regionu</w:t>
      </w:r>
      <w:r w:rsidR="00CD0D72" w:rsidRPr="00244227">
        <w:t xml:space="preserve"> oraz ochrona zabytków</w:t>
      </w:r>
    </w:p>
    <w:p w14:paraId="1509E961" w14:textId="01B331C6" w:rsidR="002D4151" w:rsidRPr="002D4151" w:rsidRDefault="002D4151" w:rsidP="0045301C">
      <w:pPr>
        <w:ind w:firstLine="0"/>
      </w:pPr>
      <w:r w:rsidRPr="002D4151">
        <w:t>3.1.2 Działania na rzecz promocji gminy i wspieranie aktywności mieszkańców</w:t>
      </w:r>
    </w:p>
    <w:p w14:paraId="09B84033" w14:textId="1F2DA622" w:rsidR="0014682C" w:rsidRDefault="0014682C" w:rsidP="008E1C12">
      <w:pPr>
        <w:pStyle w:val="Nagwek3"/>
      </w:pPr>
      <w:bookmarkStart w:id="61" w:name="_Toc201060451"/>
      <w:r>
        <w:t xml:space="preserve">Cel operacyjny: </w:t>
      </w:r>
      <w:r w:rsidRPr="0014682C">
        <w:t>3.2. Nowoczesna infrastruktura turystyczna</w:t>
      </w:r>
      <w:bookmarkEnd w:id="61"/>
    </w:p>
    <w:p w14:paraId="1BE47E54" w14:textId="585BFC0B" w:rsidR="004D03C3" w:rsidRDefault="00367A04" w:rsidP="004D03C3">
      <w:r>
        <w:t xml:space="preserve">W ramach infrastruktury turystycznej </w:t>
      </w:r>
      <w:r w:rsidR="005B74A7">
        <w:t>przewidziane</w:t>
      </w:r>
      <w:r>
        <w:t xml:space="preserve"> jest</w:t>
      </w:r>
      <w:r w:rsidR="00660ECF">
        <w:t xml:space="preserve"> zapewnienie odpowiadającej na </w:t>
      </w:r>
      <w:r w:rsidR="005B74A7">
        <w:t xml:space="preserve">zapotrzebowanie </w:t>
      </w:r>
      <w:r w:rsidR="00660ECF">
        <w:t>bazy noclegowej</w:t>
      </w:r>
      <w:r w:rsidR="002F43FB">
        <w:t>,</w:t>
      </w:r>
      <w:r w:rsidR="005B74A7">
        <w:t xml:space="preserve"> w tym agroturystycznej</w:t>
      </w:r>
      <w:r w:rsidR="002F43FB">
        <w:t>,</w:t>
      </w:r>
      <w:r w:rsidR="005B74A7">
        <w:t xml:space="preserve"> oraz wyznaczenie i organizację przestrzeni związanej z rekreacją i wypoczynkiem. </w:t>
      </w:r>
      <w:r w:rsidR="004D03C3">
        <w:t>Przygotowanie i wyposażenie</w:t>
      </w:r>
      <w:r w:rsidR="004D03C3" w:rsidRPr="004D03C3">
        <w:t xml:space="preserve"> </w:t>
      </w:r>
      <w:r w:rsidR="004D03C3">
        <w:t>najczęściej odwiedzanych miejsc</w:t>
      </w:r>
      <w:r w:rsidR="009D220A">
        <w:t xml:space="preserve"> na</w:t>
      </w:r>
      <w:r w:rsidR="004D03C3">
        <w:t xml:space="preserve"> terenie </w:t>
      </w:r>
      <w:r w:rsidR="009D220A">
        <w:t>G</w:t>
      </w:r>
      <w:r w:rsidR="004D03C3">
        <w:t>miny, szczególnie wzdłuż szlaków rowerowych, szlaków wędrówek pieszych w punkt</w:t>
      </w:r>
      <w:r w:rsidR="002F43FB">
        <w:t>y</w:t>
      </w:r>
      <w:r w:rsidR="004D03C3">
        <w:t xml:space="preserve"> informacyjne ułatwi przemieszczanie i wpłynie na ograniczenie negatywnych skutków turystyki </w:t>
      </w:r>
      <w:r w:rsidR="00E04AE2">
        <w:br/>
      </w:r>
      <w:r w:rsidR="009D220A">
        <w:t>w</w:t>
      </w:r>
      <w:r w:rsidR="004D03C3">
        <w:t xml:space="preserve"> </w:t>
      </w:r>
      <w:r w:rsidR="009D220A">
        <w:t>obrębie</w:t>
      </w:r>
      <w:r w:rsidR="004D03C3">
        <w:t xml:space="preserve"> </w:t>
      </w:r>
      <w:r w:rsidR="009D220A">
        <w:t>G</w:t>
      </w:r>
      <w:r w:rsidR="004D03C3">
        <w:t xml:space="preserve">miny. </w:t>
      </w:r>
      <w:r w:rsidR="003F3338">
        <w:t xml:space="preserve">Edukacja turystyczna </w:t>
      </w:r>
      <w:r w:rsidR="003F3338" w:rsidRPr="003F3338">
        <w:t>propagując</w:t>
      </w:r>
      <w:r w:rsidR="003F3338">
        <w:t>a</w:t>
      </w:r>
      <w:r w:rsidR="003F3338" w:rsidRPr="003F3338">
        <w:t xml:space="preserve"> szacunek dla przyrody i wyjaśniając</w:t>
      </w:r>
      <w:r w:rsidR="009D220A">
        <w:t>a</w:t>
      </w:r>
      <w:r w:rsidR="003F3338" w:rsidRPr="003F3338">
        <w:t xml:space="preserve"> ważne </w:t>
      </w:r>
      <w:r w:rsidR="009D220A">
        <w:t xml:space="preserve">zagadnienia </w:t>
      </w:r>
      <w:r w:rsidR="003F3338" w:rsidRPr="003F3338">
        <w:t>ekologiczne</w:t>
      </w:r>
      <w:r w:rsidR="003F3338">
        <w:t xml:space="preserve"> a także ciekawostki przyrodnicze, będą zachęcać </w:t>
      </w:r>
      <w:r w:rsidR="005B74A7">
        <w:t xml:space="preserve">do </w:t>
      </w:r>
      <w:r w:rsidR="003F3338" w:rsidRPr="003F3338">
        <w:t xml:space="preserve">zwiedzania </w:t>
      </w:r>
      <w:r w:rsidR="009D220A">
        <w:t>miejsc</w:t>
      </w:r>
      <w:r w:rsidR="005B74A7">
        <w:t xml:space="preserve"> </w:t>
      </w:r>
      <w:r w:rsidR="00E04AE2">
        <w:br/>
      </w:r>
      <w:r w:rsidR="003F3338" w:rsidRPr="003F3338">
        <w:t>o wybitnych walorach przyrodniczych i kulturowych</w:t>
      </w:r>
      <w:r w:rsidR="005B74A7" w:rsidRPr="005B74A7">
        <w:t xml:space="preserve"> </w:t>
      </w:r>
      <w:r w:rsidR="005B74A7">
        <w:t>na terenie Gminy Skulsk</w:t>
      </w:r>
      <w:r w:rsidR="009D220A">
        <w:t>,</w:t>
      </w:r>
      <w:r w:rsidR="005B74A7">
        <w:t xml:space="preserve"> w sposób świadomy </w:t>
      </w:r>
      <w:r w:rsidR="00E04AE2">
        <w:br/>
      </w:r>
      <w:r w:rsidR="005B74A7">
        <w:t>i ekologiczny.</w:t>
      </w:r>
      <w:r w:rsidR="004D03C3">
        <w:t xml:space="preserve"> Rozwój branży turystycznej i okołoturystycznej będzie szansą dla mieszkańców na zwiększenie zatrudnienia w tym sektorze i poprawę rynku pracy</w:t>
      </w:r>
      <w:r w:rsidR="002F43FB">
        <w:t xml:space="preserve">. </w:t>
      </w:r>
    </w:p>
    <w:p w14:paraId="5774132C" w14:textId="77777777" w:rsidR="002D4151" w:rsidRDefault="002D4151" w:rsidP="008E1C12">
      <w:r>
        <w:t>W ramach realizacji celu przewidziane są działania:</w:t>
      </w:r>
    </w:p>
    <w:p w14:paraId="1854AD40" w14:textId="5F1AD214" w:rsidR="004274C2" w:rsidRDefault="002D4151" w:rsidP="0045301C">
      <w:pPr>
        <w:ind w:firstLine="0"/>
      </w:pPr>
      <w:r w:rsidRPr="002D4151">
        <w:t>3.2.1. Wspieranie zrównoważonego rozwoju turystyki</w:t>
      </w:r>
    </w:p>
    <w:p w14:paraId="7412B298" w14:textId="142A1F4B" w:rsidR="002D4151" w:rsidRPr="004274C2" w:rsidRDefault="002D4151" w:rsidP="0045301C">
      <w:pPr>
        <w:ind w:firstLine="0"/>
      </w:pPr>
      <w:r w:rsidRPr="002D4151">
        <w:t>3.2.2 Poprawa jakości infrastruktury turystycznej i drobnej infrastruktury zielonej</w:t>
      </w:r>
    </w:p>
    <w:p w14:paraId="3967931E" w14:textId="16977365" w:rsidR="002524F7" w:rsidRDefault="002524F7" w:rsidP="00A52F5E">
      <w:pPr>
        <w:pStyle w:val="Nagwek2"/>
      </w:pPr>
      <w:bookmarkStart w:id="62" w:name="_Toc201060452"/>
      <w:r w:rsidRPr="002524F7">
        <w:t>CEL 4</w:t>
      </w:r>
      <w:r>
        <w:tab/>
      </w:r>
      <w:r w:rsidRPr="002524F7">
        <w:t xml:space="preserve"> OCHRONA ŚRODOWISKA PRZYRODNICZEGO</w:t>
      </w:r>
      <w:bookmarkEnd w:id="62"/>
    </w:p>
    <w:p w14:paraId="6B40FA72" w14:textId="5BE1070A" w:rsidR="00D80A3D" w:rsidRDefault="00CB66E4" w:rsidP="0091257D">
      <w:r>
        <w:t xml:space="preserve">Ochrona </w:t>
      </w:r>
      <w:r w:rsidRPr="00CB66E4">
        <w:t xml:space="preserve">środowiska przyrodniczego </w:t>
      </w:r>
      <w:r>
        <w:t>w G</w:t>
      </w:r>
      <w:r w:rsidRPr="00CB66E4">
        <w:t>min</w:t>
      </w:r>
      <w:r>
        <w:t>ie Skulsk jest zagadnieniem, które w kontekście planów zrównoważonego rozwoju stanowi poważne wyzwanie. Zachowanie obszarów chronionych w stanie nie</w:t>
      </w:r>
      <w:r w:rsidR="00610D97">
        <w:t>zmienionym może wydawać się sprzeczn</w:t>
      </w:r>
      <w:r w:rsidR="00274B31">
        <w:t>e</w:t>
      </w:r>
      <w:r w:rsidR="00610D97">
        <w:t xml:space="preserve"> z planami rozwoju gospodarczego, dlatego ważne </w:t>
      </w:r>
      <w:r w:rsidR="00274B31">
        <w:t xml:space="preserve">ustalenie </w:t>
      </w:r>
      <w:r w:rsidR="00610D97">
        <w:t xml:space="preserve">działań pozwalających na realizację przedsięwzięć z poszanowaniem </w:t>
      </w:r>
      <w:r w:rsidR="00CB2D80">
        <w:t>unikalnych walorów</w:t>
      </w:r>
      <w:r w:rsidR="00610D97">
        <w:t xml:space="preserve"> przyrody z myślą o przyszł</w:t>
      </w:r>
      <w:r w:rsidR="00CB2D80">
        <w:t>ych pokoleniach</w:t>
      </w:r>
      <w:r w:rsidR="00274B31" w:rsidRPr="00274B31">
        <w:t xml:space="preserve"> </w:t>
      </w:r>
      <w:r w:rsidR="00274B31">
        <w:t>oraz</w:t>
      </w:r>
      <w:r w:rsidR="00274B31" w:rsidRPr="00274B31">
        <w:t xml:space="preserve"> </w:t>
      </w:r>
      <w:r w:rsidR="00274B31">
        <w:t xml:space="preserve">zaplanowanie procesów naprawczych w odniesieniu do wybranych zagadnień. </w:t>
      </w:r>
      <w:r w:rsidR="0091257D">
        <w:t>Z</w:t>
      </w:r>
      <w:r w:rsidR="00610D97">
        <w:t xml:space="preserve"> uwagi na degradację środowiska konieczne będzie </w:t>
      </w:r>
      <w:r w:rsidR="00610D97" w:rsidRPr="00A136AC">
        <w:t>przywrócenie i utrzymanie odpowiedniej jakości środowiska naturalnego</w:t>
      </w:r>
      <w:r w:rsidR="00610D97">
        <w:t xml:space="preserve"> w szczególności wód powierzchniowych, których stan jest </w:t>
      </w:r>
      <w:r w:rsidR="00CB2D80">
        <w:t xml:space="preserve">wynikiem </w:t>
      </w:r>
      <w:r w:rsidR="00D80A3D">
        <w:t xml:space="preserve">długotrwałych procesów niekorzystnego oddziaływania gospodarki człowieka i braku edukacji. Konieczność rozpowszechniania wiedzy w zakresie ochrony środowiska oraz skutków </w:t>
      </w:r>
      <w:r w:rsidR="00785C40">
        <w:t xml:space="preserve">niekorzystnego oddziaływania </w:t>
      </w:r>
      <w:r w:rsidR="00D80A3D">
        <w:t xml:space="preserve">w Gminie Skulsk </w:t>
      </w:r>
      <w:r w:rsidR="00785C40">
        <w:t xml:space="preserve">jest kluczowa, dlatego wśród </w:t>
      </w:r>
      <w:r w:rsidR="00D80A3D" w:rsidRPr="00D80A3D">
        <w:t xml:space="preserve">najważniejszych działań </w:t>
      </w:r>
      <w:r w:rsidR="00D80A3D">
        <w:t>podejmowanych</w:t>
      </w:r>
      <w:r w:rsidR="00785C40">
        <w:t xml:space="preserve"> przez władze Gminy</w:t>
      </w:r>
      <w:r w:rsidR="00D80A3D">
        <w:t xml:space="preserve"> </w:t>
      </w:r>
      <w:r w:rsidR="00785C40">
        <w:t>przewidziane są</w:t>
      </w:r>
      <w:r w:rsidR="00D80A3D" w:rsidRPr="00D80A3D">
        <w:t xml:space="preserve"> kampanie</w:t>
      </w:r>
      <w:r w:rsidR="00D80A3D">
        <w:t xml:space="preserve"> </w:t>
      </w:r>
      <w:r w:rsidR="00D80A3D" w:rsidRPr="00D80A3D">
        <w:t>informacyjne</w:t>
      </w:r>
      <w:r w:rsidR="00785C40">
        <w:t xml:space="preserve">. Przewidują one </w:t>
      </w:r>
      <w:r w:rsidR="0091257D">
        <w:t xml:space="preserve">m.in. </w:t>
      </w:r>
      <w:r w:rsidR="00785C40">
        <w:lastRenderedPageBreak/>
        <w:t xml:space="preserve">rozpowszechnianie wiedzy na temat obszarów chronionych w Gminie, działań na rzecz ochrony wód </w:t>
      </w:r>
      <w:r w:rsidR="00E04AE2">
        <w:br/>
      </w:r>
      <w:r w:rsidR="00785C40">
        <w:t>i gleb, ekologii,</w:t>
      </w:r>
      <w:r w:rsidR="00D80A3D" w:rsidRPr="00D80A3D">
        <w:t xml:space="preserve"> </w:t>
      </w:r>
      <w:r w:rsidR="00785C40">
        <w:t>promocję</w:t>
      </w:r>
      <w:r w:rsidR="00D80A3D" w:rsidRPr="00D80A3D">
        <w:t xml:space="preserve"> selektywne</w:t>
      </w:r>
      <w:r w:rsidR="00785C40">
        <w:t>j</w:t>
      </w:r>
      <w:r w:rsidR="00D80A3D" w:rsidRPr="00D80A3D">
        <w:t xml:space="preserve"> zbi</w:t>
      </w:r>
      <w:r w:rsidR="00785C40">
        <w:t xml:space="preserve">órki </w:t>
      </w:r>
      <w:r w:rsidR="00D80A3D" w:rsidRPr="00D80A3D">
        <w:t>odpadów oraz program</w:t>
      </w:r>
      <w:r w:rsidR="00785C40">
        <w:t>ów</w:t>
      </w:r>
      <w:r w:rsidR="00D80A3D">
        <w:t xml:space="preserve"> </w:t>
      </w:r>
      <w:r w:rsidR="00D80A3D" w:rsidRPr="00D80A3D">
        <w:t>dofinansowania dla instalacji odnawialnych źródeł energii</w:t>
      </w:r>
      <w:r w:rsidR="00542413">
        <w:t xml:space="preserve"> oraz zachęcanie do aktywnego uczestniczenia w projektach i działaniach</w:t>
      </w:r>
      <w:r w:rsidR="00CB2D80">
        <w:t xml:space="preserve"> ekologicznych</w:t>
      </w:r>
      <w:r w:rsidR="00542413">
        <w:t>.</w:t>
      </w:r>
    </w:p>
    <w:p w14:paraId="4D32D8A2" w14:textId="3F47350A" w:rsidR="00542413" w:rsidRPr="00542413" w:rsidRDefault="00542413" w:rsidP="00542413">
      <w:r>
        <w:t>Polityka ochrony środowiska ze strony Gminy powinna także obejmować</w:t>
      </w:r>
      <w:r w:rsidRPr="00542413">
        <w:t xml:space="preserve"> </w:t>
      </w:r>
      <w:r w:rsidR="00E24620">
        <w:t xml:space="preserve">realizację </w:t>
      </w:r>
      <w:r w:rsidRPr="00542413">
        <w:t>inwestycj</w:t>
      </w:r>
      <w:r w:rsidR="00E24620">
        <w:t>i</w:t>
      </w:r>
      <w:r w:rsidRPr="00542413">
        <w:t xml:space="preserve"> w</w:t>
      </w:r>
      <w:r>
        <w:t xml:space="preserve"> OZE,</w:t>
      </w:r>
      <w:r w:rsidRPr="00542413">
        <w:t xml:space="preserve"> modernizację infrastruktury oczyszczania ścieków</w:t>
      </w:r>
      <w:r>
        <w:t xml:space="preserve"> </w:t>
      </w:r>
      <w:r w:rsidRPr="00542413">
        <w:t>czy rozbudowę terenów zielonych</w:t>
      </w:r>
      <w:r>
        <w:t xml:space="preserve"> oraz zalesianie, gdyż </w:t>
      </w:r>
      <w:r w:rsidR="00E24620">
        <w:t xml:space="preserve">działania te </w:t>
      </w:r>
      <w:r>
        <w:t>będą mieć wpływ na</w:t>
      </w:r>
      <w:r w:rsidRPr="00542413">
        <w:t xml:space="preserve"> podniesieni</w:t>
      </w:r>
      <w:r>
        <w:t>e</w:t>
      </w:r>
      <w:r w:rsidRPr="00542413">
        <w:t xml:space="preserve"> jakości </w:t>
      </w:r>
      <w:r w:rsidR="00CB2D80">
        <w:t xml:space="preserve">środowiska i </w:t>
      </w:r>
      <w:r w:rsidRPr="00542413">
        <w:t>życia mieszkańców</w:t>
      </w:r>
      <w:r>
        <w:t xml:space="preserve">, a także </w:t>
      </w:r>
      <w:r w:rsidRPr="00542413">
        <w:t>przyn</w:t>
      </w:r>
      <w:r w:rsidR="00E24620">
        <w:t>iosą</w:t>
      </w:r>
      <w:r w:rsidRPr="00542413">
        <w:t xml:space="preserve"> długoterminowe korzyści</w:t>
      </w:r>
      <w:r w:rsidR="00E24620">
        <w:t xml:space="preserve">, również </w:t>
      </w:r>
      <w:r w:rsidRPr="00542413">
        <w:t>w postaci oszczędności dla budżetu</w:t>
      </w:r>
      <w:r w:rsidR="00E24620">
        <w:t xml:space="preserve"> </w:t>
      </w:r>
      <w:r w:rsidRPr="00542413">
        <w:t xml:space="preserve">gminy. </w:t>
      </w:r>
    </w:p>
    <w:p w14:paraId="0216F697" w14:textId="1EF6B1C9" w:rsidR="004274C2" w:rsidRDefault="002E09EB" w:rsidP="008E1C12">
      <w:pPr>
        <w:pStyle w:val="Nagwek3"/>
      </w:pPr>
      <w:bookmarkStart w:id="63" w:name="_Toc201060453"/>
      <w:r>
        <w:t xml:space="preserve">Cel operacyjny: </w:t>
      </w:r>
      <w:r w:rsidR="0014682C" w:rsidRPr="0014682C">
        <w:t>4.1. Budowanie świadomości ekologicznej</w:t>
      </w:r>
      <w:bookmarkEnd w:id="63"/>
      <w:r w:rsidR="00E24620">
        <w:t xml:space="preserve"> </w:t>
      </w:r>
    </w:p>
    <w:p w14:paraId="457480D4" w14:textId="7C2F0210" w:rsidR="00B12779" w:rsidRDefault="00B12779" w:rsidP="00B12779">
      <w:r w:rsidRPr="00B12779">
        <w:t xml:space="preserve">Budowanie świadomości ekologicznej w gminie </w:t>
      </w:r>
      <w:r>
        <w:t>jest jednym z</w:t>
      </w:r>
      <w:r w:rsidRPr="00B12779">
        <w:t xml:space="preserve"> kluczowy</w:t>
      </w:r>
      <w:r>
        <w:t>ch zagadnień, którego obszarem j</w:t>
      </w:r>
      <w:r w:rsidR="007367DC">
        <w:t xml:space="preserve">est edukacja społeczeństwa na temat zmian zachodzących w środowisku i wpływu działalności człowieka na skalę tych zmian nie tylko w aspekcie globalnym, ale przede wszystkich lokalnym. Systematycznie podejmowana edukacja mieszkańców i udział w projektach mających na celu zdobywanie wiedzy na temat najnowszych trendów ekologicznych </w:t>
      </w:r>
      <w:r w:rsidR="00D402EB">
        <w:t>oraz</w:t>
      </w:r>
      <w:r w:rsidR="007367DC">
        <w:t xml:space="preserve"> wparcie we wdrażaniu w życie rozwiązań wspomagających ograniczanie presji środowiskowej stanowić będ</w:t>
      </w:r>
      <w:r w:rsidR="00CD0D72">
        <w:t>ą</w:t>
      </w:r>
      <w:r w:rsidR="007367DC">
        <w:t xml:space="preserve"> wymierne efekty.</w:t>
      </w:r>
    </w:p>
    <w:p w14:paraId="26E16AB6" w14:textId="62F821A9" w:rsidR="00D402EB" w:rsidRDefault="00D402EB" w:rsidP="00D402EB">
      <w:r>
        <w:t xml:space="preserve">Organizowanie warsztatów </w:t>
      </w:r>
      <w:r w:rsidRPr="00D402EB">
        <w:t>ekologiczn</w:t>
      </w:r>
      <w:r w:rsidR="00CD0D72">
        <w:t>ych</w:t>
      </w:r>
      <w:r w:rsidRPr="00D402EB">
        <w:t xml:space="preserve"> dla dzieci i</w:t>
      </w:r>
      <w:r>
        <w:t xml:space="preserve"> </w:t>
      </w:r>
      <w:r w:rsidRPr="00D402EB">
        <w:t>dorosłych, konkursy</w:t>
      </w:r>
      <w:r>
        <w:t xml:space="preserve"> np.</w:t>
      </w:r>
      <w:r w:rsidRPr="00D402EB">
        <w:t xml:space="preserve"> na temat segregacji odpadów, a także </w:t>
      </w:r>
      <w:r>
        <w:t xml:space="preserve">wdrażanie proekologicznych rozwiązań w urzędach i jednostkach pozwoli na kompleksowe zaangażowanie wszystkich mieszkańców i podniesie świadomość w kontekście </w:t>
      </w:r>
      <w:r w:rsidRPr="00D402EB">
        <w:t xml:space="preserve"> działa</w:t>
      </w:r>
      <w:r>
        <w:t>ń prowadzonych w Gminie</w:t>
      </w:r>
      <w:r w:rsidRPr="00D402EB">
        <w:t xml:space="preserve"> na rzecz środowiska.</w:t>
      </w:r>
    </w:p>
    <w:p w14:paraId="44FB83F0" w14:textId="6832E4CA" w:rsidR="00D402EB" w:rsidRDefault="00BA08D2" w:rsidP="00D402EB">
      <w:r>
        <w:t xml:space="preserve">W ramach tego celu przewidziane są także działania na rzecz wspierania aktywności mieszkańców oraz prowadzenia zdrowego trybu życia. Działania takie jak rozbudowa sieci ścieżek przyrodniczo - edukacyjnych, tras rowerowych oraz stworzenie sieci punktów obserwacyjnych </w:t>
      </w:r>
      <w:r w:rsidR="00F743FB">
        <w:t xml:space="preserve">to przykładowe </w:t>
      </w:r>
      <w:r>
        <w:t>narzędzi</w:t>
      </w:r>
      <w:r w:rsidR="00F743FB">
        <w:t>a za pośrednictwem których zarówno mieszkańcy i turyści będą mieli okazję do zapoznania się z florą i fauną na terenie gminy i docenić świadomie jej walory.</w:t>
      </w:r>
    </w:p>
    <w:p w14:paraId="3A372F71" w14:textId="7E667933" w:rsidR="0059245F" w:rsidRDefault="00F743FB" w:rsidP="00883972">
      <w:r>
        <w:t>Przeprowadzenie inwestycji gminnych wspierających proekologiczne podejście do zrównoważonego rozwoju  przewiduje modernizacj</w:t>
      </w:r>
      <w:r w:rsidR="00B65D1D">
        <w:t>ę</w:t>
      </w:r>
      <w:r>
        <w:t xml:space="preserve"> sieci wodociągowej oraz rozbudowę elementów zielono – niebieskiej infrastruktury oraz działania </w:t>
      </w:r>
      <w:r w:rsidR="0059245F">
        <w:t>w ramach poprawy gospodarki odpadami.</w:t>
      </w:r>
    </w:p>
    <w:p w14:paraId="21FF276B" w14:textId="54980A1D" w:rsidR="002D4151" w:rsidRDefault="002D4151" w:rsidP="008E1C12">
      <w:r>
        <w:t>W ramach realizacji celu przewidziane są działania:</w:t>
      </w:r>
    </w:p>
    <w:p w14:paraId="0E565E8E" w14:textId="03801265" w:rsidR="002D4151" w:rsidRPr="00633E50" w:rsidRDefault="002D4151" w:rsidP="0045301C">
      <w:pPr>
        <w:ind w:firstLine="0"/>
      </w:pPr>
      <w:r w:rsidRPr="002D4151">
        <w:t xml:space="preserve">4.1.1 Podnoszenie świadomości ekologicznej i kształtowanie postaw proekologicznych, w tym działań na rzecz </w:t>
      </w:r>
      <w:r w:rsidRPr="00633E50">
        <w:t>adaptacji do zmian klimatu</w:t>
      </w:r>
    </w:p>
    <w:p w14:paraId="54467D99" w14:textId="1E4B1548" w:rsidR="00883972" w:rsidRPr="002D4151" w:rsidRDefault="00883972" w:rsidP="0045301C">
      <w:pPr>
        <w:ind w:firstLine="0"/>
      </w:pPr>
      <w:r w:rsidRPr="00633E50">
        <w:t>4.1.3 Racjonalne i ekonomiczne zarządzanie gospodarką wodną oraz rozwój sieci melioracji i budowa zielono-niebieskiej infrastruktury, gospodarka odpadami.</w:t>
      </w:r>
    </w:p>
    <w:p w14:paraId="571D77C7" w14:textId="790F2137" w:rsidR="004274C2" w:rsidRDefault="002E09EB" w:rsidP="008E1C12">
      <w:pPr>
        <w:pStyle w:val="Nagwek3"/>
      </w:pPr>
      <w:bookmarkStart w:id="64" w:name="_Toc201060454"/>
      <w:r>
        <w:t xml:space="preserve">Cel operacyjny: </w:t>
      </w:r>
      <w:r w:rsidR="0014682C" w:rsidRPr="0014682C">
        <w:t>4.2. Ograniczenie presji środowiskowej</w:t>
      </w:r>
      <w:bookmarkEnd w:id="64"/>
    </w:p>
    <w:p w14:paraId="65DBA62C" w14:textId="62D7EAB0" w:rsidR="00317937" w:rsidRDefault="00BD2DC1" w:rsidP="00B65D1D">
      <w:r>
        <w:t>G</w:t>
      </w:r>
      <w:r w:rsidR="00317937" w:rsidRPr="00317937">
        <w:t>mina</w:t>
      </w:r>
      <w:r>
        <w:t xml:space="preserve"> Skulsk</w:t>
      </w:r>
      <w:r w:rsidR="00317937" w:rsidRPr="00317937">
        <w:t xml:space="preserve"> stoi przed wieloma wyzwaniami związanymi z ochroną</w:t>
      </w:r>
      <w:r>
        <w:t xml:space="preserve"> </w:t>
      </w:r>
      <w:r w:rsidR="00317937" w:rsidRPr="00317937">
        <w:t>środowiska.</w:t>
      </w:r>
      <w:r>
        <w:t xml:space="preserve"> Ukierunkowanie na rozwój branży turystycznej i rekreacyjnej na obszarze gminy stanowi szansę dla gospodarki, z drugiej zaś strony należy przewidzieć</w:t>
      </w:r>
      <w:r w:rsidR="00B65D1D">
        <w:t>,</w:t>
      </w:r>
      <w:r>
        <w:t xml:space="preserve"> iż niekontrolowane działania mogą przynieść nieodwracalne szkody dla środowiska. Ważne jest, aby wszelkie plany rozwoju były zaplanowane </w:t>
      </w:r>
      <w:r w:rsidR="00E04AE2">
        <w:br/>
      </w:r>
      <w:r>
        <w:t xml:space="preserve">w sposób </w:t>
      </w:r>
      <w:r w:rsidR="00B65D1D">
        <w:t>przemyślany</w:t>
      </w:r>
      <w:r>
        <w:t xml:space="preserve"> i kompleksowy, tak aby minimalizować </w:t>
      </w:r>
      <w:r w:rsidRPr="00BD2DC1">
        <w:t xml:space="preserve">negatywne skutki </w:t>
      </w:r>
      <w:r w:rsidR="003D102F">
        <w:t xml:space="preserve">wpływające na środowisko. Zapewnienie odpowiednio zabezpieczonych i zorganizowanych miejsc wypoczynku pomoże ograniczyć </w:t>
      </w:r>
      <w:r w:rsidR="00B65D1D">
        <w:t>negatywne zachowania</w:t>
      </w:r>
      <w:r w:rsidR="003D102F">
        <w:t xml:space="preserve"> mieszkańców i turystów. Zorganizowanie i wyposażenie infrastruktury</w:t>
      </w:r>
      <w:r w:rsidR="00B65D1D">
        <w:t>,</w:t>
      </w:r>
      <w:r w:rsidR="003D102F">
        <w:t xml:space="preserve"> w tym ścieżek rowerowych, ścieżek dydaktycznych, miejsc wypoczynku w nowoczesne </w:t>
      </w:r>
      <w:r w:rsidR="005F7758">
        <w:lastRenderedPageBreak/>
        <w:t>tablice edukacyjne</w:t>
      </w:r>
      <w:r w:rsidR="003D102F">
        <w:t xml:space="preserve"> na temat otaczającej przyrody </w:t>
      </w:r>
      <w:r w:rsidR="00B65D1D">
        <w:t xml:space="preserve">pozwoli uregulować przepływy osób w sposób bezpieczny i nieinwazyjny z </w:t>
      </w:r>
      <w:r w:rsidR="003D102F">
        <w:t>jasny</w:t>
      </w:r>
      <w:r w:rsidR="00B65D1D">
        <w:t>m</w:t>
      </w:r>
      <w:r w:rsidR="003D102F">
        <w:t xml:space="preserve"> przekaz</w:t>
      </w:r>
      <w:r w:rsidR="00B65D1D">
        <w:t>em</w:t>
      </w:r>
      <w:r w:rsidR="003D102F">
        <w:t xml:space="preserve"> edukacyjno -informacyjny</w:t>
      </w:r>
      <w:r w:rsidR="005F7758">
        <w:t>m</w:t>
      </w:r>
      <w:r w:rsidR="003D102F">
        <w:t>.</w:t>
      </w:r>
      <w:r w:rsidR="00A4603A">
        <w:t xml:space="preserve"> </w:t>
      </w:r>
      <w:r w:rsidR="003D102F">
        <w:t xml:space="preserve"> </w:t>
      </w:r>
    </w:p>
    <w:p w14:paraId="3E0DB5BE" w14:textId="7CD3922A" w:rsidR="00883972" w:rsidRDefault="00883972" w:rsidP="00317937">
      <w:r>
        <w:t xml:space="preserve">Z uwagi na niską jakość wód powierzchniowych </w:t>
      </w:r>
      <w:r w:rsidR="00B12779">
        <w:t xml:space="preserve">i niską lesistość </w:t>
      </w:r>
      <w:r>
        <w:t>na obszarze Gminy wskazana jest współpraca międzygminna i aktywne uczestniczenie w projektach</w:t>
      </w:r>
      <w:r w:rsidR="00B12779">
        <w:t xml:space="preserve"> i programach</w:t>
      </w:r>
      <w:r>
        <w:t xml:space="preserve"> o zasięgu ponadlokalnym</w:t>
      </w:r>
      <w:r w:rsidR="00B12779">
        <w:t xml:space="preserve"> i wojewódzkim mających na celu działania na rzecz poprawy jakości wód oraz zalesiania.</w:t>
      </w:r>
    </w:p>
    <w:p w14:paraId="30BAD9CD" w14:textId="0B424D64" w:rsidR="002D4151" w:rsidRDefault="002D4151" w:rsidP="00A4603A">
      <w:pPr>
        <w:ind w:firstLine="0"/>
      </w:pPr>
      <w:r>
        <w:t>W ramach realizacji celu przewidziane są działania:</w:t>
      </w:r>
    </w:p>
    <w:p w14:paraId="46C60430" w14:textId="38934E39" w:rsidR="002D4151" w:rsidRPr="002D4151" w:rsidRDefault="002D4151" w:rsidP="0045301C">
      <w:pPr>
        <w:ind w:firstLine="0"/>
      </w:pPr>
      <w:r w:rsidRPr="002D4151">
        <w:t>4.2.1 Projekty ograniczające antropopresję w zakresie ukierunkowania ruchu turystycznego na obszarach cennych przyrodniczo podlegających ochronie</w:t>
      </w:r>
    </w:p>
    <w:p w14:paraId="77A60873" w14:textId="77777777" w:rsidR="00883972" w:rsidRDefault="00883972" w:rsidP="0045301C">
      <w:pPr>
        <w:ind w:firstLine="0"/>
      </w:pPr>
      <w:r w:rsidRPr="003361D7">
        <w:t>4.1.2 Działania na rzecz ochrony zasobów przyrodniczych, ochrona zasobów wód oraz zalesianie</w:t>
      </w:r>
    </w:p>
    <w:p w14:paraId="4B73D250" w14:textId="3520C1E7" w:rsidR="002524F7" w:rsidRDefault="002524F7" w:rsidP="00A52F5E">
      <w:pPr>
        <w:pStyle w:val="Nagwek2"/>
      </w:pPr>
      <w:bookmarkStart w:id="65" w:name="_Toc201060455"/>
      <w:r w:rsidRPr="002524F7">
        <w:t xml:space="preserve">CEL </w:t>
      </w:r>
      <w:r>
        <w:t>5</w:t>
      </w:r>
      <w:r>
        <w:tab/>
        <w:t xml:space="preserve"> </w:t>
      </w:r>
      <w:r w:rsidRPr="002524F7">
        <w:t>ZRÓWNOWAŻONY ROZWÓJ PRZESTRZENNY</w:t>
      </w:r>
      <w:bookmarkEnd w:id="65"/>
    </w:p>
    <w:p w14:paraId="645A9CAC" w14:textId="7A4F6D88" w:rsidR="00A43390" w:rsidRDefault="00A43390" w:rsidP="008E1C12">
      <w:r>
        <w:t xml:space="preserve">Zrównoważony rozwój przestrzenny, jako </w:t>
      </w:r>
      <w:r w:rsidR="00AC760F">
        <w:t>5 cel strategiczny,</w:t>
      </w:r>
      <w:r>
        <w:t xml:space="preserve"> obejmuje działania związane ze zwiększeniem atrakcyjności inwestycyjnej dla przedsiębiorców prowadzących działalność na terenie Gminy Skulsk oraz dla potencjalnych przyszłych przedsiębiorców. Zapewnienie przestrzeni inwestycyjnej może stanowić zachętę dla inwestorów poszukujących miejsca na prowadzenie działalności</w:t>
      </w:r>
      <w:r w:rsidR="00AC760F">
        <w:t>, dlatego ważnym będzie wyznaczenie</w:t>
      </w:r>
      <w:r w:rsidR="007E4BE3">
        <w:t xml:space="preserve"> takich terenów na</w:t>
      </w:r>
      <w:r w:rsidR="00AC760F">
        <w:t xml:space="preserve"> obszarze Gminy</w:t>
      </w:r>
      <w:r>
        <w:t>.</w:t>
      </w:r>
      <w:r w:rsidR="00AC760F">
        <w:t xml:space="preserve"> Ponadto, istotne</w:t>
      </w:r>
      <w:r>
        <w:t xml:space="preserve"> jest zapewnienie właściwych warunków infrastruktury sieciowej i technicznej, dostępności komunikacyjnej oraz wyszkolonych pracowników, którzy będą posiadać pożądane umiejętności oraz wiedzę.</w:t>
      </w:r>
    </w:p>
    <w:p w14:paraId="4848DCCA" w14:textId="19ACC244" w:rsidR="00A43390" w:rsidRDefault="00A43390" w:rsidP="00A43390">
      <w:r>
        <w:t>Wszelkie podejmowane działania na rzecz poprawy efektywności energetycznej mają wpływ na postrzeganie Gminy jako miejsca otwartego na zmiany i wprowadzanie innowacyjnych rozwiązań nie tylko z punktu widzenia przedsiębiorców</w:t>
      </w:r>
      <w:r w:rsidR="00AC760F">
        <w:t xml:space="preserve">, </w:t>
      </w:r>
      <w:r>
        <w:t xml:space="preserve">ale także wszystkich mieszkańców. </w:t>
      </w:r>
      <w:r w:rsidR="00AC760F">
        <w:t>Ponadto s</w:t>
      </w:r>
      <w:r>
        <w:t>ystematyczna modernizacja i rozbudowa  sieci wodno- kanalizacyjnej, inwestycje związane z poprawą bezpieczeństwa na drogach i wszelkie działania prowadzące do zapewnienia nowoczesnej i estetycznej przestrzeni Gminy podniosą komfort życia</w:t>
      </w:r>
      <w:r w:rsidR="00AC760F">
        <w:t xml:space="preserve"> mieszkańców</w:t>
      </w:r>
      <w:r>
        <w:t xml:space="preserve"> i mogą stanowić zachętę dla nowych osadników.</w:t>
      </w:r>
    </w:p>
    <w:p w14:paraId="6E52FBC2" w14:textId="10535CE6" w:rsidR="00EB3FAF" w:rsidRDefault="00EB3FAF" w:rsidP="00EB3FAF">
      <w:r w:rsidRPr="00A136AC">
        <w:t xml:space="preserve">Mając na celu sprawne funkcjonowanie i rozwój </w:t>
      </w:r>
      <w:r w:rsidR="007E4BE3">
        <w:t xml:space="preserve">Gminy </w:t>
      </w:r>
      <w:r w:rsidRPr="00A136AC">
        <w:t>konieczne jest</w:t>
      </w:r>
      <w:r w:rsidR="007E4BE3">
        <w:t xml:space="preserve"> p</w:t>
      </w:r>
      <w:r w:rsidRPr="00A136AC">
        <w:t xml:space="preserve">rzeprowadzanie procesów planistycznych - z uwzględnieniem potrzeb obecnych </w:t>
      </w:r>
      <w:r w:rsidR="007E4BE3">
        <w:t xml:space="preserve">w Gminie oraz potrzeb </w:t>
      </w:r>
      <w:r w:rsidRPr="00A136AC">
        <w:t xml:space="preserve">mieszkańców </w:t>
      </w:r>
      <w:r w:rsidR="00E04AE2">
        <w:br/>
      </w:r>
      <w:r w:rsidRPr="00A136AC">
        <w:t xml:space="preserve">i </w:t>
      </w:r>
      <w:r w:rsidR="00F42809">
        <w:t xml:space="preserve">potencjalnych </w:t>
      </w:r>
      <w:r w:rsidRPr="00A136AC">
        <w:t>inwestorów, przy jednoczesnej ochronie gruntów rolnych i leśnych oraz</w:t>
      </w:r>
      <w:r w:rsidR="00F42809">
        <w:t xml:space="preserve"> przede wszystkim</w:t>
      </w:r>
      <w:r w:rsidRPr="00A136AC">
        <w:t xml:space="preserve"> </w:t>
      </w:r>
      <w:r w:rsidR="00F42809">
        <w:t>obszarów objętych ochroną,</w:t>
      </w:r>
      <w:r w:rsidR="007E4BE3">
        <w:t xml:space="preserve"> gdyż</w:t>
      </w:r>
      <w:r w:rsidRPr="00A136AC">
        <w:t xml:space="preserve"> może</w:t>
      </w:r>
      <w:r w:rsidR="007E4BE3">
        <w:t xml:space="preserve"> to</w:t>
      </w:r>
      <w:r w:rsidRPr="00A136AC">
        <w:t xml:space="preserve"> korzystnie wpłynąć na procesy inwestycyjne w gminie, w tym rozwój terenów mieszkaniowych, inwestycyjnych</w:t>
      </w:r>
      <w:r w:rsidR="007E4BE3">
        <w:t xml:space="preserve">, terenów rekreacyjno-wypoczynkowych </w:t>
      </w:r>
      <w:r w:rsidRPr="00A136AC">
        <w:t xml:space="preserve"> i innych towarzyszących, jak też przyczynić się do rozwoju społeczno-gospodarczego </w:t>
      </w:r>
      <w:r w:rsidR="00F42809">
        <w:t>Gminy Skulsk</w:t>
      </w:r>
      <w:r w:rsidRPr="00A136AC">
        <w:t>.</w:t>
      </w:r>
    </w:p>
    <w:p w14:paraId="2F4ABFB0" w14:textId="547A39D5" w:rsidR="002524F7" w:rsidRDefault="002E09EB" w:rsidP="008E1C12">
      <w:pPr>
        <w:pStyle w:val="Nagwek3"/>
      </w:pPr>
      <w:bookmarkStart w:id="66" w:name="_Toc201060456"/>
      <w:r>
        <w:t xml:space="preserve">Cel operacyjny: </w:t>
      </w:r>
      <w:r w:rsidR="0014682C" w:rsidRPr="0014682C">
        <w:t>5.1. Zwiększenie atrakcyjności inwestycyjnej</w:t>
      </w:r>
      <w:bookmarkEnd w:id="66"/>
    </w:p>
    <w:p w14:paraId="4E90553F" w14:textId="7C5C3ACA" w:rsidR="006F6EEB" w:rsidRDefault="00A43390" w:rsidP="003C4045">
      <w:r>
        <w:t xml:space="preserve">Dla zwiększenia atrakcyjności inwestycyjnej w przestrzeni gminy konieczne jest </w:t>
      </w:r>
      <w:r w:rsidR="009F1AEB">
        <w:t>wyznaczenie</w:t>
      </w:r>
      <w:r>
        <w:t xml:space="preserve"> obszarów przeznaczonych na </w:t>
      </w:r>
      <w:r w:rsidR="009F1AEB">
        <w:t>cele inwestycyjne</w:t>
      </w:r>
      <w:r>
        <w:t xml:space="preserve"> oraz promocja regionu wśród potencjalnych inwestorów, zarówno krajowych jak również zagranicznych. </w:t>
      </w:r>
      <w:r w:rsidR="00940E54">
        <w:t xml:space="preserve">Wskazane jest zaplanowanie </w:t>
      </w:r>
      <w:r w:rsidR="00E04AE2">
        <w:br/>
      </w:r>
      <w:r w:rsidR="00940E54">
        <w:t xml:space="preserve">i podejmowanie działań na rzecz wspierania przedsiębiorczości ze strony Gminy. </w:t>
      </w:r>
      <w:r>
        <w:t xml:space="preserve">Istotne znaczenie odgrywać będzie budowa wizerunku Gminy, która </w:t>
      </w:r>
      <w:r w:rsidR="006F6EEB">
        <w:t>promuje</w:t>
      </w:r>
      <w:r>
        <w:t xml:space="preserve"> procesy nisko i zeroemisyjnej gospodarki </w:t>
      </w:r>
      <w:r w:rsidR="00E04AE2">
        <w:br/>
      </w:r>
      <w:r>
        <w:t>i przedsięwzięcia prowadzące do poprawy efektywności energetycznej i wykorzystania OZE.</w:t>
      </w:r>
      <w:r w:rsidR="006F6EEB">
        <w:t xml:space="preserve"> Poprawa infrastruktury technicznej i drogowej to kolejne elementy, składające się na sukces w przyciąganiu inwestorów. </w:t>
      </w:r>
    </w:p>
    <w:p w14:paraId="1A2F571E" w14:textId="76C14791" w:rsidR="0074005F" w:rsidRDefault="00A43390" w:rsidP="003C4045">
      <w:r>
        <w:lastRenderedPageBreak/>
        <w:t xml:space="preserve">W </w:t>
      </w:r>
      <w:r w:rsidR="006F6EEB">
        <w:t>ramach tego celu</w:t>
      </w:r>
      <w:r>
        <w:t xml:space="preserve"> przewidziane są działania związane ze wsparciem ukierunkowanym na branże mogące stanowić o przewadze konkurencyjnej regionu, w tym branżę turystyczną i rolnictwo ekologiczne. </w:t>
      </w:r>
    </w:p>
    <w:p w14:paraId="3A007E5D" w14:textId="7948581B" w:rsidR="0074005F" w:rsidRDefault="0074005F" w:rsidP="003C4045">
      <w:r>
        <w:t xml:space="preserve">Rolnictwo, będące jednym z najważniejszych działów gospodarki regionu </w:t>
      </w:r>
      <w:r w:rsidRPr="001D36E0">
        <w:t xml:space="preserve">wyznacza </w:t>
      </w:r>
      <w:r>
        <w:t>ważne</w:t>
      </w:r>
      <w:r w:rsidRPr="001D36E0">
        <w:t xml:space="preserve"> funkcje</w:t>
      </w:r>
      <w:r>
        <w:t xml:space="preserve"> </w:t>
      </w:r>
      <w:r w:rsidRPr="001D36E0">
        <w:t xml:space="preserve">rozwojowe, </w:t>
      </w:r>
      <w:r>
        <w:t>ma wpływ na kształtowanie</w:t>
      </w:r>
      <w:r w:rsidRPr="001D36E0">
        <w:t xml:space="preserve"> </w:t>
      </w:r>
      <w:r w:rsidRPr="001D36E0">
        <w:rPr>
          <w:rFonts w:hint="eastAsia"/>
        </w:rPr>
        <w:t>ś</w:t>
      </w:r>
      <w:r w:rsidRPr="001D36E0">
        <w:t>rodowisk</w:t>
      </w:r>
      <w:r>
        <w:t>a</w:t>
      </w:r>
      <w:r w:rsidRPr="001D36E0">
        <w:t xml:space="preserve"> przyrodnicze</w:t>
      </w:r>
      <w:r>
        <w:t>go</w:t>
      </w:r>
      <w:r w:rsidRPr="001D36E0">
        <w:t xml:space="preserve"> i krajobraz</w:t>
      </w:r>
      <w:r>
        <w:t>u</w:t>
      </w:r>
      <w:r w:rsidRPr="001D36E0">
        <w:t xml:space="preserve"> wiejski</w:t>
      </w:r>
      <w:r>
        <w:t>ego Gminy. R</w:t>
      </w:r>
      <w:r w:rsidRPr="001D36E0">
        <w:t>osn</w:t>
      </w:r>
      <w:r w:rsidRPr="001D36E0">
        <w:rPr>
          <w:rFonts w:hint="eastAsia"/>
        </w:rPr>
        <w:t>ą</w:t>
      </w:r>
      <w:r w:rsidRPr="001D36E0">
        <w:t xml:space="preserve">ca </w:t>
      </w:r>
      <w:r w:rsidRPr="001D36E0">
        <w:rPr>
          <w:rFonts w:hint="eastAsia"/>
        </w:rPr>
        <w:t>ś</w:t>
      </w:r>
      <w:r w:rsidRPr="001D36E0">
        <w:t>wiadomo</w:t>
      </w:r>
      <w:r w:rsidRPr="001D36E0">
        <w:rPr>
          <w:rFonts w:hint="eastAsia"/>
        </w:rPr>
        <w:t>ść</w:t>
      </w:r>
      <w:r>
        <w:t xml:space="preserve"> </w:t>
      </w:r>
      <w:r w:rsidRPr="001D36E0">
        <w:t>ekologiczna, powi</w:t>
      </w:r>
      <w:r w:rsidRPr="001D36E0">
        <w:rPr>
          <w:rFonts w:hint="eastAsia"/>
        </w:rPr>
        <w:t>ą</w:t>
      </w:r>
      <w:r w:rsidRPr="001D36E0">
        <w:t xml:space="preserve">zana ze wzrostem zainteresowania </w:t>
      </w:r>
      <w:r w:rsidRPr="001D36E0">
        <w:rPr>
          <w:rFonts w:hint="eastAsia"/>
        </w:rPr>
        <w:t>ż</w:t>
      </w:r>
      <w:r w:rsidRPr="001D36E0">
        <w:t>ywno</w:t>
      </w:r>
      <w:r w:rsidRPr="001D36E0">
        <w:rPr>
          <w:rFonts w:hint="eastAsia"/>
        </w:rPr>
        <w:t>ś</w:t>
      </w:r>
      <w:r w:rsidRPr="001D36E0">
        <w:t>ci</w:t>
      </w:r>
      <w:r w:rsidRPr="001D36E0">
        <w:rPr>
          <w:rFonts w:hint="eastAsia"/>
        </w:rPr>
        <w:t>ą</w:t>
      </w:r>
      <w:r w:rsidRPr="001D36E0">
        <w:t xml:space="preserve"> wysokiej jako</w:t>
      </w:r>
      <w:r w:rsidRPr="001D36E0">
        <w:rPr>
          <w:rFonts w:hint="eastAsia"/>
        </w:rPr>
        <w:t>ś</w:t>
      </w:r>
      <w:r w:rsidRPr="001D36E0">
        <w:t>ci, tradycyjn</w:t>
      </w:r>
      <w:r w:rsidRPr="001D36E0">
        <w:rPr>
          <w:rFonts w:hint="eastAsia"/>
        </w:rPr>
        <w:t>ą</w:t>
      </w:r>
      <w:r w:rsidRPr="001D36E0">
        <w:t>, produkowan</w:t>
      </w:r>
      <w:r w:rsidRPr="001D36E0">
        <w:rPr>
          <w:rFonts w:hint="eastAsia"/>
        </w:rPr>
        <w:t>ą</w:t>
      </w:r>
      <w:r w:rsidRPr="001D36E0">
        <w:t xml:space="preserve"> z poszanowaniem </w:t>
      </w:r>
      <w:r w:rsidRPr="001D36E0">
        <w:rPr>
          <w:rFonts w:hint="eastAsia"/>
        </w:rPr>
        <w:t>ś</w:t>
      </w:r>
      <w:r w:rsidRPr="001D36E0">
        <w:t xml:space="preserve">rodowiska i klimatu </w:t>
      </w:r>
      <w:r w:rsidR="00AA5769">
        <w:t>może wpłynąć</w:t>
      </w:r>
      <w:r w:rsidRPr="001D36E0">
        <w:t xml:space="preserve"> na rozw</w:t>
      </w:r>
      <w:r w:rsidRPr="001D36E0">
        <w:rPr>
          <w:rFonts w:hint="eastAsia"/>
        </w:rPr>
        <w:t>ó</w:t>
      </w:r>
      <w:r w:rsidRPr="001D36E0">
        <w:t>j</w:t>
      </w:r>
      <w:r>
        <w:t xml:space="preserve"> </w:t>
      </w:r>
      <w:r w:rsidRPr="001D36E0">
        <w:t>dzia</w:t>
      </w:r>
      <w:r w:rsidRPr="001D36E0">
        <w:rPr>
          <w:rFonts w:hint="eastAsia"/>
        </w:rPr>
        <w:t>ł</w:t>
      </w:r>
      <w:r w:rsidRPr="001D36E0">
        <w:t>alno</w:t>
      </w:r>
      <w:r w:rsidRPr="001D36E0">
        <w:rPr>
          <w:rFonts w:hint="eastAsia"/>
        </w:rPr>
        <w:t>ś</w:t>
      </w:r>
      <w:r w:rsidRPr="001D36E0">
        <w:t>ci rolniczej o charakterze</w:t>
      </w:r>
      <w:r>
        <w:t xml:space="preserve"> eko</w:t>
      </w:r>
      <w:r w:rsidR="00AA5769">
        <w:t xml:space="preserve"> na obszarze Gminy Skulsk</w:t>
      </w:r>
      <w:r w:rsidRPr="001D36E0">
        <w:t>.</w:t>
      </w:r>
      <w:r>
        <w:t xml:space="preserve"> Należy zatem zachęcać </w:t>
      </w:r>
      <w:r w:rsidR="00AA5769">
        <w:t>tutejszych rolników do</w:t>
      </w:r>
      <w:r>
        <w:t xml:space="preserve"> </w:t>
      </w:r>
      <w:r w:rsidR="00AA5769">
        <w:t xml:space="preserve">podejmowania upraw ekologicznych z wykorzystaniem </w:t>
      </w:r>
      <w:r w:rsidRPr="001D36E0">
        <w:t>ekologicznych technologii</w:t>
      </w:r>
      <w:r>
        <w:t xml:space="preserve"> </w:t>
      </w:r>
      <w:r w:rsidR="00E04AE2">
        <w:br/>
      </w:r>
      <w:r w:rsidRPr="001D36E0">
        <w:t>i produkcj</w:t>
      </w:r>
      <w:r>
        <w:t>i</w:t>
      </w:r>
      <w:r w:rsidRPr="001D36E0">
        <w:t xml:space="preserve"> energii odnawialnej</w:t>
      </w:r>
      <w:r w:rsidR="00AA5769">
        <w:t xml:space="preserve"> wspierając tym samych </w:t>
      </w:r>
      <w:r>
        <w:t>rozw</w:t>
      </w:r>
      <w:r w:rsidR="00AA5769">
        <w:t>ój</w:t>
      </w:r>
      <w:r>
        <w:t xml:space="preserve"> nowoczesnych gospodarstw.</w:t>
      </w:r>
    </w:p>
    <w:p w14:paraId="7EDD4775" w14:textId="1D32F838" w:rsidR="0074005F" w:rsidRDefault="0074005F" w:rsidP="0074005F">
      <w:r>
        <w:t xml:space="preserve">W </w:t>
      </w:r>
      <w:r w:rsidRPr="00A136AC">
        <w:t>zakresie niniejszego celu operacyjnego przewiduje się następujące działania:</w:t>
      </w:r>
    </w:p>
    <w:p w14:paraId="49149F93" w14:textId="1B2F40BF" w:rsidR="002D4151" w:rsidRDefault="002D4151" w:rsidP="0074005F">
      <w:pPr>
        <w:ind w:firstLine="0"/>
      </w:pPr>
      <w:r w:rsidRPr="002D4151">
        <w:t>5.1.</w:t>
      </w:r>
      <w:r w:rsidR="00575034">
        <w:t>1</w:t>
      </w:r>
      <w:r w:rsidRPr="002D4151">
        <w:t xml:space="preserve"> Tworzenie korzystnych warunków do rozwoju przedsiębiorczości</w:t>
      </w:r>
    </w:p>
    <w:p w14:paraId="76F00A49" w14:textId="19A12CD3" w:rsidR="002D4151" w:rsidRPr="0014682C" w:rsidRDefault="002D4151" w:rsidP="0074005F">
      <w:pPr>
        <w:ind w:firstLine="0"/>
      </w:pPr>
      <w:r w:rsidRPr="002D4151">
        <w:t>5.1.</w:t>
      </w:r>
      <w:r w:rsidR="00575034">
        <w:t>2</w:t>
      </w:r>
      <w:r w:rsidRPr="002D4151">
        <w:t xml:space="preserve"> Wspieranie  branż promujących potencjały gminy oraz ekologicznego rolnictwa</w:t>
      </w:r>
    </w:p>
    <w:p w14:paraId="68A64984" w14:textId="70098E25" w:rsidR="003C4045" w:rsidRDefault="002E09EB" w:rsidP="003C4045">
      <w:pPr>
        <w:pStyle w:val="Nagwek3"/>
      </w:pPr>
      <w:bookmarkStart w:id="67" w:name="_Toc201060457"/>
      <w:r>
        <w:t xml:space="preserve">Cel operacyjny: </w:t>
      </w:r>
      <w:r w:rsidR="0014682C" w:rsidRPr="0014682C">
        <w:t>5.2. Modernizacja infrastruktury</w:t>
      </w:r>
      <w:bookmarkEnd w:id="67"/>
    </w:p>
    <w:p w14:paraId="720039CF" w14:textId="67690668" w:rsidR="003C4045" w:rsidRDefault="00C120AB" w:rsidP="009B072A">
      <w:r w:rsidRPr="00C120AB">
        <w:t xml:space="preserve">Dla </w:t>
      </w:r>
      <w:r w:rsidR="009B072A">
        <w:t>zrównoważonego</w:t>
      </w:r>
      <w:r w:rsidRPr="00C120AB">
        <w:t xml:space="preserve"> rozwoju</w:t>
      </w:r>
      <w:r w:rsidR="003C4045">
        <w:t xml:space="preserve"> Gminy Skulsk konieczne</w:t>
      </w:r>
      <w:r w:rsidRPr="00C120AB">
        <w:t xml:space="preserve"> jest </w:t>
      </w:r>
      <w:r w:rsidR="003C4045">
        <w:t>przeprowadzenie</w:t>
      </w:r>
      <w:r w:rsidRPr="00C120AB">
        <w:t xml:space="preserve"> szeregu dzia</w:t>
      </w:r>
      <w:r w:rsidRPr="00C120AB">
        <w:rPr>
          <w:rFonts w:hint="eastAsia"/>
        </w:rPr>
        <w:t>ł</w:t>
      </w:r>
      <w:r w:rsidRPr="00C120AB">
        <w:t>a</w:t>
      </w:r>
      <w:r w:rsidRPr="00C120AB">
        <w:rPr>
          <w:rFonts w:hint="eastAsia"/>
        </w:rPr>
        <w:t>ń</w:t>
      </w:r>
      <w:r w:rsidRPr="00C120AB">
        <w:t xml:space="preserve"> </w:t>
      </w:r>
      <w:r w:rsidR="00E04AE2">
        <w:br/>
      </w:r>
      <w:r w:rsidRPr="00C120AB">
        <w:t>w zakresie</w:t>
      </w:r>
      <w:r w:rsidR="005968B7">
        <w:t xml:space="preserve"> </w:t>
      </w:r>
      <w:r w:rsidRPr="00C120AB">
        <w:t xml:space="preserve">rozwoju </w:t>
      </w:r>
      <w:r w:rsidR="003C4045">
        <w:t xml:space="preserve">modernizacji i rozbudowy istniejącej </w:t>
      </w:r>
      <w:r w:rsidRPr="00C120AB">
        <w:t xml:space="preserve">infrastruktury. </w:t>
      </w:r>
      <w:r w:rsidR="003C4045">
        <w:t>W ramach celu modernizacji infrastruktury wskazane są i</w:t>
      </w:r>
      <w:r w:rsidR="003C4045" w:rsidRPr="00C120AB">
        <w:t>nwestycje z zakresu</w:t>
      </w:r>
      <w:r w:rsidR="003C4045" w:rsidRPr="003C4045">
        <w:t xml:space="preserve"> </w:t>
      </w:r>
      <w:r w:rsidR="003C4045" w:rsidRPr="00C120AB">
        <w:t>gospodarki wodno-</w:t>
      </w:r>
      <w:r w:rsidR="003C4045" w:rsidRPr="00C120AB">
        <w:rPr>
          <w:rFonts w:hint="eastAsia"/>
        </w:rPr>
        <w:t>ś</w:t>
      </w:r>
      <w:r w:rsidR="003C4045" w:rsidRPr="00C120AB">
        <w:t>ciekowej</w:t>
      </w:r>
      <w:r w:rsidR="003C4045" w:rsidRPr="003C4045">
        <w:t xml:space="preserve"> </w:t>
      </w:r>
      <w:r w:rsidR="003C4045">
        <w:t xml:space="preserve">oraz gospodarki odpadami. </w:t>
      </w:r>
    </w:p>
    <w:p w14:paraId="68904A0A" w14:textId="0AE74EDC" w:rsidR="003C4045" w:rsidRDefault="003C4045" w:rsidP="009B072A">
      <w:r>
        <w:t>Odpowiednie z</w:t>
      </w:r>
      <w:r w:rsidRPr="00C120AB">
        <w:t>agospodarowani</w:t>
      </w:r>
      <w:r>
        <w:t>e</w:t>
      </w:r>
      <w:r w:rsidRPr="00C120AB">
        <w:t xml:space="preserve"> miejsc publicznych zwi</w:t>
      </w:r>
      <w:r w:rsidRPr="00C120AB">
        <w:rPr>
          <w:rFonts w:hint="eastAsia"/>
        </w:rPr>
        <w:t>ą</w:t>
      </w:r>
      <w:r w:rsidRPr="00C120AB">
        <w:t xml:space="preserve">zanych </w:t>
      </w:r>
      <w:r>
        <w:t xml:space="preserve">z rekreacją i turystyką, poprawa stanu </w:t>
      </w:r>
      <w:r w:rsidRPr="00C120AB">
        <w:t>dr</w:t>
      </w:r>
      <w:r w:rsidRPr="00C120AB">
        <w:rPr>
          <w:rFonts w:hint="eastAsia"/>
        </w:rPr>
        <w:t>ó</w:t>
      </w:r>
      <w:r w:rsidRPr="00C120AB">
        <w:t>g lokalnych</w:t>
      </w:r>
      <w:r>
        <w:t xml:space="preserve"> wraz z infrastrukturą drogową będzie miało wpływ na poprawę bezpieczeństwa. Zaplanowanie miejsc na poprowadzenie gminnej przestrzeni zielonej w postaci skwerów i nasad w całej Gminie oraz małych przestrzeni związanych z aktywnym wypoczynkiem na łonie przyrody i zapewnienie dostępności dla osób starszych i niepełnosprawnych wzmocni pozytywny wizerunek Gminy, kreując właściwe warunki do integracji dla mieszkańców.</w:t>
      </w:r>
    </w:p>
    <w:p w14:paraId="0203C3EF" w14:textId="66BBD5ED" w:rsidR="0014682C" w:rsidRDefault="0014682C" w:rsidP="003C4045">
      <w:pPr>
        <w:ind w:firstLine="708"/>
      </w:pPr>
      <w:r>
        <w:t>W ramach realizacji celu przewidziane są działania:</w:t>
      </w:r>
    </w:p>
    <w:p w14:paraId="62347EB5" w14:textId="4857EC2E" w:rsidR="002D4151" w:rsidRDefault="002D4151" w:rsidP="0045301C">
      <w:pPr>
        <w:ind w:firstLine="0"/>
      </w:pPr>
      <w:r w:rsidRPr="002D4151">
        <w:t>5.2.1 Poprawa jakości i bezpieczeństwa infrastruktury drogowej</w:t>
      </w:r>
    </w:p>
    <w:p w14:paraId="62459A40" w14:textId="54DCD7E3" w:rsidR="002D4151" w:rsidRDefault="002D4151" w:rsidP="0045301C">
      <w:pPr>
        <w:ind w:firstLine="0"/>
      </w:pPr>
      <w:r w:rsidRPr="002D4151">
        <w:t>5.2.2 Rozbudowa infrastruktury turystycznej</w:t>
      </w:r>
      <w:r w:rsidR="003C4045">
        <w:t xml:space="preserve"> </w:t>
      </w:r>
      <w:r w:rsidRPr="002D4151">
        <w:t>i drobnej infrastruktury zielonej</w:t>
      </w:r>
    </w:p>
    <w:p w14:paraId="7767E7D2" w14:textId="403A2CB5" w:rsidR="00575034" w:rsidRDefault="00575034" w:rsidP="0045301C">
      <w:pPr>
        <w:ind w:firstLine="0"/>
      </w:pPr>
      <w:r w:rsidRPr="002D4151">
        <w:t>5.</w:t>
      </w:r>
      <w:r>
        <w:t>2.3</w:t>
      </w:r>
      <w:r w:rsidRPr="002D4151">
        <w:t xml:space="preserve"> Poprawa jakości infrastruktury sieciowej i gospodarki odpadami</w:t>
      </w:r>
    </w:p>
    <w:p w14:paraId="14EEE659" w14:textId="399F259E" w:rsidR="003361D7" w:rsidRDefault="002E09EB" w:rsidP="003361D7">
      <w:pPr>
        <w:pStyle w:val="Nagwek3"/>
      </w:pPr>
      <w:bookmarkStart w:id="68" w:name="_Toc201060458"/>
      <w:r>
        <w:t xml:space="preserve">Cel operacyjny: </w:t>
      </w:r>
      <w:r w:rsidR="0014682C" w:rsidRPr="0014682C">
        <w:t xml:space="preserve">5.3. </w:t>
      </w:r>
      <w:r w:rsidR="003361D7">
        <w:t>P</w:t>
      </w:r>
      <w:r w:rsidR="0014682C" w:rsidRPr="0014682C">
        <w:t>opraw</w:t>
      </w:r>
      <w:r w:rsidR="003361D7">
        <w:t>a</w:t>
      </w:r>
      <w:r w:rsidR="0014682C" w:rsidRPr="0014682C">
        <w:t xml:space="preserve"> efektywności energetycznej</w:t>
      </w:r>
      <w:bookmarkEnd w:id="68"/>
      <w:r w:rsidR="003361D7">
        <w:t xml:space="preserve"> </w:t>
      </w:r>
    </w:p>
    <w:p w14:paraId="3F94DE6D" w14:textId="4327B4B3" w:rsidR="00D675EC" w:rsidRDefault="00B012B1" w:rsidP="00D675EC">
      <w:r>
        <w:t>Poprawa</w:t>
      </w:r>
      <w:r w:rsidR="003C4045" w:rsidRPr="0014682C">
        <w:t xml:space="preserve"> efektywności energetycznej</w:t>
      </w:r>
      <w:r w:rsidR="003C4045">
        <w:t xml:space="preserve"> w Gminie Skulsk </w:t>
      </w:r>
      <w:r>
        <w:t xml:space="preserve">obejmować </w:t>
      </w:r>
      <w:r w:rsidR="00BD45D1">
        <w:t xml:space="preserve">będzie </w:t>
      </w:r>
      <w:r>
        <w:t>szereg</w:t>
      </w:r>
      <w:r w:rsidR="003C4045">
        <w:t xml:space="preserve"> </w:t>
      </w:r>
      <w:r w:rsidR="006007F8">
        <w:t>działań zmierzających</w:t>
      </w:r>
      <w:r>
        <w:t xml:space="preserve"> do ograniczenia zużycia energii, których celem będzie zwiększenie</w:t>
      </w:r>
      <w:r w:rsidR="006007F8">
        <w:t xml:space="preserve"> samowystarczalności energetycznej Gminy</w:t>
      </w:r>
      <w:r w:rsidR="00D675EC">
        <w:t>, a co za tym idzie bezpieczeństwa energetycznego</w:t>
      </w:r>
      <w:r w:rsidR="006007F8">
        <w:t xml:space="preserve">. </w:t>
      </w:r>
      <w:r w:rsidR="003C4045">
        <w:t xml:space="preserve"> </w:t>
      </w:r>
      <w:r w:rsidR="006007F8">
        <w:t>W ramach tego celu zaplanowano przeprowadzenie termomodernizacji i dostosowanie budynków administracji publicznej i dobra wspólnego do stanu zapewniającego optymalne funkcjonowanie</w:t>
      </w:r>
      <w:r w:rsidR="001C3EAF">
        <w:t xml:space="preserve">, a także modernizację oświetlenia </w:t>
      </w:r>
      <w:r w:rsidR="00D675EC">
        <w:t xml:space="preserve">ulicznego </w:t>
      </w:r>
      <w:r w:rsidR="001C3EAF">
        <w:t>na terenie Gminy</w:t>
      </w:r>
      <w:r w:rsidR="006007F8">
        <w:t xml:space="preserve">. </w:t>
      </w:r>
      <w:r w:rsidR="00BD45D1">
        <w:t>W</w:t>
      </w:r>
      <w:r w:rsidR="006007F8">
        <w:t xml:space="preserve"> ramach działań gminnych </w:t>
      </w:r>
      <w:r w:rsidR="00BD45D1">
        <w:t xml:space="preserve">przewidziane są inwestycje </w:t>
      </w:r>
      <w:r w:rsidR="00E04AE2">
        <w:br/>
      </w:r>
      <w:r w:rsidR="00BD45D1">
        <w:t xml:space="preserve">w pozyskiwanie energii pochodzącej z odnawialnych źródeł energii </w:t>
      </w:r>
      <w:r w:rsidR="006007F8">
        <w:t>oraz wspieranie działań edukacyjnych promując</w:t>
      </w:r>
      <w:r w:rsidR="001C3EAF">
        <w:t>ych</w:t>
      </w:r>
      <w:r w:rsidR="006007F8">
        <w:t xml:space="preserve"> wykorzystanie OZE i wodor</w:t>
      </w:r>
      <w:r w:rsidR="00BD45D1">
        <w:t>u</w:t>
      </w:r>
      <w:r w:rsidR="006007F8">
        <w:t>. Pona</w:t>
      </w:r>
      <w:r w:rsidR="00BD45D1">
        <w:t>d</w:t>
      </w:r>
      <w:r w:rsidR="006007F8">
        <w:t>to istotnym będzie zaplanowanie przestrzeni umożliwiającej związanej z energię wiatru i farmy fotowoltaiczne</w:t>
      </w:r>
      <w:r w:rsidR="001C3EAF">
        <w:t>.</w:t>
      </w:r>
      <w:r w:rsidR="006007F8">
        <w:t xml:space="preserve"> </w:t>
      </w:r>
      <w:r w:rsidR="00D675EC">
        <w:t>Oznaczenie możliwości pozyskiwania energii z OZE i odpowiedni</w:t>
      </w:r>
      <w:r w:rsidR="001C3EAF" w:rsidRPr="00B810AC">
        <w:t xml:space="preserve"> dob</w:t>
      </w:r>
      <w:r w:rsidR="001C3EAF" w:rsidRPr="00B810AC">
        <w:rPr>
          <w:rFonts w:hint="eastAsia"/>
        </w:rPr>
        <w:t>ó</w:t>
      </w:r>
      <w:r w:rsidR="001C3EAF" w:rsidRPr="00B810AC">
        <w:t xml:space="preserve">r </w:t>
      </w:r>
      <w:r w:rsidR="001C3EAF" w:rsidRPr="00B810AC">
        <w:rPr>
          <w:rFonts w:hint="eastAsia"/>
        </w:rPr>
        <w:t>ź</w:t>
      </w:r>
      <w:r w:rsidR="001C3EAF" w:rsidRPr="00B810AC">
        <w:t>r</w:t>
      </w:r>
      <w:r w:rsidR="001C3EAF" w:rsidRPr="00B810AC">
        <w:rPr>
          <w:rFonts w:hint="eastAsia"/>
        </w:rPr>
        <w:t>ó</w:t>
      </w:r>
      <w:r w:rsidR="001C3EAF" w:rsidRPr="00B810AC">
        <w:t>de</w:t>
      </w:r>
      <w:r w:rsidR="001C3EAF" w:rsidRPr="00B810AC">
        <w:rPr>
          <w:rFonts w:hint="eastAsia"/>
        </w:rPr>
        <w:t>ł</w:t>
      </w:r>
      <w:r w:rsidR="001C3EAF" w:rsidRPr="00B810AC">
        <w:t xml:space="preserve"> wytwarzania energii </w:t>
      </w:r>
      <w:r w:rsidR="00D675EC">
        <w:t xml:space="preserve">pozwoli na podjęcie działań w kierunku lokalnej samowystarczalności energetycznej </w:t>
      </w:r>
      <w:r w:rsidR="001C3EAF" w:rsidRPr="00B810AC">
        <w:t>w ramach klastr</w:t>
      </w:r>
      <w:r w:rsidR="001C3EAF" w:rsidRPr="00B810AC">
        <w:rPr>
          <w:rFonts w:hint="eastAsia"/>
        </w:rPr>
        <w:t>ó</w:t>
      </w:r>
      <w:r w:rsidR="001C3EAF" w:rsidRPr="00B810AC">
        <w:t>w energii</w:t>
      </w:r>
      <w:r w:rsidR="00D675EC">
        <w:t xml:space="preserve"> czy</w:t>
      </w:r>
      <w:r w:rsidR="001C3EAF" w:rsidRPr="00B810AC">
        <w:t xml:space="preserve"> sp</w:t>
      </w:r>
      <w:r w:rsidR="001C3EAF" w:rsidRPr="00B810AC">
        <w:rPr>
          <w:rFonts w:hint="eastAsia"/>
        </w:rPr>
        <w:t>ół</w:t>
      </w:r>
      <w:r w:rsidR="001C3EAF" w:rsidRPr="00B810AC">
        <w:t>dzielni</w:t>
      </w:r>
      <w:r w:rsidR="001C3EAF">
        <w:t xml:space="preserve"> </w:t>
      </w:r>
      <w:r w:rsidR="001C3EAF" w:rsidRPr="00B810AC">
        <w:t>energetycznych</w:t>
      </w:r>
      <w:r w:rsidR="00D675EC">
        <w:t>.</w:t>
      </w:r>
      <w:r w:rsidR="00D675EC" w:rsidRPr="00D675EC">
        <w:t xml:space="preserve"> </w:t>
      </w:r>
      <w:r w:rsidR="00D675EC">
        <w:t>Promowane będzie zakładanie instalacji prosumenckich wśród mieszkańców.</w:t>
      </w:r>
    </w:p>
    <w:p w14:paraId="0DD823C9" w14:textId="16B54486" w:rsidR="002D4151" w:rsidRPr="0014682C" w:rsidRDefault="002D4151" w:rsidP="00DC6F0C">
      <w:r>
        <w:lastRenderedPageBreak/>
        <w:t>W ramach realizacji celu przewidziane są działania:</w:t>
      </w:r>
    </w:p>
    <w:p w14:paraId="7A9ED36A" w14:textId="536DAEEE" w:rsidR="0014682C" w:rsidRDefault="002D4151" w:rsidP="0045301C">
      <w:pPr>
        <w:ind w:firstLine="0"/>
      </w:pPr>
      <w:r w:rsidRPr="002D4151">
        <w:t>5.3.1 Zwiększenie wykorzystania alternatywnych źródeł energii, w tym OZE i wodoru</w:t>
      </w:r>
    </w:p>
    <w:p w14:paraId="7D903A5F" w14:textId="28407C49" w:rsidR="002D4151" w:rsidRDefault="002D4151" w:rsidP="0045301C">
      <w:pPr>
        <w:ind w:firstLine="0"/>
      </w:pPr>
      <w:r w:rsidRPr="002D4151">
        <w:t>5.3.2 Termomodernizacji budynków użyteczności publicznej</w:t>
      </w:r>
    </w:p>
    <w:p w14:paraId="316D4130" w14:textId="23B23036" w:rsidR="002D4151" w:rsidRDefault="002D4151" w:rsidP="0045301C">
      <w:pPr>
        <w:ind w:firstLine="0"/>
      </w:pPr>
      <w:r w:rsidRPr="002D4151">
        <w:t xml:space="preserve">5.3.3 Modernizacja </w:t>
      </w:r>
      <w:r w:rsidR="00D675EC">
        <w:t>o</w:t>
      </w:r>
      <w:r w:rsidRPr="002D4151">
        <w:t>świetlenia ulicznego</w:t>
      </w:r>
    </w:p>
    <w:p w14:paraId="1C9CFCFD" w14:textId="3387B466" w:rsidR="007B0C2C" w:rsidRDefault="00860C39" w:rsidP="00A52F5E">
      <w:pPr>
        <w:pStyle w:val="Nagwek2"/>
      </w:pPr>
      <w:bookmarkStart w:id="69" w:name="_Toc201060459"/>
      <w:r>
        <w:t>INWESTYCJE CELU PUBLICZNEGO O ZNACZENIU PONADLOKALNYM REALIZOWANE W OBSZARZE GMINY SKULSK</w:t>
      </w:r>
      <w:bookmarkEnd w:id="69"/>
    </w:p>
    <w:p w14:paraId="3D49B127" w14:textId="654C0699" w:rsidR="007B0C2C" w:rsidRDefault="00F12683" w:rsidP="00B611C9">
      <w:r w:rsidRPr="00F12683">
        <w:t>Zgodnie z art. 39 ust. 3 i 5 ustawy z dnia 27 marca 2003 r. o planowaniu i zagospodarowaniu przestrzennym, w planie</w:t>
      </w:r>
      <w:r>
        <w:t xml:space="preserve"> </w:t>
      </w:r>
      <w:r w:rsidRPr="00F12683">
        <w:t>zagospodarowania przestrzennego województwa określa się w szczególności rozmieszczenie inwestycji celu</w:t>
      </w:r>
      <w:r>
        <w:t xml:space="preserve"> </w:t>
      </w:r>
      <w:r w:rsidRPr="00F12683">
        <w:t xml:space="preserve">publicznego o znaczeniu ponadlokalnym, które zostały ustalone </w:t>
      </w:r>
      <w:r w:rsidR="00E04AE2">
        <w:br/>
      </w:r>
      <w:r w:rsidRPr="00F12683">
        <w:t>w dokumentach przyjętych przez Sejm</w:t>
      </w:r>
      <w:r>
        <w:t xml:space="preserve"> </w:t>
      </w:r>
      <w:r w:rsidRPr="00F12683">
        <w:t>Rzeczypospolitej Polskiej, Radę Ministrów, właściwego ministra lub sejmik województwa, zgodnie z ich właściwością.</w:t>
      </w:r>
    </w:p>
    <w:p w14:paraId="14A08A9F" w14:textId="4A8CEC7D" w:rsidR="007F757C" w:rsidRDefault="00DB1C62" w:rsidP="007F757C">
      <w:r w:rsidRPr="00B611C9">
        <w:t xml:space="preserve">Na podstawie informacji </w:t>
      </w:r>
      <w:r w:rsidR="00B611C9" w:rsidRPr="00B611C9">
        <w:t xml:space="preserve">zawartych </w:t>
      </w:r>
      <w:r w:rsidR="00B611C9" w:rsidRPr="005B121E">
        <w:rPr>
          <w:i/>
          <w:iCs/>
        </w:rPr>
        <w:t>w Planie Zagospodarowania Przestrzennego Województwa Wielkopolskiego. Wielkopolska 2020+</w:t>
      </w:r>
      <w:r w:rsidR="00B611C9" w:rsidRPr="00B611C9">
        <w:t>,</w:t>
      </w:r>
      <w:r w:rsidR="000C71A0">
        <w:t xml:space="preserve"> oraz </w:t>
      </w:r>
      <w:r w:rsidR="000C71A0" w:rsidRPr="005B121E">
        <w:rPr>
          <w:i/>
          <w:iCs/>
        </w:rPr>
        <w:t xml:space="preserve">Okresowej Oceny Plany Zagospodarowania Przestrzennego </w:t>
      </w:r>
      <w:r w:rsidR="005B121E" w:rsidRPr="005B121E">
        <w:rPr>
          <w:i/>
          <w:iCs/>
        </w:rPr>
        <w:t>Województwa</w:t>
      </w:r>
      <w:r w:rsidR="000C71A0" w:rsidRPr="005B121E">
        <w:rPr>
          <w:i/>
          <w:iCs/>
        </w:rPr>
        <w:t xml:space="preserve"> Wielkopolskiego</w:t>
      </w:r>
      <w:r w:rsidR="005B121E" w:rsidRPr="005B121E">
        <w:rPr>
          <w:i/>
          <w:iCs/>
        </w:rPr>
        <w:t xml:space="preserve"> wraz z </w:t>
      </w:r>
      <w:r w:rsidR="005B121E">
        <w:rPr>
          <w:i/>
          <w:iCs/>
        </w:rPr>
        <w:t>P</w:t>
      </w:r>
      <w:r w:rsidR="005B121E" w:rsidRPr="005B121E">
        <w:rPr>
          <w:i/>
          <w:iCs/>
        </w:rPr>
        <w:t>lanem Zagospodarowania Przestrzennego Miejskiego Obszaru Funkcjonalnego Poznania</w:t>
      </w:r>
      <w:r w:rsidR="005B121E">
        <w:t>,</w:t>
      </w:r>
      <w:r w:rsidR="00B611C9" w:rsidRPr="00B611C9">
        <w:t xml:space="preserve"> który </w:t>
      </w:r>
      <w:r w:rsidRPr="00B611C9">
        <w:t>określa rozmieszczenie inwestycji celu publicznego o znaczeniu ponadlokalnym, wynikających z dokumentów przyjętych przez właściwe ograny, w zestawieniu</w:t>
      </w:r>
      <w:r w:rsidR="005B121E">
        <w:t xml:space="preserve"> </w:t>
      </w:r>
      <w:r w:rsidR="005B121E" w:rsidRPr="00B611C9">
        <w:t>poniżej przedstawion</w:t>
      </w:r>
      <w:r w:rsidR="005B121E">
        <w:t>o</w:t>
      </w:r>
      <w:r w:rsidRPr="00B611C9">
        <w:t xml:space="preserve"> inwestycj</w:t>
      </w:r>
      <w:r w:rsidR="005B121E">
        <w:t>e</w:t>
      </w:r>
      <w:r w:rsidRPr="00B611C9">
        <w:t xml:space="preserve"> celu publicznego o znaczeniu ponadlokalnym </w:t>
      </w:r>
      <w:r w:rsidR="00B611C9" w:rsidRPr="00B611C9">
        <w:t>obejmujące swoim zasięgiem obszar Gminy Skulsk</w:t>
      </w:r>
      <w:r w:rsidR="007F757C">
        <w:t>.</w:t>
      </w:r>
    </w:p>
    <w:p w14:paraId="18496E68" w14:textId="30A2A719" w:rsidR="007F757C" w:rsidRDefault="007F757C" w:rsidP="006D46C8">
      <w:pPr>
        <w:pStyle w:val="Tabela"/>
      </w:pPr>
      <w:bookmarkStart w:id="70" w:name="_Toc201056818"/>
      <w:r>
        <w:t xml:space="preserve">Tabela </w:t>
      </w:r>
      <w:fldSimple w:instr=" SEQ Tabela \* ARABIC ">
        <w:r w:rsidR="00541F09">
          <w:rPr>
            <w:noProof/>
          </w:rPr>
          <w:t>2</w:t>
        </w:r>
      </w:fldSimple>
      <w:r>
        <w:t xml:space="preserve"> Inwestycje celu publicznego o znaczeniu ponadlokalnym </w:t>
      </w:r>
      <w:r w:rsidR="00E45415">
        <w:t>na terenie Gminy Skulsk</w:t>
      </w:r>
      <w:bookmarkEnd w:id="70"/>
      <w:r w:rsidR="00E45415">
        <w:t xml:space="preserve"> </w:t>
      </w:r>
    </w:p>
    <w:tbl>
      <w:tblPr>
        <w:tblW w:w="9523" w:type="dxa"/>
        <w:tblCellMar>
          <w:left w:w="70" w:type="dxa"/>
          <w:right w:w="70" w:type="dxa"/>
        </w:tblCellMar>
        <w:tblLook w:val="04A0" w:firstRow="1" w:lastRow="0" w:firstColumn="1" w:lastColumn="0" w:noHBand="0" w:noVBand="1"/>
      </w:tblPr>
      <w:tblGrid>
        <w:gridCol w:w="1780"/>
        <w:gridCol w:w="2100"/>
        <w:gridCol w:w="1240"/>
        <w:gridCol w:w="2980"/>
        <w:gridCol w:w="1423"/>
      </w:tblGrid>
      <w:tr w:rsidR="00B611C9" w:rsidRPr="00ED607A" w14:paraId="5A821242" w14:textId="77777777" w:rsidTr="00B26276">
        <w:trPr>
          <w:trHeight w:val="255"/>
          <w:tblHeader/>
        </w:trPr>
        <w:tc>
          <w:tcPr>
            <w:tcW w:w="9523"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09A0023A" w14:textId="77777777" w:rsidR="00B611C9" w:rsidRPr="00ED607A" w:rsidRDefault="00B611C9" w:rsidP="007B671D">
            <w:pPr>
              <w:spacing w:after="0" w:line="240" w:lineRule="auto"/>
              <w:ind w:firstLine="0"/>
              <w:jc w:val="left"/>
              <w:rPr>
                <w:rFonts w:ascii="Calibri" w:eastAsia="Times New Roman" w:hAnsi="Calibri" w:cs="Calibri"/>
                <w:b/>
                <w:bCs/>
                <w:color w:val="000000"/>
                <w:kern w:val="0"/>
                <w:sz w:val="20"/>
                <w:szCs w:val="20"/>
                <w:lang w:eastAsia="pl-PL"/>
                <w14:ligatures w14:val="none"/>
              </w:rPr>
            </w:pPr>
            <w:r w:rsidRPr="00ED607A">
              <w:rPr>
                <w:rFonts w:ascii="Calibri" w:eastAsia="Times New Roman" w:hAnsi="Calibri" w:cs="Calibri"/>
                <w:b/>
                <w:bCs/>
                <w:color w:val="000000"/>
                <w:kern w:val="0"/>
                <w:sz w:val="20"/>
                <w:szCs w:val="20"/>
                <w:lang w:eastAsia="pl-PL"/>
                <w14:ligatures w14:val="none"/>
              </w:rPr>
              <w:t>Gospodarka wodna i ochrona przeciwpowodziowa</w:t>
            </w:r>
          </w:p>
        </w:tc>
      </w:tr>
      <w:tr w:rsidR="00B611C9" w:rsidRPr="00ED607A" w14:paraId="50CAAA96" w14:textId="77777777" w:rsidTr="00B26276">
        <w:trPr>
          <w:trHeight w:val="1020"/>
          <w:tblHeader/>
        </w:trPr>
        <w:tc>
          <w:tcPr>
            <w:tcW w:w="1780" w:type="dxa"/>
            <w:tcBorders>
              <w:top w:val="nil"/>
              <w:left w:val="single" w:sz="4" w:space="0" w:color="auto"/>
              <w:bottom w:val="single" w:sz="4" w:space="0" w:color="auto"/>
              <w:right w:val="single" w:sz="4" w:space="0" w:color="auto"/>
            </w:tcBorders>
            <w:shd w:val="clear" w:color="000000" w:fill="FFF2CC"/>
            <w:noWrap/>
            <w:vAlign w:val="center"/>
            <w:hideMark/>
          </w:tcPr>
          <w:p w14:paraId="4B0347BE" w14:textId="77777777" w:rsidR="00B611C9" w:rsidRPr="00ED607A" w:rsidRDefault="00B611C9" w:rsidP="007B671D">
            <w:pPr>
              <w:spacing w:after="0" w:line="240" w:lineRule="auto"/>
              <w:ind w:firstLine="0"/>
              <w:jc w:val="center"/>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Nazwa działania</w:t>
            </w:r>
          </w:p>
        </w:tc>
        <w:tc>
          <w:tcPr>
            <w:tcW w:w="2100" w:type="dxa"/>
            <w:tcBorders>
              <w:top w:val="nil"/>
              <w:left w:val="nil"/>
              <w:bottom w:val="single" w:sz="4" w:space="0" w:color="auto"/>
              <w:right w:val="single" w:sz="4" w:space="0" w:color="auto"/>
            </w:tcBorders>
            <w:shd w:val="clear" w:color="000000" w:fill="FFF2CC"/>
            <w:noWrap/>
            <w:vAlign w:val="center"/>
            <w:hideMark/>
          </w:tcPr>
          <w:p w14:paraId="57E40EBA" w14:textId="77777777" w:rsidR="00B611C9" w:rsidRPr="00ED607A" w:rsidRDefault="00B611C9" w:rsidP="007B671D">
            <w:pPr>
              <w:spacing w:after="0" w:line="240" w:lineRule="auto"/>
              <w:ind w:firstLine="0"/>
              <w:jc w:val="center"/>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Nazwa inwestycji</w:t>
            </w:r>
          </w:p>
        </w:tc>
        <w:tc>
          <w:tcPr>
            <w:tcW w:w="1240" w:type="dxa"/>
            <w:tcBorders>
              <w:top w:val="nil"/>
              <w:left w:val="nil"/>
              <w:bottom w:val="single" w:sz="4" w:space="0" w:color="auto"/>
              <w:right w:val="single" w:sz="4" w:space="0" w:color="auto"/>
            </w:tcBorders>
            <w:shd w:val="clear" w:color="000000" w:fill="FFF2CC"/>
            <w:noWrap/>
            <w:vAlign w:val="center"/>
            <w:hideMark/>
          </w:tcPr>
          <w:p w14:paraId="6315D314" w14:textId="77777777" w:rsidR="00B611C9" w:rsidRPr="00ED607A" w:rsidRDefault="00B611C9" w:rsidP="007B671D">
            <w:pPr>
              <w:spacing w:after="0" w:line="240" w:lineRule="auto"/>
              <w:ind w:firstLine="0"/>
              <w:jc w:val="center"/>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Lokalizacja</w:t>
            </w:r>
          </w:p>
        </w:tc>
        <w:tc>
          <w:tcPr>
            <w:tcW w:w="2980" w:type="dxa"/>
            <w:tcBorders>
              <w:top w:val="nil"/>
              <w:left w:val="nil"/>
              <w:bottom w:val="single" w:sz="4" w:space="0" w:color="auto"/>
              <w:right w:val="single" w:sz="4" w:space="0" w:color="auto"/>
            </w:tcBorders>
            <w:shd w:val="clear" w:color="000000" w:fill="FFF2CC"/>
            <w:noWrap/>
            <w:vAlign w:val="center"/>
            <w:hideMark/>
          </w:tcPr>
          <w:p w14:paraId="574F9A7A" w14:textId="77777777" w:rsidR="00B611C9" w:rsidRPr="00ED607A" w:rsidRDefault="00B611C9" w:rsidP="007B671D">
            <w:pPr>
              <w:spacing w:after="0" w:line="240" w:lineRule="auto"/>
              <w:ind w:firstLine="0"/>
              <w:jc w:val="center"/>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Nazwa dokumentu</w:t>
            </w:r>
          </w:p>
        </w:tc>
        <w:tc>
          <w:tcPr>
            <w:tcW w:w="1423" w:type="dxa"/>
            <w:tcBorders>
              <w:top w:val="nil"/>
              <w:left w:val="nil"/>
              <w:bottom w:val="single" w:sz="4" w:space="0" w:color="auto"/>
              <w:right w:val="single" w:sz="4" w:space="0" w:color="auto"/>
            </w:tcBorders>
            <w:shd w:val="clear" w:color="000000" w:fill="FFF2CC"/>
            <w:vAlign w:val="center"/>
            <w:hideMark/>
          </w:tcPr>
          <w:p w14:paraId="23E62FF6" w14:textId="77777777" w:rsidR="00B611C9" w:rsidRPr="00ED607A" w:rsidRDefault="00B611C9" w:rsidP="007B671D">
            <w:pPr>
              <w:spacing w:after="0" w:line="240" w:lineRule="auto"/>
              <w:ind w:firstLine="0"/>
              <w:jc w:val="center"/>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Instytucja odpowiedzialna za realizację inwestycji</w:t>
            </w:r>
          </w:p>
        </w:tc>
      </w:tr>
      <w:tr w:rsidR="00F2597C" w:rsidRPr="00ED607A" w14:paraId="2215B901" w14:textId="77777777" w:rsidTr="007B671D">
        <w:trPr>
          <w:trHeight w:val="1530"/>
        </w:trPr>
        <w:tc>
          <w:tcPr>
            <w:tcW w:w="1780" w:type="dxa"/>
            <w:tcBorders>
              <w:top w:val="nil"/>
              <w:left w:val="single" w:sz="4" w:space="0" w:color="auto"/>
              <w:bottom w:val="single" w:sz="4" w:space="0" w:color="auto"/>
              <w:right w:val="single" w:sz="4" w:space="0" w:color="auto"/>
            </w:tcBorders>
            <w:shd w:val="clear" w:color="auto" w:fill="auto"/>
          </w:tcPr>
          <w:p w14:paraId="6D864727" w14:textId="77777777"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Regulacja</w:t>
            </w:r>
          </w:p>
          <w:p w14:paraId="5364973B" w14:textId="77777777"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przepływów</w:t>
            </w:r>
          </w:p>
          <w:p w14:paraId="550A9A35" w14:textId="77777777"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i ochrona przed</w:t>
            </w:r>
          </w:p>
          <w:p w14:paraId="030975EA" w14:textId="12CAD30D" w:rsidR="00F2597C" w:rsidRPr="00ED607A"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powodzią</w:t>
            </w:r>
          </w:p>
        </w:tc>
        <w:tc>
          <w:tcPr>
            <w:tcW w:w="2100" w:type="dxa"/>
            <w:tcBorders>
              <w:top w:val="nil"/>
              <w:left w:val="nil"/>
              <w:bottom w:val="single" w:sz="4" w:space="0" w:color="auto"/>
              <w:right w:val="single" w:sz="4" w:space="0" w:color="auto"/>
            </w:tcBorders>
            <w:shd w:val="clear" w:color="auto" w:fill="auto"/>
          </w:tcPr>
          <w:p w14:paraId="7F358FF4" w14:textId="19F44BAE"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Ochrona/zwiększenie retencji leśnej</w:t>
            </w:r>
            <w:r>
              <w:rPr>
                <w:rFonts w:ascii="Calibri" w:eastAsia="Times New Roman" w:hAnsi="Calibri" w:cs="Calibri"/>
                <w:color w:val="000000"/>
                <w:kern w:val="0"/>
                <w:sz w:val="20"/>
                <w:szCs w:val="20"/>
                <w:lang w:eastAsia="pl-PL"/>
                <w14:ligatures w14:val="none"/>
              </w:rPr>
              <w:t xml:space="preserve"> </w:t>
            </w:r>
            <w:r w:rsidRPr="00F2597C">
              <w:rPr>
                <w:rFonts w:ascii="Calibri" w:eastAsia="Times New Roman" w:hAnsi="Calibri" w:cs="Calibri"/>
                <w:color w:val="000000"/>
                <w:kern w:val="0"/>
                <w:sz w:val="20"/>
                <w:szCs w:val="20"/>
                <w:lang w:eastAsia="pl-PL"/>
                <w14:ligatures w14:val="none"/>
              </w:rPr>
              <w:t xml:space="preserve">w zlewni. Opracowanie </w:t>
            </w:r>
            <w:r>
              <w:rPr>
                <w:rFonts w:ascii="Calibri" w:eastAsia="Times New Roman" w:hAnsi="Calibri" w:cs="Calibri"/>
                <w:color w:val="000000"/>
                <w:kern w:val="0"/>
                <w:sz w:val="20"/>
                <w:szCs w:val="20"/>
                <w:lang w:eastAsia="pl-PL"/>
                <w14:ligatures w14:val="none"/>
              </w:rPr>
              <w:t xml:space="preserve"> </w:t>
            </w:r>
            <w:r w:rsidRPr="00F2597C">
              <w:rPr>
                <w:rFonts w:ascii="Calibri" w:eastAsia="Times New Roman" w:hAnsi="Calibri" w:cs="Calibri"/>
                <w:color w:val="000000"/>
                <w:kern w:val="0"/>
                <w:sz w:val="20"/>
                <w:szCs w:val="20"/>
                <w:lang w:eastAsia="pl-PL"/>
                <w14:ligatures w14:val="none"/>
              </w:rPr>
              <w:t>szczegółowej</w:t>
            </w:r>
            <w:r>
              <w:rPr>
                <w:rFonts w:ascii="Calibri" w:eastAsia="Times New Roman" w:hAnsi="Calibri" w:cs="Calibri"/>
                <w:color w:val="000000"/>
                <w:kern w:val="0"/>
                <w:sz w:val="20"/>
                <w:szCs w:val="20"/>
                <w:lang w:eastAsia="pl-PL"/>
                <w14:ligatures w14:val="none"/>
              </w:rPr>
              <w:t xml:space="preserve"> </w:t>
            </w:r>
            <w:r w:rsidRPr="00F2597C">
              <w:rPr>
                <w:rFonts w:ascii="Calibri" w:eastAsia="Times New Roman" w:hAnsi="Calibri" w:cs="Calibri"/>
                <w:color w:val="000000"/>
                <w:kern w:val="0"/>
                <w:sz w:val="20"/>
                <w:szCs w:val="20"/>
                <w:lang w:eastAsia="pl-PL"/>
                <w14:ligatures w14:val="none"/>
              </w:rPr>
              <w:t>analizy i projektu możliwości</w:t>
            </w:r>
          </w:p>
          <w:p w14:paraId="70FE6BF1" w14:textId="6D33470F"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zwiększenia retencji leśnej</w:t>
            </w:r>
            <w:r>
              <w:rPr>
                <w:rFonts w:ascii="Calibri" w:eastAsia="Times New Roman" w:hAnsi="Calibri" w:cs="Calibri"/>
                <w:color w:val="000000"/>
                <w:kern w:val="0"/>
                <w:sz w:val="20"/>
                <w:szCs w:val="20"/>
                <w:lang w:eastAsia="pl-PL"/>
                <w14:ligatures w14:val="none"/>
              </w:rPr>
              <w:t xml:space="preserve"> </w:t>
            </w:r>
            <w:r w:rsidRPr="00F2597C">
              <w:rPr>
                <w:rFonts w:ascii="Calibri" w:eastAsia="Times New Roman" w:hAnsi="Calibri" w:cs="Calibri"/>
                <w:color w:val="000000"/>
                <w:kern w:val="0"/>
                <w:sz w:val="20"/>
                <w:szCs w:val="20"/>
                <w:lang w:eastAsia="pl-PL"/>
                <w14:ligatures w14:val="none"/>
              </w:rPr>
              <w:t>w powiązaniu z Kompleksowym</w:t>
            </w:r>
          </w:p>
          <w:p w14:paraId="6B7FF063" w14:textId="77777777"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projektem adaptacji lasów i leśnictwa</w:t>
            </w:r>
          </w:p>
          <w:p w14:paraId="1CFD4D21" w14:textId="4C38F7CC" w:rsidR="00F2597C" w:rsidRPr="00ED607A"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do zmian klimatu – mała retencja</w:t>
            </w:r>
            <w:r>
              <w:rPr>
                <w:rFonts w:ascii="Calibri" w:eastAsia="Times New Roman" w:hAnsi="Calibri" w:cs="Calibri"/>
                <w:color w:val="000000"/>
                <w:kern w:val="0"/>
                <w:sz w:val="20"/>
                <w:szCs w:val="20"/>
                <w:lang w:eastAsia="pl-PL"/>
                <w14:ligatures w14:val="none"/>
              </w:rPr>
              <w:t xml:space="preserve"> </w:t>
            </w:r>
            <w:r w:rsidRPr="00F2597C">
              <w:rPr>
                <w:rFonts w:ascii="Calibri" w:eastAsia="Times New Roman" w:hAnsi="Calibri" w:cs="Calibri"/>
                <w:color w:val="000000"/>
                <w:kern w:val="0"/>
                <w:sz w:val="20"/>
                <w:szCs w:val="20"/>
                <w:lang w:eastAsia="pl-PL"/>
                <w14:ligatures w14:val="none"/>
              </w:rPr>
              <w:t>oraz przeciwdziałanie erozji wodnej</w:t>
            </w:r>
            <w:r>
              <w:rPr>
                <w:rFonts w:ascii="Calibri" w:eastAsia="Times New Roman" w:hAnsi="Calibri" w:cs="Calibri"/>
                <w:color w:val="000000"/>
                <w:kern w:val="0"/>
                <w:sz w:val="20"/>
                <w:szCs w:val="20"/>
                <w:lang w:eastAsia="pl-PL"/>
                <w14:ligatures w14:val="none"/>
              </w:rPr>
              <w:t xml:space="preserve"> </w:t>
            </w:r>
            <w:r w:rsidRPr="00F2597C">
              <w:rPr>
                <w:rFonts w:ascii="Calibri" w:eastAsia="Times New Roman" w:hAnsi="Calibri" w:cs="Calibri"/>
                <w:color w:val="000000"/>
                <w:kern w:val="0"/>
                <w:sz w:val="20"/>
                <w:szCs w:val="20"/>
                <w:lang w:eastAsia="pl-PL"/>
                <w14:ligatures w14:val="none"/>
              </w:rPr>
              <w:t>na terenach nizinnych</w:t>
            </w:r>
          </w:p>
        </w:tc>
        <w:tc>
          <w:tcPr>
            <w:tcW w:w="1240" w:type="dxa"/>
            <w:tcBorders>
              <w:top w:val="nil"/>
              <w:left w:val="nil"/>
              <w:bottom w:val="single" w:sz="4" w:space="0" w:color="auto"/>
              <w:right w:val="single" w:sz="4" w:space="0" w:color="auto"/>
            </w:tcBorders>
            <w:shd w:val="clear" w:color="auto" w:fill="auto"/>
          </w:tcPr>
          <w:p w14:paraId="3C84AA88" w14:textId="1F6199CC" w:rsidR="00F2597C" w:rsidRPr="00ED607A" w:rsidRDefault="00F2597C"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region wodny Warty</w:t>
            </w:r>
            <w:r>
              <w:rPr>
                <w:rFonts w:ascii="Calibri" w:eastAsia="Times New Roman" w:hAnsi="Calibri" w:cs="Calibri"/>
                <w:color w:val="000000"/>
                <w:kern w:val="0"/>
                <w:sz w:val="20"/>
                <w:szCs w:val="20"/>
                <w:lang w:eastAsia="pl-PL"/>
                <w14:ligatures w14:val="none"/>
              </w:rPr>
              <w:t>, w tym gmina Skulsk</w:t>
            </w:r>
          </w:p>
        </w:tc>
        <w:tc>
          <w:tcPr>
            <w:tcW w:w="2980" w:type="dxa"/>
            <w:tcBorders>
              <w:top w:val="nil"/>
              <w:left w:val="nil"/>
              <w:bottom w:val="single" w:sz="4" w:space="0" w:color="auto"/>
              <w:right w:val="single" w:sz="4" w:space="0" w:color="auto"/>
            </w:tcBorders>
            <w:shd w:val="clear" w:color="auto" w:fill="auto"/>
          </w:tcPr>
          <w:p w14:paraId="488EEF15" w14:textId="7E59FF29" w:rsidR="00F2597C" w:rsidRPr="00ED607A"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Plan zarządzania ryzykiem powodziowym</w:t>
            </w:r>
            <w:r>
              <w:rPr>
                <w:rFonts w:ascii="Calibri" w:eastAsia="Times New Roman" w:hAnsi="Calibri" w:cs="Calibri"/>
                <w:color w:val="000000"/>
                <w:kern w:val="0"/>
                <w:sz w:val="20"/>
                <w:szCs w:val="20"/>
                <w:lang w:eastAsia="pl-PL"/>
                <w14:ligatures w14:val="none"/>
              </w:rPr>
              <w:t xml:space="preserve"> </w:t>
            </w:r>
            <w:r w:rsidRPr="00F2597C">
              <w:rPr>
                <w:rFonts w:ascii="Calibri" w:eastAsia="Times New Roman" w:hAnsi="Calibri" w:cs="Calibri"/>
                <w:color w:val="000000"/>
                <w:kern w:val="0"/>
                <w:sz w:val="20"/>
                <w:szCs w:val="20"/>
                <w:lang w:eastAsia="pl-PL"/>
                <w14:ligatures w14:val="none"/>
              </w:rPr>
              <w:t>dla obszaru dorzecza Odry</w:t>
            </w:r>
          </w:p>
        </w:tc>
        <w:tc>
          <w:tcPr>
            <w:tcW w:w="1423" w:type="dxa"/>
            <w:tcBorders>
              <w:top w:val="nil"/>
              <w:left w:val="nil"/>
              <w:bottom w:val="single" w:sz="4" w:space="0" w:color="auto"/>
              <w:right w:val="single" w:sz="4" w:space="0" w:color="auto"/>
            </w:tcBorders>
            <w:shd w:val="clear" w:color="auto" w:fill="auto"/>
          </w:tcPr>
          <w:p w14:paraId="3E0A6F20" w14:textId="77777777"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Regionalne Dyrekcje Lasów</w:t>
            </w:r>
          </w:p>
          <w:p w14:paraId="2E76E401" w14:textId="3155E150" w:rsidR="00F2597C" w:rsidRPr="00ED607A"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Państwowych</w:t>
            </w:r>
          </w:p>
        </w:tc>
      </w:tr>
      <w:tr w:rsidR="00F2597C" w:rsidRPr="00ED607A" w14:paraId="05EA328B" w14:textId="77777777" w:rsidTr="007B671D">
        <w:trPr>
          <w:trHeight w:val="1530"/>
        </w:trPr>
        <w:tc>
          <w:tcPr>
            <w:tcW w:w="1780" w:type="dxa"/>
            <w:tcBorders>
              <w:top w:val="nil"/>
              <w:left w:val="single" w:sz="4" w:space="0" w:color="auto"/>
              <w:bottom w:val="single" w:sz="4" w:space="0" w:color="auto"/>
              <w:right w:val="single" w:sz="4" w:space="0" w:color="auto"/>
            </w:tcBorders>
            <w:shd w:val="clear" w:color="auto" w:fill="auto"/>
          </w:tcPr>
          <w:p w14:paraId="36AD5B00" w14:textId="77777777"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Regulacja</w:t>
            </w:r>
          </w:p>
          <w:p w14:paraId="3388F1FB" w14:textId="77777777"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przepływów</w:t>
            </w:r>
          </w:p>
          <w:p w14:paraId="27B80200" w14:textId="77777777"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i ochrona przed</w:t>
            </w:r>
          </w:p>
          <w:p w14:paraId="042C0A56" w14:textId="59318F58"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powodzią</w:t>
            </w:r>
          </w:p>
        </w:tc>
        <w:tc>
          <w:tcPr>
            <w:tcW w:w="2100" w:type="dxa"/>
            <w:tcBorders>
              <w:top w:val="nil"/>
              <w:left w:val="nil"/>
              <w:bottom w:val="single" w:sz="4" w:space="0" w:color="auto"/>
              <w:right w:val="single" w:sz="4" w:space="0" w:color="auto"/>
            </w:tcBorders>
            <w:shd w:val="clear" w:color="auto" w:fill="auto"/>
          </w:tcPr>
          <w:p w14:paraId="74C84B36" w14:textId="5F7FBA08"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Odtwarzanie retencji dolin rzek.</w:t>
            </w:r>
            <w:r>
              <w:rPr>
                <w:rFonts w:ascii="Calibri" w:eastAsia="Times New Roman" w:hAnsi="Calibri" w:cs="Calibri"/>
                <w:color w:val="000000"/>
                <w:kern w:val="0"/>
                <w:sz w:val="20"/>
                <w:szCs w:val="20"/>
                <w:lang w:eastAsia="pl-PL"/>
                <w14:ligatures w14:val="none"/>
              </w:rPr>
              <w:t xml:space="preserve"> O</w:t>
            </w:r>
            <w:r w:rsidRPr="00F2597C">
              <w:rPr>
                <w:rFonts w:ascii="Calibri" w:eastAsia="Times New Roman" w:hAnsi="Calibri" w:cs="Calibri"/>
                <w:color w:val="000000"/>
                <w:kern w:val="0"/>
                <w:sz w:val="20"/>
                <w:szCs w:val="20"/>
                <w:lang w:eastAsia="pl-PL"/>
                <w14:ligatures w14:val="none"/>
              </w:rPr>
              <w:t>pracowanie programu możliwości</w:t>
            </w:r>
            <w:r>
              <w:rPr>
                <w:rFonts w:ascii="Calibri" w:eastAsia="Times New Roman" w:hAnsi="Calibri" w:cs="Calibri"/>
                <w:color w:val="000000"/>
                <w:kern w:val="0"/>
                <w:sz w:val="20"/>
                <w:szCs w:val="20"/>
                <w:lang w:eastAsia="pl-PL"/>
                <w14:ligatures w14:val="none"/>
              </w:rPr>
              <w:t xml:space="preserve"> </w:t>
            </w:r>
            <w:r w:rsidRPr="00F2597C">
              <w:rPr>
                <w:rFonts w:ascii="Calibri" w:eastAsia="Times New Roman" w:hAnsi="Calibri" w:cs="Calibri"/>
                <w:color w:val="000000"/>
                <w:kern w:val="0"/>
                <w:sz w:val="20"/>
                <w:szCs w:val="20"/>
                <w:lang w:eastAsia="pl-PL"/>
                <w14:ligatures w14:val="none"/>
              </w:rPr>
              <w:t>i efektywności rozstawu lub likwidacji</w:t>
            </w:r>
            <w:r>
              <w:rPr>
                <w:rFonts w:ascii="Calibri" w:eastAsia="Times New Roman" w:hAnsi="Calibri" w:cs="Calibri"/>
                <w:color w:val="000000"/>
                <w:kern w:val="0"/>
                <w:sz w:val="20"/>
                <w:szCs w:val="20"/>
                <w:lang w:eastAsia="pl-PL"/>
                <w14:ligatures w14:val="none"/>
              </w:rPr>
              <w:t xml:space="preserve"> </w:t>
            </w:r>
            <w:r w:rsidRPr="00F2597C">
              <w:rPr>
                <w:rFonts w:ascii="Calibri" w:eastAsia="Times New Roman" w:hAnsi="Calibri" w:cs="Calibri"/>
                <w:color w:val="000000"/>
                <w:kern w:val="0"/>
                <w:sz w:val="20"/>
                <w:szCs w:val="20"/>
                <w:lang w:eastAsia="pl-PL"/>
                <w14:ligatures w14:val="none"/>
              </w:rPr>
              <w:t>wałów przeciwpowodziowych</w:t>
            </w:r>
          </w:p>
          <w:p w14:paraId="289525FD" w14:textId="42FA4D87"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w regionie wodnym</w:t>
            </w:r>
          </w:p>
        </w:tc>
        <w:tc>
          <w:tcPr>
            <w:tcW w:w="1240" w:type="dxa"/>
            <w:tcBorders>
              <w:top w:val="nil"/>
              <w:left w:val="nil"/>
              <w:bottom w:val="single" w:sz="4" w:space="0" w:color="auto"/>
              <w:right w:val="single" w:sz="4" w:space="0" w:color="auto"/>
            </w:tcBorders>
            <w:shd w:val="clear" w:color="auto" w:fill="auto"/>
          </w:tcPr>
          <w:p w14:paraId="7CDF1CD8" w14:textId="431579A7" w:rsidR="00F2597C" w:rsidRPr="00F2597C" w:rsidRDefault="00F2597C"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region wodny Warty</w:t>
            </w:r>
            <w:r>
              <w:rPr>
                <w:rFonts w:ascii="Calibri" w:eastAsia="Times New Roman" w:hAnsi="Calibri" w:cs="Calibri"/>
                <w:color w:val="000000"/>
                <w:kern w:val="0"/>
                <w:sz w:val="20"/>
                <w:szCs w:val="20"/>
                <w:lang w:eastAsia="pl-PL"/>
                <w14:ligatures w14:val="none"/>
              </w:rPr>
              <w:t>, w tym gmina Skulsk</w:t>
            </w:r>
          </w:p>
        </w:tc>
        <w:tc>
          <w:tcPr>
            <w:tcW w:w="2980" w:type="dxa"/>
            <w:tcBorders>
              <w:top w:val="nil"/>
              <w:left w:val="nil"/>
              <w:bottom w:val="single" w:sz="4" w:space="0" w:color="auto"/>
              <w:right w:val="single" w:sz="4" w:space="0" w:color="auto"/>
            </w:tcBorders>
            <w:shd w:val="clear" w:color="auto" w:fill="auto"/>
          </w:tcPr>
          <w:p w14:paraId="166284AE" w14:textId="69268367" w:rsidR="00F2597C" w:rsidRPr="00F2597C" w:rsidRDefault="00F2597C" w:rsidP="00F2597C">
            <w:pPr>
              <w:spacing w:after="0" w:line="240" w:lineRule="auto"/>
              <w:ind w:firstLine="0"/>
              <w:jc w:val="left"/>
              <w:rPr>
                <w:rFonts w:ascii="Calibri" w:eastAsia="Times New Roman" w:hAnsi="Calibri" w:cs="Calibri"/>
                <w:color w:val="000000"/>
                <w:kern w:val="0"/>
                <w:sz w:val="20"/>
                <w:szCs w:val="20"/>
                <w:lang w:eastAsia="pl-PL"/>
                <w14:ligatures w14:val="none"/>
              </w:rPr>
            </w:pPr>
            <w:r w:rsidRPr="00F2597C">
              <w:rPr>
                <w:rFonts w:ascii="Calibri" w:eastAsia="Times New Roman" w:hAnsi="Calibri" w:cs="Calibri"/>
                <w:color w:val="000000"/>
                <w:kern w:val="0"/>
                <w:sz w:val="20"/>
                <w:szCs w:val="20"/>
                <w:lang w:eastAsia="pl-PL"/>
                <w14:ligatures w14:val="none"/>
              </w:rPr>
              <w:t>Plan zarządzania ryzykiem powodziowym</w:t>
            </w:r>
            <w:r>
              <w:rPr>
                <w:rFonts w:ascii="Calibri" w:eastAsia="Times New Roman" w:hAnsi="Calibri" w:cs="Calibri"/>
                <w:color w:val="000000"/>
                <w:kern w:val="0"/>
                <w:sz w:val="20"/>
                <w:szCs w:val="20"/>
                <w:lang w:eastAsia="pl-PL"/>
                <w14:ligatures w14:val="none"/>
              </w:rPr>
              <w:t xml:space="preserve"> </w:t>
            </w:r>
            <w:r w:rsidRPr="00F2597C">
              <w:rPr>
                <w:rFonts w:ascii="Calibri" w:eastAsia="Times New Roman" w:hAnsi="Calibri" w:cs="Calibri"/>
                <w:color w:val="000000"/>
                <w:kern w:val="0"/>
                <w:sz w:val="20"/>
                <w:szCs w:val="20"/>
                <w:lang w:eastAsia="pl-PL"/>
                <w14:ligatures w14:val="none"/>
              </w:rPr>
              <w:t>dla obszaru dorzecza Odry</w:t>
            </w:r>
          </w:p>
        </w:tc>
        <w:tc>
          <w:tcPr>
            <w:tcW w:w="1423" w:type="dxa"/>
            <w:tcBorders>
              <w:top w:val="nil"/>
              <w:left w:val="nil"/>
              <w:bottom w:val="single" w:sz="4" w:space="0" w:color="auto"/>
              <w:right w:val="single" w:sz="4" w:space="0" w:color="auto"/>
            </w:tcBorders>
            <w:shd w:val="clear" w:color="auto" w:fill="auto"/>
          </w:tcPr>
          <w:p w14:paraId="4B2BDCD4" w14:textId="77777777" w:rsidR="00831956" w:rsidRPr="00831956" w:rsidRDefault="00831956" w:rsidP="00831956">
            <w:pPr>
              <w:spacing w:after="0" w:line="240" w:lineRule="auto"/>
              <w:ind w:firstLine="0"/>
              <w:jc w:val="left"/>
              <w:rPr>
                <w:rFonts w:ascii="Calibri" w:eastAsia="Times New Roman" w:hAnsi="Calibri" w:cs="Calibri"/>
                <w:color w:val="000000"/>
                <w:kern w:val="0"/>
                <w:sz w:val="20"/>
                <w:szCs w:val="20"/>
                <w:lang w:eastAsia="pl-PL"/>
                <w14:ligatures w14:val="none"/>
              </w:rPr>
            </w:pPr>
            <w:r w:rsidRPr="00831956">
              <w:rPr>
                <w:rFonts w:ascii="Calibri" w:eastAsia="Times New Roman" w:hAnsi="Calibri" w:cs="Calibri"/>
                <w:color w:val="000000"/>
                <w:kern w:val="0"/>
                <w:sz w:val="20"/>
                <w:szCs w:val="20"/>
                <w:lang w:eastAsia="pl-PL"/>
                <w14:ligatures w14:val="none"/>
              </w:rPr>
              <w:t>Państwowe Gospodarstwo</w:t>
            </w:r>
          </w:p>
          <w:p w14:paraId="5C88C493" w14:textId="6CC38CA7" w:rsidR="00F2597C" w:rsidRPr="00F2597C" w:rsidRDefault="00831956" w:rsidP="00831956">
            <w:pPr>
              <w:spacing w:after="0" w:line="240" w:lineRule="auto"/>
              <w:ind w:firstLine="0"/>
              <w:jc w:val="left"/>
              <w:rPr>
                <w:rFonts w:ascii="Calibri" w:eastAsia="Times New Roman" w:hAnsi="Calibri" w:cs="Calibri"/>
                <w:color w:val="000000"/>
                <w:kern w:val="0"/>
                <w:sz w:val="20"/>
                <w:szCs w:val="20"/>
                <w:lang w:eastAsia="pl-PL"/>
                <w14:ligatures w14:val="none"/>
              </w:rPr>
            </w:pPr>
            <w:r w:rsidRPr="00831956">
              <w:rPr>
                <w:rFonts w:ascii="Calibri" w:eastAsia="Times New Roman" w:hAnsi="Calibri" w:cs="Calibri"/>
                <w:color w:val="000000"/>
                <w:kern w:val="0"/>
                <w:sz w:val="20"/>
                <w:szCs w:val="20"/>
                <w:lang w:eastAsia="pl-PL"/>
                <w14:ligatures w14:val="none"/>
              </w:rPr>
              <w:t>Wodne Wody Polskie</w:t>
            </w:r>
          </w:p>
        </w:tc>
      </w:tr>
      <w:tr w:rsidR="00B611C9" w:rsidRPr="00ED607A" w14:paraId="3940163E" w14:textId="77777777" w:rsidTr="007B671D">
        <w:trPr>
          <w:trHeight w:val="1530"/>
        </w:trPr>
        <w:tc>
          <w:tcPr>
            <w:tcW w:w="1780" w:type="dxa"/>
            <w:tcBorders>
              <w:top w:val="nil"/>
              <w:left w:val="single" w:sz="4" w:space="0" w:color="auto"/>
              <w:bottom w:val="single" w:sz="4" w:space="0" w:color="auto"/>
              <w:right w:val="single" w:sz="4" w:space="0" w:color="auto"/>
            </w:tcBorders>
            <w:shd w:val="clear" w:color="auto" w:fill="auto"/>
            <w:hideMark/>
          </w:tcPr>
          <w:p w14:paraId="09FF1B81" w14:textId="77777777" w:rsidR="00B611C9" w:rsidRPr="00ED607A" w:rsidRDefault="00B611C9"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lastRenderedPageBreak/>
              <w:t>Regulacja i utrzymywanie wód oraz urządzeń melioracji wodnych</w:t>
            </w:r>
          </w:p>
        </w:tc>
        <w:tc>
          <w:tcPr>
            <w:tcW w:w="2100" w:type="dxa"/>
            <w:tcBorders>
              <w:top w:val="nil"/>
              <w:left w:val="nil"/>
              <w:bottom w:val="single" w:sz="4" w:space="0" w:color="auto"/>
              <w:right w:val="single" w:sz="4" w:space="0" w:color="auto"/>
            </w:tcBorders>
            <w:shd w:val="clear" w:color="auto" w:fill="auto"/>
            <w:hideMark/>
          </w:tcPr>
          <w:p w14:paraId="1ACEE3A1" w14:textId="77777777" w:rsidR="00B611C9" w:rsidRPr="00ED607A" w:rsidRDefault="00B611C9"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Podpiętrzenie jezior Skulskich, gm. Skulsk</w:t>
            </w:r>
          </w:p>
        </w:tc>
        <w:tc>
          <w:tcPr>
            <w:tcW w:w="1240" w:type="dxa"/>
            <w:tcBorders>
              <w:top w:val="nil"/>
              <w:left w:val="nil"/>
              <w:bottom w:val="single" w:sz="4" w:space="0" w:color="auto"/>
              <w:right w:val="single" w:sz="4" w:space="0" w:color="auto"/>
            </w:tcBorders>
            <w:shd w:val="clear" w:color="auto" w:fill="auto"/>
            <w:hideMark/>
          </w:tcPr>
          <w:p w14:paraId="0DFF6112" w14:textId="77777777" w:rsidR="00B611C9" w:rsidRPr="00ED607A" w:rsidRDefault="00B611C9"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Gmina Skulsk</w:t>
            </w:r>
          </w:p>
        </w:tc>
        <w:tc>
          <w:tcPr>
            <w:tcW w:w="2980" w:type="dxa"/>
            <w:tcBorders>
              <w:top w:val="nil"/>
              <w:left w:val="nil"/>
              <w:bottom w:val="single" w:sz="4" w:space="0" w:color="auto"/>
              <w:right w:val="single" w:sz="4" w:space="0" w:color="auto"/>
            </w:tcBorders>
            <w:shd w:val="clear" w:color="auto" w:fill="auto"/>
            <w:hideMark/>
          </w:tcPr>
          <w:p w14:paraId="193BB141" w14:textId="77777777" w:rsidR="00B611C9" w:rsidRPr="00ED607A" w:rsidRDefault="00B611C9"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Plan gospodarowania wodami na obszarze dorzecza Odry, Program ochrony środowiska dla województwo wielkopolskiego na lata 2016-2020</w:t>
            </w:r>
          </w:p>
        </w:tc>
        <w:tc>
          <w:tcPr>
            <w:tcW w:w="1423" w:type="dxa"/>
            <w:tcBorders>
              <w:top w:val="nil"/>
              <w:left w:val="nil"/>
              <w:bottom w:val="single" w:sz="4" w:space="0" w:color="auto"/>
              <w:right w:val="single" w:sz="4" w:space="0" w:color="auto"/>
            </w:tcBorders>
            <w:shd w:val="clear" w:color="auto" w:fill="auto"/>
            <w:hideMark/>
          </w:tcPr>
          <w:p w14:paraId="220BC98E" w14:textId="77777777" w:rsidR="00B611C9" w:rsidRPr="00ED607A" w:rsidRDefault="00B611C9"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Państwowe Gospodarstwo Wodne Wody Polskie</w:t>
            </w:r>
          </w:p>
        </w:tc>
      </w:tr>
      <w:tr w:rsidR="00B611C9" w:rsidRPr="00ED607A" w14:paraId="667AD912" w14:textId="77777777" w:rsidTr="007B671D">
        <w:trPr>
          <w:trHeight w:val="255"/>
        </w:trPr>
        <w:tc>
          <w:tcPr>
            <w:tcW w:w="9523"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6AA21134" w14:textId="77777777" w:rsidR="00B611C9" w:rsidRPr="00ED607A" w:rsidRDefault="00B611C9" w:rsidP="007B671D">
            <w:pPr>
              <w:spacing w:after="0" w:line="240" w:lineRule="auto"/>
              <w:ind w:firstLine="0"/>
              <w:jc w:val="left"/>
              <w:rPr>
                <w:rFonts w:ascii="Calibri" w:eastAsia="Times New Roman" w:hAnsi="Calibri" w:cs="Calibri"/>
                <w:b/>
                <w:bCs/>
                <w:color w:val="000000"/>
                <w:kern w:val="0"/>
                <w:sz w:val="20"/>
                <w:szCs w:val="20"/>
                <w:lang w:eastAsia="pl-PL"/>
                <w14:ligatures w14:val="none"/>
              </w:rPr>
            </w:pPr>
            <w:r w:rsidRPr="00ED607A">
              <w:rPr>
                <w:rFonts w:ascii="Calibri" w:eastAsia="Times New Roman" w:hAnsi="Calibri" w:cs="Calibri"/>
                <w:b/>
                <w:bCs/>
                <w:color w:val="000000"/>
                <w:kern w:val="0"/>
                <w:sz w:val="20"/>
                <w:szCs w:val="20"/>
                <w:lang w:eastAsia="pl-PL"/>
                <w14:ligatures w14:val="none"/>
              </w:rPr>
              <w:t>Wydobywanie złóż kopalin</w:t>
            </w:r>
          </w:p>
        </w:tc>
      </w:tr>
      <w:tr w:rsidR="00B611C9" w:rsidRPr="00ED607A" w14:paraId="105202A6" w14:textId="77777777" w:rsidTr="007B671D">
        <w:trPr>
          <w:trHeight w:val="1020"/>
        </w:trPr>
        <w:tc>
          <w:tcPr>
            <w:tcW w:w="1780" w:type="dxa"/>
            <w:tcBorders>
              <w:top w:val="nil"/>
              <w:left w:val="single" w:sz="4" w:space="0" w:color="auto"/>
              <w:bottom w:val="single" w:sz="4" w:space="0" w:color="auto"/>
              <w:right w:val="single" w:sz="4" w:space="0" w:color="auto"/>
            </w:tcBorders>
            <w:shd w:val="clear" w:color="000000" w:fill="FFF2CC"/>
            <w:noWrap/>
            <w:vAlign w:val="center"/>
            <w:hideMark/>
          </w:tcPr>
          <w:p w14:paraId="11E677EF" w14:textId="77777777" w:rsidR="00B611C9" w:rsidRPr="00ED607A" w:rsidRDefault="00B611C9" w:rsidP="007B671D">
            <w:pPr>
              <w:spacing w:after="0" w:line="240" w:lineRule="auto"/>
              <w:ind w:firstLine="0"/>
              <w:jc w:val="center"/>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Nazwa działania</w:t>
            </w:r>
          </w:p>
        </w:tc>
        <w:tc>
          <w:tcPr>
            <w:tcW w:w="2100" w:type="dxa"/>
            <w:tcBorders>
              <w:top w:val="nil"/>
              <w:left w:val="nil"/>
              <w:bottom w:val="single" w:sz="4" w:space="0" w:color="auto"/>
              <w:right w:val="single" w:sz="4" w:space="0" w:color="auto"/>
            </w:tcBorders>
            <w:shd w:val="clear" w:color="000000" w:fill="FFF2CC"/>
            <w:noWrap/>
            <w:vAlign w:val="center"/>
            <w:hideMark/>
          </w:tcPr>
          <w:p w14:paraId="5193D0FB" w14:textId="77777777" w:rsidR="00B611C9" w:rsidRPr="00ED607A" w:rsidRDefault="00B611C9" w:rsidP="007B671D">
            <w:pPr>
              <w:spacing w:after="0" w:line="240" w:lineRule="auto"/>
              <w:ind w:firstLine="0"/>
              <w:jc w:val="center"/>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Nazwa inwestycji</w:t>
            </w:r>
          </w:p>
        </w:tc>
        <w:tc>
          <w:tcPr>
            <w:tcW w:w="1240" w:type="dxa"/>
            <w:tcBorders>
              <w:top w:val="nil"/>
              <w:left w:val="nil"/>
              <w:bottom w:val="single" w:sz="4" w:space="0" w:color="auto"/>
              <w:right w:val="single" w:sz="4" w:space="0" w:color="auto"/>
            </w:tcBorders>
            <w:shd w:val="clear" w:color="000000" w:fill="FFF2CC"/>
            <w:noWrap/>
            <w:vAlign w:val="center"/>
            <w:hideMark/>
          </w:tcPr>
          <w:p w14:paraId="2EC52020" w14:textId="77777777" w:rsidR="00B611C9" w:rsidRPr="00ED607A" w:rsidRDefault="00B611C9" w:rsidP="007B671D">
            <w:pPr>
              <w:spacing w:after="0" w:line="240" w:lineRule="auto"/>
              <w:ind w:firstLine="0"/>
              <w:jc w:val="center"/>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Lokalizacja</w:t>
            </w:r>
          </w:p>
        </w:tc>
        <w:tc>
          <w:tcPr>
            <w:tcW w:w="2980" w:type="dxa"/>
            <w:tcBorders>
              <w:top w:val="nil"/>
              <w:left w:val="nil"/>
              <w:bottom w:val="single" w:sz="4" w:space="0" w:color="auto"/>
              <w:right w:val="single" w:sz="4" w:space="0" w:color="auto"/>
            </w:tcBorders>
            <w:shd w:val="clear" w:color="000000" w:fill="FFF2CC"/>
            <w:noWrap/>
            <w:vAlign w:val="center"/>
            <w:hideMark/>
          </w:tcPr>
          <w:p w14:paraId="5B6E3787" w14:textId="77777777" w:rsidR="00B611C9" w:rsidRPr="00ED607A" w:rsidRDefault="00B611C9" w:rsidP="007B671D">
            <w:pPr>
              <w:spacing w:after="0" w:line="240" w:lineRule="auto"/>
              <w:ind w:firstLine="0"/>
              <w:jc w:val="center"/>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Nazwa dokumentu</w:t>
            </w:r>
          </w:p>
        </w:tc>
        <w:tc>
          <w:tcPr>
            <w:tcW w:w="1423" w:type="dxa"/>
            <w:tcBorders>
              <w:top w:val="nil"/>
              <w:left w:val="nil"/>
              <w:bottom w:val="single" w:sz="4" w:space="0" w:color="auto"/>
              <w:right w:val="single" w:sz="4" w:space="0" w:color="auto"/>
            </w:tcBorders>
            <w:shd w:val="clear" w:color="000000" w:fill="FFF2CC"/>
            <w:vAlign w:val="center"/>
            <w:hideMark/>
          </w:tcPr>
          <w:p w14:paraId="2E550FF5" w14:textId="77777777" w:rsidR="00B611C9" w:rsidRPr="00ED607A" w:rsidRDefault="00B611C9" w:rsidP="007B671D">
            <w:pPr>
              <w:spacing w:after="0" w:line="240" w:lineRule="auto"/>
              <w:ind w:firstLine="0"/>
              <w:jc w:val="center"/>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Instytucja odpowiedzialna za realizację inwestycji</w:t>
            </w:r>
          </w:p>
        </w:tc>
      </w:tr>
      <w:tr w:rsidR="00B611C9" w:rsidRPr="00ED607A" w14:paraId="54E0E5DE" w14:textId="77777777" w:rsidTr="007B671D">
        <w:trPr>
          <w:trHeight w:val="1020"/>
        </w:trPr>
        <w:tc>
          <w:tcPr>
            <w:tcW w:w="1780" w:type="dxa"/>
            <w:tcBorders>
              <w:top w:val="nil"/>
              <w:left w:val="single" w:sz="4" w:space="0" w:color="auto"/>
              <w:bottom w:val="single" w:sz="4" w:space="0" w:color="auto"/>
              <w:right w:val="single" w:sz="4" w:space="0" w:color="auto"/>
            </w:tcBorders>
            <w:shd w:val="clear" w:color="auto" w:fill="auto"/>
            <w:hideMark/>
          </w:tcPr>
          <w:p w14:paraId="353C4936" w14:textId="77777777" w:rsidR="00B611C9" w:rsidRPr="00ED607A" w:rsidRDefault="00B611C9"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Eksploatacja węgla brunatnego</w:t>
            </w:r>
          </w:p>
        </w:tc>
        <w:tc>
          <w:tcPr>
            <w:tcW w:w="2100" w:type="dxa"/>
            <w:tcBorders>
              <w:top w:val="nil"/>
              <w:left w:val="nil"/>
              <w:bottom w:val="single" w:sz="4" w:space="0" w:color="auto"/>
              <w:right w:val="single" w:sz="4" w:space="0" w:color="auto"/>
            </w:tcBorders>
            <w:shd w:val="clear" w:color="auto" w:fill="auto"/>
            <w:hideMark/>
          </w:tcPr>
          <w:p w14:paraId="64D16B37" w14:textId="77777777" w:rsidR="00B611C9" w:rsidRPr="00ED607A" w:rsidRDefault="00B611C9"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Eksploatacja węgla brunatnego ze złoża Ościsłowo</w:t>
            </w:r>
          </w:p>
        </w:tc>
        <w:tc>
          <w:tcPr>
            <w:tcW w:w="1240" w:type="dxa"/>
            <w:tcBorders>
              <w:top w:val="nil"/>
              <w:left w:val="nil"/>
              <w:bottom w:val="single" w:sz="4" w:space="0" w:color="auto"/>
              <w:right w:val="single" w:sz="4" w:space="0" w:color="auto"/>
            </w:tcBorders>
            <w:shd w:val="clear" w:color="auto" w:fill="auto"/>
            <w:hideMark/>
          </w:tcPr>
          <w:p w14:paraId="510B0B93" w14:textId="77777777" w:rsidR="00B611C9" w:rsidRPr="00ED607A" w:rsidRDefault="00B611C9"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Gminy: Ślesin, Skulsk, Wilczyn</w:t>
            </w:r>
          </w:p>
        </w:tc>
        <w:tc>
          <w:tcPr>
            <w:tcW w:w="2980" w:type="dxa"/>
            <w:tcBorders>
              <w:top w:val="nil"/>
              <w:left w:val="nil"/>
              <w:bottom w:val="single" w:sz="4" w:space="0" w:color="auto"/>
              <w:right w:val="single" w:sz="4" w:space="0" w:color="auto"/>
            </w:tcBorders>
            <w:shd w:val="clear" w:color="auto" w:fill="auto"/>
            <w:hideMark/>
          </w:tcPr>
          <w:p w14:paraId="2FC7E424" w14:textId="77777777" w:rsidR="00B611C9" w:rsidRPr="00ED607A" w:rsidRDefault="00B611C9"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Plan gospodarowania wodami na obszarze dorzecza Odry</w:t>
            </w:r>
          </w:p>
        </w:tc>
        <w:tc>
          <w:tcPr>
            <w:tcW w:w="1423" w:type="dxa"/>
            <w:tcBorders>
              <w:top w:val="nil"/>
              <w:left w:val="nil"/>
              <w:bottom w:val="single" w:sz="4" w:space="0" w:color="auto"/>
              <w:right w:val="single" w:sz="4" w:space="0" w:color="auto"/>
            </w:tcBorders>
            <w:shd w:val="clear" w:color="auto" w:fill="auto"/>
            <w:hideMark/>
          </w:tcPr>
          <w:p w14:paraId="2287F579" w14:textId="77777777" w:rsidR="00B611C9" w:rsidRPr="00ED607A" w:rsidRDefault="00B611C9" w:rsidP="007B671D">
            <w:pPr>
              <w:spacing w:after="0" w:line="240" w:lineRule="auto"/>
              <w:ind w:firstLine="0"/>
              <w:jc w:val="left"/>
              <w:rPr>
                <w:rFonts w:ascii="Calibri" w:eastAsia="Times New Roman" w:hAnsi="Calibri" w:cs="Calibri"/>
                <w:color w:val="000000"/>
                <w:kern w:val="0"/>
                <w:sz w:val="20"/>
                <w:szCs w:val="20"/>
                <w:lang w:eastAsia="pl-PL"/>
                <w14:ligatures w14:val="none"/>
              </w:rPr>
            </w:pPr>
            <w:r w:rsidRPr="00ED607A">
              <w:rPr>
                <w:rFonts w:ascii="Calibri" w:eastAsia="Times New Roman" w:hAnsi="Calibri" w:cs="Calibri"/>
                <w:color w:val="000000"/>
                <w:kern w:val="0"/>
                <w:sz w:val="20"/>
                <w:szCs w:val="20"/>
                <w:lang w:eastAsia="pl-PL"/>
                <w14:ligatures w14:val="none"/>
              </w:rPr>
              <w:t>PAK Kopalnia Węgla</w:t>
            </w:r>
            <w:r w:rsidRPr="00ED607A">
              <w:rPr>
                <w:rFonts w:ascii="Calibri" w:eastAsia="Times New Roman" w:hAnsi="Calibri" w:cs="Calibri"/>
                <w:color w:val="000000"/>
                <w:kern w:val="0"/>
                <w:sz w:val="20"/>
                <w:szCs w:val="20"/>
                <w:lang w:eastAsia="pl-PL"/>
                <w14:ligatures w14:val="none"/>
              </w:rPr>
              <w:br/>
              <w:t>Brunatnego Konin S.A.</w:t>
            </w:r>
          </w:p>
        </w:tc>
      </w:tr>
    </w:tbl>
    <w:p w14:paraId="2056A3C4" w14:textId="7B807810" w:rsidR="00407D58" w:rsidRDefault="00407D58" w:rsidP="00C87589">
      <w:pPr>
        <w:pStyle w:val="Legenda"/>
      </w:pPr>
      <w:r>
        <w:t>Źródło:</w:t>
      </w:r>
      <w:r w:rsidRPr="00407D58">
        <w:t xml:space="preserve"> </w:t>
      </w:r>
      <w:r>
        <w:t xml:space="preserve">opracowanie własne na podstawie </w:t>
      </w:r>
      <w:r w:rsidRPr="00407D58">
        <w:t>Okresow</w:t>
      </w:r>
      <w:r>
        <w:t>ej</w:t>
      </w:r>
      <w:r w:rsidRPr="00407D58">
        <w:t xml:space="preserve"> Ocen</w:t>
      </w:r>
      <w:r>
        <w:t>y</w:t>
      </w:r>
      <w:r w:rsidRPr="00407D58">
        <w:t xml:space="preserve"> Plan</w:t>
      </w:r>
      <w:r>
        <w:t>u</w:t>
      </w:r>
      <w:r w:rsidRPr="00407D58">
        <w:t xml:space="preserve"> Zagospodarowania Przestrzennego Województwa Wielkopolskiego wraz z Planem Zagospodarowania Przestrzennego Miejskiego Obszaru Funkcjonalnego Poznania</w:t>
      </w:r>
      <w:r>
        <w:t xml:space="preserve"> 2023</w:t>
      </w:r>
    </w:p>
    <w:p w14:paraId="5911A868" w14:textId="77777777" w:rsidR="005B121E" w:rsidRPr="005B121E" w:rsidRDefault="005B121E" w:rsidP="005B121E"/>
    <w:p w14:paraId="5CE32DEA" w14:textId="77777777" w:rsidR="00B42180" w:rsidRDefault="008B049C" w:rsidP="00B42180">
      <w:pPr>
        <w:keepNext/>
        <w:ind w:firstLine="0"/>
      </w:pPr>
      <w:r>
        <w:rPr>
          <w:noProof/>
          <w:lang w:eastAsia="pl-PL"/>
        </w:rPr>
        <w:lastRenderedPageBreak/>
        <w:drawing>
          <wp:inline distT="0" distB="0" distL="0" distR="0" wp14:anchorId="104C4CFF" wp14:editId="43513C7C">
            <wp:extent cx="5796733" cy="6848475"/>
            <wp:effectExtent l="0" t="0" r="0" b="0"/>
            <wp:docPr id="94906459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8076" cy="6850062"/>
                    </a:xfrm>
                    <a:prstGeom prst="rect">
                      <a:avLst/>
                    </a:prstGeom>
                    <a:noFill/>
                    <a:ln>
                      <a:noFill/>
                    </a:ln>
                  </pic:spPr>
                </pic:pic>
              </a:graphicData>
            </a:graphic>
          </wp:inline>
        </w:drawing>
      </w:r>
    </w:p>
    <w:p w14:paraId="29048399" w14:textId="0941D06E" w:rsidR="006D46C8" w:rsidRDefault="00B42180" w:rsidP="006D46C8">
      <w:pPr>
        <w:pStyle w:val="Rysunek"/>
      </w:pPr>
      <w:bookmarkStart w:id="71" w:name="_Toc201056539"/>
      <w:r>
        <w:t xml:space="preserve">Rys. </w:t>
      </w:r>
      <w:fldSimple w:instr=" SEQ Rys. \* ARABIC ">
        <w:r w:rsidR="00541F09">
          <w:rPr>
            <w:noProof/>
          </w:rPr>
          <w:t>1</w:t>
        </w:r>
      </w:fldSimple>
      <w:r w:rsidR="00624C38" w:rsidRPr="00A833CE">
        <w:t xml:space="preserve"> </w:t>
      </w:r>
      <w:r w:rsidR="008B049C" w:rsidRPr="008B049C">
        <w:t>Zestawienie inwestycji celu publicznego o znaczeniu ponadlokalnym – elektroenergetyka, gazownictwo i wydobywanie</w:t>
      </w:r>
      <w:r w:rsidR="008B049C">
        <w:t xml:space="preserve"> </w:t>
      </w:r>
      <w:r w:rsidR="008B049C" w:rsidRPr="008B049C">
        <w:t>złóż kopalin</w:t>
      </w:r>
      <w:r w:rsidR="00407D58">
        <w:t xml:space="preserve"> na obszarze wielkopolski,</w:t>
      </w:r>
      <w:bookmarkEnd w:id="71"/>
      <w:r w:rsidR="00407D58">
        <w:t xml:space="preserve"> </w:t>
      </w:r>
    </w:p>
    <w:p w14:paraId="70EA8203" w14:textId="37573E79" w:rsidR="005A2EA5" w:rsidRDefault="00407D58" w:rsidP="006D46C8">
      <w:pPr>
        <w:pStyle w:val="Legenda"/>
      </w:pPr>
      <w:r>
        <w:t>Źródło:</w:t>
      </w:r>
      <w:r w:rsidRPr="00407D58">
        <w:t xml:space="preserve"> Okresow</w:t>
      </w:r>
      <w:r>
        <w:t>a</w:t>
      </w:r>
      <w:r w:rsidRPr="00407D58">
        <w:t xml:space="preserve"> Ocen</w:t>
      </w:r>
      <w:r>
        <w:t>a</w:t>
      </w:r>
      <w:r w:rsidRPr="00407D58">
        <w:t xml:space="preserve"> Plan</w:t>
      </w:r>
      <w:r>
        <w:t>u</w:t>
      </w:r>
      <w:r w:rsidRPr="00407D58">
        <w:t xml:space="preserve"> Zagospodarowania</w:t>
      </w:r>
      <w:r w:rsidR="005A2EA5">
        <w:t xml:space="preserve"> </w:t>
      </w:r>
    </w:p>
    <w:p w14:paraId="4D47FB27" w14:textId="455F37BF" w:rsidR="008B049C" w:rsidRDefault="00407D58" w:rsidP="006D46C8">
      <w:pPr>
        <w:pStyle w:val="Legenda"/>
      </w:pPr>
      <w:r w:rsidRPr="00407D58">
        <w:t>Przestrzennego Województwa Wielkopolskiego wraz z Planem Zagospodarowania Przestrzennego Miejskiego Obszaru Funkcjonalnego Poznania</w:t>
      </w:r>
      <w:r>
        <w:t xml:space="preserve"> 2023</w:t>
      </w:r>
    </w:p>
    <w:p w14:paraId="65379167" w14:textId="77777777" w:rsidR="00B42180" w:rsidRPr="005B121E" w:rsidRDefault="00B42180" w:rsidP="006D46C8">
      <w:pPr>
        <w:pStyle w:val="Tabela"/>
      </w:pPr>
    </w:p>
    <w:p w14:paraId="469DE0B1" w14:textId="77777777" w:rsidR="006D46C8" w:rsidRDefault="008B049C" w:rsidP="006D46C8">
      <w:pPr>
        <w:keepNext/>
        <w:ind w:firstLine="0"/>
      </w:pPr>
      <w:r>
        <w:rPr>
          <w:noProof/>
          <w:lang w:eastAsia="pl-PL"/>
        </w:rPr>
        <w:lastRenderedPageBreak/>
        <w:drawing>
          <wp:inline distT="0" distB="0" distL="0" distR="0" wp14:anchorId="56FDCB09" wp14:editId="3199E816">
            <wp:extent cx="5667375" cy="6780710"/>
            <wp:effectExtent l="0" t="0" r="0" b="1270"/>
            <wp:docPr id="142224662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8231" cy="6793698"/>
                    </a:xfrm>
                    <a:prstGeom prst="rect">
                      <a:avLst/>
                    </a:prstGeom>
                    <a:noFill/>
                    <a:ln>
                      <a:noFill/>
                    </a:ln>
                  </pic:spPr>
                </pic:pic>
              </a:graphicData>
            </a:graphic>
          </wp:inline>
        </w:drawing>
      </w:r>
    </w:p>
    <w:p w14:paraId="093E5533" w14:textId="180EA14E" w:rsidR="006D46C8" w:rsidRDefault="006D46C8" w:rsidP="006D46C8">
      <w:pPr>
        <w:pStyle w:val="Rysunek"/>
      </w:pPr>
      <w:bookmarkStart w:id="72" w:name="_Toc201056540"/>
      <w:r>
        <w:t xml:space="preserve">Rys. </w:t>
      </w:r>
      <w:fldSimple w:instr=" SEQ Rys. \* ARABIC ">
        <w:r w:rsidR="00541F09">
          <w:rPr>
            <w:noProof/>
          </w:rPr>
          <w:t>2</w:t>
        </w:r>
      </w:fldSimple>
      <w:r w:rsidRPr="006D46C8">
        <w:t xml:space="preserve"> </w:t>
      </w:r>
      <w:r>
        <w:t>Z</w:t>
      </w:r>
      <w:r w:rsidRPr="008B049C">
        <w:t>estawienie inwestycji celu publicznego o znaczeniu ponadlokalnym – gospodarka wodna i ochrona przeciwpowodziowa</w:t>
      </w:r>
      <w:r>
        <w:t xml:space="preserve"> </w:t>
      </w:r>
      <w:r w:rsidRPr="008B049C">
        <w:t>oraz śródlądowe drogi wodne</w:t>
      </w:r>
      <w:r>
        <w:t xml:space="preserve"> na obszarze wielkopolski,</w:t>
      </w:r>
      <w:bookmarkEnd w:id="72"/>
    </w:p>
    <w:p w14:paraId="64D0A0CB" w14:textId="18A4E6FE" w:rsidR="008B049C" w:rsidRDefault="00407D58" w:rsidP="006D46C8">
      <w:pPr>
        <w:pStyle w:val="Legenda"/>
      </w:pPr>
      <w:r>
        <w:t>Źródło:</w:t>
      </w:r>
      <w:r w:rsidRPr="00407D58">
        <w:t xml:space="preserve"> Okresow</w:t>
      </w:r>
      <w:r>
        <w:t>a</w:t>
      </w:r>
      <w:r w:rsidRPr="00407D58">
        <w:t xml:space="preserve"> Ocen</w:t>
      </w:r>
      <w:r>
        <w:t>a</w:t>
      </w:r>
      <w:r w:rsidRPr="00407D58">
        <w:t xml:space="preserve"> Plan</w:t>
      </w:r>
      <w:r>
        <w:t>u</w:t>
      </w:r>
      <w:r w:rsidRPr="00407D58">
        <w:t xml:space="preserve"> Zagospodarowania Przestrzennego Województwa Wielkopolskiego wraz z Planem Zagospodarowania Przestrzennego Miejskiego Obszaru Funkcjonalnego Poznania</w:t>
      </w:r>
      <w:r>
        <w:t xml:space="preserve"> 2023</w:t>
      </w:r>
    </w:p>
    <w:p w14:paraId="56E7D307" w14:textId="50C915D4" w:rsidR="000C71A0" w:rsidRDefault="000C71A0" w:rsidP="000C71A0">
      <w:r w:rsidRPr="00DB1C62">
        <w:t>Uwzględnienie wszystkich inwestycji celu publicznego o znaczeniu ponadlokalnym stanowi warunek niezbędny do</w:t>
      </w:r>
      <w:r>
        <w:t xml:space="preserve"> </w:t>
      </w:r>
      <w:r w:rsidRPr="00DB1C62">
        <w:t>stwierdzenia zgodności studium uwarunkowań i kierunków zagospodarowania przestrzennego gminy z ustaleniami</w:t>
      </w:r>
      <w:r>
        <w:t xml:space="preserve"> </w:t>
      </w:r>
      <w:r w:rsidRPr="00DB1C62">
        <w:t>Planu zagospodarowania przestrzennego województwa wielkopolskiego. Wielkopolska 2020+ oraz uzgodnienia</w:t>
      </w:r>
      <w:r>
        <w:t xml:space="preserve"> </w:t>
      </w:r>
      <w:r w:rsidRPr="00DB1C62">
        <w:t>miejscowego planu zagospodarowania przestrzennego w zakresie zadań samorządu województwa.</w:t>
      </w:r>
    </w:p>
    <w:p w14:paraId="4EC77A75" w14:textId="774AF5B1" w:rsidR="00B611C9" w:rsidRDefault="00831956" w:rsidP="00831956">
      <w:r>
        <w:lastRenderedPageBreak/>
        <w:t>Szczególnie istotnym zagadnieniem dotyczącym zanieczyszczeń wód jest postępujący, nadmierny spływ związków azotu i fosforu oraz substancji organicznych. Na podstawie badań monitoringu średniego stężenia azotanów w wodach podziemnych, stwierdzono przekroczenia zawartości azotanów &gt;50 mg/l – przekroczenia odnotowano w 4 punk</w:t>
      </w:r>
      <w:r w:rsidR="000C71A0">
        <w:t>tach zlokalizowanych na terenie województwa wielkopolskiego,</w:t>
      </w:r>
      <w:r>
        <w:t xml:space="preserve"> na terenie gmin: Kramsk i Słupca (JCWPd nr 62), Skulsk (JCWPd 43) oraz Kościan (JCWPd nr 70).</w:t>
      </w:r>
    </w:p>
    <w:p w14:paraId="3557E438" w14:textId="77777777" w:rsidR="00EF744E" w:rsidRDefault="00EF744E" w:rsidP="008E1C12"/>
    <w:p w14:paraId="78BA593D" w14:textId="77777777" w:rsidR="00EF744E" w:rsidRDefault="00EF744E" w:rsidP="008E1C12"/>
    <w:p w14:paraId="141331AF" w14:textId="322D26C5" w:rsidR="00026452" w:rsidRDefault="0081392A" w:rsidP="00A52F5E">
      <w:pPr>
        <w:pStyle w:val="Nagwek1"/>
      </w:pPr>
      <w:bookmarkStart w:id="73" w:name="_Toc178576862"/>
      <w:bookmarkEnd w:id="12"/>
      <w:r>
        <w:br w:type="column"/>
      </w:r>
      <w:bookmarkStart w:id="74" w:name="_Toc201060460"/>
      <w:r w:rsidR="00BB093A" w:rsidRPr="00BA32A8">
        <w:lastRenderedPageBreak/>
        <w:t>SPÓJNOŚĆ STRATEGI ROZWOJU ZE STRATEGIAMI NA SZCZEBLU</w:t>
      </w:r>
      <w:r w:rsidR="00BB093A">
        <w:t xml:space="preserve"> KRAJOWYM, WOJEWÓDZKIM I LOKALNYM</w:t>
      </w:r>
      <w:bookmarkEnd w:id="74"/>
    </w:p>
    <w:p w14:paraId="1271AA53" w14:textId="30A6180A" w:rsidR="00B065EE" w:rsidRPr="00B065EE" w:rsidRDefault="00B065EE" w:rsidP="008E1C12">
      <w:r w:rsidRPr="00B065EE">
        <w:t>Strategia Rozwoju Regionalnego Gminy Skulsk zachowuje spójno</w:t>
      </w:r>
      <w:r w:rsidRPr="00B065EE">
        <w:rPr>
          <w:rFonts w:hint="eastAsia"/>
        </w:rPr>
        <w:t>ść</w:t>
      </w:r>
      <w:r w:rsidRPr="00B065EE">
        <w:t xml:space="preserve">  z dokumentami </w:t>
      </w:r>
      <w:r w:rsidR="00E04AE2">
        <w:br/>
      </w:r>
      <w:r w:rsidRPr="00B065EE">
        <w:t>o strategicznymi o zasięgu krajowym i regionalnym. Przy opracowywaniu dokumentu uwzgl</w:t>
      </w:r>
      <w:r w:rsidRPr="00B065EE">
        <w:rPr>
          <w:rFonts w:hint="eastAsia"/>
        </w:rPr>
        <w:t>ę</w:t>
      </w:r>
      <w:r w:rsidRPr="00B065EE">
        <w:t>dnione zosta</w:t>
      </w:r>
      <w:r w:rsidRPr="00B065EE">
        <w:rPr>
          <w:rFonts w:hint="eastAsia"/>
        </w:rPr>
        <w:t>ł</w:t>
      </w:r>
      <w:r w:rsidRPr="00B065EE">
        <w:t xml:space="preserve">y kierunki rozwoju wyznaczone w Krajowej Strategii Rozwoju Regionalnego 2030 (KSRR), Strategii </w:t>
      </w:r>
      <w:r>
        <w:t>R</w:t>
      </w:r>
      <w:r w:rsidRPr="00B065EE">
        <w:t>ozwoju</w:t>
      </w:r>
      <w:r>
        <w:t xml:space="preserve"> W</w:t>
      </w:r>
      <w:r w:rsidRPr="00B065EE">
        <w:t xml:space="preserve">ojewództwa </w:t>
      </w:r>
      <w:r>
        <w:t>W</w:t>
      </w:r>
      <w:r w:rsidRPr="00B065EE">
        <w:t>ielkopolskiego do roku 2030 oraz Strategii Rozwoju Wielkopolski Wschodniej 2040.</w:t>
      </w:r>
    </w:p>
    <w:p w14:paraId="52A7F7C4" w14:textId="77777777" w:rsidR="00CF5D44" w:rsidRPr="00CF5D44" w:rsidRDefault="00CF5D44" w:rsidP="00F9755B">
      <w:pPr>
        <w:pStyle w:val="Akapitzlist"/>
        <w:keepNext/>
        <w:keepLines/>
        <w:numPr>
          <w:ilvl w:val="0"/>
          <w:numId w:val="16"/>
        </w:numPr>
        <w:spacing w:before="40"/>
        <w:contextualSpacing w:val="0"/>
        <w:outlineLvl w:val="1"/>
        <w:rPr>
          <w:rFonts w:ascii="Aptos Narrow" w:eastAsiaTheme="majorEastAsia" w:hAnsi="Aptos Narrow" w:cstheme="majorBidi"/>
          <w:vanish/>
          <w:color w:val="2F5496" w:themeColor="accent1" w:themeShade="BF"/>
          <w:sz w:val="26"/>
          <w:szCs w:val="26"/>
        </w:rPr>
      </w:pPr>
      <w:bookmarkStart w:id="75" w:name="_Toc190683319"/>
      <w:bookmarkStart w:id="76" w:name="_Toc200703540"/>
      <w:bookmarkStart w:id="77" w:name="_Toc200704143"/>
      <w:bookmarkStart w:id="78" w:name="_Toc201056521"/>
      <w:bookmarkStart w:id="79" w:name="_Toc201057021"/>
      <w:bookmarkStart w:id="80" w:name="_Toc201060461"/>
      <w:bookmarkEnd w:id="75"/>
      <w:bookmarkEnd w:id="76"/>
      <w:bookmarkEnd w:id="77"/>
      <w:bookmarkEnd w:id="78"/>
      <w:bookmarkEnd w:id="79"/>
      <w:bookmarkEnd w:id="80"/>
    </w:p>
    <w:p w14:paraId="7A9A5ABE" w14:textId="0F29D39D" w:rsidR="007601FC" w:rsidRDefault="007601FC" w:rsidP="00CF5D44">
      <w:pPr>
        <w:pStyle w:val="Nagwek2"/>
      </w:pPr>
      <w:bookmarkStart w:id="81" w:name="_Toc201060462"/>
      <w:r>
        <w:t>STRATEGIE KRAJOWE</w:t>
      </w:r>
      <w:bookmarkEnd w:id="81"/>
    </w:p>
    <w:p w14:paraId="6A65E880" w14:textId="4B5DF71A" w:rsidR="005970A2" w:rsidRPr="00B065EE" w:rsidRDefault="005970A2" w:rsidP="008E1C12">
      <w:r w:rsidRPr="00B065EE">
        <w:t xml:space="preserve">Kluczowymi dokumentami strategicznymi wyższego rzędu wykorzystanymi podczas opracowania Strategii Rozwoju Regionalnego Gminy Skulsk na szczeblu krajowym były </w:t>
      </w:r>
      <w:bookmarkStart w:id="82" w:name="_Hlk187236477"/>
      <w:r w:rsidRPr="00B065EE">
        <w:t xml:space="preserve">Krajowa Strategia Rozwoju Regionalnego 2030 </w:t>
      </w:r>
      <w:bookmarkEnd w:id="82"/>
      <w:r w:rsidRPr="00B065EE">
        <w:t>(</w:t>
      </w:r>
      <w:bookmarkStart w:id="83" w:name="_Hlk187236466"/>
      <w:r w:rsidRPr="00B065EE">
        <w:t>KSRR</w:t>
      </w:r>
      <w:bookmarkEnd w:id="83"/>
      <w:r w:rsidRPr="00B065EE">
        <w:t>) oraz Koncepcja Przestrzennego Zagospodarowania Kraju 2030 (KPZK).</w:t>
      </w:r>
    </w:p>
    <w:p w14:paraId="106B5213" w14:textId="45E13DCA" w:rsidR="00197674" w:rsidRDefault="005970A2" w:rsidP="008E1C12">
      <w:r w:rsidRPr="0016507C">
        <w:rPr>
          <w:b/>
          <w:bCs/>
        </w:rPr>
        <w:t>Krajowa Strategia Rozwoju Regionalnego</w:t>
      </w:r>
      <w:r w:rsidRPr="005970A2">
        <w:t xml:space="preserve"> wskazuj</w:t>
      </w:r>
      <w:r w:rsidR="006322E8">
        <w:t>e</w:t>
      </w:r>
      <w:r w:rsidRPr="005970A2">
        <w:t xml:space="preserve"> cele polityki regionalnej, które powinny</w:t>
      </w:r>
      <w:r w:rsidR="006322E8">
        <w:t xml:space="preserve"> </w:t>
      </w:r>
      <w:r w:rsidRPr="005970A2">
        <w:t>zostać podjęte zarówno przez rząd, jak i samorząd terytorialny</w:t>
      </w:r>
      <w:r w:rsidR="00390EC5">
        <w:t>.</w:t>
      </w:r>
      <w:r w:rsidR="00390EC5" w:rsidRPr="00390EC5">
        <w:t xml:space="preserve"> Cel główny polityki regionalnej do roku 2030 realizowany będzie w oparciu o uzupełniające się trzy cele szczegółowe</w:t>
      </w:r>
      <w:r w:rsidR="00390EC5">
        <w:t xml:space="preserve"> i wyznaczone do nich kierunki interwencji:</w:t>
      </w:r>
    </w:p>
    <w:p w14:paraId="61B900F9" w14:textId="261C61ED" w:rsidR="00C504E3" w:rsidRDefault="00390EC5" w:rsidP="00F9755B">
      <w:pPr>
        <w:pStyle w:val="Akapitzlist"/>
        <w:numPr>
          <w:ilvl w:val="0"/>
          <w:numId w:val="8"/>
        </w:numPr>
      </w:pPr>
      <w:r>
        <w:t>Cel 1.</w:t>
      </w:r>
      <w:r w:rsidRPr="00390EC5">
        <w:t xml:space="preserve"> </w:t>
      </w:r>
      <w:r w:rsidR="00C504E3">
        <w:t xml:space="preserve"> </w:t>
      </w:r>
      <w:r w:rsidRPr="00390EC5">
        <w:t xml:space="preserve">Zwiększenie spójności rozwoju kraju w wymiarze społecznym, gospodarczym, </w:t>
      </w:r>
    </w:p>
    <w:p w14:paraId="33460DB6" w14:textId="3D222382" w:rsidR="00390EC5" w:rsidRDefault="00390EC5" w:rsidP="008E1C12">
      <w:pPr>
        <w:pStyle w:val="Akapitzlist"/>
      </w:pPr>
      <w:r w:rsidRPr="00390EC5">
        <w:t>środowiskowym i przestrzennym</w:t>
      </w:r>
    </w:p>
    <w:p w14:paraId="655FA411" w14:textId="29E57CF8" w:rsidR="00390EC5" w:rsidRDefault="00390EC5" w:rsidP="00F9755B">
      <w:pPr>
        <w:pStyle w:val="Akapitzlist"/>
        <w:numPr>
          <w:ilvl w:val="0"/>
          <w:numId w:val="8"/>
        </w:numPr>
      </w:pPr>
      <w:r>
        <w:t xml:space="preserve">Cel </w:t>
      </w:r>
      <w:r w:rsidRPr="00390EC5">
        <w:t>2</w:t>
      </w:r>
      <w:r>
        <w:t>.</w:t>
      </w:r>
      <w:r w:rsidRPr="00390EC5">
        <w:t xml:space="preserve"> </w:t>
      </w:r>
      <w:r w:rsidR="00C504E3">
        <w:t xml:space="preserve"> </w:t>
      </w:r>
      <w:r w:rsidRPr="00390EC5">
        <w:t>Wzmacnianie regionalnych przewag konkurencyjnych</w:t>
      </w:r>
    </w:p>
    <w:p w14:paraId="4BE87B6F" w14:textId="63F7EE96" w:rsidR="00390EC5" w:rsidRDefault="00390EC5" w:rsidP="00F9755B">
      <w:pPr>
        <w:pStyle w:val="Akapitzlist"/>
        <w:numPr>
          <w:ilvl w:val="0"/>
          <w:numId w:val="8"/>
        </w:numPr>
      </w:pPr>
      <w:r>
        <w:t>C</w:t>
      </w:r>
      <w:r w:rsidRPr="00390EC5">
        <w:t>el 3</w:t>
      </w:r>
      <w:r>
        <w:t>.</w:t>
      </w:r>
      <w:r w:rsidRPr="00390EC5">
        <w:t xml:space="preserve"> </w:t>
      </w:r>
      <w:r w:rsidR="00C504E3">
        <w:t xml:space="preserve"> </w:t>
      </w:r>
      <w:r w:rsidRPr="00390EC5">
        <w:t>Podniesienie jakości zarządzania i wdrażania polityk ukierunkowanych terytorialnie</w:t>
      </w:r>
    </w:p>
    <w:p w14:paraId="6C55458E" w14:textId="53DF6B3F" w:rsidR="006322E8" w:rsidRDefault="000C68AB" w:rsidP="008E1C12">
      <w:bookmarkStart w:id="84" w:name="_Hlk187236449"/>
      <w:r w:rsidRPr="0016507C">
        <w:rPr>
          <w:b/>
          <w:bCs/>
        </w:rPr>
        <w:t>Koncepcja Przestrzennego Zagospodarowania Kraju 2030</w:t>
      </w:r>
      <w:r w:rsidRPr="006322E8">
        <w:t xml:space="preserve"> </w:t>
      </w:r>
      <w:bookmarkEnd w:id="84"/>
      <w:r w:rsidRPr="006322E8">
        <w:t>(</w:t>
      </w:r>
      <w:bookmarkStart w:id="85" w:name="_Hlk187236438"/>
      <w:r w:rsidRPr="006322E8">
        <w:t>KPZK 2030</w:t>
      </w:r>
      <w:bookmarkEnd w:id="85"/>
      <w:r w:rsidRPr="006322E8">
        <w:t xml:space="preserve">) jest </w:t>
      </w:r>
      <w:r w:rsidR="00390EC5">
        <w:t xml:space="preserve">z kolei </w:t>
      </w:r>
      <w:r w:rsidRPr="006322E8">
        <w:t>najważniejszym krajowym</w:t>
      </w:r>
      <w:r w:rsidR="006322E8">
        <w:t xml:space="preserve"> </w:t>
      </w:r>
      <w:r w:rsidRPr="006322E8">
        <w:t>dokumentem strategicznym w zakresie zagospodarowania przestrzennego</w:t>
      </w:r>
      <w:r w:rsidR="00C504E3">
        <w:t xml:space="preserve">, </w:t>
      </w:r>
      <w:r w:rsidRPr="006322E8">
        <w:t>w perspektywie najbliższych dwudziestu lat. Dokument określa cele i kierunki polityki zagospodarowania Polski, zawiera zasady i mechanizmy koordynacji i wdrażania publicznych polityk rozwojowych mających istotny wpływ na przestrzeń Polski.</w:t>
      </w:r>
    </w:p>
    <w:p w14:paraId="57369763" w14:textId="617F7198" w:rsidR="000C68AB" w:rsidRPr="000C68AB" w:rsidRDefault="000C68AB" w:rsidP="008E1C12">
      <w:r w:rsidRPr="000C68AB">
        <w:t>W KPZK 2030 sformułowano sześć celów polityki przestrzennego zagospodarowania kraju.</w:t>
      </w:r>
    </w:p>
    <w:p w14:paraId="39E820E1" w14:textId="5073AE96" w:rsidR="000C68AB" w:rsidRPr="000C68AB" w:rsidRDefault="000C68AB" w:rsidP="00F9755B">
      <w:pPr>
        <w:pStyle w:val="Akapitzlist"/>
        <w:numPr>
          <w:ilvl w:val="0"/>
          <w:numId w:val="8"/>
        </w:numPr>
      </w:pPr>
      <w:r w:rsidRPr="000C68AB">
        <w:t xml:space="preserve">Cel 1. </w:t>
      </w:r>
      <w:r w:rsidR="00197674">
        <w:tab/>
      </w:r>
      <w:r w:rsidRPr="000C68AB">
        <w:t>Podwyższenie konkurencyjności głównych ośrodków miejskich Polski w przestrzeni europejskiej</w:t>
      </w:r>
      <w:r w:rsidR="00D5792B">
        <w:t xml:space="preserve"> </w:t>
      </w:r>
      <w:r w:rsidRPr="000C68AB">
        <w:t>poprzez ich integrację funkcjonalną, przy zachowaniu policentrycznej struktury systemu osadniczego</w:t>
      </w:r>
      <w:r w:rsidR="00D5792B">
        <w:t xml:space="preserve"> </w:t>
      </w:r>
      <w:r w:rsidRPr="000C68AB">
        <w:t>sprzyjającej spójności;</w:t>
      </w:r>
    </w:p>
    <w:p w14:paraId="55C8D444" w14:textId="00FD9A12" w:rsidR="000C68AB" w:rsidRPr="000C68AB" w:rsidRDefault="000C68AB" w:rsidP="00F9755B">
      <w:pPr>
        <w:pStyle w:val="Akapitzlist"/>
        <w:numPr>
          <w:ilvl w:val="0"/>
          <w:numId w:val="8"/>
        </w:numPr>
      </w:pPr>
      <w:r w:rsidRPr="000C68AB">
        <w:t xml:space="preserve">Cel 2. </w:t>
      </w:r>
      <w:r w:rsidR="00197674">
        <w:tab/>
      </w:r>
      <w:r w:rsidRPr="000C68AB">
        <w:t>Poprawa spójności wewnętrznej i terytorialne równoważenie rozwoju kraju poprzez promowanie</w:t>
      </w:r>
      <w:r w:rsidR="00D5792B">
        <w:t xml:space="preserve"> </w:t>
      </w:r>
      <w:r w:rsidRPr="000C68AB">
        <w:t>integracji funkcjonalnej, tworzenie warunków dla rozprzestrzeniania się czynników rozwoju, wielofunkcyjny</w:t>
      </w:r>
      <w:r w:rsidR="00D5792B">
        <w:t xml:space="preserve"> </w:t>
      </w:r>
      <w:r w:rsidRPr="000C68AB">
        <w:t>rozwój obszarów wiejskich oraz wykorzystanie potencjału wewnętrznego wszystkich terytoriów;</w:t>
      </w:r>
    </w:p>
    <w:p w14:paraId="14842061" w14:textId="1C0C5565" w:rsidR="000C68AB" w:rsidRPr="000C68AB" w:rsidRDefault="000C68AB" w:rsidP="00F9755B">
      <w:pPr>
        <w:pStyle w:val="Akapitzlist"/>
        <w:numPr>
          <w:ilvl w:val="0"/>
          <w:numId w:val="8"/>
        </w:numPr>
      </w:pPr>
      <w:r w:rsidRPr="000C68AB">
        <w:t xml:space="preserve">Cel 3. </w:t>
      </w:r>
      <w:r w:rsidR="00197674">
        <w:tab/>
      </w:r>
      <w:r w:rsidRPr="000C68AB">
        <w:t>Poprawa dostępności terytorialnej kraju w różnych skalach przestrzennych poprzez rozwijanie</w:t>
      </w:r>
    </w:p>
    <w:p w14:paraId="2BDADD64" w14:textId="77777777" w:rsidR="000C68AB" w:rsidRPr="000C68AB" w:rsidRDefault="000C68AB" w:rsidP="00F9755B">
      <w:pPr>
        <w:pStyle w:val="Akapitzlist"/>
        <w:numPr>
          <w:ilvl w:val="0"/>
          <w:numId w:val="8"/>
        </w:numPr>
      </w:pPr>
      <w:r w:rsidRPr="000C68AB">
        <w:t>infrastruktury transportowej i telekomunikacyjnej;</w:t>
      </w:r>
    </w:p>
    <w:p w14:paraId="79A1AC92" w14:textId="2034C7A8" w:rsidR="000C68AB" w:rsidRPr="000C68AB" w:rsidRDefault="000C68AB" w:rsidP="00F9755B">
      <w:pPr>
        <w:pStyle w:val="Akapitzlist"/>
        <w:numPr>
          <w:ilvl w:val="0"/>
          <w:numId w:val="8"/>
        </w:numPr>
      </w:pPr>
      <w:r w:rsidRPr="000C68AB">
        <w:t xml:space="preserve">Cel 4. </w:t>
      </w:r>
      <w:r w:rsidR="00197674">
        <w:tab/>
      </w:r>
      <w:r w:rsidRPr="000C68AB">
        <w:t>Kształtowanie struktur przestrzennych wspierających osiągnięcie i utrzymanie wysokiej jakości</w:t>
      </w:r>
      <w:r w:rsidR="00D5792B">
        <w:t xml:space="preserve"> </w:t>
      </w:r>
      <w:r w:rsidRPr="000C68AB">
        <w:t>środowiska przyrodniczego i walorów krajobrazowych Polski;</w:t>
      </w:r>
    </w:p>
    <w:p w14:paraId="52D7B37F" w14:textId="23DC2D58" w:rsidR="000C68AB" w:rsidRPr="000C68AB" w:rsidRDefault="000C68AB" w:rsidP="00F9755B">
      <w:pPr>
        <w:pStyle w:val="Akapitzlist"/>
        <w:numPr>
          <w:ilvl w:val="0"/>
          <w:numId w:val="8"/>
        </w:numPr>
      </w:pPr>
      <w:r w:rsidRPr="000C68AB">
        <w:lastRenderedPageBreak/>
        <w:t xml:space="preserve">Cel 5. </w:t>
      </w:r>
      <w:r w:rsidR="00197674">
        <w:tab/>
      </w:r>
      <w:r w:rsidRPr="000C68AB">
        <w:t>Zwiększenie odporności struktury przestrzennej kraju na zagrożenia naturalne i utraty bezpieczeństwa</w:t>
      </w:r>
      <w:r w:rsidR="00D5792B">
        <w:t xml:space="preserve"> </w:t>
      </w:r>
      <w:r w:rsidRPr="000C68AB">
        <w:t>energetycznego oraz kształtowanie struktur przestrzennych wspierających zdolności obronne państwa;</w:t>
      </w:r>
    </w:p>
    <w:p w14:paraId="380DE874" w14:textId="50C458BB" w:rsidR="000C68AB" w:rsidRPr="000C68AB" w:rsidRDefault="000C68AB" w:rsidP="00F9755B">
      <w:pPr>
        <w:pStyle w:val="Akapitzlist"/>
        <w:numPr>
          <w:ilvl w:val="0"/>
          <w:numId w:val="8"/>
        </w:numPr>
      </w:pPr>
      <w:r w:rsidRPr="000C68AB">
        <w:t xml:space="preserve">Cel 6. </w:t>
      </w:r>
      <w:r w:rsidR="00197674">
        <w:tab/>
      </w:r>
      <w:r w:rsidRPr="000C68AB">
        <w:t>Przywrócenie i utrwalenie ładu przestrzennego.</w:t>
      </w:r>
    </w:p>
    <w:p w14:paraId="2D19D9BA" w14:textId="0946E391" w:rsidR="000C68AB" w:rsidRPr="000C68AB" w:rsidRDefault="00D5792B" w:rsidP="008E1C12">
      <w:r w:rsidRPr="00D5792B">
        <w:t>Cele wraz z odpowiednimi instrumentami powinny zapewnić realizację wizji przestrzennego zagospodarowania Polski</w:t>
      </w:r>
      <w:r w:rsidR="006322E8">
        <w:t xml:space="preserve"> </w:t>
      </w:r>
      <w:r w:rsidRPr="00D5792B">
        <w:t>2030.</w:t>
      </w:r>
    </w:p>
    <w:p w14:paraId="54DCBAAB" w14:textId="3CE6C396" w:rsidR="007601FC" w:rsidRDefault="007601FC" w:rsidP="00A52F5E">
      <w:pPr>
        <w:pStyle w:val="Nagwek2"/>
      </w:pPr>
      <w:bookmarkStart w:id="86" w:name="_Toc201060463"/>
      <w:r>
        <w:t>STRATEGIE WOJEWÓDZKIE</w:t>
      </w:r>
      <w:bookmarkEnd w:id="86"/>
    </w:p>
    <w:p w14:paraId="4346E4D6" w14:textId="6F9C2D84" w:rsidR="003E2338" w:rsidRPr="00BD50A2" w:rsidRDefault="003E2338" w:rsidP="008E1C12">
      <w:pPr>
        <w:rPr>
          <w:b/>
          <w:bCs/>
        </w:rPr>
      </w:pPr>
      <w:r w:rsidRPr="00BD50A2">
        <w:rPr>
          <w:b/>
          <w:bCs/>
        </w:rPr>
        <w:t>Strategia Rozwoju Województwa Wielkopolskiego do 2030 roku</w:t>
      </w:r>
    </w:p>
    <w:p w14:paraId="2DCFC0AF" w14:textId="27675C26" w:rsidR="00D90E1C" w:rsidRPr="00D90E1C" w:rsidRDefault="00476860" w:rsidP="008E1C12">
      <w:pPr>
        <w:rPr>
          <w:i/>
          <w:iCs/>
        </w:rPr>
      </w:pPr>
      <w:r>
        <w:t xml:space="preserve">Celem wyznaczonym w </w:t>
      </w:r>
      <w:r w:rsidRPr="00476860">
        <w:t xml:space="preserve">Strategii </w:t>
      </w:r>
      <w:r>
        <w:t>R</w:t>
      </w:r>
      <w:r w:rsidRPr="00476860">
        <w:t xml:space="preserve">ozwoju </w:t>
      </w:r>
      <w:r>
        <w:t>W</w:t>
      </w:r>
      <w:r w:rsidRPr="00476860">
        <w:t xml:space="preserve">ojewództwa </w:t>
      </w:r>
      <w:r>
        <w:t>W</w:t>
      </w:r>
      <w:r w:rsidRPr="00476860">
        <w:t>ielkopolskiego do 20</w:t>
      </w:r>
      <w:r>
        <w:t>3</w:t>
      </w:r>
      <w:r w:rsidRPr="00476860">
        <w:t>0 roku</w:t>
      </w:r>
      <w:r w:rsidR="007F1B8C">
        <w:t xml:space="preserve"> </w:t>
      </w:r>
      <w:r>
        <w:t xml:space="preserve">jest </w:t>
      </w:r>
      <w:r w:rsidR="00C17917">
        <w:t xml:space="preserve">realizacja </w:t>
      </w:r>
      <w:r w:rsidR="007F1B8C">
        <w:t>wizj</w:t>
      </w:r>
      <w:r w:rsidR="00C17917">
        <w:t>i</w:t>
      </w:r>
      <w:r w:rsidR="007F1B8C">
        <w:t xml:space="preserve"> województwa wielkopolskiego która brzmi:</w:t>
      </w:r>
      <w:r w:rsidR="00D90E1C">
        <w:t xml:space="preserve"> „</w:t>
      </w:r>
      <w:r w:rsidR="00D90E1C" w:rsidRPr="00D90E1C">
        <w:rPr>
          <w:rFonts w:cstheme="minorHAnsi"/>
          <w:i/>
          <w:iCs/>
        </w:rPr>
        <w:t>Wielkopolska w 2030 roku to 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3CBAE0BE" w14:textId="0BAC7FDF" w:rsidR="0058765A" w:rsidRDefault="00C17917" w:rsidP="008E1C12">
      <w:r w:rsidRPr="00C17917">
        <w:t>Cel generalny jest tożsamy z wizją rozwoju</w:t>
      </w:r>
      <w:r w:rsidR="003721EE" w:rsidRPr="003721EE">
        <w:t xml:space="preserve"> </w:t>
      </w:r>
      <w:r w:rsidR="003721EE">
        <w:t>w</w:t>
      </w:r>
      <w:r w:rsidR="003721EE" w:rsidRPr="00476860">
        <w:t xml:space="preserve"> perspektyw</w:t>
      </w:r>
      <w:r w:rsidR="003721EE">
        <w:t>ie</w:t>
      </w:r>
      <w:r w:rsidR="003721EE" w:rsidRPr="00476860">
        <w:t xml:space="preserve"> do</w:t>
      </w:r>
      <w:r w:rsidR="003721EE">
        <w:t xml:space="preserve"> </w:t>
      </w:r>
      <w:r w:rsidR="003721EE" w:rsidRPr="00476860">
        <w:t>20</w:t>
      </w:r>
      <w:r w:rsidR="003721EE">
        <w:t>30</w:t>
      </w:r>
      <w:r w:rsidRPr="00C17917">
        <w:t>. Wyróżniono</w:t>
      </w:r>
      <w:r w:rsidR="00EA7023">
        <w:t xml:space="preserve"> tu</w:t>
      </w:r>
      <w:r w:rsidRPr="00C17917">
        <w:t xml:space="preserve"> cztery cele strategiczne, a w ich obrębie</w:t>
      </w:r>
      <w:r>
        <w:t xml:space="preserve"> </w:t>
      </w:r>
      <w:r w:rsidRPr="00C17917">
        <w:t xml:space="preserve">jedenaście celów operacyjnych. Każdy z celów realizowany </w:t>
      </w:r>
      <w:r w:rsidR="00EA7023">
        <w:t>jest</w:t>
      </w:r>
      <w:r w:rsidRPr="00C17917">
        <w:t xml:space="preserve"> przez kierunki interwencji, które</w:t>
      </w:r>
      <w:r>
        <w:t xml:space="preserve"> </w:t>
      </w:r>
      <w:r w:rsidRPr="00C17917">
        <w:t>stanowi</w:t>
      </w:r>
      <w:r w:rsidR="00EA7023">
        <w:t>ą</w:t>
      </w:r>
      <w:r w:rsidRPr="00C17917">
        <w:t xml:space="preserve"> zasadniczy punkt odniesienia dla tworzenia lub aktualizacji priorytetów regionalnych</w:t>
      </w:r>
      <w:r>
        <w:t xml:space="preserve"> </w:t>
      </w:r>
      <w:r w:rsidRPr="00C17917">
        <w:t>instrumentów wdrożeniowych, w perspektywie przyjętej jako horyzont czasowy realizacji Strategii</w:t>
      </w:r>
      <w:r w:rsidR="0058765A">
        <w:t>.</w:t>
      </w:r>
    </w:p>
    <w:p w14:paraId="5BD46262" w14:textId="376ED05D" w:rsidR="00AE1A54" w:rsidRDefault="00AE1A54" w:rsidP="006D46C8">
      <w:pPr>
        <w:pStyle w:val="Tabela"/>
      </w:pPr>
      <w:bookmarkStart w:id="87" w:name="_Toc201056819"/>
      <w:r>
        <w:t xml:space="preserve">Tabela </w:t>
      </w:r>
      <w:fldSimple w:instr=" SEQ Tabela \* ARABIC ">
        <w:r w:rsidR="00541F09">
          <w:rPr>
            <w:noProof/>
          </w:rPr>
          <w:t>3</w:t>
        </w:r>
      </w:fldSimple>
      <w:r w:rsidR="005F3F05">
        <w:t xml:space="preserve"> </w:t>
      </w:r>
      <w:r w:rsidR="005F3F05" w:rsidRPr="005F3F05">
        <w:t>Zestawienie celów określonych w Strategii Rozwoju Województwa Wielkopolskiego do 2030</w:t>
      </w:r>
      <w:bookmarkEnd w:id="8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0"/>
        <w:gridCol w:w="5307"/>
      </w:tblGrid>
      <w:tr w:rsidR="001F2916" w:rsidRPr="00BD50A2" w14:paraId="6DA3898D" w14:textId="77777777" w:rsidTr="00567E03">
        <w:trPr>
          <w:trHeight w:val="420"/>
        </w:trPr>
        <w:tc>
          <w:tcPr>
            <w:tcW w:w="9067" w:type="dxa"/>
            <w:gridSpan w:val="2"/>
            <w:shd w:val="clear" w:color="000000" w:fill="B4C6E7"/>
            <w:vAlign w:val="bottom"/>
            <w:hideMark/>
          </w:tcPr>
          <w:p w14:paraId="65043649" w14:textId="77777777" w:rsidR="001F2916" w:rsidRPr="00BD50A2" w:rsidRDefault="001F2916" w:rsidP="00BD50A2">
            <w:pPr>
              <w:ind w:firstLine="0"/>
              <w:rPr>
                <w:sz w:val="20"/>
                <w:szCs w:val="20"/>
                <w:lang w:eastAsia="pl-PL"/>
              </w:rPr>
            </w:pPr>
            <w:r w:rsidRPr="00BD50A2">
              <w:rPr>
                <w:sz w:val="20"/>
                <w:szCs w:val="20"/>
                <w:u w:val="single"/>
                <w:lang w:eastAsia="pl-PL"/>
              </w:rPr>
              <w:t xml:space="preserve">CEL STRATEGICZY 1. </w:t>
            </w:r>
            <w:r w:rsidRPr="00BD50A2">
              <w:rPr>
                <w:sz w:val="20"/>
                <w:szCs w:val="20"/>
                <w:lang w:eastAsia="pl-PL"/>
              </w:rPr>
              <w:t>WZROST GOSPODARCZY WIELKOPOLSKI BAZUJĄCY NA WIEDZY SWOICH MIESZKAŃCÓW</w:t>
            </w:r>
          </w:p>
        </w:tc>
      </w:tr>
      <w:tr w:rsidR="001F2916" w:rsidRPr="00BD50A2" w14:paraId="2CCBCF18" w14:textId="77777777" w:rsidTr="00567E03">
        <w:trPr>
          <w:trHeight w:val="255"/>
        </w:trPr>
        <w:tc>
          <w:tcPr>
            <w:tcW w:w="3760" w:type="dxa"/>
            <w:shd w:val="clear" w:color="auto" w:fill="FFE599" w:themeFill="accent4" w:themeFillTint="66"/>
            <w:noWrap/>
            <w:vAlign w:val="center"/>
            <w:hideMark/>
          </w:tcPr>
          <w:p w14:paraId="35E0C9CE" w14:textId="77777777" w:rsidR="001F2916" w:rsidRPr="00BD50A2" w:rsidRDefault="001F2916" w:rsidP="003A5FEF">
            <w:pPr>
              <w:ind w:firstLine="0"/>
              <w:rPr>
                <w:sz w:val="20"/>
                <w:szCs w:val="20"/>
                <w:lang w:eastAsia="pl-PL"/>
              </w:rPr>
            </w:pPr>
            <w:r w:rsidRPr="00BD50A2">
              <w:rPr>
                <w:sz w:val="20"/>
                <w:szCs w:val="20"/>
                <w:lang w:eastAsia="pl-PL"/>
              </w:rPr>
              <w:t xml:space="preserve">CELE OPERACYJNE KLUCZOWE </w:t>
            </w:r>
          </w:p>
        </w:tc>
        <w:tc>
          <w:tcPr>
            <w:tcW w:w="5307" w:type="dxa"/>
            <w:shd w:val="clear" w:color="auto" w:fill="FFE599" w:themeFill="accent4" w:themeFillTint="66"/>
            <w:noWrap/>
            <w:vAlign w:val="center"/>
            <w:hideMark/>
          </w:tcPr>
          <w:p w14:paraId="0BAAA6C0" w14:textId="77777777" w:rsidR="001F2916" w:rsidRPr="00BD50A2" w:rsidRDefault="001F2916" w:rsidP="003A5FEF">
            <w:pPr>
              <w:ind w:firstLine="0"/>
              <w:jc w:val="left"/>
              <w:rPr>
                <w:sz w:val="20"/>
                <w:szCs w:val="20"/>
                <w:lang w:eastAsia="pl-PL"/>
              </w:rPr>
            </w:pPr>
            <w:r w:rsidRPr="00BD50A2">
              <w:rPr>
                <w:sz w:val="20"/>
                <w:szCs w:val="20"/>
                <w:lang w:eastAsia="pl-PL"/>
              </w:rPr>
              <w:t>KIERUNKI INTERWENCJI</w:t>
            </w:r>
          </w:p>
        </w:tc>
      </w:tr>
      <w:tr w:rsidR="001F2916" w:rsidRPr="00BD50A2" w14:paraId="30E85506" w14:textId="77777777" w:rsidTr="00567E03">
        <w:trPr>
          <w:trHeight w:val="255"/>
        </w:trPr>
        <w:tc>
          <w:tcPr>
            <w:tcW w:w="3760" w:type="dxa"/>
            <w:vMerge w:val="restart"/>
            <w:shd w:val="clear" w:color="000000" w:fill="FBFBFB"/>
            <w:vAlign w:val="center"/>
            <w:hideMark/>
          </w:tcPr>
          <w:p w14:paraId="21D4A02A" w14:textId="77777777" w:rsidR="001F2916" w:rsidRPr="00BD50A2" w:rsidRDefault="001F2916" w:rsidP="00BD50A2">
            <w:pPr>
              <w:ind w:firstLine="0"/>
              <w:jc w:val="left"/>
              <w:rPr>
                <w:sz w:val="20"/>
                <w:szCs w:val="20"/>
                <w:lang w:eastAsia="pl-PL"/>
              </w:rPr>
            </w:pPr>
            <w:r w:rsidRPr="00BD50A2">
              <w:rPr>
                <w:sz w:val="20"/>
                <w:szCs w:val="20"/>
                <w:lang w:eastAsia="pl-PL"/>
              </w:rPr>
              <w:t>1.1. Zwiększenie innowacyjności i konkurencyjności gospodarki regionu</w:t>
            </w:r>
          </w:p>
        </w:tc>
        <w:tc>
          <w:tcPr>
            <w:tcW w:w="5307" w:type="dxa"/>
            <w:shd w:val="clear" w:color="000000" w:fill="FBFBFB"/>
            <w:vAlign w:val="center"/>
            <w:hideMark/>
          </w:tcPr>
          <w:p w14:paraId="751139EE" w14:textId="77777777" w:rsidR="001F2916" w:rsidRPr="00BD50A2" w:rsidRDefault="001F2916" w:rsidP="00BD50A2">
            <w:pPr>
              <w:ind w:firstLine="0"/>
              <w:jc w:val="left"/>
              <w:rPr>
                <w:sz w:val="20"/>
                <w:szCs w:val="20"/>
                <w:lang w:eastAsia="pl-PL"/>
              </w:rPr>
            </w:pPr>
            <w:r w:rsidRPr="00BD50A2">
              <w:rPr>
                <w:sz w:val="20"/>
                <w:szCs w:val="20"/>
                <w:lang w:eastAsia="pl-PL"/>
              </w:rPr>
              <w:t>&gt; Rozwój inicjatyw opartych o współpracę nauki i biznesu</w:t>
            </w:r>
          </w:p>
        </w:tc>
      </w:tr>
      <w:tr w:rsidR="001F2916" w:rsidRPr="00BD50A2" w14:paraId="4083D705" w14:textId="77777777" w:rsidTr="00567E03">
        <w:trPr>
          <w:trHeight w:val="510"/>
        </w:trPr>
        <w:tc>
          <w:tcPr>
            <w:tcW w:w="3760" w:type="dxa"/>
            <w:vMerge/>
            <w:vAlign w:val="center"/>
            <w:hideMark/>
          </w:tcPr>
          <w:p w14:paraId="5C12A0DE" w14:textId="77777777" w:rsidR="001F2916" w:rsidRPr="00BD50A2" w:rsidRDefault="001F2916" w:rsidP="00BD50A2">
            <w:pPr>
              <w:ind w:firstLine="0"/>
              <w:jc w:val="left"/>
              <w:rPr>
                <w:sz w:val="20"/>
                <w:szCs w:val="20"/>
                <w:lang w:eastAsia="pl-PL"/>
              </w:rPr>
            </w:pPr>
          </w:p>
        </w:tc>
        <w:tc>
          <w:tcPr>
            <w:tcW w:w="5307" w:type="dxa"/>
            <w:shd w:val="clear" w:color="000000" w:fill="FBFBFB"/>
            <w:vAlign w:val="center"/>
            <w:hideMark/>
          </w:tcPr>
          <w:p w14:paraId="51B24EBF" w14:textId="77777777" w:rsidR="001F2916" w:rsidRPr="00BD50A2" w:rsidRDefault="001F2916" w:rsidP="00BD50A2">
            <w:pPr>
              <w:ind w:firstLine="0"/>
              <w:jc w:val="left"/>
              <w:rPr>
                <w:sz w:val="20"/>
                <w:szCs w:val="20"/>
                <w:lang w:eastAsia="pl-PL"/>
              </w:rPr>
            </w:pPr>
            <w:r w:rsidRPr="00BD50A2">
              <w:rPr>
                <w:sz w:val="20"/>
                <w:szCs w:val="20"/>
                <w:lang w:eastAsia="pl-PL"/>
              </w:rPr>
              <w:t xml:space="preserve">&gt; Rozwój sieci i kooperacji w gospodarce regionu, profesjonalizacja usług </w:t>
            </w:r>
            <w:bookmarkStart w:id="88" w:name="_Hlk187235952"/>
            <w:r w:rsidRPr="00BD50A2">
              <w:rPr>
                <w:sz w:val="20"/>
                <w:szCs w:val="20"/>
                <w:lang w:eastAsia="pl-PL"/>
              </w:rPr>
              <w:t>IOB</w:t>
            </w:r>
            <w:bookmarkEnd w:id="88"/>
          </w:p>
        </w:tc>
      </w:tr>
      <w:tr w:rsidR="001F2916" w:rsidRPr="00BD50A2" w14:paraId="6E742CD1" w14:textId="77777777" w:rsidTr="00567E03">
        <w:trPr>
          <w:trHeight w:val="255"/>
        </w:trPr>
        <w:tc>
          <w:tcPr>
            <w:tcW w:w="3760" w:type="dxa"/>
            <w:vMerge/>
            <w:vAlign w:val="center"/>
            <w:hideMark/>
          </w:tcPr>
          <w:p w14:paraId="1CDCA84B" w14:textId="77777777" w:rsidR="001F2916" w:rsidRPr="00BD50A2" w:rsidRDefault="001F2916" w:rsidP="00BD50A2">
            <w:pPr>
              <w:ind w:firstLine="0"/>
              <w:jc w:val="left"/>
              <w:rPr>
                <w:sz w:val="20"/>
                <w:szCs w:val="20"/>
                <w:lang w:eastAsia="pl-PL"/>
              </w:rPr>
            </w:pPr>
          </w:p>
        </w:tc>
        <w:tc>
          <w:tcPr>
            <w:tcW w:w="5307" w:type="dxa"/>
            <w:shd w:val="clear" w:color="000000" w:fill="FBFBFB"/>
            <w:vAlign w:val="center"/>
            <w:hideMark/>
          </w:tcPr>
          <w:p w14:paraId="5831180A" w14:textId="77777777" w:rsidR="001F2916" w:rsidRPr="00BD50A2" w:rsidRDefault="001F2916" w:rsidP="00BD50A2">
            <w:pPr>
              <w:ind w:firstLine="0"/>
              <w:jc w:val="left"/>
              <w:rPr>
                <w:sz w:val="20"/>
                <w:szCs w:val="20"/>
                <w:lang w:eastAsia="pl-PL"/>
              </w:rPr>
            </w:pPr>
            <w:r w:rsidRPr="00BD50A2">
              <w:rPr>
                <w:sz w:val="20"/>
                <w:szCs w:val="20"/>
                <w:lang w:eastAsia="pl-PL"/>
              </w:rPr>
              <w:t>&gt; Reindustrializacja regionalnej gospodarki</w:t>
            </w:r>
          </w:p>
        </w:tc>
      </w:tr>
      <w:tr w:rsidR="001F2916" w:rsidRPr="00BD50A2" w14:paraId="72A454EA" w14:textId="77777777" w:rsidTr="00567E03">
        <w:trPr>
          <w:trHeight w:val="255"/>
        </w:trPr>
        <w:tc>
          <w:tcPr>
            <w:tcW w:w="3760" w:type="dxa"/>
            <w:vMerge/>
            <w:vAlign w:val="center"/>
            <w:hideMark/>
          </w:tcPr>
          <w:p w14:paraId="79E8516C" w14:textId="77777777" w:rsidR="001F2916" w:rsidRPr="00BD50A2" w:rsidRDefault="001F2916" w:rsidP="00BD50A2">
            <w:pPr>
              <w:ind w:firstLine="0"/>
              <w:jc w:val="left"/>
              <w:rPr>
                <w:sz w:val="20"/>
                <w:szCs w:val="20"/>
                <w:lang w:eastAsia="pl-PL"/>
              </w:rPr>
            </w:pPr>
          </w:p>
        </w:tc>
        <w:tc>
          <w:tcPr>
            <w:tcW w:w="5307" w:type="dxa"/>
            <w:shd w:val="clear" w:color="000000" w:fill="FBFBFB"/>
            <w:vAlign w:val="center"/>
            <w:hideMark/>
          </w:tcPr>
          <w:p w14:paraId="6088940B" w14:textId="77777777" w:rsidR="001F2916" w:rsidRPr="00BD50A2" w:rsidRDefault="001F2916" w:rsidP="00BD50A2">
            <w:pPr>
              <w:ind w:firstLine="0"/>
              <w:jc w:val="left"/>
              <w:rPr>
                <w:sz w:val="20"/>
                <w:szCs w:val="20"/>
                <w:lang w:eastAsia="pl-PL"/>
              </w:rPr>
            </w:pPr>
            <w:r w:rsidRPr="00BD50A2">
              <w:rPr>
                <w:sz w:val="20"/>
                <w:szCs w:val="20"/>
                <w:lang w:eastAsia="pl-PL"/>
              </w:rPr>
              <w:t>&gt; Rozwój sektora rolnictwa i przetwórstwa rolno-spożywczego</w:t>
            </w:r>
          </w:p>
        </w:tc>
      </w:tr>
      <w:tr w:rsidR="001F2916" w:rsidRPr="00BD50A2" w14:paraId="49C0ECC0" w14:textId="77777777" w:rsidTr="00567E03">
        <w:trPr>
          <w:trHeight w:val="255"/>
        </w:trPr>
        <w:tc>
          <w:tcPr>
            <w:tcW w:w="3760" w:type="dxa"/>
            <w:vMerge/>
            <w:vAlign w:val="center"/>
            <w:hideMark/>
          </w:tcPr>
          <w:p w14:paraId="255A9CEE" w14:textId="77777777" w:rsidR="001F2916" w:rsidRPr="00BD50A2" w:rsidRDefault="001F2916" w:rsidP="00BD50A2">
            <w:pPr>
              <w:ind w:firstLine="0"/>
              <w:jc w:val="left"/>
              <w:rPr>
                <w:sz w:val="20"/>
                <w:szCs w:val="20"/>
                <w:lang w:eastAsia="pl-PL"/>
              </w:rPr>
            </w:pPr>
          </w:p>
        </w:tc>
        <w:tc>
          <w:tcPr>
            <w:tcW w:w="5307" w:type="dxa"/>
            <w:shd w:val="clear" w:color="000000" w:fill="FBFBFB"/>
            <w:vAlign w:val="center"/>
            <w:hideMark/>
          </w:tcPr>
          <w:p w14:paraId="20431D1F" w14:textId="77777777" w:rsidR="001F2916" w:rsidRPr="00BD50A2" w:rsidRDefault="001F2916" w:rsidP="00BD50A2">
            <w:pPr>
              <w:ind w:firstLine="0"/>
              <w:jc w:val="left"/>
              <w:rPr>
                <w:sz w:val="20"/>
                <w:szCs w:val="20"/>
                <w:lang w:eastAsia="pl-PL"/>
              </w:rPr>
            </w:pPr>
            <w:r w:rsidRPr="00BD50A2">
              <w:rPr>
                <w:sz w:val="20"/>
                <w:szCs w:val="20"/>
                <w:lang w:eastAsia="pl-PL"/>
              </w:rPr>
              <w:t xml:space="preserve">&gt; Zwiększanie innowacyjności i umiędzynarodowienia </w:t>
            </w:r>
            <w:bookmarkStart w:id="89" w:name="_Hlk187235929"/>
            <w:r w:rsidRPr="00BD50A2">
              <w:rPr>
                <w:sz w:val="20"/>
                <w:szCs w:val="20"/>
                <w:lang w:eastAsia="pl-PL"/>
              </w:rPr>
              <w:t>MŚP</w:t>
            </w:r>
            <w:bookmarkEnd w:id="89"/>
          </w:p>
        </w:tc>
      </w:tr>
      <w:tr w:rsidR="001F2916" w:rsidRPr="00BD50A2" w14:paraId="46E65A19" w14:textId="77777777" w:rsidTr="00567E03">
        <w:trPr>
          <w:trHeight w:val="255"/>
        </w:trPr>
        <w:tc>
          <w:tcPr>
            <w:tcW w:w="3760" w:type="dxa"/>
            <w:vMerge w:val="restart"/>
            <w:shd w:val="clear" w:color="000000" w:fill="FBFBFB"/>
            <w:vAlign w:val="center"/>
            <w:hideMark/>
          </w:tcPr>
          <w:p w14:paraId="09476E53" w14:textId="77777777" w:rsidR="001F2916" w:rsidRPr="00BD50A2" w:rsidRDefault="001F2916" w:rsidP="00BD50A2">
            <w:pPr>
              <w:ind w:firstLine="0"/>
              <w:jc w:val="left"/>
              <w:rPr>
                <w:sz w:val="20"/>
                <w:szCs w:val="20"/>
                <w:lang w:eastAsia="pl-PL"/>
              </w:rPr>
            </w:pPr>
            <w:r w:rsidRPr="00BD50A2">
              <w:rPr>
                <w:sz w:val="20"/>
                <w:szCs w:val="20"/>
                <w:lang w:eastAsia="pl-PL"/>
              </w:rPr>
              <w:t>1.2. Wzrost aktywności zawodowej i utrzymanie wysokiej jakości zatrudnienia</w:t>
            </w:r>
          </w:p>
        </w:tc>
        <w:tc>
          <w:tcPr>
            <w:tcW w:w="5307" w:type="dxa"/>
            <w:shd w:val="clear" w:color="000000" w:fill="FBFBFB"/>
            <w:vAlign w:val="center"/>
            <w:hideMark/>
          </w:tcPr>
          <w:p w14:paraId="14602133" w14:textId="77777777" w:rsidR="001F2916" w:rsidRPr="00BD50A2" w:rsidRDefault="001F2916" w:rsidP="00BD50A2">
            <w:pPr>
              <w:ind w:firstLine="0"/>
              <w:jc w:val="left"/>
              <w:rPr>
                <w:sz w:val="20"/>
                <w:szCs w:val="20"/>
                <w:lang w:eastAsia="pl-PL"/>
              </w:rPr>
            </w:pPr>
            <w:r w:rsidRPr="00BD50A2">
              <w:rPr>
                <w:sz w:val="20"/>
                <w:szCs w:val="20"/>
                <w:lang w:eastAsia="pl-PL"/>
              </w:rPr>
              <w:t>&gt; Tworzenie miejsc pracy wysokiej jakości</w:t>
            </w:r>
          </w:p>
        </w:tc>
      </w:tr>
      <w:tr w:rsidR="001F2916" w:rsidRPr="00BD50A2" w14:paraId="272DFA69" w14:textId="77777777" w:rsidTr="00567E03">
        <w:trPr>
          <w:trHeight w:val="255"/>
        </w:trPr>
        <w:tc>
          <w:tcPr>
            <w:tcW w:w="3760" w:type="dxa"/>
            <w:vMerge/>
            <w:vAlign w:val="center"/>
            <w:hideMark/>
          </w:tcPr>
          <w:p w14:paraId="0E1B503F" w14:textId="77777777" w:rsidR="001F2916" w:rsidRPr="00BD50A2" w:rsidRDefault="001F2916" w:rsidP="00BD50A2">
            <w:pPr>
              <w:ind w:firstLine="0"/>
              <w:jc w:val="left"/>
              <w:rPr>
                <w:sz w:val="20"/>
                <w:szCs w:val="20"/>
                <w:lang w:eastAsia="pl-PL"/>
              </w:rPr>
            </w:pPr>
          </w:p>
        </w:tc>
        <w:tc>
          <w:tcPr>
            <w:tcW w:w="5307" w:type="dxa"/>
            <w:shd w:val="clear" w:color="000000" w:fill="FBFBFB"/>
            <w:vAlign w:val="center"/>
            <w:hideMark/>
          </w:tcPr>
          <w:p w14:paraId="48E22839" w14:textId="77777777" w:rsidR="001F2916" w:rsidRPr="00BD50A2" w:rsidRDefault="001F2916" w:rsidP="00BD50A2">
            <w:pPr>
              <w:ind w:firstLine="0"/>
              <w:jc w:val="left"/>
              <w:rPr>
                <w:sz w:val="20"/>
                <w:szCs w:val="20"/>
                <w:lang w:eastAsia="pl-PL"/>
              </w:rPr>
            </w:pPr>
            <w:r w:rsidRPr="00BD50A2">
              <w:rPr>
                <w:sz w:val="20"/>
                <w:szCs w:val="20"/>
                <w:lang w:eastAsia="pl-PL"/>
              </w:rPr>
              <w:t>&gt; Aktywizacja niewykorzystanych zasobów pracy</w:t>
            </w:r>
          </w:p>
        </w:tc>
      </w:tr>
      <w:tr w:rsidR="001F2916" w:rsidRPr="00BD50A2" w14:paraId="646A2FD8" w14:textId="77777777" w:rsidTr="00567E03">
        <w:trPr>
          <w:trHeight w:val="510"/>
        </w:trPr>
        <w:tc>
          <w:tcPr>
            <w:tcW w:w="3760" w:type="dxa"/>
            <w:vMerge w:val="restart"/>
            <w:shd w:val="clear" w:color="000000" w:fill="FBFBFB"/>
            <w:vAlign w:val="center"/>
            <w:hideMark/>
          </w:tcPr>
          <w:p w14:paraId="29EC509C" w14:textId="77777777" w:rsidR="001F2916" w:rsidRPr="00BD50A2" w:rsidRDefault="001F2916" w:rsidP="00BD50A2">
            <w:pPr>
              <w:ind w:firstLine="0"/>
              <w:jc w:val="left"/>
              <w:rPr>
                <w:sz w:val="20"/>
                <w:szCs w:val="20"/>
                <w:lang w:eastAsia="pl-PL"/>
              </w:rPr>
            </w:pPr>
            <w:r w:rsidRPr="00BD50A2">
              <w:rPr>
                <w:sz w:val="20"/>
                <w:szCs w:val="20"/>
                <w:lang w:eastAsia="pl-PL"/>
              </w:rPr>
              <w:t>1.3. Wzrost i poprawa wykorzystania kapitału ludzkiego na rynku pracy</w:t>
            </w:r>
          </w:p>
        </w:tc>
        <w:tc>
          <w:tcPr>
            <w:tcW w:w="5307" w:type="dxa"/>
            <w:shd w:val="clear" w:color="000000" w:fill="FBFBFB"/>
            <w:vAlign w:val="center"/>
            <w:hideMark/>
          </w:tcPr>
          <w:p w14:paraId="69DD2891" w14:textId="77777777" w:rsidR="001F2916" w:rsidRPr="00BD50A2" w:rsidRDefault="001F2916" w:rsidP="00BD50A2">
            <w:pPr>
              <w:ind w:firstLine="0"/>
              <w:jc w:val="left"/>
              <w:rPr>
                <w:sz w:val="20"/>
                <w:szCs w:val="20"/>
                <w:lang w:eastAsia="pl-PL"/>
              </w:rPr>
            </w:pPr>
            <w:r w:rsidRPr="00BD50A2">
              <w:rPr>
                <w:sz w:val="20"/>
                <w:szCs w:val="20"/>
                <w:lang w:eastAsia="pl-PL"/>
              </w:rPr>
              <w:t>&gt; Poprawa jakości edukacji i kształcenia, w tym dopasowanie do potrzeb rynku pracy</w:t>
            </w:r>
          </w:p>
        </w:tc>
      </w:tr>
      <w:tr w:rsidR="001F2916" w:rsidRPr="00BD50A2" w14:paraId="363BBE7E" w14:textId="77777777" w:rsidTr="00567E03">
        <w:trPr>
          <w:trHeight w:val="510"/>
        </w:trPr>
        <w:tc>
          <w:tcPr>
            <w:tcW w:w="3760" w:type="dxa"/>
            <w:vMerge/>
            <w:vAlign w:val="center"/>
            <w:hideMark/>
          </w:tcPr>
          <w:p w14:paraId="58BA6442" w14:textId="77777777" w:rsidR="001F2916" w:rsidRPr="00BD50A2" w:rsidRDefault="001F2916" w:rsidP="00BD50A2">
            <w:pPr>
              <w:ind w:firstLine="0"/>
              <w:jc w:val="left"/>
              <w:rPr>
                <w:sz w:val="20"/>
                <w:szCs w:val="20"/>
                <w:lang w:eastAsia="pl-PL"/>
              </w:rPr>
            </w:pPr>
          </w:p>
        </w:tc>
        <w:tc>
          <w:tcPr>
            <w:tcW w:w="5307" w:type="dxa"/>
            <w:shd w:val="clear" w:color="000000" w:fill="FBFBFB"/>
            <w:vAlign w:val="center"/>
            <w:hideMark/>
          </w:tcPr>
          <w:p w14:paraId="01A51C4F" w14:textId="77777777" w:rsidR="001F2916" w:rsidRPr="00BD50A2" w:rsidRDefault="001F2916" w:rsidP="00BD50A2">
            <w:pPr>
              <w:ind w:firstLine="0"/>
              <w:jc w:val="left"/>
              <w:rPr>
                <w:sz w:val="20"/>
                <w:szCs w:val="20"/>
                <w:lang w:eastAsia="pl-PL"/>
              </w:rPr>
            </w:pPr>
            <w:r w:rsidRPr="00BD50A2">
              <w:rPr>
                <w:sz w:val="20"/>
                <w:szCs w:val="20"/>
                <w:lang w:eastAsia="pl-PL"/>
              </w:rPr>
              <w:t>&gt; Wzrost kompetencji osób dorosłych i ich udziału w kształceniu ustawicznym</w:t>
            </w:r>
          </w:p>
        </w:tc>
      </w:tr>
      <w:tr w:rsidR="001F2916" w:rsidRPr="00BD50A2" w14:paraId="3E908533" w14:textId="77777777" w:rsidTr="00567E03">
        <w:trPr>
          <w:trHeight w:val="255"/>
        </w:trPr>
        <w:tc>
          <w:tcPr>
            <w:tcW w:w="3760" w:type="dxa"/>
            <w:vMerge/>
            <w:vAlign w:val="center"/>
            <w:hideMark/>
          </w:tcPr>
          <w:p w14:paraId="2D07BFAB" w14:textId="77777777" w:rsidR="001F2916" w:rsidRPr="00BD50A2" w:rsidRDefault="001F2916" w:rsidP="00BD50A2">
            <w:pPr>
              <w:ind w:firstLine="0"/>
              <w:jc w:val="left"/>
              <w:rPr>
                <w:sz w:val="20"/>
                <w:szCs w:val="20"/>
                <w:lang w:eastAsia="pl-PL"/>
              </w:rPr>
            </w:pPr>
          </w:p>
        </w:tc>
        <w:tc>
          <w:tcPr>
            <w:tcW w:w="5307" w:type="dxa"/>
            <w:shd w:val="clear" w:color="000000" w:fill="FBFBFB"/>
            <w:vAlign w:val="center"/>
            <w:hideMark/>
          </w:tcPr>
          <w:p w14:paraId="1D50C489" w14:textId="77777777" w:rsidR="001F2916" w:rsidRPr="00BD50A2" w:rsidRDefault="001F2916" w:rsidP="00BD50A2">
            <w:pPr>
              <w:ind w:firstLine="0"/>
              <w:jc w:val="left"/>
              <w:rPr>
                <w:sz w:val="20"/>
                <w:szCs w:val="20"/>
                <w:lang w:eastAsia="pl-PL"/>
              </w:rPr>
            </w:pPr>
            <w:r w:rsidRPr="00BD50A2">
              <w:rPr>
                <w:sz w:val="20"/>
                <w:szCs w:val="20"/>
                <w:lang w:eastAsia="pl-PL"/>
              </w:rPr>
              <w:t xml:space="preserve">&gt; Nowoczesna infrastruktura dla edukacji, w tym </w:t>
            </w:r>
            <w:bookmarkStart w:id="90" w:name="_Hlk187235937"/>
            <w:r w:rsidRPr="00BD50A2">
              <w:rPr>
                <w:sz w:val="20"/>
                <w:szCs w:val="20"/>
                <w:lang w:eastAsia="pl-PL"/>
              </w:rPr>
              <w:t>TIK</w:t>
            </w:r>
            <w:bookmarkEnd w:id="90"/>
          </w:p>
        </w:tc>
      </w:tr>
      <w:tr w:rsidR="001F2916" w:rsidRPr="00BD50A2" w14:paraId="08F59A4F" w14:textId="77777777" w:rsidTr="00567E03">
        <w:trPr>
          <w:trHeight w:val="615"/>
        </w:trPr>
        <w:tc>
          <w:tcPr>
            <w:tcW w:w="9067" w:type="dxa"/>
            <w:gridSpan w:val="2"/>
            <w:shd w:val="clear" w:color="000000" w:fill="B4C6E7"/>
            <w:vAlign w:val="bottom"/>
            <w:hideMark/>
          </w:tcPr>
          <w:p w14:paraId="4952CFAA" w14:textId="77777777" w:rsidR="001F2916" w:rsidRPr="00BD50A2" w:rsidRDefault="001F2916" w:rsidP="00BD50A2">
            <w:pPr>
              <w:ind w:firstLine="0"/>
              <w:jc w:val="left"/>
              <w:rPr>
                <w:sz w:val="20"/>
                <w:szCs w:val="20"/>
                <w:lang w:eastAsia="pl-PL"/>
              </w:rPr>
            </w:pPr>
            <w:r w:rsidRPr="00BD50A2">
              <w:rPr>
                <w:sz w:val="20"/>
                <w:szCs w:val="20"/>
                <w:u w:val="single"/>
                <w:lang w:eastAsia="pl-PL"/>
              </w:rPr>
              <w:t>CEL STRATEGICZY 2.</w:t>
            </w:r>
            <w:r w:rsidRPr="00BD50A2">
              <w:rPr>
                <w:sz w:val="20"/>
                <w:szCs w:val="20"/>
                <w:lang w:eastAsia="pl-PL"/>
              </w:rPr>
              <w:t xml:space="preserve"> ROZWÓJ SPOŁECZNY WIELKOPOLSKI OPARTY NA ZASOBACH MATERIALNYCH I NIEMATERIALNYCH REGIONU</w:t>
            </w:r>
          </w:p>
        </w:tc>
      </w:tr>
      <w:tr w:rsidR="001F2916" w:rsidRPr="00BD50A2" w14:paraId="53A1C9EA" w14:textId="77777777" w:rsidTr="00567E03">
        <w:trPr>
          <w:trHeight w:val="255"/>
        </w:trPr>
        <w:tc>
          <w:tcPr>
            <w:tcW w:w="3760" w:type="dxa"/>
            <w:shd w:val="clear" w:color="auto" w:fill="FFE599" w:themeFill="accent4" w:themeFillTint="66"/>
            <w:noWrap/>
            <w:vAlign w:val="center"/>
            <w:hideMark/>
          </w:tcPr>
          <w:p w14:paraId="512D6B3E" w14:textId="77777777" w:rsidR="001F2916" w:rsidRPr="00BD50A2" w:rsidRDefault="001F2916" w:rsidP="00BD50A2">
            <w:pPr>
              <w:ind w:firstLine="0"/>
              <w:jc w:val="left"/>
              <w:rPr>
                <w:sz w:val="20"/>
                <w:szCs w:val="20"/>
                <w:lang w:eastAsia="pl-PL"/>
              </w:rPr>
            </w:pPr>
            <w:r w:rsidRPr="00BD50A2">
              <w:rPr>
                <w:sz w:val="20"/>
                <w:szCs w:val="20"/>
                <w:lang w:eastAsia="pl-PL"/>
              </w:rPr>
              <w:t xml:space="preserve">CELE OPERACYJNE KLUCZOWE </w:t>
            </w:r>
          </w:p>
        </w:tc>
        <w:tc>
          <w:tcPr>
            <w:tcW w:w="5307" w:type="dxa"/>
            <w:shd w:val="clear" w:color="auto" w:fill="FFE599" w:themeFill="accent4" w:themeFillTint="66"/>
            <w:noWrap/>
            <w:vAlign w:val="center"/>
            <w:hideMark/>
          </w:tcPr>
          <w:p w14:paraId="5677F93F" w14:textId="77777777" w:rsidR="001F2916" w:rsidRPr="00BD50A2" w:rsidRDefault="001F2916" w:rsidP="00BD50A2">
            <w:pPr>
              <w:ind w:firstLine="0"/>
              <w:jc w:val="left"/>
              <w:rPr>
                <w:sz w:val="20"/>
                <w:szCs w:val="20"/>
                <w:lang w:eastAsia="pl-PL"/>
              </w:rPr>
            </w:pPr>
            <w:r w:rsidRPr="00BD50A2">
              <w:rPr>
                <w:sz w:val="20"/>
                <w:szCs w:val="20"/>
                <w:lang w:eastAsia="pl-PL"/>
              </w:rPr>
              <w:t>KIERUNKI INTERWENCJI</w:t>
            </w:r>
          </w:p>
        </w:tc>
      </w:tr>
      <w:tr w:rsidR="001F2916" w:rsidRPr="00BD50A2" w14:paraId="54F7E5CF" w14:textId="77777777" w:rsidTr="00567E03">
        <w:trPr>
          <w:trHeight w:val="300"/>
        </w:trPr>
        <w:tc>
          <w:tcPr>
            <w:tcW w:w="3760" w:type="dxa"/>
            <w:vMerge w:val="restart"/>
            <w:shd w:val="clear" w:color="000000" w:fill="FBFBFB"/>
            <w:vAlign w:val="center"/>
            <w:hideMark/>
          </w:tcPr>
          <w:p w14:paraId="00CC02A8" w14:textId="77777777" w:rsidR="001F2916" w:rsidRPr="00BD50A2" w:rsidRDefault="001F2916" w:rsidP="00BD50A2">
            <w:pPr>
              <w:ind w:firstLine="0"/>
              <w:jc w:val="left"/>
              <w:rPr>
                <w:sz w:val="20"/>
                <w:szCs w:val="20"/>
                <w:lang w:eastAsia="pl-PL"/>
              </w:rPr>
            </w:pPr>
            <w:r w:rsidRPr="00BD50A2">
              <w:rPr>
                <w:sz w:val="20"/>
                <w:szCs w:val="20"/>
                <w:lang w:eastAsia="pl-PL"/>
              </w:rPr>
              <w:lastRenderedPageBreak/>
              <w:t>2.1.Rozwój Wielkopolski świadomy demograficznie</w:t>
            </w:r>
          </w:p>
        </w:tc>
        <w:tc>
          <w:tcPr>
            <w:tcW w:w="5307" w:type="dxa"/>
            <w:shd w:val="clear" w:color="000000" w:fill="FBFBFB"/>
            <w:vAlign w:val="bottom"/>
            <w:hideMark/>
          </w:tcPr>
          <w:p w14:paraId="2D8EA90B" w14:textId="77777777" w:rsidR="001F2916" w:rsidRPr="00BD50A2" w:rsidRDefault="001F2916" w:rsidP="00BD50A2">
            <w:pPr>
              <w:ind w:firstLine="0"/>
              <w:jc w:val="left"/>
              <w:rPr>
                <w:sz w:val="20"/>
                <w:szCs w:val="20"/>
                <w:lang w:eastAsia="pl-PL"/>
              </w:rPr>
            </w:pPr>
            <w:r w:rsidRPr="00BD50A2">
              <w:rPr>
                <w:sz w:val="20"/>
                <w:szCs w:val="20"/>
                <w:lang w:eastAsia="pl-PL"/>
              </w:rPr>
              <w:t>&gt; Wzmacnianie potencjału demograficznego i funkcji rodziny</w:t>
            </w:r>
          </w:p>
        </w:tc>
      </w:tr>
      <w:tr w:rsidR="001F2916" w:rsidRPr="00BD50A2" w14:paraId="1847E492" w14:textId="77777777" w:rsidTr="00567E03">
        <w:trPr>
          <w:trHeight w:val="255"/>
        </w:trPr>
        <w:tc>
          <w:tcPr>
            <w:tcW w:w="3760" w:type="dxa"/>
            <w:vMerge/>
            <w:vAlign w:val="center"/>
            <w:hideMark/>
          </w:tcPr>
          <w:p w14:paraId="4538213C"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155FD3AA" w14:textId="77777777" w:rsidR="001F2916" w:rsidRPr="00BD50A2" w:rsidRDefault="001F2916" w:rsidP="00BD50A2">
            <w:pPr>
              <w:ind w:firstLine="0"/>
              <w:jc w:val="left"/>
              <w:rPr>
                <w:sz w:val="20"/>
                <w:szCs w:val="20"/>
                <w:lang w:eastAsia="pl-PL"/>
              </w:rPr>
            </w:pPr>
            <w:r w:rsidRPr="00BD50A2">
              <w:rPr>
                <w:sz w:val="20"/>
                <w:szCs w:val="20"/>
                <w:lang w:eastAsia="pl-PL"/>
              </w:rPr>
              <w:t>&gt; Rozwój srebrnej gospodarki</w:t>
            </w:r>
          </w:p>
        </w:tc>
      </w:tr>
      <w:tr w:rsidR="001F2916" w:rsidRPr="00BD50A2" w14:paraId="79D38CF9" w14:textId="77777777" w:rsidTr="00567E03">
        <w:trPr>
          <w:trHeight w:val="255"/>
        </w:trPr>
        <w:tc>
          <w:tcPr>
            <w:tcW w:w="3760" w:type="dxa"/>
            <w:vMerge/>
            <w:vAlign w:val="center"/>
            <w:hideMark/>
          </w:tcPr>
          <w:p w14:paraId="19187747"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5AA4A825" w14:textId="77777777" w:rsidR="001F2916" w:rsidRPr="00BD50A2" w:rsidRDefault="001F2916" w:rsidP="00BD50A2">
            <w:pPr>
              <w:ind w:firstLine="0"/>
              <w:jc w:val="left"/>
              <w:rPr>
                <w:sz w:val="20"/>
                <w:szCs w:val="20"/>
                <w:lang w:eastAsia="pl-PL"/>
              </w:rPr>
            </w:pPr>
            <w:r w:rsidRPr="00BD50A2">
              <w:rPr>
                <w:sz w:val="20"/>
                <w:szCs w:val="20"/>
                <w:lang w:eastAsia="pl-PL"/>
              </w:rPr>
              <w:t>&gt; Wzrost atrakcyjności osiedleńczej regionu</w:t>
            </w:r>
          </w:p>
        </w:tc>
      </w:tr>
      <w:tr w:rsidR="001F2916" w:rsidRPr="00BD50A2" w14:paraId="4A2203A6" w14:textId="77777777" w:rsidTr="00567E03">
        <w:trPr>
          <w:trHeight w:val="300"/>
        </w:trPr>
        <w:tc>
          <w:tcPr>
            <w:tcW w:w="3760" w:type="dxa"/>
            <w:vMerge/>
            <w:vAlign w:val="center"/>
            <w:hideMark/>
          </w:tcPr>
          <w:p w14:paraId="43D41E20"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3B947A3B" w14:textId="77777777" w:rsidR="001F2916" w:rsidRPr="00BD50A2" w:rsidRDefault="001F2916" w:rsidP="00BD50A2">
            <w:pPr>
              <w:ind w:firstLine="0"/>
              <w:jc w:val="left"/>
              <w:rPr>
                <w:sz w:val="20"/>
                <w:szCs w:val="20"/>
                <w:lang w:eastAsia="pl-PL"/>
              </w:rPr>
            </w:pPr>
            <w:r w:rsidRPr="00BD50A2">
              <w:rPr>
                <w:sz w:val="20"/>
                <w:szCs w:val="20"/>
                <w:lang w:eastAsia="pl-PL"/>
              </w:rPr>
              <w:t>&gt; Promocja zdrowego stylu życia, rozwój opieki i infrastruktury zdrowotnej</w:t>
            </w:r>
          </w:p>
        </w:tc>
      </w:tr>
      <w:tr w:rsidR="001F2916" w:rsidRPr="00BD50A2" w14:paraId="66958CFB" w14:textId="77777777" w:rsidTr="00567E03">
        <w:trPr>
          <w:trHeight w:val="300"/>
        </w:trPr>
        <w:tc>
          <w:tcPr>
            <w:tcW w:w="3760" w:type="dxa"/>
            <w:vMerge w:val="restart"/>
            <w:shd w:val="clear" w:color="000000" w:fill="FBFBFB"/>
            <w:vAlign w:val="center"/>
            <w:hideMark/>
          </w:tcPr>
          <w:p w14:paraId="15F2C575" w14:textId="77777777" w:rsidR="001F2916" w:rsidRPr="00BD50A2" w:rsidRDefault="001F2916" w:rsidP="00BD50A2">
            <w:pPr>
              <w:ind w:firstLine="0"/>
              <w:jc w:val="left"/>
              <w:rPr>
                <w:sz w:val="20"/>
                <w:szCs w:val="20"/>
                <w:lang w:eastAsia="pl-PL"/>
              </w:rPr>
            </w:pPr>
            <w:r w:rsidRPr="00BD50A2">
              <w:rPr>
                <w:sz w:val="20"/>
                <w:szCs w:val="20"/>
                <w:lang w:eastAsia="pl-PL"/>
              </w:rPr>
              <w:t>2.2.Przeciwdziałanie marginalizacji i wykluczeniom</w:t>
            </w:r>
          </w:p>
        </w:tc>
        <w:tc>
          <w:tcPr>
            <w:tcW w:w="5307" w:type="dxa"/>
            <w:shd w:val="clear" w:color="000000" w:fill="FBFBFB"/>
            <w:vAlign w:val="bottom"/>
            <w:hideMark/>
          </w:tcPr>
          <w:p w14:paraId="1D8DDE4A" w14:textId="77777777" w:rsidR="001F2916" w:rsidRPr="00BD50A2" w:rsidRDefault="001F2916" w:rsidP="00BD50A2">
            <w:pPr>
              <w:ind w:firstLine="0"/>
              <w:jc w:val="left"/>
              <w:rPr>
                <w:sz w:val="20"/>
                <w:szCs w:val="20"/>
                <w:lang w:eastAsia="pl-PL"/>
              </w:rPr>
            </w:pPr>
            <w:r w:rsidRPr="00BD50A2">
              <w:rPr>
                <w:sz w:val="20"/>
                <w:szCs w:val="20"/>
                <w:lang w:eastAsia="pl-PL"/>
              </w:rPr>
              <w:t>&gt; Poprawa dostępu i standardów usług oraz funkcjonowania infrastruktury społecznej</w:t>
            </w:r>
          </w:p>
        </w:tc>
      </w:tr>
      <w:tr w:rsidR="001F2916" w:rsidRPr="00BD50A2" w14:paraId="6E93FADA" w14:textId="77777777" w:rsidTr="00567E03">
        <w:trPr>
          <w:trHeight w:val="255"/>
        </w:trPr>
        <w:tc>
          <w:tcPr>
            <w:tcW w:w="3760" w:type="dxa"/>
            <w:vMerge/>
            <w:vAlign w:val="center"/>
            <w:hideMark/>
          </w:tcPr>
          <w:p w14:paraId="124E59B2"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62D3B357" w14:textId="77777777" w:rsidR="001F2916" w:rsidRPr="00BD50A2" w:rsidRDefault="001F2916" w:rsidP="00BD50A2">
            <w:pPr>
              <w:ind w:firstLine="0"/>
              <w:jc w:val="left"/>
              <w:rPr>
                <w:sz w:val="20"/>
                <w:szCs w:val="20"/>
                <w:lang w:eastAsia="pl-PL"/>
              </w:rPr>
            </w:pPr>
            <w:r w:rsidRPr="00BD50A2">
              <w:rPr>
                <w:sz w:val="20"/>
                <w:szCs w:val="20"/>
                <w:lang w:eastAsia="pl-PL"/>
              </w:rPr>
              <w:t>&gt; Wyrównywanie szans edukacyjnych</w:t>
            </w:r>
          </w:p>
        </w:tc>
      </w:tr>
      <w:tr w:rsidR="001F2916" w:rsidRPr="00BD50A2" w14:paraId="747B5C1A" w14:textId="77777777" w:rsidTr="00567E03">
        <w:trPr>
          <w:trHeight w:val="255"/>
        </w:trPr>
        <w:tc>
          <w:tcPr>
            <w:tcW w:w="3760" w:type="dxa"/>
            <w:vMerge/>
            <w:vAlign w:val="center"/>
            <w:hideMark/>
          </w:tcPr>
          <w:p w14:paraId="3E0B6CC4"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57586083" w14:textId="77777777" w:rsidR="001F2916" w:rsidRPr="00BD50A2" w:rsidRDefault="001F2916" w:rsidP="00BD50A2">
            <w:pPr>
              <w:ind w:firstLine="0"/>
              <w:jc w:val="left"/>
              <w:rPr>
                <w:sz w:val="20"/>
                <w:szCs w:val="20"/>
                <w:lang w:eastAsia="pl-PL"/>
              </w:rPr>
            </w:pPr>
            <w:r w:rsidRPr="00BD50A2">
              <w:rPr>
                <w:sz w:val="20"/>
                <w:szCs w:val="20"/>
                <w:lang w:eastAsia="pl-PL"/>
              </w:rPr>
              <w:t>&gt; Rozwijanie sektora ekonomii społecznej i solidarnej</w:t>
            </w:r>
          </w:p>
        </w:tc>
      </w:tr>
      <w:tr w:rsidR="001F2916" w:rsidRPr="00BD50A2" w14:paraId="1D5FA672" w14:textId="77777777" w:rsidTr="00567E03">
        <w:trPr>
          <w:trHeight w:val="300"/>
        </w:trPr>
        <w:tc>
          <w:tcPr>
            <w:tcW w:w="3760" w:type="dxa"/>
            <w:vMerge w:val="restart"/>
            <w:shd w:val="clear" w:color="000000" w:fill="FBFBFB"/>
            <w:vAlign w:val="center"/>
            <w:hideMark/>
          </w:tcPr>
          <w:p w14:paraId="3B893B78" w14:textId="77777777" w:rsidR="001F2916" w:rsidRPr="00BD50A2" w:rsidRDefault="001F2916" w:rsidP="00BD50A2">
            <w:pPr>
              <w:ind w:firstLine="0"/>
              <w:jc w:val="left"/>
              <w:rPr>
                <w:sz w:val="20"/>
                <w:szCs w:val="20"/>
                <w:lang w:eastAsia="pl-PL"/>
              </w:rPr>
            </w:pPr>
            <w:r w:rsidRPr="00BD50A2">
              <w:rPr>
                <w:sz w:val="20"/>
                <w:szCs w:val="20"/>
                <w:lang w:eastAsia="pl-PL"/>
              </w:rPr>
              <w:t>2.3.Rozwój kapitału społecznego i kulturowego regionu</w:t>
            </w:r>
          </w:p>
        </w:tc>
        <w:tc>
          <w:tcPr>
            <w:tcW w:w="5307" w:type="dxa"/>
            <w:shd w:val="clear" w:color="000000" w:fill="FBFBFB"/>
            <w:vAlign w:val="bottom"/>
            <w:hideMark/>
          </w:tcPr>
          <w:p w14:paraId="1ABB4556" w14:textId="77777777" w:rsidR="001F2916" w:rsidRPr="00BD50A2" w:rsidRDefault="001F2916" w:rsidP="00BD50A2">
            <w:pPr>
              <w:ind w:firstLine="0"/>
              <w:jc w:val="left"/>
              <w:rPr>
                <w:sz w:val="20"/>
                <w:szCs w:val="20"/>
                <w:lang w:eastAsia="pl-PL"/>
              </w:rPr>
            </w:pPr>
            <w:r w:rsidRPr="00BD50A2">
              <w:rPr>
                <w:sz w:val="20"/>
                <w:szCs w:val="20"/>
                <w:lang w:eastAsia="pl-PL"/>
              </w:rPr>
              <w:t>&gt; Kształtowanie i wzmacnianie postaw prospołecznych, równościowych, innowacyjnych, w tym rozwój innowacji społecznych</w:t>
            </w:r>
          </w:p>
        </w:tc>
      </w:tr>
      <w:tr w:rsidR="001F2916" w:rsidRPr="00BD50A2" w14:paraId="48A9EEBF" w14:textId="77777777" w:rsidTr="003A5FEF">
        <w:trPr>
          <w:trHeight w:val="259"/>
        </w:trPr>
        <w:tc>
          <w:tcPr>
            <w:tcW w:w="3760" w:type="dxa"/>
            <w:vMerge/>
            <w:vAlign w:val="center"/>
            <w:hideMark/>
          </w:tcPr>
          <w:p w14:paraId="798131B6"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6C5D0C33" w14:textId="77777777" w:rsidR="001F2916" w:rsidRPr="00BD50A2" w:rsidRDefault="001F2916" w:rsidP="00BD50A2">
            <w:pPr>
              <w:ind w:firstLine="0"/>
              <w:jc w:val="left"/>
              <w:rPr>
                <w:sz w:val="20"/>
                <w:szCs w:val="20"/>
                <w:lang w:eastAsia="pl-PL"/>
              </w:rPr>
            </w:pPr>
            <w:r w:rsidRPr="00BD50A2">
              <w:rPr>
                <w:sz w:val="20"/>
                <w:szCs w:val="20"/>
                <w:lang w:eastAsia="pl-PL"/>
              </w:rPr>
              <w:t>&gt; Wzmacnianie potencjału kulturowego i infrastruktury kultury</w:t>
            </w:r>
          </w:p>
        </w:tc>
      </w:tr>
      <w:tr w:rsidR="001F2916" w:rsidRPr="00BD50A2" w14:paraId="46ED907B" w14:textId="77777777" w:rsidTr="00567E03">
        <w:trPr>
          <w:trHeight w:val="255"/>
        </w:trPr>
        <w:tc>
          <w:tcPr>
            <w:tcW w:w="3760" w:type="dxa"/>
            <w:vMerge/>
            <w:vAlign w:val="center"/>
            <w:hideMark/>
          </w:tcPr>
          <w:p w14:paraId="3A38F6B8"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365DC8CF" w14:textId="77777777" w:rsidR="001F2916" w:rsidRPr="00BD50A2" w:rsidRDefault="001F2916" w:rsidP="00BD50A2">
            <w:pPr>
              <w:ind w:firstLine="0"/>
              <w:jc w:val="left"/>
              <w:rPr>
                <w:sz w:val="20"/>
                <w:szCs w:val="20"/>
                <w:lang w:eastAsia="pl-PL"/>
              </w:rPr>
            </w:pPr>
            <w:r w:rsidRPr="00BD50A2">
              <w:rPr>
                <w:sz w:val="20"/>
                <w:szCs w:val="20"/>
                <w:lang w:eastAsia="pl-PL"/>
              </w:rPr>
              <w:t>&gt; Rozwój przemysłu czasu wolnego</w:t>
            </w:r>
          </w:p>
        </w:tc>
      </w:tr>
      <w:tr w:rsidR="001F2916" w:rsidRPr="00BD50A2" w14:paraId="1C2413F4" w14:textId="77777777" w:rsidTr="00567E03">
        <w:trPr>
          <w:trHeight w:val="645"/>
        </w:trPr>
        <w:tc>
          <w:tcPr>
            <w:tcW w:w="9067" w:type="dxa"/>
            <w:gridSpan w:val="2"/>
            <w:shd w:val="clear" w:color="000000" w:fill="B4C6E7"/>
            <w:vAlign w:val="bottom"/>
            <w:hideMark/>
          </w:tcPr>
          <w:p w14:paraId="22CC8C03" w14:textId="77777777" w:rsidR="001F2916" w:rsidRPr="00BD50A2" w:rsidRDefault="001F2916" w:rsidP="00BD50A2">
            <w:pPr>
              <w:ind w:firstLine="0"/>
              <w:jc w:val="left"/>
              <w:rPr>
                <w:sz w:val="20"/>
                <w:szCs w:val="20"/>
                <w:lang w:eastAsia="pl-PL"/>
              </w:rPr>
            </w:pPr>
            <w:r w:rsidRPr="00BD50A2">
              <w:rPr>
                <w:sz w:val="20"/>
                <w:szCs w:val="20"/>
                <w:u w:val="single"/>
                <w:lang w:eastAsia="pl-PL"/>
              </w:rPr>
              <w:t>CEL STRATEGICZY 3.</w:t>
            </w:r>
            <w:r w:rsidRPr="00BD50A2">
              <w:rPr>
                <w:sz w:val="20"/>
                <w:szCs w:val="20"/>
                <w:lang w:eastAsia="pl-PL"/>
              </w:rPr>
              <w:t xml:space="preserve"> ROZWÓJ INFRASTRUKTURY Z POSZANOWANIEM ŚRODOWISKA PRZYRODNICZEGO WIELKOPOLSKI</w:t>
            </w:r>
          </w:p>
        </w:tc>
      </w:tr>
      <w:tr w:rsidR="001F2916" w:rsidRPr="00BD50A2" w14:paraId="6B8E3F79" w14:textId="77777777" w:rsidTr="00567E03">
        <w:trPr>
          <w:trHeight w:val="255"/>
        </w:trPr>
        <w:tc>
          <w:tcPr>
            <w:tcW w:w="3760" w:type="dxa"/>
            <w:shd w:val="clear" w:color="auto" w:fill="FFE599" w:themeFill="accent4" w:themeFillTint="66"/>
            <w:noWrap/>
            <w:vAlign w:val="center"/>
            <w:hideMark/>
          </w:tcPr>
          <w:p w14:paraId="2F1E2858" w14:textId="77777777" w:rsidR="001F2916" w:rsidRPr="00BD50A2" w:rsidRDefault="001F2916" w:rsidP="00BD50A2">
            <w:pPr>
              <w:ind w:firstLine="0"/>
              <w:jc w:val="left"/>
              <w:rPr>
                <w:sz w:val="20"/>
                <w:szCs w:val="20"/>
                <w:lang w:eastAsia="pl-PL"/>
              </w:rPr>
            </w:pPr>
            <w:r w:rsidRPr="00BD50A2">
              <w:rPr>
                <w:sz w:val="20"/>
                <w:szCs w:val="20"/>
                <w:lang w:eastAsia="pl-PL"/>
              </w:rPr>
              <w:t xml:space="preserve">CELE OPERACYJNE KLUCZOWE </w:t>
            </w:r>
          </w:p>
        </w:tc>
        <w:tc>
          <w:tcPr>
            <w:tcW w:w="5307" w:type="dxa"/>
            <w:shd w:val="clear" w:color="auto" w:fill="FFE599" w:themeFill="accent4" w:themeFillTint="66"/>
            <w:noWrap/>
            <w:vAlign w:val="center"/>
            <w:hideMark/>
          </w:tcPr>
          <w:p w14:paraId="32FE945B" w14:textId="77777777" w:rsidR="001F2916" w:rsidRPr="00BD50A2" w:rsidRDefault="001F2916" w:rsidP="00BD50A2">
            <w:pPr>
              <w:ind w:firstLine="0"/>
              <w:jc w:val="left"/>
              <w:rPr>
                <w:sz w:val="20"/>
                <w:szCs w:val="20"/>
                <w:lang w:eastAsia="pl-PL"/>
              </w:rPr>
            </w:pPr>
            <w:r w:rsidRPr="00BD50A2">
              <w:rPr>
                <w:sz w:val="20"/>
                <w:szCs w:val="20"/>
                <w:lang w:eastAsia="pl-PL"/>
              </w:rPr>
              <w:t>KIERUNKI INTERWENCJI</w:t>
            </w:r>
          </w:p>
        </w:tc>
      </w:tr>
      <w:tr w:rsidR="001F2916" w:rsidRPr="00BD50A2" w14:paraId="19931C1D" w14:textId="77777777" w:rsidTr="00567E03">
        <w:trPr>
          <w:trHeight w:val="255"/>
        </w:trPr>
        <w:tc>
          <w:tcPr>
            <w:tcW w:w="3760" w:type="dxa"/>
            <w:vMerge w:val="restart"/>
            <w:shd w:val="clear" w:color="000000" w:fill="FBFBFB"/>
            <w:vAlign w:val="center"/>
            <w:hideMark/>
          </w:tcPr>
          <w:p w14:paraId="4B25EBAF" w14:textId="77777777" w:rsidR="001F2916" w:rsidRPr="00BD50A2" w:rsidRDefault="001F2916" w:rsidP="00BD50A2">
            <w:pPr>
              <w:ind w:firstLine="0"/>
              <w:jc w:val="left"/>
              <w:rPr>
                <w:sz w:val="20"/>
                <w:szCs w:val="20"/>
                <w:lang w:eastAsia="pl-PL"/>
              </w:rPr>
            </w:pPr>
            <w:r w:rsidRPr="00BD50A2">
              <w:rPr>
                <w:sz w:val="20"/>
                <w:szCs w:val="20"/>
                <w:lang w:eastAsia="pl-PL"/>
              </w:rPr>
              <w:t>3.1. Poprawa dostępności i spójności</w:t>
            </w:r>
            <w:r w:rsidRPr="00BD50A2">
              <w:rPr>
                <w:sz w:val="20"/>
                <w:szCs w:val="20"/>
                <w:lang w:eastAsia="pl-PL"/>
              </w:rPr>
              <w:br/>
              <w:t>komunikacyjnej województwa</w:t>
            </w:r>
          </w:p>
        </w:tc>
        <w:tc>
          <w:tcPr>
            <w:tcW w:w="5307" w:type="dxa"/>
            <w:shd w:val="clear" w:color="000000" w:fill="FBFBFB"/>
            <w:vAlign w:val="bottom"/>
            <w:hideMark/>
          </w:tcPr>
          <w:p w14:paraId="08CF739E" w14:textId="77777777" w:rsidR="001F2916" w:rsidRPr="00BD50A2" w:rsidRDefault="001F2916" w:rsidP="00BD50A2">
            <w:pPr>
              <w:ind w:firstLine="0"/>
              <w:jc w:val="left"/>
              <w:rPr>
                <w:sz w:val="20"/>
                <w:szCs w:val="20"/>
                <w:lang w:eastAsia="pl-PL"/>
              </w:rPr>
            </w:pPr>
            <w:r w:rsidRPr="00BD50A2">
              <w:rPr>
                <w:sz w:val="20"/>
                <w:szCs w:val="20"/>
                <w:lang w:eastAsia="pl-PL"/>
              </w:rPr>
              <w:t>&gt; Rozwój transportu drogowego i ekomobilności</w:t>
            </w:r>
          </w:p>
        </w:tc>
      </w:tr>
      <w:tr w:rsidR="001F2916" w:rsidRPr="00BD50A2" w14:paraId="2506D325" w14:textId="77777777" w:rsidTr="00567E03">
        <w:trPr>
          <w:trHeight w:val="510"/>
        </w:trPr>
        <w:tc>
          <w:tcPr>
            <w:tcW w:w="3760" w:type="dxa"/>
            <w:vMerge/>
            <w:vAlign w:val="center"/>
            <w:hideMark/>
          </w:tcPr>
          <w:p w14:paraId="3BAA425A"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0DC04AEB" w14:textId="77777777" w:rsidR="001F2916" w:rsidRPr="00BD50A2" w:rsidRDefault="001F2916" w:rsidP="00BD50A2">
            <w:pPr>
              <w:ind w:firstLine="0"/>
              <w:jc w:val="left"/>
              <w:rPr>
                <w:sz w:val="20"/>
                <w:szCs w:val="20"/>
                <w:lang w:eastAsia="pl-PL"/>
              </w:rPr>
            </w:pPr>
            <w:r w:rsidRPr="00BD50A2">
              <w:rPr>
                <w:sz w:val="20"/>
                <w:szCs w:val="20"/>
                <w:lang w:eastAsia="pl-PL"/>
              </w:rPr>
              <w:t>&gt; Rozwój zintegrowanego transportu zbiorowego, w tym kolejowego</w:t>
            </w:r>
          </w:p>
        </w:tc>
      </w:tr>
      <w:tr w:rsidR="001F2916" w:rsidRPr="00BD50A2" w14:paraId="773E14DE" w14:textId="77777777" w:rsidTr="00567E03">
        <w:trPr>
          <w:trHeight w:val="255"/>
        </w:trPr>
        <w:tc>
          <w:tcPr>
            <w:tcW w:w="3760" w:type="dxa"/>
            <w:vMerge/>
            <w:vAlign w:val="center"/>
            <w:hideMark/>
          </w:tcPr>
          <w:p w14:paraId="11DEE7A5"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2F695712" w14:textId="77777777" w:rsidR="001F2916" w:rsidRPr="00BD50A2" w:rsidRDefault="001F2916" w:rsidP="00BD50A2">
            <w:pPr>
              <w:ind w:firstLine="0"/>
              <w:jc w:val="left"/>
              <w:rPr>
                <w:sz w:val="20"/>
                <w:szCs w:val="20"/>
                <w:lang w:eastAsia="pl-PL"/>
              </w:rPr>
            </w:pPr>
            <w:r w:rsidRPr="00BD50A2">
              <w:rPr>
                <w:sz w:val="20"/>
                <w:szCs w:val="20"/>
                <w:lang w:eastAsia="pl-PL"/>
              </w:rPr>
              <w:t>&gt; Rozwój regionalnego Portu Lotniczego Poznań-Ławica</w:t>
            </w:r>
          </w:p>
        </w:tc>
      </w:tr>
      <w:tr w:rsidR="001F2916" w:rsidRPr="00BD50A2" w14:paraId="0B7C4649" w14:textId="77777777" w:rsidTr="00567E03">
        <w:trPr>
          <w:trHeight w:val="255"/>
        </w:trPr>
        <w:tc>
          <w:tcPr>
            <w:tcW w:w="3760" w:type="dxa"/>
            <w:vMerge/>
            <w:vAlign w:val="center"/>
            <w:hideMark/>
          </w:tcPr>
          <w:p w14:paraId="23B385DB"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3922EA1E" w14:textId="77777777" w:rsidR="001F2916" w:rsidRPr="00BD50A2" w:rsidRDefault="001F2916" w:rsidP="00BD50A2">
            <w:pPr>
              <w:ind w:firstLine="0"/>
              <w:jc w:val="left"/>
              <w:rPr>
                <w:sz w:val="20"/>
                <w:szCs w:val="20"/>
                <w:lang w:eastAsia="pl-PL"/>
              </w:rPr>
            </w:pPr>
            <w:r w:rsidRPr="00BD50A2">
              <w:rPr>
                <w:sz w:val="20"/>
                <w:szCs w:val="20"/>
                <w:lang w:eastAsia="pl-PL"/>
              </w:rPr>
              <w:t>&gt; Rozwój działalności logistycznej</w:t>
            </w:r>
          </w:p>
        </w:tc>
      </w:tr>
      <w:tr w:rsidR="001F2916" w:rsidRPr="00BD50A2" w14:paraId="57E421EF" w14:textId="77777777" w:rsidTr="00567E03">
        <w:trPr>
          <w:trHeight w:val="510"/>
        </w:trPr>
        <w:tc>
          <w:tcPr>
            <w:tcW w:w="3760" w:type="dxa"/>
            <w:vMerge/>
            <w:vAlign w:val="center"/>
            <w:hideMark/>
          </w:tcPr>
          <w:p w14:paraId="39A119A3"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7461681D" w14:textId="77777777" w:rsidR="001F2916" w:rsidRPr="00BD50A2" w:rsidRDefault="001F2916" w:rsidP="00BD50A2">
            <w:pPr>
              <w:ind w:firstLine="0"/>
              <w:jc w:val="left"/>
              <w:rPr>
                <w:sz w:val="20"/>
                <w:szCs w:val="20"/>
                <w:lang w:eastAsia="pl-PL"/>
              </w:rPr>
            </w:pPr>
            <w:r w:rsidRPr="00BD50A2">
              <w:rPr>
                <w:sz w:val="20"/>
                <w:szCs w:val="20"/>
                <w:lang w:eastAsia="pl-PL"/>
              </w:rPr>
              <w:t>&gt; Zagospodarowanie dróg wodnych dla celów turystycznych</w:t>
            </w:r>
          </w:p>
        </w:tc>
      </w:tr>
      <w:tr w:rsidR="001F2916" w:rsidRPr="00BD50A2" w14:paraId="4207F46D" w14:textId="77777777" w:rsidTr="00567E03">
        <w:trPr>
          <w:trHeight w:val="255"/>
        </w:trPr>
        <w:tc>
          <w:tcPr>
            <w:tcW w:w="3760" w:type="dxa"/>
            <w:vMerge w:val="restart"/>
            <w:shd w:val="clear" w:color="000000" w:fill="FBFBFB"/>
            <w:vAlign w:val="center"/>
            <w:hideMark/>
          </w:tcPr>
          <w:p w14:paraId="65F6C256" w14:textId="77777777" w:rsidR="001F2916" w:rsidRPr="00BD50A2" w:rsidRDefault="001F2916" w:rsidP="00BD50A2">
            <w:pPr>
              <w:ind w:firstLine="0"/>
              <w:jc w:val="left"/>
              <w:rPr>
                <w:sz w:val="20"/>
                <w:szCs w:val="20"/>
                <w:lang w:eastAsia="pl-PL"/>
              </w:rPr>
            </w:pPr>
            <w:r w:rsidRPr="00BD50A2">
              <w:rPr>
                <w:sz w:val="20"/>
                <w:szCs w:val="20"/>
                <w:lang w:eastAsia="pl-PL"/>
              </w:rPr>
              <w:t>3.2. Poprawa stanu oraz ochrona</w:t>
            </w:r>
            <w:r w:rsidRPr="00BD50A2">
              <w:rPr>
                <w:sz w:val="20"/>
                <w:szCs w:val="20"/>
                <w:lang w:eastAsia="pl-PL"/>
              </w:rPr>
              <w:br/>
              <w:t>środowiska przyrodniczego</w:t>
            </w:r>
            <w:r w:rsidRPr="00BD50A2">
              <w:rPr>
                <w:sz w:val="20"/>
                <w:szCs w:val="20"/>
                <w:lang w:eastAsia="pl-PL"/>
              </w:rPr>
              <w:br/>
              <w:t>Wielkopolski</w:t>
            </w:r>
          </w:p>
        </w:tc>
        <w:tc>
          <w:tcPr>
            <w:tcW w:w="5307" w:type="dxa"/>
            <w:shd w:val="clear" w:color="000000" w:fill="FBFBFB"/>
            <w:vAlign w:val="bottom"/>
            <w:hideMark/>
          </w:tcPr>
          <w:p w14:paraId="468A4864" w14:textId="77777777" w:rsidR="001F2916" w:rsidRPr="00BD50A2" w:rsidRDefault="001F2916" w:rsidP="00BD50A2">
            <w:pPr>
              <w:ind w:firstLine="0"/>
              <w:jc w:val="left"/>
              <w:rPr>
                <w:sz w:val="20"/>
                <w:szCs w:val="20"/>
                <w:lang w:eastAsia="pl-PL"/>
              </w:rPr>
            </w:pPr>
            <w:r w:rsidRPr="00BD50A2">
              <w:rPr>
                <w:sz w:val="20"/>
                <w:szCs w:val="20"/>
                <w:lang w:eastAsia="pl-PL"/>
              </w:rPr>
              <w:t>&gt; Zwiększanie i ochrona zasobów wód oraz poprawa ich jakości</w:t>
            </w:r>
          </w:p>
        </w:tc>
      </w:tr>
      <w:tr w:rsidR="001F2916" w:rsidRPr="00BD50A2" w14:paraId="33971015" w14:textId="77777777" w:rsidTr="00567E03">
        <w:trPr>
          <w:trHeight w:val="255"/>
        </w:trPr>
        <w:tc>
          <w:tcPr>
            <w:tcW w:w="3760" w:type="dxa"/>
            <w:vMerge/>
            <w:vAlign w:val="center"/>
            <w:hideMark/>
          </w:tcPr>
          <w:p w14:paraId="4638DA1B"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0E1415DA" w14:textId="77777777" w:rsidR="001F2916" w:rsidRPr="00BD50A2" w:rsidRDefault="001F2916" w:rsidP="00BD50A2">
            <w:pPr>
              <w:ind w:firstLine="0"/>
              <w:jc w:val="left"/>
              <w:rPr>
                <w:sz w:val="20"/>
                <w:szCs w:val="20"/>
                <w:lang w:eastAsia="pl-PL"/>
              </w:rPr>
            </w:pPr>
            <w:r w:rsidRPr="00BD50A2">
              <w:rPr>
                <w:sz w:val="20"/>
                <w:szCs w:val="20"/>
                <w:lang w:eastAsia="pl-PL"/>
              </w:rPr>
              <w:t>&gt; Poprawa jakości powietrza</w:t>
            </w:r>
          </w:p>
        </w:tc>
      </w:tr>
      <w:tr w:rsidR="001F2916" w:rsidRPr="00BD50A2" w14:paraId="6CEB365D" w14:textId="77777777" w:rsidTr="00567E03">
        <w:trPr>
          <w:trHeight w:val="255"/>
        </w:trPr>
        <w:tc>
          <w:tcPr>
            <w:tcW w:w="3760" w:type="dxa"/>
            <w:vMerge/>
            <w:vAlign w:val="center"/>
            <w:hideMark/>
          </w:tcPr>
          <w:p w14:paraId="4550BED5"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45B5DCFA" w14:textId="77777777" w:rsidR="001F2916" w:rsidRPr="00BD50A2" w:rsidRDefault="001F2916" w:rsidP="00BD50A2">
            <w:pPr>
              <w:ind w:firstLine="0"/>
              <w:jc w:val="left"/>
              <w:rPr>
                <w:sz w:val="20"/>
                <w:szCs w:val="20"/>
                <w:lang w:eastAsia="pl-PL"/>
              </w:rPr>
            </w:pPr>
            <w:r w:rsidRPr="00BD50A2">
              <w:rPr>
                <w:sz w:val="20"/>
                <w:szCs w:val="20"/>
                <w:lang w:eastAsia="pl-PL"/>
              </w:rPr>
              <w:t>&gt; Poprawa funkcjonowania gospodarki odpadami</w:t>
            </w:r>
          </w:p>
        </w:tc>
      </w:tr>
      <w:tr w:rsidR="001F2916" w:rsidRPr="00BD50A2" w14:paraId="146FE19D" w14:textId="77777777" w:rsidTr="00567E03">
        <w:trPr>
          <w:trHeight w:val="570"/>
        </w:trPr>
        <w:tc>
          <w:tcPr>
            <w:tcW w:w="3760" w:type="dxa"/>
            <w:vMerge/>
            <w:vAlign w:val="center"/>
            <w:hideMark/>
          </w:tcPr>
          <w:p w14:paraId="16917BEF"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664C33E6" w14:textId="77777777" w:rsidR="001F2916" w:rsidRPr="00BD50A2" w:rsidRDefault="001F2916" w:rsidP="00BD50A2">
            <w:pPr>
              <w:ind w:firstLine="0"/>
              <w:jc w:val="left"/>
              <w:rPr>
                <w:sz w:val="20"/>
                <w:szCs w:val="20"/>
                <w:lang w:eastAsia="pl-PL"/>
              </w:rPr>
            </w:pPr>
            <w:r w:rsidRPr="00BD50A2">
              <w:rPr>
                <w:sz w:val="20"/>
                <w:szCs w:val="20"/>
                <w:lang w:eastAsia="pl-PL"/>
              </w:rPr>
              <w:t>&gt; Ochrona różnorodności biologicznej i krajobrazu, w tym zasobów leśnych oraz zapewnienie trwałości i ciągłości systemu przyrodniczego</w:t>
            </w:r>
          </w:p>
        </w:tc>
      </w:tr>
      <w:tr w:rsidR="001F2916" w:rsidRPr="00BD50A2" w14:paraId="4A54E683" w14:textId="77777777" w:rsidTr="00567E03">
        <w:trPr>
          <w:trHeight w:val="255"/>
        </w:trPr>
        <w:tc>
          <w:tcPr>
            <w:tcW w:w="3760" w:type="dxa"/>
            <w:vMerge/>
            <w:vAlign w:val="center"/>
            <w:hideMark/>
          </w:tcPr>
          <w:p w14:paraId="232EFC75"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5C97E5BA" w14:textId="77777777" w:rsidR="001F2916" w:rsidRPr="00BD50A2" w:rsidRDefault="001F2916" w:rsidP="00BD50A2">
            <w:pPr>
              <w:ind w:firstLine="0"/>
              <w:jc w:val="left"/>
              <w:rPr>
                <w:sz w:val="20"/>
                <w:szCs w:val="20"/>
                <w:lang w:eastAsia="pl-PL"/>
              </w:rPr>
            </w:pPr>
            <w:r w:rsidRPr="00BD50A2">
              <w:rPr>
                <w:sz w:val="20"/>
                <w:szCs w:val="20"/>
                <w:lang w:eastAsia="pl-PL"/>
              </w:rPr>
              <w:t>&gt; Poprawa przyrodniczych warunków dla rolnictwa</w:t>
            </w:r>
          </w:p>
        </w:tc>
      </w:tr>
      <w:tr w:rsidR="001F2916" w:rsidRPr="00BD50A2" w14:paraId="16028D1C" w14:textId="77777777" w:rsidTr="00567E03">
        <w:trPr>
          <w:trHeight w:val="510"/>
        </w:trPr>
        <w:tc>
          <w:tcPr>
            <w:tcW w:w="3760" w:type="dxa"/>
            <w:vMerge/>
            <w:vAlign w:val="center"/>
            <w:hideMark/>
          </w:tcPr>
          <w:p w14:paraId="361C168B"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6E999C00" w14:textId="77777777" w:rsidR="001F2916" w:rsidRPr="00BD50A2" w:rsidRDefault="001F2916" w:rsidP="00BD50A2">
            <w:pPr>
              <w:ind w:firstLine="0"/>
              <w:jc w:val="left"/>
              <w:rPr>
                <w:sz w:val="20"/>
                <w:szCs w:val="20"/>
                <w:lang w:eastAsia="pl-PL"/>
              </w:rPr>
            </w:pPr>
            <w:r w:rsidRPr="00BD50A2">
              <w:rPr>
                <w:sz w:val="20"/>
                <w:szCs w:val="20"/>
                <w:lang w:eastAsia="pl-PL"/>
              </w:rPr>
              <w:t>&gt; Kształtowanie świadomości i postaw ekologicznych społeczeństwa, wzmacnianie bezpieczeństwa ekologicznego i środowiskowego</w:t>
            </w:r>
          </w:p>
        </w:tc>
      </w:tr>
      <w:tr w:rsidR="001F2916" w:rsidRPr="00BD50A2" w14:paraId="60E9349E" w14:textId="77777777" w:rsidTr="00567E03">
        <w:trPr>
          <w:trHeight w:val="510"/>
        </w:trPr>
        <w:tc>
          <w:tcPr>
            <w:tcW w:w="3760" w:type="dxa"/>
            <w:vMerge w:val="restart"/>
            <w:shd w:val="clear" w:color="000000" w:fill="FBFBFB"/>
            <w:vAlign w:val="center"/>
            <w:hideMark/>
          </w:tcPr>
          <w:p w14:paraId="7AEC2E3B" w14:textId="77777777" w:rsidR="001F2916" w:rsidRPr="00BD50A2" w:rsidRDefault="001F2916" w:rsidP="00BD50A2">
            <w:pPr>
              <w:ind w:firstLine="0"/>
              <w:jc w:val="left"/>
              <w:rPr>
                <w:sz w:val="20"/>
                <w:szCs w:val="20"/>
                <w:lang w:eastAsia="pl-PL"/>
              </w:rPr>
            </w:pPr>
            <w:r w:rsidRPr="00BD50A2">
              <w:rPr>
                <w:sz w:val="20"/>
                <w:szCs w:val="20"/>
                <w:lang w:eastAsia="pl-PL"/>
              </w:rPr>
              <w:t>3.3. Zwiększenie bezpieczeństwa</w:t>
            </w:r>
            <w:r w:rsidRPr="00BD50A2">
              <w:rPr>
                <w:sz w:val="20"/>
                <w:szCs w:val="20"/>
                <w:lang w:eastAsia="pl-PL"/>
              </w:rPr>
              <w:br/>
              <w:t>i efektywności energetycznej</w:t>
            </w:r>
          </w:p>
        </w:tc>
        <w:tc>
          <w:tcPr>
            <w:tcW w:w="5307" w:type="dxa"/>
            <w:shd w:val="clear" w:color="000000" w:fill="FBFBFB"/>
            <w:vAlign w:val="bottom"/>
            <w:hideMark/>
          </w:tcPr>
          <w:p w14:paraId="51B67D13" w14:textId="77777777" w:rsidR="001F2916" w:rsidRPr="00BD50A2" w:rsidRDefault="001F2916" w:rsidP="00BD50A2">
            <w:pPr>
              <w:ind w:firstLine="0"/>
              <w:jc w:val="left"/>
              <w:rPr>
                <w:sz w:val="20"/>
                <w:szCs w:val="20"/>
                <w:lang w:eastAsia="pl-PL"/>
              </w:rPr>
            </w:pPr>
            <w:r w:rsidRPr="00BD50A2">
              <w:rPr>
                <w:sz w:val="20"/>
                <w:szCs w:val="20"/>
                <w:lang w:eastAsia="pl-PL"/>
              </w:rPr>
              <w:t>&gt; Zwiększenie wykorzystania alternatywnych źródeł energii, w tym OZE i wodoru</w:t>
            </w:r>
          </w:p>
        </w:tc>
      </w:tr>
      <w:tr w:rsidR="001F2916" w:rsidRPr="00BD50A2" w14:paraId="64F939B4" w14:textId="77777777" w:rsidTr="00567E03">
        <w:trPr>
          <w:trHeight w:val="255"/>
        </w:trPr>
        <w:tc>
          <w:tcPr>
            <w:tcW w:w="3760" w:type="dxa"/>
            <w:vMerge/>
            <w:vAlign w:val="center"/>
            <w:hideMark/>
          </w:tcPr>
          <w:p w14:paraId="6D946EC2"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7269EEC0" w14:textId="77777777" w:rsidR="001F2916" w:rsidRPr="00BD50A2" w:rsidRDefault="001F2916" w:rsidP="00BD50A2">
            <w:pPr>
              <w:ind w:firstLine="0"/>
              <w:jc w:val="left"/>
              <w:rPr>
                <w:sz w:val="20"/>
                <w:szCs w:val="20"/>
                <w:lang w:eastAsia="pl-PL"/>
              </w:rPr>
            </w:pPr>
            <w:r w:rsidRPr="00BD50A2">
              <w:rPr>
                <w:sz w:val="20"/>
                <w:szCs w:val="20"/>
                <w:lang w:eastAsia="pl-PL"/>
              </w:rPr>
              <w:t>&gt; Optymalizacja gospodarowania energią</w:t>
            </w:r>
          </w:p>
        </w:tc>
      </w:tr>
      <w:tr w:rsidR="001F2916" w:rsidRPr="00BD50A2" w14:paraId="6B530B2C" w14:textId="77777777" w:rsidTr="00567E03">
        <w:trPr>
          <w:trHeight w:val="255"/>
        </w:trPr>
        <w:tc>
          <w:tcPr>
            <w:tcW w:w="3760" w:type="dxa"/>
            <w:vMerge/>
            <w:vAlign w:val="center"/>
            <w:hideMark/>
          </w:tcPr>
          <w:p w14:paraId="48279544"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31963A9B" w14:textId="77777777" w:rsidR="001F2916" w:rsidRPr="00BD50A2" w:rsidRDefault="001F2916" w:rsidP="00BD50A2">
            <w:pPr>
              <w:ind w:firstLine="0"/>
              <w:jc w:val="left"/>
              <w:rPr>
                <w:sz w:val="20"/>
                <w:szCs w:val="20"/>
                <w:lang w:eastAsia="pl-PL"/>
              </w:rPr>
            </w:pPr>
            <w:r w:rsidRPr="00BD50A2">
              <w:rPr>
                <w:sz w:val="20"/>
                <w:szCs w:val="20"/>
                <w:lang w:eastAsia="pl-PL"/>
              </w:rPr>
              <w:t>&gt; Zapewnienie stabilnych dostaw paliw i energii</w:t>
            </w:r>
          </w:p>
        </w:tc>
      </w:tr>
      <w:tr w:rsidR="001F2916" w:rsidRPr="00BD50A2" w14:paraId="1E9CA639" w14:textId="77777777" w:rsidTr="00567E03">
        <w:trPr>
          <w:trHeight w:val="615"/>
        </w:trPr>
        <w:tc>
          <w:tcPr>
            <w:tcW w:w="9067" w:type="dxa"/>
            <w:gridSpan w:val="2"/>
            <w:shd w:val="clear" w:color="000000" w:fill="B4C6E7"/>
            <w:vAlign w:val="bottom"/>
            <w:hideMark/>
          </w:tcPr>
          <w:p w14:paraId="6BE08008" w14:textId="77777777" w:rsidR="001F2916" w:rsidRPr="00BD50A2" w:rsidRDefault="001F2916" w:rsidP="00BD50A2">
            <w:pPr>
              <w:ind w:firstLine="0"/>
              <w:jc w:val="left"/>
              <w:rPr>
                <w:sz w:val="20"/>
                <w:szCs w:val="20"/>
                <w:lang w:eastAsia="pl-PL"/>
              </w:rPr>
            </w:pPr>
            <w:r w:rsidRPr="00BD50A2">
              <w:rPr>
                <w:sz w:val="20"/>
                <w:szCs w:val="20"/>
                <w:u w:val="single"/>
                <w:lang w:eastAsia="pl-PL"/>
              </w:rPr>
              <w:lastRenderedPageBreak/>
              <w:t>CEL STRATEGICZY 4.</w:t>
            </w:r>
            <w:r w:rsidRPr="00BD50A2">
              <w:rPr>
                <w:sz w:val="20"/>
                <w:szCs w:val="20"/>
                <w:lang w:eastAsia="pl-PL"/>
              </w:rPr>
              <w:t xml:space="preserve"> WZROST SKUTECZNOŚCI WIELKOPOLSKICH INSTYTUCJI I SPRAWNOŚCI ZARZĄDZANIA REGIONEM</w:t>
            </w:r>
          </w:p>
        </w:tc>
      </w:tr>
      <w:tr w:rsidR="001F2916" w:rsidRPr="00BD50A2" w14:paraId="023F2251" w14:textId="77777777" w:rsidTr="00567E03">
        <w:trPr>
          <w:trHeight w:val="255"/>
        </w:trPr>
        <w:tc>
          <w:tcPr>
            <w:tcW w:w="3760" w:type="dxa"/>
            <w:shd w:val="clear" w:color="auto" w:fill="FFE599" w:themeFill="accent4" w:themeFillTint="66"/>
            <w:noWrap/>
            <w:vAlign w:val="center"/>
            <w:hideMark/>
          </w:tcPr>
          <w:p w14:paraId="7AA1A129" w14:textId="77777777" w:rsidR="001F2916" w:rsidRPr="00BD50A2" w:rsidRDefault="001F2916" w:rsidP="00BD50A2">
            <w:pPr>
              <w:ind w:firstLine="0"/>
              <w:jc w:val="left"/>
              <w:rPr>
                <w:sz w:val="20"/>
                <w:szCs w:val="20"/>
                <w:lang w:eastAsia="pl-PL"/>
              </w:rPr>
            </w:pPr>
            <w:r w:rsidRPr="00BD50A2">
              <w:rPr>
                <w:sz w:val="20"/>
                <w:szCs w:val="20"/>
                <w:lang w:eastAsia="pl-PL"/>
              </w:rPr>
              <w:t xml:space="preserve">CELE OPERACYJNE KLUCZOWE </w:t>
            </w:r>
          </w:p>
        </w:tc>
        <w:tc>
          <w:tcPr>
            <w:tcW w:w="5307" w:type="dxa"/>
            <w:shd w:val="clear" w:color="auto" w:fill="FFE599" w:themeFill="accent4" w:themeFillTint="66"/>
            <w:noWrap/>
            <w:vAlign w:val="center"/>
            <w:hideMark/>
          </w:tcPr>
          <w:p w14:paraId="25B09489" w14:textId="77777777" w:rsidR="001F2916" w:rsidRPr="00BD50A2" w:rsidRDefault="001F2916" w:rsidP="00BD50A2">
            <w:pPr>
              <w:ind w:firstLine="0"/>
              <w:jc w:val="left"/>
              <w:rPr>
                <w:sz w:val="20"/>
                <w:szCs w:val="20"/>
                <w:lang w:eastAsia="pl-PL"/>
              </w:rPr>
            </w:pPr>
            <w:r w:rsidRPr="00BD50A2">
              <w:rPr>
                <w:sz w:val="20"/>
                <w:szCs w:val="20"/>
                <w:lang w:eastAsia="pl-PL"/>
              </w:rPr>
              <w:t>KIERUNKI INTERWENCJI</w:t>
            </w:r>
          </w:p>
        </w:tc>
      </w:tr>
      <w:tr w:rsidR="001F2916" w:rsidRPr="00BD50A2" w14:paraId="754125BA" w14:textId="77777777" w:rsidTr="00567E03">
        <w:trPr>
          <w:trHeight w:val="255"/>
        </w:trPr>
        <w:tc>
          <w:tcPr>
            <w:tcW w:w="3760" w:type="dxa"/>
            <w:vMerge w:val="restart"/>
            <w:shd w:val="clear" w:color="000000" w:fill="FBFBFB"/>
            <w:vAlign w:val="center"/>
            <w:hideMark/>
          </w:tcPr>
          <w:p w14:paraId="4B142909" w14:textId="77777777" w:rsidR="001F2916" w:rsidRPr="00BD50A2" w:rsidRDefault="001F2916" w:rsidP="00BD50A2">
            <w:pPr>
              <w:ind w:firstLine="0"/>
              <w:jc w:val="left"/>
              <w:rPr>
                <w:sz w:val="20"/>
                <w:szCs w:val="20"/>
                <w:lang w:eastAsia="pl-PL"/>
              </w:rPr>
            </w:pPr>
            <w:r w:rsidRPr="00BD50A2">
              <w:rPr>
                <w:sz w:val="20"/>
                <w:szCs w:val="20"/>
                <w:lang w:eastAsia="pl-PL"/>
              </w:rPr>
              <w:t>4.1. Rozwój zdolności zarządczych</w:t>
            </w:r>
            <w:r w:rsidRPr="00BD50A2">
              <w:rPr>
                <w:sz w:val="20"/>
                <w:szCs w:val="20"/>
                <w:lang w:eastAsia="pl-PL"/>
              </w:rPr>
              <w:br/>
              <w:t>i świadczenia usług</w:t>
            </w:r>
          </w:p>
        </w:tc>
        <w:tc>
          <w:tcPr>
            <w:tcW w:w="5307" w:type="dxa"/>
            <w:shd w:val="clear" w:color="000000" w:fill="FBFBFB"/>
            <w:vAlign w:val="bottom"/>
            <w:hideMark/>
          </w:tcPr>
          <w:p w14:paraId="5F770D2B" w14:textId="77777777" w:rsidR="001F2916" w:rsidRPr="00BD50A2" w:rsidRDefault="001F2916" w:rsidP="00BD50A2">
            <w:pPr>
              <w:ind w:firstLine="0"/>
              <w:jc w:val="left"/>
              <w:rPr>
                <w:sz w:val="20"/>
                <w:szCs w:val="20"/>
                <w:lang w:eastAsia="pl-PL"/>
              </w:rPr>
            </w:pPr>
            <w:r w:rsidRPr="00BD50A2">
              <w:rPr>
                <w:sz w:val="20"/>
                <w:szCs w:val="20"/>
                <w:lang w:eastAsia="pl-PL"/>
              </w:rPr>
              <w:t>&gt; Wzrost wykorzystania nowoczesnych technologii w usługach</w:t>
            </w:r>
          </w:p>
        </w:tc>
      </w:tr>
      <w:tr w:rsidR="001F2916" w:rsidRPr="00BD50A2" w14:paraId="59915BAC" w14:textId="77777777" w:rsidTr="00567E03">
        <w:trPr>
          <w:trHeight w:val="255"/>
        </w:trPr>
        <w:tc>
          <w:tcPr>
            <w:tcW w:w="3760" w:type="dxa"/>
            <w:vMerge/>
            <w:vAlign w:val="center"/>
            <w:hideMark/>
          </w:tcPr>
          <w:p w14:paraId="5F513B1E"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4A55D320" w14:textId="77777777" w:rsidR="001F2916" w:rsidRPr="00BD50A2" w:rsidRDefault="001F2916" w:rsidP="00BD50A2">
            <w:pPr>
              <w:ind w:firstLine="0"/>
              <w:jc w:val="left"/>
              <w:rPr>
                <w:sz w:val="20"/>
                <w:szCs w:val="20"/>
                <w:lang w:eastAsia="pl-PL"/>
              </w:rPr>
            </w:pPr>
            <w:r w:rsidRPr="00BD50A2">
              <w:rPr>
                <w:sz w:val="20"/>
                <w:szCs w:val="20"/>
                <w:lang w:eastAsia="pl-PL"/>
              </w:rPr>
              <w:t>&gt; Wzrost kompetencji kadr instytucji publicznych</w:t>
            </w:r>
          </w:p>
        </w:tc>
      </w:tr>
      <w:tr w:rsidR="001F2916" w:rsidRPr="00BD50A2" w14:paraId="51594B16" w14:textId="77777777" w:rsidTr="00567E03">
        <w:trPr>
          <w:trHeight w:val="510"/>
        </w:trPr>
        <w:tc>
          <w:tcPr>
            <w:tcW w:w="3760" w:type="dxa"/>
            <w:vMerge/>
            <w:vAlign w:val="center"/>
            <w:hideMark/>
          </w:tcPr>
          <w:p w14:paraId="3876C8A6" w14:textId="77777777" w:rsidR="001F2916" w:rsidRPr="00BD50A2" w:rsidRDefault="001F2916" w:rsidP="00BD50A2">
            <w:pPr>
              <w:ind w:firstLine="0"/>
              <w:jc w:val="left"/>
              <w:rPr>
                <w:sz w:val="20"/>
                <w:szCs w:val="20"/>
                <w:lang w:eastAsia="pl-PL"/>
              </w:rPr>
            </w:pPr>
          </w:p>
        </w:tc>
        <w:tc>
          <w:tcPr>
            <w:tcW w:w="5307" w:type="dxa"/>
            <w:shd w:val="clear" w:color="000000" w:fill="FBFBFB"/>
            <w:vAlign w:val="bottom"/>
            <w:hideMark/>
          </w:tcPr>
          <w:p w14:paraId="3FFC691D" w14:textId="77777777" w:rsidR="001F2916" w:rsidRPr="00BD50A2" w:rsidRDefault="001F2916" w:rsidP="00BD50A2">
            <w:pPr>
              <w:ind w:firstLine="0"/>
              <w:jc w:val="left"/>
              <w:rPr>
                <w:sz w:val="20"/>
                <w:szCs w:val="20"/>
                <w:lang w:eastAsia="pl-PL"/>
              </w:rPr>
            </w:pPr>
            <w:r w:rsidRPr="00BD50A2">
              <w:rPr>
                <w:sz w:val="20"/>
                <w:szCs w:val="20"/>
                <w:lang w:eastAsia="pl-PL"/>
              </w:rPr>
              <w:t>&gt; Rozwój współzarządzania, z wykorzystaniem metod partycypacji społecznej</w:t>
            </w:r>
          </w:p>
        </w:tc>
      </w:tr>
      <w:tr w:rsidR="001F2916" w:rsidRPr="00BD50A2" w14:paraId="206B8F39" w14:textId="77777777" w:rsidTr="00567E03">
        <w:trPr>
          <w:trHeight w:val="510"/>
        </w:trPr>
        <w:tc>
          <w:tcPr>
            <w:tcW w:w="3760" w:type="dxa"/>
            <w:vMerge w:val="restart"/>
            <w:shd w:val="clear" w:color="000000" w:fill="FBFBFB"/>
            <w:vAlign w:val="center"/>
            <w:hideMark/>
          </w:tcPr>
          <w:p w14:paraId="69A264C1" w14:textId="77777777" w:rsidR="001F2916" w:rsidRPr="00BD50A2" w:rsidRDefault="001F2916" w:rsidP="00BD50A2">
            <w:pPr>
              <w:ind w:firstLine="0"/>
              <w:jc w:val="left"/>
              <w:rPr>
                <w:sz w:val="20"/>
                <w:szCs w:val="20"/>
                <w:lang w:eastAsia="pl-PL"/>
              </w:rPr>
            </w:pPr>
            <w:r w:rsidRPr="00BD50A2">
              <w:rPr>
                <w:sz w:val="20"/>
                <w:szCs w:val="20"/>
                <w:lang w:eastAsia="pl-PL"/>
              </w:rPr>
              <w:t>4.2. Wzmocnienie mechanizmów</w:t>
            </w:r>
            <w:r w:rsidRPr="00BD50A2">
              <w:rPr>
                <w:sz w:val="20"/>
                <w:szCs w:val="20"/>
                <w:lang w:eastAsia="pl-PL"/>
              </w:rPr>
              <w:br/>
              <w:t>koordynacji i rozwoju</w:t>
            </w:r>
          </w:p>
        </w:tc>
        <w:tc>
          <w:tcPr>
            <w:tcW w:w="5307" w:type="dxa"/>
            <w:shd w:val="clear" w:color="000000" w:fill="FBFBFB"/>
            <w:vAlign w:val="bottom"/>
            <w:hideMark/>
          </w:tcPr>
          <w:p w14:paraId="1600312F" w14:textId="77777777" w:rsidR="001F2916" w:rsidRPr="00BD50A2" w:rsidRDefault="001F2916" w:rsidP="00BD50A2">
            <w:pPr>
              <w:ind w:firstLine="0"/>
              <w:jc w:val="left"/>
              <w:rPr>
                <w:sz w:val="20"/>
                <w:szCs w:val="20"/>
                <w:lang w:eastAsia="pl-PL"/>
              </w:rPr>
            </w:pPr>
            <w:r w:rsidRPr="00BD50A2">
              <w:rPr>
                <w:sz w:val="20"/>
                <w:szCs w:val="20"/>
                <w:lang w:eastAsia="pl-PL"/>
              </w:rPr>
              <w:t>&gt; Wzmacnianie instrumentów programowych i doskonalenie systemów wdrażania</w:t>
            </w:r>
          </w:p>
        </w:tc>
      </w:tr>
      <w:tr w:rsidR="001F2916" w:rsidRPr="00BD50A2" w14:paraId="401F774A" w14:textId="77777777" w:rsidTr="00567E03">
        <w:trPr>
          <w:trHeight w:val="255"/>
        </w:trPr>
        <w:tc>
          <w:tcPr>
            <w:tcW w:w="3760" w:type="dxa"/>
            <w:vMerge/>
            <w:vAlign w:val="center"/>
            <w:hideMark/>
          </w:tcPr>
          <w:p w14:paraId="59624B8E" w14:textId="77777777" w:rsidR="001F2916" w:rsidRPr="00BD50A2" w:rsidRDefault="001F2916" w:rsidP="008E1C12">
            <w:pPr>
              <w:rPr>
                <w:sz w:val="20"/>
                <w:szCs w:val="20"/>
                <w:lang w:eastAsia="pl-PL"/>
              </w:rPr>
            </w:pPr>
          </w:p>
        </w:tc>
        <w:tc>
          <w:tcPr>
            <w:tcW w:w="5307" w:type="dxa"/>
            <w:shd w:val="clear" w:color="000000" w:fill="FBFBFB"/>
            <w:vAlign w:val="bottom"/>
            <w:hideMark/>
          </w:tcPr>
          <w:p w14:paraId="2AF97C3A" w14:textId="77777777" w:rsidR="001F2916" w:rsidRPr="00BD50A2" w:rsidRDefault="001F2916" w:rsidP="00BD50A2">
            <w:pPr>
              <w:ind w:firstLine="0"/>
              <w:jc w:val="left"/>
              <w:rPr>
                <w:sz w:val="20"/>
                <w:szCs w:val="20"/>
                <w:lang w:eastAsia="pl-PL"/>
              </w:rPr>
            </w:pPr>
            <w:r w:rsidRPr="00BD50A2">
              <w:rPr>
                <w:sz w:val="20"/>
                <w:szCs w:val="20"/>
                <w:lang w:eastAsia="pl-PL"/>
              </w:rPr>
              <w:t>&gt; Rozwój instrumentów terytorialnych</w:t>
            </w:r>
          </w:p>
        </w:tc>
      </w:tr>
      <w:tr w:rsidR="001F2916" w:rsidRPr="00BD50A2" w14:paraId="22F00096" w14:textId="77777777" w:rsidTr="00567E03">
        <w:trPr>
          <w:trHeight w:val="765"/>
        </w:trPr>
        <w:tc>
          <w:tcPr>
            <w:tcW w:w="3760" w:type="dxa"/>
            <w:vMerge/>
            <w:vAlign w:val="center"/>
            <w:hideMark/>
          </w:tcPr>
          <w:p w14:paraId="123030E5" w14:textId="77777777" w:rsidR="001F2916" w:rsidRPr="00BD50A2" w:rsidRDefault="001F2916" w:rsidP="008E1C12">
            <w:pPr>
              <w:rPr>
                <w:sz w:val="20"/>
                <w:szCs w:val="20"/>
                <w:lang w:eastAsia="pl-PL"/>
              </w:rPr>
            </w:pPr>
          </w:p>
        </w:tc>
        <w:tc>
          <w:tcPr>
            <w:tcW w:w="5307" w:type="dxa"/>
            <w:shd w:val="clear" w:color="000000" w:fill="FBFBFB"/>
            <w:vAlign w:val="bottom"/>
            <w:hideMark/>
          </w:tcPr>
          <w:p w14:paraId="5DD080F4" w14:textId="733477F6" w:rsidR="001F2916" w:rsidRPr="00BD50A2" w:rsidRDefault="001F2916" w:rsidP="00BD50A2">
            <w:pPr>
              <w:ind w:firstLine="0"/>
              <w:jc w:val="left"/>
              <w:rPr>
                <w:sz w:val="20"/>
                <w:szCs w:val="20"/>
                <w:lang w:eastAsia="pl-PL"/>
              </w:rPr>
            </w:pPr>
            <w:r w:rsidRPr="00BD50A2">
              <w:rPr>
                <w:sz w:val="20"/>
                <w:szCs w:val="20"/>
                <w:lang w:eastAsia="pl-PL"/>
              </w:rPr>
              <w:t>&gt; Budowanie pozytywnego wizerunku oraz umacnianie rangi i rozwijanie</w:t>
            </w:r>
            <w:r w:rsidR="00BD50A2">
              <w:rPr>
                <w:sz w:val="20"/>
                <w:szCs w:val="20"/>
                <w:lang w:eastAsia="pl-PL"/>
              </w:rPr>
              <w:t xml:space="preserve"> </w:t>
            </w:r>
            <w:r w:rsidRPr="00BD50A2">
              <w:rPr>
                <w:sz w:val="20"/>
                <w:szCs w:val="20"/>
                <w:lang w:eastAsia="pl-PL"/>
              </w:rPr>
              <w:t>współpracy regionu na arenie międzynarodowej</w:t>
            </w:r>
          </w:p>
        </w:tc>
      </w:tr>
    </w:tbl>
    <w:p w14:paraId="212D2A6E" w14:textId="67CC595D" w:rsidR="00932AFE" w:rsidRDefault="00A045D4" w:rsidP="00C87589">
      <w:pPr>
        <w:pStyle w:val="Legenda"/>
      </w:pPr>
      <w:r>
        <w:t>Źródło:</w:t>
      </w:r>
      <w:r w:rsidRPr="00A045D4">
        <w:t xml:space="preserve"> </w:t>
      </w:r>
      <w:r w:rsidRPr="00476860">
        <w:t>Strategi</w:t>
      </w:r>
      <w:r>
        <w:t>a</w:t>
      </w:r>
      <w:r w:rsidRPr="00476860">
        <w:t xml:space="preserve"> </w:t>
      </w:r>
      <w:r>
        <w:t>R</w:t>
      </w:r>
      <w:r w:rsidRPr="00476860">
        <w:t xml:space="preserve">ozwoju </w:t>
      </w:r>
      <w:r>
        <w:t>W</w:t>
      </w:r>
      <w:r w:rsidRPr="00476860">
        <w:t xml:space="preserve">ojewództwa </w:t>
      </w:r>
      <w:r>
        <w:t>W</w:t>
      </w:r>
      <w:r w:rsidRPr="00476860">
        <w:t>ielkopolskiego do 20</w:t>
      </w:r>
      <w:r>
        <w:t>3</w:t>
      </w:r>
      <w:r w:rsidRPr="00476860">
        <w:t>0</w:t>
      </w:r>
    </w:p>
    <w:p w14:paraId="0E3DB1EF" w14:textId="7F179B73" w:rsidR="005809F4" w:rsidRDefault="00932AFE" w:rsidP="008E1C12">
      <w:pPr>
        <w:rPr>
          <w:b/>
          <w:bCs/>
        </w:rPr>
      </w:pPr>
      <w:r w:rsidRPr="00932AFE">
        <w:t xml:space="preserve">Strategia Wielkopolska 2030 stanowi </w:t>
      </w:r>
      <w:r w:rsidR="0058765A">
        <w:t>wyznacznik</w:t>
      </w:r>
      <w:r w:rsidRPr="00932AFE">
        <w:t xml:space="preserve"> dla wszystkich działań rozwojowych na</w:t>
      </w:r>
      <w:r>
        <w:t xml:space="preserve"> </w:t>
      </w:r>
      <w:r w:rsidRPr="00932AFE">
        <w:t>terenie Wielkopolski, w tym dla polityki przestrzennej województwa</w:t>
      </w:r>
      <w:r w:rsidR="0058765A">
        <w:t xml:space="preserve"> opisanej w</w:t>
      </w:r>
      <w:r w:rsidR="003721EE">
        <w:t xml:space="preserve"> Planie Zagospodarowania Przestrzennego Województwa Wielkopolskiego, Wielkopolska 2020+ (PZPWW</w:t>
      </w:r>
      <w:r w:rsidR="00204190">
        <w:t xml:space="preserve"> 2020+</w:t>
      </w:r>
      <w:r w:rsidR="003721EE">
        <w:t>)</w:t>
      </w:r>
      <w:r w:rsidRPr="00932AFE">
        <w:t>.</w:t>
      </w:r>
      <w:r w:rsidR="005809F4" w:rsidRPr="005809F4">
        <w:rPr>
          <w:b/>
          <w:bCs/>
        </w:rPr>
        <w:t xml:space="preserve"> </w:t>
      </w:r>
    </w:p>
    <w:p w14:paraId="662E34BE" w14:textId="6EF50628" w:rsidR="00627D12" w:rsidRDefault="00A26B50" w:rsidP="008E1C12">
      <w:r>
        <w:t>W</w:t>
      </w:r>
      <w:r w:rsidR="00627D12" w:rsidRPr="00627D12">
        <w:t xml:space="preserve"> Strategii Wielkopolska 2030 wyodrębniono obszary funkcjonalne szczególnego</w:t>
      </w:r>
      <w:r w:rsidR="00627D12">
        <w:t xml:space="preserve"> </w:t>
      </w:r>
      <w:r w:rsidR="00627D12" w:rsidRPr="00627D12">
        <w:t xml:space="preserve">zjawiska </w:t>
      </w:r>
      <w:r w:rsidR="00E04AE2">
        <w:br/>
      </w:r>
      <w:r w:rsidR="00627D12" w:rsidRPr="00627D12">
        <w:t>w skali regionalnej opisane w PZPW</w:t>
      </w:r>
      <w:r w:rsidR="00627D12">
        <w:t>, wśród których znalazły się</w:t>
      </w:r>
      <w:r w:rsidR="004E763B">
        <w:t xml:space="preserve"> </w:t>
      </w:r>
      <w:bookmarkStart w:id="91" w:name="_Hlk187237210"/>
      <w:r w:rsidR="004E763B">
        <w:t xml:space="preserve">Koniński Obszar Funkcjonalny </w:t>
      </w:r>
      <w:bookmarkEnd w:id="91"/>
      <w:r w:rsidR="004E763B">
        <w:t>(</w:t>
      </w:r>
      <w:bookmarkStart w:id="92" w:name="_Hlk187237191"/>
      <w:r w:rsidR="004E763B">
        <w:t>KOF</w:t>
      </w:r>
      <w:bookmarkEnd w:id="92"/>
      <w:r w:rsidR="004E763B">
        <w:t xml:space="preserve">) oraz </w:t>
      </w:r>
      <w:bookmarkStart w:id="93" w:name="_Hlk187237301"/>
      <w:r w:rsidR="004E763B">
        <w:t xml:space="preserve">Wschodni Obszar Funkcjonalny </w:t>
      </w:r>
      <w:bookmarkEnd w:id="93"/>
      <w:r w:rsidR="004E763B">
        <w:t>(</w:t>
      </w:r>
      <w:bookmarkStart w:id="94" w:name="_Hlk187237221"/>
      <w:r w:rsidR="004E763B">
        <w:t>WOF</w:t>
      </w:r>
      <w:bookmarkEnd w:id="94"/>
      <w:r w:rsidR="004E763B">
        <w:t>)</w:t>
      </w:r>
      <w:r w:rsidR="00127654">
        <w:t xml:space="preserve"> w obrębie których pozostaje Gmina Skulsk</w:t>
      </w:r>
      <w:r w:rsidR="004E763B">
        <w:t>.</w:t>
      </w:r>
    </w:p>
    <w:p w14:paraId="1D5D6AA4" w14:textId="241253B1" w:rsidR="003E2338" w:rsidRPr="00BD50A2" w:rsidRDefault="003E2338" w:rsidP="00BD50A2">
      <w:pPr>
        <w:ind w:firstLine="0"/>
        <w:rPr>
          <w:b/>
          <w:bCs/>
        </w:rPr>
      </w:pPr>
      <w:bookmarkStart w:id="95" w:name="_Hlk182142410"/>
      <w:r w:rsidRPr="00BD50A2">
        <w:rPr>
          <w:b/>
          <w:bCs/>
        </w:rPr>
        <w:t xml:space="preserve">Plan </w:t>
      </w:r>
      <w:r w:rsidR="00F20F30" w:rsidRPr="00BD50A2">
        <w:rPr>
          <w:b/>
          <w:bCs/>
        </w:rPr>
        <w:t>Z</w:t>
      </w:r>
      <w:r w:rsidRPr="00BD50A2">
        <w:rPr>
          <w:b/>
          <w:bCs/>
        </w:rPr>
        <w:t xml:space="preserve">agospodarowania </w:t>
      </w:r>
      <w:r w:rsidR="00F20F30" w:rsidRPr="00BD50A2">
        <w:rPr>
          <w:b/>
          <w:bCs/>
        </w:rPr>
        <w:t>P</w:t>
      </w:r>
      <w:r w:rsidRPr="00BD50A2">
        <w:rPr>
          <w:b/>
          <w:bCs/>
        </w:rPr>
        <w:t xml:space="preserve">rzestrzennego </w:t>
      </w:r>
      <w:r w:rsidR="00F20F30" w:rsidRPr="00BD50A2">
        <w:rPr>
          <w:b/>
          <w:bCs/>
        </w:rPr>
        <w:t>W</w:t>
      </w:r>
      <w:r w:rsidRPr="00BD50A2">
        <w:rPr>
          <w:b/>
          <w:bCs/>
        </w:rPr>
        <w:t xml:space="preserve">ojewództwa </w:t>
      </w:r>
      <w:r w:rsidR="00F20F30" w:rsidRPr="00BD50A2">
        <w:rPr>
          <w:b/>
          <w:bCs/>
        </w:rPr>
        <w:t>W</w:t>
      </w:r>
      <w:r w:rsidRPr="00BD50A2">
        <w:rPr>
          <w:b/>
          <w:bCs/>
        </w:rPr>
        <w:t>ielkopolskiego. Wielkopolska 2020+</w:t>
      </w:r>
    </w:p>
    <w:bookmarkEnd w:id="95"/>
    <w:p w14:paraId="30B0F5D1" w14:textId="3235D686" w:rsidR="00071C50" w:rsidRDefault="00F02060" w:rsidP="008E1C12">
      <w:r w:rsidRPr="00F02060">
        <w:t xml:space="preserve">Plan </w:t>
      </w:r>
      <w:r w:rsidR="005B6218">
        <w:t>Z</w:t>
      </w:r>
      <w:r w:rsidRPr="00F02060">
        <w:t xml:space="preserve">agospodarowania </w:t>
      </w:r>
      <w:r w:rsidR="005B6218">
        <w:t>P</w:t>
      </w:r>
      <w:r w:rsidRPr="00F02060">
        <w:t xml:space="preserve">rzestrzennego </w:t>
      </w:r>
      <w:r w:rsidR="005B6218">
        <w:t>W</w:t>
      </w:r>
      <w:r w:rsidRPr="00F02060">
        <w:t xml:space="preserve">ojewództwa </w:t>
      </w:r>
      <w:r w:rsidR="005B6218">
        <w:t>W</w:t>
      </w:r>
      <w:r w:rsidRPr="00F02060">
        <w:t>ielkopolskiego. Wielkopolska 2020+ określa cele polityki</w:t>
      </w:r>
      <w:r>
        <w:t xml:space="preserve"> </w:t>
      </w:r>
      <w:r w:rsidRPr="00F02060">
        <w:t>przestrzennej i kierunki zagospodarowania przestrzennego oraz inwestycje celu publicznego o znaczeniu</w:t>
      </w:r>
      <w:r>
        <w:t xml:space="preserve"> </w:t>
      </w:r>
      <w:r w:rsidRPr="00F02060">
        <w:t>ponadlokalnym istotne dla zachowania ładu przestrzennego i zapewnienia zrównoważonego rozwoju całego regionu.</w:t>
      </w:r>
      <w:r>
        <w:t xml:space="preserve"> </w:t>
      </w:r>
      <w:r w:rsidRPr="00F02060">
        <w:t>Ponadto dokument określa zasady zagospodarowania przestrzennego obszarów funkcjonalnych, stanowiące</w:t>
      </w:r>
      <w:r>
        <w:t xml:space="preserve"> </w:t>
      </w:r>
      <w:r w:rsidRPr="00F02060">
        <w:t xml:space="preserve">uszczegółowienie kierunków zagospodarowania przestrzennego dla całego obszaru województwa. </w:t>
      </w:r>
      <w:r w:rsidR="003E2338">
        <w:t>Wskazano, że u</w:t>
      </w:r>
      <w:r w:rsidRPr="00F02060">
        <w:t>stalenia te</w:t>
      </w:r>
      <w:r>
        <w:t xml:space="preserve"> </w:t>
      </w:r>
      <w:r w:rsidRPr="00F02060">
        <w:t>powinny zostać uwzględnione w dokumentach planistycznych szczebla lokalnego.</w:t>
      </w:r>
    </w:p>
    <w:p w14:paraId="221AAD1C" w14:textId="77777777" w:rsidR="00C3778C" w:rsidRDefault="00F02060" w:rsidP="008E1C12">
      <w:r>
        <w:t>Wśród obszarów funkcjonalnych szczególnego zjawiska w skali regionalnej wyodrębniono Wschodni Obszar Funkcjonalny,</w:t>
      </w:r>
      <w:r w:rsidRPr="00F02060">
        <w:t xml:space="preserve"> </w:t>
      </w:r>
      <w:r>
        <w:t>obejmujący swoim zasię</w:t>
      </w:r>
      <w:r w:rsidR="00C3778C">
        <w:t>giem</w:t>
      </w:r>
      <w:r>
        <w:t xml:space="preserve"> tereny miasta Konina oraz powiatu konińskiego, kolskiego, słupeckiego</w:t>
      </w:r>
      <w:r w:rsidR="00C3778C">
        <w:t xml:space="preserve"> </w:t>
      </w:r>
      <w:r>
        <w:t>i tureckiego</w:t>
      </w:r>
      <w:r w:rsidR="00C3778C">
        <w:t>.</w:t>
      </w:r>
    </w:p>
    <w:p w14:paraId="5DBF7FA8" w14:textId="48FA1428" w:rsidR="00C3778C" w:rsidRDefault="00C3778C" w:rsidP="008E1C12">
      <w:r w:rsidRPr="0089541D">
        <w:t>Kluczowym celem rozwoju przestrzennego Wschodniego Obszaru Funkcjonalnego</w:t>
      </w:r>
      <w:r>
        <w:t>, przedstawionym w Planie Zagospodarowania Przestrzennego Województwa Wielkopolskiego 2020+,</w:t>
      </w:r>
      <w:r w:rsidRPr="0089541D">
        <w:t xml:space="preserve"> będzie stworzenie nowych podstaw</w:t>
      </w:r>
      <w:r>
        <w:t xml:space="preserve"> </w:t>
      </w:r>
      <w:r w:rsidRPr="0089541D">
        <w:t>dla podtrzymania funkcjonowania istniejącego przemysłu energetycznego i oparcia go na innych nośnikach energii,</w:t>
      </w:r>
      <w:r>
        <w:t xml:space="preserve"> </w:t>
      </w:r>
      <w:r w:rsidRPr="0089541D">
        <w:t xml:space="preserve">zarówno istniejących w regionie, jak </w:t>
      </w:r>
      <w:r w:rsidR="00E04AE2">
        <w:br/>
      </w:r>
      <w:r w:rsidRPr="0089541D">
        <w:t>i zewnętrznych. Ważne też będzie przestawienie gospodarki obszaru opartej na</w:t>
      </w:r>
      <w:r>
        <w:t xml:space="preserve"> </w:t>
      </w:r>
      <w:r w:rsidRPr="0089541D">
        <w:t>energetyce i górnictwie na wielofunkcyjne profile działalności, ze szczególnym uwzględnieniem wzbogacania funkcji</w:t>
      </w:r>
      <w:r>
        <w:t xml:space="preserve"> </w:t>
      </w:r>
      <w:r w:rsidRPr="0089541D">
        <w:t>usługowych.</w:t>
      </w:r>
    </w:p>
    <w:p w14:paraId="3DDD3164" w14:textId="42B40AAC" w:rsidR="00C3778C" w:rsidRPr="00C3778C" w:rsidRDefault="00C3778C" w:rsidP="008E1C12">
      <w:r w:rsidRPr="00C3778C">
        <w:lastRenderedPageBreak/>
        <w:t>Dla realizacji celu kluczowego</w:t>
      </w:r>
      <w:r>
        <w:t xml:space="preserve"> dla </w:t>
      </w:r>
      <w:r w:rsidRPr="0089541D">
        <w:t>Wschodniego Obszaru Funkcjonalnego</w:t>
      </w:r>
      <w:r w:rsidRPr="00C3778C">
        <w:t xml:space="preserve"> </w:t>
      </w:r>
      <w:r w:rsidR="0016532B">
        <w:t>w Planie Zagospodarowania Przestrzennego Województwa Wielkopolskiego 2020+,</w:t>
      </w:r>
      <w:r w:rsidR="0016532B" w:rsidRPr="0089541D">
        <w:t xml:space="preserve"> </w:t>
      </w:r>
      <w:r w:rsidRPr="00C3778C">
        <w:t>zdefiniowano następujące cele polityki przestrzennej:</w:t>
      </w:r>
    </w:p>
    <w:p w14:paraId="6209BC63" w14:textId="7627A5EF" w:rsidR="001C4BD1" w:rsidRDefault="001C4BD1" w:rsidP="006D46C8">
      <w:pPr>
        <w:pStyle w:val="Tabela"/>
      </w:pPr>
      <w:bookmarkStart w:id="96" w:name="_Toc201056820"/>
      <w:r>
        <w:t xml:space="preserve">Tabela </w:t>
      </w:r>
      <w:fldSimple w:instr=" SEQ Tabela \* ARABIC ">
        <w:r w:rsidR="00541F09">
          <w:rPr>
            <w:noProof/>
          </w:rPr>
          <w:t>4</w:t>
        </w:r>
      </w:fldSimple>
      <w:r w:rsidRPr="001C4BD1">
        <w:t xml:space="preserve"> Zestawienie celów określonych w Planie Zagospodarowania Przestrzennego Województwa Wielkopolskiego 2020+</w:t>
      </w:r>
      <w:bookmarkEnd w:id="96"/>
    </w:p>
    <w:tbl>
      <w:tblPr>
        <w:tblW w:w="9209" w:type="dxa"/>
        <w:tblCellMar>
          <w:left w:w="70" w:type="dxa"/>
          <w:right w:w="70" w:type="dxa"/>
        </w:tblCellMar>
        <w:tblLook w:val="04A0" w:firstRow="1" w:lastRow="0" w:firstColumn="1" w:lastColumn="0" w:noHBand="0" w:noVBand="1"/>
      </w:tblPr>
      <w:tblGrid>
        <w:gridCol w:w="2547"/>
        <w:gridCol w:w="6662"/>
      </w:tblGrid>
      <w:tr w:rsidR="003E2338" w:rsidRPr="00BD50A2" w14:paraId="05AA3F60" w14:textId="77777777" w:rsidTr="0016532B">
        <w:trPr>
          <w:trHeight w:val="491"/>
        </w:trPr>
        <w:tc>
          <w:tcPr>
            <w:tcW w:w="9209" w:type="dxa"/>
            <w:gridSpan w:val="2"/>
            <w:tcBorders>
              <w:top w:val="single" w:sz="4" w:space="0" w:color="3A3838"/>
              <w:left w:val="single" w:sz="4" w:space="0" w:color="3A3838"/>
              <w:bottom w:val="single" w:sz="4" w:space="0" w:color="3A3838"/>
              <w:right w:val="single" w:sz="4" w:space="0" w:color="3A3838"/>
            </w:tcBorders>
            <w:shd w:val="clear" w:color="auto" w:fill="FFCCCC"/>
            <w:vAlign w:val="center"/>
          </w:tcPr>
          <w:p w14:paraId="48D74621" w14:textId="73D375DE" w:rsidR="003E2338" w:rsidRPr="00BD50A2" w:rsidRDefault="003E2338" w:rsidP="008E1C12">
            <w:pPr>
              <w:rPr>
                <w:color w:val="000000"/>
                <w:sz w:val="20"/>
                <w:szCs w:val="20"/>
                <w:lang w:eastAsia="pl-PL"/>
              </w:rPr>
            </w:pPr>
            <w:r w:rsidRPr="00BD50A2">
              <w:rPr>
                <w:sz w:val="20"/>
                <w:szCs w:val="20"/>
                <w:lang w:eastAsia="pl-PL"/>
              </w:rPr>
              <w:t>KLUCZOWE KIERUNKI DZIAŁAŃ WYZNACZONE WSCHODNIEGO OBSZARU FUNKCJONALNEGO</w:t>
            </w:r>
          </w:p>
        </w:tc>
      </w:tr>
      <w:tr w:rsidR="003E2338" w:rsidRPr="00BD50A2" w14:paraId="600C46A2" w14:textId="77777777" w:rsidTr="00BD50A2">
        <w:trPr>
          <w:trHeight w:val="517"/>
        </w:trPr>
        <w:tc>
          <w:tcPr>
            <w:tcW w:w="2547" w:type="dxa"/>
            <w:vMerge w:val="restart"/>
            <w:tcBorders>
              <w:top w:val="single" w:sz="4" w:space="0" w:color="3A3838"/>
              <w:left w:val="single" w:sz="4" w:space="0" w:color="3A3838"/>
              <w:bottom w:val="single" w:sz="4" w:space="0" w:color="3A3838"/>
              <w:right w:val="single" w:sz="4" w:space="0" w:color="3A3838"/>
            </w:tcBorders>
            <w:shd w:val="clear" w:color="000000" w:fill="F2F2F2"/>
            <w:vAlign w:val="center"/>
            <w:hideMark/>
          </w:tcPr>
          <w:p w14:paraId="74747BAA" w14:textId="77777777" w:rsidR="003E2338" w:rsidRPr="00BD50A2" w:rsidRDefault="003E2338" w:rsidP="00BD50A2">
            <w:pPr>
              <w:ind w:firstLine="0"/>
              <w:jc w:val="left"/>
              <w:rPr>
                <w:sz w:val="20"/>
                <w:szCs w:val="20"/>
                <w:lang w:eastAsia="pl-PL"/>
              </w:rPr>
            </w:pPr>
            <w:r w:rsidRPr="00BD50A2">
              <w:rPr>
                <w:sz w:val="20"/>
                <w:szCs w:val="20"/>
                <w:lang w:eastAsia="pl-PL"/>
              </w:rPr>
              <w:t>Cel 1. Podtrzymanie i restrukturyzacja przemysłu energetycznego</w:t>
            </w:r>
          </w:p>
        </w:tc>
        <w:tc>
          <w:tcPr>
            <w:tcW w:w="6662" w:type="dxa"/>
            <w:tcBorders>
              <w:top w:val="single" w:sz="4" w:space="0" w:color="3A3838"/>
              <w:left w:val="nil"/>
              <w:bottom w:val="single" w:sz="4" w:space="0" w:color="3A3838"/>
              <w:right w:val="single" w:sz="4" w:space="0" w:color="3A3838"/>
            </w:tcBorders>
            <w:shd w:val="clear" w:color="auto" w:fill="auto"/>
            <w:noWrap/>
            <w:vAlign w:val="center"/>
            <w:hideMark/>
          </w:tcPr>
          <w:p w14:paraId="33B91FF8" w14:textId="5FD44664" w:rsidR="003E2338" w:rsidRPr="00BD50A2" w:rsidRDefault="003E2338" w:rsidP="00BD50A2">
            <w:pPr>
              <w:ind w:firstLine="0"/>
              <w:jc w:val="left"/>
              <w:rPr>
                <w:sz w:val="20"/>
                <w:szCs w:val="20"/>
                <w:lang w:eastAsia="pl-PL"/>
              </w:rPr>
            </w:pPr>
            <w:r w:rsidRPr="00BD50A2">
              <w:rPr>
                <w:sz w:val="20"/>
                <w:szCs w:val="20"/>
                <w:lang w:eastAsia="pl-PL"/>
              </w:rPr>
              <w:t>1) Zachowanie istniejącej specjalizacji gospodarki obszaru</w:t>
            </w:r>
          </w:p>
        </w:tc>
      </w:tr>
      <w:tr w:rsidR="003E2338" w:rsidRPr="00BD50A2" w14:paraId="4BF184D8" w14:textId="77777777" w:rsidTr="00BD50A2">
        <w:trPr>
          <w:trHeight w:val="510"/>
        </w:trPr>
        <w:tc>
          <w:tcPr>
            <w:tcW w:w="2547" w:type="dxa"/>
            <w:vMerge/>
            <w:tcBorders>
              <w:top w:val="single" w:sz="4" w:space="0" w:color="3A3838"/>
              <w:left w:val="single" w:sz="4" w:space="0" w:color="3A3838"/>
              <w:bottom w:val="single" w:sz="4" w:space="0" w:color="3A3838"/>
              <w:right w:val="single" w:sz="4" w:space="0" w:color="3A3838"/>
            </w:tcBorders>
            <w:vAlign w:val="center"/>
            <w:hideMark/>
          </w:tcPr>
          <w:p w14:paraId="055D7637" w14:textId="77777777" w:rsidR="003E2338" w:rsidRPr="00BD50A2" w:rsidRDefault="003E2338" w:rsidP="00BD50A2">
            <w:pPr>
              <w:ind w:firstLine="0"/>
              <w:jc w:val="left"/>
              <w:rPr>
                <w:sz w:val="20"/>
                <w:szCs w:val="20"/>
                <w:lang w:eastAsia="pl-PL"/>
              </w:rPr>
            </w:pPr>
          </w:p>
        </w:tc>
        <w:tc>
          <w:tcPr>
            <w:tcW w:w="6662" w:type="dxa"/>
            <w:tcBorders>
              <w:top w:val="nil"/>
              <w:left w:val="nil"/>
              <w:bottom w:val="single" w:sz="4" w:space="0" w:color="3A3838"/>
              <w:right w:val="single" w:sz="4" w:space="0" w:color="3A3838"/>
            </w:tcBorders>
            <w:shd w:val="clear" w:color="auto" w:fill="auto"/>
            <w:noWrap/>
            <w:vAlign w:val="center"/>
            <w:hideMark/>
          </w:tcPr>
          <w:p w14:paraId="6D8CC1BE" w14:textId="6D9D44D7" w:rsidR="003E2338" w:rsidRPr="00BD50A2" w:rsidRDefault="003E2338" w:rsidP="00BD50A2">
            <w:pPr>
              <w:ind w:firstLine="0"/>
              <w:jc w:val="left"/>
              <w:rPr>
                <w:sz w:val="20"/>
                <w:szCs w:val="20"/>
                <w:lang w:eastAsia="pl-PL"/>
              </w:rPr>
            </w:pPr>
            <w:r w:rsidRPr="00BD50A2">
              <w:rPr>
                <w:sz w:val="20"/>
                <w:szCs w:val="20"/>
                <w:lang w:eastAsia="pl-PL"/>
              </w:rPr>
              <w:t>2) Wykorzystanie potencjału terenów pokopalnianych do produkcji energii elektrycznej opartej na nowych nośnikach energii</w:t>
            </w:r>
          </w:p>
        </w:tc>
      </w:tr>
      <w:tr w:rsidR="003E2338" w:rsidRPr="00BD50A2" w14:paraId="5770B67F" w14:textId="77777777" w:rsidTr="00BD50A2">
        <w:trPr>
          <w:trHeight w:val="475"/>
        </w:trPr>
        <w:tc>
          <w:tcPr>
            <w:tcW w:w="2547" w:type="dxa"/>
            <w:vMerge w:val="restart"/>
            <w:tcBorders>
              <w:top w:val="nil"/>
              <w:left w:val="single" w:sz="4" w:space="0" w:color="3A3838"/>
              <w:bottom w:val="single" w:sz="4" w:space="0" w:color="3A3838"/>
              <w:right w:val="single" w:sz="4" w:space="0" w:color="3A3838"/>
            </w:tcBorders>
            <w:shd w:val="clear" w:color="000000" w:fill="F2F2F2"/>
            <w:vAlign w:val="center"/>
            <w:hideMark/>
          </w:tcPr>
          <w:p w14:paraId="7DFD7028" w14:textId="77777777" w:rsidR="003E2338" w:rsidRPr="00BD50A2" w:rsidRDefault="003E2338" w:rsidP="00BD50A2">
            <w:pPr>
              <w:ind w:firstLine="0"/>
              <w:jc w:val="left"/>
              <w:rPr>
                <w:sz w:val="20"/>
                <w:szCs w:val="20"/>
                <w:lang w:eastAsia="pl-PL"/>
              </w:rPr>
            </w:pPr>
            <w:r w:rsidRPr="00BD50A2">
              <w:rPr>
                <w:sz w:val="20"/>
                <w:szCs w:val="20"/>
                <w:lang w:eastAsia="pl-PL"/>
              </w:rPr>
              <w:t>Cel 2. Kształtowanie nowych funkcji stanowiących podstawę rozwoju obszaru</w:t>
            </w:r>
          </w:p>
        </w:tc>
        <w:tc>
          <w:tcPr>
            <w:tcW w:w="6662" w:type="dxa"/>
            <w:tcBorders>
              <w:top w:val="nil"/>
              <w:left w:val="nil"/>
              <w:bottom w:val="single" w:sz="4" w:space="0" w:color="3A3838"/>
              <w:right w:val="single" w:sz="4" w:space="0" w:color="3A3838"/>
            </w:tcBorders>
            <w:shd w:val="clear" w:color="auto" w:fill="auto"/>
            <w:noWrap/>
            <w:vAlign w:val="center"/>
            <w:hideMark/>
          </w:tcPr>
          <w:p w14:paraId="7EC49AB9" w14:textId="4566D621" w:rsidR="003E2338" w:rsidRPr="00BD50A2" w:rsidRDefault="003E2338" w:rsidP="00BD50A2">
            <w:pPr>
              <w:ind w:firstLine="0"/>
              <w:jc w:val="left"/>
              <w:rPr>
                <w:sz w:val="20"/>
                <w:szCs w:val="20"/>
                <w:lang w:eastAsia="pl-PL"/>
              </w:rPr>
            </w:pPr>
            <w:r w:rsidRPr="00BD50A2">
              <w:rPr>
                <w:sz w:val="20"/>
                <w:szCs w:val="20"/>
                <w:lang w:eastAsia="pl-PL"/>
              </w:rPr>
              <w:t>1) Rozwój nowych działalności gospodarczych</w:t>
            </w:r>
          </w:p>
        </w:tc>
      </w:tr>
      <w:tr w:rsidR="003E2338" w:rsidRPr="00BD50A2" w14:paraId="52AC93C9" w14:textId="77777777" w:rsidTr="00BD50A2">
        <w:trPr>
          <w:trHeight w:val="300"/>
        </w:trPr>
        <w:tc>
          <w:tcPr>
            <w:tcW w:w="2547" w:type="dxa"/>
            <w:vMerge/>
            <w:tcBorders>
              <w:top w:val="nil"/>
              <w:left w:val="single" w:sz="4" w:space="0" w:color="3A3838"/>
              <w:bottom w:val="single" w:sz="4" w:space="0" w:color="3A3838"/>
              <w:right w:val="single" w:sz="4" w:space="0" w:color="3A3838"/>
            </w:tcBorders>
            <w:vAlign w:val="center"/>
            <w:hideMark/>
          </w:tcPr>
          <w:p w14:paraId="10A2DC2F" w14:textId="77777777" w:rsidR="003E2338" w:rsidRPr="00BD50A2" w:rsidRDefault="003E2338" w:rsidP="00BD50A2">
            <w:pPr>
              <w:ind w:firstLine="0"/>
              <w:jc w:val="left"/>
              <w:rPr>
                <w:sz w:val="20"/>
                <w:szCs w:val="20"/>
                <w:lang w:eastAsia="pl-PL"/>
              </w:rPr>
            </w:pPr>
          </w:p>
        </w:tc>
        <w:tc>
          <w:tcPr>
            <w:tcW w:w="6662" w:type="dxa"/>
            <w:tcBorders>
              <w:top w:val="nil"/>
              <w:left w:val="nil"/>
              <w:bottom w:val="single" w:sz="4" w:space="0" w:color="3A3838"/>
              <w:right w:val="single" w:sz="4" w:space="0" w:color="3A3838"/>
            </w:tcBorders>
            <w:shd w:val="clear" w:color="auto" w:fill="auto"/>
            <w:noWrap/>
            <w:vAlign w:val="center"/>
            <w:hideMark/>
          </w:tcPr>
          <w:p w14:paraId="52E5BDBB" w14:textId="15318ABB" w:rsidR="003E2338" w:rsidRPr="00BD50A2" w:rsidRDefault="003E2338" w:rsidP="00BD50A2">
            <w:pPr>
              <w:ind w:firstLine="0"/>
              <w:jc w:val="left"/>
              <w:rPr>
                <w:sz w:val="20"/>
                <w:szCs w:val="20"/>
                <w:lang w:eastAsia="pl-PL"/>
              </w:rPr>
            </w:pPr>
            <w:r w:rsidRPr="00BD50A2">
              <w:rPr>
                <w:sz w:val="20"/>
                <w:szCs w:val="20"/>
                <w:lang w:eastAsia="pl-PL"/>
              </w:rPr>
              <w:t>2) Rozbudowa bazy logistyczno-magazynowej</w:t>
            </w:r>
          </w:p>
        </w:tc>
      </w:tr>
      <w:tr w:rsidR="003E2338" w:rsidRPr="00BD50A2" w14:paraId="1FCDF71D" w14:textId="77777777" w:rsidTr="00BD50A2">
        <w:trPr>
          <w:trHeight w:val="300"/>
        </w:trPr>
        <w:tc>
          <w:tcPr>
            <w:tcW w:w="2547" w:type="dxa"/>
            <w:vMerge w:val="restart"/>
            <w:tcBorders>
              <w:top w:val="nil"/>
              <w:left w:val="single" w:sz="4" w:space="0" w:color="3A3838"/>
              <w:bottom w:val="single" w:sz="4" w:space="0" w:color="3A3838"/>
              <w:right w:val="single" w:sz="4" w:space="0" w:color="3A3838"/>
            </w:tcBorders>
            <w:shd w:val="clear" w:color="000000" w:fill="F2F2F2"/>
            <w:vAlign w:val="center"/>
            <w:hideMark/>
          </w:tcPr>
          <w:p w14:paraId="134CCB59" w14:textId="77777777" w:rsidR="003E2338" w:rsidRPr="00B7612B" w:rsidRDefault="003E2338" w:rsidP="00BD50A2">
            <w:pPr>
              <w:ind w:firstLine="0"/>
              <w:jc w:val="left"/>
              <w:rPr>
                <w:sz w:val="20"/>
                <w:szCs w:val="20"/>
                <w:lang w:eastAsia="pl-PL"/>
              </w:rPr>
            </w:pPr>
            <w:r w:rsidRPr="00B7612B">
              <w:rPr>
                <w:sz w:val="20"/>
                <w:szCs w:val="20"/>
                <w:lang w:eastAsia="pl-PL"/>
              </w:rPr>
              <w:t>Cel 3. Kształtowanie środowiska przyrodniczego</w:t>
            </w:r>
          </w:p>
        </w:tc>
        <w:tc>
          <w:tcPr>
            <w:tcW w:w="6662" w:type="dxa"/>
            <w:tcBorders>
              <w:top w:val="nil"/>
              <w:left w:val="nil"/>
              <w:bottom w:val="single" w:sz="4" w:space="0" w:color="3A3838"/>
              <w:right w:val="single" w:sz="4" w:space="0" w:color="3A3838"/>
            </w:tcBorders>
            <w:shd w:val="clear" w:color="auto" w:fill="auto"/>
            <w:noWrap/>
            <w:vAlign w:val="center"/>
            <w:hideMark/>
          </w:tcPr>
          <w:p w14:paraId="0421CD4F" w14:textId="28A3DA23" w:rsidR="003E2338" w:rsidRPr="00BD50A2" w:rsidRDefault="003E2338" w:rsidP="00BD50A2">
            <w:pPr>
              <w:ind w:firstLine="0"/>
              <w:jc w:val="left"/>
              <w:rPr>
                <w:sz w:val="20"/>
                <w:szCs w:val="20"/>
                <w:lang w:eastAsia="pl-PL"/>
              </w:rPr>
            </w:pPr>
            <w:r w:rsidRPr="00BD50A2">
              <w:rPr>
                <w:sz w:val="20"/>
                <w:szCs w:val="20"/>
                <w:lang w:eastAsia="pl-PL"/>
              </w:rPr>
              <w:t>1) Rekultywacja terenów po odkrywkowej eksploatacji węgla brunatnego</w:t>
            </w:r>
          </w:p>
        </w:tc>
      </w:tr>
      <w:tr w:rsidR="003E2338" w:rsidRPr="00BD50A2" w14:paraId="1D45D7E1" w14:textId="77777777" w:rsidTr="00BD50A2">
        <w:trPr>
          <w:trHeight w:val="300"/>
        </w:trPr>
        <w:tc>
          <w:tcPr>
            <w:tcW w:w="2547" w:type="dxa"/>
            <w:vMerge/>
            <w:tcBorders>
              <w:top w:val="nil"/>
              <w:left w:val="single" w:sz="4" w:space="0" w:color="3A3838"/>
              <w:bottom w:val="single" w:sz="4" w:space="0" w:color="3A3838"/>
              <w:right w:val="single" w:sz="4" w:space="0" w:color="3A3838"/>
            </w:tcBorders>
            <w:vAlign w:val="center"/>
            <w:hideMark/>
          </w:tcPr>
          <w:p w14:paraId="5B935561" w14:textId="77777777" w:rsidR="003E2338" w:rsidRPr="00BD50A2" w:rsidRDefault="003E2338" w:rsidP="008E1C12">
            <w:pPr>
              <w:rPr>
                <w:sz w:val="20"/>
                <w:szCs w:val="20"/>
                <w:lang w:eastAsia="pl-PL"/>
              </w:rPr>
            </w:pPr>
          </w:p>
        </w:tc>
        <w:tc>
          <w:tcPr>
            <w:tcW w:w="6662" w:type="dxa"/>
            <w:tcBorders>
              <w:top w:val="nil"/>
              <w:left w:val="nil"/>
              <w:bottom w:val="single" w:sz="4" w:space="0" w:color="3A3838"/>
              <w:right w:val="single" w:sz="4" w:space="0" w:color="3A3838"/>
            </w:tcBorders>
            <w:shd w:val="clear" w:color="auto" w:fill="auto"/>
            <w:noWrap/>
            <w:vAlign w:val="center"/>
            <w:hideMark/>
          </w:tcPr>
          <w:p w14:paraId="3E3F4BA5" w14:textId="30F43F04" w:rsidR="003E2338" w:rsidRPr="00BD50A2" w:rsidRDefault="003E2338" w:rsidP="00BD50A2">
            <w:pPr>
              <w:ind w:firstLine="0"/>
              <w:jc w:val="left"/>
              <w:rPr>
                <w:sz w:val="20"/>
                <w:szCs w:val="20"/>
                <w:lang w:eastAsia="pl-PL"/>
              </w:rPr>
            </w:pPr>
            <w:r w:rsidRPr="00BD50A2">
              <w:rPr>
                <w:sz w:val="20"/>
                <w:szCs w:val="20"/>
                <w:lang w:eastAsia="pl-PL"/>
              </w:rPr>
              <w:t>2) Ochrona i poprawa jakości wód powierzchniowych i podziemnych</w:t>
            </w:r>
          </w:p>
        </w:tc>
      </w:tr>
      <w:tr w:rsidR="003E2338" w:rsidRPr="00BD50A2" w14:paraId="27F82808" w14:textId="77777777" w:rsidTr="00BD50A2">
        <w:trPr>
          <w:trHeight w:val="300"/>
        </w:trPr>
        <w:tc>
          <w:tcPr>
            <w:tcW w:w="2547" w:type="dxa"/>
            <w:vMerge/>
            <w:tcBorders>
              <w:top w:val="nil"/>
              <w:left w:val="single" w:sz="4" w:space="0" w:color="3A3838"/>
              <w:bottom w:val="single" w:sz="4" w:space="0" w:color="3A3838"/>
              <w:right w:val="single" w:sz="4" w:space="0" w:color="3A3838"/>
            </w:tcBorders>
            <w:vAlign w:val="center"/>
            <w:hideMark/>
          </w:tcPr>
          <w:p w14:paraId="1726887A" w14:textId="77777777" w:rsidR="003E2338" w:rsidRPr="00BD50A2" w:rsidRDefault="003E2338" w:rsidP="008E1C12">
            <w:pPr>
              <w:rPr>
                <w:sz w:val="20"/>
                <w:szCs w:val="20"/>
                <w:lang w:eastAsia="pl-PL"/>
              </w:rPr>
            </w:pPr>
          </w:p>
        </w:tc>
        <w:tc>
          <w:tcPr>
            <w:tcW w:w="6662" w:type="dxa"/>
            <w:tcBorders>
              <w:top w:val="nil"/>
              <w:left w:val="nil"/>
              <w:bottom w:val="single" w:sz="4" w:space="0" w:color="3A3838"/>
              <w:right w:val="single" w:sz="4" w:space="0" w:color="3A3838"/>
            </w:tcBorders>
            <w:shd w:val="clear" w:color="auto" w:fill="auto"/>
            <w:noWrap/>
            <w:vAlign w:val="center"/>
            <w:hideMark/>
          </w:tcPr>
          <w:p w14:paraId="3C4E6EA9" w14:textId="25224F2D" w:rsidR="003E2338" w:rsidRPr="00BD50A2" w:rsidRDefault="003E2338" w:rsidP="00BD50A2">
            <w:pPr>
              <w:ind w:firstLine="0"/>
              <w:jc w:val="left"/>
              <w:rPr>
                <w:sz w:val="20"/>
                <w:szCs w:val="20"/>
                <w:lang w:eastAsia="pl-PL"/>
              </w:rPr>
            </w:pPr>
            <w:r w:rsidRPr="00BD50A2">
              <w:rPr>
                <w:sz w:val="20"/>
                <w:szCs w:val="20"/>
                <w:lang w:eastAsia="pl-PL"/>
              </w:rPr>
              <w:t>3) Ograniczanie negatywnego oddziaływania przemysłu</w:t>
            </w:r>
          </w:p>
        </w:tc>
      </w:tr>
      <w:tr w:rsidR="003E2338" w:rsidRPr="00BD50A2" w14:paraId="2CDA080C" w14:textId="77777777" w:rsidTr="00BD50A2">
        <w:trPr>
          <w:trHeight w:val="300"/>
        </w:trPr>
        <w:tc>
          <w:tcPr>
            <w:tcW w:w="2547" w:type="dxa"/>
            <w:vMerge/>
            <w:tcBorders>
              <w:top w:val="nil"/>
              <w:left w:val="single" w:sz="4" w:space="0" w:color="3A3838"/>
              <w:bottom w:val="single" w:sz="4" w:space="0" w:color="3A3838"/>
              <w:right w:val="single" w:sz="4" w:space="0" w:color="3A3838"/>
            </w:tcBorders>
            <w:vAlign w:val="center"/>
            <w:hideMark/>
          </w:tcPr>
          <w:p w14:paraId="511C9BF0" w14:textId="77777777" w:rsidR="003E2338" w:rsidRPr="00BD50A2" w:rsidRDefault="003E2338" w:rsidP="008E1C12">
            <w:pPr>
              <w:rPr>
                <w:sz w:val="20"/>
                <w:szCs w:val="20"/>
                <w:lang w:eastAsia="pl-PL"/>
              </w:rPr>
            </w:pPr>
          </w:p>
        </w:tc>
        <w:tc>
          <w:tcPr>
            <w:tcW w:w="6662" w:type="dxa"/>
            <w:tcBorders>
              <w:top w:val="nil"/>
              <w:left w:val="nil"/>
              <w:bottom w:val="single" w:sz="4" w:space="0" w:color="3A3838"/>
              <w:right w:val="single" w:sz="4" w:space="0" w:color="3A3838"/>
            </w:tcBorders>
            <w:shd w:val="clear" w:color="auto" w:fill="auto"/>
            <w:noWrap/>
            <w:vAlign w:val="center"/>
            <w:hideMark/>
          </w:tcPr>
          <w:p w14:paraId="51971A55" w14:textId="30443935" w:rsidR="003E2338" w:rsidRPr="00BD50A2" w:rsidRDefault="003E2338" w:rsidP="00BD50A2">
            <w:pPr>
              <w:ind w:firstLine="0"/>
              <w:jc w:val="left"/>
              <w:rPr>
                <w:sz w:val="20"/>
                <w:szCs w:val="20"/>
                <w:lang w:eastAsia="pl-PL"/>
              </w:rPr>
            </w:pPr>
            <w:r w:rsidRPr="00BD50A2">
              <w:rPr>
                <w:sz w:val="20"/>
                <w:szCs w:val="20"/>
                <w:lang w:eastAsia="pl-PL"/>
              </w:rPr>
              <w:t>4) Poprawa bezpieczeństwa powodziowego</w:t>
            </w:r>
          </w:p>
        </w:tc>
      </w:tr>
    </w:tbl>
    <w:p w14:paraId="6CEA9BCA" w14:textId="535EE450" w:rsidR="00A045D4" w:rsidRDefault="00A045D4" w:rsidP="00C87589">
      <w:pPr>
        <w:pStyle w:val="Legenda"/>
      </w:pPr>
      <w:r>
        <w:t>Źródło: PZPWW 2020+</w:t>
      </w:r>
    </w:p>
    <w:p w14:paraId="49BEA187" w14:textId="25E4A60D" w:rsidR="00B0175A" w:rsidRDefault="00B0175A" w:rsidP="008E1C12">
      <w:r>
        <w:t xml:space="preserve">W </w:t>
      </w:r>
      <w:r w:rsidR="00BD50A2">
        <w:t>Planie Zagospodarowania Przestrzennego Województwa Wielkopolskiego</w:t>
      </w:r>
      <w:r>
        <w:t xml:space="preserve"> 2020+ Gminę</w:t>
      </w:r>
      <w:r w:rsidR="00162B8E">
        <w:t xml:space="preserve"> Skulsk</w:t>
      </w:r>
      <w:r>
        <w:t xml:space="preserve"> </w:t>
      </w:r>
      <w:r w:rsidR="00162B8E">
        <w:t>scharakteryzowano jako:</w:t>
      </w:r>
    </w:p>
    <w:p w14:paraId="6E7BD81D" w14:textId="77777777" w:rsidR="00162B8E" w:rsidRPr="00162B8E" w:rsidRDefault="00162B8E" w:rsidP="00F9755B">
      <w:pPr>
        <w:pStyle w:val="Akapitzlist"/>
        <w:numPr>
          <w:ilvl w:val="0"/>
          <w:numId w:val="9"/>
        </w:numPr>
        <w:rPr>
          <w:lang w:eastAsia="pl-PL"/>
        </w:rPr>
      </w:pPr>
      <w:r w:rsidRPr="00162B8E">
        <w:rPr>
          <w:lang w:eastAsia="pl-PL"/>
        </w:rPr>
        <w:t>Wiejski Obszar Funkcjonalny</w:t>
      </w:r>
    </w:p>
    <w:p w14:paraId="7EE07EC4" w14:textId="77777777" w:rsidR="00162B8E" w:rsidRPr="00162B8E" w:rsidRDefault="00162B8E" w:rsidP="00F9755B">
      <w:pPr>
        <w:pStyle w:val="Akapitzlist"/>
        <w:numPr>
          <w:ilvl w:val="0"/>
          <w:numId w:val="9"/>
        </w:numPr>
        <w:rPr>
          <w:lang w:eastAsia="pl-PL"/>
        </w:rPr>
      </w:pPr>
      <w:r w:rsidRPr="00162B8E">
        <w:rPr>
          <w:lang w:eastAsia="pl-PL"/>
        </w:rPr>
        <w:t>Wschodni Obszar Funkcjonalny</w:t>
      </w:r>
    </w:p>
    <w:p w14:paraId="3C29B716" w14:textId="77777777" w:rsidR="00162B8E" w:rsidRPr="00162B8E" w:rsidRDefault="00162B8E" w:rsidP="00F9755B">
      <w:pPr>
        <w:pStyle w:val="Akapitzlist"/>
        <w:numPr>
          <w:ilvl w:val="0"/>
          <w:numId w:val="9"/>
        </w:numPr>
        <w:rPr>
          <w:lang w:eastAsia="pl-PL"/>
        </w:rPr>
      </w:pPr>
      <w:r w:rsidRPr="00162B8E">
        <w:rPr>
          <w:lang w:eastAsia="pl-PL"/>
        </w:rPr>
        <w:t>Wiejskie obszary wymagające wsparcia procesów rozwojowych</w:t>
      </w:r>
    </w:p>
    <w:p w14:paraId="271955CB" w14:textId="77777777" w:rsidR="00162B8E" w:rsidRPr="00162B8E" w:rsidRDefault="00162B8E" w:rsidP="00F9755B">
      <w:pPr>
        <w:pStyle w:val="Akapitzlist"/>
        <w:numPr>
          <w:ilvl w:val="0"/>
          <w:numId w:val="9"/>
        </w:numPr>
        <w:rPr>
          <w:lang w:eastAsia="pl-PL"/>
        </w:rPr>
      </w:pPr>
      <w:r w:rsidRPr="00162B8E">
        <w:rPr>
          <w:lang w:eastAsia="pl-PL"/>
        </w:rPr>
        <w:t>Obszary ochrony gleb dla celów produkcji rolnej</w:t>
      </w:r>
    </w:p>
    <w:p w14:paraId="1A0FF4D4" w14:textId="77777777" w:rsidR="00162B8E" w:rsidRPr="00162B8E" w:rsidRDefault="00162B8E" w:rsidP="00F9755B">
      <w:pPr>
        <w:pStyle w:val="Akapitzlist"/>
        <w:numPr>
          <w:ilvl w:val="0"/>
          <w:numId w:val="9"/>
        </w:numPr>
        <w:rPr>
          <w:lang w:eastAsia="pl-PL"/>
        </w:rPr>
      </w:pPr>
      <w:r w:rsidRPr="00162B8E">
        <w:rPr>
          <w:lang w:eastAsia="pl-PL"/>
        </w:rPr>
        <w:t>Obszary cenne przyrodniczo</w:t>
      </w:r>
    </w:p>
    <w:p w14:paraId="693E9474" w14:textId="77777777" w:rsidR="00162B8E" w:rsidRPr="00162B8E" w:rsidRDefault="00162B8E" w:rsidP="00F9755B">
      <w:pPr>
        <w:pStyle w:val="Akapitzlist"/>
        <w:numPr>
          <w:ilvl w:val="0"/>
          <w:numId w:val="9"/>
        </w:numPr>
        <w:rPr>
          <w:lang w:eastAsia="pl-PL"/>
        </w:rPr>
      </w:pPr>
      <w:r w:rsidRPr="00162B8E">
        <w:rPr>
          <w:lang w:eastAsia="pl-PL"/>
        </w:rPr>
        <w:t>Obszary ochrony krajobrazów kulturowych</w:t>
      </w:r>
    </w:p>
    <w:p w14:paraId="26A64963" w14:textId="77777777" w:rsidR="00162B8E" w:rsidRPr="00162B8E" w:rsidRDefault="00162B8E" w:rsidP="00F9755B">
      <w:pPr>
        <w:pStyle w:val="Akapitzlist"/>
        <w:numPr>
          <w:ilvl w:val="0"/>
          <w:numId w:val="9"/>
        </w:numPr>
        <w:rPr>
          <w:lang w:eastAsia="pl-PL"/>
        </w:rPr>
      </w:pPr>
      <w:r w:rsidRPr="00162B8E">
        <w:rPr>
          <w:lang w:eastAsia="pl-PL"/>
        </w:rPr>
        <w:t>Obszary ochrony i kształtowania zasobów wodnych</w:t>
      </w:r>
    </w:p>
    <w:p w14:paraId="1CAE6CCC" w14:textId="77777777" w:rsidR="00162B8E" w:rsidRPr="00162B8E" w:rsidRDefault="00162B8E" w:rsidP="00F9755B">
      <w:pPr>
        <w:pStyle w:val="Akapitzlist"/>
        <w:numPr>
          <w:ilvl w:val="0"/>
          <w:numId w:val="9"/>
        </w:numPr>
        <w:rPr>
          <w:lang w:eastAsia="pl-PL"/>
        </w:rPr>
      </w:pPr>
      <w:r w:rsidRPr="00162B8E">
        <w:rPr>
          <w:lang w:eastAsia="pl-PL"/>
        </w:rPr>
        <w:t>Obszary o najniższym stopniu rozwoju i pogarszających się perspektywach rozwojowych</w:t>
      </w:r>
    </w:p>
    <w:p w14:paraId="57810A99" w14:textId="77777777" w:rsidR="00162B8E" w:rsidRPr="00162B8E" w:rsidRDefault="00162B8E" w:rsidP="00F9755B">
      <w:pPr>
        <w:pStyle w:val="Akapitzlist"/>
        <w:numPr>
          <w:ilvl w:val="0"/>
          <w:numId w:val="9"/>
        </w:numPr>
        <w:rPr>
          <w:lang w:eastAsia="pl-PL"/>
        </w:rPr>
      </w:pPr>
      <w:r w:rsidRPr="00162B8E">
        <w:rPr>
          <w:lang w:eastAsia="pl-PL"/>
        </w:rPr>
        <w:t>Obszary tracące dotychczasowe funkcje społeczno-gospodarcze</w:t>
      </w:r>
    </w:p>
    <w:p w14:paraId="26329A0B" w14:textId="4042D49D" w:rsidR="00790126" w:rsidRPr="00790126" w:rsidRDefault="00162B8E" w:rsidP="00F9755B">
      <w:pPr>
        <w:pStyle w:val="Akapitzlist"/>
        <w:numPr>
          <w:ilvl w:val="0"/>
          <w:numId w:val="9"/>
        </w:numPr>
        <w:rPr>
          <w:lang w:eastAsia="pl-PL"/>
        </w:rPr>
      </w:pPr>
      <w:r w:rsidRPr="00162B8E">
        <w:rPr>
          <w:lang w:eastAsia="pl-PL"/>
        </w:rPr>
        <w:t>Obszary o najniższej dostępności transportowej do ośrodków wojewódzkich</w:t>
      </w:r>
    </w:p>
    <w:p w14:paraId="6F8E5E43" w14:textId="77777777" w:rsidR="00E021D2" w:rsidRDefault="00E021D2" w:rsidP="00A52F5E">
      <w:pPr>
        <w:pStyle w:val="Nagwek2"/>
      </w:pPr>
      <w:bookmarkStart w:id="97" w:name="_Toc201060464"/>
      <w:r>
        <w:t>STRATEGIE REGIONALNE</w:t>
      </w:r>
      <w:bookmarkEnd w:id="97"/>
    </w:p>
    <w:p w14:paraId="2DAC5B10" w14:textId="79752787" w:rsidR="00930E03" w:rsidRPr="00492657" w:rsidRDefault="00E85655" w:rsidP="008E1C12">
      <w:pPr>
        <w:rPr>
          <w:b/>
          <w:bCs/>
        </w:rPr>
      </w:pPr>
      <w:r w:rsidRPr="00492657">
        <w:rPr>
          <w:b/>
          <w:bCs/>
        </w:rPr>
        <w:t>Strategia Rozwoju Wielkopolski  Wschodniej 2040</w:t>
      </w:r>
    </w:p>
    <w:p w14:paraId="3F89DED1" w14:textId="558ABFEA" w:rsidR="00044809" w:rsidRDefault="00E85655" w:rsidP="008E1C12">
      <w:r w:rsidRPr="00E85655">
        <w:t>Strategia Rozwoju Wielkopolski Wschodniej 2040</w:t>
      </w:r>
      <w:r>
        <w:t xml:space="preserve"> jest dokumentem opisującym wschodnią </w:t>
      </w:r>
      <w:r w:rsidRPr="00E85655">
        <w:t>część województwa wielkopolskiego</w:t>
      </w:r>
      <w:r w:rsidR="009F702C" w:rsidRPr="009F702C">
        <w:rPr>
          <w:rFonts w:ascii="Calibri" w:hAnsi="Calibri" w:cs="Calibri"/>
          <w:color w:val="20295C"/>
          <w:kern w:val="0"/>
        </w:rPr>
        <w:t xml:space="preserve"> </w:t>
      </w:r>
      <w:r w:rsidR="009F702C" w:rsidRPr="009F702C">
        <w:t>obejmująca powiaty: kolski, koniński, słupecki i turecki oraz</w:t>
      </w:r>
      <w:r w:rsidR="009F702C">
        <w:t xml:space="preserve"> </w:t>
      </w:r>
      <w:r w:rsidR="009F702C" w:rsidRPr="009F702C">
        <w:t>Miasto Konin</w:t>
      </w:r>
      <w:r w:rsidR="009F702C">
        <w:t xml:space="preserve">.  </w:t>
      </w:r>
    </w:p>
    <w:p w14:paraId="31A17855" w14:textId="77777777" w:rsidR="00044809" w:rsidRDefault="00044809" w:rsidP="008E1C12">
      <w:r w:rsidRPr="00312131">
        <w:t xml:space="preserve">W Strategii </w:t>
      </w:r>
      <w:r w:rsidRPr="00E85655">
        <w:t>Rozwoju Wielkopolski  Wschodniej 2040</w:t>
      </w:r>
      <w:r>
        <w:t xml:space="preserve"> </w:t>
      </w:r>
      <w:r w:rsidRPr="00312131">
        <w:t>wskazane są</w:t>
      </w:r>
      <w:r>
        <w:t xml:space="preserve"> trzy główne cele strategiczne wraz z celami operacyjnymi dla których określone zostały główne kierunki interwencji przedstawione poniżej.</w:t>
      </w:r>
    </w:p>
    <w:p w14:paraId="22EDB8D9" w14:textId="77777777" w:rsidR="001C4BD1" w:rsidRDefault="00044809" w:rsidP="001C4BD1">
      <w:pPr>
        <w:keepNext/>
        <w:ind w:firstLine="0"/>
      </w:pPr>
      <w:r>
        <w:rPr>
          <w:noProof/>
          <w:lang w:eastAsia="pl-PL"/>
        </w:rPr>
        <w:lastRenderedPageBreak/>
        <w:drawing>
          <wp:inline distT="0" distB="0" distL="0" distR="0" wp14:anchorId="046F2AEA" wp14:editId="37CDFCD2">
            <wp:extent cx="5759450" cy="3954780"/>
            <wp:effectExtent l="0" t="0" r="0" b="7620"/>
            <wp:docPr id="28679293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954780"/>
                    </a:xfrm>
                    <a:prstGeom prst="rect">
                      <a:avLst/>
                    </a:prstGeom>
                    <a:noFill/>
                    <a:ln>
                      <a:noFill/>
                    </a:ln>
                  </pic:spPr>
                </pic:pic>
              </a:graphicData>
            </a:graphic>
          </wp:inline>
        </w:drawing>
      </w:r>
    </w:p>
    <w:p w14:paraId="4952F301" w14:textId="7FC958D5" w:rsidR="00A045D4" w:rsidRDefault="001C4BD1" w:rsidP="006D46C8">
      <w:pPr>
        <w:pStyle w:val="Rysunek"/>
      </w:pPr>
      <w:bookmarkStart w:id="98" w:name="_Toc201056541"/>
      <w:r>
        <w:t xml:space="preserve">Rys. </w:t>
      </w:r>
      <w:fldSimple w:instr=" SEQ Rys. \* ARABIC ">
        <w:r w:rsidR="00541F09">
          <w:rPr>
            <w:noProof/>
          </w:rPr>
          <w:t>3</w:t>
        </w:r>
      </w:fldSimple>
      <w:r>
        <w:t xml:space="preserve"> </w:t>
      </w:r>
      <w:r w:rsidR="00A045D4">
        <w:t xml:space="preserve">Zestawienie celów określonych w </w:t>
      </w:r>
      <w:r w:rsidR="00A045D4" w:rsidRPr="00E85655">
        <w:t>Strategi</w:t>
      </w:r>
      <w:r w:rsidR="00A045D4">
        <w:t>i</w:t>
      </w:r>
      <w:r w:rsidR="00A045D4" w:rsidRPr="00E85655">
        <w:t xml:space="preserve"> Rozwoju Wielkopolski Wschodniej 2040</w:t>
      </w:r>
      <w:bookmarkEnd w:id="98"/>
    </w:p>
    <w:p w14:paraId="129F4D8F" w14:textId="3CE42477" w:rsidR="00044809" w:rsidRDefault="00044809" w:rsidP="008E1C12">
      <w:r>
        <w:t>R</w:t>
      </w:r>
      <w:r w:rsidRPr="00312131">
        <w:t>ealizacja</w:t>
      </w:r>
      <w:r>
        <w:t xml:space="preserve"> określonych kierunków</w:t>
      </w:r>
      <w:r w:rsidRPr="00312131">
        <w:t xml:space="preserve"> interwencji, działania czy przedsięwzięcia priorytetowe,</w:t>
      </w:r>
      <w:r>
        <w:t xml:space="preserve"> pozostawiona jest</w:t>
      </w:r>
      <w:r w:rsidRPr="00312131">
        <w:t xml:space="preserve"> </w:t>
      </w:r>
      <w:r>
        <w:t xml:space="preserve">w kompetencjach </w:t>
      </w:r>
      <w:r w:rsidRPr="00312131">
        <w:t>Samorządu Województwa Wielkopolskiego, samorządów lokalnych Wielkopolski Wschodniej, organizacji pozarządowych, sektora przedsiębiorstw</w:t>
      </w:r>
      <w:r>
        <w:t xml:space="preserve"> oraz</w:t>
      </w:r>
      <w:r w:rsidRPr="00312131">
        <w:t xml:space="preserve"> nauki</w:t>
      </w:r>
      <w:r>
        <w:t xml:space="preserve"> </w:t>
      </w:r>
      <w:r w:rsidR="00E04AE2">
        <w:br/>
      </w:r>
      <w:r>
        <w:t xml:space="preserve">i </w:t>
      </w:r>
      <w:r w:rsidRPr="00312131">
        <w:t>instytucji otoczenia biznesu</w:t>
      </w:r>
      <w:r>
        <w:t>.</w:t>
      </w:r>
      <w:r w:rsidRPr="00312131">
        <w:t xml:space="preserve"> </w:t>
      </w:r>
    </w:p>
    <w:p w14:paraId="4F6ECD9B" w14:textId="5942215A" w:rsidR="00B9119D" w:rsidRDefault="0077150B" w:rsidP="00332C99">
      <w:r>
        <w:t xml:space="preserve">Zawarta w Strategii </w:t>
      </w:r>
      <w:r w:rsidR="00790126" w:rsidRPr="00E85655">
        <w:t>Rozwoju Wielkopolski Wschodniej 2040</w:t>
      </w:r>
      <w:r w:rsidR="00790126">
        <w:t xml:space="preserve"> </w:t>
      </w:r>
      <w:r>
        <w:t>charakterystyka poszczególnych obszarów</w:t>
      </w:r>
      <w:r w:rsidR="00044809">
        <w:t xml:space="preserve"> opisująca</w:t>
      </w:r>
      <w:r>
        <w:t xml:space="preserve"> potencjał</w:t>
      </w:r>
      <w:r w:rsidR="00044809">
        <w:t>y</w:t>
      </w:r>
      <w:r>
        <w:t xml:space="preserve"> i barier</w:t>
      </w:r>
      <w:r w:rsidR="00044809">
        <w:t>y</w:t>
      </w:r>
      <w:r>
        <w:t xml:space="preserve"> rozwojo</w:t>
      </w:r>
      <w:r w:rsidR="00044809">
        <w:t>we</w:t>
      </w:r>
      <w:r>
        <w:t xml:space="preserve"> przedstawia Gminę Skulsk jako gminę</w:t>
      </w:r>
      <w:r w:rsidR="00E14269">
        <w:t xml:space="preserve"> </w:t>
      </w:r>
      <w:r w:rsidR="00044809">
        <w:t>o cechach przedstawionych w tabeli.</w:t>
      </w:r>
    </w:p>
    <w:p w14:paraId="1CC768D5" w14:textId="154D6F73" w:rsidR="00332C99" w:rsidRDefault="00332C99" w:rsidP="006D46C8">
      <w:pPr>
        <w:pStyle w:val="Tabela"/>
      </w:pPr>
      <w:bookmarkStart w:id="99" w:name="_Toc201056821"/>
      <w:r>
        <w:t xml:space="preserve">Tabela </w:t>
      </w:r>
      <w:fldSimple w:instr=" SEQ Tabela \* ARABIC ">
        <w:r w:rsidR="00541F09">
          <w:rPr>
            <w:noProof/>
          </w:rPr>
          <w:t>5</w:t>
        </w:r>
      </w:fldSimple>
      <w:r w:rsidR="0072144D">
        <w:t xml:space="preserve"> </w:t>
      </w:r>
      <w:r w:rsidR="0072144D" w:rsidRPr="0072144D">
        <w:t>Charakterystyka Gminy Skulsk na podstawie Strategii Rozwoju Wielkopolski Wschodniej 2040</w:t>
      </w:r>
      <w:bookmarkEnd w:id="99"/>
    </w:p>
    <w:tbl>
      <w:tblPr>
        <w:tblW w:w="9067" w:type="dxa"/>
        <w:jc w:val="center"/>
        <w:tblCellMar>
          <w:left w:w="70" w:type="dxa"/>
          <w:right w:w="70" w:type="dxa"/>
        </w:tblCellMar>
        <w:tblLook w:val="04A0" w:firstRow="1" w:lastRow="0" w:firstColumn="1" w:lastColumn="0" w:noHBand="0" w:noVBand="1"/>
      </w:tblPr>
      <w:tblGrid>
        <w:gridCol w:w="4248"/>
        <w:gridCol w:w="4819"/>
      </w:tblGrid>
      <w:tr w:rsidR="00781ACA" w:rsidRPr="00492657" w14:paraId="5B5CF64D" w14:textId="77777777" w:rsidTr="00BE1132">
        <w:trPr>
          <w:trHeight w:val="390"/>
          <w:tblHeader/>
          <w:jc w:val="center"/>
        </w:trPr>
        <w:tc>
          <w:tcPr>
            <w:tcW w:w="4248" w:type="dxa"/>
            <w:tcBorders>
              <w:top w:val="single" w:sz="4" w:space="0" w:color="auto"/>
              <w:left w:val="single" w:sz="4" w:space="0" w:color="auto"/>
              <w:bottom w:val="single" w:sz="4" w:space="0" w:color="auto"/>
              <w:right w:val="single" w:sz="4" w:space="0" w:color="auto"/>
            </w:tcBorders>
            <w:shd w:val="clear" w:color="auto" w:fill="C5D3FF"/>
            <w:vAlign w:val="center"/>
            <w:hideMark/>
          </w:tcPr>
          <w:p w14:paraId="5948DE15" w14:textId="77777777" w:rsidR="00781ACA" w:rsidRPr="00492657" w:rsidRDefault="00781ACA" w:rsidP="00BE1132">
            <w:pPr>
              <w:spacing w:after="0"/>
              <w:ind w:firstLine="0"/>
              <w:jc w:val="center"/>
              <w:rPr>
                <w:sz w:val="20"/>
                <w:szCs w:val="20"/>
                <w:lang w:eastAsia="pl-PL"/>
              </w:rPr>
            </w:pPr>
            <w:r w:rsidRPr="00492657">
              <w:rPr>
                <w:sz w:val="20"/>
                <w:szCs w:val="20"/>
                <w:lang w:eastAsia="pl-PL"/>
              </w:rPr>
              <w:t>Kryterium</w:t>
            </w:r>
          </w:p>
        </w:tc>
        <w:tc>
          <w:tcPr>
            <w:tcW w:w="4819" w:type="dxa"/>
            <w:tcBorders>
              <w:top w:val="single" w:sz="4" w:space="0" w:color="auto"/>
              <w:left w:val="nil"/>
              <w:bottom w:val="single" w:sz="4" w:space="0" w:color="auto"/>
              <w:right w:val="single" w:sz="4" w:space="0" w:color="auto"/>
            </w:tcBorders>
            <w:shd w:val="clear" w:color="auto" w:fill="C5D3FF"/>
            <w:vAlign w:val="center"/>
            <w:hideMark/>
          </w:tcPr>
          <w:p w14:paraId="5B7CBC9F" w14:textId="77777777" w:rsidR="00781ACA" w:rsidRPr="00492657" w:rsidRDefault="00781ACA" w:rsidP="00BE1132">
            <w:pPr>
              <w:spacing w:after="0"/>
              <w:ind w:firstLine="0"/>
              <w:jc w:val="center"/>
              <w:rPr>
                <w:sz w:val="20"/>
                <w:szCs w:val="20"/>
                <w:lang w:eastAsia="pl-PL"/>
              </w:rPr>
            </w:pPr>
            <w:r w:rsidRPr="00492657">
              <w:rPr>
                <w:sz w:val="20"/>
                <w:szCs w:val="20"/>
                <w:lang w:eastAsia="pl-PL"/>
              </w:rPr>
              <w:t>Gmina Skulsk</w:t>
            </w:r>
          </w:p>
        </w:tc>
      </w:tr>
      <w:tr w:rsidR="00781ACA" w:rsidRPr="00492657" w14:paraId="22CEA2B0"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861E04F" w14:textId="77777777" w:rsidR="00781ACA" w:rsidRPr="00492657" w:rsidRDefault="00781ACA" w:rsidP="00492657">
            <w:pPr>
              <w:ind w:firstLine="0"/>
              <w:jc w:val="left"/>
              <w:rPr>
                <w:sz w:val="20"/>
                <w:szCs w:val="20"/>
                <w:lang w:eastAsia="pl-PL"/>
              </w:rPr>
            </w:pPr>
            <w:r w:rsidRPr="00492657">
              <w:rPr>
                <w:sz w:val="20"/>
                <w:szCs w:val="20"/>
                <w:lang w:eastAsia="pl-PL"/>
              </w:rPr>
              <w:t>Podział administracyjny</w:t>
            </w:r>
          </w:p>
        </w:tc>
        <w:tc>
          <w:tcPr>
            <w:tcW w:w="4819" w:type="dxa"/>
            <w:tcBorders>
              <w:top w:val="nil"/>
              <w:left w:val="nil"/>
              <w:bottom w:val="single" w:sz="4" w:space="0" w:color="auto"/>
              <w:right w:val="single" w:sz="4" w:space="0" w:color="auto"/>
            </w:tcBorders>
            <w:shd w:val="clear" w:color="auto" w:fill="auto"/>
            <w:vAlign w:val="center"/>
            <w:hideMark/>
          </w:tcPr>
          <w:p w14:paraId="7DE70598" w14:textId="77777777" w:rsidR="00781ACA" w:rsidRPr="00492657" w:rsidRDefault="00781ACA" w:rsidP="00492657">
            <w:pPr>
              <w:ind w:firstLine="0"/>
              <w:jc w:val="left"/>
              <w:rPr>
                <w:sz w:val="20"/>
                <w:szCs w:val="20"/>
                <w:lang w:eastAsia="pl-PL"/>
              </w:rPr>
            </w:pPr>
            <w:r w:rsidRPr="00492657">
              <w:rPr>
                <w:sz w:val="20"/>
                <w:szCs w:val="20"/>
                <w:lang w:eastAsia="pl-PL"/>
              </w:rPr>
              <w:t>gmina wiejska</w:t>
            </w:r>
          </w:p>
        </w:tc>
      </w:tr>
      <w:tr w:rsidR="00781ACA" w:rsidRPr="00492657" w14:paraId="602581A3"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C440730" w14:textId="77777777" w:rsidR="00781ACA" w:rsidRPr="00492657" w:rsidRDefault="00781ACA" w:rsidP="00492657">
            <w:pPr>
              <w:ind w:firstLine="0"/>
              <w:jc w:val="left"/>
              <w:rPr>
                <w:sz w:val="20"/>
                <w:szCs w:val="20"/>
                <w:lang w:eastAsia="pl-PL"/>
              </w:rPr>
            </w:pPr>
            <w:r w:rsidRPr="00492657">
              <w:rPr>
                <w:sz w:val="20"/>
                <w:szCs w:val="20"/>
                <w:lang w:eastAsia="pl-PL"/>
              </w:rPr>
              <w:t>Liczba ludności na 1 km2</w:t>
            </w:r>
          </w:p>
        </w:tc>
        <w:tc>
          <w:tcPr>
            <w:tcW w:w="4819" w:type="dxa"/>
            <w:tcBorders>
              <w:top w:val="nil"/>
              <w:left w:val="nil"/>
              <w:bottom w:val="single" w:sz="4" w:space="0" w:color="auto"/>
              <w:right w:val="single" w:sz="4" w:space="0" w:color="auto"/>
            </w:tcBorders>
            <w:shd w:val="clear" w:color="auto" w:fill="auto"/>
            <w:vAlign w:val="center"/>
            <w:hideMark/>
          </w:tcPr>
          <w:p w14:paraId="08D4A0B2" w14:textId="6371D446" w:rsidR="00781ACA" w:rsidRPr="00492657" w:rsidRDefault="00683618" w:rsidP="00492657">
            <w:pPr>
              <w:ind w:firstLine="0"/>
              <w:jc w:val="left"/>
              <w:rPr>
                <w:sz w:val="20"/>
                <w:szCs w:val="20"/>
                <w:lang w:eastAsia="pl-PL"/>
              </w:rPr>
            </w:pPr>
            <w:r>
              <w:rPr>
                <w:sz w:val="20"/>
                <w:szCs w:val="20"/>
                <w:lang w:eastAsia="pl-PL"/>
              </w:rPr>
              <w:t>75 -99</w:t>
            </w:r>
            <w:r w:rsidR="00781ACA" w:rsidRPr="00492657">
              <w:rPr>
                <w:sz w:val="20"/>
                <w:szCs w:val="20"/>
                <w:lang w:eastAsia="pl-PL"/>
              </w:rPr>
              <w:t xml:space="preserve"> os.</w:t>
            </w:r>
          </w:p>
        </w:tc>
      </w:tr>
      <w:tr w:rsidR="00781ACA" w:rsidRPr="00492657" w14:paraId="12A7205D"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9EB342B" w14:textId="77777777" w:rsidR="00781ACA" w:rsidRPr="00492657" w:rsidRDefault="00781ACA" w:rsidP="00492657">
            <w:pPr>
              <w:ind w:firstLine="0"/>
              <w:jc w:val="left"/>
              <w:rPr>
                <w:sz w:val="20"/>
                <w:szCs w:val="20"/>
                <w:lang w:eastAsia="pl-PL"/>
              </w:rPr>
            </w:pPr>
            <w:r w:rsidRPr="00492657">
              <w:rPr>
                <w:sz w:val="20"/>
                <w:szCs w:val="20"/>
                <w:lang w:eastAsia="pl-PL"/>
              </w:rPr>
              <w:t>Grupa wieku ludności</w:t>
            </w:r>
          </w:p>
        </w:tc>
        <w:tc>
          <w:tcPr>
            <w:tcW w:w="4819" w:type="dxa"/>
            <w:tcBorders>
              <w:top w:val="nil"/>
              <w:left w:val="nil"/>
              <w:bottom w:val="single" w:sz="4" w:space="0" w:color="auto"/>
              <w:right w:val="single" w:sz="4" w:space="0" w:color="auto"/>
            </w:tcBorders>
            <w:shd w:val="clear" w:color="auto" w:fill="auto"/>
            <w:vAlign w:val="center"/>
            <w:hideMark/>
          </w:tcPr>
          <w:p w14:paraId="6F3D02F3" w14:textId="77777777" w:rsidR="00781ACA" w:rsidRPr="00492657" w:rsidRDefault="00781ACA" w:rsidP="00492657">
            <w:pPr>
              <w:ind w:firstLine="0"/>
              <w:jc w:val="left"/>
              <w:rPr>
                <w:sz w:val="20"/>
                <w:szCs w:val="20"/>
                <w:lang w:eastAsia="pl-PL"/>
              </w:rPr>
            </w:pPr>
            <w:r w:rsidRPr="00492657">
              <w:rPr>
                <w:sz w:val="20"/>
                <w:szCs w:val="20"/>
                <w:lang w:eastAsia="pl-PL"/>
              </w:rPr>
              <w:t>gmina młodości demograficznej</w:t>
            </w:r>
          </w:p>
        </w:tc>
      </w:tr>
      <w:tr w:rsidR="00781ACA" w:rsidRPr="00492657" w14:paraId="67ECCED9" w14:textId="77777777" w:rsidTr="00160A13">
        <w:trPr>
          <w:trHeight w:hRule="exact" w:val="82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0913B78" w14:textId="77777777" w:rsidR="00781ACA" w:rsidRPr="00492657" w:rsidRDefault="00781ACA" w:rsidP="00492657">
            <w:pPr>
              <w:ind w:firstLine="0"/>
              <w:jc w:val="left"/>
              <w:rPr>
                <w:sz w:val="20"/>
                <w:szCs w:val="20"/>
                <w:lang w:eastAsia="pl-PL"/>
              </w:rPr>
            </w:pPr>
            <w:r w:rsidRPr="00492657">
              <w:rPr>
                <w:sz w:val="20"/>
                <w:szCs w:val="20"/>
                <w:lang w:eastAsia="pl-PL"/>
              </w:rPr>
              <w:t>Indeks starości</w:t>
            </w:r>
          </w:p>
        </w:tc>
        <w:tc>
          <w:tcPr>
            <w:tcW w:w="4819" w:type="dxa"/>
            <w:tcBorders>
              <w:top w:val="nil"/>
              <w:left w:val="nil"/>
              <w:bottom w:val="single" w:sz="4" w:space="0" w:color="auto"/>
              <w:right w:val="single" w:sz="4" w:space="0" w:color="auto"/>
            </w:tcBorders>
            <w:shd w:val="clear" w:color="auto" w:fill="auto"/>
            <w:vAlign w:val="center"/>
            <w:hideMark/>
          </w:tcPr>
          <w:p w14:paraId="4EA34076" w14:textId="77777777" w:rsidR="00781ACA" w:rsidRPr="00492657" w:rsidRDefault="00781ACA" w:rsidP="00492657">
            <w:pPr>
              <w:ind w:firstLine="0"/>
              <w:jc w:val="left"/>
              <w:rPr>
                <w:sz w:val="20"/>
                <w:szCs w:val="20"/>
                <w:lang w:eastAsia="pl-PL"/>
              </w:rPr>
            </w:pPr>
            <w:r w:rsidRPr="00492657">
              <w:rPr>
                <w:sz w:val="20"/>
                <w:szCs w:val="20"/>
                <w:lang w:eastAsia="pl-PL"/>
              </w:rPr>
              <w:t>udział osób w wieku 0-14 lat w liczbie ludności gminy ogółem większy lub równy od udziału osób w wieku 65 lat i więcej w 2020 i w prognozie dla 2030 roku</w:t>
            </w:r>
          </w:p>
        </w:tc>
      </w:tr>
      <w:tr w:rsidR="00781ACA" w:rsidRPr="00492657" w14:paraId="523B3FC4"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2C84ED3" w14:textId="77777777" w:rsidR="00781ACA" w:rsidRPr="00492657" w:rsidRDefault="00781ACA" w:rsidP="00492657">
            <w:pPr>
              <w:ind w:firstLine="0"/>
              <w:jc w:val="left"/>
              <w:rPr>
                <w:sz w:val="20"/>
                <w:szCs w:val="20"/>
                <w:lang w:eastAsia="pl-PL"/>
              </w:rPr>
            </w:pPr>
            <w:r w:rsidRPr="00492657">
              <w:rPr>
                <w:sz w:val="20"/>
                <w:szCs w:val="20"/>
                <w:lang w:eastAsia="pl-PL"/>
              </w:rPr>
              <w:t xml:space="preserve">Typologia demograficzna </w:t>
            </w:r>
          </w:p>
        </w:tc>
        <w:tc>
          <w:tcPr>
            <w:tcW w:w="4819" w:type="dxa"/>
            <w:tcBorders>
              <w:top w:val="nil"/>
              <w:left w:val="nil"/>
              <w:bottom w:val="single" w:sz="4" w:space="0" w:color="auto"/>
              <w:right w:val="single" w:sz="4" w:space="0" w:color="auto"/>
            </w:tcBorders>
            <w:shd w:val="clear" w:color="auto" w:fill="auto"/>
            <w:vAlign w:val="center"/>
            <w:hideMark/>
          </w:tcPr>
          <w:p w14:paraId="5984AF05" w14:textId="33A443A0" w:rsidR="00781ACA" w:rsidRPr="00492657" w:rsidRDefault="00781ACA" w:rsidP="00492657">
            <w:pPr>
              <w:ind w:firstLine="0"/>
              <w:jc w:val="left"/>
              <w:rPr>
                <w:sz w:val="20"/>
                <w:szCs w:val="20"/>
                <w:lang w:eastAsia="pl-PL"/>
              </w:rPr>
            </w:pPr>
            <w:r w:rsidRPr="00492657">
              <w:rPr>
                <w:sz w:val="20"/>
                <w:szCs w:val="20"/>
                <w:lang w:eastAsia="pl-PL"/>
              </w:rPr>
              <w:t>+ przyrost naturalny</w:t>
            </w:r>
            <w:r w:rsidR="00683618">
              <w:rPr>
                <w:sz w:val="20"/>
                <w:szCs w:val="20"/>
                <w:lang w:eastAsia="pl-PL"/>
              </w:rPr>
              <w:t xml:space="preserve"> </w:t>
            </w:r>
            <w:r w:rsidRPr="00492657">
              <w:rPr>
                <w:sz w:val="20"/>
                <w:szCs w:val="20"/>
                <w:lang w:eastAsia="pl-PL"/>
              </w:rPr>
              <w:t>&lt; -</w:t>
            </w:r>
            <w:r w:rsidR="00683618">
              <w:rPr>
                <w:sz w:val="20"/>
                <w:szCs w:val="20"/>
                <w:lang w:eastAsia="pl-PL"/>
              </w:rPr>
              <w:t xml:space="preserve"> </w:t>
            </w:r>
            <w:r w:rsidRPr="00492657">
              <w:rPr>
                <w:sz w:val="20"/>
                <w:szCs w:val="20"/>
                <w:lang w:eastAsia="pl-PL"/>
              </w:rPr>
              <w:t>saldo migracji</w:t>
            </w:r>
          </w:p>
        </w:tc>
      </w:tr>
      <w:tr w:rsidR="00781ACA" w:rsidRPr="00492657" w14:paraId="62253B05"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60A10BA" w14:textId="77777777" w:rsidR="00781ACA" w:rsidRPr="00492657" w:rsidRDefault="00781ACA" w:rsidP="00492657">
            <w:pPr>
              <w:ind w:firstLine="0"/>
              <w:jc w:val="left"/>
              <w:rPr>
                <w:sz w:val="20"/>
                <w:szCs w:val="20"/>
                <w:lang w:eastAsia="pl-PL"/>
              </w:rPr>
            </w:pPr>
            <w:r w:rsidRPr="00492657">
              <w:rPr>
                <w:sz w:val="20"/>
                <w:szCs w:val="20"/>
                <w:lang w:eastAsia="pl-PL"/>
              </w:rPr>
              <w:t>Usługi dla najmłodszych w wieku 1-3 lata</w:t>
            </w:r>
          </w:p>
        </w:tc>
        <w:tc>
          <w:tcPr>
            <w:tcW w:w="4819" w:type="dxa"/>
            <w:tcBorders>
              <w:top w:val="nil"/>
              <w:left w:val="nil"/>
              <w:bottom w:val="single" w:sz="4" w:space="0" w:color="auto"/>
              <w:right w:val="single" w:sz="4" w:space="0" w:color="auto"/>
            </w:tcBorders>
            <w:shd w:val="clear" w:color="auto" w:fill="auto"/>
            <w:vAlign w:val="center"/>
            <w:hideMark/>
          </w:tcPr>
          <w:p w14:paraId="0B309733" w14:textId="77777777" w:rsidR="00781ACA" w:rsidRPr="00492657" w:rsidRDefault="00781ACA" w:rsidP="00492657">
            <w:pPr>
              <w:ind w:firstLine="0"/>
              <w:jc w:val="left"/>
              <w:rPr>
                <w:sz w:val="20"/>
                <w:szCs w:val="20"/>
                <w:lang w:eastAsia="pl-PL"/>
              </w:rPr>
            </w:pPr>
            <w:r w:rsidRPr="00492657">
              <w:rPr>
                <w:sz w:val="20"/>
                <w:szCs w:val="20"/>
                <w:lang w:eastAsia="pl-PL"/>
              </w:rPr>
              <w:t>brak placówki opieki nad dzieckiem do lat 3</w:t>
            </w:r>
          </w:p>
        </w:tc>
      </w:tr>
      <w:tr w:rsidR="00781ACA" w:rsidRPr="00492657" w14:paraId="47788851"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9561132" w14:textId="77777777" w:rsidR="00781ACA" w:rsidRPr="00492657" w:rsidRDefault="00781ACA" w:rsidP="00492657">
            <w:pPr>
              <w:ind w:firstLine="0"/>
              <w:jc w:val="left"/>
              <w:rPr>
                <w:sz w:val="20"/>
                <w:szCs w:val="20"/>
                <w:lang w:eastAsia="pl-PL"/>
              </w:rPr>
            </w:pPr>
            <w:r w:rsidRPr="00492657">
              <w:rPr>
                <w:sz w:val="20"/>
                <w:szCs w:val="20"/>
                <w:lang w:eastAsia="pl-PL"/>
              </w:rPr>
              <w:t>Infrastruktura społeczna</w:t>
            </w:r>
          </w:p>
        </w:tc>
        <w:tc>
          <w:tcPr>
            <w:tcW w:w="4819" w:type="dxa"/>
            <w:tcBorders>
              <w:top w:val="nil"/>
              <w:left w:val="nil"/>
              <w:bottom w:val="single" w:sz="4" w:space="0" w:color="auto"/>
              <w:right w:val="single" w:sz="4" w:space="0" w:color="auto"/>
            </w:tcBorders>
            <w:shd w:val="clear" w:color="auto" w:fill="auto"/>
            <w:vAlign w:val="center"/>
            <w:hideMark/>
          </w:tcPr>
          <w:p w14:paraId="05DE97F7" w14:textId="77777777" w:rsidR="00781ACA" w:rsidRPr="00492657" w:rsidRDefault="00781ACA" w:rsidP="00492657">
            <w:pPr>
              <w:ind w:firstLine="0"/>
              <w:jc w:val="left"/>
              <w:rPr>
                <w:sz w:val="20"/>
                <w:szCs w:val="20"/>
                <w:lang w:eastAsia="pl-PL"/>
              </w:rPr>
            </w:pPr>
            <w:r w:rsidRPr="00492657">
              <w:rPr>
                <w:sz w:val="20"/>
                <w:szCs w:val="20"/>
                <w:lang w:eastAsia="pl-PL"/>
              </w:rPr>
              <w:t>1 biblioteka</w:t>
            </w:r>
          </w:p>
        </w:tc>
      </w:tr>
      <w:tr w:rsidR="00781ACA" w:rsidRPr="00492657" w14:paraId="381723F2"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6125DFE" w14:textId="77777777" w:rsidR="00781ACA" w:rsidRPr="00492657" w:rsidRDefault="00781ACA" w:rsidP="00492657">
            <w:pPr>
              <w:ind w:firstLine="0"/>
              <w:jc w:val="left"/>
              <w:rPr>
                <w:sz w:val="20"/>
                <w:szCs w:val="20"/>
                <w:lang w:eastAsia="pl-PL"/>
              </w:rPr>
            </w:pPr>
            <w:r w:rsidRPr="00492657">
              <w:rPr>
                <w:sz w:val="20"/>
                <w:szCs w:val="20"/>
                <w:lang w:eastAsia="pl-PL"/>
              </w:rPr>
              <w:t>Aktywność obywatelska</w:t>
            </w:r>
          </w:p>
        </w:tc>
        <w:tc>
          <w:tcPr>
            <w:tcW w:w="4819" w:type="dxa"/>
            <w:tcBorders>
              <w:top w:val="nil"/>
              <w:left w:val="nil"/>
              <w:bottom w:val="single" w:sz="4" w:space="0" w:color="auto"/>
              <w:right w:val="single" w:sz="4" w:space="0" w:color="auto"/>
            </w:tcBorders>
            <w:shd w:val="clear" w:color="auto" w:fill="auto"/>
            <w:vAlign w:val="center"/>
            <w:hideMark/>
          </w:tcPr>
          <w:p w14:paraId="39ACDFEC" w14:textId="77777777" w:rsidR="00781ACA" w:rsidRPr="00492657" w:rsidRDefault="00781ACA" w:rsidP="00492657">
            <w:pPr>
              <w:ind w:firstLine="0"/>
              <w:jc w:val="left"/>
              <w:rPr>
                <w:sz w:val="20"/>
                <w:szCs w:val="20"/>
                <w:lang w:eastAsia="pl-PL"/>
              </w:rPr>
            </w:pPr>
            <w:r w:rsidRPr="00492657">
              <w:rPr>
                <w:sz w:val="20"/>
                <w:szCs w:val="20"/>
                <w:lang w:eastAsia="pl-PL"/>
              </w:rPr>
              <w:t>20 fundacji/stowarzyszeń</w:t>
            </w:r>
          </w:p>
        </w:tc>
      </w:tr>
      <w:tr w:rsidR="00781ACA" w:rsidRPr="00492657" w14:paraId="5B869B4F"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ACAD221" w14:textId="77777777" w:rsidR="00781ACA" w:rsidRPr="00492657" w:rsidRDefault="00781ACA" w:rsidP="00492657">
            <w:pPr>
              <w:ind w:firstLine="0"/>
              <w:jc w:val="left"/>
              <w:rPr>
                <w:sz w:val="20"/>
                <w:szCs w:val="20"/>
                <w:lang w:eastAsia="pl-PL"/>
              </w:rPr>
            </w:pPr>
            <w:r w:rsidRPr="00492657">
              <w:rPr>
                <w:sz w:val="20"/>
                <w:szCs w:val="20"/>
                <w:lang w:eastAsia="pl-PL"/>
              </w:rPr>
              <w:t> </w:t>
            </w:r>
          </w:p>
        </w:tc>
        <w:tc>
          <w:tcPr>
            <w:tcW w:w="4819" w:type="dxa"/>
            <w:tcBorders>
              <w:top w:val="nil"/>
              <w:left w:val="nil"/>
              <w:bottom w:val="single" w:sz="4" w:space="0" w:color="auto"/>
              <w:right w:val="single" w:sz="4" w:space="0" w:color="auto"/>
            </w:tcBorders>
            <w:shd w:val="clear" w:color="auto" w:fill="auto"/>
            <w:vAlign w:val="center"/>
            <w:hideMark/>
          </w:tcPr>
          <w:p w14:paraId="01EC2651" w14:textId="66E363F9" w:rsidR="00781ACA" w:rsidRPr="00492657" w:rsidRDefault="00781ACA" w:rsidP="00492657">
            <w:pPr>
              <w:ind w:firstLine="0"/>
              <w:jc w:val="left"/>
              <w:rPr>
                <w:sz w:val="20"/>
                <w:szCs w:val="20"/>
                <w:lang w:eastAsia="pl-PL"/>
              </w:rPr>
            </w:pPr>
            <w:r w:rsidRPr="00492657">
              <w:rPr>
                <w:sz w:val="20"/>
                <w:szCs w:val="20"/>
                <w:lang w:eastAsia="pl-PL"/>
              </w:rPr>
              <w:t>6-10 Organizacji Pożytk</w:t>
            </w:r>
            <w:r w:rsidR="00492657">
              <w:rPr>
                <w:sz w:val="20"/>
                <w:szCs w:val="20"/>
                <w:lang w:eastAsia="pl-PL"/>
              </w:rPr>
              <w:t>u</w:t>
            </w:r>
            <w:r w:rsidRPr="00492657">
              <w:rPr>
                <w:sz w:val="20"/>
                <w:szCs w:val="20"/>
                <w:lang w:eastAsia="pl-PL"/>
              </w:rPr>
              <w:t xml:space="preserve"> Publicznego</w:t>
            </w:r>
          </w:p>
        </w:tc>
      </w:tr>
      <w:tr w:rsidR="00781ACA" w:rsidRPr="00492657" w14:paraId="6C524A74"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6011425" w14:textId="77777777" w:rsidR="00781ACA" w:rsidRPr="00492657" w:rsidRDefault="00781ACA" w:rsidP="00492657">
            <w:pPr>
              <w:ind w:firstLine="0"/>
              <w:jc w:val="left"/>
              <w:rPr>
                <w:sz w:val="20"/>
                <w:szCs w:val="20"/>
                <w:lang w:eastAsia="pl-PL"/>
              </w:rPr>
            </w:pPr>
            <w:r w:rsidRPr="00492657">
              <w:rPr>
                <w:sz w:val="20"/>
                <w:szCs w:val="20"/>
                <w:lang w:eastAsia="pl-PL"/>
              </w:rPr>
              <w:t>Gęstość zaludnienia os./1ha terenów mieszkaniowych</w:t>
            </w:r>
          </w:p>
        </w:tc>
        <w:tc>
          <w:tcPr>
            <w:tcW w:w="4819" w:type="dxa"/>
            <w:tcBorders>
              <w:top w:val="nil"/>
              <w:left w:val="nil"/>
              <w:bottom w:val="single" w:sz="4" w:space="0" w:color="auto"/>
              <w:right w:val="single" w:sz="4" w:space="0" w:color="auto"/>
            </w:tcBorders>
            <w:shd w:val="clear" w:color="auto" w:fill="auto"/>
            <w:vAlign w:val="center"/>
            <w:hideMark/>
          </w:tcPr>
          <w:p w14:paraId="026EB63F" w14:textId="77777777" w:rsidR="00781ACA" w:rsidRPr="00492657" w:rsidRDefault="00781ACA" w:rsidP="00492657">
            <w:pPr>
              <w:ind w:firstLine="0"/>
              <w:jc w:val="left"/>
              <w:rPr>
                <w:sz w:val="20"/>
                <w:szCs w:val="20"/>
                <w:lang w:eastAsia="pl-PL"/>
              </w:rPr>
            </w:pPr>
            <w:r w:rsidRPr="00492657">
              <w:rPr>
                <w:sz w:val="20"/>
                <w:szCs w:val="20"/>
                <w:lang w:eastAsia="pl-PL"/>
              </w:rPr>
              <w:t>77-133</w:t>
            </w:r>
          </w:p>
        </w:tc>
      </w:tr>
      <w:tr w:rsidR="00781ACA" w:rsidRPr="00492657" w14:paraId="2DEF5D7C"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BFF2D7E" w14:textId="77777777" w:rsidR="00781ACA" w:rsidRPr="00492657" w:rsidRDefault="00781ACA" w:rsidP="00492657">
            <w:pPr>
              <w:ind w:firstLine="0"/>
              <w:jc w:val="left"/>
              <w:rPr>
                <w:sz w:val="20"/>
                <w:szCs w:val="20"/>
                <w:lang w:eastAsia="pl-PL"/>
              </w:rPr>
            </w:pPr>
            <w:r w:rsidRPr="00492657">
              <w:rPr>
                <w:sz w:val="20"/>
                <w:szCs w:val="20"/>
                <w:lang w:eastAsia="pl-PL"/>
              </w:rPr>
              <w:t>Liczba mieszkań na 1000 osób w 2020 roku</w:t>
            </w:r>
          </w:p>
        </w:tc>
        <w:tc>
          <w:tcPr>
            <w:tcW w:w="4819" w:type="dxa"/>
            <w:tcBorders>
              <w:top w:val="nil"/>
              <w:left w:val="nil"/>
              <w:bottom w:val="single" w:sz="4" w:space="0" w:color="auto"/>
              <w:right w:val="single" w:sz="4" w:space="0" w:color="auto"/>
            </w:tcBorders>
            <w:shd w:val="clear" w:color="auto" w:fill="auto"/>
            <w:vAlign w:val="center"/>
            <w:hideMark/>
          </w:tcPr>
          <w:p w14:paraId="77811429" w14:textId="77777777" w:rsidR="00781ACA" w:rsidRPr="00492657" w:rsidRDefault="00781ACA" w:rsidP="00492657">
            <w:pPr>
              <w:ind w:firstLine="0"/>
              <w:jc w:val="left"/>
              <w:rPr>
                <w:sz w:val="20"/>
                <w:szCs w:val="20"/>
                <w:lang w:eastAsia="pl-PL"/>
              </w:rPr>
            </w:pPr>
            <w:r w:rsidRPr="00492657">
              <w:rPr>
                <w:sz w:val="20"/>
                <w:szCs w:val="20"/>
                <w:lang w:eastAsia="pl-PL"/>
              </w:rPr>
              <w:t>295-334</w:t>
            </w:r>
          </w:p>
        </w:tc>
      </w:tr>
      <w:tr w:rsidR="00781ACA" w:rsidRPr="00492657" w14:paraId="125C41AA"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2E229CC" w14:textId="77777777" w:rsidR="00781ACA" w:rsidRPr="00492657" w:rsidRDefault="00781ACA" w:rsidP="00492657">
            <w:pPr>
              <w:ind w:firstLine="0"/>
              <w:jc w:val="left"/>
              <w:rPr>
                <w:sz w:val="20"/>
                <w:szCs w:val="20"/>
                <w:lang w:eastAsia="pl-PL"/>
              </w:rPr>
            </w:pPr>
            <w:r w:rsidRPr="00492657">
              <w:rPr>
                <w:sz w:val="20"/>
                <w:szCs w:val="20"/>
                <w:lang w:eastAsia="pl-PL"/>
              </w:rPr>
              <w:t>Zasoby mieszkaniowe najnowsze</w:t>
            </w:r>
          </w:p>
        </w:tc>
        <w:tc>
          <w:tcPr>
            <w:tcW w:w="4819" w:type="dxa"/>
            <w:tcBorders>
              <w:top w:val="nil"/>
              <w:left w:val="nil"/>
              <w:bottom w:val="single" w:sz="4" w:space="0" w:color="auto"/>
              <w:right w:val="single" w:sz="4" w:space="0" w:color="auto"/>
            </w:tcBorders>
            <w:shd w:val="clear" w:color="auto" w:fill="auto"/>
            <w:vAlign w:val="center"/>
            <w:hideMark/>
          </w:tcPr>
          <w:p w14:paraId="496A6973" w14:textId="77777777" w:rsidR="00781ACA" w:rsidRPr="00492657" w:rsidRDefault="00781ACA" w:rsidP="00492657">
            <w:pPr>
              <w:ind w:firstLine="0"/>
              <w:jc w:val="left"/>
              <w:rPr>
                <w:sz w:val="20"/>
                <w:szCs w:val="20"/>
                <w:lang w:eastAsia="pl-PL"/>
              </w:rPr>
            </w:pPr>
            <w:r w:rsidRPr="00492657">
              <w:rPr>
                <w:sz w:val="20"/>
                <w:szCs w:val="20"/>
                <w:lang w:eastAsia="pl-PL"/>
              </w:rPr>
              <w:t>5-10%</w:t>
            </w:r>
          </w:p>
        </w:tc>
      </w:tr>
      <w:tr w:rsidR="00781ACA" w:rsidRPr="00492657" w14:paraId="2E0543D3"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84FC4E9" w14:textId="77777777" w:rsidR="00781ACA" w:rsidRPr="00492657" w:rsidRDefault="00781ACA" w:rsidP="00492657">
            <w:pPr>
              <w:ind w:firstLine="0"/>
              <w:jc w:val="left"/>
              <w:rPr>
                <w:sz w:val="20"/>
                <w:szCs w:val="20"/>
                <w:lang w:eastAsia="pl-PL"/>
              </w:rPr>
            </w:pPr>
            <w:r w:rsidRPr="00492657">
              <w:rPr>
                <w:sz w:val="20"/>
                <w:szCs w:val="20"/>
                <w:lang w:eastAsia="pl-PL"/>
              </w:rPr>
              <w:lastRenderedPageBreak/>
              <w:t>Zużycie wody/1 mieszkańca</w:t>
            </w:r>
          </w:p>
        </w:tc>
        <w:tc>
          <w:tcPr>
            <w:tcW w:w="4819" w:type="dxa"/>
            <w:tcBorders>
              <w:top w:val="nil"/>
              <w:left w:val="nil"/>
              <w:bottom w:val="single" w:sz="4" w:space="0" w:color="auto"/>
              <w:right w:val="single" w:sz="4" w:space="0" w:color="auto"/>
            </w:tcBorders>
            <w:shd w:val="clear" w:color="auto" w:fill="auto"/>
            <w:vAlign w:val="center"/>
            <w:hideMark/>
          </w:tcPr>
          <w:p w14:paraId="27421AA7" w14:textId="77777777" w:rsidR="00781ACA" w:rsidRPr="00492657" w:rsidRDefault="00781ACA" w:rsidP="00492657">
            <w:pPr>
              <w:ind w:firstLine="0"/>
              <w:jc w:val="left"/>
              <w:rPr>
                <w:sz w:val="20"/>
                <w:szCs w:val="20"/>
                <w:lang w:eastAsia="pl-PL"/>
              </w:rPr>
            </w:pPr>
            <w:r w:rsidRPr="00492657">
              <w:rPr>
                <w:sz w:val="20"/>
                <w:szCs w:val="20"/>
                <w:lang w:eastAsia="pl-PL"/>
              </w:rPr>
              <w:t>36,5 m3</w:t>
            </w:r>
          </w:p>
        </w:tc>
      </w:tr>
      <w:tr w:rsidR="00781ACA" w:rsidRPr="00492657" w14:paraId="77760065"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B07B040" w14:textId="77777777" w:rsidR="00781ACA" w:rsidRPr="00492657" w:rsidRDefault="00781ACA" w:rsidP="00492657">
            <w:pPr>
              <w:ind w:firstLine="0"/>
              <w:jc w:val="left"/>
              <w:rPr>
                <w:sz w:val="20"/>
                <w:szCs w:val="20"/>
                <w:lang w:eastAsia="pl-PL"/>
              </w:rPr>
            </w:pPr>
            <w:r w:rsidRPr="00492657">
              <w:rPr>
                <w:sz w:val="20"/>
                <w:szCs w:val="20"/>
                <w:lang w:eastAsia="pl-PL"/>
              </w:rPr>
              <w:t xml:space="preserve">Udział ludności korzystającej z kanalizacji </w:t>
            </w:r>
          </w:p>
        </w:tc>
        <w:tc>
          <w:tcPr>
            <w:tcW w:w="4819" w:type="dxa"/>
            <w:tcBorders>
              <w:top w:val="nil"/>
              <w:left w:val="nil"/>
              <w:bottom w:val="single" w:sz="4" w:space="0" w:color="auto"/>
              <w:right w:val="single" w:sz="4" w:space="0" w:color="auto"/>
            </w:tcBorders>
            <w:shd w:val="clear" w:color="auto" w:fill="auto"/>
            <w:vAlign w:val="center"/>
            <w:hideMark/>
          </w:tcPr>
          <w:p w14:paraId="11013C61" w14:textId="77777777" w:rsidR="00781ACA" w:rsidRPr="00492657" w:rsidRDefault="00781ACA" w:rsidP="00492657">
            <w:pPr>
              <w:ind w:firstLine="0"/>
              <w:jc w:val="left"/>
              <w:rPr>
                <w:sz w:val="20"/>
                <w:szCs w:val="20"/>
                <w:lang w:eastAsia="pl-PL"/>
              </w:rPr>
            </w:pPr>
            <w:r w:rsidRPr="00492657">
              <w:rPr>
                <w:sz w:val="20"/>
                <w:szCs w:val="20"/>
                <w:lang w:eastAsia="pl-PL"/>
              </w:rPr>
              <w:t>24-41,9%</w:t>
            </w:r>
          </w:p>
        </w:tc>
      </w:tr>
      <w:tr w:rsidR="00781ACA" w:rsidRPr="00492657" w14:paraId="370B788A"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4FA1483" w14:textId="77777777" w:rsidR="00781ACA" w:rsidRPr="00492657" w:rsidRDefault="00781ACA" w:rsidP="00492657">
            <w:pPr>
              <w:ind w:firstLine="0"/>
              <w:jc w:val="left"/>
              <w:rPr>
                <w:sz w:val="20"/>
                <w:szCs w:val="20"/>
                <w:lang w:eastAsia="pl-PL"/>
              </w:rPr>
            </w:pPr>
            <w:r w:rsidRPr="00492657">
              <w:rPr>
                <w:sz w:val="20"/>
                <w:szCs w:val="20"/>
                <w:lang w:eastAsia="pl-PL"/>
              </w:rPr>
              <w:t>System transportowy</w:t>
            </w:r>
          </w:p>
        </w:tc>
        <w:tc>
          <w:tcPr>
            <w:tcW w:w="4819" w:type="dxa"/>
            <w:tcBorders>
              <w:top w:val="nil"/>
              <w:left w:val="nil"/>
              <w:bottom w:val="single" w:sz="4" w:space="0" w:color="auto"/>
              <w:right w:val="single" w:sz="4" w:space="0" w:color="auto"/>
            </w:tcBorders>
            <w:shd w:val="clear" w:color="auto" w:fill="auto"/>
            <w:vAlign w:val="center"/>
            <w:hideMark/>
          </w:tcPr>
          <w:p w14:paraId="08F195C6" w14:textId="0ECA65C4" w:rsidR="00781ACA" w:rsidRPr="00492657" w:rsidRDefault="00781ACA" w:rsidP="00492657">
            <w:pPr>
              <w:ind w:firstLine="0"/>
              <w:jc w:val="left"/>
              <w:rPr>
                <w:sz w:val="20"/>
                <w:szCs w:val="20"/>
                <w:lang w:eastAsia="pl-PL"/>
              </w:rPr>
            </w:pPr>
            <w:r w:rsidRPr="00492657">
              <w:rPr>
                <w:sz w:val="20"/>
                <w:szCs w:val="20"/>
                <w:lang w:eastAsia="pl-PL"/>
              </w:rPr>
              <w:t>drogi krajowe pozostałe</w:t>
            </w:r>
            <w:r w:rsidR="00B555FB" w:rsidRPr="00492657">
              <w:rPr>
                <w:sz w:val="20"/>
                <w:szCs w:val="20"/>
                <w:lang w:eastAsia="pl-PL"/>
              </w:rPr>
              <w:t xml:space="preserve"> </w:t>
            </w:r>
            <w:r w:rsidRPr="00492657">
              <w:rPr>
                <w:sz w:val="20"/>
                <w:szCs w:val="20"/>
                <w:lang w:eastAsia="pl-PL"/>
              </w:rPr>
              <w:t xml:space="preserve">- </w:t>
            </w:r>
            <w:r w:rsidR="00B555FB" w:rsidRPr="00492657">
              <w:rPr>
                <w:sz w:val="20"/>
                <w:szCs w:val="20"/>
                <w:lang w:eastAsia="pl-PL"/>
              </w:rPr>
              <w:t>DK</w:t>
            </w:r>
            <w:r w:rsidRPr="00492657">
              <w:rPr>
                <w:sz w:val="20"/>
                <w:szCs w:val="20"/>
                <w:lang w:eastAsia="pl-PL"/>
              </w:rPr>
              <w:t>25</w:t>
            </w:r>
          </w:p>
        </w:tc>
      </w:tr>
      <w:tr w:rsidR="00781ACA" w:rsidRPr="00492657" w14:paraId="41231857"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E1C1508" w14:textId="77777777" w:rsidR="00781ACA" w:rsidRPr="00492657" w:rsidRDefault="00781ACA" w:rsidP="00492657">
            <w:pPr>
              <w:ind w:firstLine="0"/>
              <w:jc w:val="left"/>
              <w:rPr>
                <w:sz w:val="20"/>
                <w:szCs w:val="20"/>
                <w:lang w:eastAsia="pl-PL"/>
              </w:rPr>
            </w:pPr>
            <w:r w:rsidRPr="00492657">
              <w:rPr>
                <w:sz w:val="20"/>
                <w:szCs w:val="20"/>
                <w:lang w:eastAsia="pl-PL"/>
              </w:rPr>
              <w:t xml:space="preserve">Średni dobowy ruch roczny </w:t>
            </w:r>
          </w:p>
        </w:tc>
        <w:tc>
          <w:tcPr>
            <w:tcW w:w="4819" w:type="dxa"/>
            <w:tcBorders>
              <w:top w:val="nil"/>
              <w:left w:val="nil"/>
              <w:bottom w:val="single" w:sz="4" w:space="0" w:color="auto"/>
              <w:right w:val="single" w:sz="4" w:space="0" w:color="auto"/>
            </w:tcBorders>
            <w:shd w:val="clear" w:color="auto" w:fill="auto"/>
            <w:vAlign w:val="center"/>
            <w:hideMark/>
          </w:tcPr>
          <w:p w14:paraId="265FB803" w14:textId="77777777" w:rsidR="00781ACA" w:rsidRPr="00492657" w:rsidRDefault="00781ACA" w:rsidP="00492657">
            <w:pPr>
              <w:ind w:firstLine="0"/>
              <w:jc w:val="left"/>
              <w:rPr>
                <w:sz w:val="20"/>
                <w:szCs w:val="20"/>
                <w:lang w:eastAsia="pl-PL"/>
              </w:rPr>
            </w:pPr>
            <w:r w:rsidRPr="00492657">
              <w:rPr>
                <w:sz w:val="20"/>
                <w:szCs w:val="20"/>
                <w:lang w:eastAsia="pl-PL"/>
              </w:rPr>
              <w:t>DK25 3035-5313 pojazdów/doba</w:t>
            </w:r>
          </w:p>
        </w:tc>
      </w:tr>
      <w:tr w:rsidR="00781ACA" w:rsidRPr="00492657" w14:paraId="7ECC4241"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A69A5DB" w14:textId="77777777" w:rsidR="00781ACA" w:rsidRPr="00492657" w:rsidRDefault="00781ACA" w:rsidP="00492657">
            <w:pPr>
              <w:ind w:firstLine="0"/>
              <w:jc w:val="left"/>
              <w:rPr>
                <w:sz w:val="20"/>
                <w:szCs w:val="20"/>
                <w:lang w:eastAsia="pl-PL"/>
              </w:rPr>
            </w:pPr>
            <w:r w:rsidRPr="00492657">
              <w:rPr>
                <w:sz w:val="20"/>
                <w:szCs w:val="20"/>
                <w:lang w:eastAsia="pl-PL"/>
              </w:rPr>
              <w:t>Transport autobusowy</w:t>
            </w:r>
          </w:p>
        </w:tc>
        <w:tc>
          <w:tcPr>
            <w:tcW w:w="4819" w:type="dxa"/>
            <w:tcBorders>
              <w:top w:val="nil"/>
              <w:left w:val="nil"/>
              <w:bottom w:val="single" w:sz="4" w:space="0" w:color="auto"/>
              <w:right w:val="single" w:sz="4" w:space="0" w:color="auto"/>
            </w:tcBorders>
            <w:shd w:val="clear" w:color="auto" w:fill="auto"/>
            <w:vAlign w:val="center"/>
            <w:hideMark/>
          </w:tcPr>
          <w:p w14:paraId="420CC41C" w14:textId="77777777" w:rsidR="00781ACA" w:rsidRPr="00492657" w:rsidRDefault="00781ACA" w:rsidP="00492657">
            <w:pPr>
              <w:ind w:firstLine="0"/>
              <w:jc w:val="left"/>
              <w:rPr>
                <w:sz w:val="20"/>
                <w:szCs w:val="20"/>
                <w:lang w:eastAsia="pl-PL"/>
              </w:rPr>
            </w:pPr>
            <w:r w:rsidRPr="00492657">
              <w:rPr>
                <w:sz w:val="20"/>
                <w:szCs w:val="20"/>
                <w:lang w:eastAsia="pl-PL"/>
              </w:rPr>
              <w:t>15 przystanków autobusowych</w:t>
            </w:r>
          </w:p>
        </w:tc>
      </w:tr>
      <w:tr w:rsidR="00781ACA" w:rsidRPr="00492657" w14:paraId="2B9739D1" w14:textId="77777777" w:rsidTr="00160A13">
        <w:trPr>
          <w:trHeight w:hRule="exact" w:val="600"/>
          <w:jc w:val="center"/>
        </w:trPr>
        <w:tc>
          <w:tcPr>
            <w:tcW w:w="4248" w:type="dxa"/>
            <w:vMerge w:val="restart"/>
            <w:tcBorders>
              <w:top w:val="nil"/>
              <w:left w:val="single" w:sz="4" w:space="0" w:color="auto"/>
              <w:bottom w:val="single" w:sz="4" w:space="0" w:color="auto"/>
              <w:right w:val="single" w:sz="4" w:space="0" w:color="auto"/>
            </w:tcBorders>
            <w:shd w:val="clear" w:color="auto" w:fill="auto"/>
            <w:vAlign w:val="center"/>
            <w:hideMark/>
          </w:tcPr>
          <w:p w14:paraId="7D16C0E1" w14:textId="77777777" w:rsidR="00781ACA" w:rsidRPr="00492657" w:rsidRDefault="00781ACA" w:rsidP="00492657">
            <w:pPr>
              <w:ind w:firstLine="0"/>
              <w:jc w:val="left"/>
              <w:rPr>
                <w:sz w:val="20"/>
                <w:szCs w:val="20"/>
                <w:lang w:eastAsia="pl-PL"/>
              </w:rPr>
            </w:pPr>
            <w:r w:rsidRPr="00492657">
              <w:rPr>
                <w:sz w:val="20"/>
                <w:szCs w:val="20"/>
                <w:lang w:eastAsia="pl-PL"/>
              </w:rPr>
              <w:t>Dostępność transportowa</w:t>
            </w:r>
          </w:p>
        </w:tc>
        <w:tc>
          <w:tcPr>
            <w:tcW w:w="4819" w:type="dxa"/>
            <w:tcBorders>
              <w:top w:val="nil"/>
              <w:left w:val="nil"/>
              <w:bottom w:val="single" w:sz="4" w:space="0" w:color="auto"/>
              <w:right w:val="single" w:sz="4" w:space="0" w:color="auto"/>
            </w:tcBorders>
            <w:shd w:val="clear" w:color="auto" w:fill="auto"/>
            <w:vAlign w:val="center"/>
            <w:hideMark/>
          </w:tcPr>
          <w:p w14:paraId="6CF26EF2" w14:textId="77777777" w:rsidR="00781ACA" w:rsidRPr="00492657" w:rsidRDefault="00781ACA" w:rsidP="00492657">
            <w:pPr>
              <w:ind w:firstLine="0"/>
              <w:jc w:val="left"/>
              <w:rPr>
                <w:sz w:val="20"/>
                <w:szCs w:val="20"/>
                <w:lang w:eastAsia="pl-PL"/>
              </w:rPr>
            </w:pPr>
            <w:r w:rsidRPr="00492657">
              <w:rPr>
                <w:sz w:val="20"/>
                <w:szCs w:val="20"/>
                <w:lang w:eastAsia="pl-PL"/>
              </w:rPr>
              <w:t>dojazd transportem indywidualnym do Konina wynosi więcej niż 45 minut</w:t>
            </w:r>
          </w:p>
        </w:tc>
      </w:tr>
      <w:tr w:rsidR="00781ACA" w:rsidRPr="00492657" w14:paraId="0557F745" w14:textId="77777777" w:rsidTr="00160A13">
        <w:trPr>
          <w:trHeight w:hRule="exact" w:val="567"/>
          <w:jc w:val="center"/>
        </w:trPr>
        <w:tc>
          <w:tcPr>
            <w:tcW w:w="4248" w:type="dxa"/>
            <w:vMerge/>
            <w:tcBorders>
              <w:top w:val="nil"/>
              <w:left w:val="single" w:sz="4" w:space="0" w:color="auto"/>
              <w:bottom w:val="single" w:sz="4" w:space="0" w:color="auto"/>
              <w:right w:val="single" w:sz="4" w:space="0" w:color="auto"/>
            </w:tcBorders>
            <w:vAlign w:val="center"/>
            <w:hideMark/>
          </w:tcPr>
          <w:p w14:paraId="6391E329" w14:textId="77777777" w:rsidR="00781ACA" w:rsidRPr="00492657" w:rsidRDefault="00781ACA" w:rsidP="00492657">
            <w:pPr>
              <w:ind w:firstLine="0"/>
              <w:jc w:val="left"/>
              <w:rPr>
                <w:sz w:val="20"/>
                <w:szCs w:val="20"/>
                <w:lang w:eastAsia="pl-PL"/>
              </w:rPr>
            </w:pPr>
          </w:p>
        </w:tc>
        <w:tc>
          <w:tcPr>
            <w:tcW w:w="4819" w:type="dxa"/>
            <w:tcBorders>
              <w:top w:val="nil"/>
              <w:left w:val="nil"/>
              <w:bottom w:val="single" w:sz="4" w:space="0" w:color="auto"/>
              <w:right w:val="single" w:sz="4" w:space="0" w:color="auto"/>
            </w:tcBorders>
            <w:shd w:val="clear" w:color="auto" w:fill="auto"/>
            <w:vAlign w:val="center"/>
            <w:hideMark/>
          </w:tcPr>
          <w:p w14:paraId="6EC48CBC" w14:textId="6F2FED28" w:rsidR="00781ACA" w:rsidRPr="00492657" w:rsidRDefault="00781ACA" w:rsidP="00492657">
            <w:pPr>
              <w:ind w:firstLine="0"/>
              <w:jc w:val="left"/>
              <w:rPr>
                <w:sz w:val="20"/>
                <w:szCs w:val="20"/>
                <w:lang w:eastAsia="pl-PL"/>
              </w:rPr>
            </w:pPr>
            <w:r w:rsidRPr="00492657">
              <w:rPr>
                <w:sz w:val="20"/>
                <w:szCs w:val="20"/>
                <w:lang w:eastAsia="pl-PL"/>
              </w:rPr>
              <w:t>gmina bez dostępu do co najmniej 1</w:t>
            </w:r>
            <w:r w:rsidR="00E14269" w:rsidRPr="00492657">
              <w:rPr>
                <w:sz w:val="20"/>
                <w:szCs w:val="20"/>
                <w:lang w:eastAsia="pl-PL"/>
              </w:rPr>
              <w:t xml:space="preserve"> </w:t>
            </w:r>
            <w:r w:rsidRPr="00492657">
              <w:rPr>
                <w:sz w:val="20"/>
                <w:szCs w:val="20"/>
                <w:lang w:eastAsia="pl-PL"/>
              </w:rPr>
              <w:t>przystanku lub stacji kolejowej</w:t>
            </w:r>
          </w:p>
        </w:tc>
      </w:tr>
      <w:tr w:rsidR="00781ACA" w:rsidRPr="00492657" w14:paraId="30BFC15B"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AB5C5FF" w14:textId="77777777" w:rsidR="00781ACA" w:rsidRPr="00492657" w:rsidRDefault="00781ACA" w:rsidP="00492657">
            <w:pPr>
              <w:ind w:firstLine="0"/>
              <w:jc w:val="left"/>
              <w:rPr>
                <w:sz w:val="20"/>
                <w:szCs w:val="20"/>
                <w:lang w:eastAsia="pl-PL"/>
              </w:rPr>
            </w:pPr>
            <w:r w:rsidRPr="00492657">
              <w:rPr>
                <w:sz w:val="20"/>
                <w:szCs w:val="20"/>
                <w:lang w:eastAsia="pl-PL"/>
              </w:rPr>
              <w:t>Wskaźnik waloryzacji rolniczej przestrzeni produkcyjnej wg IUNiG</w:t>
            </w:r>
          </w:p>
        </w:tc>
        <w:tc>
          <w:tcPr>
            <w:tcW w:w="4819" w:type="dxa"/>
            <w:tcBorders>
              <w:top w:val="nil"/>
              <w:left w:val="nil"/>
              <w:bottom w:val="single" w:sz="4" w:space="0" w:color="auto"/>
              <w:right w:val="single" w:sz="4" w:space="0" w:color="auto"/>
            </w:tcBorders>
            <w:shd w:val="clear" w:color="auto" w:fill="auto"/>
            <w:vAlign w:val="center"/>
            <w:hideMark/>
          </w:tcPr>
          <w:p w14:paraId="4A797664" w14:textId="77777777" w:rsidR="00781ACA" w:rsidRPr="00492657" w:rsidRDefault="00781ACA" w:rsidP="00492657">
            <w:pPr>
              <w:ind w:firstLine="0"/>
              <w:jc w:val="left"/>
              <w:rPr>
                <w:sz w:val="20"/>
                <w:szCs w:val="20"/>
                <w:lang w:eastAsia="pl-PL"/>
              </w:rPr>
            </w:pPr>
            <w:r w:rsidRPr="00492657">
              <w:rPr>
                <w:sz w:val="20"/>
                <w:szCs w:val="20"/>
                <w:lang w:eastAsia="pl-PL"/>
              </w:rPr>
              <w:t>50-61,6</w:t>
            </w:r>
          </w:p>
        </w:tc>
      </w:tr>
      <w:tr w:rsidR="00781ACA" w:rsidRPr="00492657" w14:paraId="56957C20"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7699088" w14:textId="77777777" w:rsidR="00781ACA" w:rsidRPr="00492657" w:rsidRDefault="00781ACA" w:rsidP="00492657">
            <w:pPr>
              <w:ind w:firstLine="0"/>
              <w:jc w:val="left"/>
              <w:rPr>
                <w:sz w:val="20"/>
                <w:szCs w:val="20"/>
                <w:lang w:eastAsia="pl-PL"/>
              </w:rPr>
            </w:pPr>
            <w:r w:rsidRPr="00492657">
              <w:rPr>
                <w:sz w:val="20"/>
                <w:szCs w:val="20"/>
                <w:lang w:eastAsia="pl-PL"/>
              </w:rPr>
              <w:t xml:space="preserve">Udział obszarów rolniczych w powierzchni ogółem </w:t>
            </w:r>
          </w:p>
        </w:tc>
        <w:tc>
          <w:tcPr>
            <w:tcW w:w="4819" w:type="dxa"/>
            <w:tcBorders>
              <w:top w:val="nil"/>
              <w:left w:val="nil"/>
              <w:bottom w:val="single" w:sz="4" w:space="0" w:color="auto"/>
              <w:right w:val="single" w:sz="4" w:space="0" w:color="auto"/>
            </w:tcBorders>
            <w:shd w:val="clear" w:color="auto" w:fill="auto"/>
            <w:vAlign w:val="center"/>
            <w:hideMark/>
          </w:tcPr>
          <w:p w14:paraId="37DA8E65" w14:textId="77777777" w:rsidR="00781ACA" w:rsidRPr="00492657" w:rsidRDefault="00781ACA" w:rsidP="00492657">
            <w:pPr>
              <w:ind w:firstLine="0"/>
              <w:jc w:val="left"/>
              <w:rPr>
                <w:sz w:val="20"/>
                <w:szCs w:val="20"/>
                <w:lang w:eastAsia="pl-PL"/>
              </w:rPr>
            </w:pPr>
            <w:r w:rsidRPr="00492657">
              <w:rPr>
                <w:sz w:val="20"/>
                <w:szCs w:val="20"/>
                <w:lang w:eastAsia="pl-PL"/>
              </w:rPr>
              <w:t>&gt;=50%</w:t>
            </w:r>
          </w:p>
        </w:tc>
      </w:tr>
      <w:tr w:rsidR="00781ACA" w:rsidRPr="00492657" w14:paraId="2D89ABA1" w14:textId="77777777" w:rsidTr="00160A13">
        <w:trPr>
          <w:trHeight w:hRule="exact" w:val="284"/>
          <w:jc w:val="center"/>
        </w:trPr>
        <w:tc>
          <w:tcPr>
            <w:tcW w:w="4248" w:type="dxa"/>
            <w:vMerge w:val="restart"/>
            <w:tcBorders>
              <w:top w:val="nil"/>
              <w:left w:val="single" w:sz="4" w:space="0" w:color="auto"/>
              <w:bottom w:val="single" w:sz="4" w:space="0" w:color="auto"/>
              <w:right w:val="single" w:sz="4" w:space="0" w:color="auto"/>
            </w:tcBorders>
            <w:shd w:val="clear" w:color="auto" w:fill="auto"/>
            <w:vAlign w:val="center"/>
            <w:hideMark/>
          </w:tcPr>
          <w:p w14:paraId="3FC7C3BF" w14:textId="77777777" w:rsidR="00781ACA" w:rsidRPr="00492657" w:rsidRDefault="00781ACA" w:rsidP="00492657">
            <w:pPr>
              <w:ind w:firstLine="0"/>
              <w:jc w:val="left"/>
              <w:rPr>
                <w:sz w:val="20"/>
                <w:szCs w:val="20"/>
                <w:lang w:eastAsia="pl-PL"/>
              </w:rPr>
            </w:pPr>
            <w:r w:rsidRPr="00492657">
              <w:rPr>
                <w:sz w:val="20"/>
                <w:szCs w:val="20"/>
                <w:lang w:eastAsia="pl-PL"/>
              </w:rPr>
              <w:t>OZE</w:t>
            </w:r>
          </w:p>
        </w:tc>
        <w:tc>
          <w:tcPr>
            <w:tcW w:w="4819" w:type="dxa"/>
            <w:tcBorders>
              <w:top w:val="nil"/>
              <w:left w:val="nil"/>
              <w:bottom w:val="single" w:sz="4" w:space="0" w:color="auto"/>
              <w:right w:val="single" w:sz="4" w:space="0" w:color="auto"/>
            </w:tcBorders>
            <w:shd w:val="clear" w:color="auto" w:fill="auto"/>
            <w:vAlign w:val="center"/>
            <w:hideMark/>
          </w:tcPr>
          <w:p w14:paraId="6DAD5458" w14:textId="77777777" w:rsidR="00781ACA" w:rsidRPr="00492657" w:rsidRDefault="00781ACA" w:rsidP="00492657">
            <w:pPr>
              <w:ind w:firstLine="0"/>
              <w:jc w:val="left"/>
              <w:rPr>
                <w:sz w:val="20"/>
                <w:szCs w:val="20"/>
                <w:lang w:eastAsia="pl-PL"/>
              </w:rPr>
            </w:pPr>
            <w:r w:rsidRPr="00492657">
              <w:rPr>
                <w:sz w:val="20"/>
                <w:szCs w:val="20"/>
                <w:lang w:eastAsia="pl-PL"/>
              </w:rPr>
              <w:t>Energia wiatru: techniczny potencjał 716-1003 [kWh/(rok/m2)]</w:t>
            </w:r>
          </w:p>
        </w:tc>
      </w:tr>
      <w:tr w:rsidR="00781ACA" w:rsidRPr="00492657" w14:paraId="552ED33C" w14:textId="77777777" w:rsidTr="00C428E8">
        <w:trPr>
          <w:trHeight w:hRule="exact" w:val="676"/>
          <w:jc w:val="center"/>
        </w:trPr>
        <w:tc>
          <w:tcPr>
            <w:tcW w:w="4248" w:type="dxa"/>
            <w:vMerge/>
            <w:tcBorders>
              <w:top w:val="nil"/>
              <w:left w:val="single" w:sz="4" w:space="0" w:color="auto"/>
              <w:bottom w:val="single" w:sz="4" w:space="0" w:color="auto"/>
              <w:right w:val="single" w:sz="4" w:space="0" w:color="auto"/>
            </w:tcBorders>
            <w:vAlign w:val="center"/>
            <w:hideMark/>
          </w:tcPr>
          <w:p w14:paraId="158A1C7A" w14:textId="77777777" w:rsidR="00781ACA" w:rsidRPr="00492657" w:rsidRDefault="00781ACA" w:rsidP="00492657">
            <w:pPr>
              <w:ind w:firstLine="0"/>
              <w:jc w:val="left"/>
              <w:rPr>
                <w:sz w:val="20"/>
                <w:szCs w:val="20"/>
                <w:lang w:eastAsia="pl-PL"/>
              </w:rPr>
            </w:pPr>
          </w:p>
        </w:tc>
        <w:tc>
          <w:tcPr>
            <w:tcW w:w="4819" w:type="dxa"/>
            <w:tcBorders>
              <w:top w:val="nil"/>
              <w:left w:val="nil"/>
              <w:bottom w:val="single" w:sz="4" w:space="0" w:color="auto"/>
              <w:right w:val="single" w:sz="4" w:space="0" w:color="auto"/>
            </w:tcBorders>
            <w:shd w:val="clear" w:color="auto" w:fill="auto"/>
            <w:vAlign w:val="center"/>
            <w:hideMark/>
          </w:tcPr>
          <w:p w14:paraId="36CE9994" w14:textId="522BFEDB" w:rsidR="00160A13" w:rsidRPr="00C428E8" w:rsidRDefault="00781ACA" w:rsidP="00492657">
            <w:pPr>
              <w:ind w:firstLine="0"/>
              <w:jc w:val="left"/>
              <w:rPr>
                <w:sz w:val="20"/>
                <w:szCs w:val="20"/>
                <w:vertAlign w:val="superscript"/>
                <w:lang w:eastAsia="pl-PL"/>
              </w:rPr>
            </w:pPr>
            <w:r w:rsidRPr="00492657">
              <w:rPr>
                <w:sz w:val="20"/>
                <w:szCs w:val="20"/>
                <w:lang w:eastAsia="pl-PL"/>
              </w:rPr>
              <w:t>Energia słońca: Roczna energia promieniowania</w:t>
            </w:r>
            <w:r w:rsidR="00C428E8">
              <w:rPr>
                <w:sz w:val="20"/>
                <w:szCs w:val="20"/>
                <w:lang w:eastAsia="pl-PL"/>
              </w:rPr>
              <w:t xml:space="preserve"> słonecznego na jednostkę powierzchni 1050 kWh/m</w:t>
            </w:r>
            <w:r w:rsidR="00C428E8" w:rsidRPr="00C428E8">
              <w:rPr>
                <w:sz w:val="20"/>
                <w:szCs w:val="20"/>
                <w:vertAlign w:val="superscript"/>
                <w:lang w:eastAsia="pl-PL"/>
              </w:rPr>
              <w:t>2</w:t>
            </w:r>
          </w:p>
          <w:p w14:paraId="5F99FD69" w14:textId="77777777" w:rsidR="00160A13" w:rsidRDefault="00160A13" w:rsidP="00492657">
            <w:pPr>
              <w:ind w:firstLine="0"/>
              <w:jc w:val="left"/>
              <w:rPr>
                <w:sz w:val="20"/>
                <w:szCs w:val="20"/>
                <w:lang w:eastAsia="pl-PL"/>
              </w:rPr>
            </w:pPr>
          </w:p>
          <w:p w14:paraId="38433A1D" w14:textId="77777777" w:rsidR="00160A13" w:rsidRDefault="00160A13" w:rsidP="00492657">
            <w:pPr>
              <w:ind w:firstLine="0"/>
              <w:jc w:val="left"/>
              <w:rPr>
                <w:sz w:val="20"/>
                <w:szCs w:val="20"/>
                <w:lang w:eastAsia="pl-PL"/>
              </w:rPr>
            </w:pPr>
          </w:p>
          <w:p w14:paraId="0F6FCA6F" w14:textId="77777777" w:rsidR="00160A13" w:rsidRDefault="00160A13" w:rsidP="00492657">
            <w:pPr>
              <w:ind w:firstLine="0"/>
              <w:jc w:val="left"/>
              <w:rPr>
                <w:sz w:val="20"/>
                <w:szCs w:val="20"/>
                <w:lang w:eastAsia="pl-PL"/>
              </w:rPr>
            </w:pPr>
          </w:p>
          <w:p w14:paraId="6E7337C1" w14:textId="061930BF" w:rsidR="00781ACA" w:rsidRPr="00492657" w:rsidRDefault="00781ACA" w:rsidP="00492657">
            <w:pPr>
              <w:ind w:firstLine="0"/>
              <w:jc w:val="left"/>
              <w:rPr>
                <w:sz w:val="20"/>
                <w:szCs w:val="20"/>
                <w:lang w:eastAsia="pl-PL"/>
              </w:rPr>
            </w:pPr>
            <w:r w:rsidRPr="00492657">
              <w:rPr>
                <w:sz w:val="20"/>
                <w:szCs w:val="20"/>
                <w:lang w:eastAsia="pl-PL"/>
              </w:rPr>
              <w:t>słonecznego 1050 kWh/m2</w:t>
            </w:r>
          </w:p>
        </w:tc>
      </w:tr>
      <w:tr w:rsidR="00781ACA" w:rsidRPr="00492657" w14:paraId="12F47BBC" w14:textId="77777777" w:rsidTr="00160A13">
        <w:trPr>
          <w:trHeight w:hRule="exact" w:val="284"/>
          <w:jc w:val="center"/>
        </w:trPr>
        <w:tc>
          <w:tcPr>
            <w:tcW w:w="4248" w:type="dxa"/>
            <w:vMerge/>
            <w:tcBorders>
              <w:top w:val="nil"/>
              <w:left w:val="single" w:sz="4" w:space="0" w:color="auto"/>
              <w:bottom w:val="single" w:sz="4" w:space="0" w:color="auto"/>
              <w:right w:val="single" w:sz="4" w:space="0" w:color="auto"/>
            </w:tcBorders>
            <w:vAlign w:val="center"/>
            <w:hideMark/>
          </w:tcPr>
          <w:p w14:paraId="006A82D6" w14:textId="77777777" w:rsidR="00781ACA" w:rsidRPr="00492657" w:rsidRDefault="00781ACA" w:rsidP="00492657">
            <w:pPr>
              <w:ind w:firstLine="0"/>
              <w:jc w:val="left"/>
              <w:rPr>
                <w:sz w:val="20"/>
                <w:szCs w:val="20"/>
                <w:lang w:eastAsia="pl-PL"/>
              </w:rPr>
            </w:pPr>
          </w:p>
        </w:tc>
        <w:tc>
          <w:tcPr>
            <w:tcW w:w="4819" w:type="dxa"/>
            <w:tcBorders>
              <w:top w:val="nil"/>
              <w:left w:val="nil"/>
              <w:bottom w:val="single" w:sz="4" w:space="0" w:color="auto"/>
              <w:right w:val="single" w:sz="4" w:space="0" w:color="auto"/>
            </w:tcBorders>
            <w:shd w:val="clear" w:color="auto" w:fill="auto"/>
            <w:vAlign w:val="center"/>
            <w:hideMark/>
          </w:tcPr>
          <w:p w14:paraId="1129FDA6" w14:textId="77777777" w:rsidR="00781ACA" w:rsidRPr="00492657" w:rsidRDefault="00781ACA" w:rsidP="00492657">
            <w:pPr>
              <w:ind w:firstLine="0"/>
              <w:jc w:val="left"/>
              <w:rPr>
                <w:sz w:val="20"/>
                <w:szCs w:val="20"/>
                <w:lang w:eastAsia="pl-PL"/>
              </w:rPr>
            </w:pPr>
            <w:r w:rsidRPr="00492657">
              <w:rPr>
                <w:sz w:val="20"/>
                <w:szCs w:val="20"/>
                <w:lang w:eastAsia="pl-PL"/>
              </w:rPr>
              <w:t>Energia geotermalna: 450-400 Gj/m</w:t>
            </w:r>
            <w:r w:rsidRPr="00C428E8">
              <w:rPr>
                <w:sz w:val="20"/>
                <w:szCs w:val="20"/>
                <w:vertAlign w:val="superscript"/>
                <w:lang w:eastAsia="pl-PL"/>
              </w:rPr>
              <w:t>2</w:t>
            </w:r>
          </w:p>
        </w:tc>
      </w:tr>
      <w:tr w:rsidR="00781ACA" w:rsidRPr="00492657" w14:paraId="605406EC"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83BA3A4" w14:textId="77777777" w:rsidR="00781ACA" w:rsidRPr="00492657" w:rsidRDefault="00781ACA" w:rsidP="00492657">
            <w:pPr>
              <w:ind w:firstLine="0"/>
              <w:jc w:val="left"/>
              <w:rPr>
                <w:sz w:val="20"/>
                <w:szCs w:val="20"/>
                <w:lang w:eastAsia="pl-PL"/>
              </w:rPr>
            </w:pPr>
            <w:r w:rsidRPr="00492657">
              <w:rPr>
                <w:sz w:val="20"/>
                <w:szCs w:val="20"/>
                <w:lang w:eastAsia="pl-PL"/>
              </w:rPr>
              <w:t>Liczba pracujących na 1000 mieszkańców</w:t>
            </w:r>
          </w:p>
        </w:tc>
        <w:tc>
          <w:tcPr>
            <w:tcW w:w="4819" w:type="dxa"/>
            <w:tcBorders>
              <w:top w:val="nil"/>
              <w:left w:val="nil"/>
              <w:bottom w:val="single" w:sz="4" w:space="0" w:color="auto"/>
              <w:right w:val="single" w:sz="4" w:space="0" w:color="auto"/>
            </w:tcBorders>
            <w:shd w:val="clear" w:color="auto" w:fill="auto"/>
            <w:vAlign w:val="center"/>
            <w:hideMark/>
          </w:tcPr>
          <w:p w14:paraId="33019F96" w14:textId="77777777" w:rsidR="00781ACA" w:rsidRPr="00492657" w:rsidRDefault="00781ACA" w:rsidP="00492657">
            <w:pPr>
              <w:ind w:firstLine="0"/>
              <w:jc w:val="left"/>
              <w:rPr>
                <w:sz w:val="20"/>
                <w:szCs w:val="20"/>
                <w:lang w:eastAsia="pl-PL"/>
              </w:rPr>
            </w:pPr>
            <w:r w:rsidRPr="00492657">
              <w:rPr>
                <w:sz w:val="20"/>
                <w:szCs w:val="20"/>
                <w:lang w:eastAsia="pl-PL"/>
              </w:rPr>
              <w:t>71/100 os.</w:t>
            </w:r>
          </w:p>
        </w:tc>
      </w:tr>
      <w:tr w:rsidR="00781ACA" w:rsidRPr="00492657" w14:paraId="4ED27BDB" w14:textId="77777777" w:rsidTr="00160A13">
        <w:trPr>
          <w:trHeight w:hRule="exact" w:val="85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29A65E0" w14:textId="77777777" w:rsidR="00781ACA" w:rsidRPr="00492657" w:rsidRDefault="00781ACA" w:rsidP="00492657">
            <w:pPr>
              <w:ind w:firstLine="0"/>
              <w:jc w:val="left"/>
              <w:rPr>
                <w:sz w:val="20"/>
                <w:szCs w:val="20"/>
                <w:lang w:eastAsia="pl-PL"/>
              </w:rPr>
            </w:pPr>
            <w:r w:rsidRPr="00492657">
              <w:rPr>
                <w:sz w:val="20"/>
                <w:szCs w:val="20"/>
                <w:lang w:eastAsia="pl-PL"/>
              </w:rPr>
              <w:t>Zatrudnieni w GK ZEPAK</w:t>
            </w:r>
          </w:p>
        </w:tc>
        <w:tc>
          <w:tcPr>
            <w:tcW w:w="4819" w:type="dxa"/>
            <w:tcBorders>
              <w:top w:val="nil"/>
              <w:left w:val="nil"/>
              <w:bottom w:val="single" w:sz="4" w:space="0" w:color="auto"/>
              <w:right w:val="single" w:sz="4" w:space="0" w:color="auto"/>
            </w:tcBorders>
            <w:shd w:val="clear" w:color="auto" w:fill="auto"/>
            <w:vAlign w:val="center"/>
            <w:hideMark/>
          </w:tcPr>
          <w:p w14:paraId="4843098F" w14:textId="77777777" w:rsidR="00781ACA" w:rsidRPr="00492657" w:rsidRDefault="00781ACA" w:rsidP="00492657">
            <w:pPr>
              <w:ind w:firstLine="0"/>
              <w:jc w:val="left"/>
              <w:rPr>
                <w:sz w:val="20"/>
                <w:szCs w:val="20"/>
                <w:lang w:eastAsia="pl-PL"/>
              </w:rPr>
            </w:pPr>
            <w:r w:rsidRPr="00492657">
              <w:rPr>
                <w:sz w:val="20"/>
                <w:szCs w:val="20"/>
                <w:lang w:eastAsia="pl-PL"/>
              </w:rPr>
              <w:t>powyżej 5% populacji pracujących ogółem pracuje w GK ZEPAK lub ze względu na miejsce zamieszkania pochodzi co najmniej 2% pracujących w GK ZEPAK</w:t>
            </w:r>
          </w:p>
        </w:tc>
      </w:tr>
      <w:tr w:rsidR="00781ACA" w:rsidRPr="00492657" w14:paraId="7766FDCB"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BE65047" w14:textId="77777777" w:rsidR="00781ACA" w:rsidRPr="00492657" w:rsidRDefault="00781ACA" w:rsidP="00492657">
            <w:pPr>
              <w:ind w:firstLine="0"/>
              <w:jc w:val="left"/>
              <w:rPr>
                <w:sz w:val="20"/>
                <w:szCs w:val="20"/>
                <w:lang w:eastAsia="pl-PL"/>
              </w:rPr>
            </w:pPr>
            <w:r w:rsidRPr="00492657">
              <w:rPr>
                <w:sz w:val="20"/>
                <w:szCs w:val="20"/>
                <w:lang w:eastAsia="pl-PL"/>
              </w:rPr>
              <w:t>Walory dziedzictwa kulturowego</w:t>
            </w:r>
          </w:p>
        </w:tc>
        <w:tc>
          <w:tcPr>
            <w:tcW w:w="4819" w:type="dxa"/>
            <w:tcBorders>
              <w:top w:val="nil"/>
              <w:left w:val="nil"/>
              <w:bottom w:val="single" w:sz="4" w:space="0" w:color="auto"/>
              <w:right w:val="single" w:sz="4" w:space="0" w:color="auto"/>
            </w:tcBorders>
            <w:shd w:val="clear" w:color="auto" w:fill="auto"/>
            <w:vAlign w:val="center"/>
            <w:hideMark/>
          </w:tcPr>
          <w:p w14:paraId="4DA2BE2F" w14:textId="30995338" w:rsidR="00781ACA" w:rsidRPr="00492657" w:rsidRDefault="00C428E8" w:rsidP="00492657">
            <w:pPr>
              <w:ind w:firstLine="0"/>
              <w:jc w:val="left"/>
              <w:rPr>
                <w:sz w:val="20"/>
                <w:szCs w:val="20"/>
                <w:lang w:eastAsia="pl-PL"/>
              </w:rPr>
            </w:pPr>
            <w:r>
              <w:rPr>
                <w:sz w:val="20"/>
                <w:szCs w:val="20"/>
                <w:lang w:eastAsia="pl-PL"/>
              </w:rPr>
              <w:t>2 h</w:t>
            </w:r>
            <w:r w:rsidR="00781ACA" w:rsidRPr="00492657">
              <w:rPr>
                <w:sz w:val="20"/>
                <w:szCs w:val="20"/>
                <w:lang w:eastAsia="pl-PL"/>
              </w:rPr>
              <w:t>istoryczne obszary przestrzenne i obiekty zabytkowe</w:t>
            </w:r>
          </w:p>
        </w:tc>
      </w:tr>
      <w:tr w:rsidR="00781ACA" w:rsidRPr="00492657" w14:paraId="68B95502" w14:textId="77777777" w:rsidTr="00160A13">
        <w:trPr>
          <w:trHeight w:hRule="exact" w:val="284"/>
          <w:jc w:val="center"/>
        </w:trPr>
        <w:tc>
          <w:tcPr>
            <w:tcW w:w="4248" w:type="dxa"/>
            <w:vMerge w:val="restart"/>
            <w:tcBorders>
              <w:top w:val="nil"/>
              <w:left w:val="single" w:sz="4" w:space="0" w:color="auto"/>
              <w:bottom w:val="single" w:sz="4" w:space="0" w:color="auto"/>
              <w:right w:val="single" w:sz="4" w:space="0" w:color="auto"/>
            </w:tcBorders>
            <w:shd w:val="clear" w:color="auto" w:fill="auto"/>
            <w:vAlign w:val="center"/>
            <w:hideMark/>
          </w:tcPr>
          <w:p w14:paraId="45234417" w14:textId="77777777" w:rsidR="00781ACA" w:rsidRPr="00492657" w:rsidRDefault="00781ACA" w:rsidP="00492657">
            <w:pPr>
              <w:ind w:firstLine="0"/>
              <w:jc w:val="left"/>
              <w:rPr>
                <w:sz w:val="20"/>
                <w:szCs w:val="20"/>
                <w:lang w:eastAsia="pl-PL"/>
              </w:rPr>
            </w:pPr>
            <w:r w:rsidRPr="00492657">
              <w:rPr>
                <w:sz w:val="20"/>
                <w:szCs w:val="20"/>
                <w:lang w:eastAsia="pl-PL"/>
              </w:rPr>
              <w:t xml:space="preserve">Obszary prawnie chronione </w:t>
            </w:r>
          </w:p>
        </w:tc>
        <w:tc>
          <w:tcPr>
            <w:tcW w:w="4819" w:type="dxa"/>
            <w:tcBorders>
              <w:top w:val="nil"/>
              <w:left w:val="nil"/>
              <w:bottom w:val="single" w:sz="4" w:space="0" w:color="auto"/>
              <w:right w:val="single" w:sz="4" w:space="0" w:color="auto"/>
            </w:tcBorders>
            <w:shd w:val="clear" w:color="auto" w:fill="auto"/>
            <w:vAlign w:val="center"/>
            <w:hideMark/>
          </w:tcPr>
          <w:p w14:paraId="74F7FD32" w14:textId="739E50D9" w:rsidR="00781ACA" w:rsidRPr="00492657" w:rsidRDefault="00781ACA" w:rsidP="00492657">
            <w:pPr>
              <w:ind w:firstLine="0"/>
              <w:jc w:val="left"/>
              <w:rPr>
                <w:sz w:val="20"/>
                <w:szCs w:val="20"/>
                <w:lang w:eastAsia="pl-PL"/>
              </w:rPr>
            </w:pPr>
            <w:r w:rsidRPr="00492657">
              <w:rPr>
                <w:sz w:val="20"/>
                <w:szCs w:val="20"/>
                <w:lang w:eastAsia="pl-PL"/>
              </w:rPr>
              <w:t>60-79,9 % powierzchni</w:t>
            </w:r>
            <w:r w:rsidR="00C428E8">
              <w:rPr>
                <w:sz w:val="20"/>
                <w:szCs w:val="20"/>
                <w:lang w:eastAsia="pl-PL"/>
              </w:rPr>
              <w:t xml:space="preserve"> gminy</w:t>
            </w:r>
          </w:p>
        </w:tc>
      </w:tr>
      <w:tr w:rsidR="00781ACA" w:rsidRPr="00492657" w14:paraId="098BC28B" w14:textId="77777777" w:rsidTr="00160A13">
        <w:trPr>
          <w:trHeight w:hRule="exact" w:val="284"/>
          <w:jc w:val="center"/>
        </w:trPr>
        <w:tc>
          <w:tcPr>
            <w:tcW w:w="4248" w:type="dxa"/>
            <w:vMerge/>
            <w:tcBorders>
              <w:top w:val="nil"/>
              <w:left w:val="single" w:sz="4" w:space="0" w:color="auto"/>
              <w:bottom w:val="single" w:sz="4" w:space="0" w:color="auto"/>
              <w:right w:val="single" w:sz="4" w:space="0" w:color="auto"/>
            </w:tcBorders>
            <w:vAlign w:val="center"/>
            <w:hideMark/>
          </w:tcPr>
          <w:p w14:paraId="28FF12A8" w14:textId="77777777" w:rsidR="00781ACA" w:rsidRPr="00492657" w:rsidRDefault="00781ACA" w:rsidP="00492657">
            <w:pPr>
              <w:ind w:firstLine="0"/>
              <w:jc w:val="left"/>
              <w:rPr>
                <w:sz w:val="20"/>
                <w:szCs w:val="20"/>
                <w:lang w:eastAsia="pl-PL"/>
              </w:rPr>
            </w:pPr>
          </w:p>
        </w:tc>
        <w:tc>
          <w:tcPr>
            <w:tcW w:w="4819" w:type="dxa"/>
            <w:tcBorders>
              <w:top w:val="nil"/>
              <w:left w:val="nil"/>
              <w:bottom w:val="single" w:sz="4" w:space="0" w:color="auto"/>
              <w:right w:val="single" w:sz="4" w:space="0" w:color="auto"/>
            </w:tcBorders>
            <w:shd w:val="clear" w:color="auto" w:fill="auto"/>
            <w:vAlign w:val="center"/>
            <w:hideMark/>
          </w:tcPr>
          <w:p w14:paraId="5C7B8435" w14:textId="77777777" w:rsidR="00781ACA" w:rsidRPr="00492657" w:rsidRDefault="00781ACA" w:rsidP="00492657">
            <w:pPr>
              <w:ind w:firstLine="0"/>
              <w:jc w:val="left"/>
              <w:rPr>
                <w:sz w:val="20"/>
                <w:szCs w:val="20"/>
                <w:lang w:eastAsia="pl-PL"/>
              </w:rPr>
            </w:pPr>
            <w:r w:rsidRPr="00492657">
              <w:rPr>
                <w:sz w:val="20"/>
                <w:szCs w:val="20"/>
                <w:lang w:eastAsia="pl-PL"/>
              </w:rPr>
              <w:t>brak pomników przyrody</w:t>
            </w:r>
          </w:p>
        </w:tc>
      </w:tr>
      <w:tr w:rsidR="00781ACA" w:rsidRPr="00492657" w14:paraId="6BB12065" w14:textId="77777777" w:rsidTr="00160A13">
        <w:trPr>
          <w:trHeight w:hRule="exact" w:val="284"/>
          <w:jc w:val="center"/>
        </w:trPr>
        <w:tc>
          <w:tcPr>
            <w:tcW w:w="4248" w:type="dxa"/>
            <w:vMerge w:val="restart"/>
            <w:tcBorders>
              <w:top w:val="nil"/>
              <w:left w:val="single" w:sz="4" w:space="0" w:color="auto"/>
              <w:bottom w:val="single" w:sz="4" w:space="0" w:color="auto"/>
              <w:right w:val="single" w:sz="4" w:space="0" w:color="auto"/>
            </w:tcBorders>
            <w:shd w:val="clear" w:color="auto" w:fill="auto"/>
            <w:vAlign w:val="center"/>
            <w:hideMark/>
          </w:tcPr>
          <w:p w14:paraId="51B30771" w14:textId="77777777" w:rsidR="00781ACA" w:rsidRPr="00492657" w:rsidRDefault="00781ACA" w:rsidP="00492657">
            <w:pPr>
              <w:ind w:firstLine="0"/>
              <w:jc w:val="left"/>
              <w:rPr>
                <w:sz w:val="20"/>
                <w:szCs w:val="20"/>
                <w:lang w:eastAsia="pl-PL"/>
              </w:rPr>
            </w:pPr>
            <w:r w:rsidRPr="00492657">
              <w:rPr>
                <w:sz w:val="20"/>
                <w:szCs w:val="20"/>
                <w:lang w:eastAsia="pl-PL"/>
              </w:rPr>
              <w:t>Formy Ochrony Przyrody</w:t>
            </w:r>
          </w:p>
        </w:tc>
        <w:tc>
          <w:tcPr>
            <w:tcW w:w="4819" w:type="dxa"/>
            <w:tcBorders>
              <w:top w:val="nil"/>
              <w:left w:val="nil"/>
              <w:bottom w:val="single" w:sz="4" w:space="0" w:color="auto"/>
              <w:right w:val="single" w:sz="4" w:space="0" w:color="auto"/>
            </w:tcBorders>
            <w:shd w:val="clear" w:color="auto" w:fill="auto"/>
            <w:vAlign w:val="center"/>
            <w:hideMark/>
          </w:tcPr>
          <w:p w14:paraId="5C3155B0" w14:textId="77777777" w:rsidR="00781ACA" w:rsidRPr="00492657" w:rsidRDefault="00781ACA" w:rsidP="00492657">
            <w:pPr>
              <w:ind w:firstLine="0"/>
              <w:jc w:val="left"/>
              <w:rPr>
                <w:sz w:val="20"/>
                <w:szCs w:val="20"/>
                <w:lang w:eastAsia="pl-PL"/>
              </w:rPr>
            </w:pPr>
            <w:r w:rsidRPr="00492657">
              <w:rPr>
                <w:sz w:val="20"/>
                <w:szCs w:val="20"/>
                <w:lang w:eastAsia="pl-PL"/>
              </w:rPr>
              <w:t>Parki Krajobrazowe</w:t>
            </w:r>
          </w:p>
        </w:tc>
      </w:tr>
      <w:tr w:rsidR="00781ACA" w:rsidRPr="00492657" w14:paraId="2AF19891" w14:textId="77777777" w:rsidTr="00160A13">
        <w:trPr>
          <w:trHeight w:hRule="exact" w:val="284"/>
          <w:jc w:val="center"/>
        </w:trPr>
        <w:tc>
          <w:tcPr>
            <w:tcW w:w="4248" w:type="dxa"/>
            <w:vMerge/>
            <w:tcBorders>
              <w:top w:val="nil"/>
              <w:left w:val="single" w:sz="4" w:space="0" w:color="auto"/>
              <w:bottom w:val="single" w:sz="4" w:space="0" w:color="auto"/>
              <w:right w:val="single" w:sz="4" w:space="0" w:color="auto"/>
            </w:tcBorders>
            <w:vAlign w:val="center"/>
            <w:hideMark/>
          </w:tcPr>
          <w:p w14:paraId="0534AC45" w14:textId="77777777" w:rsidR="00781ACA" w:rsidRPr="00492657" w:rsidRDefault="00781ACA" w:rsidP="00492657">
            <w:pPr>
              <w:ind w:firstLine="0"/>
              <w:jc w:val="left"/>
              <w:rPr>
                <w:sz w:val="20"/>
                <w:szCs w:val="20"/>
                <w:lang w:eastAsia="pl-PL"/>
              </w:rPr>
            </w:pPr>
          </w:p>
        </w:tc>
        <w:tc>
          <w:tcPr>
            <w:tcW w:w="4819" w:type="dxa"/>
            <w:tcBorders>
              <w:top w:val="nil"/>
              <w:left w:val="nil"/>
              <w:bottom w:val="single" w:sz="4" w:space="0" w:color="auto"/>
              <w:right w:val="single" w:sz="4" w:space="0" w:color="auto"/>
            </w:tcBorders>
            <w:shd w:val="clear" w:color="auto" w:fill="auto"/>
            <w:vAlign w:val="center"/>
            <w:hideMark/>
          </w:tcPr>
          <w:p w14:paraId="50C183FE" w14:textId="77777777" w:rsidR="00781ACA" w:rsidRPr="00492657" w:rsidRDefault="00781ACA" w:rsidP="00492657">
            <w:pPr>
              <w:ind w:firstLine="0"/>
              <w:jc w:val="left"/>
              <w:rPr>
                <w:sz w:val="20"/>
                <w:szCs w:val="20"/>
                <w:lang w:eastAsia="pl-PL"/>
              </w:rPr>
            </w:pPr>
            <w:r w:rsidRPr="00492657">
              <w:rPr>
                <w:sz w:val="20"/>
                <w:szCs w:val="20"/>
                <w:lang w:eastAsia="pl-PL"/>
              </w:rPr>
              <w:t>Obszary Natura 2000 "siedliskowe"</w:t>
            </w:r>
          </w:p>
        </w:tc>
      </w:tr>
      <w:tr w:rsidR="00781ACA" w:rsidRPr="00492657" w14:paraId="28F878A2" w14:textId="77777777" w:rsidTr="00160A13">
        <w:trPr>
          <w:trHeight w:hRule="exact" w:val="284"/>
          <w:jc w:val="center"/>
        </w:trPr>
        <w:tc>
          <w:tcPr>
            <w:tcW w:w="4248" w:type="dxa"/>
            <w:vMerge/>
            <w:tcBorders>
              <w:top w:val="nil"/>
              <w:left w:val="single" w:sz="4" w:space="0" w:color="auto"/>
              <w:bottom w:val="single" w:sz="4" w:space="0" w:color="auto"/>
              <w:right w:val="single" w:sz="4" w:space="0" w:color="auto"/>
            </w:tcBorders>
            <w:vAlign w:val="center"/>
            <w:hideMark/>
          </w:tcPr>
          <w:p w14:paraId="1176BEBB" w14:textId="77777777" w:rsidR="00781ACA" w:rsidRPr="00492657" w:rsidRDefault="00781ACA" w:rsidP="00492657">
            <w:pPr>
              <w:ind w:firstLine="0"/>
              <w:jc w:val="left"/>
              <w:rPr>
                <w:sz w:val="20"/>
                <w:szCs w:val="20"/>
                <w:lang w:eastAsia="pl-PL"/>
              </w:rPr>
            </w:pPr>
          </w:p>
        </w:tc>
        <w:tc>
          <w:tcPr>
            <w:tcW w:w="4819" w:type="dxa"/>
            <w:tcBorders>
              <w:top w:val="nil"/>
              <w:left w:val="nil"/>
              <w:bottom w:val="single" w:sz="4" w:space="0" w:color="auto"/>
              <w:right w:val="single" w:sz="4" w:space="0" w:color="auto"/>
            </w:tcBorders>
            <w:shd w:val="clear" w:color="auto" w:fill="auto"/>
            <w:vAlign w:val="center"/>
            <w:hideMark/>
          </w:tcPr>
          <w:p w14:paraId="137FCD6D" w14:textId="77777777" w:rsidR="00781ACA" w:rsidRPr="00492657" w:rsidRDefault="00781ACA" w:rsidP="00492657">
            <w:pPr>
              <w:ind w:firstLine="0"/>
              <w:jc w:val="left"/>
              <w:rPr>
                <w:sz w:val="20"/>
                <w:szCs w:val="20"/>
                <w:lang w:eastAsia="pl-PL"/>
              </w:rPr>
            </w:pPr>
            <w:r w:rsidRPr="00492657">
              <w:rPr>
                <w:sz w:val="20"/>
                <w:szCs w:val="20"/>
                <w:lang w:eastAsia="pl-PL"/>
              </w:rPr>
              <w:t>Obszary Natura 2000 "ptasie"</w:t>
            </w:r>
          </w:p>
        </w:tc>
      </w:tr>
      <w:tr w:rsidR="00781ACA" w:rsidRPr="00492657" w14:paraId="42C0246C" w14:textId="77777777" w:rsidTr="00160A13">
        <w:trPr>
          <w:trHeight w:hRule="exact" w:val="284"/>
          <w:jc w:val="center"/>
        </w:trPr>
        <w:tc>
          <w:tcPr>
            <w:tcW w:w="4248" w:type="dxa"/>
            <w:vMerge/>
            <w:tcBorders>
              <w:top w:val="nil"/>
              <w:left w:val="single" w:sz="4" w:space="0" w:color="auto"/>
              <w:bottom w:val="single" w:sz="4" w:space="0" w:color="auto"/>
              <w:right w:val="single" w:sz="4" w:space="0" w:color="auto"/>
            </w:tcBorders>
            <w:vAlign w:val="center"/>
            <w:hideMark/>
          </w:tcPr>
          <w:p w14:paraId="5F38B4DE" w14:textId="77777777" w:rsidR="00781ACA" w:rsidRPr="00492657" w:rsidRDefault="00781ACA" w:rsidP="00492657">
            <w:pPr>
              <w:ind w:firstLine="0"/>
              <w:jc w:val="left"/>
              <w:rPr>
                <w:sz w:val="20"/>
                <w:szCs w:val="20"/>
                <w:lang w:eastAsia="pl-PL"/>
              </w:rPr>
            </w:pPr>
          </w:p>
        </w:tc>
        <w:tc>
          <w:tcPr>
            <w:tcW w:w="4819" w:type="dxa"/>
            <w:tcBorders>
              <w:top w:val="nil"/>
              <w:left w:val="nil"/>
              <w:bottom w:val="single" w:sz="4" w:space="0" w:color="auto"/>
              <w:right w:val="single" w:sz="4" w:space="0" w:color="auto"/>
            </w:tcBorders>
            <w:shd w:val="clear" w:color="auto" w:fill="auto"/>
            <w:vAlign w:val="center"/>
            <w:hideMark/>
          </w:tcPr>
          <w:p w14:paraId="1D7F9692" w14:textId="3448FD73" w:rsidR="00781ACA" w:rsidRPr="00492657" w:rsidRDefault="00781ACA" w:rsidP="00492657">
            <w:pPr>
              <w:ind w:firstLine="0"/>
              <w:jc w:val="left"/>
              <w:rPr>
                <w:sz w:val="20"/>
                <w:szCs w:val="20"/>
                <w:lang w:eastAsia="pl-PL"/>
              </w:rPr>
            </w:pPr>
            <w:r w:rsidRPr="00492657">
              <w:rPr>
                <w:sz w:val="20"/>
                <w:szCs w:val="20"/>
                <w:lang w:eastAsia="pl-PL"/>
              </w:rPr>
              <w:t>Obsz</w:t>
            </w:r>
            <w:r w:rsidR="00E14269" w:rsidRPr="00492657">
              <w:rPr>
                <w:sz w:val="20"/>
                <w:szCs w:val="20"/>
                <w:lang w:eastAsia="pl-PL"/>
              </w:rPr>
              <w:t>a</w:t>
            </w:r>
            <w:r w:rsidRPr="00492657">
              <w:rPr>
                <w:sz w:val="20"/>
                <w:szCs w:val="20"/>
                <w:lang w:eastAsia="pl-PL"/>
              </w:rPr>
              <w:t>ry chronionego krajobrazu</w:t>
            </w:r>
          </w:p>
        </w:tc>
      </w:tr>
      <w:tr w:rsidR="00781ACA" w:rsidRPr="00492657" w14:paraId="396F98A4" w14:textId="77777777" w:rsidTr="00C428E8">
        <w:trPr>
          <w:trHeight w:hRule="exact" w:val="56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04224B7" w14:textId="469443A3" w:rsidR="00781ACA" w:rsidRPr="00492657" w:rsidRDefault="00781ACA" w:rsidP="00492657">
            <w:pPr>
              <w:ind w:firstLine="0"/>
              <w:jc w:val="left"/>
              <w:rPr>
                <w:sz w:val="20"/>
                <w:szCs w:val="20"/>
                <w:lang w:eastAsia="pl-PL"/>
              </w:rPr>
            </w:pPr>
            <w:r w:rsidRPr="00492657">
              <w:rPr>
                <w:sz w:val="20"/>
                <w:szCs w:val="20"/>
                <w:lang w:eastAsia="pl-PL"/>
              </w:rPr>
              <w:t xml:space="preserve">Powierzchnia terenów parków zieleńców i zieleni osiedlowej na 1 mieszkańca </w:t>
            </w:r>
            <w:r w:rsidR="00C428E8">
              <w:rPr>
                <w:sz w:val="20"/>
                <w:szCs w:val="20"/>
                <w:lang w:eastAsia="pl-PL"/>
              </w:rPr>
              <w:t>w 2020 r.</w:t>
            </w:r>
          </w:p>
        </w:tc>
        <w:tc>
          <w:tcPr>
            <w:tcW w:w="4819" w:type="dxa"/>
            <w:tcBorders>
              <w:top w:val="nil"/>
              <w:left w:val="nil"/>
              <w:bottom w:val="single" w:sz="4" w:space="0" w:color="auto"/>
              <w:right w:val="single" w:sz="4" w:space="0" w:color="auto"/>
            </w:tcBorders>
            <w:shd w:val="clear" w:color="auto" w:fill="auto"/>
            <w:vAlign w:val="center"/>
            <w:hideMark/>
          </w:tcPr>
          <w:p w14:paraId="64876662" w14:textId="77777777" w:rsidR="00781ACA" w:rsidRPr="00492657" w:rsidRDefault="00781ACA" w:rsidP="00492657">
            <w:pPr>
              <w:ind w:firstLine="0"/>
              <w:jc w:val="left"/>
              <w:rPr>
                <w:sz w:val="20"/>
                <w:szCs w:val="20"/>
                <w:lang w:eastAsia="pl-PL"/>
              </w:rPr>
            </w:pPr>
            <w:r w:rsidRPr="00492657">
              <w:rPr>
                <w:sz w:val="20"/>
                <w:szCs w:val="20"/>
                <w:lang w:eastAsia="pl-PL"/>
              </w:rPr>
              <w:t>0-1,9 m2/os.</w:t>
            </w:r>
          </w:p>
        </w:tc>
      </w:tr>
      <w:tr w:rsidR="00781ACA" w:rsidRPr="00492657" w14:paraId="76937C0C" w14:textId="77777777" w:rsidTr="00C428E8">
        <w:trPr>
          <w:trHeight w:hRule="exact" w:val="558"/>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93F99A8" w14:textId="77777777" w:rsidR="00781ACA" w:rsidRPr="00492657" w:rsidRDefault="00781ACA" w:rsidP="00492657">
            <w:pPr>
              <w:ind w:firstLine="0"/>
              <w:jc w:val="left"/>
              <w:rPr>
                <w:sz w:val="20"/>
                <w:szCs w:val="20"/>
                <w:lang w:eastAsia="pl-PL"/>
              </w:rPr>
            </w:pPr>
            <w:r w:rsidRPr="00492657">
              <w:rPr>
                <w:sz w:val="20"/>
                <w:szCs w:val="20"/>
                <w:lang w:eastAsia="pl-PL"/>
              </w:rPr>
              <w:t>Udział zielonej i błękitnej infrastruktury w powierzchni ogółem</w:t>
            </w:r>
          </w:p>
        </w:tc>
        <w:tc>
          <w:tcPr>
            <w:tcW w:w="4819" w:type="dxa"/>
            <w:tcBorders>
              <w:top w:val="nil"/>
              <w:left w:val="nil"/>
              <w:bottom w:val="single" w:sz="4" w:space="0" w:color="auto"/>
              <w:right w:val="single" w:sz="4" w:space="0" w:color="auto"/>
            </w:tcBorders>
            <w:shd w:val="clear" w:color="auto" w:fill="auto"/>
            <w:vAlign w:val="center"/>
            <w:hideMark/>
          </w:tcPr>
          <w:p w14:paraId="67F67FD8" w14:textId="77777777" w:rsidR="00781ACA" w:rsidRPr="00492657" w:rsidRDefault="00781ACA" w:rsidP="00492657">
            <w:pPr>
              <w:ind w:firstLine="0"/>
              <w:jc w:val="left"/>
              <w:rPr>
                <w:sz w:val="20"/>
                <w:szCs w:val="20"/>
                <w:lang w:eastAsia="pl-PL"/>
              </w:rPr>
            </w:pPr>
            <w:r w:rsidRPr="00492657">
              <w:rPr>
                <w:sz w:val="20"/>
                <w:szCs w:val="20"/>
                <w:lang w:eastAsia="pl-PL"/>
              </w:rPr>
              <w:t>&lt; 40%</w:t>
            </w:r>
          </w:p>
        </w:tc>
      </w:tr>
      <w:tr w:rsidR="00781ACA" w:rsidRPr="00492657" w14:paraId="5DC8849F" w14:textId="77777777" w:rsidTr="00160A13">
        <w:trPr>
          <w:trHeight w:hRule="exact" w:val="284"/>
          <w:jc w:val="center"/>
        </w:trPr>
        <w:tc>
          <w:tcPr>
            <w:tcW w:w="4248" w:type="dxa"/>
            <w:vMerge w:val="restart"/>
            <w:tcBorders>
              <w:top w:val="nil"/>
              <w:left w:val="single" w:sz="4" w:space="0" w:color="auto"/>
              <w:bottom w:val="single" w:sz="4" w:space="0" w:color="auto"/>
              <w:right w:val="single" w:sz="4" w:space="0" w:color="auto"/>
            </w:tcBorders>
            <w:shd w:val="clear" w:color="auto" w:fill="auto"/>
            <w:vAlign w:val="center"/>
            <w:hideMark/>
          </w:tcPr>
          <w:p w14:paraId="130ADEDC" w14:textId="77777777" w:rsidR="00781ACA" w:rsidRPr="00492657" w:rsidRDefault="00781ACA" w:rsidP="00492657">
            <w:pPr>
              <w:ind w:firstLine="0"/>
              <w:jc w:val="left"/>
              <w:rPr>
                <w:sz w:val="20"/>
                <w:szCs w:val="20"/>
                <w:lang w:eastAsia="pl-PL"/>
              </w:rPr>
            </w:pPr>
            <w:r w:rsidRPr="00492657">
              <w:rPr>
                <w:sz w:val="20"/>
                <w:szCs w:val="20"/>
                <w:lang w:eastAsia="pl-PL"/>
              </w:rPr>
              <w:t>Zasoby wodne</w:t>
            </w:r>
          </w:p>
        </w:tc>
        <w:tc>
          <w:tcPr>
            <w:tcW w:w="4819" w:type="dxa"/>
            <w:tcBorders>
              <w:top w:val="nil"/>
              <w:left w:val="nil"/>
              <w:bottom w:val="single" w:sz="4" w:space="0" w:color="auto"/>
              <w:right w:val="single" w:sz="4" w:space="0" w:color="auto"/>
            </w:tcBorders>
            <w:shd w:val="clear" w:color="auto" w:fill="auto"/>
            <w:vAlign w:val="center"/>
            <w:hideMark/>
          </w:tcPr>
          <w:p w14:paraId="23145333" w14:textId="77777777" w:rsidR="00781ACA" w:rsidRPr="00492657" w:rsidRDefault="00781ACA" w:rsidP="00492657">
            <w:pPr>
              <w:ind w:firstLine="0"/>
              <w:jc w:val="left"/>
              <w:rPr>
                <w:sz w:val="20"/>
                <w:szCs w:val="20"/>
                <w:lang w:eastAsia="pl-PL"/>
              </w:rPr>
            </w:pPr>
            <w:r w:rsidRPr="00492657">
              <w:rPr>
                <w:sz w:val="20"/>
                <w:szCs w:val="20"/>
                <w:lang w:eastAsia="pl-PL"/>
              </w:rPr>
              <w:t>region wodny Noteci</w:t>
            </w:r>
          </w:p>
        </w:tc>
      </w:tr>
      <w:tr w:rsidR="00781ACA" w:rsidRPr="00492657" w14:paraId="7F7EFDD3" w14:textId="77777777" w:rsidTr="00160A13">
        <w:trPr>
          <w:trHeight w:hRule="exact" w:val="566"/>
          <w:jc w:val="center"/>
        </w:trPr>
        <w:tc>
          <w:tcPr>
            <w:tcW w:w="4248" w:type="dxa"/>
            <w:vMerge/>
            <w:tcBorders>
              <w:top w:val="nil"/>
              <w:left w:val="single" w:sz="4" w:space="0" w:color="auto"/>
              <w:bottom w:val="single" w:sz="4" w:space="0" w:color="auto"/>
              <w:right w:val="single" w:sz="4" w:space="0" w:color="auto"/>
            </w:tcBorders>
            <w:vAlign w:val="center"/>
            <w:hideMark/>
          </w:tcPr>
          <w:p w14:paraId="7094B155" w14:textId="77777777" w:rsidR="00781ACA" w:rsidRPr="00492657" w:rsidRDefault="00781ACA" w:rsidP="00492657">
            <w:pPr>
              <w:ind w:firstLine="0"/>
              <w:jc w:val="left"/>
              <w:rPr>
                <w:sz w:val="20"/>
                <w:szCs w:val="20"/>
                <w:lang w:eastAsia="pl-PL"/>
              </w:rPr>
            </w:pPr>
          </w:p>
        </w:tc>
        <w:tc>
          <w:tcPr>
            <w:tcW w:w="4819" w:type="dxa"/>
            <w:tcBorders>
              <w:top w:val="nil"/>
              <w:left w:val="nil"/>
              <w:bottom w:val="single" w:sz="4" w:space="0" w:color="auto"/>
              <w:right w:val="single" w:sz="4" w:space="0" w:color="auto"/>
            </w:tcBorders>
            <w:shd w:val="clear" w:color="auto" w:fill="auto"/>
            <w:vAlign w:val="center"/>
            <w:hideMark/>
          </w:tcPr>
          <w:p w14:paraId="13640776" w14:textId="69170C8A" w:rsidR="00781ACA" w:rsidRPr="00492657" w:rsidRDefault="00781ACA" w:rsidP="00492657">
            <w:pPr>
              <w:ind w:firstLine="0"/>
              <w:jc w:val="left"/>
              <w:rPr>
                <w:sz w:val="20"/>
                <w:szCs w:val="20"/>
                <w:lang w:eastAsia="pl-PL"/>
              </w:rPr>
            </w:pPr>
            <w:r w:rsidRPr="00492657">
              <w:rPr>
                <w:sz w:val="20"/>
                <w:szCs w:val="20"/>
                <w:lang w:eastAsia="pl-PL"/>
              </w:rPr>
              <w:t>zasoby wodne:</w:t>
            </w:r>
            <w:r w:rsidR="00E14269" w:rsidRPr="00492657">
              <w:rPr>
                <w:sz w:val="20"/>
                <w:szCs w:val="20"/>
                <w:lang w:eastAsia="pl-PL"/>
              </w:rPr>
              <w:t xml:space="preserve"> </w:t>
            </w:r>
            <w:r w:rsidRPr="00492657">
              <w:rPr>
                <w:sz w:val="20"/>
                <w:szCs w:val="20"/>
                <w:lang w:eastAsia="pl-PL"/>
              </w:rPr>
              <w:t>sieć rzeczna i jeziora i ekosystemy zależne od wód</w:t>
            </w:r>
          </w:p>
        </w:tc>
      </w:tr>
      <w:tr w:rsidR="00781ACA" w:rsidRPr="00492657" w14:paraId="12374AAC" w14:textId="77777777" w:rsidTr="00160A13">
        <w:trPr>
          <w:trHeight w:hRule="exact" w:val="284"/>
          <w:jc w:val="center"/>
        </w:trPr>
        <w:tc>
          <w:tcPr>
            <w:tcW w:w="4248" w:type="dxa"/>
            <w:vMerge w:val="restart"/>
            <w:tcBorders>
              <w:top w:val="nil"/>
              <w:left w:val="single" w:sz="4" w:space="0" w:color="auto"/>
              <w:bottom w:val="single" w:sz="4" w:space="0" w:color="auto"/>
              <w:right w:val="single" w:sz="4" w:space="0" w:color="auto"/>
            </w:tcBorders>
            <w:shd w:val="clear" w:color="auto" w:fill="auto"/>
            <w:vAlign w:val="center"/>
            <w:hideMark/>
          </w:tcPr>
          <w:p w14:paraId="45DC7E30" w14:textId="77777777" w:rsidR="00781ACA" w:rsidRPr="00492657" w:rsidRDefault="00781ACA" w:rsidP="00492657">
            <w:pPr>
              <w:ind w:firstLine="0"/>
              <w:jc w:val="left"/>
              <w:rPr>
                <w:sz w:val="20"/>
                <w:szCs w:val="20"/>
                <w:lang w:eastAsia="pl-PL"/>
              </w:rPr>
            </w:pPr>
            <w:r w:rsidRPr="00492657">
              <w:rPr>
                <w:sz w:val="20"/>
                <w:szCs w:val="20"/>
                <w:lang w:eastAsia="pl-PL"/>
              </w:rPr>
              <w:t>Susza</w:t>
            </w:r>
          </w:p>
        </w:tc>
        <w:tc>
          <w:tcPr>
            <w:tcW w:w="4819" w:type="dxa"/>
            <w:tcBorders>
              <w:top w:val="nil"/>
              <w:left w:val="nil"/>
              <w:bottom w:val="single" w:sz="4" w:space="0" w:color="auto"/>
              <w:right w:val="single" w:sz="4" w:space="0" w:color="auto"/>
            </w:tcBorders>
            <w:shd w:val="clear" w:color="auto" w:fill="auto"/>
            <w:vAlign w:val="center"/>
            <w:hideMark/>
          </w:tcPr>
          <w:p w14:paraId="36E1DF10" w14:textId="77777777" w:rsidR="00781ACA" w:rsidRPr="00492657" w:rsidRDefault="00781ACA" w:rsidP="00492657">
            <w:pPr>
              <w:ind w:firstLine="0"/>
              <w:jc w:val="left"/>
              <w:rPr>
                <w:sz w:val="20"/>
                <w:szCs w:val="20"/>
                <w:lang w:eastAsia="pl-PL"/>
              </w:rPr>
            </w:pPr>
            <w:r w:rsidRPr="00492657">
              <w:rPr>
                <w:sz w:val="20"/>
                <w:szCs w:val="20"/>
                <w:lang w:eastAsia="pl-PL"/>
              </w:rPr>
              <w:t>obszar silnie zagrożony suszą hydrologiczną</w:t>
            </w:r>
          </w:p>
        </w:tc>
      </w:tr>
      <w:tr w:rsidR="00781ACA" w:rsidRPr="00492657" w14:paraId="01DE8690" w14:textId="77777777" w:rsidTr="00160A13">
        <w:trPr>
          <w:trHeight w:hRule="exact" w:val="284"/>
          <w:jc w:val="center"/>
        </w:trPr>
        <w:tc>
          <w:tcPr>
            <w:tcW w:w="4248" w:type="dxa"/>
            <w:vMerge/>
            <w:tcBorders>
              <w:top w:val="nil"/>
              <w:left w:val="single" w:sz="4" w:space="0" w:color="auto"/>
              <w:bottom w:val="single" w:sz="4" w:space="0" w:color="auto"/>
              <w:right w:val="single" w:sz="4" w:space="0" w:color="auto"/>
            </w:tcBorders>
            <w:vAlign w:val="center"/>
            <w:hideMark/>
          </w:tcPr>
          <w:p w14:paraId="6E386480" w14:textId="77777777" w:rsidR="00781ACA" w:rsidRPr="00492657" w:rsidRDefault="00781ACA" w:rsidP="00492657">
            <w:pPr>
              <w:ind w:firstLine="0"/>
              <w:jc w:val="left"/>
              <w:rPr>
                <w:sz w:val="20"/>
                <w:szCs w:val="20"/>
                <w:lang w:eastAsia="pl-PL"/>
              </w:rPr>
            </w:pPr>
          </w:p>
        </w:tc>
        <w:tc>
          <w:tcPr>
            <w:tcW w:w="4819" w:type="dxa"/>
            <w:tcBorders>
              <w:top w:val="nil"/>
              <w:left w:val="nil"/>
              <w:bottom w:val="single" w:sz="4" w:space="0" w:color="auto"/>
              <w:right w:val="single" w:sz="4" w:space="0" w:color="auto"/>
            </w:tcBorders>
            <w:shd w:val="clear" w:color="auto" w:fill="auto"/>
            <w:vAlign w:val="center"/>
            <w:hideMark/>
          </w:tcPr>
          <w:p w14:paraId="04746F4D" w14:textId="77777777" w:rsidR="00781ACA" w:rsidRPr="00492657" w:rsidRDefault="00781ACA" w:rsidP="00492657">
            <w:pPr>
              <w:ind w:firstLine="0"/>
              <w:jc w:val="left"/>
              <w:rPr>
                <w:sz w:val="20"/>
                <w:szCs w:val="20"/>
                <w:lang w:eastAsia="pl-PL"/>
              </w:rPr>
            </w:pPr>
            <w:r w:rsidRPr="00492657">
              <w:rPr>
                <w:sz w:val="20"/>
                <w:szCs w:val="20"/>
                <w:lang w:eastAsia="pl-PL"/>
              </w:rPr>
              <w:t>obszar słabo zagrożony suszą hydrogeologiczną</w:t>
            </w:r>
          </w:p>
        </w:tc>
      </w:tr>
      <w:tr w:rsidR="00781ACA" w:rsidRPr="00492657" w14:paraId="7FCFA215" w14:textId="77777777" w:rsidTr="00160A13">
        <w:trPr>
          <w:trHeight w:hRule="exac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0DCEE85" w14:textId="77777777" w:rsidR="00781ACA" w:rsidRPr="00492657" w:rsidRDefault="00781ACA" w:rsidP="00492657">
            <w:pPr>
              <w:ind w:firstLine="0"/>
              <w:jc w:val="left"/>
              <w:rPr>
                <w:sz w:val="20"/>
                <w:szCs w:val="20"/>
                <w:lang w:eastAsia="pl-PL"/>
              </w:rPr>
            </w:pPr>
            <w:r w:rsidRPr="00492657">
              <w:rPr>
                <w:sz w:val="20"/>
                <w:szCs w:val="20"/>
                <w:lang w:eastAsia="pl-PL"/>
              </w:rPr>
              <w:t>Udział terenów zdegradowanych w powierzchni ogółem</w:t>
            </w:r>
          </w:p>
        </w:tc>
        <w:tc>
          <w:tcPr>
            <w:tcW w:w="4819" w:type="dxa"/>
            <w:tcBorders>
              <w:top w:val="nil"/>
              <w:left w:val="nil"/>
              <w:bottom w:val="single" w:sz="4" w:space="0" w:color="auto"/>
              <w:right w:val="single" w:sz="4" w:space="0" w:color="auto"/>
            </w:tcBorders>
            <w:shd w:val="clear" w:color="auto" w:fill="auto"/>
            <w:vAlign w:val="center"/>
            <w:hideMark/>
          </w:tcPr>
          <w:p w14:paraId="46B7449A" w14:textId="77777777" w:rsidR="00781ACA" w:rsidRPr="00492657" w:rsidRDefault="00781ACA" w:rsidP="00332C99">
            <w:pPr>
              <w:keepNext/>
              <w:ind w:firstLine="0"/>
              <w:jc w:val="left"/>
              <w:rPr>
                <w:sz w:val="20"/>
                <w:szCs w:val="20"/>
                <w:lang w:eastAsia="pl-PL"/>
              </w:rPr>
            </w:pPr>
            <w:r w:rsidRPr="00492657">
              <w:rPr>
                <w:sz w:val="20"/>
                <w:szCs w:val="20"/>
                <w:lang w:eastAsia="pl-PL"/>
              </w:rPr>
              <w:t>&lt; 0,5%</w:t>
            </w:r>
          </w:p>
        </w:tc>
      </w:tr>
    </w:tbl>
    <w:p w14:paraId="29BEF7CA" w14:textId="7F680057" w:rsidR="00332C99" w:rsidRDefault="0072144D" w:rsidP="00C87589">
      <w:pPr>
        <w:pStyle w:val="Legenda"/>
      </w:pPr>
      <w:r>
        <w:t>Źródło: opracowanie własne</w:t>
      </w:r>
    </w:p>
    <w:p w14:paraId="0A480FF8" w14:textId="77777777" w:rsidR="003A5FEF" w:rsidRDefault="003A5FEF" w:rsidP="008E1C12">
      <w:pPr>
        <w:rPr>
          <w:b/>
          <w:bCs/>
        </w:rPr>
      </w:pPr>
    </w:p>
    <w:p w14:paraId="4879930B" w14:textId="1FB8A96A" w:rsidR="00B555FB" w:rsidRPr="005B2961" w:rsidRDefault="00B555FB" w:rsidP="008E1C12">
      <w:pPr>
        <w:rPr>
          <w:b/>
          <w:bCs/>
        </w:rPr>
      </w:pPr>
      <w:r w:rsidRPr="005B2961">
        <w:rPr>
          <w:b/>
          <w:bCs/>
        </w:rPr>
        <w:t>Strategia Rozwoju Ponadlokalnego Aglomeracji Konińskiej 2030</w:t>
      </w:r>
    </w:p>
    <w:p w14:paraId="1DFB2671" w14:textId="77777777" w:rsidR="005D0772" w:rsidRDefault="006B000A" w:rsidP="008E1C12">
      <w:r w:rsidRPr="006B000A">
        <w:t>Aglomerację Konińską współtworzą samorządy: Miasta Konina, ośrodka</w:t>
      </w:r>
      <w:r w:rsidR="005D0772">
        <w:t xml:space="preserve"> </w:t>
      </w:r>
      <w:r w:rsidRPr="006B000A">
        <w:t>o charakterze subregionalnym,  powiat</w:t>
      </w:r>
      <w:r w:rsidR="005D0772">
        <w:t xml:space="preserve"> </w:t>
      </w:r>
      <w:r w:rsidRPr="006B000A">
        <w:t>koniński oraz 14 gmin powiatu konińskiego, wśród nich:</w:t>
      </w:r>
    </w:p>
    <w:p w14:paraId="54F59D54" w14:textId="072E8042" w:rsidR="006B000A" w:rsidRPr="006B000A" w:rsidRDefault="006B000A" w:rsidP="00F9755B">
      <w:pPr>
        <w:pStyle w:val="Akapitzlist"/>
        <w:numPr>
          <w:ilvl w:val="0"/>
          <w:numId w:val="11"/>
        </w:numPr>
      </w:pPr>
      <w:r w:rsidRPr="006B000A">
        <w:t>5 gmin miejsko - wiejskich: Golina, Kleczew, Rychwał, Sompolno, Ślesin;</w:t>
      </w:r>
    </w:p>
    <w:p w14:paraId="312D9F02" w14:textId="56EA6233" w:rsidR="00790126" w:rsidRPr="006B000A" w:rsidRDefault="006B000A" w:rsidP="00F9755B">
      <w:pPr>
        <w:pStyle w:val="Akapitzlist"/>
        <w:numPr>
          <w:ilvl w:val="0"/>
          <w:numId w:val="11"/>
        </w:numPr>
      </w:pPr>
      <w:r w:rsidRPr="006B000A">
        <w:t>9 gmin wiejskich: Grodziec, Kazimierz Biskupi, Kramsk, Krzymów, Rzgów,</w:t>
      </w:r>
      <w:r w:rsidR="005D0772">
        <w:t xml:space="preserve"> </w:t>
      </w:r>
      <w:r w:rsidRPr="006B000A">
        <w:t>Skulsk, Stare Miasto, Wierzbinek, Wilczyn.</w:t>
      </w:r>
    </w:p>
    <w:p w14:paraId="46F2C282" w14:textId="51FF3D10" w:rsidR="00DD737B" w:rsidRDefault="00DD737B" w:rsidP="006D46C8">
      <w:pPr>
        <w:pStyle w:val="Tabela"/>
      </w:pPr>
      <w:bookmarkStart w:id="100" w:name="_Toc201056822"/>
      <w:r>
        <w:lastRenderedPageBreak/>
        <w:t xml:space="preserve">Tabela </w:t>
      </w:r>
      <w:fldSimple w:instr=" SEQ Tabela \* ARABIC ">
        <w:r w:rsidR="00541F09">
          <w:rPr>
            <w:noProof/>
          </w:rPr>
          <w:t>6</w:t>
        </w:r>
      </w:fldSimple>
      <w:r>
        <w:t xml:space="preserve"> </w:t>
      </w:r>
      <w:r w:rsidRPr="00DD737B">
        <w:t>Zestawienie celów określonych Strategii Rozwoju Ponadlokalnego Aglomeracji Konińskiej 2030</w:t>
      </w:r>
      <w:bookmarkEnd w:id="100"/>
    </w:p>
    <w:tbl>
      <w:tblPr>
        <w:tblW w:w="8926" w:type="dxa"/>
        <w:tblCellMar>
          <w:left w:w="70" w:type="dxa"/>
          <w:right w:w="70" w:type="dxa"/>
        </w:tblCellMar>
        <w:tblLook w:val="04A0" w:firstRow="1" w:lastRow="0" w:firstColumn="1" w:lastColumn="0" w:noHBand="0" w:noVBand="1"/>
      </w:tblPr>
      <w:tblGrid>
        <w:gridCol w:w="8926"/>
      </w:tblGrid>
      <w:tr w:rsidR="00D71635" w:rsidRPr="00D71635" w14:paraId="75D220FF" w14:textId="77777777" w:rsidTr="00D71635">
        <w:trPr>
          <w:trHeight w:val="602"/>
        </w:trPr>
        <w:tc>
          <w:tcPr>
            <w:tcW w:w="8926" w:type="dxa"/>
            <w:tcBorders>
              <w:top w:val="single" w:sz="4" w:space="0" w:color="auto"/>
              <w:left w:val="single" w:sz="4" w:space="0" w:color="auto"/>
              <w:bottom w:val="single" w:sz="4" w:space="0" w:color="auto"/>
              <w:right w:val="single" w:sz="4" w:space="0" w:color="auto"/>
            </w:tcBorders>
            <w:shd w:val="clear" w:color="auto" w:fill="FFCCCC"/>
            <w:noWrap/>
            <w:vAlign w:val="center"/>
            <w:hideMark/>
          </w:tcPr>
          <w:p w14:paraId="3A0BE80E" w14:textId="036CB53D" w:rsidR="00D71635" w:rsidRPr="00D71635" w:rsidRDefault="00D71635" w:rsidP="00BE1132">
            <w:pPr>
              <w:ind w:firstLine="0"/>
              <w:jc w:val="center"/>
              <w:rPr>
                <w:rFonts w:ascii="Calibri" w:eastAsia="Times New Roman" w:hAnsi="Calibri" w:cs="Calibri"/>
                <w:color w:val="000000"/>
                <w:kern w:val="0"/>
                <w:lang w:eastAsia="pl-PL"/>
                <w14:ligatures w14:val="none"/>
              </w:rPr>
            </w:pPr>
            <w:r w:rsidRPr="00D71635">
              <w:rPr>
                <w:rFonts w:ascii="Calibri" w:eastAsia="Times New Roman" w:hAnsi="Calibri" w:cs="Calibri"/>
                <w:color w:val="000000"/>
                <w:kern w:val="0"/>
                <w:lang w:eastAsia="pl-PL"/>
                <w14:ligatures w14:val="none"/>
              </w:rPr>
              <w:t>Cele strategiczne</w:t>
            </w:r>
            <w:r>
              <w:rPr>
                <w:rFonts w:ascii="Calibri" w:eastAsia="Times New Roman" w:hAnsi="Calibri" w:cs="Calibri"/>
                <w:color w:val="000000"/>
                <w:kern w:val="0"/>
                <w:lang w:eastAsia="pl-PL"/>
                <w14:ligatures w14:val="none"/>
              </w:rPr>
              <w:t xml:space="preserve"> </w:t>
            </w:r>
            <w:r w:rsidRPr="009C1700">
              <w:t>Strategia Rozwoju Ponadlokalnego Aglomeracji Konińskiej 2030</w:t>
            </w:r>
          </w:p>
        </w:tc>
      </w:tr>
      <w:tr w:rsidR="00D71635" w:rsidRPr="00D71635" w14:paraId="1A0DABCA" w14:textId="77777777" w:rsidTr="00492657">
        <w:trPr>
          <w:trHeight w:val="391"/>
        </w:trPr>
        <w:tc>
          <w:tcPr>
            <w:tcW w:w="8926" w:type="dxa"/>
            <w:tcBorders>
              <w:top w:val="nil"/>
              <w:left w:val="single" w:sz="4" w:space="0" w:color="auto"/>
              <w:bottom w:val="single" w:sz="4" w:space="0" w:color="auto"/>
              <w:right w:val="single" w:sz="4" w:space="0" w:color="auto"/>
            </w:tcBorders>
            <w:shd w:val="clear" w:color="auto" w:fill="auto"/>
            <w:vAlign w:val="center"/>
            <w:hideMark/>
          </w:tcPr>
          <w:p w14:paraId="1948D485" w14:textId="77777777" w:rsidR="00D71635" w:rsidRPr="00D71635" w:rsidRDefault="00D71635" w:rsidP="00492657">
            <w:pPr>
              <w:ind w:firstLine="0"/>
              <w:jc w:val="left"/>
              <w:rPr>
                <w:lang w:eastAsia="pl-PL"/>
              </w:rPr>
            </w:pPr>
            <w:r w:rsidRPr="00D71635">
              <w:rPr>
                <w:lang w:eastAsia="pl-PL"/>
              </w:rPr>
              <w:t>I. Zintegrowana wspólnota z równymi szansami dla wszystkich</w:t>
            </w:r>
          </w:p>
        </w:tc>
      </w:tr>
      <w:tr w:rsidR="00D71635" w:rsidRPr="00D71635" w14:paraId="7D68AF83" w14:textId="77777777" w:rsidTr="00492657">
        <w:trPr>
          <w:trHeight w:val="382"/>
        </w:trPr>
        <w:tc>
          <w:tcPr>
            <w:tcW w:w="8926" w:type="dxa"/>
            <w:tcBorders>
              <w:top w:val="nil"/>
              <w:left w:val="single" w:sz="4" w:space="0" w:color="auto"/>
              <w:bottom w:val="single" w:sz="4" w:space="0" w:color="auto"/>
              <w:right w:val="single" w:sz="4" w:space="0" w:color="auto"/>
            </w:tcBorders>
            <w:shd w:val="clear" w:color="auto" w:fill="auto"/>
            <w:vAlign w:val="center"/>
            <w:hideMark/>
          </w:tcPr>
          <w:p w14:paraId="19842413" w14:textId="77777777" w:rsidR="00D71635" w:rsidRPr="00D71635" w:rsidRDefault="00D71635" w:rsidP="00492657">
            <w:pPr>
              <w:ind w:firstLine="0"/>
              <w:jc w:val="left"/>
              <w:rPr>
                <w:lang w:eastAsia="pl-PL"/>
              </w:rPr>
            </w:pPr>
            <w:r w:rsidRPr="00D71635">
              <w:rPr>
                <w:lang w:eastAsia="pl-PL"/>
              </w:rPr>
              <w:t>II. Zagłębie odnowionej energetyki, produkcji, turystyki i rolnictwa</w:t>
            </w:r>
          </w:p>
        </w:tc>
      </w:tr>
      <w:tr w:rsidR="00D71635" w:rsidRPr="00D71635" w14:paraId="1C50A3F3" w14:textId="77777777" w:rsidTr="00492657">
        <w:trPr>
          <w:trHeight w:val="738"/>
        </w:trPr>
        <w:tc>
          <w:tcPr>
            <w:tcW w:w="8926" w:type="dxa"/>
            <w:tcBorders>
              <w:top w:val="nil"/>
              <w:left w:val="single" w:sz="4" w:space="0" w:color="auto"/>
              <w:bottom w:val="single" w:sz="4" w:space="0" w:color="auto"/>
              <w:right w:val="single" w:sz="4" w:space="0" w:color="auto"/>
            </w:tcBorders>
            <w:shd w:val="clear" w:color="auto" w:fill="auto"/>
            <w:vAlign w:val="center"/>
            <w:hideMark/>
          </w:tcPr>
          <w:p w14:paraId="342220CA" w14:textId="77777777" w:rsidR="00D71635" w:rsidRPr="00D71635" w:rsidRDefault="00D71635" w:rsidP="00492657">
            <w:pPr>
              <w:ind w:firstLine="0"/>
              <w:jc w:val="left"/>
              <w:rPr>
                <w:lang w:eastAsia="pl-PL"/>
              </w:rPr>
            </w:pPr>
            <w:r w:rsidRPr="00D71635">
              <w:rPr>
                <w:lang w:eastAsia="pl-PL"/>
              </w:rPr>
              <w:t>III. Przystosowanie do zmian klimatu dzięki wzmocnieniu walorów przyrodniczych i krajobrazowych Aglomeracji Konińskiej</w:t>
            </w:r>
          </w:p>
        </w:tc>
      </w:tr>
      <w:tr w:rsidR="00D71635" w:rsidRPr="00D71635" w14:paraId="2AD0356E" w14:textId="77777777" w:rsidTr="00492657">
        <w:trPr>
          <w:trHeight w:val="470"/>
        </w:trPr>
        <w:tc>
          <w:tcPr>
            <w:tcW w:w="8926" w:type="dxa"/>
            <w:tcBorders>
              <w:top w:val="nil"/>
              <w:left w:val="single" w:sz="4" w:space="0" w:color="auto"/>
              <w:bottom w:val="single" w:sz="4" w:space="0" w:color="auto"/>
              <w:right w:val="single" w:sz="4" w:space="0" w:color="auto"/>
            </w:tcBorders>
            <w:shd w:val="clear" w:color="auto" w:fill="auto"/>
            <w:vAlign w:val="center"/>
            <w:hideMark/>
          </w:tcPr>
          <w:p w14:paraId="5CAE6E74" w14:textId="77777777" w:rsidR="00D71635" w:rsidRPr="00D71635" w:rsidRDefault="00D71635" w:rsidP="00492657">
            <w:pPr>
              <w:ind w:firstLine="0"/>
              <w:jc w:val="left"/>
              <w:rPr>
                <w:lang w:eastAsia="pl-PL"/>
              </w:rPr>
            </w:pPr>
            <w:r w:rsidRPr="00D71635">
              <w:rPr>
                <w:lang w:eastAsia="pl-PL"/>
              </w:rPr>
              <w:t>IV. Atrakcyjna i dostępna przestrzeń do życia i rozwoju</w:t>
            </w:r>
          </w:p>
        </w:tc>
      </w:tr>
      <w:tr w:rsidR="00D71635" w:rsidRPr="00D71635" w14:paraId="2A1E20EC" w14:textId="77777777" w:rsidTr="00492657">
        <w:trPr>
          <w:trHeight w:val="435"/>
        </w:trPr>
        <w:tc>
          <w:tcPr>
            <w:tcW w:w="8926" w:type="dxa"/>
            <w:tcBorders>
              <w:top w:val="nil"/>
              <w:left w:val="single" w:sz="4" w:space="0" w:color="auto"/>
              <w:bottom w:val="single" w:sz="4" w:space="0" w:color="auto"/>
              <w:right w:val="single" w:sz="4" w:space="0" w:color="auto"/>
            </w:tcBorders>
            <w:shd w:val="clear" w:color="auto" w:fill="auto"/>
            <w:vAlign w:val="center"/>
            <w:hideMark/>
          </w:tcPr>
          <w:p w14:paraId="109E75E9" w14:textId="77777777" w:rsidR="00D71635" w:rsidRPr="00D71635" w:rsidRDefault="00D71635" w:rsidP="00492657">
            <w:pPr>
              <w:ind w:firstLine="0"/>
              <w:jc w:val="left"/>
              <w:rPr>
                <w:lang w:eastAsia="pl-PL"/>
              </w:rPr>
            </w:pPr>
            <w:r w:rsidRPr="00D71635">
              <w:rPr>
                <w:lang w:eastAsia="pl-PL"/>
              </w:rPr>
              <w:t>V. Trwała współpraca w Aglomeracji Konińskiej</w:t>
            </w:r>
          </w:p>
        </w:tc>
      </w:tr>
    </w:tbl>
    <w:p w14:paraId="66380F64" w14:textId="6339E9AC" w:rsidR="00DA0C84" w:rsidRDefault="00DD737B" w:rsidP="00C87589">
      <w:pPr>
        <w:pStyle w:val="Legenda"/>
      </w:pPr>
      <w:bookmarkStart w:id="101" w:name="_Hlk187238960"/>
      <w:r w:rsidRPr="00DD737B">
        <w:t xml:space="preserve">Źródło: </w:t>
      </w:r>
      <w:r w:rsidR="00A045D4" w:rsidRPr="00A045D4">
        <w:t>Strategi</w:t>
      </w:r>
      <w:r>
        <w:t>a</w:t>
      </w:r>
      <w:r w:rsidR="00A045D4" w:rsidRPr="00A045D4">
        <w:t xml:space="preserve"> Rozwoju Ponadlokalnego Aglomeracji Konińskiej 2030</w:t>
      </w:r>
      <w:bookmarkEnd w:id="101"/>
    </w:p>
    <w:p w14:paraId="70B6927E" w14:textId="4019B0C7" w:rsidR="00DA0C84" w:rsidRDefault="00DA0C84" w:rsidP="00A52F5E">
      <w:pPr>
        <w:pStyle w:val="Nagwek2"/>
      </w:pPr>
      <w:bookmarkStart w:id="102" w:name="_Toc201060465"/>
      <w:r>
        <w:t>OBSZARY STRATEGICZNEJ INTERWENCJI</w:t>
      </w:r>
      <w:bookmarkEnd w:id="102"/>
      <w:r>
        <w:t xml:space="preserve"> </w:t>
      </w:r>
    </w:p>
    <w:p w14:paraId="55D8B8BC" w14:textId="77777777" w:rsidR="0095364C" w:rsidRDefault="00DA0C84" w:rsidP="008E1C12">
      <w:r w:rsidRPr="00586761">
        <w:t>W Strategii Rozwoju Województwa Wielkopolskiego do roku 2030 wskazano obszary strategicznej interwencji</w:t>
      </w:r>
      <w:r>
        <w:t xml:space="preserve"> (OSI)</w:t>
      </w:r>
      <w:r w:rsidRPr="00586761">
        <w:t xml:space="preserve"> wynikaj</w:t>
      </w:r>
      <w:r w:rsidRPr="00586761">
        <w:rPr>
          <w:rFonts w:hint="eastAsia"/>
        </w:rPr>
        <w:t>ą</w:t>
      </w:r>
      <w:r w:rsidRPr="00586761">
        <w:t>ce</w:t>
      </w:r>
      <w:r>
        <w:t xml:space="preserve"> </w:t>
      </w:r>
      <w:r w:rsidRPr="00586761">
        <w:t>z kompilacji dwóch podej</w:t>
      </w:r>
      <w:r w:rsidRPr="00586761">
        <w:rPr>
          <w:rFonts w:hint="eastAsia"/>
        </w:rPr>
        <w:t>ść</w:t>
      </w:r>
      <w:r w:rsidRPr="00586761">
        <w:t xml:space="preserve"> – regionalnego i krajowego. Wymiar regionalny</w:t>
      </w:r>
      <w:r>
        <w:t xml:space="preserve"> </w:t>
      </w:r>
      <w:r w:rsidRPr="00586761">
        <w:t>reprezentowa</w:t>
      </w:r>
      <w:r w:rsidRPr="00586761">
        <w:rPr>
          <w:rFonts w:hint="eastAsia"/>
        </w:rPr>
        <w:t>ł</w:t>
      </w:r>
      <w:r w:rsidRPr="00586761">
        <w:t xml:space="preserve"> w szczególno</w:t>
      </w:r>
      <w:r w:rsidRPr="00586761">
        <w:rPr>
          <w:rFonts w:hint="eastAsia"/>
        </w:rPr>
        <w:t>ś</w:t>
      </w:r>
      <w:r w:rsidRPr="00586761">
        <w:t>ci Plan Zagospodarowania Przestrzennego</w:t>
      </w:r>
      <w:r>
        <w:t xml:space="preserve"> </w:t>
      </w:r>
      <w:r w:rsidRPr="00586761">
        <w:t xml:space="preserve">Województwa </w:t>
      </w:r>
      <w:r w:rsidRPr="003D1F05">
        <w:t xml:space="preserve">Wielkopolskiego (PZPWW), a wymiar krajowy – SOR, KPZK18 i KSRR. </w:t>
      </w:r>
    </w:p>
    <w:p w14:paraId="7F49CF3B" w14:textId="1976A2A8" w:rsidR="0095364C" w:rsidRDefault="0095364C" w:rsidP="008E1C12">
      <w:r>
        <w:t>W</w:t>
      </w:r>
      <w:r w:rsidRPr="001C3A28">
        <w:t xml:space="preserve"> Strategii Wielkopolska </w:t>
      </w:r>
      <w:r w:rsidR="0008198C" w:rsidRPr="0008198C">
        <w:t xml:space="preserve">Województwa Wielkopolskiego do roku </w:t>
      </w:r>
      <w:r w:rsidRPr="001C3A28">
        <w:t>2030</w:t>
      </w:r>
      <w:r w:rsidR="0008198C">
        <w:t>,</w:t>
      </w:r>
      <w:r w:rsidRPr="001C3A28">
        <w:t xml:space="preserve"> </w:t>
      </w:r>
      <w:r>
        <w:t xml:space="preserve">Gmina Skulsk </w:t>
      </w:r>
      <w:r w:rsidRPr="003D1F05">
        <w:t xml:space="preserve">wraz </w:t>
      </w:r>
      <w:r w:rsidR="00E04AE2">
        <w:br/>
      </w:r>
      <w:r w:rsidRPr="003D1F05">
        <w:t>z całą Aglomeracją Koni</w:t>
      </w:r>
      <w:r w:rsidRPr="003D1F05">
        <w:rPr>
          <w:rFonts w:hint="eastAsia"/>
        </w:rPr>
        <w:t>ń</w:t>
      </w:r>
      <w:r w:rsidRPr="003D1F05">
        <w:t>ską znalaz</w:t>
      </w:r>
      <w:r w:rsidRPr="003D1F05">
        <w:rPr>
          <w:rFonts w:hint="eastAsia"/>
        </w:rPr>
        <w:t>ł</w:t>
      </w:r>
      <w:r w:rsidR="00DE3C0B">
        <w:t>a</w:t>
      </w:r>
      <w:r w:rsidRPr="003D1F05">
        <w:t xml:space="preserve"> si</w:t>
      </w:r>
      <w:r w:rsidRPr="003D1F05">
        <w:rPr>
          <w:rFonts w:hint="eastAsia"/>
        </w:rPr>
        <w:t>ę</w:t>
      </w:r>
      <w:r w:rsidRPr="003D1F05">
        <w:t xml:space="preserve"> w obr</w:t>
      </w:r>
      <w:r w:rsidRPr="003D1F05">
        <w:rPr>
          <w:rFonts w:hint="eastAsia"/>
        </w:rPr>
        <w:t>ę</w:t>
      </w:r>
      <w:r w:rsidRPr="003D1F05">
        <w:t>bie Wschodniego Obszaru Funkcjonalnego</w:t>
      </w:r>
      <w:r w:rsidR="0008198C">
        <w:t>,</w:t>
      </w:r>
      <w:r>
        <w:t xml:space="preserve"> oznaczonego jako MOF Wsch oraz </w:t>
      </w:r>
      <w:r w:rsidR="00CB7754">
        <w:t xml:space="preserve">Konińskiego Obszaru Funkcjonalnego </w:t>
      </w:r>
      <w:r>
        <w:t>MOF</w:t>
      </w:r>
      <w:r w:rsidR="00CB7754">
        <w:t xml:space="preserve"> Konin, które pozostają </w:t>
      </w:r>
      <w:r w:rsidR="00E04AE2">
        <w:br/>
      </w:r>
      <w:r w:rsidR="00CB7754">
        <w:t>w zasięgu potencjalnego obszaru Interwencji.</w:t>
      </w:r>
    </w:p>
    <w:p w14:paraId="6CC74047" w14:textId="77777777" w:rsidR="00E63556" w:rsidRDefault="00E63556" w:rsidP="008E1C12"/>
    <w:p w14:paraId="77111903" w14:textId="77777777" w:rsidR="006D46C8" w:rsidRDefault="00CB7754" w:rsidP="006D46C8">
      <w:pPr>
        <w:keepNext/>
      </w:pPr>
      <w:r w:rsidRPr="00586761">
        <w:rPr>
          <w:noProof/>
          <w:lang w:eastAsia="pl-PL"/>
        </w:rPr>
        <w:lastRenderedPageBreak/>
        <w:drawing>
          <wp:inline distT="0" distB="0" distL="0" distR="0" wp14:anchorId="2D44A992" wp14:editId="6B739859">
            <wp:extent cx="5141344" cy="6133381"/>
            <wp:effectExtent l="0" t="0" r="2540" b="1270"/>
            <wp:docPr id="109091787"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0971" cy="6144866"/>
                    </a:xfrm>
                    <a:prstGeom prst="rect">
                      <a:avLst/>
                    </a:prstGeom>
                    <a:noFill/>
                    <a:ln>
                      <a:noFill/>
                    </a:ln>
                  </pic:spPr>
                </pic:pic>
              </a:graphicData>
            </a:graphic>
          </wp:inline>
        </w:drawing>
      </w:r>
    </w:p>
    <w:p w14:paraId="2B3124A9" w14:textId="325DF45B" w:rsidR="00CB7754" w:rsidRDefault="006D46C8" w:rsidP="006D46C8">
      <w:pPr>
        <w:pStyle w:val="Rysunek"/>
      </w:pPr>
      <w:bookmarkStart w:id="103" w:name="_Toc201056542"/>
      <w:r>
        <w:t xml:space="preserve">Rys. </w:t>
      </w:r>
      <w:fldSimple w:instr=" SEQ Rys. \* ARABIC ">
        <w:r w:rsidR="00541F09">
          <w:rPr>
            <w:noProof/>
          </w:rPr>
          <w:t>4</w:t>
        </w:r>
      </w:fldSimple>
      <w:r w:rsidRPr="006D46C8">
        <w:t xml:space="preserve"> </w:t>
      </w:r>
      <w:r w:rsidRPr="00A26B50">
        <w:t>Obszary strategicznej interwencji w Wielkopolsce</w:t>
      </w:r>
      <w:r>
        <w:t xml:space="preserve"> oraz Koniński Obszar Funkcjonalny,</w:t>
      </w:r>
      <w:bookmarkEnd w:id="103"/>
    </w:p>
    <w:p w14:paraId="17583061" w14:textId="6A52E674" w:rsidR="00CB7754" w:rsidRDefault="00CB7754" w:rsidP="006D46C8">
      <w:pPr>
        <w:pStyle w:val="Legenda"/>
      </w:pPr>
      <w:bookmarkStart w:id="104" w:name="_Hlk187240294"/>
      <w:r>
        <w:t>Źródło</w:t>
      </w:r>
      <w:r w:rsidR="001151DB">
        <w:t>:</w:t>
      </w:r>
      <w:r>
        <w:t xml:space="preserve"> SRWW2030</w:t>
      </w:r>
      <w:bookmarkEnd w:id="104"/>
    </w:p>
    <w:p w14:paraId="560E4E9E" w14:textId="4A96A553" w:rsidR="00DE3C0B" w:rsidRPr="00675034" w:rsidRDefault="00675034" w:rsidP="008E1C12">
      <w:pPr>
        <w:rPr>
          <w:i/>
          <w:iCs/>
        </w:rPr>
      </w:pPr>
      <w:bookmarkStart w:id="105" w:name="_Hlk188360842"/>
      <w:r w:rsidRPr="00675034">
        <w:rPr>
          <w:i/>
          <w:iCs/>
        </w:rPr>
        <w:t xml:space="preserve">Obszar Strategicznej Interwencji - </w:t>
      </w:r>
      <w:r w:rsidR="00E63556" w:rsidRPr="00675034">
        <w:rPr>
          <w:i/>
          <w:iCs/>
        </w:rPr>
        <w:t>Wschodni Obszar Funkcjonalny</w:t>
      </w:r>
    </w:p>
    <w:bookmarkEnd w:id="105"/>
    <w:p w14:paraId="32F9E040" w14:textId="0D348D1D" w:rsidR="00E63556" w:rsidRDefault="00E63556" w:rsidP="008E1C12">
      <w:r w:rsidRPr="00071C50">
        <w:t xml:space="preserve">Głównymi jednostkami osadniczymi Wschodniego Obszaru Funkcjonalnego </w:t>
      </w:r>
      <w:r w:rsidR="003D7791">
        <w:t xml:space="preserve">(WOF) </w:t>
      </w:r>
      <w:r w:rsidRPr="00071C50">
        <w:t>są Konin, Koło, Słupca,</w:t>
      </w:r>
      <w:r>
        <w:t xml:space="preserve"> </w:t>
      </w:r>
      <w:r w:rsidRPr="00071C50">
        <w:t>Turek. Wschodni Obszar Funkcjonalny stanowi obszar koncentracji przemysłu wydobywczo-energetycznego we wschodniej części</w:t>
      </w:r>
      <w:r>
        <w:t xml:space="preserve"> </w:t>
      </w:r>
      <w:r w:rsidRPr="00071C50">
        <w:t>Wielkopolski.</w:t>
      </w:r>
      <w:r>
        <w:t xml:space="preserve"> </w:t>
      </w:r>
      <w:r w:rsidRPr="00071C50">
        <w:t>Ze względu na wyczerpywanie złóż kopalin</w:t>
      </w:r>
      <w:r>
        <w:t xml:space="preserve"> w Strategii określono, iż </w:t>
      </w:r>
      <w:r w:rsidRPr="00071C50">
        <w:t>obszar ten wymaga wdrożenia działań</w:t>
      </w:r>
      <w:r>
        <w:t xml:space="preserve"> </w:t>
      </w:r>
      <w:r w:rsidRPr="00071C50">
        <w:t xml:space="preserve">restrukturyzacyjnych ukierunkowanych na określenie nowych funkcji dla zlokalizowanych </w:t>
      </w:r>
      <w:r>
        <w:t xml:space="preserve">tu </w:t>
      </w:r>
      <w:r w:rsidRPr="00071C50">
        <w:t xml:space="preserve">terenów poprodukcyjnych </w:t>
      </w:r>
      <w:r w:rsidR="00E04AE2">
        <w:br/>
      </w:r>
      <w:r w:rsidRPr="00071C50">
        <w:t>i pogórniczych oraz ukierunkowania przemysłu na produkcję innych nośników</w:t>
      </w:r>
      <w:r>
        <w:t xml:space="preserve"> </w:t>
      </w:r>
      <w:r w:rsidRPr="00071C50">
        <w:t>energii. Szczególn</w:t>
      </w:r>
      <w:r w:rsidR="003D7791">
        <w:t>e</w:t>
      </w:r>
      <w:r w:rsidRPr="00071C50">
        <w:t xml:space="preserve"> </w:t>
      </w:r>
      <w:r>
        <w:t>możliwości upatrywane są na wskazanym obszarze</w:t>
      </w:r>
      <w:r w:rsidRPr="00071C50">
        <w:t xml:space="preserve"> w rozwoju alternatywnych źródeł energii, zwłaszcza energetyki</w:t>
      </w:r>
      <w:r>
        <w:t xml:space="preserve"> </w:t>
      </w:r>
      <w:r w:rsidRPr="00071C50">
        <w:t xml:space="preserve">geotermalnej i wodoru. Rozwój innych specjalizacji, niezwiązanych bezpośrednio </w:t>
      </w:r>
      <w:r w:rsidR="00E04AE2">
        <w:br/>
      </w:r>
      <w:r w:rsidRPr="00071C50">
        <w:lastRenderedPageBreak/>
        <w:t>z przemysłem paliwowo</w:t>
      </w:r>
      <w:r w:rsidR="00675034">
        <w:t>-</w:t>
      </w:r>
      <w:r w:rsidRPr="00071C50">
        <w:t>energetycznym,</w:t>
      </w:r>
      <w:r>
        <w:t xml:space="preserve"> </w:t>
      </w:r>
      <w:r w:rsidRPr="00071C50">
        <w:t xml:space="preserve">pozwoli wykorzystać atuty położenia tego obszaru. Ponadto </w:t>
      </w:r>
      <w:r>
        <w:t>wskazuje się</w:t>
      </w:r>
      <w:r w:rsidRPr="00071C50">
        <w:t xml:space="preserve"> podj</w:t>
      </w:r>
      <w:r>
        <w:t>ęcie</w:t>
      </w:r>
      <w:r w:rsidRPr="00071C50">
        <w:t xml:space="preserve"> działa</w:t>
      </w:r>
      <w:r>
        <w:t xml:space="preserve">ń </w:t>
      </w:r>
      <w:r w:rsidRPr="00071C50">
        <w:t>rekultywacji terenów po odkrywkowej eksploatacji węgla brunatnego.</w:t>
      </w:r>
      <w:r w:rsidRPr="008A0790">
        <w:t xml:space="preserve"> </w:t>
      </w:r>
    </w:p>
    <w:p w14:paraId="225271F0" w14:textId="07D3D9DD" w:rsidR="00E63556" w:rsidRDefault="00E63556" w:rsidP="002B2892">
      <w:r>
        <w:t>Kluczowe kierunki działań dla WOF zawarte w SRWW 2030 opisano w tabeli poniżej.</w:t>
      </w:r>
    </w:p>
    <w:p w14:paraId="47CDD55C" w14:textId="0FCFE5F5" w:rsidR="002B2892" w:rsidRDefault="002B2892" w:rsidP="006D46C8">
      <w:pPr>
        <w:pStyle w:val="Tabela"/>
      </w:pPr>
      <w:bookmarkStart w:id="106" w:name="_Toc201056823"/>
      <w:r>
        <w:t xml:space="preserve">Tabela </w:t>
      </w:r>
      <w:fldSimple w:instr=" SEQ Tabela \* ARABIC ">
        <w:r w:rsidR="00541F09">
          <w:rPr>
            <w:noProof/>
          </w:rPr>
          <w:t>7</w:t>
        </w:r>
      </w:fldSimple>
      <w:r w:rsidRPr="002B2892">
        <w:t xml:space="preserve"> </w:t>
      </w:r>
      <w:bookmarkStart w:id="107" w:name="_Hlk187239863"/>
      <w:r w:rsidRPr="002B2892">
        <w:t>Zapisy Strategii rozwoju województwa wielkopolskiego do 2030 roku dotyczące Wschodniego Obszaru Funkcjonalnego</w:t>
      </w:r>
      <w:bookmarkEnd w:id="106"/>
      <w:r>
        <w:t xml:space="preserve"> </w:t>
      </w:r>
      <w:bookmarkEnd w:id="107"/>
    </w:p>
    <w:tbl>
      <w:tblPr>
        <w:tblW w:w="9209" w:type="dxa"/>
        <w:tblCellMar>
          <w:left w:w="70" w:type="dxa"/>
          <w:right w:w="70" w:type="dxa"/>
        </w:tblCellMar>
        <w:tblLook w:val="04A0" w:firstRow="1" w:lastRow="0" w:firstColumn="1" w:lastColumn="0" w:noHBand="0" w:noVBand="1"/>
      </w:tblPr>
      <w:tblGrid>
        <w:gridCol w:w="1696"/>
        <w:gridCol w:w="7513"/>
      </w:tblGrid>
      <w:tr w:rsidR="004366F1" w:rsidRPr="004366F1" w14:paraId="22753CF9" w14:textId="77777777" w:rsidTr="00096DE3">
        <w:trPr>
          <w:trHeight w:val="500"/>
          <w:tblHeader/>
        </w:trPr>
        <w:tc>
          <w:tcPr>
            <w:tcW w:w="9209" w:type="dxa"/>
            <w:gridSpan w:val="2"/>
            <w:tcBorders>
              <w:top w:val="single" w:sz="4" w:space="0" w:color="auto"/>
              <w:left w:val="single" w:sz="4" w:space="0" w:color="auto"/>
              <w:bottom w:val="single" w:sz="4" w:space="0" w:color="auto"/>
              <w:right w:val="single" w:sz="4" w:space="0" w:color="auto"/>
            </w:tcBorders>
            <w:shd w:val="clear" w:color="000000" w:fill="99FFCC"/>
            <w:vAlign w:val="center"/>
            <w:hideMark/>
          </w:tcPr>
          <w:p w14:paraId="5A30F008" w14:textId="77777777" w:rsidR="004366F1" w:rsidRPr="004366F1" w:rsidRDefault="004366F1" w:rsidP="004366F1">
            <w:pPr>
              <w:spacing w:after="0" w:line="240" w:lineRule="auto"/>
              <w:ind w:firstLine="0"/>
              <w:jc w:val="center"/>
              <w:rPr>
                <w:rFonts w:ascii="Calibri" w:eastAsia="Times New Roman" w:hAnsi="Calibri" w:cs="Calibri"/>
                <w:kern w:val="0"/>
                <w:sz w:val="18"/>
                <w:szCs w:val="18"/>
                <w:lang w:eastAsia="pl-PL"/>
                <w14:ligatures w14:val="none"/>
              </w:rPr>
            </w:pPr>
            <w:r w:rsidRPr="004366F1">
              <w:rPr>
                <w:rFonts w:ascii="Calibri" w:eastAsia="Times New Roman" w:hAnsi="Calibri" w:cs="Calibri"/>
                <w:kern w:val="0"/>
                <w:sz w:val="18"/>
                <w:szCs w:val="18"/>
                <w:lang w:eastAsia="pl-PL"/>
                <w14:ligatures w14:val="none"/>
              </w:rPr>
              <w:t>Kluczowe kierunki działań wyznaczone w ramach Wschodniego Obszaru Funkcjonalnego</w:t>
            </w:r>
          </w:p>
        </w:tc>
      </w:tr>
      <w:tr w:rsidR="004366F1" w:rsidRPr="004366F1" w14:paraId="293E93F1" w14:textId="77777777" w:rsidTr="004366F1">
        <w:trPr>
          <w:trHeight w:val="3285"/>
        </w:trPr>
        <w:tc>
          <w:tcPr>
            <w:tcW w:w="1696" w:type="dxa"/>
            <w:tcBorders>
              <w:top w:val="nil"/>
              <w:left w:val="single" w:sz="4" w:space="0" w:color="auto"/>
              <w:bottom w:val="single" w:sz="4" w:space="0" w:color="auto"/>
              <w:right w:val="single" w:sz="4" w:space="0" w:color="auto"/>
            </w:tcBorders>
            <w:shd w:val="clear" w:color="auto" w:fill="auto"/>
            <w:hideMark/>
          </w:tcPr>
          <w:p w14:paraId="06B0DCAD" w14:textId="77777777" w:rsidR="004366F1" w:rsidRPr="004366F1" w:rsidRDefault="004366F1" w:rsidP="004366F1">
            <w:pPr>
              <w:spacing w:after="0" w:line="240" w:lineRule="auto"/>
              <w:ind w:firstLine="0"/>
              <w:jc w:val="left"/>
              <w:rPr>
                <w:rFonts w:ascii="Calibri" w:eastAsia="Times New Roman" w:hAnsi="Calibri" w:cs="Calibri"/>
                <w:color w:val="000000"/>
                <w:kern w:val="0"/>
                <w:sz w:val="18"/>
                <w:szCs w:val="18"/>
                <w:lang w:eastAsia="pl-PL"/>
                <w14:ligatures w14:val="none"/>
              </w:rPr>
            </w:pPr>
            <w:r w:rsidRPr="004366F1">
              <w:rPr>
                <w:rFonts w:ascii="Calibri" w:eastAsia="Times New Roman" w:hAnsi="Calibri" w:cs="Calibri"/>
                <w:color w:val="000000"/>
                <w:kern w:val="0"/>
                <w:sz w:val="18"/>
                <w:szCs w:val="18"/>
                <w:lang w:eastAsia="pl-PL"/>
                <w14:ligatures w14:val="none"/>
              </w:rPr>
              <w:t>WZROST GOSPODARCZY WIELKOPOLSKI BAZUJĄCY NA WIEDZY SWOICH MIESZKAŃCÓW</w:t>
            </w:r>
          </w:p>
        </w:tc>
        <w:tc>
          <w:tcPr>
            <w:tcW w:w="7513" w:type="dxa"/>
            <w:tcBorders>
              <w:top w:val="nil"/>
              <w:left w:val="nil"/>
              <w:bottom w:val="single" w:sz="4" w:space="0" w:color="auto"/>
              <w:right w:val="single" w:sz="4" w:space="0" w:color="auto"/>
            </w:tcBorders>
            <w:shd w:val="clear" w:color="auto" w:fill="auto"/>
            <w:hideMark/>
          </w:tcPr>
          <w:p w14:paraId="76EF209A" w14:textId="77777777" w:rsidR="002B2892" w:rsidRDefault="004366F1" w:rsidP="004366F1">
            <w:pPr>
              <w:spacing w:after="0" w:line="240" w:lineRule="auto"/>
              <w:ind w:firstLine="0"/>
              <w:jc w:val="left"/>
              <w:rPr>
                <w:rFonts w:ascii="Calibri" w:eastAsia="Times New Roman" w:hAnsi="Calibri" w:cs="Calibri"/>
                <w:color w:val="000000"/>
                <w:kern w:val="0"/>
                <w:sz w:val="18"/>
                <w:szCs w:val="18"/>
                <w:lang w:eastAsia="pl-PL"/>
                <w14:ligatures w14:val="none"/>
              </w:rPr>
            </w:pPr>
            <w:r w:rsidRPr="004366F1">
              <w:rPr>
                <w:rFonts w:ascii="Calibri" w:eastAsia="Times New Roman" w:hAnsi="Calibri" w:cs="Calibri"/>
                <w:color w:val="000000"/>
                <w:kern w:val="0"/>
                <w:sz w:val="18"/>
                <w:szCs w:val="18"/>
                <w:lang w:eastAsia="pl-PL"/>
                <w14:ligatures w14:val="none"/>
              </w:rP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przeprowadzenie sprawiedliwej transformacji energetycznej bez znaczących kosztów ekonomicznych i społecznych</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restrukturyzacja i modernizacja gospodarki WOF, tworzenie alternatyw gospodarczych (opartych np. na OZE, wodorze) oraz specjalizacji niezwiązanych bezpośrednio z przemysłem paliwowo-energetycznym, m.in. budowa proinnowacyjnego Parku Przemysłowo–Technologicznego Aglomeracji Konińskiej</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rozwój i podniesienie atrakcyjności terenów inwestycyjnych przez zintegrowane działania promocyjne, a także racjonalne wykorzystanie i zagospodarowanie terenów poprodukcyjnych i pogórniczych</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zachowanie i rozwój potencjału rolnictwa, ochrona gruntów rolnych, wdrażanie programów kompensacyjnych dla sektora rolniczego z tytułu działalności kopalni</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 xml:space="preserve">poprawa sytuacji na rynku pracy przez stworzenie warunków do powstania nowych miejsc pracy </w:t>
            </w:r>
          </w:p>
          <w:p w14:paraId="4A0E7F83" w14:textId="0C423917" w:rsidR="004366F1" w:rsidRPr="004366F1" w:rsidRDefault="004366F1" w:rsidP="004366F1">
            <w:pPr>
              <w:spacing w:after="0" w:line="240" w:lineRule="auto"/>
              <w:ind w:firstLine="0"/>
              <w:jc w:val="left"/>
              <w:rPr>
                <w:rFonts w:ascii="Calibri" w:eastAsia="Times New Roman" w:hAnsi="Calibri" w:cs="Calibri"/>
                <w:color w:val="000000"/>
                <w:kern w:val="0"/>
                <w:sz w:val="18"/>
                <w:szCs w:val="18"/>
                <w:lang w:eastAsia="pl-PL"/>
                <w14:ligatures w14:val="none"/>
              </w:rPr>
            </w:pPr>
            <w:r w:rsidRPr="004366F1">
              <w:rPr>
                <w:rFonts w:ascii="Calibri" w:eastAsia="Times New Roman" w:hAnsi="Calibri" w:cs="Calibri"/>
                <w:color w:val="000000"/>
                <w:kern w:val="0"/>
                <w:sz w:val="18"/>
                <w:szCs w:val="18"/>
                <w:lang w:eastAsia="pl-PL"/>
                <w14:ligatures w14:val="none"/>
              </w:rP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podniesienie jakości kształcenia i dopasowanie oferty edukacyjnej do potrzeb rynku pracy, stworzenie warunków do kształcenia ustawicznego szczególnie w przypadku pracowników odchodzących z sektora paliwowo</w:t>
            </w:r>
            <w:r w:rsidR="00675034">
              <w:rPr>
                <w:rFonts w:ascii="Calibri" w:eastAsia="Times New Roman" w:hAnsi="Calibri" w:cs="Calibri"/>
                <w:color w:val="000000"/>
                <w:kern w:val="0"/>
                <w:sz w:val="18"/>
                <w:szCs w:val="18"/>
                <w:lang w:eastAsia="pl-PL"/>
                <w14:ligatures w14:val="none"/>
              </w:rPr>
              <w:t>-</w:t>
            </w:r>
            <w:r w:rsidRPr="004366F1">
              <w:rPr>
                <w:rFonts w:ascii="Calibri" w:eastAsia="Times New Roman" w:hAnsi="Calibri" w:cs="Calibri"/>
                <w:color w:val="000000"/>
                <w:kern w:val="0"/>
                <w:sz w:val="18"/>
                <w:szCs w:val="18"/>
                <w:lang w:eastAsia="pl-PL"/>
                <w14:ligatures w14:val="none"/>
              </w:rPr>
              <w:t>energetycznego tak, aby w nowych miejscach pracy mogli w jak największym stopniu wykorzystywać swoje wcześniej zdobyte umiejętności i doświadczenie zawodowe</w:t>
            </w:r>
          </w:p>
        </w:tc>
      </w:tr>
      <w:tr w:rsidR="004366F1" w:rsidRPr="004366F1" w14:paraId="7F1A675C" w14:textId="77777777" w:rsidTr="004366F1">
        <w:trPr>
          <w:trHeight w:val="1680"/>
        </w:trPr>
        <w:tc>
          <w:tcPr>
            <w:tcW w:w="1696" w:type="dxa"/>
            <w:tcBorders>
              <w:top w:val="nil"/>
              <w:left w:val="single" w:sz="4" w:space="0" w:color="auto"/>
              <w:bottom w:val="single" w:sz="4" w:space="0" w:color="auto"/>
              <w:right w:val="single" w:sz="4" w:space="0" w:color="auto"/>
            </w:tcBorders>
            <w:shd w:val="clear" w:color="auto" w:fill="auto"/>
            <w:hideMark/>
          </w:tcPr>
          <w:p w14:paraId="60BE45BD" w14:textId="77777777" w:rsidR="004366F1" w:rsidRPr="004366F1" w:rsidRDefault="004366F1" w:rsidP="004366F1">
            <w:pPr>
              <w:spacing w:after="0" w:line="240" w:lineRule="auto"/>
              <w:ind w:firstLine="0"/>
              <w:jc w:val="left"/>
              <w:rPr>
                <w:rFonts w:ascii="Calibri" w:eastAsia="Times New Roman" w:hAnsi="Calibri" w:cs="Calibri"/>
                <w:color w:val="000000"/>
                <w:kern w:val="0"/>
                <w:sz w:val="18"/>
                <w:szCs w:val="18"/>
                <w:lang w:eastAsia="pl-PL"/>
                <w14:ligatures w14:val="none"/>
              </w:rPr>
            </w:pPr>
            <w:r w:rsidRPr="004366F1">
              <w:rPr>
                <w:rFonts w:ascii="Calibri" w:eastAsia="Times New Roman" w:hAnsi="Calibri" w:cs="Calibri"/>
                <w:color w:val="000000"/>
                <w:kern w:val="0"/>
                <w:sz w:val="18"/>
                <w:szCs w:val="18"/>
                <w:lang w:eastAsia="pl-PL"/>
                <w14:ligatures w14:val="none"/>
              </w:rPr>
              <w:t>ROZWÓJ SPOŁECZNY</w:t>
            </w:r>
            <w:r w:rsidRPr="004366F1">
              <w:rPr>
                <w:rFonts w:ascii="Calibri" w:eastAsia="Times New Roman" w:hAnsi="Calibri" w:cs="Calibri"/>
                <w:color w:val="000000"/>
                <w:kern w:val="0"/>
                <w:sz w:val="18"/>
                <w:szCs w:val="18"/>
                <w:lang w:eastAsia="pl-PL"/>
                <w14:ligatures w14:val="none"/>
              </w:rPr>
              <w:br/>
              <w:t>WIELKOPOLSKI OPARTY NA ZASOBACH MATERIALNYCH</w:t>
            </w:r>
            <w:r w:rsidRPr="004366F1">
              <w:rPr>
                <w:rFonts w:ascii="Calibri" w:eastAsia="Times New Roman" w:hAnsi="Calibri" w:cs="Calibri"/>
                <w:color w:val="000000"/>
                <w:kern w:val="0"/>
                <w:sz w:val="18"/>
                <w:szCs w:val="18"/>
                <w:lang w:eastAsia="pl-PL"/>
                <w14:ligatures w14:val="none"/>
              </w:rPr>
              <w:br/>
              <w:t>I NIEMATERIALNYCH</w:t>
            </w:r>
            <w:r w:rsidRPr="004366F1">
              <w:rPr>
                <w:rFonts w:ascii="Calibri" w:eastAsia="Times New Roman" w:hAnsi="Calibri" w:cs="Calibri"/>
                <w:color w:val="000000"/>
                <w:kern w:val="0"/>
                <w:sz w:val="18"/>
                <w:szCs w:val="18"/>
                <w:lang w:eastAsia="pl-PL"/>
                <w14:ligatures w14:val="none"/>
              </w:rPr>
              <w:br/>
              <w:t>REGIONU</w:t>
            </w:r>
          </w:p>
        </w:tc>
        <w:tc>
          <w:tcPr>
            <w:tcW w:w="7513" w:type="dxa"/>
            <w:tcBorders>
              <w:top w:val="nil"/>
              <w:left w:val="nil"/>
              <w:bottom w:val="single" w:sz="4" w:space="0" w:color="auto"/>
              <w:right w:val="single" w:sz="4" w:space="0" w:color="auto"/>
            </w:tcBorders>
            <w:shd w:val="clear" w:color="auto" w:fill="auto"/>
            <w:hideMark/>
          </w:tcPr>
          <w:p w14:paraId="7E863E8B" w14:textId="31AD41B7" w:rsidR="004366F1" w:rsidRPr="004366F1" w:rsidRDefault="004366F1" w:rsidP="004366F1">
            <w:pPr>
              <w:spacing w:after="0" w:line="240" w:lineRule="auto"/>
              <w:ind w:firstLine="0"/>
              <w:jc w:val="left"/>
              <w:rPr>
                <w:rFonts w:ascii="Calibri" w:eastAsia="Times New Roman" w:hAnsi="Calibri" w:cs="Calibri"/>
                <w:color w:val="000000"/>
                <w:kern w:val="0"/>
                <w:sz w:val="18"/>
                <w:szCs w:val="18"/>
                <w:lang w:eastAsia="pl-PL"/>
                <w14:ligatures w14:val="none"/>
              </w:rPr>
            </w:pPr>
            <w:r w:rsidRPr="004366F1">
              <w:rPr>
                <w:rFonts w:ascii="Calibri" w:eastAsia="Times New Roman" w:hAnsi="Calibri" w:cs="Calibri"/>
                <w:color w:val="000000"/>
                <w:kern w:val="0"/>
                <w:sz w:val="18"/>
                <w:szCs w:val="18"/>
                <w:lang w:eastAsia="pl-PL"/>
                <w14:ligatures w14:val="none"/>
              </w:rP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przeciwdziałanie negatywnym skutkom procesów demograficznych, poprawa dostępu do usług społecznych i ich jakości, w tym usług i infrastruktury zdrowotnej, usług opiekuńczych i senioralnych</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 xml:space="preserve">rozwój funkcji turystycznych w oparciu o walory georóżnorodności środowiska WOF </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wzmacnianie społeczności lokalnych i tożsamości lokalnej, m.in. przez wykorzystanie dorobku i doświadczenia funkcjonujących na tym obszarze Lokalnych Grup Działania</w:t>
            </w:r>
          </w:p>
        </w:tc>
      </w:tr>
      <w:tr w:rsidR="004366F1" w:rsidRPr="004366F1" w14:paraId="3B79AB3C" w14:textId="77777777" w:rsidTr="004366F1">
        <w:trPr>
          <w:trHeight w:val="4605"/>
        </w:trPr>
        <w:tc>
          <w:tcPr>
            <w:tcW w:w="1696" w:type="dxa"/>
            <w:tcBorders>
              <w:top w:val="nil"/>
              <w:left w:val="single" w:sz="4" w:space="0" w:color="auto"/>
              <w:bottom w:val="single" w:sz="4" w:space="0" w:color="auto"/>
              <w:right w:val="single" w:sz="4" w:space="0" w:color="auto"/>
            </w:tcBorders>
            <w:shd w:val="clear" w:color="auto" w:fill="auto"/>
            <w:hideMark/>
          </w:tcPr>
          <w:p w14:paraId="32FC20D8" w14:textId="77777777" w:rsidR="004366F1" w:rsidRPr="004366F1" w:rsidRDefault="004366F1" w:rsidP="004366F1">
            <w:pPr>
              <w:spacing w:after="0" w:line="240" w:lineRule="auto"/>
              <w:ind w:firstLine="0"/>
              <w:jc w:val="left"/>
              <w:rPr>
                <w:rFonts w:ascii="Calibri" w:eastAsia="Times New Roman" w:hAnsi="Calibri" w:cs="Calibri"/>
                <w:color w:val="000000"/>
                <w:kern w:val="0"/>
                <w:sz w:val="18"/>
                <w:szCs w:val="18"/>
                <w:lang w:eastAsia="pl-PL"/>
                <w14:ligatures w14:val="none"/>
              </w:rPr>
            </w:pPr>
            <w:r w:rsidRPr="004366F1">
              <w:rPr>
                <w:rFonts w:ascii="Calibri" w:eastAsia="Times New Roman" w:hAnsi="Calibri" w:cs="Calibri"/>
                <w:color w:val="000000"/>
                <w:kern w:val="0"/>
                <w:sz w:val="18"/>
                <w:szCs w:val="18"/>
                <w:lang w:eastAsia="pl-PL"/>
                <w14:ligatures w14:val="none"/>
              </w:rPr>
              <w:t>ROZWÓJ INFRASTRUKTURY</w:t>
            </w:r>
            <w:r w:rsidRPr="004366F1">
              <w:rPr>
                <w:rFonts w:ascii="Calibri" w:eastAsia="Times New Roman" w:hAnsi="Calibri" w:cs="Calibri"/>
                <w:color w:val="000000"/>
                <w:kern w:val="0"/>
                <w:sz w:val="18"/>
                <w:szCs w:val="18"/>
                <w:lang w:eastAsia="pl-PL"/>
                <w14:ligatures w14:val="none"/>
              </w:rPr>
              <w:br/>
              <w:t>Z POSZANOWANIEM</w:t>
            </w:r>
            <w:r w:rsidRPr="004366F1">
              <w:rPr>
                <w:rFonts w:ascii="Calibri" w:eastAsia="Times New Roman" w:hAnsi="Calibri" w:cs="Calibri"/>
                <w:color w:val="000000"/>
                <w:kern w:val="0"/>
                <w:sz w:val="18"/>
                <w:szCs w:val="18"/>
                <w:lang w:eastAsia="pl-PL"/>
                <w14:ligatures w14:val="none"/>
              </w:rPr>
              <w:br/>
              <w:t>ŚRODOWISKA</w:t>
            </w:r>
            <w:r w:rsidRPr="004366F1">
              <w:rPr>
                <w:rFonts w:ascii="Calibri" w:eastAsia="Times New Roman" w:hAnsi="Calibri" w:cs="Calibri"/>
                <w:color w:val="000000"/>
                <w:kern w:val="0"/>
                <w:sz w:val="18"/>
                <w:szCs w:val="18"/>
                <w:lang w:eastAsia="pl-PL"/>
                <w14:ligatures w14:val="none"/>
              </w:rPr>
              <w:br/>
              <w:t>PRZYRODNICZEGO</w:t>
            </w:r>
            <w:r w:rsidRPr="004366F1">
              <w:rPr>
                <w:rFonts w:ascii="Calibri" w:eastAsia="Times New Roman" w:hAnsi="Calibri" w:cs="Calibri"/>
                <w:color w:val="000000"/>
                <w:kern w:val="0"/>
                <w:sz w:val="18"/>
                <w:szCs w:val="18"/>
                <w:lang w:eastAsia="pl-PL"/>
                <w14:ligatures w14:val="none"/>
              </w:rPr>
              <w:br/>
              <w:t>WIELKOPOLSKI</w:t>
            </w:r>
          </w:p>
        </w:tc>
        <w:tc>
          <w:tcPr>
            <w:tcW w:w="7513" w:type="dxa"/>
            <w:tcBorders>
              <w:top w:val="nil"/>
              <w:left w:val="nil"/>
              <w:bottom w:val="single" w:sz="4" w:space="0" w:color="auto"/>
              <w:right w:val="single" w:sz="4" w:space="0" w:color="auto"/>
            </w:tcBorders>
            <w:shd w:val="clear" w:color="auto" w:fill="auto"/>
            <w:hideMark/>
          </w:tcPr>
          <w:p w14:paraId="0D84D204" w14:textId="42493607" w:rsidR="004366F1" w:rsidRPr="004366F1" w:rsidRDefault="004366F1" w:rsidP="004366F1">
            <w:pPr>
              <w:spacing w:after="0" w:line="240" w:lineRule="auto"/>
              <w:ind w:firstLine="0"/>
              <w:jc w:val="left"/>
              <w:rPr>
                <w:rFonts w:ascii="Calibri" w:eastAsia="Times New Roman" w:hAnsi="Calibri" w:cs="Calibri"/>
                <w:color w:val="000000"/>
                <w:kern w:val="0"/>
                <w:sz w:val="18"/>
                <w:szCs w:val="18"/>
                <w:lang w:eastAsia="pl-PL"/>
                <w14:ligatures w14:val="none"/>
              </w:rPr>
            </w:pPr>
            <w:r w:rsidRPr="004366F1">
              <w:rPr>
                <w:rFonts w:ascii="Calibri" w:eastAsia="Times New Roman" w:hAnsi="Calibri" w:cs="Calibri"/>
                <w:color w:val="000000"/>
                <w:kern w:val="0"/>
                <w:sz w:val="18"/>
                <w:szCs w:val="18"/>
                <w:lang w:eastAsia="pl-PL"/>
                <w14:ligatures w14:val="none"/>
              </w:rP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rozbudowa infrastruktury transportowej, budowa/przebudowa sieci dróg krajowych i wojewódzkich położonych na obszarze WOF, m.in. DK 25, 72, 92, ułatwienie przepływów towarów w kierunkach północ-południe i wschód</w:t>
            </w:r>
            <w:r>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zachód</w:t>
            </w:r>
            <w:r>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powiązanych z autostradą A2</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rozwój infrastruktury kolejowej, budowa węzła kolejowego oraz rozważenie budowy sieci kolejowej łączącej Konin–Koło–Turek, modernizacja linii kolejowej E20</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wzmacnianie wewnętrznej spójności komunikacyjnej WOF przez rozwój lokalnej infrastruktury drogowej, transportu niskoemisyjnego, tworzenie sieci ścieżek rowerowych, rozwój sieci komunikacji autobusowej, integrację</w:t>
            </w:r>
            <w:r>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systemów transportu zbiorowego i budowę węzłów przesiadkowych</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dochowanie zobowiązań w dziedzinie ochrony środowiska oraz podnoszenie jego jakości, szczególnie w zakresie powietrza, bioróżnorodności, wód powierzchniowych i podziemnych, upowszechnianie edukacji ekologicznej</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 xml:space="preserve">uregulowanie gospodarki odpadami i wodno-ściekowej </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wzrost retencji wody</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produkcja energii opartej na nowych nośnikach energii, inicjowanie i prowadzenie działań związanych z rozwojem energetyki rozproszonej oraz lokalnym bezpieczeństwem energetycznym, rozwój inicjatyw klastrowych oraz inteligentnych systemów magazynowania, zarządzania i dystrybucji energii, w szczególności opartych na alternatywnych źródłach</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wykorzystanie pełnego potencjału wszystkich rodzajów OZE (m.in. biopaliw ciekłych, biogazu, energii wiatru, geotermii głębokiej, pomp ciepła, ogniw fotowoltaicznych, kolektorów słonecznych) oraz poprawa efektywności</w:t>
            </w:r>
            <w:r>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energetycznej</w:t>
            </w:r>
          </w:p>
        </w:tc>
      </w:tr>
      <w:tr w:rsidR="004366F1" w:rsidRPr="004366F1" w14:paraId="096A0534" w14:textId="77777777" w:rsidTr="004366F1">
        <w:trPr>
          <w:trHeight w:val="2655"/>
        </w:trPr>
        <w:tc>
          <w:tcPr>
            <w:tcW w:w="1696" w:type="dxa"/>
            <w:tcBorders>
              <w:top w:val="nil"/>
              <w:left w:val="single" w:sz="4" w:space="0" w:color="auto"/>
              <w:bottom w:val="single" w:sz="4" w:space="0" w:color="auto"/>
              <w:right w:val="single" w:sz="4" w:space="0" w:color="auto"/>
            </w:tcBorders>
            <w:shd w:val="clear" w:color="auto" w:fill="auto"/>
            <w:hideMark/>
          </w:tcPr>
          <w:p w14:paraId="45AAF716" w14:textId="77777777" w:rsidR="004366F1" w:rsidRPr="004366F1" w:rsidRDefault="004366F1" w:rsidP="004366F1">
            <w:pPr>
              <w:spacing w:after="0" w:line="240" w:lineRule="auto"/>
              <w:ind w:firstLine="0"/>
              <w:jc w:val="left"/>
              <w:rPr>
                <w:rFonts w:ascii="Calibri" w:eastAsia="Times New Roman" w:hAnsi="Calibri" w:cs="Calibri"/>
                <w:color w:val="000000"/>
                <w:kern w:val="0"/>
                <w:sz w:val="18"/>
                <w:szCs w:val="18"/>
                <w:lang w:eastAsia="pl-PL"/>
                <w14:ligatures w14:val="none"/>
              </w:rPr>
            </w:pPr>
            <w:r w:rsidRPr="004366F1">
              <w:rPr>
                <w:rFonts w:ascii="Calibri" w:eastAsia="Times New Roman" w:hAnsi="Calibri" w:cs="Calibri"/>
                <w:color w:val="000000"/>
                <w:kern w:val="0"/>
                <w:sz w:val="18"/>
                <w:szCs w:val="18"/>
                <w:lang w:eastAsia="pl-PL"/>
                <w14:ligatures w14:val="none"/>
              </w:rPr>
              <w:lastRenderedPageBreak/>
              <w:t>WZROST SKUTECZNOŚCI</w:t>
            </w:r>
            <w:r w:rsidRPr="004366F1">
              <w:rPr>
                <w:rFonts w:ascii="Calibri" w:eastAsia="Times New Roman" w:hAnsi="Calibri" w:cs="Calibri"/>
                <w:color w:val="000000"/>
                <w:kern w:val="0"/>
                <w:sz w:val="18"/>
                <w:szCs w:val="18"/>
                <w:lang w:eastAsia="pl-PL"/>
                <w14:ligatures w14:val="none"/>
              </w:rPr>
              <w:br/>
              <w:t>WIELKOPOLSKICH</w:t>
            </w:r>
            <w:r w:rsidRPr="004366F1">
              <w:rPr>
                <w:rFonts w:ascii="Calibri" w:eastAsia="Times New Roman" w:hAnsi="Calibri" w:cs="Calibri"/>
                <w:color w:val="000000"/>
                <w:kern w:val="0"/>
                <w:sz w:val="18"/>
                <w:szCs w:val="18"/>
                <w:lang w:eastAsia="pl-PL"/>
                <w14:ligatures w14:val="none"/>
              </w:rPr>
              <w:br/>
              <w:t>INSTYTUCJI I SPRAWNOŚCI</w:t>
            </w:r>
            <w:r w:rsidRPr="004366F1">
              <w:rPr>
                <w:rFonts w:ascii="Calibri" w:eastAsia="Times New Roman" w:hAnsi="Calibri" w:cs="Calibri"/>
                <w:color w:val="000000"/>
                <w:kern w:val="0"/>
                <w:sz w:val="18"/>
                <w:szCs w:val="18"/>
                <w:lang w:eastAsia="pl-PL"/>
                <w14:ligatures w14:val="none"/>
              </w:rPr>
              <w:br/>
              <w:t>ZARZĄDZANIA REGIONEM</w:t>
            </w:r>
          </w:p>
        </w:tc>
        <w:tc>
          <w:tcPr>
            <w:tcW w:w="7513" w:type="dxa"/>
            <w:tcBorders>
              <w:top w:val="nil"/>
              <w:left w:val="nil"/>
              <w:bottom w:val="single" w:sz="4" w:space="0" w:color="auto"/>
              <w:right w:val="single" w:sz="4" w:space="0" w:color="auto"/>
            </w:tcBorders>
            <w:shd w:val="clear" w:color="auto" w:fill="auto"/>
            <w:hideMark/>
          </w:tcPr>
          <w:p w14:paraId="4AD5DC1C" w14:textId="14408C87" w:rsidR="004366F1" w:rsidRPr="004366F1" w:rsidRDefault="004366F1" w:rsidP="001151DB">
            <w:pPr>
              <w:keepNext/>
              <w:spacing w:after="0" w:line="240" w:lineRule="auto"/>
              <w:ind w:firstLine="0"/>
              <w:jc w:val="left"/>
              <w:rPr>
                <w:rFonts w:ascii="Calibri" w:eastAsia="Times New Roman" w:hAnsi="Calibri" w:cs="Calibri"/>
                <w:color w:val="000000"/>
                <w:kern w:val="0"/>
                <w:sz w:val="18"/>
                <w:szCs w:val="18"/>
                <w:lang w:eastAsia="pl-PL"/>
                <w14:ligatures w14:val="none"/>
              </w:rPr>
            </w:pPr>
            <w:r w:rsidRPr="004366F1">
              <w:rPr>
                <w:rFonts w:ascii="Calibri" w:eastAsia="Times New Roman" w:hAnsi="Calibri" w:cs="Calibri"/>
                <w:color w:val="000000"/>
                <w:kern w:val="0"/>
                <w:sz w:val="18"/>
                <w:szCs w:val="18"/>
                <w:lang w:eastAsia="pl-PL"/>
                <w14:ligatures w14:val="none"/>
              </w:rP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rewitalizacja, rekultywacja i przywrócenie przyrodzie i mieszkańcom zdegradowanych terenów pogórniczych, rewitalizacja obszarów zdegradowanych zwiększająca ich atrakcyjność osiedleńczą i poprawiająca jakość życia mieszkańców</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wzmacnianie instrumentów programowych i doskonalenie systemów wdrażania zwiększających skuteczność implementowanych mechanizmów rozwojowych, doskonalenie i upowszechnianie modelu współzarządzania</w:t>
            </w:r>
            <w:r>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z wykorzystaniem metod partycypacji społecznej przy uczestnictwie NGO, JST wszystkich szczebli, przedstawicieli rządu, przedsiębiorców i mieszkańców</w:t>
            </w:r>
            <w:r w:rsidRPr="004366F1">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4366F1">
              <w:rPr>
                <w:rFonts w:ascii="Calibri" w:eastAsia="Times New Roman" w:hAnsi="Calibri" w:cs="Calibri"/>
                <w:color w:val="000000"/>
                <w:kern w:val="0"/>
                <w:sz w:val="18"/>
                <w:szCs w:val="18"/>
                <w:lang w:eastAsia="pl-PL"/>
                <w14:ligatures w14:val="none"/>
              </w:rPr>
              <w:t>przygotowanie sprawiedliwego i inkluzywnego Planu transformacji gospodarczej i energetycznej, który zostanie uzgodniony w gronie wszystkich zainteresowanych stron, w tym pracowników, związków zawodowych, przedsiębiorców, władz samorządowych, przedstawicieli społeczeństwa obywatelskiego, przedstawicieli szkół i uczelni; transformacja powinna być</w:t>
            </w:r>
            <w:r w:rsidRPr="004366F1">
              <w:rPr>
                <w:rFonts w:ascii="Calibri" w:eastAsia="Times New Roman" w:hAnsi="Calibri" w:cs="Calibri"/>
                <w:color w:val="000000"/>
                <w:kern w:val="0"/>
                <w:sz w:val="18"/>
                <w:szCs w:val="18"/>
                <w:lang w:eastAsia="pl-PL"/>
                <w14:ligatures w14:val="none"/>
              </w:rPr>
              <w:br/>
              <w:t>zgodna z unijną inicjatywą wsparcia regionów górniczych</w:t>
            </w:r>
          </w:p>
        </w:tc>
      </w:tr>
    </w:tbl>
    <w:p w14:paraId="1BBDD1C4" w14:textId="5756623C" w:rsidR="00A045D4" w:rsidRDefault="001151DB" w:rsidP="00C87589">
      <w:pPr>
        <w:pStyle w:val="Legenda"/>
      </w:pPr>
      <w:r w:rsidRPr="001151DB">
        <w:t>Źródło: SRWW2030</w:t>
      </w:r>
    </w:p>
    <w:p w14:paraId="3D5155C0" w14:textId="4557500E" w:rsidR="0008198C" w:rsidRDefault="0008198C" w:rsidP="00A045D4">
      <w:pPr>
        <w:rPr>
          <w:i/>
          <w:iCs/>
        </w:rPr>
      </w:pPr>
      <w:r w:rsidRPr="0008198C">
        <w:rPr>
          <w:i/>
          <w:iCs/>
        </w:rPr>
        <w:t xml:space="preserve">Obszar Strategicznej Interwencji - </w:t>
      </w:r>
      <w:r w:rsidR="00752F79">
        <w:rPr>
          <w:i/>
          <w:iCs/>
        </w:rPr>
        <w:t>Koniński</w:t>
      </w:r>
      <w:r w:rsidRPr="0008198C">
        <w:rPr>
          <w:i/>
          <w:iCs/>
        </w:rPr>
        <w:t xml:space="preserve"> Obszar Funkcjonalny</w:t>
      </w:r>
    </w:p>
    <w:p w14:paraId="6004B987" w14:textId="2ED099CF" w:rsidR="004366F1" w:rsidRPr="0008198C" w:rsidRDefault="00A62849" w:rsidP="00A045D4">
      <w:r w:rsidRPr="0008198C">
        <w:t xml:space="preserve">Kluczowe kierunki działań dla </w:t>
      </w:r>
      <w:r w:rsidR="00A045D4" w:rsidRPr="0008198C">
        <w:t>Koniński</w:t>
      </w:r>
      <w:r w:rsidRPr="0008198C">
        <w:t>ego</w:t>
      </w:r>
      <w:r w:rsidR="00A045D4" w:rsidRPr="0008198C">
        <w:t xml:space="preserve"> Obszar</w:t>
      </w:r>
      <w:r w:rsidRPr="0008198C">
        <w:t>u</w:t>
      </w:r>
      <w:r w:rsidR="00A045D4" w:rsidRPr="0008198C">
        <w:t xml:space="preserve"> Funkcjonaln</w:t>
      </w:r>
      <w:r w:rsidRPr="0008198C">
        <w:t>ego przedstawiono w tabeli poniżej.</w:t>
      </w:r>
    </w:p>
    <w:p w14:paraId="46A3AA25" w14:textId="268E141F" w:rsidR="002B2892" w:rsidRDefault="002B2892" w:rsidP="006D46C8">
      <w:pPr>
        <w:pStyle w:val="Tabela"/>
      </w:pPr>
      <w:bookmarkStart w:id="108" w:name="_Toc201056824"/>
      <w:r>
        <w:t xml:space="preserve">Tabela </w:t>
      </w:r>
      <w:fldSimple w:instr=" SEQ Tabela \* ARABIC ">
        <w:r w:rsidR="00541F09">
          <w:rPr>
            <w:noProof/>
          </w:rPr>
          <w:t>8</w:t>
        </w:r>
      </w:fldSimple>
      <w:r w:rsidRPr="002B2892">
        <w:t xml:space="preserve"> Zapisy Strategii rozwoju województwa wielkopolskiego do 2030 roku dotyczące </w:t>
      </w:r>
      <w:r>
        <w:t>Konińskiego</w:t>
      </w:r>
      <w:r w:rsidRPr="002B2892">
        <w:t xml:space="preserve"> Obszaru Funkcjonalnego</w:t>
      </w:r>
      <w:bookmarkEnd w:id="108"/>
    </w:p>
    <w:tbl>
      <w:tblPr>
        <w:tblW w:w="9209" w:type="dxa"/>
        <w:tblCellMar>
          <w:left w:w="70" w:type="dxa"/>
          <w:right w:w="70" w:type="dxa"/>
        </w:tblCellMar>
        <w:tblLook w:val="04A0" w:firstRow="1" w:lastRow="0" w:firstColumn="1" w:lastColumn="0" w:noHBand="0" w:noVBand="1"/>
      </w:tblPr>
      <w:tblGrid>
        <w:gridCol w:w="1696"/>
        <w:gridCol w:w="7513"/>
      </w:tblGrid>
      <w:tr w:rsidR="00341AF2" w:rsidRPr="00341AF2" w14:paraId="5C39C395" w14:textId="77777777" w:rsidTr="00096DE3">
        <w:trPr>
          <w:trHeight w:val="536"/>
          <w:tblHeader/>
        </w:trPr>
        <w:tc>
          <w:tcPr>
            <w:tcW w:w="9209" w:type="dxa"/>
            <w:gridSpan w:val="2"/>
            <w:tcBorders>
              <w:top w:val="single" w:sz="4" w:space="0" w:color="auto"/>
              <w:left w:val="single" w:sz="4" w:space="0" w:color="auto"/>
              <w:bottom w:val="single" w:sz="4" w:space="0" w:color="auto"/>
              <w:right w:val="single" w:sz="4" w:space="0" w:color="auto"/>
            </w:tcBorders>
            <w:shd w:val="clear" w:color="000000" w:fill="99FFCC"/>
            <w:vAlign w:val="center"/>
            <w:hideMark/>
          </w:tcPr>
          <w:p w14:paraId="2179E458" w14:textId="77777777" w:rsidR="00341AF2" w:rsidRPr="00341AF2" w:rsidRDefault="00341AF2" w:rsidP="00341AF2">
            <w:pPr>
              <w:spacing w:after="0" w:line="240" w:lineRule="auto"/>
              <w:ind w:firstLine="0"/>
              <w:jc w:val="center"/>
              <w:rPr>
                <w:rFonts w:ascii="Calibri" w:eastAsia="Times New Roman" w:hAnsi="Calibri" w:cs="Calibri"/>
                <w:kern w:val="0"/>
                <w:sz w:val="18"/>
                <w:szCs w:val="18"/>
                <w:lang w:eastAsia="pl-PL"/>
                <w14:ligatures w14:val="none"/>
              </w:rPr>
            </w:pPr>
            <w:r w:rsidRPr="00341AF2">
              <w:rPr>
                <w:rFonts w:ascii="Calibri" w:eastAsia="Times New Roman" w:hAnsi="Calibri" w:cs="Calibri"/>
                <w:kern w:val="0"/>
                <w:sz w:val="18"/>
                <w:szCs w:val="18"/>
                <w:lang w:eastAsia="pl-PL"/>
                <w14:ligatures w14:val="none"/>
              </w:rPr>
              <w:t>Kluczowe kierunki działań wyznaczone w ramach Konińskiego Obszaru Funkcjonalnego</w:t>
            </w:r>
          </w:p>
        </w:tc>
      </w:tr>
      <w:tr w:rsidR="00341AF2" w:rsidRPr="00341AF2" w14:paraId="5BDFA1AC" w14:textId="77777777" w:rsidTr="00341AF2">
        <w:trPr>
          <w:trHeight w:val="3285"/>
        </w:trPr>
        <w:tc>
          <w:tcPr>
            <w:tcW w:w="1696" w:type="dxa"/>
            <w:tcBorders>
              <w:top w:val="nil"/>
              <w:left w:val="single" w:sz="4" w:space="0" w:color="auto"/>
              <w:bottom w:val="single" w:sz="4" w:space="0" w:color="auto"/>
              <w:right w:val="single" w:sz="4" w:space="0" w:color="auto"/>
            </w:tcBorders>
            <w:shd w:val="clear" w:color="auto" w:fill="auto"/>
            <w:hideMark/>
          </w:tcPr>
          <w:p w14:paraId="2F110D23" w14:textId="77777777"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WZROST GOSPODARCZY WIELKOPOLSKI BAZUJĄCY NA WIEDZY SWOICH MIESZKAŃCÓW</w:t>
            </w:r>
          </w:p>
        </w:tc>
        <w:tc>
          <w:tcPr>
            <w:tcW w:w="7513" w:type="dxa"/>
            <w:tcBorders>
              <w:top w:val="nil"/>
              <w:left w:val="nil"/>
              <w:bottom w:val="single" w:sz="4" w:space="0" w:color="auto"/>
              <w:right w:val="single" w:sz="4" w:space="0" w:color="auto"/>
            </w:tcBorders>
            <w:shd w:val="clear" w:color="auto" w:fill="auto"/>
            <w:hideMark/>
          </w:tcPr>
          <w:p w14:paraId="3C31C1AB" w14:textId="1184A059"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&gt;</w:t>
            </w:r>
            <w:r w:rsidR="002B2892">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przeprowadzenie sprawiedliwej transformacji energetycznej bez znaczących kosztów ekonomicznych i społecznych; wsparcie dla rozwoju produkcji energii ze źródeł alternatywnych – tworzenie warunków do rozwoju biznesu</w:t>
            </w:r>
            <w:r w:rsidRPr="00341AF2">
              <w:rPr>
                <w:rFonts w:ascii="Calibri" w:eastAsia="Times New Roman" w:hAnsi="Calibri" w:cs="Calibri"/>
                <w:color w:val="000000"/>
                <w:kern w:val="0"/>
                <w:sz w:val="18"/>
                <w:szCs w:val="18"/>
                <w:lang w:eastAsia="pl-PL"/>
                <w14:ligatures w14:val="none"/>
              </w:rPr>
              <w:br/>
              <w:t>zeroemisyjnych i innowacyjnych technologii z wykorzystaniem OZE</w:t>
            </w:r>
            <w:r w:rsidRPr="00341AF2">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rozwój MŚP, terenów inwestycyjnych i promocja gospodarcza przedsiębiorstw</w:t>
            </w:r>
            <w:r w:rsidRPr="00341AF2">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wsparcie rolniczego gospodarowania na obszarach pokopalnianych i na lekkich glebach regionu konińskiego</w:t>
            </w:r>
            <w:r w:rsidRPr="00341AF2">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wzmocnienie potencjału IOB, rozwój sieci IOB i zapewnienie przedsiębiorcom szerokiego wachlarza usług doradczych</w:t>
            </w:r>
            <w:r w:rsidRPr="00341AF2">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mobilizacja współpracy nauki i biznesu, zwiększenie zainteresowania sektora prywatnego działalnością B+R, tworzenie warunków do rozwoju innowacyjnych projektów, w tym rozwijanie nowoczesnej i kreatywnej przestrzeni biznesowej oraz szkolnictwa wyższego</w:t>
            </w:r>
            <w:r w:rsidRPr="00341AF2">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poprawa sytuacji na rynku pracy przez tworzenie nowych miejsc pracy i rozwijanie przedsiębiorczości, podniesienie jakości kształcenia i dopasowanie oferty edukacyjnej do potrzeb rynku pracy, stworzenie warunków do kształcenia ustawicznego szczególnie w przypadku pracowników odchodzących z sektora paliwowo-energetycznego</w:t>
            </w:r>
            <w:r w:rsidRPr="00341AF2">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wsparcie rzemiosła przez rozwój edukacji, produkcji i usług związanych z tym sektorem, wykorzystanie potencjału Centrum Wsparcia Rzemiosła, Kształcenia Dualnego i Zawodowego w Koninie</w:t>
            </w:r>
          </w:p>
        </w:tc>
      </w:tr>
      <w:tr w:rsidR="00341AF2" w:rsidRPr="00341AF2" w14:paraId="1BDE2B67" w14:textId="77777777" w:rsidTr="00341AF2">
        <w:trPr>
          <w:trHeight w:val="1680"/>
        </w:trPr>
        <w:tc>
          <w:tcPr>
            <w:tcW w:w="1696" w:type="dxa"/>
            <w:tcBorders>
              <w:top w:val="nil"/>
              <w:left w:val="single" w:sz="4" w:space="0" w:color="auto"/>
              <w:bottom w:val="single" w:sz="4" w:space="0" w:color="auto"/>
              <w:right w:val="single" w:sz="4" w:space="0" w:color="auto"/>
            </w:tcBorders>
            <w:shd w:val="clear" w:color="auto" w:fill="auto"/>
            <w:hideMark/>
          </w:tcPr>
          <w:p w14:paraId="2D4A3A8C" w14:textId="77777777"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ROZWÓJ SPOŁECZNY</w:t>
            </w:r>
            <w:r w:rsidRPr="00341AF2">
              <w:rPr>
                <w:rFonts w:ascii="Calibri" w:eastAsia="Times New Roman" w:hAnsi="Calibri" w:cs="Calibri"/>
                <w:color w:val="000000"/>
                <w:kern w:val="0"/>
                <w:sz w:val="18"/>
                <w:szCs w:val="18"/>
                <w:lang w:eastAsia="pl-PL"/>
                <w14:ligatures w14:val="none"/>
              </w:rPr>
              <w:br/>
              <w:t>WIELKOPOLSKI OPARTY NA</w:t>
            </w:r>
            <w:r w:rsidRPr="00341AF2">
              <w:rPr>
                <w:rFonts w:ascii="Calibri" w:eastAsia="Times New Roman" w:hAnsi="Calibri" w:cs="Calibri"/>
                <w:color w:val="000000"/>
                <w:kern w:val="0"/>
                <w:sz w:val="18"/>
                <w:szCs w:val="18"/>
                <w:lang w:eastAsia="pl-PL"/>
                <w14:ligatures w14:val="none"/>
              </w:rPr>
              <w:br/>
              <w:t>ZASOBACH MATERIALNYCH</w:t>
            </w:r>
            <w:r w:rsidRPr="00341AF2">
              <w:rPr>
                <w:rFonts w:ascii="Calibri" w:eastAsia="Times New Roman" w:hAnsi="Calibri" w:cs="Calibri"/>
                <w:color w:val="000000"/>
                <w:kern w:val="0"/>
                <w:sz w:val="18"/>
                <w:szCs w:val="18"/>
                <w:lang w:eastAsia="pl-PL"/>
                <w14:ligatures w14:val="none"/>
              </w:rPr>
              <w:br/>
              <w:t>I NIEMATERIALNYCH</w:t>
            </w:r>
            <w:r w:rsidRPr="00341AF2">
              <w:rPr>
                <w:rFonts w:ascii="Calibri" w:eastAsia="Times New Roman" w:hAnsi="Calibri" w:cs="Calibri"/>
                <w:color w:val="000000"/>
                <w:kern w:val="0"/>
                <w:sz w:val="18"/>
                <w:szCs w:val="18"/>
                <w:lang w:eastAsia="pl-PL"/>
                <w14:ligatures w14:val="none"/>
              </w:rPr>
              <w:br/>
              <w:t>REGIONU</w:t>
            </w:r>
          </w:p>
        </w:tc>
        <w:tc>
          <w:tcPr>
            <w:tcW w:w="7513" w:type="dxa"/>
            <w:tcBorders>
              <w:top w:val="nil"/>
              <w:left w:val="nil"/>
              <w:bottom w:val="single" w:sz="4" w:space="0" w:color="auto"/>
              <w:right w:val="single" w:sz="4" w:space="0" w:color="auto"/>
            </w:tcBorders>
            <w:shd w:val="clear" w:color="auto" w:fill="auto"/>
            <w:hideMark/>
          </w:tcPr>
          <w:p w14:paraId="13B4D864" w14:textId="35D3E3F2"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&gt;</w:t>
            </w:r>
            <w:r w:rsidR="002B2892">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zrównoważony rozwój turystyki wypoczynkowo-rekreacyjnej i wodnej w obszarze jezior konińskich</w:t>
            </w:r>
            <w:r w:rsidRPr="00341AF2">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wzmacnianie potencjału kulturowego i wykorzystanie dziedzictwa kultury do promocji turystycznej KOF, w tym dziedzictwa Sanktuarium Maryjnego w Licheniu Starym</w:t>
            </w:r>
            <w:r w:rsidRPr="00341AF2">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poprawa jakości i dostępu do specjalistycznej opieki medycznej, usług przeciwdziałających negatywnym skutkom procesów demograficznych (m.in. rozwój usług opiekuńczych, w tym opieki nad dziećmi oraz usług senioralnych)</w:t>
            </w:r>
            <w:r w:rsidRPr="00341AF2">
              <w:rPr>
                <w:rFonts w:ascii="Calibri" w:eastAsia="Times New Roman" w:hAnsi="Calibri" w:cs="Calibri"/>
                <w:color w:val="000000"/>
                <w:kern w:val="0"/>
                <w:sz w:val="18"/>
                <w:szCs w:val="18"/>
                <w:lang w:eastAsia="pl-PL"/>
                <w14:ligatures w14:val="none"/>
              </w:rPr>
              <w:br/>
              <w:t>&gt;</w:t>
            </w:r>
            <w:r w:rsidR="002B2892">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rozwój usług zwiększających atrakcyjność osiedleńczą KOF i tworzenie przyjaznej przestrzeni</w:t>
            </w:r>
          </w:p>
        </w:tc>
      </w:tr>
      <w:tr w:rsidR="00341AF2" w:rsidRPr="00341AF2" w14:paraId="05B5FC5C" w14:textId="77777777" w:rsidTr="001151DB">
        <w:trPr>
          <w:trHeight w:val="3859"/>
        </w:trPr>
        <w:tc>
          <w:tcPr>
            <w:tcW w:w="1696" w:type="dxa"/>
            <w:tcBorders>
              <w:top w:val="nil"/>
              <w:left w:val="single" w:sz="4" w:space="0" w:color="auto"/>
              <w:bottom w:val="single" w:sz="4" w:space="0" w:color="auto"/>
              <w:right w:val="single" w:sz="4" w:space="0" w:color="auto"/>
            </w:tcBorders>
            <w:shd w:val="clear" w:color="auto" w:fill="auto"/>
            <w:hideMark/>
          </w:tcPr>
          <w:p w14:paraId="3533D54D" w14:textId="77777777"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lastRenderedPageBreak/>
              <w:t>ROZWÓJ INFRASTRUKTURY</w:t>
            </w:r>
            <w:r w:rsidRPr="00341AF2">
              <w:rPr>
                <w:rFonts w:ascii="Calibri" w:eastAsia="Times New Roman" w:hAnsi="Calibri" w:cs="Calibri"/>
                <w:color w:val="000000"/>
                <w:kern w:val="0"/>
                <w:sz w:val="18"/>
                <w:szCs w:val="18"/>
                <w:lang w:eastAsia="pl-PL"/>
                <w14:ligatures w14:val="none"/>
              </w:rPr>
              <w:br/>
              <w:t>Z POSZANOWANIEM</w:t>
            </w:r>
            <w:r w:rsidRPr="00341AF2">
              <w:rPr>
                <w:rFonts w:ascii="Calibri" w:eastAsia="Times New Roman" w:hAnsi="Calibri" w:cs="Calibri"/>
                <w:color w:val="000000"/>
                <w:kern w:val="0"/>
                <w:sz w:val="18"/>
                <w:szCs w:val="18"/>
                <w:lang w:eastAsia="pl-PL"/>
                <w14:ligatures w14:val="none"/>
              </w:rPr>
              <w:br/>
              <w:t>ŚRODOWISKA</w:t>
            </w:r>
            <w:r w:rsidRPr="00341AF2">
              <w:rPr>
                <w:rFonts w:ascii="Calibri" w:eastAsia="Times New Roman" w:hAnsi="Calibri" w:cs="Calibri"/>
                <w:color w:val="000000"/>
                <w:kern w:val="0"/>
                <w:sz w:val="18"/>
                <w:szCs w:val="18"/>
                <w:lang w:eastAsia="pl-PL"/>
                <w14:ligatures w14:val="none"/>
              </w:rPr>
              <w:br/>
              <w:t>PRZYRODNICZEGO</w:t>
            </w:r>
            <w:r w:rsidRPr="00341AF2">
              <w:rPr>
                <w:rFonts w:ascii="Calibri" w:eastAsia="Times New Roman" w:hAnsi="Calibri" w:cs="Calibri"/>
                <w:color w:val="000000"/>
                <w:kern w:val="0"/>
                <w:sz w:val="18"/>
                <w:szCs w:val="18"/>
                <w:lang w:eastAsia="pl-PL"/>
                <w14:ligatures w14:val="none"/>
              </w:rPr>
              <w:br/>
              <w:t>WIELKOPOLSKI</w:t>
            </w:r>
          </w:p>
        </w:tc>
        <w:tc>
          <w:tcPr>
            <w:tcW w:w="7513" w:type="dxa"/>
            <w:tcBorders>
              <w:top w:val="nil"/>
              <w:left w:val="nil"/>
              <w:bottom w:val="single" w:sz="4" w:space="0" w:color="auto"/>
              <w:right w:val="single" w:sz="4" w:space="0" w:color="auto"/>
            </w:tcBorders>
            <w:shd w:val="clear" w:color="auto" w:fill="auto"/>
            <w:hideMark/>
          </w:tcPr>
          <w:p w14:paraId="208ABE5F" w14:textId="39E42F27"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&gt;</w:t>
            </w:r>
            <w:r w:rsidR="001151DB">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 xml:space="preserve">rozwój systemu komunikacji i infrastruktury transportowej </w:t>
            </w:r>
            <w:r w:rsidRPr="00341AF2">
              <w:rPr>
                <w:rFonts w:ascii="Calibri" w:eastAsia="Times New Roman" w:hAnsi="Calibri" w:cs="Calibri"/>
                <w:color w:val="000000"/>
                <w:kern w:val="0"/>
                <w:sz w:val="18"/>
                <w:szCs w:val="18"/>
                <w:lang w:eastAsia="pl-PL"/>
                <w14:ligatures w14:val="none"/>
              </w:rPr>
              <w:br/>
              <w:t>&gt;</w:t>
            </w:r>
            <w:r w:rsidR="001151DB">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budowa/przebudowa sieci dróg krajowych i wojewódzkich położonych na obszarze KOF, m.in. DK 25, budowa przeprawy mostowej przez rzekę Wartę w miejscowości Biechowy, wzmacniających spójność transportową KOF</w:t>
            </w:r>
            <w:r w:rsidRPr="00341AF2">
              <w:rPr>
                <w:rFonts w:ascii="Calibri" w:eastAsia="Times New Roman" w:hAnsi="Calibri" w:cs="Calibri"/>
                <w:color w:val="000000"/>
                <w:kern w:val="0"/>
                <w:sz w:val="18"/>
                <w:szCs w:val="18"/>
                <w:lang w:eastAsia="pl-PL"/>
                <w14:ligatures w14:val="none"/>
              </w:rPr>
              <w:br/>
              <w:t>&gt;</w:t>
            </w:r>
            <w:r w:rsidR="001151DB">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wzmacnianie wewnętrznej spójności komunikacyjnej KOF przez rozwój lokalnej infrastruktury drogowej, transportu niskoemisyjnego, tworzenie sieci ścieżek rowerowych, rozwój sieci komunikacji autobusowej, integrację</w:t>
            </w:r>
            <w:r w:rsidR="001151DB">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systemów transportu zbiorowego i budowę węzłów przesiadkowych</w:t>
            </w:r>
            <w:r w:rsidRPr="00341AF2">
              <w:rPr>
                <w:rFonts w:ascii="Calibri" w:eastAsia="Times New Roman" w:hAnsi="Calibri" w:cs="Calibri"/>
                <w:color w:val="000000"/>
                <w:kern w:val="0"/>
                <w:sz w:val="18"/>
                <w:szCs w:val="18"/>
                <w:lang w:eastAsia="pl-PL"/>
                <w14:ligatures w14:val="none"/>
              </w:rPr>
              <w:br/>
              <w:t>&gt;</w:t>
            </w:r>
            <w:r w:rsidR="001151DB">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budowę centrum logistycznego o szerokim zasięgu</w:t>
            </w:r>
            <w:r w:rsidRPr="00341AF2">
              <w:rPr>
                <w:rFonts w:ascii="Calibri" w:eastAsia="Times New Roman" w:hAnsi="Calibri" w:cs="Calibri"/>
                <w:color w:val="000000"/>
                <w:kern w:val="0"/>
                <w:sz w:val="18"/>
                <w:szCs w:val="18"/>
                <w:lang w:eastAsia="pl-PL"/>
                <w14:ligatures w14:val="none"/>
              </w:rPr>
              <w:br/>
              <w:t>&gt;</w:t>
            </w:r>
            <w:r w:rsidR="001151DB">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poprawa bezpieczeństwa przeciwpowodziowego w dolinie rzeki Warty, budowa polderu Golina</w:t>
            </w:r>
            <w:r w:rsidRPr="00341AF2">
              <w:rPr>
                <w:rFonts w:ascii="Calibri" w:eastAsia="Times New Roman" w:hAnsi="Calibri" w:cs="Calibri"/>
                <w:color w:val="000000"/>
                <w:kern w:val="0"/>
                <w:sz w:val="18"/>
                <w:szCs w:val="18"/>
                <w:lang w:eastAsia="pl-PL"/>
                <w14:ligatures w14:val="none"/>
              </w:rPr>
              <w:br/>
              <w:t>&gt;</w:t>
            </w:r>
            <w:r w:rsidR="001151DB">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modernizacja drogi wodnej Warty (Kanał Ślesiński)</w:t>
            </w:r>
            <w:r w:rsidRPr="00341AF2">
              <w:rPr>
                <w:rFonts w:ascii="Calibri" w:eastAsia="Times New Roman" w:hAnsi="Calibri" w:cs="Calibri"/>
                <w:color w:val="000000"/>
                <w:kern w:val="0"/>
                <w:sz w:val="18"/>
                <w:szCs w:val="18"/>
                <w:lang w:eastAsia="pl-PL"/>
                <w14:ligatures w14:val="none"/>
              </w:rPr>
              <w:br/>
              <w:t>&gt;</w:t>
            </w:r>
            <w:r w:rsidR="001151DB">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zwiększenie efektywności gospodarki wodno-ściekowej i inwestycji w infrastrukturę wodno-kanalizacyjną</w:t>
            </w:r>
            <w:r w:rsidRPr="00341AF2">
              <w:rPr>
                <w:rFonts w:ascii="Calibri" w:eastAsia="Times New Roman" w:hAnsi="Calibri" w:cs="Calibri"/>
                <w:color w:val="000000"/>
                <w:kern w:val="0"/>
                <w:sz w:val="18"/>
                <w:szCs w:val="18"/>
                <w:lang w:eastAsia="pl-PL"/>
                <w14:ligatures w14:val="none"/>
              </w:rPr>
              <w:br/>
              <w:t>&gt;</w:t>
            </w:r>
            <w:r w:rsidR="001151DB">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przeciwdziałanie suszy i powodzi przez wzrost retencji wody</w:t>
            </w:r>
            <w:r w:rsidRPr="00341AF2">
              <w:rPr>
                <w:rFonts w:ascii="Calibri" w:eastAsia="Times New Roman" w:hAnsi="Calibri" w:cs="Calibri"/>
                <w:color w:val="000000"/>
                <w:kern w:val="0"/>
                <w:sz w:val="18"/>
                <w:szCs w:val="18"/>
                <w:lang w:eastAsia="pl-PL"/>
                <w14:ligatures w14:val="none"/>
              </w:rPr>
              <w:br/>
              <w:t>&gt;</w:t>
            </w:r>
            <w:r w:rsidR="001151DB">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zwiększenie efektywności energetycznej w budynkach użyteczności publicznej z wykorzystaniem OZE, rozwój ekologicznej infrastruktury, w tym budownictwa w technologiach pasywnych, promocja edukacji ekologicznej</w:t>
            </w:r>
            <w:r w:rsidRPr="00341AF2">
              <w:rPr>
                <w:rFonts w:ascii="Calibri" w:eastAsia="Times New Roman" w:hAnsi="Calibri" w:cs="Calibri"/>
                <w:color w:val="000000"/>
                <w:kern w:val="0"/>
                <w:sz w:val="18"/>
                <w:szCs w:val="18"/>
                <w:lang w:eastAsia="pl-PL"/>
                <w14:ligatures w14:val="none"/>
              </w:rPr>
              <w:br/>
              <w:t>&gt;</w:t>
            </w:r>
            <w:r w:rsidR="001151DB">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programy poprawiające jakość powietrza i obniżające emisję CO2</w:t>
            </w:r>
          </w:p>
        </w:tc>
      </w:tr>
      <w:tr w:rsidR="00341AF2" w:rsidRPr="00341AF2" w14:paraId="4EC652C7" w14:textId="77777777" w:rsidTr="00341AF2">
        <w:trPr>
          <w:trHeight w:val="2655"/>
        </w:trPr>
        <w:tc>
          <w:tcPr>
            <w:tcW w:w="1696" w:type="dxa"/>
            <w:tcBorders>
              <w:top w:val="nil"/>
              <w:left w:val="single" w:sz="4" w:space="0" w:color="auto"/>
              <w:bottom w:val="single" w:sz="4" w:space="0" w:color="auto"/>
              <w:right w:val="single" w:sz="4" w:space="0" w:color="auto"/>
            </w:tcBorders>
            <w:shd w:val="clear" w:color="auto" w:fill="auto"/>
            <w:hideMark/>
          </w:tcPr>
          <w:p w14:paraId="319F1197" w14:textId="77777777"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WZROST SKUTECZNOŚCI</w:t>
            </w:r>
            <w:r w:rsidRPr="00341AF2">
              <w:rPr>
                <w:rFonts w:ascii="Calibri" w:eastAsia="Times New Roman" w:hAnsi="Calibri" w:cs="Calibri"/>
                <w:color w:val="000000"/>
                <w:kern w:val="0"/>
                <w:sz w:val="18"/>
                <w:szCs w:val="18"/>
                <w:lang w:eastAsia="pl-PL"/>
                <w14:ligatures w14:val="none"/>
              </w:rPr>
              <w:br/>
              <w:t>WIELKOPOLSKICH</w:t>
            </w:r>
            <w:r w:rsidRPr="00341AF2">
              <w:rPr>
                <w:rFonts w:ascii="Calibri" w:eastAsia="Times New Roman" w:hAnsi="Calibri" w:cs="Calibri"/>
                <w:color w:val="000000"/>
                <w:kern w:val="0"/>
                <w:sz w:val="18"/>
                <w:szCs w:val="18"/>
                <w:lang w:eastAsia="pl-PL"/>
                <w14:ligatures w14:val="none"/>
              </w:rPr>
              <w:br/>
              <w:t>INSTYTUCJI I SPRAWNOŚCI</w:t>
            </w:r>
            <w:r w:rsidRPr="00341AF2">
              <w:rPr>
                <w:rFonts w:ascii="Calibri" w:eastAsia="Times New Roman" w:hAnsi="Calibri" w:cs="Calibri"/>
                <w:color w:val="000000"/>
                <w:kern w:val="0"/>
                <w:sz w:val="18"/>
                <w:szCs w:val="18"/>
                <w:lang w:eastAsia="pl-PL"/>
                <w14:ligatures w14:val="none"/>
              </w:rPr>
              <w:br/>
              <w:t>ZARZĄDZANIA REGIONEM</w:t>
            </w:r>
          </w:p>
        </w:tc>
        <w:tc>
          <w:tcPr>
            <w:tcW w:w="7513" w:type="dxa"/>
            <w:tcBorders>
              <w:top w:val="nil"/>
              <w:left w:val="nil"/>
              <w:bottom w:val="single" w:sz="4" w:space="0" w:color="auto"/>
              <w:right w:val="single" w:sz="4" w:space="0" w:color="auto"/>
            </w:tcBorders>
            <w:shd w:val="clear" w:color="auto" w:fill="auto"/>
            <w:hideMark/>
          </w:tcPr>
          <w:p w14:paraId="3E72A23A" w14:textId="77777777" w:rsidR="00341AF2" w:rsidRPr="00341AF2" w:rsidRDefault="00341AF2" w:rsidP="001151DB">
            <w:pPr>
              <w:keepNext/>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&gt;rewitalizacja i rekultywacja obszarów zdegradowanych (w tym pokopalnianych) dla podniesienia ich atrakcyjności i zwiększenia jakości życia mieszkańców</w:t>
            </w:r>
            <w:r w:rsidRPr="00341AF2">
              <w:rPr>
                <w:rFonts w:ascii="Calibri" w:eastAsia="Times New Roman" w:hAnsi="Calibri" w:cs="Calibri"/>
                <w:color w:val="000000"/>
                <w:kern w:val="0"/>
                <w:sz w:val="18"/>
                <w:szCs w:val="18"/>
                <w:lang w:eastAsia="pl-PL"/>
                <w14:ligatures w14:val="none"/>
              </w:rPr>
              <w:br/>
              <w:t>&gt;prowadzenie racjonalnej polityki przestrzennej na obszarze KOF</w:t>
            </w:r>
            <w:r w:rsidRPr="00341AF2">
              <w:rPr>
                <w:rFonts w:ascii="Calibri" w:eastAsia="Times New Roman" w:hAnsi="Calibri" w:cs="Calibri"/>
                <w:color w:val="000000"/>
                <w:kern w:val="0"/>
                <w:sz w:val="18"/>
                <w:szCs w:val="18"/>
                <w:lang w:eastAsia="pl-PL"/>
                <w14:ligatures w14:val="none"/>
              </w:rPr>
              <w:br/>
              <w:t>&gt;rozwój e-usług</w:t>
            </w:r>
            <w:r w:rsidRPr="00341AF2">
              <w:rPr>
                <w:rFonts w:ascii="Calibri" w:eastAsia="Times New Roman" w:hAnsi="Calibri" w:cs="Calibri"/>
                <w:color w:val="000000"/>
                <w:kern w:val="0"/>
                <w:sz w:val="18"/>
                <w:szCs w:val="18"/>
                <w:lang w:eastAsia="pl-PL"/>
                <w14:ligatures w14:val="none"/>
              </w:rPr>
              <w:br/>
              <w:t>&gt;wzmacnianie instrumentów programowych i doskonalenie systemów wsparcia zwiększających skuteczność wdrażanych mechanizmów rozwojowych, w tym partnerstw międzysektorowych, dialogu społecznego</w:t>
            </w:r>
            <w:r w:rsidRPr="00341AF2">
              <w:rPr>
                <w:rFonts w:ascii="Calibri" w:eastAsia="Times New Roman" w:hAnsi="Calibri" w:cs="Calibri"/>
                <w:color w:val="000000"/>
                <w:kern w:val="0"/>
                <w:sz w:val="18"/>
                <w:szCs w:val="18"/>
                <w:lang w:eastAsia="pl-PL"/>
                <w14:ligatures w14:val="none"/>
              </w:rPr>
              <w:br/>
              <w:t>&gt;przygotowanie sprawiedliwego i inkluzywnego Planu transformacji gospodarczej i energetycznej, uzgodnionego w gronie wszystkich zainteresowanych stron, w tym pracowników, związków zawodowych, przedsiębiorców, władz samorządowych, przedstawicieli społeczeństwa obywatelskiego, przedstawicieli szkół i uczelni</w:t>
            </w:r>
          </w:p>
        </w:tc>
      </w:tr>
    </w:tbl>
    <w:p w14:paraId="36989CF4" w14:textId="761D5017" w:rsidR="000B6312" w:rsidRDefault="001151DB" w:rsidP="00C87589">
      <w:pPr>
        <w:pStyle w:val="Legenda"/>
      </w:pPr>
      <w:bookmarkStart w:id="109" w:name="_Hlk187240343"/>
      <w:r w:rsidRPr="001151DB">
        <w:t>Źródło: SRWW2030</w:t>
      </w:r>
    </w:p>
    <w:bookmarkEnd w:id="109"/>
    <w:p w14:paraId="1EE5FD43" w14:textId="48C16E8A" w:rsidR="00250AF7" w:rsidRDefault="00250AF7" w:rsidP="008E1C12">
      <w:r>
        <w:t>Niekorzystne c</w:t>
      </w:r>
      <w:r w:rsidRPr="00250AF7">
        <w:t>zynni</w:t>
      </w:r>
      <w:r>
        <w:t>ki</w:t>
      </w:r>
      <w:r w:rsidRPr="00250AF7">
        <w:t xml:space="preserve"> spo</w:t>
      </w:r>
      <w:r w:rsidRPr="00250AF7">
        <w:rPr>
          <w:rFonts w:hint="eastAsia"/>
        </w:rPr>
        <w:t>ł</w:t>
      </w:r>
      <w:r w:rsidRPr="00250AF7">
        <w:t>eczno-gospodarcz</w:t>
      </w:r>
      <w:r>
        <w:t>e</w:t>
      </w:r>
      <w:r w:rsidR="007D37C6">
        <w:t>,</w:t>
      </w:r>
      <w:r>
        <w:t xml:space="preserve"> a także </w:t>
      </w:r>
      <w:r w:rsidRPr="00250AF7">
        <w:t>po</w:t>
      </w:r>
      <w:r w:rsidRPr="00250AF7">
        <w:rPr>
          <w:rFonts w:hint="eastAsia"/>
        </w:rPr>
        <w:t>ł</w:t>
      </w:r>
      <w:r w:rsidRPr="00250AF7">
        <w:t>o</w:t>
      </w:r>
      <w:r w:rsidRPr="00250AF7">
        <w:rPr>
          <w:rFonts w:hint="eastAsia"/>
        </w:rPr>
        <w:t>ż</w:t>
      </w:r>
      <w:r>
        <w:t>e</w:t>
      </w:r>
      <w:r w:rsidRPr="00250AF7">
        <w:t>n</w:t>
      </w:r>
      <w:r>
        <w:t>i</w:t>
      </w:r>
      <w:r w:rsidRPr="00250AF7">
        <w:t>e na</w:t>
      </w:r>
      <w:r>
        <w:t xml:space="preserve"> </w:t>
      </w:r>
      <w:r w:rsidRPr="00250AF7">
        <w:t>obrze</w:t>
      </w:r>
      <w:r w:rsidRPr="00250AF7">
        <w:rPr>
          <w:rFonts w:hint="eastAsia"/>
        </w:rPr>
        <w:t>ż</w:t>
      </w:r>
      <w:r w:rsidRPr="00250AF7">
        <w:t>ach granicy wojew</w:t>
      </w:r>
      <w:r w:rsidRPr="00250AF7">
        <w:rPr>
          <w:rFonts w:hint="eastAsia"/>
        </w:rPr>
        <w:t>ó</w:t>
      </w:r>
      <w:r w:rsidRPr="00250AF7">
        <w:t>dztwa</w:t>
      </w:r>
      <w:r>
        <w:t xml:space="preserve">, </w:t>
      </w:r>
      <w:r w:rsidRPr="00250AF7">
        <w:t>z</w:t>
      </w:r>
      <w:r w:rsidRPr="00250AF7">
        <w:rPr>
          <w:rFonts w:hint="eastAsia"/>
        </w:rPr>
        <w:t>ł</w:t>
      </w:r>
      <w:r w:rsidRPr="00250AF7">
        <w:t>a dost</w:t>
      </w:r>
      <w:r w:rsidRPr="00250AF7">
        <w:rPr>
          <w:rFonts w:hint="eastAsia"/>
        </w:rPr>
        <w:t>ę</w:t>
      </w:r>
      <w:r w:rsidRPr="00250AF7">
        <w:t>pno</w:t>
      </w:r>
      <w:r w:rsidRPr="00250AF7">
        <w:rPr>
          <w:rFonts w:hint="eastAsia"/>
        </w:rPr>
        <w:t>ść</w:t>
      </w:r>
      <w:r w:rsidRPr="00250AF7">
        <w:t xml:space="preserve"> czasowa</w:t>
      </w:r>
      <w:r>
        <w:t xml:space="preserve"> i </w:t>
      </w:r>
      <w:r w:rsidRPr="00250AF7">
        <w:t>komunikacyjna do o</w:t>
      </w:r>
      <w:r w:rsidRPr="00250AF7">
        <w:rPr>
          <w:rFonts w:hint="eastAsia"/>
        </w:rPr>
        <w:t>ś</w:t>
      </w:r>
      <w:r w:rsidRPr="00250AF7">
        <w:t>rodk</w:t>
      </w:r>
      <w:r w:rsidRPr="00250AF7">
        <w:rPr>
          <w:rFonts w:hint="eastAsia"/>
        </w:rPr>
        <w:t>ó</w:t>
      </w:r>
      <w:r w:rsidRPr="00250AF7">
        <w:t>w wojew</w:t>
      </w:r>
      <w:r w:rsidRPr="00250AF7">
        <w:rPr>
          <w:rFonts w:hint="eastAsia"/>
        </w:rPr>
        <w:t>ó</w:t>
      </w:r>
      <w:r w:rsidRPr="00250AF7">
        <w:t>dzkich</w:t>
      </w:r>
      <w:r>
        <w:t xml:space="preserve"> </w:t>
      </w:r>
      <w:r w:rsidR="00E03945">
        <w:t>oraz</w:t>
      </w:r>
      <w:r w:rsidRPr="00250AF7">
        <w:t xml:space="preserve"> brak mo</w:t>
      </w:r>
      <w:r w:rsidRPr="00250AF7">
        <w:rPr>
          <w:rFonts w:hint="eastAsia"/>
        </w:rPr>
        <w:t>ż</w:t>
      </w:r>
      <w:r w:rsidRPr="00250AF7">
        <w:t>liwo</w:t>
      </w:r>
      <w:r w:rsidRPr="00250AF7">
        <w:rPr>
          <w:rFonts w:hint="eastAsia"/>
        </w:rPr>
        <w:t>ś</w:t>
      </w:r>
      <w:r w:rsidRPr="00250AF7">
        <w:t>ci efektywnego korzystania</w:t>
      </w:r>
      <w:r>
        <w:t xml:space="preserve"> </w:t>
      </w:r>
      <w:r w:rsidRPr="00250AF7">
        <w:t>z bod</w:t>
      </w:r>
      <w:r w:rsidRPr="00250AF7">
        <w:rPr>
          <w:rFonts w:hint="eastAsia"/>
        </w:rPr>
        <w:t>ź</w:t>
      </w:r>
      <w:r w:rsidRPr="00250AF7">
        <w:t>c</w:t>
      </w:r>
      <w:r w:rsidRPr="00250AF7">
        <w:rPr>
          <w:rFonts w:hint="eastAsia"/>
        </w:rPr>
        <w:t>ó</w:t>
      </w:r>
      <w:r w:rsidRPr="00250AF7">
        <w:t>w rozwojowych</w:t>
      </w:r>
      <w:r>
        <w:t xml:space="preserve"> zadecydowały o oznaczeniu Gminy Skulsk jako obszaru zagrożonego trwałą marginalizacją.</w:t>
      </w:r>
      <w:r w:rsidR="004149E1">
        <w:t xml:space="preserve"> Kwalifikacji dokonano na podstawie zapisów dokumentu Wymiar terytorialny, Zasady opiniowania strategii terytorialnych w ramach programu Fundusze Europejskie dla Wielkopolski 2021-2027 (ZIT, IIT, GPR) stanowiącego u</w:t>
      </w:r>
      <w:r w:rsidR="004149E1" w:rsidRPr="004149E1">
        <w:t>zupełni</w:t>
      </w:r>
      <w:r w:rsidR="004149E1">
        <w:t>enie</w:t>
      </w:r>
      <w:r w:rsidR="004149E1" w:rsidRPr="004149E1">
        <w:t xml:space="preserve"> zapis</w:t>
      </w:r>
      <w:r w:rsidR="004149E1">
        <w:t>ów</w:t>
      </w:r>
      <w:r w:rsidR="004149E1" w:rsidRPr="004149E1">
        <w:t xml:space="preserve"> Strategii rozwoju województwa wielkopolskiego do 2030 roku (SRWW 2030)</w:t>
      </w:r>
      <w:r w:rsidR="004149E1">
        <w:t>.</w:t>
      </w:r>
    </w:p>
    <w:p w14:paraId="72E3CF94" w14:textId="27398D59" w:rsidR="00E03945" w:rsidRDefault="00E03945" w:rsidP="008E1C12">
      <w:r>
        <w:t xml:space="preserve">W poniższej tabeli zawarto kluczowe kierunki działań wyznaczone w ramach </w:t>
      </w:r>
      <w:r w:rsidR="00A045D4">
        <w:t>o</w:t>
      </w:r>
      <w:r>
        <w:t xml:space="preserve">bszarów </w:t>
      </w:r>
      <w:r w:rsidR="00A045D4">
        <w:t>s</w:t>
      </w:r>
      <w:r>
        <w:t>trategicznych zagrożonych trwałą marginalizacją:</w:t>
      </w:r>
    </w:p>
    <w:p w14:paraId="7321CF34" w14:textId="2A4BE4BB" w:rsidR="001151DB" w:rsidRPr="001151DB" w:rsidRDefault="001151DB" w:rsidP="006D46C8">
      <w:pPr>
        <w:pStyle w:val="Tabela"/>
      </w:pPr>
      <w:bookmarkStart w:id="110" w:name="_Toc201056825"/>
      <w:r w:rsidRPr="001151DB">
        <w:t xml:space="preserve">Tabela </w:t>
      </w:r>
      <w:fldSimple w:instr=" SEQ Tabela \* ARABIC ">
        <w:r w:rsidR="00541F09">
          <w:rPr>
            <w:noProof/>
          </w:rPr>
          <w:t>9</w:t>
        </w:r>
      </w:fldSimple>
      <w:r w:rsidRPr="001151DB">
        <w:t xml:space="preserve"> Zapisy Strategii rozwoju województwa wielkopolskiego do 2030 roku dotyczące Konińskiego Obszaru Funkcjonalnego</w:t>
      </w:r>
      <w:bookmarkEnd w:id="110"/>
    </w:p>
    <w:tbl>
      <w:tblPr>
        <w:tblW w:w="9580" w:type="dxa"/>
        <w:tblCellMar>
          <w:left w:w="70" w:type="dxa"/>
          <w:right w:w="70" w:type="dxa"/>
        </w:tblCellMar>
        <w:tblLook w:val="04A0" w:firstRow="1" w:lastRow="0" w:firstColumn="1" w:lastColumn="0" w:noHBand="0" w:noVBand="1"/>
      </w:tblPr>
      <w:tblGrid>
        <w:gridCol w:w="2122"/>
        <w:gridCol w:w="7458"/>
      </w:tblGrid>
      <w:tr w:rsidR="00341AF2" w:rsidRPr="00341AF2" w14:paraId="5AC431AA" w14:textId="77777777" w:rsidTr="00096DE3">
        <w:trPr>
          <w:trHeight w:val="453"/>
          <w:tblHeader/>
        </w:trPr>
        <w:tc>
          <w:tcPr>
            <w:tcW w:w="9580" w:type="dxa"/>
            <w:gridSpan w:val="2"/>
            <w:tcBorders>
              <w:top w:val="single" w:sz="4" w:space="0" w:color="auto"/>
              <w:left w:val="single" w:sz="4" w:space="0" w:color="auto"/>
              <w:bottom w:val="single" w:sz="4" w:space="0" w:color="auto"/>
              <w:right w:val="single" w:sz="4" w:space="0" w:color="auto"/>
            </w:tcBorders>
            <w:shd w:val="clear" w:color="000000" w:fill="99FFCC"/>
            <w:vAlign w:val="center"/>
            <w:hideMark/>
          </w:tcPr>
          <w:p w14:paraId="006C6DFD" w14:textId="77777777" w:rsidR="00341AF2" w:rsidRPr="00341AF2" w:rsidRDefault="00341AF2" w:rsidP="00341AF2">
            <w:pPr>
              <w:spacing w:after="0" w:line="240" w:lineRule="auto"/>
              <w:ind w:firstLine="0"/>
              <w:jc w:val="center"/>
              <w:rPr>
                <w:rFonts w:ascii="Calibri" w:eastAsia="Times New Roman" w:hAnsi="Calibri" w:cs="Calibri"/>
                <w:kern w:val="0"/>
                <w:sz w:val="18"/>
                <w:szCs w:val="18"/>
                <w:lang w:eastAsia="pl-PL"/>
                <w14:ligatures w14:val="none"/>
              </w:rPr>
            </w:pPr>
            <w:r w:rsidRPr="00341AF2">
              <w:rPr>
                <w:rFonts w:ascii="Calibri" w:eastAsia="Times New Roman" w:hAnsi="Calibri" w:cs="Calibri"/>
                <w:kern w:val="0"/>
                <w:sz w:val="18"/>
                <w:szCs w:val="18"/>
                <w:lang w:eastAsia="pl-PL"/>
                <w14:ligatures w14:val="none"/>
              </w:rPr>
              <w:t>Kluczowe kierunki działań wyznaczone w ramach obszarów zagrożonych trwałą marginalizacją</w:t>
            </w:r>
          </w:p>
        </w:tc>
      </w:tr>
      <w:tr w:rsidR="00341AF2" w:rsidRPr="00341AF2" w14:paraId="1008B2FA" w14:textId="77777777" w:rsidTr="00341AF2">
        <w:trPr>
          <w:trHeight w:val="1808"/>
        </w:trPr>
        <w:tc>
          <w:tcPr>
            <w:tcW w:w="2122" w:type="dxa"/>
            <w:tcBorders>
              <w:top w:val="nil"/>
              <w:left w:val="single" w:sz="4" w:space="0" w:color="auto"/>
              <w:bottom w:val="single" w:sz="4" w:space="0" w:color="auto"/>
              <w:right w:val="single" w:sz="4" w:space="0" w:color="auto"/>
            </w:tcBorders>
            <w:shd w:val="clear" w:color="auto" w:fill="auto"/>
            <w:hideMark/>
          </w:tcPr>
          <w:p w14:paraId="33B22DC9" w14:textId="77777777"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WZROST GOSPODARCZY WIELKOPOLSKI BAZUJĄCY NA WIEDZY SWOICH MIESZKAŃCÓW</w:t>
            </w:r>
          </w:p>
        </w:tc>
        <w:tc>
          <w:tcPr>
            <w:tcW w:w="7458" w:type="dxa"/>
            <w:tcBorders>
              <w:top w:val="nil"/>
              <w:left w:val="nil"/>
              <w:bottom w:val="single" w:sz="4" w:space="0" w:color="auto"/>
              <w:right w:val="single" w:sz="4" w:space="0" w:color="auto"/>
            </w:tcBorders>
            <w:shd w:val="clear" w:color="auto" w:fill="auto"/>
            <w:hideMark/>
          </w:tcPr>
          <w:p w14:paraId="559353F5" w14:textId="057E4286"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t>&gt;</w:t>
            </w:r>
            <w:r w:rsidRPr="00341AF2">
              <w:rPr>
                <w:rFonts w:ascii="Calibri" w:eastAsia="Times New Roman" w:hAnsi="Calibri" w:cs="Calibri"/>
                <w:color w:val="000000"/>
                <w:kern w:val="0"/>
                <w:sz w:val="18"/>
                <w:szCs w:val="18"/>
                <w:lang w:eastAsia="pl-PL"/>
                <w14:ligatures w14:val="none"/>
              </w:rPr>
              <w:t>działania naprawcze związane z upadkiem tradycyjnych lokalnych gospodarek oraz odbudowa bazy gospodarczej</w:t>
            </w:r>
            <w:r w:rsidRPr="00341AF2">
              <w:rPr>
                <w:rFonts w:ascii="Calibri" w:eastAsia="Times New Roman" w:hAnsi="Calibri" w:cs="Calibri"/>
                <w:color w:val="000000"/>
                <w:kern w:val="0"/>
                <w:sz w:val="18"/>
                <w:szCs w:val="18"/>
                <w:lang w:eastAsia="pl-PL"/>
                <w14:ligatures w14:val="none"/>
              </w:rPr>
              <w:br/>
              <w:t>&gt;wzmocnienie procesów dezagraryzacji i powstawania pozarolniczych miejsc pracy</w:t>
            </w:r>
            <w:r w:rsidRPr="00341AF2">
              <w:rPr>
                <w:rFonts w:ascii="Calibri" w:eastAsia="Times New Roman" w:hAnsi="Calibri" w:cs="Calibri"/>
                <w:color w:val="000000"/>
                <w:kern w:val="0"/>
                <w:sz w:val="18"/>
                <w:szCs w:val="18"/>
                <w:lang w:eastAsia="pl-PL"/>
                <w14:ligatures w14:val="none"/>
              </w:rPr>
              <w:br/>
              <w:t>&gt;zwiększenie poziomu przedsiębiorczości, wykształcenia i kwalifikacji zawodowych, dopasowanie popytu i podaży na rynku pracy, m.in. przez wsparcie szkolnictwa zawodowego dostosowanego do potrzeb lokalnej</w:t>
            </w:r>
            <w:r>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 xml:space="preserve">gospodarki, rozwój rzemiosła </w:t>
            </w:r>
            <w:r w:rsidRPr="00341AF2">
              <w:rPr>
                <w:rFonts w:ascii="Calibri" w:eastAsia="Times New Roman" w:hAnsi="Calibri" w:cs="Calibri"/>
                <w:color w:val="000000"/>
                <w:kern w:val="0"/>
                <w:sz w:val="18"/>
                <w:szCs w:val="18"/>
                <w:lang w:eastAsia="pl-PL"/>
                <w14:ligatures w14:val="none"/>
              </w:rPr>
              <w:br/>
              <w:t>&gt;wsparcie w powstawaniu i rozwoju MŚP</w:t>
            </w:r>
            <w:r w:rsidRPr="00341AF2">
              <w:rPr>
                <w:rFonts w:ascii="Calibri" w:eastAsia="Times New Roman" w:hAnsi="Calibri" w:cs="Calibri"/>
                <w:color w:val="000000"/>
                <w:kern w:val="0"/>
                <w:sz w:val="18"/>
                <w:szCs w:val="18"/>
                <w:lang w:eastAsia="pl-PL"/>
                <w14:ligatures w14:val="none"/>
              </w:rPr>
              <w:br/>
              <w:t>&gt;inkubowanie przedsięwzięć wykorzystujących lokalny potencjał i zasoby</w:t>
            </w:r>
          </w:p>
        </w:tc>
      </w:tr>
      <w:tr w:rsidR="00341AF2" w:rsidRPr="00341AF2" w14:paraId="46A135A4" w14:textId="77777777" w:rsidTr="00341AF2">
        <w:trPr>
          <w:trHeight w:val="1423"/>
        </w:trPr>
        <w:tc>
          <w:tcPr>
            <w:tcW w:w="2122" w:type="dxa"/>
            <w:tcBorders>
              <w:top w:val="nil"/>
              <w:left w:val="single" w:sz="4" w:space="0" w:color="auto"/>
              <w:bottom w:val="single" w:sz="4" w:space="0" w:color="auto"/>
              <w:right w:val="single" w:sz="4" w:space="0" w:color="auto"/>
            </w:tcBorders>
            <w:shd w:val="clear" w:color="auto" w:fill="auto"/>
            <w:hideMark/>
          </w:tcPr>
          <w:p w14:paraId="38C6D38C" w14:textId="4F517006"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lastRenderedPageBreak/>
              <w:t>ROZWÓJ SPOŁECZNY</w:t>
            </w:r>
            <w:r w:rsidRPr="00341AF2">
              <w:rPr>
                <w:rFonts w:ascii="Calibri" w:eastAsia="Times New Roman" w:hAnsi="Calibri" w:cs="Calibri"/>
                <w:color w:val="000000"/>
                <w:kern w:val="0"/>
                <w:sz w:val="18"/>
                <w:szCs w:val="18"/>
                <w:lang w:eastAsia="pl-PL"/>
                <w14:ligatures w14:val="none"/>
              </w:rPr>
              <w:br/>
              <w:t>WIELKOPOLSKI OPARTY NA</w:t>
            </w:r>
            <w:r>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ZASOBACH MATERIALNYCH</w:t>
            </w:r>
            <w:r w:rsidRPr="00341AF2">
              <w:rPr>
                <w:rFonts w:ascii="Calibri" w:eastAsia="Times New Roman" w:hAnsi="Calibri" w:cs="Calibri"/>
                <w:color w:val="000000"/>
                <w:kern w:val="0"/>
                <w:sz w:val="18"/>
                <w:szCs w:val="18"/>
                <w:lang w:eastAsia="pl-PL"/>
                <w14:ligatures w14:val="none"/>
              </w:rPr>
              <w:br/>
              <w:t>I NIEMATERIALNYCH</w:t>
            </w:r>
            <w:r w:rsidRPr="00341AF2">
              <w:rPr>
                <w:rFonts w:ascii="Calibri" w:eastAsia="Times New Roman" w:hAnsi="Calibri" w:cs="Calibri"/>
                <w:color w:val="000000"/>
                <w:kern w:val="0"/>
                <w:sz w:val="18"/>
                <w:szCs w:val="18"/>
                <w:lang w:eastAsia="pl-PL"/>
                <w14:ligatures w14:val="none"/>
              </w:rPr>
              <w:br/>
              <w:t>REGIONU</w:t>
            </w:r>
          </w:p>
        </w:tc>
        <w:tc>
          <w:tcPr>
            <w:tcW w:w="7458" w:type="dxa"/>
            <w:tcBorders>
              <w:top w:val="nil"/>
              <w:left w:val="nil"/>
              <w:bottom w:val="single" w:sz="4" w:space="0" w:color="auto"/>
              <w:right w:val="single" w:sz="4" w:space="0" w:color="auto"/>
            </w:tcBorders>
            <w:shd w:val="clear" w:color="auto" w:fill="auto"/>
            <w:hideMark/>
          </w:tcPr>
          <w:p w14:paraId="3EAE7A93" w14:textId="77777777"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przeciwdziałanie niekorzystnej strukturze demograficznej oraz ujemnemu saldu migracji, m.in. przez poprawę jakości oraz dostępu do podstawowych usług publicznych, zdrowotnych i opieki senioralnej</w:t>
            </w:r>
            <w:r w:rsidRPr="00341AF2">
              <w:rPr>
                <w:rFonts w:ascii="Calibri" w:eastAsia="Times New Roman" w:hAnsi="Calibri" w:cs="Calibri"/>
                <w:color w:val="000000"/>
                <w:kern w:val="0"/>
                <w:sz w:val="18"/>
                <w:szCs w:val="18"/>
                <w:lang w:eastAsia="pl-PL"/>
                <w14:ligatures w14:val="none"/>
              </w:rPr>
              <w:br/>
              <w:t>&gt;przeciwdziałanie deprywacji infrastruktury publicznej oraz jej uzupełnianie</w:t>
            </w:r>
            <w:r w:rsidRPr="00341AF2">
              <w:rPr>
                <w:rFonts w:ascii="Calibri" w:eastAsia="Times New Roman" w:hAnsi="Calibri" w:cs="Calibri"/>
                <w:color w:val="000000"/>
                <w:kern w:val="0"/>
                <w:sz w:val="18"/>
                <w:szCs w:val="18"/>
                <w:lang w:eastAsia="pl-PL"/>
                <w14:ligatures w14:val="none"/>
              </w:rPr>
              <w:br/>
              <w:t>&gt;zwiększenie atrakcyjności osiedleńczej</w:t>
            </w:r>
            <w:r w:rsidRPr="00341AF2">
              <w:rPr>
                <w:rFonts w:ascii="Calibri" w:eastAsia="Times New Roman" w:hAnsi="Calibri" w:cs="Calibri"/>
                <w:color w:val="000000"/>
                <w:kern w:val="0"/>
                <w:sz w:val="18"/>
                <w:szCs w:val="18"/>
                <w:lang w:eastAsia="pl-PL"/>
                <w14:ligatures w14:val="none"/>
              </w:rPr>
              <w:br/>
              <w:t>&gt;wsparcie rozwoju potencjału turystycznego</w:t>
            </w:r>
          </w:p>
        </w:tc>
      </w:tr>
      <w:tr w:rsidR="00341AF2" w:rsidRPr="00341AF2" w14:paraId="34FFB24D" w14:textId="77777777" w:rsidTr="00341AF2">
        <w:trPr>
          <w:trHeight w:val="1131"/>
        </w:trPr>
        <w:tc>
          <w:tcPr>
            <w:tcW w:w="2122" w:type="dxa"/>
            <w:tcBorders>
              <w:top w:val="nil"/>
              <w:left w:val="single" w:sz="4" w:space="0" w:color="auto"/>
              <w:bottom w:val="single" w:sz="4" w:space="0" w:color="auto"/>
              <w:right w:val="single" w:sz="4" w:space="0" w:color="auto"/>
            </w:tcBorders>
            <w:shd w:val="clear" w:color="auto" w:fill="auto"/>
            <w:hideMark/>
          </w:tcPr>
          <w:p w14:paraId="31939F0F" w14:textId="3CB59ABA"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ROZWÓJ NFRASTRUKTURY</w:t>
            </w:r>
            <w:r w:rsidRPr="00341AF2">
              <w:rPr>
                <w:rFonts w:ascii="Calibri" w:eastAsia="Times New Roman" w:hAnsi="Calibri" w:cs="Calibri"/>
                <w:color w:val="000000"/>
                <w:kern w:val="0"/>
                <w:sz w:val="18"/>
                <w:szCs w:val="18"/>
                <w:lang w:eastAsia="pl-PL"/>
                <w14:ligatures w14:val="none"/>
              </w:rPr>
              <w:br/>
              <w:t>Z POSZANOWANIEM</w:t>
            </w:r>
            <w:r w:rsidRPr="00341AF2">
              <w:rPr>
                <w:rFonts w:ascii="Calibri" w:eastAsia="Times New Roman" w:hAnsi="Calibri" w:cs="Calibri"/>
                <w:color w:val="000000"/>
                <w:kern w:val="0"/>
                <w:sz w:val="18"/>
                <w:szCs w:val="18"/>
                <w:lang w:eastAsia="pl-PL"/>
                <w14:ligatures w14:val="none"/>
              </w:rPr>
              <w:br/>
              <w:t>ŚRODOWISKA</w:t>
            </w:r>
            <w:r w:rsidRPr="00341AF2">
              <w:rPr>
                <w:rFonts w:ascii="Calibri" w:eastAsia="Times New Roman" w:hAnsi="Calibri" w:cs="Calibri"/>
                <w:color w:val="000000"/>
                <w:kern w:val="0"/>
                <w:sz w:val="18"/>
                <w:szCs w:val="18"/>
                <w:lang w:eastAsia="pl-PL"/>
                <w14:ligatures w14:val="none"/>
              </w:rPr>
              <w:br/>
              <w:t>PRZYRODNICZEGO</w:t>
            </w:r>
            <w:r w:rsidRPr="00341AF2">
              <w:rPr>
                <w:rFonts w:ascii="Calibri" w:eastAsia="Times New Roman" w:hAnsi="Calibri" w:cs="Calibri"/>
                <w:color w:val="000000"/>
                <w:kern w:val="0"/>
                <w:sz w:val="18"/>
                <w:szCs w:val="18"/>
                <w:lang w:eastAsia="pl-PL"/>
                <w14:ligatures w14:val="none"/>
              </w:rPr>
              <w:br/>
              <w:t>WIELKOPOLSKI</w:t>
            </w:r>
          </w:p>
        </w:tc>
        <w:tc>
          <w:tcPr>
            <w:tcW w:w="7458" w:type="dxa"/>
            <w:tcBorders>
              <w:top w:val="nil"/>
              <w:left w:val="nil"/>
              <w:bottom w:val="single" w:sz="4" w:space="0" w:color="auto"/>
              <w:right w:val="single" w:sz="4" w:space="0" w:color="auto"/>
            </w:tcBorders>
            <w:shd w:val="clear" w:color="auto" w:fill="auto"/>
            <w:hideMark/>
          </w:tcPr>
          <w:p w14:paraId="0749CB0F" w14:textId="77777777"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&gt;zwiększenia dostępności terytorialnej i komunikacyjnej</w:t>
            </w:r>
            <w:r w:rsidRPr="00341AF2">
              <w:rPr>
                <w:rFonts w:ascii="Calibri" w:eastAsia="Times New Roman" w:hAnsi="Calibri" w:cs="Calibri"/>
                <w:color w:val="000000"/>
                <w:kern w:val="0"/>
                <w:sz w:val="18"/>
                <w:szCs w:val="18"/>
                <w:lang w:eastAsia="pl-PL"/>
                <w14:ligatures w14:val="none"/>
              </w:rPr>
              <w:br/>
              <w:t>&gt;wzmocnienie i integracja powiązań transportowych (połączeń drogowych i kolejowych), zwłaszcza z ośrodkiem metropolitalnym</w:t>
            </w:r>
          </w:p>
        </w:tc>
      </w:tr>
      <w:tr w:rsidR="00341AF2" w:rsidRPr="00341AF2" w14:paraId="75016E3D" w14:textId="77777777" w:rsidTr="00341AF2">
        <w:trPr>
          <w:trHeight w:val="1859"/>
        </w:trPr>
        <w:tc>
          <w:tcPr>
            <w:tcW w:w="2122" w:type="dxa"/>
            <w:tcBorders>
              <w:top w:val="nil"/>
              <w:left w:val="single" w:sz="4" w:space="0" w:color="auto"/>
              <w:bottom w:val="single" w:sz="4" w:space="0" w:color="auto"/>
              <w:right w:val="single" w:sz="4" w:space="0" w:color="auto"/>
            </w:tcBorders>
            <w:shd w:val="clear" w:color="auto" w:fill="auto"/>
            <w:hideMark/>
          </w:tcPr>
          <w:p w14:paraId="5068021F" w14:textId="77777777" w:rsidR="00341AF2" w:rsidRPr="00341AF2" w:rsidRDefault="00341AF2" w:rsidP="00341AF2">
            <w:pPr>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WZROST SKUTECZNOŚCI</w:t>
            </w:r>
            <w:r w:rsidRPr="00341AF2">
              <w:rPr>
                <w:rFonts w:ascii="Calibri" w:eastAsia="Times New Roman" w:hAnsi="Calibri" w:cs="Calibri"/>
                <w:color w:val="000000"/>
                <w:kern w:val="0"/>
                <w:sz w:val="18"/>
                <w:szCs w:val="18"/>
                <w:lang w:eastAsia="pl-PL"/>
                <w14:ligatures w14:val="none"/>
              </w:rPr>
              <w:br/>
              <w:t>WIELKOPOLSKICH</w:t>
            </w:r>
            <w:r w:rsidRPr="00341AF2">
              <w:rPr>
                <w:rFonts w:ascii="Calibri" w:eastAsia="Times New Roman" w:hAnsi="Calibri" w:cs="Calibri"/>
                <w:color w:val="000000"/>
                <w:kern w:val="0"/>
                <w:sz w:val="18"/>
                <w:szCs w:val="18"/>
                <w:lang w:eastAsia="pl-PL"/>
                <w14:ligatures w14:val="none"/>
              </w:rPr>
              <w:br/>
              <w:t>INSTYTUCJI I SPRAWNOŚCI</w:t>
            </w:r>
            <w:r w:rsidRPr="00341AF2">
              <w:rPr>
                <w:rFonts w:ascii="Calibri" w:eastAsia="Times New Roman" w:hAnsi="Calibri" w:cs="Calibri"/>
                <w:color w:val="000000"/>
                <w:kern w:val="0"/>
                <w:sz w:val="18"/>
                <w:szCs w:val="18"/>
                <w:lang w:eastAsia="pl-PL"/>
                <w14:ligatures w14:val="none"/>
              </w:rPr>
              <w:br/>
              <w:t>ZARZĄDZANIA REGIONEM</w:t>
            </w:r>
          </w:p>
        </w:tc>
        <w:tc>
          <w:tcPr>
            <w:tcW w:w="7458" w:type="dxa"/>
            <w:tcBorders>
              <w:top w:val="nil"/>
              <w:left w:val="nil"/>
              <w:bottom w:val="single" w:sz="4" w:space="0" w:color="auto"/>
              <w:right w:val="single" w:sz="4" w:space="0" w:color="auto"/>
            </w:tcBorders>
            <w:shd w:val="clear" w:color="auto" w:fill="auto"/>
            <w:hideMark/>
          </w:tcPr>
          <w:p w14:paraId="41264A69" w14:textId="2A9F3A8E" w:rsidR="00341AF2" w:rsidRPr="00341AF2" w:rsidRDefault="00341AF2" w:rsidP="001151DB">
            <w:pPr>
              <w:keepNext/>
              <w:spacing w:after="0" w:line="240" w:lineRule="auto"/>
              <w:ind w:firstLine="0"/>
              <w:jc w:val="left"/>
              <w:rPr>
                <w:rFonts w:ascii="Calibri" w:eastAsia="Times New Roman" w:hAnsi="Calibri" w:cs="Calibri"/>
                <w:color w:val="000000"/>
                <w:kern w:val="0"/>
                <w:sz w:val="18"/>
                <w:szCs w:val="18"/>
                <w:lang w:eastAsia="pl-PL"/>
                <w14:ligatures w14:val="none"/>
              </w:rPr>
            </w:pPr>
            <w:r w:rsidRPr="00341AF2">
              <w:rPr>
                <w:rFonts w:ascii="Calibri" w:eastAsia="Times New Roman" w:hAnsi="Calibri" w:cs="Calibri"/>
                <w:color w:val="000000"/>
                <w:kern w:val="0"/>
                <w:sz w:val="18"/>
                <w:szCs w:val="18"/>
                <w:lang w:eastAsia="pl-PL"/>
                <w14:ligatures w14:val="none"/>
              </w:rPr>
              <w:t>&gt;poprawa zdolności instytucjonalnej koniecznej do efektywnego zarządzania procesami rozwojowymi, poprawa funkcjonowania instytucji publicznych na tych obszarach</w:t>
            </w:r>
            <w:r w:rsidRPr="00341AF2">
              <w:rPr>
                <w:rFonts w:ascii="Calibri" w:eastAsia="Times New Roman" w:hAnsi="Calibri" w:cs="Calibri"/>
                <w:color w:val="000000"/>
                <w:kern w:val="0"/>
                <w:sz w:val="18"/>
                <w:szCs w:val="18"/>
                <w:lang w:eastAsia="pl-PL"/>
                <w14:ligatures w14:val="none"/>
              </w:rPr>
              <w:br/>
              <w:t>&gt;ograniczenie skutków peryferyjnego położenia obszarów przygranicznych, działania na rzecz współpracy na wszystkich szczeblach administracji w obrębie województwa jak i poza jego granicami, lepsze wykorzystanie</w:t>
            </w:r>
            <w:r>
              <w:rPr>
                <w:rFonts w:ascii="Calibri" w:eastAsia="Times New Roman" w:hAnsi="Calibri" w:cs="Calibri"/>
                <w:color w:val="000000"/>
                <w:kern w:val="0"/>
                <w:sz w:val="18"/>
                <w:szCs w:val="18"/>
                <w:lang w:eastAsia="pl-PL"/>
                <w14:ligatures w14:val="none"/>
              </w:rPr>
              <w:t xml:space="preserve"> </w:t>
            </w:r>
            <w:r w:rsidRPr="00341AF2">
              <w:rPr>
                <w:rFonts w:ascii="Calibri" w:eastAsia="Times New Roman" w:hAnsi="Calibri" w:cs="Calibri"/>
                <w:color w:val="000000"/>
                <w:kern w:val="0"/>
                <w:sz w:val="18"/>
                <w:szCs w:val="18"/>
                <w:lang w:eastAsia="pl-PL"/>
                <w14:ligatures w14:val="none"/>
              </w:rPr>
              <w:t>możliwości jakie oferuje współpraca ponadlokalna i międzywojewódzka</w:t>
            </w:r>
            <w:r w:rsidRPr="00341AF2">
              <w:rPr>
                <w:rFonts w:ascii="Calibri" w:eastAsia="Times New Roman" w:hAnsi="Calibri" w:cs="Calibri"/>
                <w:color w:val="000000"/>
                <w:kern w:val="0"/>
                <w:sz w:val="18"/>
                <w:szCs w:val="18"/>
                <w:lang w:eastAsia="pl-PL"/>
                <w14:ligatures w14:val="none"/>
              </w:rPr>
              <w:br/>
              <w:t>&gt;nadanie nowych funkcji obszarom zdegradowanym</w:t>
            </w:r>
            <w:r w:rsidRPr="00341AF2">
              <w:rPr>
                <w:rFonts w:ascii="Calibri" w:eastAsia="Times New Roman" w:hAnsi="Calibri" w:cs="Calibri"/>
                <w:color w:val="000000"/>
                <w:kern w:val="0"/>
                <w:sz w:val="18"/>
                <w:szCs w:val="18"/>
                <w:lang w:eastAsia="pl-PL"/>
                <w14:ligatures w14:val="none"/>
              </w:rPr>
              <w:br/>
              <w:t>&gt;prowadzenie polityki służącej sukcesywnej rewitalizacji obszarów zmarginalizowanych</w:t>
            </w:r>
          </w:p>
        </w:tc>
      </w:tr>
    </w:tbl>
    <w:p w14:paraId="6B115E76" w14:textId="77777777" w:rsidR="001151DB" w:rsidRDefault="001151DB" w:rsidP="00C87589">
      <w:pPr>
        <w:pStyle w:val="Legenda"/>
      </w:pPr>
      <w:r w:rsidRPr="001151DB">
        <w:t>Źródło: SRWW2030</w:t>
      </w:r>
    </w:p>
    <w:p w14:paraId="64447C31" w14:textId="77777777" w:rsidR="00A62849" w:rsidRDefault="00DA0C84" w:rsidP="008E1C12">
      <w:bookmarkStart w:id="111" w:name="_Hlk190418317"/>
      <w:r>
        <w:t xml:space="preserve">W Strategii Rozwoju Wielkopolski Wschodniej </w:t>
      </w:r>
      <w:bookmarkEnd w:id="111"/>
      <w:r>
        <w:t xml:space="preserve">wyznaczone zostały </w:t>
      </w:r>
      <w:bookmarkStart w:id="112" w:name="_Hlk190418304"/>
      <w:r w:rsidRPr="005E1FEF">
        <w:t>strategiczn</w:t>
      </w:r>
      <w:r>
        <w:t>e</w:t>
      </w:r>
      <w:r w:rsidRPr="005E1FEF">
        <w:t xml:space="preserve"> obszar</w:t>
      </w:r>
      <w:r>
        <w:t>y</w:t>
      </w:r>
      <w:r w:rsidRPr="005E1FEF">
        <w:t xml:space="preserve"> wsparcia </w:t>
      </w:r>
      <w:bookmarkEnd w:id="112"/>
      <w:r w:rsidRPr="005E1FEF">
        <w:t>(SOW)</w:t>
      </w:r>
      <w:r>
        <w:t>. Ze względu na dwojaką specyfikę wskazują obszary wymagające wzmacniania potencjałów rozwojowych oraz takie, w które ukierunkowane są na minimaliz</w:t>
      </w:r>
      <w:r w:rsidR="00A62849">
        <w:t>owanie</w:t>
      </w:r>
      <w:r>
        <w:t xml:space="preserve"> barier rozwojowych. </w:t>
      </w:r>
    </w:p>
    <w:p w14:paraId="4ABF68C8" w14:textId="643F1CE5" w:rsidR="00DA0C84" w:rsidRPr="00BA3400" w:rsidRDefault="00DA0C84" w:rsidP="008E1C12">
      <w:pPr>
        <w:rPr>
          <w:b/>
          <w:bCs/>
        </w:rPr>
      </w:pPr>
      <w:r>
        <w:t>Spośród wszystkich</w:t>
      </w:r>
      <w:r w:rsidR="00E03945">
        <w:t>,</w:t>
      </w:r>
      <w:r>
        <w:t xml:space="preserve"> poniżej wymieniono rekomendacje, które w sposób bezpośredni nawiązują zidentyfikowanym zagadnieniem do Gminy Skulsk.</w:t>
      </w:r>
    </w:p>
    <w:p w14:paraId="2C23ADE7" w14:textId="77777777" w:rsidR="00DA0C84" w:rsidRPr="00A62849" w:rsidRDefault="00DA0C84" w:rsidP="008E1C12">
      <w:pPr>
        <w:rPr>
          <w:u w:val="single"/>
        </w:rPr>
      </w:pPr>
      <w:r w:rsidRPr="00A62849">
        <w:rPr>
          <w:noProof/>
          <w:u w:val="single"/>
          <w:lang w:eastAsia="pl-PL"/>
        </w:rPr>
        <mc:AlternateContent>
          <mc:Choice Requires="wps">
            <w:drawing>
              <wp:anchor distT="0" distB="0" distL="114300" distR="114300" simplePos="0" relativeHeight="251676672" behindDoc="0" locked="0" layoutInCell="1" allowOverlap="1" wp14:anchorId="04FEC7C4" wp14:editId="3D42634D">
                <wp:simplePos x="0" y="0"/>
                <wp:positionH relativeFrom="column">
                  <wp:posOffset>13772</wp:posOffset>
                </wp:positionH>
                <wp:positionV relativeFrom="paragraph">
                  <wp:posOffset>17375</wp:posOffset>
                </wp:positionV>
                <wp:extent cx="249382" cy="142504"/>
                <wp:effectExtent l="0" t="19050" r="36830" b="29210"/>
                <wp:wrapNone/>
                <wp:docPr id="796426442" name="Strzałka: w prawo 7"/>
                <wp:cNvGraphicFramePr/>
                <a:graphic xmlns:a="http://schemas.openxmlformats.org/drawingml/2006/main">
                  <a:graphicData uri="http://schemas.microsoft.com/office/word/2010/wordprocessingShape">
                    <wps:wsp>
                      <wps:cNvSpPr/>
                      <wps:spPr>
                        <a:xfrm>
                          <a:off x="0" y="0"/>
                          <a:ext cx="249382" cy="142504"/>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FEF6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7" o:spid="_x0000_s1026" type="#_x0000_t13" style="position:absolute;margin-left:1.1pt;margin-top:1.35pt;width:19.65pt;height:1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CSYQIAABgFAAAOAAAAZHJzL2Uyb0RvYy54bWysVMFu2zAMvQ/YPwi6r7azdGuDOEXQosOA&#10;og3WDj0rshQbkEWNUuJkXz9KdpyiLXYYdpElkXwknx81v9q3hu0U+gZsyYuznDNlJVSN3ZT859Pt&#10;pwvOfBC2EgasKvlBeX61+Phh3rmZmkANplLICMT6WedKXofgZlnmZa1a4c/AKUtGDdiKQEfcZBWK&#10;jtBbk03y/EvWAVYOQSrv6famN/JFwtdayfCgtVeBmZJTbSGtmNZ1XLPFXMw2KFzdyKEM8Q9VtKKx&#10;lHSEuhFBsC02b6DaRiJ40OFMQpuB1o1UqQfqpshfdfNYC6dSL0SOdyNN/v/Byvvdo1sh0dA5P/O0&#10;jV3sNbbxS/WxfSLrMJKl9oFJupxMLz9fTDiTZCqmk/N8GsnMTsEOffimoGVxU3JsNnVYIkKXiBK7&#10;Ox/6gKMjRZ+KSLtwMCrWYewPpVlTxbQpOulDXRtkO0F/VkipbCh6Uy0q1V8X53mefjFVNUakGhNg&#10;RNaNMSP2ABC19xa7r3Xwj6EqyWsMzv9WWB88RqTMYMMY3DYW8D0AQ10NmXv/I0k9NZGlNVSHFTKE&#10;XtzeyduGGL8TPqwEkppJ9zSh4YEWbaArOQw7zmrA3+/dR38SGVk562g6Su5/bQUqzsx3S/K7LKbT&#10;OE7pMD3/OqEDvrSsX1rstr0G+k0FvQVOpm30D+a41QjtMw3yMmYlk7CScpdcBjwerkM/tfQUSLVc&#10;JjcaISfCnX10MoJHVqOWnvbPAt0gu0B6vYfjJInZK931vjHSwnIbQDdJlCdeB75p/JJwhqcizvfL&#10;c/I6PWiLPwAAAP//AwBQSwMEFAAGAAgAAAAhAMRW5QnaAAAABQEAAA8AAABkcnMvZG93bnJldi54&#10;bWxMjsFKxEAQRO+C/zC04EXcSbJGJWayqCCINzd62Fsn0ybRTE/IzO7Gv7c96akoqqh65WZxozrQ&#10;HAbPBtJVAoq49XbgzsBb/XR5CypEZIujZzLwTQE21elJiYX1R36lwzZ2SkY4FGigj3EqtA5tTw7D&#10;yk/Ekn342WEUO3fazniUcTfqLEmutcOB5aHHiR57ar+2e2dg59bN7pnYvr/kn+mw+Hp98VAbc362&#10;3N+BirTEvzL84gs6VMLU+D3boEYDWSZFkRtQkl6lOahGbJ6Crkr9n776AQAA//8DAFBLAQItABQA&#10;BgAIAAAAIQC2gziS/gAAAOEBAAATAAAAAAAAAAAAAAAAAAAAAABbQ29udGVudF9UeXBlc10ueG1s&#10;UEsBAi0AFAAGAAgAAAAhADj9If/WAAAAlAEAAAsAAAAAAAAAAAAAAAAALwEAAF9yZWxzLy5yZWxz&#10;UEsBAi0AFAAGAAgAAAAhAKGPoJJhAgAAGAUAAA4AAAAAAAAAAAAAAAAALgIAAGRycy9lMm9Eb2Mu&#10;eG1sUEsBAi0AFAAGAAgAAAAhAMRW5QnaAAAABQEAAA8AAAAAAAAAAAAAAAAAuwQAAGRycy9kb3du&#10;cmV2LnhtbFBLBQYAAAAABAAEAPMAAADCBQAAAAA=&#10;" adj="15429" fillcolor="#4472c4 [3204]" strokecolor="#09101d [484]" strokeweight="1pt"/>
            </w:pict>
          </mc:Fallback>
        </mc:AlternateContent>
      </w:r>
      <w:r w:rsidRPr="00A62849">
        <w:rPr>
          <w:u w:val="single"/>
        </w:rPr>
        <w:t>Strategiczne obszary wsparcia w zakresie wzmacniania potencjałów rozwojowych</w:t>
      </w:r>
    </w:p>
    <w:p w14:paraId="6FD34A50" w14:textId="77777777" w:rsidR="00DA0C84" w:rsidRPr="00EF35BA" w:rsidRDefault="00DA0C84" w:rsidP="008E1C12">
      <w:pPr>
        <w:pStyle w:val="Mwypkt"/>
      </w:pPr>
      <w:r w:rsidRPr="00EF35BA">
        <w:t>Obszar rozwoju konkurencyjnego rolnictwa</w:t>
      </w:r>
    </w:p>
    <w:p w14:paraId="400D1B6F" w14:textId="563C7968" w:rsidR="002F6498" w:rsidRDefault="00DA0C84" w:rsidP="00492657">
      <w:pPr>
        <w:ind w:firstLine="0"/>
      </w:pPr>
      <w:r w:rsidRPr="001724C3">
        <w:t>Kryterium delimitacji:</w:t>
      </w:r>
      <w:r>
        <w:t xml:space="preserve"> </w:t>
      </w:r>
      <w:r w:rsidRPr="001724C3">
        <w:t>Obszar o szczególnym znaczeniu interwencji dla rozwoju rolnictwa wyznaczony w oparc</w:t>
      </w:r>
      <w:r w:rsidR="002F6498" w:rsidRPr="001724C3">
        <w:t>iu o wysoki udział obszarów</w:t>
      </w:r>
      <w:r w:rsidR="002F6498">
        <w:t xml:space="preserve"> </w:t>
      </w:r>
      <w:r w:rsidR="002F6498" w:rsidRPr="001724C3">
        <w:t>rolniczych lub zatrudnienie nadwyżkowe w rolnictwie.</w:t>
      </w:r>
      <w:r w:rsidR="002F6498">
        <w:t xml:space="preserve"> </w:t>
      </w:r>
    </w:p>
    <w:p w14:paraId="24749C99" w14:textId="77777777" w:rsidR="00DA0C84" w:rsidRPr="00EF35BA" w:rsidRDefault="00DA0C84" w:rsidP="008E1C12">
      <w:pPr>
        <w:pStyle w:val="Mwypkt"/>
      </w:pPr>
      <w:r w:rsidRPr="00EF35BA">
        <w:t>Obszar rozwoju energetyki opartej na OZE</w:t>
      </w:r>
    </w:p>
    <w:p w14:paraId="28A86DF4" w14:textId="77777777" w:rsidR="00DA0C84" w:rsidRDefault="00DA0C84" w:rsidP="00492657">
      <w:pPr>
        <w:ind w:firstLine="0"/>
      </w:pPr>
      <w:r w:rsidRPr="008B51BA">
        <w:t>Kryterium delimitacji:</w:t>
      </w:r>
      <w:r>
        <w:t xml:space="preserve"> </w:t>
      </w:r>
      <w:r w:rsidRPr="008B51BA">
        <w:t>Obszar o szczególnym znaczeniu interwencji dla rozwoju energetyki opartej na OZE i wodorze, obejmujący – ze względu</w:t>
      </w:r>
      <w:r>
        <w:t xml:space="preserve"> </w:t>
      </w:r>
      <w:r w:rsidRPr="008B51BA">
        <w:t>na specyfikę Wielkopolski Wschodniej i możliwości rozwoju całego sektora OZE – obszar całego subregionu.</w:t>
      </w:r>
    </w:p>
    <w:p w14:paraId="608EF158" w14:textId="77777777" w:rsidR="00DA0C84" w:rsidRPr="00A62849" w:rsidRDefault="00DA0C84" w:rsidP="008E1C12">
      <w:pPr>
        <w:rPr>
          <w:u w:val="single"/>
        </w:rPr>
      </w:pPr>
      <w:r w:rsidRPr="00A62849">
        <w:rPr>
          <w:noProof/>
          <w:u w:val="single"/>
          <w:lang w:eastAsia="pl-PL"/>
        </w:rPr>
        <mc:AlternateContent>
          <mc:Choice Requires="wps">
            <w:drawing>
              <wp:anchor distT="0" distB="0" distL="114300" distR="114300" simplePos="0" relativeHeight="251677696" behindDoc="0" locked="0" layoutInCell="1" allowOverlap="1" wp14:anchorId="36E8442F" wp14:editId="078C964B">
                <wp:simplePos x="0" y="0"/>
                <wp:positionH relativeFrom="column">
                  <wp:posOffset>83127</wp:posOffset>
                </wp:positionH>
                <wp:positionV relativeFrom="paragraph">
                  <wp:posOffset>18415</wp:posOffset>
                </wp:positionV>
                <wp:extent cx="249382" cy="142504"/>
                <wp:effectExtent l="0" t="19050" r="36830" b="29210"/>
                <wp:wrapNone/>
                <wp:docPr id="989596037" name="Strzałka: w prawo 7"/>
                <wp:cNvGraphicFramePr/>
                <a:graphic xmlns:a="http://schemas.openxmlformats.org/drawingml/2006/main">
                  <a:graphicData uri="http://schemas.microsoft.com/office/word/2010/wordprocessingShape">
                    <wps:wsp>
                      <wps:cNvSpPr/>
                      <wps:spPr>
                        <a:xfrm>
                          <a:off x="0" y="0"/>
                          <a:ext cx="249382" cy="142504"/>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40D864" id="Strzałka: w prawo 7" o:spid="_x0000_s1026" type="#_x0000_t13" style="position:absolute;margin-left:6.55pt;margin-top:1.45pt;width:19.65pt;height:1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CSYQIAABgFAAAOAAAAZHJzL2Uyb0RvYy54bWysVMFu2zAMvQ/YPwi6r7azdGuDOEXQosOA&#10;og3WDj0rshQbkEWNUuJkXz9KdpyiLXYYdpElkXwknx81v9q3hu0U+gZsyYuznDNlJVSN3ZT859Pt&#10;pwvOfBC2EgasKvlBeX61+Phh3rmZmkANplLICMT6WedKXofgZlnmZa1a4c/AKUtGDdiKQEfcZBWK&#10;jtBbk03y/EvWAVYOQSrv6famN/JFwtdayfCgtVeBmZJTbSGtmNZ1XLPFXMw2KFzdyKEM8Q9VtKKx&#10;lHSEuhFBsC02b6DaRiJ40OFMQpuB1o1UqQfqpshfdfNYC6dSL0SOdyNN/v/Byvvdo1sh0dA5P/O0&#10;jV3sNbbxS/WxfSLrMJKl9oFJupxMLz9fTDiTZCqmk/N8GsnMTsEOffimoGVxU3JsNnVYIkKXiBK7&#10;Ox/6gKMjRZ+KSLtwMCrWYewPpVlTxbQpOulDXRtkO0F/VkipbCh6Uy0q1V8X53mefjFVNUakGhNg&#10;RNaNMSP2ABC19xa7r3Xwj6EqyWsMzv9WWB88RqTMYMMY3DYW8D0AQ10NmXv/I0k9NZGlNVSHFTKE&#10;XtzeyduGGL8TPqwEkppJ9zSh4YEWbaArOQw7zmrA3+/dR38SGVk562g6Su5/bQUqzsx3S/K7LKbT&#10;OE7pMD3/OqEDvrSsX1rstr0G+k0FvQVOpm30D+a41QjtMw3yMmYlk7CScpdcBjwerkM/tfQUSLVc&#10;JjcaISfCnX10MoJHVqOWnvbPAt0gu0B6vYfjJInZK931vjHSwnIbQDdJlCdeB75p/JJwhqcizvfL&#10;c/I6PWiLPwAAAP//AwBQSwMEFAAGAAgAAAAhAB3tZLXbAAAABgEAAA8AAABkcnMvZG93bnJldi54&#10;bWxMjk1PwzAQRO9I/Q/WInFBrfNBEKRxKkBCQtxo6KE3J94mofE6it02/HuWExyfZjTzis1sB3HG&#10;yfeOFMSrCARS40xPrYLP6nX5AMIHTUYPjlDBN3rYlIurQufGXegDz9vQCh4hn2sFXQhjLqVvOrTa&#10;r9yIxNnBTVYHxqmVZtIXHreDTKLoXlrdEz90esSXDpvj9mQV7G1a79+QzO49+4r72VXp7XOl1M31&#10;/LQGEXAOf2X41Wd1KNmpdicyXgzMacxNBckjCI6z5A5EzZilIMtC/tcvfwAAAP//AwBQSwECLQAU&#10;AAYACAAAACEAtoM4kv4AAADhAQAAEwAAAAAAAAAAAAAAAAAAAAAAW0NvbnRlbnRfVHlwZXNdLnht&#10;bFBLAQItABQABgAIAAAAIQA4/SH/1gAAAJQBAAALAAAAAAAAAAAAAAAAAC8BAABfcmVscy8ucmVs&#10;c1BLAQItABQABgAIAAAAIQChj6CSYQIAABgFAAAOAAAAAAAAAAAAAAAAAC4CAABkcnMvZTJvRG9j&#10;LnhtbFBLAQItABQABgAIAAAAIQAd7WS12wAAAAYBAAAPAAAAAAAAAAAAAAAAALsEAABkcnMvZG93&#10;bnJldi54bWxQSwUGAAAAAAQABADzAAAAwwUAAAAA&#10;" adj="15429" fillcolor="#4472c4 [3204]" strokecolor="#09101d [484]" strokeweight="1pt"/>
            </w:pict>
          </mc:Fallback>
        </mc:AlternateContent>
      </w:r>
      <w:r w:rsidRPr="00A62849">
        <w:rPr>
          <w:u w:val="single"/>
        </w:rPr>
        <w:t>Strategiczne obszary wsparcia w zakresie minimalizacji barier rozwojowych</w:t>
      </w:r>
    </w:p>
    <w:p w14:paraId="66CDB6A6" w14:textId="77777777" w:rsidR="00DA0C84" w:rsidRPr="00EF35BA" w:rsidRDefault="00DA0C84" w:rsidP="008E1C12">
      <w:pPr>
        <w:pStyle w:val="Mwypkt"/>
      </w:pPr>
      <w:r w:rsidRPr="00EF35BA">
        <w:t>Obszar wzmacniania rozwoju funkcji społeczno-gospodarczych obszarów</w:t>
      </w:r>
      <w:r>
        <w:t xml:space="preserve"> </w:t>
      </w:r>
      <w:r w:rsidRPr="00EF35BA">
        <w:t>zmarginalizowanych</w:t>
      </w:r>
    </w:p>
    <w:p w14:paraId="7CE4FDE7" w14:textId="12E5D719" w:rsidR="00DA0C84" w:rsidRDefault="00DA0C84" w:rsidP="00492657">
      <w:pPr>
        <w:ind w:firstLine="0"/>
      </w:pPr>
      <w:r>
        <w:t>Kryterium delimitacji: Konieczność wzmacniania rozwoju funkcji społeczno-gospodarczych obszarów zmarginalizowanych dotyczyć będzie obszarów o zidentyfikowanym niskim poziomie rozwoju społeczno-gospodarczego oraz poziomie rozwoju społeczno</w:t>
      </w:r>
      <w:r w:rsidR="00341AF2">
        <w:t>-</w:t>
      </w:r>
      <w:r>
        <w:t>gospodarczego przeciętnym i jednocześnie niskiej jego dynamice.</w:t>
      </w:r>
    </w:p>
    <w:p w14:paraId="77ED93EE" w14:textId="77777777" w:rsidR="00DA0C84" w:rsidRPr="00EF35BA" w:rsidRDefault="00DA0C84" w:rsidP="008E1C12">
      <w:pPr>
        <w:pStyle w:val="Mwypkt"/>
      </w:pPr>
      <w:r w:rsidRPr="00EF35BA">
        <w:t xml:space="preserve">Obszar łagodzenia szczególnie negatywnych skutków restrukturyzacji sektora wydobywczo-energetycznego </w:t>
      </w:r>
    </w:p>
    <w:p w14:paraId="70510BF7" w14:textId="341636ED" w:rsidR="00DA0C84" w:rsidRDefault="00DA0C84" w:rsidP="00492657">
      <w:pPr>
        <w:ind w:firstLine="0"/>
      </w:pPr>
      <w:r>
        <w:t xml:space="preserve">Kryterium delimitacji: Łagodzenie negatywnych skutków transformacji energetycznej dotyczyć będzie całego obszaru subregionu, przy czym szczególna uwaga skoncentrowana zostanie na obszary, które </w:t>
      </w:r>
      <w:r w:rsidR="00E04AE2">
        <w:br/>
      </w:r>
      <w:r>
        <w:t xml:space="preserve">w największym stopniu dotknięte zostaną restrukturyzacją sektora wydobywczo-energetycznego, tj. </w:t>
      </w:r>
      <w:r>
        <w:lastRenderedPageBreak/>
        <w:t>obszary, w których występuje znaczny udział terenów zdegradowanych lub koncentruje się znaczna liczba pracowników odchodzących z sektora wydobywczo-energetycznego, bądź w których istotny odsetek ogółu zatrudnionych stanowią osoby pracujące w sektorze.</w:t>
      </w:r>
    </w:p>
    <w:p w14:paraId="70450255" w14:textId="77777777" w:rsidR="00DA0C84" w:rsidRPr="00EF35BA" w:rsidRDefault="00DA0C84" w:rsidP="008E1C12">
      <w:pPr>
        <w:pStyle w:val="Mwypkt"/>
      </w:pPr>
      <w:r w:rsidRPr="00EF35BA">
        <w:t>Obszar ochrony i zwiększania zasobów wodnych na obszarach o największych deficytach wody</w:t>
      </w:r>
    </w:p>
    <w:p w14:paraId="22775D9C" w14:textId="77777777" w:rsidR="00DA0C84" w:rsidRDefault="00DA0C84" w:rsidP="00492657">
      <w:pPr>
        <w:ind w:firstLine="0"/>
      </w:pPr>
      <w:r>
        <w:t>Kryterium delimitacji: Obszar o szczególnym znaczeniu interwencji ze względu na silne i ekstremalne zagrożenie suszą atmosferyczną, ekstremalne zagrożenie suszą rolniczą, silne zagrożenie suszą hydrologiczną, silne i umiarkowane zagrożenie suszą hydrogeologiczną oraz obniżenie poziomu wód powierzchniowych na skutek działalności kopalni odkrywkowych i powstania lejów depresyjnych.</w:t>
      </w:r>
    </w:p>
    <w:p w14:paraId="584EDE58" w14:textId="77777777" w:rsidR="00DA0C84" w:rsidRPr="00EF35BA" w:rsidRDefault="00DA0C84" w:rsidP="008E1C12">
      <w:pPr>
        <w:pStyle w:val="Mwypkt"/>
      </w:pPr>
      <w:r w:rsidRPr="00EF35BA">
        <w:t>Obszar poprawy dostępności transportowej na obszarach o ograniczonej dostępności</w:t>
      </w:r>
    </w:p>
    <w:p w14:paraId="64B4CA68" w14:textId="77777777" w:rsidR="00DA0C84" w:rsidRDefault="00DA0C84" w:rsidP="00492657">
      <w:pPr>
        <w:ind w:firstLine="0"/>
      </w:pPr>
      <w:r>
        <w:t xml:space="preserve">Kryterium delimitacji: Obszar o szczególnym znaczeniu interwencji ze względu na słabą dostępność transportem indywidualnym do ośrodka subregionalnego (powyżej 45 min.), słabą dostępność transportem indywidualnym do ośrodków powiatowych (powyżej 30 min.), brak dostępności do transportu kolejowego (brak stacji lub przystanku), brak lub słabą dostępność transportem autobusowym do ośrodka subregionalnego. </w:t>
      </w:r>
    </w:p>
    <w:p w14:paraId="06C5DBF7" w14:textId="77777777" w:rsidR="00DA0C84" w:rsidRPr="00EF35BA" w:rsidRDefault="00DA0C84" w:rsidP="008E1C12">
      <w:pPr>
        <w:pStyle w:val="Mwypkt"/>
      </w:pPr>
      <w:r w:rsidRPr="00EF35BA">
        <w:t>Obszar zwiększania i ochrony lesistości na obszarach szczególnie predysponowanych do zalesień</w:t>
      </w:r>
    </w:p>
    <w:p w14:paraId="644A95DD" w14:textId="60426680" w:rsidR="00DA0C84" w:rsidRDefault="00DA0C84" w:rsidP="00B9119D">
      <w:pPr>
        <w:ind w:firstLine="0"/>
      </w:pPr>
      <w:r>
        <w:t>Kryterium delimitacji: Obszar o szczególnym znaczeniu interwencji ze względu na niski poziom lesistości oraz przewagę gleb niskiej przydatności rolniczej.</w:t>
      </w:r>
    </w:p>
    <w:p w14:paraId="58280709" w14:textId="41A6F92F" w:rsidR="00A634BA" w:rsidRDefault="00A634BA" w:rsidP="00B9119D">
      <w:pPr>
        <w:ind w:firstLine="0"/>
      </w:pPr>
      <w:r>
        <w:t>W analizie zróżnicowania społeczno – gospodarczego Wielkopolski Wschodniej Gmina Skulsk została wytypowana jako Gmina o niskim poziomie rozwoju i przeciętnej dynamice wzrostu</w:t>
      </w:r>
      <w:r w:rsidR="00EF5F8E">
        <w:t>, na co główny wpływ ma położenie na obrzeżach północnej części Wielkopolski Wschodniej</w:t>
      </w:r>
      <w:r w:rsidR="00205C81">
        <w:t>,</w:t>
      </w:r>
      <w:r w:rsidR="00EF5F8E">
        <w:t xml:space="preserve"> najniższa dostępność czasowa do głównych ośrodków regionu</w:t>
      </w:r>
      <w:r w:rsidR="00752F79">
        <w:t>,</w:t>
      </w:r>
      <w:r w:rsidR="00205C81">
        <w:t xml:space="preserve"> a także </w:t>
      </w:r>
      <w:r w:rsidR="00EF5F8E">
        <w:t>niska atrakcyjność osadnicza i inwestycyjna</w:t>
      </w:r>
      <w:r w:rsidR="00205C81">
        <w:t>.</w:t>
      </w:r>
    </w:p>
    <w:p w14:paraId="55D46952" w14:textId="7BEA325F" w:rsidR="00BB093A" w:rsidRDefault="007601FC" w:rsidP="00A52F5E">
      <w:pPr>
        <w:pStyle w:val="Nagwek2"/>
      </w:pPr>
      <w:bookmarkStart w:id="113" w:name="_Toc201060466"/>
      <w:r>
        <w:t>SPÓJNOŚĆ STRATEGI ROZWOJU ZE STRATEGIAMI</w:t>
      </w:r>
      <w:bookmarkEnd w:id="113"/>
      <w:r>
        <w:t xml:space="preserve"> </w:t>
      </w:r>
    </w:p>
    <w:p w14:paraId="45839770" w14:textId="17F5D28E" w:rsidR="00A8677B" w:rsidRPr="00EB288F" w:rsidRDefault="00B9119D" w:rsidP="00A8677B">
      <w:r w:rsidRPr="00B9119D">
        <w:t xml:space="preserve">Do określenia spójności </w:t>
      </w:r>
      <w:r>
        <w:t xml:space="preserve">Strategii Rozwoju Gminy Skulsk na lata 2024-2031 </w:t>
      </w:r>
      <w:r w:rsidRPr="00B9119D">
        <w:t xml:space="preserve">z celami rozwojowymi zawartymi w dokumentach wyższego rzędu wykorzystano najważniejsze </w:t>
      </w:r>
      <w:r w:rsidR="00EB288F">
        <w:t>strategie</w:t>
      </w:r>
      <w:r w:rsidRPr="00B9119D">
        <w:t xml:space="preserve"> krajowe,</w:t>
      </w:r>
      <w:r w:rsidR="00EB288F">
        <w:t xml:space="preserve"> w tym </w:t>
      </w:r>
      <w:r w:rsidR="00EB288F" w:rsidRPr="00EB288F">
        <w:rPr>
          <w:i/>
          <w:iCs/>
        </w:rPr>
        <w:t>Strategię na rzecz Odpowiedzialnego Rozwoju do roku 2020 z perspektywą do 2030 r.</w:t>
      </w:r>
      <w:r w:rsidR="00EB288F">
        <w:rPr>
          <w:i/>
          <w:iCs/>
        </w:rPr>
        <w:t xml:space="preserve"> </w:t>
      </w:r>
      <w:r w:rsidR="00EB288F" w:rsidRPr="00EB288F">
        <w:t>oraz</w:t>
      </w:r>
      <w:r w:rsidRPr="00EB288F">
        <w:rPr>
          <w:i/>
          <w:iCs/>
        </w:rPr>
        <w:t xml:space="preserve"> </w:t>
      </w:r>
      <w:r w:rsidR="00EB288F" w:rsidRPr="00EB288F">
        <w:rPr>
          <w:i/>
          <w:iCs/>
        </w:rPr>
        <w:t>Krajow</w:t>
      </w:r>
      <w:r w:rsidR="00EB288F">
        <w:rPr>
          <w:i/>
          <w:iCs/>
        </w:rPr>
        <w:t>ą</w:t>
      </w:r>
      <w:r w:rsidR="00EB288F" w:rsidRPr="00EB288F">
        <w:rPr>
          <w:i/>
          <w:iCs/>
        </w:rPr>
        <w:t xml:space="preserve"> Strategi</w:t>
      </w:r>
      <w:r w:rsidR="00EB288F">
        <w:rPr>
          <w:i/>
          <w:iCs/>
        </w:rPr>
        <w:t>ę</w:t>
      </w:r>
      <w:r w:rsidR="00EB288F" w:rsidRPr="00EB288F">
        <w:rPr>
          <w:i/>
          <w:iCs/>
        </w:rPr>
        <w:t xml:space="preserve"> Rozwoju Regionalnego 2030</w:t>
      </w:r>
      <w:r w:rsidR="00EB288F">
        <w:rPr>
          <w:i/>
          <w:iCs/>
        </w:rPr>
        <w:t xml:space="preserve">, </w:t>
      </w:r>
      <w:r w:rsidR="00EB288F">
        <w:t xml:space="preserve">jak również wojewódzkie: </w:t>
      </w:r>
      <w:r w:rsidR="00EB288F" w:rsidRPr="00EB288F">
        <w:rPr>
          <w:i/>
          <w:iCs/>
        </w:rPr>
        <w:t>Strategię Rozwoju Województwa Wielkopolskiego do 2030 r.</w:t>
      </w:r>
      <w:r w:rsidR="00EB288F">
        <w:t xml:space="preserve"> oraz subregionalne: </w:t>
      </w:r>
      <w:r w:rsidR="00EB288F" w:rsidRPr="00EB288F">
        <w:rPr>
          <w:i/>
          <w:iCs/>
        </w:rPr>
        <w:t>Strategię Rozwoju Wielkopolski Wschodniej do 2040</w:t>
      </w:r>
      <w:r w:rsidR="00EB288F">
        <w:rPr>
          <w:i/>
          <w:iCs/>
        </w:rPr>
        <w:t>.</w:t>
      </w:r>
      <w:r w:rsidRPr="00B9119D">
        <w:t xml:space="preserve"> W poniższ</w:t>
      </w:r>
      <w:r w:rsidR="00EB288F">
        <w:t>ych</w:t>
      </w:r>
      <w:r w:rsidRPr="00B9119D">
        <w:t xml:space="preserve"> tabe</w:t>
      </w:r>
      <w:r w:rsidR="00EB288F">
        <w:t>lach</w:t>
      </w:r>
      <w:r w:rsidRPr="00B9119D">
        <w:t xml:space="preserve"> </w:t>
      </w:r>
      <w:r w:rsidR="00EB288F">
        <w:t>zestawiono</w:t>
      </w:r>
      <w:r w:rsidRPr="00B9119D">
        <w:t xml:space="preserve"> schemat zgodności celów strategicznych wytypowanych dla Gminy </w:t>
      </w:r>
      <w:r w:rsidR="00EB288F">
        <w:t>Skulsk</w:t>
      </w:r>
      <w:r w:rsidRPr="00B9119D">
        <w:t xml:space="preserve"> z celami dokumentów </w:t>
      </w:r>
      <w:r w:rsidR="00EB288F">
        <w:t xml:space="preserve">strategicznych </w:t>
      </w:r>
      <w:r w:rsidRPr="00B9119D">
        <w:t>wyższego rzędu</w:t>
      </w:r>
      <w:r w:rsidR="00EB288F">
        <w:t>.</w:t>
      </w:r>
    </w:p>
    <w:p w14:paraId="7A4191CE" w14:textId="5BBD734C" w:rsidR="00A8677B" w:rsidRDefault="00A8677B" w:rsidP="006D46C8">
      <w:pPr>
        <w:pStyle w:val="Tabela"/>
      </w:pPr>
      <w:bookmarkStart w:id="114" w:name="_Toc201056826"/>
      <w:r>
        <w:t xml:space="preserve">Tabela </w:t>
      </w:r>
      <w:fldSimple w:instr=" SEQ Tabela \* ARABIC ">
        <w:r w:rsidR="00541F09">
          <w:rPr>
            <w:noProof/>
          </w:rPr>
          <w:t>10</w:t>
        </w:r>
      </w:fldSimple>
      <w:r>
        <w:t xml:space="preserve"> Analiza spójności Strategii Rozwoju Gminy Skulsk na lata 2024-2031 </w:t>
      </w:r>
      <w:r w:rsidRPr="00A8677B">
        <w:t xml:space="preserve">z </w:t>
      </w:r>
      <w:r>
        <w:t xml:space="preserve">wybranymi strategiami na </w:t>
      </w:r>
      <w:r w:rsidRPr="00A8677B">
        <w:t>szczebl</w:t>
      </w:r>
      <w:r>
        <w:t>u</w:t>
      </w:r>
      <w:r w:rsidRPr="00A8677B">
        <w:t xml:space="preserve"> krajow</w:t>
      </w:r>
      <w:r>
        <w:t>ym</w:t>
      </w:r>
      <w:bookmarkEnd w:id="114"/>
    </w:p>
    <w:tbl>
      <w:tblPr>
        <w:tblW w:w="9174" w:type="dxa"/>
        <w:tblCellMar>
          <w:top w:w="15" w:type="dxa"/>
          <w:left w:w="70" w:type="dxa"/>
          <w:right w:w="70" w:type="dxa"/>
        </w:tblCellMar>
        <w:tblLook w:val="04A0" w:firstRow="1" w:lastRow="0" w:firstColumn="1" w:lastColumn="0" w:noHBand="0" w:noVBand="1"/>
      </w:tblPr>
      <w:tblGrid>
        <w:gridCol w:w="1545"/>
        <w:gridCol w:w="1994"/>
        <w:gridCol w:w="2689"/>
        <w:gridCol w:w="2946"/>
      </w:tblGrid>
      <w:tr w:rsidR="005E16F3" w:rsidRPr="005F3594" w14:paraId="18899F0D" w14:textId="77777777" w:rsidTr="00096DE3">
        <w:trPr>
          <w:trHeight w:val="825"/>
          <w:tblHeader/>
        </w:trPr>
        <w:tc>
          <w:tcPr>
            <w:tcW w:w="1545"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C02CAEE" w14:textId="77777777" w:rsidR="005E16F3" w:rsidRPr="005F3594" w:rsidRDefault="005E16F3" w:rsidP="005F3594">
            <w:pPr>
              <w:spacing w:after="0" w:line="240" w:lineRule="auto"/>
              <w:ind w:firstLine="0"/>
              <w:jc w:val="center"/>
              <w:rPr>
                <w:rFonts w:ascii="Calibri" w:eastAsia="Times New Roman" w:hAnsi="Calibri" w:cs="Calibri"/>
                <w:b/>
                <w:bCs/>
                <w:color w:val="FFFFFF"/>
                <w:kern w:val="0"/>
                <w:sz w:val="18"/>
                <w:szCs w:val="18"/>
                <w:lang w:eastAsia="pl-PL"/>
                <w14:ligatures w14:val="none"/>
              </w:rPr>
            </w:pPr>
            <w:bookmarkStart w:id="115" w:name="_Toc178576863"/>
            <w:bookmarkEnd w:id="73"/>
            <w:r w:rsidRPr="005F3594">
              <w:rPr>
                <w:rFonts w:ascii="Calibri" w:eastAsia="Times New Roman" w:hAnsi="Calibri" w:cs="Calibri"/>
                <w:b/>
                <w:bCs/>
                <w:color w:val="FFFFFF"/>
                <w:kern w:val="0"/>
                <w:sz w:val="18"/>
                <w:szCs w:val="18"/>
                <w:lang w:eastAsia="pl-PL"/>
                <w14:ligatures w14:val="none"/>
              </w:rPr>
              <w:t>Cele Strategiczne</w:t>
            </w:r>
          </w:p>
        </w:tc>
        <w:tc>
          <w:tcPr>
            <w:tcW w:w="1994" w:type="dxa"/>
            <w:tcBorders>
              <w:top w:val="single" w:sz="4" w:space="0" w:color="auto"/>
              <w:left w:val="nil"/>
              <w:bottom w:val="single" w:sz="4" w:space="0" w:color="auto"/>
              <w:right w:val="single" w:sz="4" w:space="0" w:color="auto"/>
            </w:tcBorders>
            <w:shd w:val="clear" w:color="000000" w:fill="305496"/>
            <w:noWrap/>
            <w:vAlign w:val="center"/>
            <w:hideMark/>
          </w:tcPr>
          <w:p w14:paraId="222FE4CE" w14:textId="77777777" w:rsidR="005E16F3" w:rsidRPr="005F3594" w:rsidRDefault="005E16F3" w:rsidP="005F3594">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5F3594">
              <w:rPr>
                <w:rFonts w:ascii="Calibri" w:eastAsia="Times New Roman" w:hAnsi="Calibri" w:cs="Calibri"/>
                <w:b/>
                <w:bCs/>
                <w:color w:val="FFFFFF"/>
                <w:kern w:val="0"/>
                <w:sz w:val="18"/>
                <w:szCs w:val="18"/>
                <w:lang w:eastAsia="pl-PL"/>
                <w14:ligatures w14:val="none"/>
              </w:rPr>
              <w:t xml:space="preserve">Cele Operacyjne </w:t>
            </w:r>
          </w:p>
        </w:tc>
        <w:tc>
          <w:tcPr>
            <w:tcW w:w="2689" w:type="dxa"/>
            <w:tcBorders>
              <w:top w:val="single" w:sz="4" w:space="0" w:color="auto"/>
              <w:left w:val="nil"/>
              <w:bottom w:val="single" w:sz="4" w:space="0" w:color="auto"/>
              <w:right w:val="single" w:sz="4" w:space="0" w:color="auto"/>
            </w:tcBorders>
            <w:shd w:val="clear" w:color="000000" w:fill="BCCFDA"/>
            <w:vAlign w:val="center"/>
            <w:hideMark/>
          </w:tcPr>
          <w:p w14:paraId="22696C3C" w14:textId="037C88C0" w:rsidR="005E16F3" w:rsidRPr="005F3594" w:rsidRDefault="005E16F3" w:rsidP="005F3594">
            <w:pPr>
              <w:spacing w:after="0" w:line="240" w:lineRule="auto"/>
              <w:ind w:firstLine="0"/>
              <w:jc w:val="center"/>
              <w:rPr>
                <w:rFonts w:ascii="Calibri" w:eastAsia="Times New Roman" w:hAnsi="Calibri" w:cs="Calibri"/>
                <w:b/>
                <w:bCs/>
                <w:color w:val="000000"/>
                <w:kern w:val="0"/>
                <w:sz w:val="18"/>
                <w:szCs w:val="18"/>
                <w:lang w:eastAsia="pl-PL"/>
                <w14:ligatures w14:val="none"/>
              </w:rPr>
            </w:pPr>
            <w:r w:rsidRPr="005F3594">
              <w:rPr>
                <w:rFonts w:ascii="Calibri" w:eastAsia="Times New Roman" w:hAnsi="Calibri" w:cs="Calibri"/>
                <w:b/>
                <w:bCs/>
                <w:color w:val="000000"/>
                <w:kern w:val="0"/>
                <w:sz w:val="18"/>
                <w:szCs w:val="18"/>
                <w:lang w:eastAsia="pl-PL"/>
                <w14:ligatures w14:val="none"/>
              </w:rPr>
              <w:t>Strategia na rzecz Odpowiedzialnego Rozwoju do roku 2020 z perspektywą do 2030r.</w:t>
            </w:r>
          </w:p>
        </w:tc>
        <w:tc>
          <w:tcPr>
            <w:tcW w:w="2946" w:type="dxa"/>
            <w:tcBorders>
              <w:top w:val="single" w:sz="4" w:space="0" w:color="auto"/>
              <w:left w:val="nil"/>
              <w:bottom w:val="single" w:sz="4" w:space="0" w:color="auto"/>
              <w:right w:val="single" w:sz="4" w:space="0" w:color="auto"/>
            </w:tcBorders>
            <w:shd w:val="clear" w:color="000000" w:fill="BCCFDA"/>
            <w:vAlign w:val="center"/>
            <w:hideMark/>
          </w:tcPr>
          <w:p w14:paraId="4169F285" w14:textId="77777777" w:rsidR="005E16F3" w:rsidRPr="005F3594" w:rsidRDefault="005E16F3" w:rsidP="005F3594">
            <w:pPr>
              <w:spacing w:after="0" w:line="240" w:lineRule="auto"/>
              <w:ind w:firstLine="0"/>
              <w:jc w:val="center"/>
              <w:rPr>
                <w:rFonts w:ascii="Calibri" w:eastAsia="Times New Roman" w:hAnsi="Calibri" w:cs="Calibri"/>
                <w:b/>
                <w:bCs/>
                <w:color w:val="000000"/>
                <w:kern w:val="0"/>
                <w:sz w:val="18"/>
                <w:szCs w:val="18"/>
                <w:lang w:eastAsia="pl-PL"/>
                <w14:ligatures w14:val="none"/>
              </w:rPr>
            </w:pPr>
            <w:r w:rsidRPr="005F3594">
              <w:rPr>
                <w:rFonts w:ascii="Calibri" w:eastAsia="Times New Roman" w:hAnsi="Calibri" w:cs="Calibri"/>
                <w:b/>
                <w:bCs/>
                <w:color w:val="000000"/>
                <w:kern w:val="0"/>
                <w:sz w:val="18"/>
                <w:szCs w:val="18"/>
                <w:lang w:eastAsia="pl-PL"/>
                <w14:ligatures w14:val="none"/>
              </w:rPr>
              <w:t>Krajowa Strategia Rozwoju Regionalnego 2030</w:t>
            </w:r>
          </w:p>
        </w:tc>
      </w:tr>
      <w:tr w:rsidR="005E16F3" w:rsidRPr="005F3594" w14:paraId="318B72AD" w14:textId="77777777" w:rsidTr="00B62A5B">
        <w:trPr>
          <w:trHeight w:val="450"/>
        </w:trPr>
        <w:tc>
          <w:tcPr>
            <w:tcW w:w="1545" w:type="dxa"/>
            <w:vMerge w:val="restart"/>
            <w:tcBorders>
              <w:top w:val="nil"/>
              <w:left w:val="single" w:sz="4" w:space="0" w:color="auto"/>
              <w:bottom w:val="single" w:sz="4" w:space="0" w:color="auto"/>
              <w:right w:val="single" w:sz="4" w:space="0" w:color="auto"/>
            </w:tcBorders>
            <w:shd w:val="clear" w:color="000000" w:fill="00CC99"/>
            <w:vAlign w:val="center"/>
            <w:hideMark/>
          </w:tcPr>
          <w:p w14:paraId="72A77B2E" w14:textId="77777777" w:rsidR="005E16F3" w:rsidRPr="005F3594" w:rsidRDefault="005E16F3" w:rsidP="005F3594">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5F3594">
              <w:rPr>
                <w:rFonts w:ascii="Calibri" w:eastAsia="Times New Roman" w:hAnsi="Calibri" w:cs="Calibri"/>
                <w:b/>
                <w:bCs/>
                <w:color w:val="FFFFFF"/>
                <w:kern w:val="0"/>
                <w:sz w:val="18"/>
                <w:szCs w:val="18"/>
                <w:lang w:eastAsia="pl-PL"/>
                <w14:ligatures w14:val="none"/>
              </w:rPr>
              <w:t>CEL 1:</w:t>
            </w:r>
            <w:r w:rsidRPr="005F3594">
              <w:rPr>
                <w:rFonts w:ascii="Calibri" w:eastAsia="Times New Roman" w:hAnsi="Calibri" w:cs="Calibri"/>
                <w:b/>
                <w:bCs/>
                <w:color w:val="FFFFFF"/>
                <w:kern w:val="0"/>
                <w:sz w:val="18"/>
                <w:szCs w:val="18"/>
                <w:lang w:eastAsia="pl-PL"/>
                <w14:ligatures w14:val="none"/>
              </w:rPr>
              <w:br/>
              <w:t>AKTYWNE i ZINTEGROWANE SPOŁECZEŃSTWO</w:t>
            </w:r>
          </w:p>
        </w:tc>
        <w:tc>
          <w:tcPr>
            <w:tcW w:w="1994" w:type="dxa"/>
            <w:vMerge w:val="restart"/>
            <w:tcBorders>
              <w:top w:val="nil"/>
              <w:left w:val="single" w:sz="4" w:space="0" w:color="auto"/>
              <w:bottom w:val="single" w:sz="4" w:space="0" w:color="auto"/>
              <w:right w:val="single" w:sz="4" w:space="0" w:color="auto"/>
            </w:tcBorders>
            <w:shd w:val="clear" w:color="000000" w:fill="CEFABE"/>
            <w:vAlign w:val="center"/>
            <w:hideMark/>
          </w:tcPr>
          <w:p w14:paraId="1E2D7C2A"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1.1. Aktywna społeczność lokalna</w:t>
            </w:r>
          </w:p>
        </w:tc>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520112D3"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u w:val="single"/>
                <w:lang w:eastAsia="pl-PL"/>
                <w14:ligatures w14:val="none"/>
              </w:rPr>
              <w:t>Cel II – Rozwój społecznie wrażliwy i terytorialnie zrównoważony</w:t>
            </w:r>
            <w:r w:rsidRPr="005F3594">
              <w:rPr>
                <w:rFonts w:ascii="Calibri" w:eastAsia="Times New Roman" w:hAnsi="Calibri" w:cs="Calibri"/>
                <w:color w:val="000000"/>
                <w:kern w:val="0"/>
                <w:sz w:val="18"/>
                <w:szCs w:val="18"/>
                <w:lang w:eastAsia="pl-PL"/>
                <w14:ligatures w14:val="none"/>
              </w:rPr>
              <w:br/>
              <w:t>Obszar: Spójność społeczna</w:t>
            </w:r>
            <w:r w:rsidRPr="005F3594">
              <w:rPr>
                <w:rFonts w:ascii="Calibri" w:eastAsia="Times New Roman" w:hAnsi="Calibri" w:cs="Calibri"/>
                <w:color w:val="000000"/>
                <w:kern w:val="0"/>
                <w:sz w:val="18"/>
                <w:szCs w:val="18"/>
                <w:lang w:eastAsia="pl-PL"/>
                <w14:ligatures w14:val="none"/>
              </w:rPr>
              <w:br/>
              <w:t>Obszar: Rozwój zrównoważony terytorialnie</w:t>
            </w:r>
          </w:p>
        </w:tc>
        <w:tc>
          <w:tcPr>
            <w:tcW w:w="2946" w:type="dxa"/>
            <w:vMerge w:val="restart"/>
            <w:tcBorders>
              <w:top w:val="nil"/>
              <w:left w:val="single" w:sz="4" w:space="0" w:color="auto"/>
              <w:bottom w:val="single" w:sz="4" w:space="0" w:color="auto"/>
              <w:right w:val="single" w:sz="4" w:space="0" w:color="auto"/>
            </w:tcBorders>
            <w:shd w:val="clear" w:color="auto" w:fill="auto"/>
            <w:vAlign w:val="center"/>
            <w:hideMark/>
          </w:tcPr>
          <w:p w14:paraId="0E3C120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u w:val="single"/>
                <w:lang w:eastAsia="pl-PL"/>
                <w14:ligatures w14:val="none"/>
              </w:rPr>
              <w:t xml:space="preserve">Cel 1. Zwiększenie spójności rozwoju kraju w wymiarze społecznym, gospodarczym, środowiskowym i przestrzennym </w:t>
            </w:r>
            <w:r w:rsidRPr="005F3594">
              <w:rPr>
                <w:rFonts w:ascii="Calibri" w:eastAsia="Times New Roman" w:hAnsi="Calibri" w:cs="Calibri"/>
                <w:color w:val="000000"/>
                <w:kern w:val="0"/>
                <w:sz w:val="18"/>
                <w:szCs w:val="18"/>
                <w:lang w:eastAsia="pl-PL"/>
                <w14:ligatures w14:val="none"/>
              </w:rPr>
              <w:br/>
              <w:t xml:space="preserve">1.1. Wzmacnianie szans rozwojowych obszarów słabszych gospodarczo </w:t>
            </w:r>
            <w:r w:rsidRPr="005F3594">
              <w:rPr>
                <w:rFonts w:ascii="Calibri" w:eastAsia="Times New Roman" w:hAnsi="Calibri" w:cs="Calibri"/>
                <w:color w:val="000000"/>
                <w:kern w:val="0"/>
                <w:sz w:val="18"/>
                <w:szCs w:val="18"/>
                <w:lang w:eastAsia="pl-PL"/>
                <w14:ligatures w14:val="none"/>
              </w:rPr>
              <w:br/>
              <w:t xml:space="preserve">1.1.2 Wzmacnianie szans </w:t>
            </w:r>
            <w:r w:rsidRPr="005F3594">
              <w:rPr>
                <w:rFonts w:ascii="Calibri" w:eastAsia="Times New Roman" w:hAnsi="Calibri" w:cs="Calibri"/>
                <w:color w:val="000000"/>
                <w:kern w:val="0"/>
                <w:sz w:val="18"/>
                <w:szCs w:val="18"/>
                <w:lang w:eastAsia="pl-PL"/>
                <w14:ligatures w14:val="none"/>
              </w:rPr>
              <w:lastRenderedPageBreak/>
              <w:t>rozwojowych obszarów zagrożonych trwałą marginalizacją</w:t>
            </w:r>
          </w:p>
        </w:tc>
      </w:tr>
      <w:tr w:rsidR="005E16F3" w:rsidRPr="005F3594" w14:paraId="284E16D3" w14:textId="77777777" w:rsidTr="00A8677B">
        <w:trPr>
          <w:trHeight w:val="450"/>
        </w:trPr>
        <w:tc>
          <w:tcPr>
            <w:tcW w:w="1545" w:type="dxa"/>
            <w:vMerge/>
            <w:tcBorders>
              <w:top w:val="nil"/>
              <w:left w:val="single" w:sz="4" w:space="0" w:color="auto"/>
              <w:bottom w:val="single" w:sz="4" w:space="0" w:color="auto"/>
              <w:right w:val="single" w:sz="4" w:space="0" w:color="auto"/>
            </w:tcBorders>
            <w:vAlign w:val="center"/>
            <w:hideMark/>
          </w:tcPr>
          <w:p w14:paraId="4DBB272C"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1FDA9209"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1F212EF3"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5712E549"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558FD57E" w14:textId="77777777" w:rsidTr="00A8677B">
        <w:trPr>
          <w:trHeight w:val="518"/>
        </w:trPr>
        <w:tc>
          <w:tcPr>
            <w:tcW w:w="1545" w:type="dxa"/>
            <w:vMerge/>
            <w:tcBorders>
              <w:top w:val="nil"/>
              <w:left w:val="single" w:sz="4" w:space="0" w:color="auto"/>
              <w:bottom w:val="single" w:sz="4" w:space="0" w:color="auto"/>
              <w:right w:val="single" w:sz="4" w:space="0" w:color="auto"/>
            </w:tcBorders>
            <w:vAlign w:val="center"/>
            <w:hideMark/>
          </w:tcPr>
          <w:p w14:paraId="56CE75D1"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tcBorders>
              <w:top w:val="nil"/>
              <w:left w:val="nil"/>
              <w:bottom w:val="single" w:sz="4" w:space="0" w:color="auto"/>
              <w:right w:val="single" w:sz="4" w:space="0" w:color="auto"/>
            </w:tcBorders>
            <w:shd w:val="clear" w:color="000000" w:fill="CEFABE"/>
            <w:vAlign w:val="center"/>
            <w:hideMark/>
          </w:tcPr>
          <w:p w14:paraId="498AB29C"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 xml:space="preserve">1.2. Wysoka jakość edukacji </w:t>
            </w:r>
          </w:p>
        </w:tc>
        <w:tc>
          <w:tcPr>
            <w:tcW w:w="2689" w:type="dxa"/>
            <w:vMerge/>
            <w:tcBorders>
              <w:top w:val="nil"/>
              <w:left w:val="single" w:sz="4" w:space="0" w:color="auto"/>
              <w:bottom w:val="single" w:sz="4" w:space="0" w:color="auto"/>
              <w:right w:val="single" w:sz="4" w:space="0" w:color="auto"/>
            </w:tcBorders>
            <w:vAlign w:val="center"/>
            <w:hideMark/>
          </w:tcPr>
          <w:p w14:paraId="68F2E2C9"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48F32A3C"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2714257D" w14:textId="77777777" w:rsidTr="00A8677B">
        <w:trPr>
          <w:trHeight w:val="450"/>
        </w:trPr>
        <w:tc>
          <w:tcPr>
            <w:tcW w:w="1545" w:type="dxa"/>
            <w:vMerge/>
            <w:tcBorders>
              <w:top w:val="nil"/>
              <w:left w:val="single" w:sz="4" w:space="0" w:color="auto"/>
              <w:bottom w:val="single" w:sz="4" w:space="0" w:color="auto"/>
              <w:right w:val="single" w:sz="4" w:space="0" w:color="auto"/>
            </w:tcBorders>
            <w:vAlign w:val="center"/>
            <w:hideMark/>
          </w:tcPr>
          <w:p w14:paraId="09FE392A"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val="restart"/>
            <w:tcBorders>
              <w:top w:val="nil"/>
              <w:left w:val="single" w:sz="4" w:space="0" w:color="auto"/>
              <w:bottom w:val="single" w:sz="4" w:space="0" w:color="auto"/>
              <w:right w:val="single" w:sz="4" w:space="0" w:color="auto"/>
            </w:tcBorders>
            <w:shd w:val="clear" w:color="000000" w:fill="CEFABE"/>
            <w:vAlign w:val="center"/>
            <w:hideMark/>
          </w:tcPr>
          <w:p w14:paraId="78E3B36E"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1.3. Przeciwdziałanie wykluczeniu społecznemu</w:t>
            </w:r>
          </w:p>
        </w:tc>
        <w:tc>
          <w:tcPr>
            <w:tcW w:w="2689" w:type="dxa"/>
            <w:vMerge/>
            <w:tcBorders>
              <w:top w:val="nil"/>
              <w:left w:val="single" w:sz="4" w:space="0" w:color="auto"/>
              <w:bottom w:val="single" w:sz="4" w:space="0" w:color="auto"/>
              <w:right w:val="single" w:sz="4" w:space="0" w:color="auto"/>
            </w:tcBorders>
            <w:vAlign w:val="center"/>
            <w:hideMark/>
          </w:tcPr>
          <w:p w14:paraId="5267857C"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6878D01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0D962180"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4AEEFEE8"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4DB5E398"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55E92BD6"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6D43A6FA"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67DC99A9" w14:textId="77777777" w:rsidTr="005E16F3">
        <w:trPr>
          <w:trHeight w:val="450"/>
        </w:trPr>
        <w:tc>
          <w:tcPr>
            <w:tcW w:w="1545" w:type="dxa"/>
            <w:vMerge w:val="restart"/>
            <w:tcBorders>
              <w:top w:val="nil"/>
              <w:left w:val="single" w:sz="4" w:space="0" w:color="auto"/>
              <w:bottom w:val="single" w:sz="4" w:space="0" w:color="auto"/>
              <w:right w:val="single" w:sz="4" w:space="0" w:color="auto"/>
            </w:tcBorders>
            <w:shd w:val="clear" w:color="000000" w:fill="00CC99"/>
            <w:vAlign w:val="center"/>
            <w:hideMark/>
          </w:tcPr>
          <w:p w14:paraId="538FF53B" w14:textId="77777777" w:rsidR="005E16F3" w:rsidRPr="005F3594" w:rsidRDefault="005E16F3" w:rsidP="005F3594">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5F3594">
              <w:rPr>
                <w:rFonts w:ascii="Calibri" w:eastAsia="Times New Roman" w:hAnsi="Calibri" w:cs="Calibri"/>
                <w:b/>
                <w:bCs/>
                <w:color w:val="FFFFFF"/>
                <w:kern w:val="0"/>
                <w:sz w:val="18"/>
                <w:szCs w:val="18"/>
                <w:lang w:eastAsia="pl-PL"/>
                <w14:ligatures w14:val="none"/>
              </w:rPr>
              <w:t>CEL 2:</w:t>
            </w:r>
            <w:r w:rsidRPr="005F3594">
              <w:rPr>
                <w:rFonts w:ascii="Calibri" w:eastAsia="Times New Roman" w:hAnsi="Calibri" w:cs="Calibri"/>
                <w:b/>
                <w:bCs/>
                <w:color w:val="FFFFFF"/>
                <w:kern w:val="0"/>
                <w:sz w:val="18"/>
                <w:szCs w:val="18"/>
                <w:lang w:eastAsia="pl-PL"/>
                <w14:ligatures w14:val="none"/>
              </w:rPr>
              <w:br/>
              <w:t>NOWOCZEŚNIE ZARZĄDZANA GMINA</w:t>
            </w:r>
          </w:p>
        </w:tc>
        <w:tc>
          <w:tcPr>
            <w:tcW w:w="1994" w:type="dxa"/>
            <w:vMerge w:val="restart"/>
            <w:tcBorders>
              <w:top w:val="nil"/>
              <w:left w:val="single" w:sz="4" w:space="0" w:color="auto"/>
              <w:bottom w:val="single" w:sz="4" w:space="0" w:color="auto"/>
              <w:right w:val="single" w:sz="4" w:space="0" w:color="auto"/>
            </w:tcBorders>
            <w:shd w:val="clear" w:color="000000" w:fill="CEFABE"/>
            <w:vAlign w:val="center"/>
            <w:hideMark/>
          </w:tcPr>
          <w:p w14:paraId="54BFA815"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2.1. Sprawna administracja</w:t>
            </w:r>
          </w:p>
        </w:tc>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57A00AB0"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u w:val="single"/>
                <w:lang w:eastAsia="pl-PL"/>
                <w14:ligatures w14:val="none"/>
              </w:rPr>
              <w:t>Cel  III – Skuteczne państwo i instytucje służące wzrostowi oraz włączeniu społecznemu i gospodarczemu</w:t>
            </w:r>
            <w:r w:rsidRPr="005F3594">
              <w:rPr>
                <w:rFonts w:ascii="Calibri" w:eastAsia="Times New Roman" w:hAnsi="Calibri" w:cs="Calibri"/>
                <w:color w:val="000000"/>
                <w:kern w:val="0"/>
                <w:sz w:val="18"/>
                <w:szCs w:val="18"/>
                <w:lang w:eastAsia="pl-PL"/>
                <w14:ligatures w14:val="none"/>
              </w:rPr>
              <w:br/>
              <w:t>Obszar: Instytucje prorozwojowe i strategiczne zarządzanie rozwojem</w:t>
            </w:r>
            <w:r w:rsidRPr="005F3594">
              <w:rPr>
                <w:rFonts w:ascii="Calibri" w:eastAsia="Times New Roman" w:hAnsi="Calibri" w:cs="Calibri"/>
                <w:color w:val="000000"/>
                <w:kern w:val="0"/>
                <w:sz w:val="18"/>
                <w:szCs w:val="18"/>
                <w:lang w:eastAsia="pl-PL"/>
                <w14:ligatures w14:val="none"/>
              </w:rPr>
              <w:br/>
              <w:t>Obszar: Efektywność wykorzystania środków UE</w:t>
            </w:r>
          </w:p>
        </w:tc>
        <w:tc>
          <w:tcPr>
            <w:tcW w:w="2946" w:type="dxa"/>
            <w:vMerge w:val="restart"/>
            <w:tcBorders>
              <w:top w:val="nil"/>
              <w:left w:val="single" w:sz="4" w:space="0" w:color="auto"/>
              <w:bottom w:val="single" w:sz="4" w:space="0" w:color="auto"/>
              <w:right w:val="single" w:sz="4" w:space="0" w:color="auto"/>
            </w:tcBorders>
            <w:shd w:val="clear" w:color="auto" w:fill="auto"/>
            <w:vAlign w:val="center"/>
            <w:hideMark/>
          </w:tcPr>
          <w:p w14:paraId="31C6F2B5"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u w:val="single"/>
                <w:lang w:eastAsia="pl-PL"/>
                <w14:ligatures w14:val="none"/>
              </w:rPr>
              <w:t>Cel 3.Podniesienie jakości zarządzania i wdrażania polityk ukierunkowanych terytorialnie</w:t>
            </w:r>
            <w:r w:rsidRPr="005F3594">
              <w:rPr>
                <w:rFonts w:ascii="Calibri" w:eastAsia="Times New Roman" w:hAnsi="Calibri" w:cs="Calibri"/>
                <w:color w:val="000000"/>
                <w:kern w:val="0"/>
                <w:sz w:val="18"/>
                <w:szCs w:val="18"/>
                <w:lang w:eastAsia="pl-PL"/>
                <w14:ligatures w14:val="none"/>
              </w:rPr>
              <w:br/>
              <w:t xml:space="preserve">3.1 Wzmacnianie potencjału administracji na rzecz zarządzania rozwojem </w:t>
            </w:r>
            <w:r w:rsidRPr="005F3594">
              <w:rPr>
                <w:rFonts w:ascii="Calibri" w:eastAsia="Times New Roman" w:hAnsi="Calibri" w:cs="Calibri"/>
                <w:color w:val="000000"/>
                <w:kern w:val="0"/>
                <w:sz w:val="18"/>
                <w:szCs w:val="18"/>
                <w:lang w:eastAsia="pl-PL"/>
                <w14:ligatures w14:val="none"/>
              </w:rPr>
              <w:br/>
              <w:t xml:space="preserve">3.2 Wzmacnianie współpracy i zintegrowanego podejścia do rozwoju na poziomie lokalnym, regionalnym i ponadregionalnym </w:t>
            </w:r>
            <w:r w:rsidRPr="005F3594">
              <w:rPr>
                <w:rFonts w:ascii="Calibri" w:eastAsia="Times New Roman" w:hAnsi="Calibri" w:cs="Calibri"/>
                <w:color w:val="000000"/>
                <w:kern w:val="0"/>
                <w:sz w:val="18"/>
                <w:szCs w:val="18"/>
                <w:lang w:eastAsia="pl-PL"/>
                <w14:ligatures w14:val="none"/>
              </w:rPr>
              <w:br/>
              <w:t xml:space="preserve">3.3 Poprawa organizacji świadczenia usług publicznych </w:t>
            </w:r>
            <w:r w:rsidRPr="005F3594">
              <w:rPr>
                <w:rFonts w:ascii="Calibri" w:eastAsia="Times New Roman" w:hAnsi="Calibri" w:cs="Calibri"/>
                <w:color w:val="000000"/>
                <w:kern w:val="0"/>
                <w:sz w:val="18"/>
                <w:szCs w:val="18"/>
                <w:lang w:eastAsia="pl-PL"/>
                <w14:ligatures w14:val="none"/>
              </w:rPr>
              <w:br/>
              <w:t xml:space="preserve">3.4 Efektywny i spójny system finansowania polityki regionalnej </w:t>
            </w:r>
          </w:p>
        </w:tc>
      </w:tr>
      <w:tr w:rsidR="005E16F3" w:rsidRPr="005F3594" w14:paraId="25C772A9"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14FFDC89"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36BC3C14"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6E59899A"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7C00DDF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1AAB95AB" w14:textId="77777777" w:rsidTr="005E16F3">
        <w:trPr>
          <w:trHeight w:val="465"/>
        </w:trPr>
        <w:tc>
          <w:tcPr>
            <w:tcW w:w="1545" w:type="dxa"/>
            <w:vMerge/>
            <w:tcBorders>
              <w:top w:val="nil"/>
              <w:left w:val="single" w:sz="4" w:space="0" w:color="auto"/>
              <w:bottom w:val="single" w:sz="4" w:space="0" w:color="auto"/>
              <w:right w:val="single" w:sz="4" w:space="0" w:color="auto"/>
            </w:tcBorders>
            <w:vAlign w:val="center"/>
            <w:hideMark/>
          </w:tcPr>
          <w:p w14:paraId="6F868014"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15EC726F"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2AEEC6D8"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254F20FD"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3C1E325A"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439974BF"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val="restart"/>
            <w:tcBorders>
              <w:top w:val="nil"/>
              <w:left w:val="single" w:sz="4" w:space="0" w:color="auto"/>
              <w:bottom w:val="single" w:sz="4" w:space="0" w:color="auto"/>
              <w:right w:val="single" w:sz="4" w:space="0" w:color="auto"/>
            </w:tcBorders>
            <w:shd w:val="clear" w:color="000000" w:fill="CEFABE"/>
            <w:vAlign w:val="center"/>
            <w:hideMark/>
          </w:tcPr>
          <w:p w14:paraId="7120A2FE"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2.2 Wzmocnienie współpracy</w:t>
            </w:r>
          </w:p>
        </w:tc>
        <w:tc>
          <w:tcPr>
            <w:tcW w:w="2689" w:type="dxa"/>
            <w:vMerge/>
            <w:tcBorders>
              <w:top w:val="nil"/>
              <w:left w:val="single" w:sz="4" w:space="0" w:color="auto"/>
              <w:bottom w:val="single" w:sz="4" w:space="0" w:color="auto"/>
              <w:right w:val="single" w:sz="4" w:space="0" w:color="auto"/>
            </w:tcBorders>
            <w:vAlign w:val="center"/>
            <w:hideMark/>
          </w:tcPr>
          <w:p w14:paraId="0C19E1CA"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57F7AB1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6ED290D7"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6D7E8BB2"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2AC2262C"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753F3F39"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1669545D"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1118941E" w14:textId="77777777" w:rsidTr="00B611C9">
        <w:trPr>
          <w:trHeight w:val="1061"/>
        </w:trPr>
        <w:tc>
          <w:tcPr>
            <w:tcW w:w="1545" w:type="dxa"/>
            <w:vMerge/>
            <w:tcBorders>
              <w:top w:val="nil"/>
              <w:left w:val="single" w:sz="4" w:space="0" w:color="auto"/>
              <w:bottom w:val="single" w:sz="4" w:space="0" w:color="auto"/>
              <w:right w:val="single" w:sz="4" w:space="0" w:color="auto"/>
            </w:tcBorders>
            <w:vAlign w:val="center"/>
            <w:hideMark/>
          </w:tcPr>
          <w:p w14:paraId="1F0B67CB"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13998894"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0419413A"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57E80F08"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4DEC1DE0" w14:textId="77777777" w:rsidTr="005E16F3">
        <w:trPr>
          <w:trHeight w:val="510"/>
        </w:trPr>
        <w:tc>
          <w:tcPr>
            <w:tcW w:w="1545" w:type="dxa"/>
            <w:vMerge w:val="restart"/>
            <w:tcBorders>
              <w:top w:val="nil"/>
              <w:left w:val="single" w:sz="4" w:space="0" w:color="auto"/>
              <w:bottom w:val="single" w:sz="4" w:space="0" w:color="auto"/>
              <w:right w:val="single" w:sz="4" w:space="0" w:color="auto"/>
            </w:tcBorders>
            <w:shd w:val="clear" w:color="000000" w:fill="00CC99"/>
            <w:vAlign w:val="center"/>
            <w:hideMark/>
          </w:tcPr>
          <w:p w14:paraId="76F707E8" w14:textId="77777777" w:rsidR="005E16F3" w:rsidRPr="005F3594" w:rsidRDefault="005E16F3" w:rsidP="005F3594">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5F3594">
              <w:rPr>
                <w:rFonts w:ascii="Calibri" w:eastAsia="Times New Roman" w:hAnsi="Calibri" w:cs="Calibri"/>
                <w:b/>
                <w:bCs/>
                <w:color w:val="FFFFFF"/>
                <w:kern w:val="0"/>
                <w:sz w:val="18"/>
                <w:szCs w:val="18"/>
                <w:lang w:eastAsia="pl-PL"/>
                <w14:ligatures w14:val="none"/>
              </w:rPr>
              <w:t>CEL 3:</w:t>
            </w:r>
            <w:r w:rsidRPr="005F3594">
              <w:rPr>
                <w:rFonts w:ascii="Calibri" w:eastAsia="Times New Roman" w:hAnsi="Calibri" w:cs="Calibri"/>
                <w:b/>
                <w:bCs/>
                <w:color w:val="FFFFFF"/>
                <w:kern w:val="0"/>
                <w:sz w:val="18"/>
                <w:szCs w:val="18"/>
                <w:lang w:eastAsia="pl-PL"/>
                <w14:ligatures w14:val="none"/>
              </w:rPr>
              <w:br/>
              <w:t>WSPIERANIE  EKOTURYSTYKI I TOŻSAMOŚCI KULTUROWEJ</w:t>
            </w:r>
          </w:p>
        </w:tc>
        <w:tc>
          <w:tcPr>
            <w:tcW w:w="1994" w:type="dxa"/>
            <w:vMerge w:val="restart"/>
            <w:tcBorders>
              <w:top w:val="nil"/>
              <w:left w:val="single" w:sz="4" w:space="0" w:color="auto"/>
              <w:bottom w:val="single" w:sz="4" w:space="0" w:color="auto"/>
              <w:right w:val="single" w:sz="4" w:space="0" w:color="auto"/>
            </w:tcBorders>
            <w:shd w:val="clear" w:color="000000" w:fill="CEFABE"/>
            <w:vAlign w:val="center"/>
            <w:hideMark/>
          </w:tcPr>
          <w:p w14:paraId="7DF73448"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3.1. Wykorzystanie potencjałów gminy</w:t>
            </w:r>
          </w:p>
        </w:tc>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0F9DA8AB"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u w:val="single"/>
                <w:lang w:eastAsia="pl-PL"/>
                <w14:ligatures w14:val="none"/>
              </w:rPr>
              <w:t>Cel  I – Trwały wzrost gospodarczy oparty coraz silniej</w:t>
            </w:r>
            <w:r w:rsidRPr="005F3594">
              <w:rPr>
                <w:rFonts w:ascii="Calibri" w:eastAsia="Times New Roman" w:hAnsi="Calibri" w:cs="Calibri"/>
                <w:color w:val="000000"/>
                <w:kern w:val="0"/>
                <w:sz w:val="18"/>
                <w:szCs w:val="18"/>
                <w:u w:val="single"/>
                <w:lang w:eastAsia="pl-PL"/>
                <w14:ligatures w14:val="none"/>
              </w:rPr>
              <w:br/>
              <w:t>o wiedzę, dane i doskonałość organizacyjną</w:t>
            </w:r>
            <w:r w:rsidRPr="005F3594">
              <w:rPr>
                <w:rFonts w:ascii="Calibri" w:eastAsia="Times New Roman" w:hAnsi="Calibri" w:cs="Calibri"/>
                <w:color w:val="000000"/>
                <w:kern w:val="0"/>
                <w:sz w:val="18"/>
                <w:szCs w:val="18"/>
                <w:u w:val="single"/>
                <w:lang w:eastAsia="pl-PL"/>
                <w14:ligatures w14:val="none"/>
              </w:rPr>
              <w:br/>
            </w:r>
            <w:r w:rsidRPr="005F3594">
              <w:rPr>
                <w:rFonts w:ascii="Calibri" w:eastAsia="Times New Roman" w:hAnsi="Calibri" w:cs="Calibri"/>
                <w:color w:val="000000"/>
                <w:kern w:val="0"/>
                <w:sz w:val="18"/>
                <w:szCs w:val="18"/>
                <w:lang w:eastAsia="pl-PL"/>
                <w14:ligatures w14:val="none"/>
              </w:rPr>
              <w:t>Obszar: Małe i średnie przedsiębiorstwa</w:t>
            </w:r>
            <w:r w:rsidRPr="005F3594">
              <w:rPr>
                <w:rFonts w:ascii="Calibri" w:eastAsia="Times New Roman" w:hAnsi="Calibri" w:cs="Calibri"/>
                <w:color w:val="000000"/>
                <w:kern w:val="0"/>
                <w:sz w:val="18"/>
                <w:szCs w:val="18"/>
                <w:lang w:eastAsia="pl-PL"/>
                <w14:ligatures w14:val="none"/>
              </w:rPr>
              <w:br/>
            </w:r>
            <w:r w:rsidRPr="005F3594">
              <w:rPr>
                <w:rFonts w:ascii="Calibri" w:eastAsia="Times New Roman" w:hAnsi="Calibri" w:cs="Calibri"/>
                <w:color w:val="000000"/>
                <w:kern w:val="0"/>
                <w:sz w:val="18"/>
                <w:szCs w:val="18"/>
                <w:u w:val="single"/>
                <w:lang w:eastAsia="pl-PL"/>
                <w14:ligatures w14:val="none"/>
              </w:rPr>
              <w:t>Cel szczegółowy II – Rozwój społecznie wrażliwy i terytorialnie zrównoważony</w:t>
            </w:r>
            <w:r w:rsidRPr="005F3594">
              <w:rPr>
                <w:rFonts w:ascii="Calibri" w:eastAsia="Times New Roman" w:hAnsi="Calibri" w:cs="Calibri"/>
                <w:color w:val="000000"/>
                <w:kern w:val="0"/>
                <w:sz w:val="18"/>
                <w:szCs w:val="18"/>
                <w:lang w:eastAsia="pl-PL"/>
                <w14:ligatures w14:val="none"/>
              </w:rPr>
              <w:br/>
              <w:t>Obszar: Spójność społeczna</w:t>
            </w:r>
            <w:r w:rsidRPr="005F3594">
              <w:rPr>
                <w:rFonts w:ascii="Calibri" w:eastAsia="Times New Roman" w:hAnsi="Calibri" w:cs="Calibri"/>
                <w:color w:val="000000"/>
                <w:kern w:val="0"/>
                <w:sz w:val="18"/>
                <w:szCs w:val="18"/>
                <w:lang w:eastAsia="pl-PL"/>
                <w14:ligatures w14:val="none"/>
              </w:rPr>
              <w:br/>
              <w:t>Obszar: Rozwój zrównoważony terytorialnie</w:t>
            </w:r>
          </w:p>
        </w:tc>
        <w:tc>
          <w:tcPr>
            <w:tcW w:w="2946" w:type="dxa"/>
            <w:vMerge w:val="restart"/>
            <w:tcBorders>
              <w:top w:val="nil"/>
              <w:left w:val="single" w:sz="4" w:space="0" w:color="auto"/>
              <w:bottom w:val="single" w:sz="4" w:space="0" w:color="auto"/>
              <w:right w:val="single" w:sz="4" w:space="0" w:color="auto"/>
            </w:tcBorders>
            <w:shd w:val="clear" w:color="auto" w:fill="auto"/>
            <w:vAlign w:val="center"/>
            <w:hideMark/>
          </w:tcPr>
          <w:p w14:paraId="2E5C5B00"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u w:val="single"/>
                <w:lang w:eastAsia="pl-PL"/>
                <w14:ligatures w14:val="none"/>
              </w:rPr>
              <w:t xml:space="preserve">Cel 2. Wzmacnianie regionalnych przewag konkurencyjnych </w:t>
            </w:r>
            <w:r w:rsidRPr="005F3594">
              <w:rPr>
                <w:rFonts w:ascii="Calibri" w:eastAsia="Times New Roman" w:hAnsi="Calibri" w:cs="Calibri"/>
                <w:color w:val="000000"/>
                <w:kern w:val="0"/>
                <w:sz w:val="18"/>
                <w:szCs w:val="18"/>
                <w:lang w:eastAsia="pl-PL"/>
                <w14:ligatures w14:val="none"/>
              </w:rPr>
              <w:br/>
              <w:t xml:space="preserve">2.1 Rozwój kapitału ludzkiego i społecznego </w:t>
            </w:r>
            <w:r w:rsidRPr="005F3594">
              <w:rPr>
                <w:rFonts w:ascii="Calibri" w:eastAsia="Times New Roman" w:hAnsi="Calibri" w:cs="Calibri"/>
                <w:color w:val="000000"/>
                <w:kern w:val="0"/>
                <w:sz w:val="18"/>
                <w:szCs w:val="18"/>
                <w:lang w:eastAsia="pl-PL"/>
                <w14:ligatures w14:val="none"/>
              </w:rPr>
              <w:br/>
              <w:t xml:space="preserve">2.2 Wspieranie przedsiębiorczości na szczeblu regionalnym i lokalnym </w:t>
            </w:r>
            <w:r w:rsidRPr="005F3594">
              <w:rPr>
                <w:rFonts w:ascii="Calibri" w:eastAsia="Times New Roman" w:hAnsi="Calibri" w:cs="Calibri"/>
                <w:color w:val="000000"/>
                <w:kern w:val="0"/>
                <w:sz w:val="18"/>
                <w:szCs w:val="18"/>
                <w:lang w:eastAsia="pl-PL"/>
                <w14:ligatures w14:val="none"/>
              </w:rPr>
              <w:br/>
              <w:t xml:space="preserve">2.3 Innowacyjny rozwój regionu i doskonalenie podejścia opartego na Regionalnych Inteligentnych Specjalizacjach </w:t>
            </w:r>
          </w:p>
        </w:tc>
      </w:tr>
      <w:tr w:rsidR="005E16F3" w:rsidRPr="005F3594" w14:paraId="23055936" w14:textId="77777777" w:rsidTr="005E16F3">
        <w:trPr>
          <w:trHeight w:val="490"/>
        </w:trPr>
        <w:tc>
          <w:tcPr>
            <w:tcW w:w="1545" w:type="dxa"/>
            <w:vMerge/>
            <w:tcBorders>
              <w:top w:val="nil"/>
              <w:left w:val="single" w:sz="4" w:space="0" w:color="auto"/>
              <w:bottom w:val="single" w:sz="4" w:space="0" w:color="auto"/>
              <w:right w:val="single" w:sz="4" w:space="0" w:color="auto"/>
            </w:tcBorders>
            <w:vAlign w:val="center"/>
            <w:hideMark/>
          </w:tcPr>
          <w:p w14:paraId="76430BF7"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052EEAA9"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73ED0678"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671E28D2"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509ADC32"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1F3C2DBB"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val="restart"/>
            <w:tcBorders>
              <w:top w:val="nil"/>
              <w:left w:val="single" w:sz="4" w:space="0" w:color="auto"/>
              <w:bottom w:val="single" w:sz="4" w:space="0" w:color="auto"/>
              <w:right w:val="single" w:sz="4" w:space="0" w:color="auto"/>
            </w:tcBorders>
            <w:shd w:val="clear" w:color="000000" w:fill="CEFABE"/>
            <w:vAlign w:val="center"/>
            <w:hideMark/>
          </w:tcPr>
          <w:p w14:paraId="62B332DA"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3.2. Nowoczesna infrastruktura turystyczna</w:t>
            </w:r>
          </w:p>
        </w:tc>
        <w:tc>
          <w:tcPr>
            <w:tcW w:w="2689" w:type="dxa"/>
            <w:vMerge/>
            <w:tcBorders>
              <w:top w:val="nil"/>
              <w:left w:val="single" w:sz="4" w:space="0" w:color="auto"/>
              <w:bottom w:val="single" w:sz="4" w:space="0" w:color="auto"/>
              <w:right w:val="single" w:sz="4" w:space="0" w:color="auto"/>
            </w:tcBorders>
            <w:vAlign w:val="center"/>
            <w:hideMark/>
          </w:tcPr>
          <w:p w14:paraId="0FB2BFD2"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5775A0F9"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1DC10EA4" w14:textId="77777777" w:rsidTr="00A8677B">
        <w:trPr>
          <w:trHeight w:val="1348"/>
        </w:trPr>
        <w:tc>
          <w:tcPr>
            <w:tcW w:w="1545" w:type="dxa"/>
            <w:vMerge/>
            <w:tcBorders>
              <w:top w:val="nil"/>
              <w:left w:val="single" w:sz="4" w:space="0" w:color="auto"/>
              <w:bottom w:val="single" w:sz="4" w:space="0" w:color="auto"/>
              <w:right w:val="single" w:sz="4" w:space="0" w:color="auto"/>
            </w:tcBorders>
            <w:vAlign w:val="center"/>
            <w:hideMark/>
          </w:tcPr>
          <w:p w14:paraId="5FFE46B3"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38EB276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305292B9"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6AD39EEB"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12F5DA13" w14:textId="77777777" w:rsidTr="00B62A5B">
        <w:trPr>
          <w:trHeight w:val="450"/>
        </w:trPr>
        <w:tc>
          <w:tcPr>
            <w:tcW w:w="1545" w:type="dxa"/>
            <w:vMerge w:val="restart"/>
            <w:tcBorders>
              <w:top w:val="nil"/>
              <w:left w:val="single" w:sz="4" w:space="0" w:color="auto"/>
              <w:bottom w:val="single" w:sz="4" w:space="0" w:color="auto"/>
              <w:right w:val="single" w:sz="4" w:space="0" w:color="auto"/>
            </w:tcBorders>
            <w:shd w:val="clear" w:color="000000" w:fill="00CC99"/>
            <w:vAlign w:val="center"/>
            <w:hideMark/>
          </w:tcPr>
          <w:p w14:paraId="125B61C7" w14:textId="77777777" w:rsidR="005E16F3" w:rsidRPr="005F3594" w:rsidRDefault="005E16F3" w:rsidP="005F3594">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5F3594">
              <w:rPr>
                <w:rFonts w:ascii="Calibri" w:eastAsia="Times New Roman" w:hAnsi="Calibri" w:cs="Calibri"/>
                <w:b/>
                <w:bCs/>
                <w:color w:val="FFFFFF"/>
                <w:kern w:val="0"/>
                <w:sz w:val="18"/>
                <w:szCs w:val="18"/>
                <w:lang w:eastAsia="pl-PL"/>
                <w14:ligatures w14:val="none"/>
              </w:rPr>
              <w:t>CEL 4:</w:t>
            </w:r>
            <w:r w:rsidRPr="005F3594">
              <w:rPr>
                <w:rFonts w:ascii="Calibri" w:eastAsia="Times New Roman" w:hAnsi="Calibri" w:cs="Calibri"/>
                <w:b/>
                <w:bCs/>
                <w:color w:val="FFFFFF"/>
                <w:kern w:val="0"/>
                <w:sz w:val="18"/>
                <w:szCs w:val="18"/>
                <w:lang w:eastAsia="pl-PL"/>
                <w14:ligatures w14:val="none"/>
              </w:rPr>
              <w:br/>
              <w:t>OCHRONA ŚRODOWISKA PRZYRODNICZEGO</w:t>
            </w:r>
          </w:p>
        </w:tc>
        <w:tc>
          <w:tcPr>
            <w:tcW w:w="1994" w:type="dxa"/>
            <w:vMerge w:val="restart"/>
            <w:tcBorders>
              <w:top w:val="nil"/>
              <w:left w:val="single" w:sz="4" w:space="0" w:color="auto"/>
              <w:bottom w:val="single" w:sz="4" w:space="0" w:color="auto"/>
              <w:right w:val="single" w:sz="4" w:space="0" w:color="auto"/>
            </w:tcBorders>
            <w:shd w:val="clear" w:color="000000" w:fill="CEFABE"/>
            <w:vAlign w:val="center"/>
            <w:hideMark/>
          </w:tcPr>
          <w:p w14:paraId="56C2CB9C"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4.1. Budowanie świadomości ekologicznej</w:t>
            </w:r>
          </w:p>
        </w:tc>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0A0A01FB"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u w:val="single"/>
                <w:lang w:eastAsia="pl-PL"/>
                <w14:ligatures w14:val="none"/>
              </w:rPr>
              <w:t>Cel  II – Rozwój społecznie wrażliwy i terytorialnie zrównoważony</w:t>
            </w:r>
            <w:r w:rsidRPr="005F3594">
              <w:rPr>
                <w:rFonts w:ascii="Calibri" w:eastAsia="Times New Roman" w:hAnsi="Calibri" w:cs="Calibri"/>
                <w:color w:val="000000"/>
                <w:kern w:val="0"/>
                <w:sz w:val="18"/>
                <w:szCs w:val="18"/>
                <w:lang w:eastAsia="pl-PL"/>
                <w14:ligatures w14:val="none"/>
              </w:rPr>
              <w:br/>
              <w:t>Obszar: Spójność społeczna</w:t>
            </w:r>
            <w:r w:rsidRPr="005F3594">
              <w:rPr>
                <w:rFonts w:ascii="Calibri" w:eastAsia="Times New Roman" w:hAnsi="Calibri" w:cs="Calibri"/>
                <w:color w:val="000000"/>
                <w:kern w:val="0"/>
                <w:sz w:val="18"/>
                <w:szCs w:val="18"/>
                <w:lang w:eastAsia="pl-PL"/>
                <w14:ligatures w14:val="none"/>
              </w:rPr>
              <w:br/>
              <w:t>Obszar: Rozwój zrównoważony terytorialnie</w:t>
            </w:r>
          </w:p>
        </w:tc>
        <w:tc>
          <w:tcPr>
            <w:tcW w:w="2946" w:type="dxa"/>
            <w:vMerge w:val="restart"/>
            <w:tcBorders>
              <w:top w:val="nil"/>
              <w:left w:val="single" w:sz="4" w:space="0" w:color="auto"/>
              <w:bottom w:val="single" w:sz="4" w:space="0" w:color="auto"/>
              <w:right w:val="single" w:sz="4" w:space="0" w:color="auto"/>
            </w:tcBorders>
            <w:shd w:val="clear" w:color="auto" w:fill="auto"/>
            <w:vAlign w:val="center"/>
            <w:hideMark/>
          </w:tcPr>
          <w:p w14:paraId="3CFAB9A6"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u w:val="single"/>
                <w:lang w:eastAsia="pl-PL"/>
                <w14:ligatures w14:val="none"/>
              </w:rPr>
              <w:t xml:space="preserve">Cel 1. Zwiększenie spójności rozwoju kraju w wymiarze społecznym, gospodarczym, środowiskowym i przestrzennym </w:t>
            </w:r>
            <w:r w:rsidRPr="005F3594">
              <w:rPr>
                <w:rFonts w:ascii="Calibri" w:eastAsia="Times New Roman" w:hAnsi="Calibri" w:cs="Calibri"/>
                <w:color w:val="000000"/>
                <w:kern w:val="0"/>
                <w:sz w:val="18"/>
                <w:szCs w:val="18"/>
                <w:lang w:eastAsia="pl-PL"/>
                <w14:ligatures w14:val="none"/>
              </w:rPr>
              <w:br/>
              <w:t xml:space="preserve">1.1. Wzmacnianie szans rozwojowych obszarów słabszych gospodarczo </w:t>
            </w:r>
          </w:p>
        </w:tc>
      </w:tr>
      <w:tr w:rsidR="005E16F3" w:rsidRPr="005F3594" w14:paraId="236F7645" w14:textId="77777777" w:rsidTr="00B62A5B">
        <w:trPr>
          <w:trHeight w:val="450"/>
        </w:trPr>
        <w:tc>
          <w:tcPr>
            <w:tcW w:w="1545" w:type="dxa"/>
            <w:vMerge/>
            <w:tcBorders>
              <w:top w:val="nil"/>
              <w:left w:val="single" w:sz="4" w:space="0" w:color="auto"/>
              <w:bottom w:val="single" w:sz="4" w:space="0" w:color="auto"/>
              <w:right w:val="single" w:sz="4" w:space="0" w:color="auto"/>
            </w:tcBorders>
            <w:vAlign w:val="center"/>
            <w:hideMark/>
          </w:tcPr>
          <w:p w14:paraId="7CBBC86A"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4B048F95"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09051163"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2278B6AB"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5B448AE2" w14:textId="77777777" w:rsidTr="00B62A5B">
        <w:trPr>
          <w:trHeight w:val="450"/>
        </w:trPr>
        <w:tc>
          <w:tcPr>
            <w:tcW w:w="1545" w:type="dxa"/>
            <w:vMerge/>
            <w:tcBorders>
              <w:top w:val="nil"/>
              <w:left w:val="single" w:sz="4" w:space="0" w:color="auto"/>
              <w:bottom w:val="single" w:sz="4" w:space="0" w:color="auto"/>
              <w:right w:val="single" w:sz="4" w:space="0" w:color="auto"/>
            </w:tcBorders>
            <w:vAlign w:val="center"/>
            <w:hideMark/>
          </w:tcPr>
          <w:p w14:paraId="0619046B"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val="restart"/>
            <w:tcBorders>
              <w:top w:val="nil"/>
              <w:left w:val="single" w:sz="4" w:space="0" w:color="auto"/>
              <w:bottom w:val="single" w:sz="4" w:space="0" w:color="auto"/>
              <w:right w:val="single" w:sz="4" w:space="0" w:color="auto"/>
            </w:tcBorders>
            <w:shd w:val="clear" w:color="000000" w:fill="CEFABE"/>
            <w:vAlign w:val="center"/>
            <w:hideMark/>
          </w:tcPr>
          <w:p w14:paraId="08CB3E10"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4.2. Ograniczenie presji środowiskowej</w:t>
            </w:r>
          </w:p>
        </w:tc>
        <w:tc>
          <w:tcPr>
            <w:tcW w:w="2689" w:type="dxa"/>
            <w:vMerge/>
            <w:tcBorders>
              <w:top w:val="nil"/>
              <w:left w:val="single" w:sz="4" w:space="0" w:color="auto"/>
              <w:bottom w:val="single" w:sz="4" w:space="0" w:color="auto"/>
              <w:right w:val="single" w:sz="4" w:space="0" w:color="auto"/>
            </w:tcBorders>
            <w:vAlign w:val="center"/>
            <w:hideMark/>
          </w:tcPr>
          <w:p w14:paraId="7818A056"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63CBE9BE"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306B3A77" w14:textId="77777777" w:rsidTr="00B62A5B">
        <w:trPr>
          <w:trHeight w:val="450"/>
        </w:trPr>
        <w:tc>
          <w:tcPr>
            <w:tcW w:w="1545" w:type="dxa"/>
            <w:vMerge/>
            <w:tcBorders>
              <w:top w:val="nil"/>
              <w:left w:val="single" w:sz="4" w:space="0" w:color="auto"/>
              <w:bottom w:val="single" w:sz="4" w:space="0" w:color="auto"/>
              <w:right w:val="single" w:sz="4" w:space="0" w:color="auto"/>
            </w:tcBorders>
            <w:vAlign w:val="center"/>
            <w:hideMark/>
          </w:tcPr>
          <w:p w14:paraId="6F90E746"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25056D34"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5C3B38A2"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66F88966"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61DF9A8C" w14:textId="77777777" w:rsidTr="00B62A5B">
        <w:trPr>
          <w:trHeight w:val="450"/>
        </w:trPr>
        <w:tc>
          <w:tcPr>
            <w:tcW w:w="1545" w:type="dxa"/>
            <w:vMerge w:val="restart"/>
            <w:tcBorders>
              <w:top w:val="nil"/>
              <w:left w:val="single" w:sz="4" w:space="0" w:color="auto"/>
              <w:bottom w:val="single" w:sz="4" w:space="0" w:color="auto"/>
              <w:right w:val="single" w:sz="4" w:space="0" w:color="auto"/>
            </w:tcBorders>
            <w:shd w:val="clear" w:color="000000" w:fill="00CC99"/>
            <w:vAlign w:val="center"/>
            <w:hideMark/>
          </w:tcPr>
          <w:p w14:paraId="1CAEBC47" w14:textId="77777777" w:rsidR="005E16F3" w:rsidRPr="005F3594" w:rsidRDefault="005E16F3" w:rsidP="005F3594">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5F3594">
              <w:rPr>
                <w:rFonts w:ascii="Calibri" w:eastAsia="Times New Roman" w:hAnsi="Calibri" w:cs="Calibri"/>
                <w:b/>
                <w:bCs/>
                <w:color w:val="FFFFFF"/>
                <w:kern w:val="0"/>
                <w:sz w:val="18"/>
                <w:szCs w:val="18"/>
                <w:lang w:eastAsia="pl-PL"/>
                <w14:ligatures w14:val="none"/>
              </w:rPr>
              <w:t>CEL 5:</w:t>
            </w:r>
            <w:r w:rsidRPr="005F3594">
              <w:rPr>
                <w:rFonts w:ascii="Calibri" w:eastAsia="Times New Roman" w:hAnsi="Calibri" w:cs="Calibri"/>
                <w:b/>
                <w:bCs/>
                <w:color w:val="FFFFFF"/>
                <w:kern w:val="0"/>
                <w:sz w:val="18"/>
                <w:szCs w:val="18"/>
                <w:lang w:eastAsia="pl-PL"/>
                <w14:ligatures w14:val="none"/>
              </w:rPr>
              <w:br/>
              <w:t>ZRÓWNOWAŻONY ROZWÓJ PRZESTRZENNY</w:t>
            </w:r>
          </w:p>
        </w:tc>
        <w:tc>
          <w:tcPr>
            <w:tcW w:w="1994" w:type="dxa"/>
            <w:vMerge w:val="restart"/>
            <w:tcBorders>
              <w:top w:val="nil"/>
              <w:left w:val="single" w:sz="4" w:space="0" w:color="auto"/>
              <w:bottom w:val="single" w:sz="4" w:space="0" w:color="auto"/>
              <w:right w:val="single" w:sz="4" w:space="0" w:color="auto"/>
            </w:tcBorders>
            <w:shd w:val="clear" w:color="000000" w:fill="CEFABE"/>
            <w:vAlign w:val="center"/>
            <w:hideMark/>
          </w:tcPr>
          <w:p w14:paraId="7679A97C"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5.1. Zwiększenie atrakcyjności inwestycyjnej</w:t>
            </w:r>
          </w:p>
        </w:tc>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3467F50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u w:val="single"/>
                <w:lang w:eastAsia="pl-PL"/>
                <w14:ligatures w14:val="none"/>
              </w:rPr>
              <w:t>Cel  I – Trwały wzrost gospodarczy oparty coraz silniej</w:t>
            </w:r>
            <w:r w:rsidRPr="005F3594">
              <w:rPr>
                <w:rFonts w:ascii="Calibri" w:eastAsia="Times New Roman" w:hAnsi="Calibri" w:cs="Calibri"/>
                <w:color w:val="000000"/>
                <w:kern w:val="0"/>
                <w:sz w:val="18"/>
                <w:szCs w:val="18"/>
                <w:u w:val="single"/>
                <w:lang w:eastAsia="pl-PL"/>
                <w14:ligatures w14:val="none"/>
              </w:rPr>
              <w:br/>
              <w:t>o wiedzę, dane i doskonałość organizacyjną</w:t>
            </w:r>
            <w:r w:rsidRPr="005F3594">
              <w:rPr>
                <w:rFonts w:ascii="Calibri" w:eastAsia="Times New Roman" w:hAnsi="Calibri" w:cs="Calibri"/>
                <w:color w:val="000000"/>
                <w:kern w:val="0"/>
                <w:sz w:val="18"/>
                <w:szCs w:val="18"/>
                <w:u w:val="single"/>
                <w:lang w:eastAsia="pl-PL"/>
                <w14:ligatures w14:val="none"/>
              </w:rPr>
              <w:br/>
            </w:r>
            <w:r w:rsidRPr="005F3594">
              <w:rPr>
                <w:rFonts w:ascii="Calibri" w:eastAsia="Times New Roman" w:hAnsi="Calibri" w:cs="Calibri"/>
                <w:color w:val="000000"/>
                <w:kern w:val="0"/>
                <w:sz w:val="18"/>
                <w:szCs w:val="18"/>
                <w:lang w:eastAsia="pl-PL"/>
                <w14:ligatures w14:val="none"/>
              </w:rPr>
              <w:t>Obszar: Małe i średnie przedsiębiorstwa</w:t>
            </w:r>
            <w:r w:rsidRPr="005F3594">
              <w:rPr>
                <w:rFonts w:ascii="Calibri" w:eastAsia="Times New Roman" w:hAnsi="Calibri" w:cs="Calibri"/>
                <w:color w:val="000000"/>
                <w:kern w:val="0"/>
                <w:sz w:val="18"/>
                <w:szCs w:val="18"/>
                <w:lang w:eastAsia="pl-PL"/>
                <w14:ligatures w14:val="none"/>
              </w:rPr>
              <w:br/>
            </w:r>
            <w:r w:rsidRPr="005F3594">
              <w:rPr>
                <w:rFonts w:ascii="Calibri" w:eastAsia="Times New Roman" w:hAnsi="Calibri" w:cs="Calibri"/>
                <w:color w:val="000000"/>
                <w:kern w:val="0"/>
                <w:sz w:val="18"/>
                <w:szCs w:val="18"/>
                <w:lang w:eastAsia="pl-PL"/>
                <w14:ligatures w14:val="none"/>
              </w:rPr>
              <w:br/>
            </w:r>
            <w:r w:rsidRPr="005F3594">
              <w:rPr>
                <w:rFonts w:ascii="Calibri" w:eastAsia="Times New Roman" w:hAnsi="Calibri" w:cs="Calibri"/>
                <w:color w:val="000000"/>
                <w:kern w:val="0"/>
                <w:sz w:val="18"/>
                <w:szCs w:val="18"/>
                <w:u w:val="single"/>
                <w:lang w:eastAsia="pl-PL"/>
                <w14:ligatures w14:val="none"/>
              </w:rPr>
              <w:t>Cel  II – Rozwój społecznie wrażliwy i terytorialnie zrównoważony</w:t>
            </w:r>
            <w:r w:rsidRPr="005F3594">
              <w:rPr>
                <w:rFonts w:ascii="Calibri" w:eastAsia="Times New Roman" w:hAnsi="Calibri" w:cs="Calibri"/>
                <w:color w:val="000000"/>
                <w:kern w:val="0"/>
                <w:sz w:val="18"/>
                <w:szCs w:val="18"/>
                <w:lang w:eastAsia="pl-PL"/>
                <w14:ligatures w14:val="none"/>
              </w:rPr>
              <w:br/>
              <w:t>Obszar: Spójność społeczna</w:t>
            </w:r>
            <w:r w:rsidRPr="005F3594">
              <w:rPr>
                <w:rFonts w:ascii="Calibri" w:eastAsia="Times New Roman" w:hAnsi="Calibri" w:cs="Calibri"/>
                <w:color w:val="000000"/>
                <w:kern w:val="0"/>
                <w:sz w:val="18"/>
                <w:szCs w:val="18"/>
                <w:lang w:eastAsia="pl-PL"/>
                <w14:ligatures w14:val="none"/>
              </w:rPr>
              <w:br/>
              <w:t>Obszar: Rozwój zrównoważony terytorialnie</w:t>
            </w:r>
          </w:p>
        </w:tc>
        <w:tc>
          <w:tcPr>
            <w:tcW w:w="2946" w:type="dxa"/>
            <w:vMerge w:val="restart"/>
            <w:tcBorders>
              <w:top w:val="nil"/>
              <w:left w:val="single" w:sz="4" w:space="0" w:color="auto"/>
              <w:bottom w:val="single" w:sz="4" w:space="0" w:color="auto"/>
              <w:right w:val="single" w:sz="4" w:space="0" w:color="auto"/>
            </w:tcBorders>
            <w:shd w:val="clear" w:color="auto" w:fill="auto"/>
            <w:vAlign w:val="center"/>
            <w:hideMark/>
          </w:tcPr>
          <w:p w14:paraId="132F040D"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u w:val="single"/>
                <w:lang w:eastAsia="pl-PL"/>
                <w14:ligatures w14:val="none"/>
              </w:rPr>
              <w:t xml:space="preserve">Cel 1. Zwiększenie spójności rozwoju kraju w wymiarze społecznym, gospodarczym, środowiskowym i przestrzennym </w:t>
            </w:r>
            <w:r w:rsidRPr="005F3594">
              <w:rPr>
                <w:rFonts w:ascii="Calibri" w:eastAsia="Times New Roman" w:hAnsi="Calibri" w:cs="Calibri"/>
                <w:color w:val="000000"/>
                <w:kern w:val="0"/>
                <w:sz w:val="18"/>
                <w:szCs w:val="18"/>
                <w:lang w:eastAsia="pl-PL"/>
                <w14:ligatures w14:val="none"/>
              </w:rPr>
              <w:br/>
              <w:t xml:space="preserve">1.5 Rozwój infrastruktury wspierającej dostarczanie usług publicznych i podnoszącej atrakcyjność inwestycyjną obszarów </w:t>
            </w:r>
            <w:r w:rsidRPr="005F3594">
              <w:rPr>
                <w:rFonts w:ascii="Calibri" w:eastAsia="Times New Roman" w:hAnsi="Calibri" w:cs="Calibri"/>
                <w:color w:val="000000"/>
                <w:kern w:val="0"/>
                <w:sz w:val="18"/>
                <w:szCs w:val="18"/>
                <w:lang w:eastAsia="pl-PL"/>
                <w14:ligatures w14:val="none"/>
              </w:rPr>
              <w:br/>
            </w:r>
            <w:r w:rsidRPr="005F3594">
              <w:rPr>
                <w:rFonts w:ascii="Calibri" w:eastAsia="Times New Roman" w:hAnsi="Calibri" w:cs="Calibri"/>
                <w:color w:val="000000"/>
                <w:kern w:val="0"/>
                <w:sz w:val="18"/>
                <w:szCs w:val="18"/>
                <w:u w:val="single"/>
                <w:lang w:eastAsia="pl-PL"/>
                <w14:ligatures w14:val="none"/>
              </w:rPr>
              <w:t xml:space="preserve">Cel 2. Wzmacnianie regionalnych przewag konkurencyjnych </w:t>
            </w:r>
            <w:r w:rsidRPr="005F3594">
              <w:rPr>
                <w:rFonts w:ascii="Calibri" w:eastAsia="Times New Roman" w:hAnsi="Calibri" w:cs="Calibri"/>
                <w:color w:val="000000"/>
                <w:kern w:val="0"/>
                <w:sz w:val="18"/>
                <w:szCs w:val="18"/>
                <w:lang w:eastAsia="pl-PL"/>
                <w14:ligatures w14:val="none"/>
              </w:rPr>
              <w:br/>
              <w:t xml:space="preserve">2.1 Rozwój kapitału ludzkiego i społecznego </w:t>
            </w:r>
            <w:r w:rsidRPr="005F3594">
              <w:rPr>
                <w:rFonts w:ascii="Calibri" w:eastAsia="Times New Roman" w:hAnsi="Calibri" w:cs="Calibri"/>
                <w:color w:val="000000"/>
                <w:kern w:val="0"/>
                <w:sz w:val="18"/>
                <w:szCs w:val="18"/>
                <w:lang w:eastAsia="pl-PL"/>
                <w14:ligatures w14:val="none"/>
              </w:rPr>
              <w:br/>
              <w:t xml:space="preserve">2.2 Wspieranie przedsiębiorczości na szczeblu regionalnym i lokalnym </w:t>
            </w:r>
            <w:r w:rsidRPr="005F3594">
              <w:rPr>
                <w:rFonts w:ascii="Calibri" w:eastAsia="Times New Roman" w:hAnsi="Calibri" w:cs="Calibri"/>
                <w:color w:val="000000"/>
                <w:kern w:val="0"/>
                <w:sz w:val="18"/>
                <w:szCs w:val="18"/>
                <w:lang w:eastAsia="pl-PL"/>
                <w14:ligatures w14:val="none"/>
              </w:rPr>
              <w:br/>
              <w:t xml:space="preserve">2.3 Innowacyjny rozwój regionu i doskonalenie podejścia opartego na </w:t>
            </w:r>
            <w:r w:rsidRPr="005F3594">
              <w:rPr>
                <w:rFonts w:ascii="Calibri" w:eastAsia="Times New Roman" w:hAnsi="Calibri" w:cs="Calibri"/>
                <w:color w:val="000000"/>
                <w:kern w:val="0"/>
                <w:sz w:val="18"/>
                <w:szCs w:val="18"/>
                <w:lang w:eastAsia="pl-PL"/>
                <w14:ligatures w14:val="none"/>
              </w:rPr>
              <w:lastRenderedPageBreak/>
              <w:t xml:space="preserve">Regionalnych Inteligentnych Specjalizacjach </w:t>
            </w:r>
          </w:p>
        </w:tc>
      </w:tr>
      <w:tr w:rsidR="005E16F3" w:rsidRPr="005F3594" w14:paraId="7C7C8271" w14:textId="77777777" w:rsidTr="00B62A5B">
        <w:trPr>
          <w:trHeight w:val="739"/>
        </w:trPr>
        <w:tc>
          <w:tcPr>
            <w:tcW w:w="1545" w:type="dxa"/>
            <w:vMerge/>
            <w:tcBorders>
              <w:top w:val="nil"/>
              <w:left w:val="single" w:sz="4" w:space="0" w:color="auto"/>
              <w:bottom w:val="single" w:sz="4" w:space="0" w:color="auto"/>
              <w:right w:val="single" w:sz="4" w:space="0" w:color="auto"/>
            </w:tcBorders>
            <w:vAlign w:val="center"/>
            <w:hideMark/>
          </w:tcPr>
          <w:p w14:paraId="5A38C952"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4F902E2C"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69483096"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117CEC32"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5D861126" w14:textId="77777777" w:rsidTr="00B62A5B">
        <w:trPr>
          <w:trHeight w:val="450"/>
        </w:trPr>
        <w:tc>
          <w:tcPr>
            <w:tcW w:w="1545" w:type="dxa"/>
            <w:vMerge/>
            <w:tcBorders>
              <w:top w:val="nil"/>
              <w:left w:val="single" w:sz="4" w:space="0" w:color="auto"/>
              <w:bottom w:val="single" w:sz="4" w:space="0" w:color="auto"/>
              <w:right w:val="single" w:sz="4" w:space="0" w:color="auto"/>
            </w:tcBorders>
            <w:vAlign w:val="center"/>
            <w:hideMark/>
          </w:tcPr>
          <w:p w14:paraId="4FA52522"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val="restart"/>
            <w:tcBorders>
              <w:top w:val="nil"/>
              <w:left w:val="single" w:sz="4" w:space="0" w:color="auto"/>
              <w:bottom w:val="single" w:sz="4" w:space="0" w:color="auto"/>
              <w:right w:val="single" w:sz="4" w:space="0" w:color="auto"/>
            </w:tcBorders>
            <w:shd w:val="clear" w:color="000000" w:fill="CEFABE"/>
            <w:vAlign w:val="center"/>
            <w:hideMark/>
          </w:tcPr>
          <w:p w14:paraId="0D8E66F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 xml:space="preserve">5.2. Modernizacja infrastruktury </w:t>
            </w:r>
          </w:p>
        </w:tc>
        <w:tc>
          <w:tcPr>
            <w:tcW w:w="2689" w:type="dxa"/>
            <w:vMerge/>
            <w:tcBorders>
              <w:top w:val="nil"/>
              <w:left w:val="single" w:sz="4" w:space="0" w:color="auto"/>
              <w:bottom w:val="single" w:sz="4" w:space="0" w:color="auto"/>
              <w:right w:val="single" w:sz="4" w:space="0" w:color="auto"/>
            </w:tcBorders>
            <w:vAlign w:val="center"/>
            <w:hideMark/>
          </w:tcPr>
          <w:p w14:paraId="2B0FDA02"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1A2B49E2"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2B9D4673"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7B4CD6B0"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4DD50FC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01CA35A9"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4579400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0D472E31" w14:textId="77777777" w:rsidTr="00B62A5B">
        <w:trPr>
          <w:trHeight w:val="465"/>
        </w:trPr>
        <w:tc>
          <w:tcPr>
            <w:tcW w:w="1545" w:type="dxa"/>
            <w:vMerge/>
            <w:tcBorders>
              <w:top w:val="nil"/>
              <w:left w:val="single" w:sz="4" w:space="0" w:color="auto"/>
              <w:bottom w:val="single" w:sz="4" w:space="0" w:color="auto"/>
              <w:right w:val="single" w:sz="4" w:space="0" w:color="auto"/>
            </w:tcBorders>
            <w:vAlign w:val="center"/>
            <w:hideMark/>
          </w:tcPr>
          <w:p w14:paraId="4BA46DF6"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7E1B5B7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7A8FFF86"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014AB317"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738E99A8" w14:textId="77777777" w:rsidTr="00B62A5B">
        <w:trPr>
          <w:trHeight w:val="450"/>
        </w:trPr>
        <w:tc>
          <w:tcPr>
            <w:tcW w:w="1545" w:type="dxa"/>
            <w:vMerge/>
            <w:tcBorders>
              <w:top w:val="nil"/>
              <w:left w:val="single" w:sz="4" w:space="0" w:color="auto"/>
              <w:bottom w:val="single" w:sz="4" w:space="0" w:color="auto"/>
              <w:right w:val="single" w:sz="4" w:space="0" w:color="auto"/>
            </w:tcBorders>
            <w:vAlign w:val="center"/>
            <w:hideMark/>
          </w:tcPr>
          <w:p w14:paraId="7EC3CB6D"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val="restart"/>
            <w:tcBorders>
              <w:top w:val="nil"/>
              <w:left w:val="single" w:sz="4" w:space="0" w:color="auto"/>
              <w:bottom w:val="single" w:sz="4" w:space="0" w:color="auto"/>
              <w:right w:val="single" w:sz="4" w:space="0" w:color="auto"/>
            </w:tcBorders>
            <w:shd w:val="clear" w:color="000000" w:fill="CEFABE"/>
            <w:vAlign w:val="center"/>
            <w:hideMark/>
          </w:tcPr>
          <w:p w14:paraId="386010F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r w:rsidRPr="005F3594">
              <w:rPr>
                <w:rFonts w:ascii="Calibri" w:eastAsia="Times New Roman" w:hAnsi="Calibri" w:cs="Calibri"/>
                <w:color w:val="000000"/>
                <w:kern w:val="0"/>
                <w:sz w:val="18"/>
                <w:szCs w:val="18"/>
                <w:lang w:eastAsia="pl-PL"/>
                <w14:ligatures w14:val="none"/>
              </w:rPr>
              <w:t>5.3. Poprawa efektywności energetycznej</w:t>
            </w:r>
          </w:p>
        </w:tc>
        <w:tc>
          <w:tcPr>
            <w:tcW w:w="2689" w:type="dxa"/>
            <w:vMerge/>
            <w:tcBorders>
              <w:top w:val="nil"/>
              <w:left w:val="single" w:sz="4" w:space="0" w:color="auto"/>
              <w:bottom w:val="single" w:sz="4" w:space="0" w:color="auto"/>
              <w:right w:val="single" w:sz="4" w:space="0" w:color="auto"/>
            </w:tcBorders>
            <w:vAlign w:val="center"/>
            <w:hideMark/>
          </w:tcPr>
          <w:p w14:paraId="5876C4D7"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5F6A5D65"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0A3CBFDD"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40A9B8CB"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4A2319D7"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3FA31BA1"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6F67D71D"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5F3594" w14:paraId="7BB83057" w14:textId="77777777" w:rsidTr="005E16F3">
        <w:trPr>
          <w:trHeight w:val="810"/>
        </w:trPr>
        <w:tc>
          <w:tcPr>
            <w:tcW w:w="1545" w:type="dxa"/>
            <w:vMerge/>
            <w:tcBorders>
              <w:top w:val="nil"/>
              <w:left w:val="single" w:sz="4" w:space="0" w:color="auto"/>
              <w:bottom w:val="single" w:sz="4" w:space="0" w:color="auto"/>
              <w:right w:val="single" w:sz="4" w:space="0" w:color="auto"/>
            </w:tcBorders>
            <w:vAlign w:val="center"/>
            <w:hideMark/>
          </w:tcPr>
          <w:p w14:paraId="57992F5D" w14:textId="77777777" w:rsidR="005E16F3" w:rsidRPr="005F3594" w:rsidRDefault="005E16F3" w:rsidP="005F3594">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1994" w:type="dxa"/>
            <w:vMerge/>
            <w:tcBorders>
              <w:top w:val="nil"/>
              <w:left w:val="single" w:sz="4" w:space="0" w:color="auto"/>
              <w:bottom w:val="single" w:sz="4" w:space="0" w:color="auto"/>
              <w:right w:val="single" w:sz="4" w:space="0" w:color="auto"/>
            </w:tcBorders>
            <w:vAlign w:val="center"/>
            <w:hideMark/>
          </w:tcPr>
          <w:p w14:paraId="2ABAF7D3"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689" w:type="dxa"/>
            <w:vMerge/>
            <w:tcBorders>
              <w:top w:val="nil"/>
              <w:left w:val="single" w:sz="4" w:space="0" w:color="auto"/>
              <w:bottom w:val="single" w:sz="4" w:space="0" w:color="auto"/>
              <w:right w:val="single" w:sz="4" w:space="0" w:color="auto"/>
            </w:tcBorders>
            <w:vAlign w:val="center"/>
            <w:hideMark/>
          </w:tcPr>
          <w:p w14:paraId="61C228DA"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946" w:type="dxa"/>
            <w:vMerge/>
            <w:tcBorders>
              <w:top w:val="nil"/>
              <w:left w:val="single" w:sz="4" w:space="0" w:color="auto"/>
              <w:bottom w:val="single" w:sz="4" w:space="0" w:color="auto"/>
              <w:right w:val="single" w:sz="4" w:space="0" w:color="auto"/>
            </w:tcBorders>
            <w:vAlign w:val="center"/>
            <w:hideMark/>
          </w:tcPr>
          <w:p w14:paraId="70A60CCF" w14:textId="77777777" w:rsidR="005E16F3" w:rsidRPr="005F3594" w:rsidRDefault="005E16F3" w:rsidP="005F3594">
            <w:pPr>
              <w:spacing w:after="0" w:line="240" w:lineRule="auto"/>
              <w:ind w:firstLine="0"/>
              <w:jc w:val="left"/>
              <w:rPr>
                <w:rFonts w:ascii="Calibri" w:eastAsia="Times New Roman" w:hAnsi="Calibri" w:cs="Calibri"/>
                <w:color w:val="000000"/>
                <w:kern w:val="0"/>
                <w:sz w:val="18"/>
                <w:szCs w:val="18"/>
                <w:lang w:eastAsia="pl-PL"/>
                <w14:ligatures w14:val="none"/>
              </w:rPr>
            </w:pPr>
          </w:p>
        </w:tc>
      </w:tr>
    </w:tbl>
    <w:p w14:paraId="78624939" w14:textId="77777777" w:rsidR="002065C7" w:rsidRDefault="002065C7" w:rsidP="002065C7">
      <w:pPr>
        <w:rPr>
          <w:b/>
          <w:bCs/>
        </w:rPr>
      </w:pPr>
    </w:p>
    <w:p w14:paraId="53DEAB2D" w14:textId="6CD7235B" w:rsidR="00A8677B" w:rsidRDefault="00A8677B" w:rsidP="006D46C8">
      <w:pPr>
        <w:pStyle w:val="Tabela"/>
      </w:pPr>
      <w:bookmarkStart w:id="116" w:name="_Toc201056827"/>
      <w:r>
        <w:t xml:space="preserve">Tabela </w:t>
      </w:r>
      <w:fldSimple w:instr=" SEQ Tabela \* ARABIC ">
        <w:r w:rsidR="00541F09">
          <w:rPr>
            <w:noProof/>
          </w:rPr>
          <w:t>11</w:t>
        </w:r>
      </w:fldSimple>
      <w:r w:rsidRPr="00A8677B">
        <w:t xml:space="preserve"> Spójność celów Strategii Rozwoju Gminy Skulsk na lata 2024-2031 z celami innych dokumentów o charakterze strategicznym szczebla regionalnego</w:t>
      </w:r>
      <w:bookmarkEnd w:id="116"/>
    </w:p>
    <w:tbl>
      <w:tblPr>
        <w:tblW w:w="9174" w:type="dxa"/>
        <w:tblCellMar>
          <w:top w:w="15" w:type="dxa"/>
          <w:left w:w="70" w:type="dxa"/>
          <w:right w:w="70" w:type="dxa"/>
        </w:tblCellMar>
        <w:tblLook w:val="04A0" w:firstRow="1" w:lastRow="0" w:firstColumn="1" w:lastColumn="0" w:noHBand="0" w:noVBand="1"/>
      </w:tblPr>
      <w:tblGrid>
        <w:gridCol w:w="1545"/>
        <w:gridCol w:w="2140"/>
        <w:gridCol w:w="3256"/>
        <w:gridCol w:w="2233"/>
      </w:tblGrid>
      <w:tr w:rsidR="005E16F3" w:rsidRPr="0041139B" w14:paraId="79542CDD" w14:textId="77777777" w:rsidTr="00096DE3">
        <w:trPr>
          <w:trHeight w:val="480"/>
          <w:tblHeader/>
        </w:trPr>
        <w:tc>
          <w:tcPr>
            <w:tcW w:w="1545"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9E51C0F" w14:textId="77777777" w:rsidR="005E16F3" w:rsidRPr="0041139B" w:rsidRDefault="005E16F3" w:rsidP="0041139B">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41139B">
              <w:rPr>
                <w:rFonts w:ascii="Calibri" w:eastAsia="Times New Roman" w:hAnsi="Calibri" w:cs="Calibri"/>
                <w:b/>
                <w:bCs/>
                <w:color w:val="FFFFFF"/>
                <w:kern w:val="0"/>
                <w:sz w:val="18"/>
                <w:szCs w:val="18"/>
                <w:lang w:eastAsia="pl-PL"/>
                <w14:ligatures w14:val="none"/>
              </w:rPr>
              <w:t>Cele Strategiczne</w:t>
            </w:r>
          </w:p>
        </w:tc>
        <w:tc>
          <w:tcPr>
            <w:tcW w:w="2140" w:type="dxa"/>
            <w:tcBorders>
              <w:top w:val="single" w:sz="4" w:space="0" w:color="auto"/>
              <w:left w:val="nil"/>
              <w:bottom w:val="single" w:sz="4" w:space="0" w:color="auto"/>
              <w:right w:val="single" w:sz="4" w:space="0" w:color="auto"/>
            </w:tcBorders>
            <w:shd w:val="clear" w:color="000000" w:fill="305496"/>
            <w:noWrap/>
            <w:vAlign w:val="center"/>
            <w:hideMark/>
          </w:tcPr>
          <w:p w14:paraId="75725997" w14:textId="77777777" w:rsidR="005E16F3" w:rsidRPr="0041139B" w:rsidRDefault="005E16F3" w:rsidP="0041139B">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41139B">
              <w:rPr>
                <w:rFonts w:ascii="Calibri" w:eastAsia="Times New Roman" w:hAnsi="Calibri" w:cs="Calibri"/>
                <w:b/>
                <w:bCs/>
                <w:color w:val="FFFFFF"/>
                <w:kern w:val="0"/>
                <w:sz w:val="18"/>
                <w:szCs w:val="18"/>
                <w:lang w:eastAsia="pl-PL"/>
                <w14:ligatures w14:val="none"/>
              </w:rPr>
              <w:t xml:space="preserve">Cele Operacyjne </w:t>
            </w:r>
          </w:p>
        </w:tc>
        <w:tc>
          <w:tcPr>
            <w:tcW w:w="3256" w:type="dxa"/>
            <w:tcBorders>
              <w:top w:val="single" w:sz="4" w:space="0" w:color="auto"/>
              <w:left w:val="nil"/>
              <w:bottom w:val="single" w:sz="4" w:space="0" w:color="auto"/>
              <w:right w:val="single" w:sz="4" w:space="0" w:color="auto"/>
            </w:tcBorders>
            <w:shd w:val="clear" w:color="000000" w:fill="BCCFDA"/>
            <w:vAlign w:val="center"/>
            <w:hideMark/>
          </w:tcPr>
          <w:p w14:paraId="3EE3F682" w14:textId="5B96E173" w:rsidR="005E16F3" w:rsidRPr="0041139B" w:rsidRDefault="005E16F3" w:rsidP="0041139B">
            <w:pPr>
              <w:spacing w:after="0" w:line="240" w:lineRule="auto"/>
              <w:ind w:firstLine="0"/>
              <w:jc w:val="center"/>
              <w:rPr>
                <w:rFonts w:ascii="Calibri" w:eastAsia="Times New Roman" w:hAnsi="Calibri" w:cs="Calibri"/>
                <w:b/>
                <w:bCs/>
                <w:color w:val="000000"/>
                <w:kern w:val="0"/>
                <w:sz w:val="18"/>
                <w:szCs w:val="18"/>
                <w:lang w:eastAsia="pl-PL"/>
                <w14:ligatures w14:val="none"/>
              </w:rPr>
            </w:pPr>
            <w:bookmarkStart w:id="117" w:name="_Hlk182141835"/>
            <w:r w:rsidRPr="0041139B">
              <w:rPr>
                <w:rFonts w:ascii="Calibri" w:eastAsia="Times New Roman" w:hAnsi="Calibri" w:cs="Calibri"/>
                <w:b/>
                <w:bCs/>
                <w:color w:val="000000"/>
                <w:kern w:val="0"/>
                <w:sz w:val="18"/>
                <w:szCs w:val="18"/>
                <w:lang w:eastAsia="pl-PL"/>
                <w14:ligatures w14:val="none"/>
              </w:rPr>
              <w:t>Strategia Rozwoju Województwa Wielkopolskiego do 2030r.</w:t>
            </w:r>
            <w:bookmarkEnd w:id="117"/>
          </w:p>
        </w:tc>
        <w:tc>
          <w:tcPr>
            <w:tcW w:w="2233" w:type="dxa"/>
            <w:tcBorders>
              <w:top w:val="single" w:sz="4" w:space="0" w:color="auto"/>
              <w:left w:val="nil"/>
              <w:bottom w:val="single" w:sz="4" w:space="0" w:color="auto"/>
              <w:right w:val="single" w:sz="4" w:space="0" w:color="auto"/>
            </w:tcBorders>
            <w:shd w:val="clear" w:color="000000" w:fill="BCCFDA"/>
            <w:vAlign w:val="center"/>
            <w:hideMark/>
          </w:tcPr>
          <w:p w14:paraId="4A74AE6B" w14:textId="77777777" w:rsidR="005E16F3" w:rsidRPr="0041139B" w:rsidRDefault="005E16F3" w:rsidP="0041139B">
            <w:pPr>
              <w:spacing w:after="0" w:line="240" w:lineRule="auto"/>
              <w:ind w:firstLine="0"/>
              <w:jc w:val="center"/>
              <w:rPr>
                <w:rFonts w:ascii="Calibri" w:eastAsia="Times New Roman" w:hAnsi="Calibri" w:cs="Calibri"/>
                <w:b/>
                <w:bCs/>
                <w:color w:val="000000"/>
                <w:kern w:val="0"/>
                <w:sz w:val="18"/>
                <w:szCs w:val="18"/>
                <w:lang w:eastAsia="pl-PL"/>
                <w14:ligatures w14:val="none"/>
              </w:rPr>
            </w:pPr>
            <w:bookmarkStart w:id="118" w:name="_Hlk182141866"/>
            <w:r w:rsidRPr="0041139B">
              <w:rPr>
                <w:rFonts w:ascii="Calibri" w:eastAsia="Times New Roman" w:hAnsi="Calibri" w:cs="Calibri"/>
                <w:b/>
                <w:bCs/>
                <w:color w:val="000000"/>
                <w:kern w:val="0"/>
                <w:sz w:val="18"/>
                <w:szCs w:val="18"/>
                <w:lang w:eastAsia="pl-PL"/>
                <w14:ligatures w14:val="none"/>
              </w:rPr>
              <w:t>Strategia Rozwoju Wielkopolski Wschodniej do 2040</w:t>
            </w:r>
            <w:bookmarkEnd w:id="118"/>
          </w:p>
        </w:tc>
      </w:tr>
      <w:tr w:rsidR="005E16F3" w:rsidRPr="0041139B" w14:paraId="0AD11B89" w14:textId="77777777" w:rsidTr="00B62A5B">
        <w:trPr>
          <w:trHeight w:val="450"/>
        </w:trPr>
        <w:tc>
          <w:tcPr>
            <w:tcW w:w="1545" w:type="dxa"/>
            <w:vMerge w:val="restart"/>
            <w:tcBorders>
              <w:top w:val="nil"/>
              <w:left w:val="single" w:sz="4" w:space="0" w:color="auto"/>
              <w:bottom w:val="single" w:sz="4" w:space="0" w:color="auto"/>
              <w:right w:val="single" w:sz="4" w:space="0" w:color="auto"/>
            </w:tcBorders>
            <w:shd w:val="clear" w:color="000000" w:fill="00CC99"/>
            <w:vAlign w:val="center"/>
            <w:hideMark/>
          </w:tcPr>
          <w:p w14:paraId="2D4A0D00" w14:textId="77777777" w:rsidR="005E16F3" w:rsidRPr="0041139B" w:rsidRDefault="005E16F3" w:rsidP="0041139B">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41139B">
              <w:rPr>
                <w:rFonts w:ascii="Calibri" w:eastAsia="Times New Roman" w:hAnsi="Calibri" w:cs="Calibri"/>
                <w:b/>
                <w:bCs/>
                <w:color w:val="FFFFFF"/>
                <w:kern w:val="0"/>
                <w:sz w:val="18"/>
                <w:szCs w:val="18"/>
                <w:lang w:eastAsia="pl-PL"/>
                <w14:ligatures w14:val="none"/>
              </w:rPr>
              <w:t>CEL 1:</w:t>
            </w:r>
            <w:r w:rsidRPr="0041139B">
              <w:rPr>
                <w:rFonts w:ascii="Calibri" w:eastAsia="Times New Roman" w:hAnsi="Calibri" w:cs="Calibri"/>
                <w:b/>
                <w:bCs/>
                <w:color w:val="FFFFFF"/>
                <w:kern w:val="0"/>
                <w:sz w:val="18"/>
                <w:szCs w:val="18"/>
                <w:lang w:eastAsia="pl-PL"/>
                <w14:ligatures w14:val="none"/>
              </w:rPr>
              <w:br/>
              <w:t>AKTYWNE i ZINTEGROWANE SPOŁECZEŃSTWO</w:t>
            </w:r>
          </w:p>
        </w:tc>
        <w:tc>
          <w:tcPr>
            <w:tcW w:w="2140" w:type="dxa"/>
            <w:vMerge w:val="restart"/>
            <w:tcBorders>
              <w:top w:val="nil"/>
              <w:left w:val="single" w:sz="4" w:space="0" w:color="auto"/>
              <w:bottom w:val="single" w:sz="4" w:space="0" w:color="auto"/>
              <w:right w:val="single" w:sz="4" w:space="0" w:color="auto"/>
            </w:tcBorders>
            <w:shd w:val="clear" w:color="000000" w:fill="CEFABE"/>
            <w:vAlign w:val="center"/>
            <w:hideMark/>
          </w:tcPr>
          <w:p w14:paraId="0CE19670"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1.1. Aktywna społeczność lokalna</w:t>
            </w:r>
          </w:p>
        </w:tc>
        <w:tc>
          <w:tcPr>
            <w:tcW w:w="3256" w:type="dxa"/>
            <w:vMerge w:val="restart"/>
            <w:tcBorders>
              <w:top w:val="nil"/>
              <w:left w:val="single" w:sz="4" w:space="0" w:color="auto"/>
              <w:bottom w:val="single" w:sz="4" w:space="0" w:color="auto"/>
              <w:right w:val="single" w:sz="4" w:space="0" w:color="auto"/>
            </w:tcBorders>
            <w:shd w:val="clear" w:color="auto" w:fill="auto"/>
            <w:vAlign w:val="center"/>
            <w:hideMark/>
          </w:tcPr>
          <w:p w14:paraId="45550D92" w14:textId="766BF36A" w:rsidR="005E16F3" w:rsidRPr="0041139B" w:rsidRDefault="005E16F3" w:rsidP="0041139B">
            <w:pPr>
              <w:spacing w:after="0" w:line="240" w:lineRule="auto"/>
              <w:ind w:firstLine="0"/>
              <w:jc w:val="left"/>
              <w:rPr>
                <w:rFonts w:ascii="Calibri" w:eastAsia="Times New Roman" w:hAnsi="Calibri" w:cs="Calibri"/>
                <w:color w:val="000000"/>
                <w:kern w:val="0"/>
                <w:sz w:val="18"/>
                <w:szCs w:val="18"/>
                <w:u w:val="single"/>
                <w:lang w:eastAsia="pl-PL"/>
                <w14:ligatures w14:val="none"/>
              </w:rPr>
            </w:pPr>
            <w:r w:rsidRPr="0041139B">
              <w:rPr>
                <w:rFonts w:ascii="Calibri" w:eastAsia="Times New Roman" w:hAnsi="Calibri" w:cs="Calibri"/>
                <w:color w:val="000000"/>
                <w:kern w:val="0"/>
                <w:sz w:val="18"/>
                <w:szCs w:val="18"/>
                <w:u w:val="single"/>
                <w:lang w:eastAsia="pl-PL"/>
                <w14:ligatures w14:val="none"/>
              </w:rPr>
              <w:t>Cel strategiczny 1. Wzrost gospodarczy wielkopolski bazujący na wiedzy swoich mieszkańców</w:t>
            </w:r>
            <w:r w:rsidRPr="0041139B">
              <w:rPr>
                <w:rFonts w:ascii="Calibri" w:eastAsia="Times New Roman" w:hAnsi="Calibri" w:cs="Calibri"/>
                <w:color w:val="000000"/>
                <w:kern w:val="0"/>
                <w:sz w:val="18"/>
                <w:szCs w:val="18"/>
                <w:u w:val="single"/>
                <w:lang w:eastAsia="pl-PL"/>
                <w14:ligatures w14:val="none"/>
              </w:rPr>
              <w:br/>
            </w:r>
            <w:r w:rsidRPr="0041139B">
              <w:rPr>
                <w:rFonts w:ascii="Calibri" w:eastAsia="Times New Roman" w:hAnsi="Calibri" w:cs="Calibri"/>
                <w:color w:val="000000"/>
                <w:kern w:val="0"/>
                <w:sz w:val="18"/>
                <w:szCs w:val="18"/>
                <w:lang w:eastAsia="pl-PL"/>
                <w14:ligatures w14:val="none"/>
              </w:rPr>
              <w:t>1.2. Wzrost aktywności zawodowej i utrzymanie wysokiej jakości zatrudnienia</w:t>
            </w:r>
            <w:r w:rsidRPr="0041139B">
              <w:rPr>
                <w:rFonts w:ascii="Calibri" w:eastAsia="Times New Roman" w:hAnsi="Calibri" w:cs="Calibri"/>
                <w:color w:val="000000"/>
                <w:kern w:val="0"/>
                <w:sz w:val="18"/>
                <w:szCs w:val="18"/>
                <w:u w:val="single"/>
                <w:lang w:eastAsia="pl-PL"/>
                <w14:ligatures w14:val="none"/>
              </w:rPr>
              <w:br/>
            </w:r>
            <w:r w:rsidRPr="0041139B">
              <w:rPr>
                <w:rFonts w:ascii="Calibri" w:eastAsia="Times New Roman" w:hAnsi="Calibri" w:cs="Calibri"/>
                <w:color w:val="000000"/>
                <w:kern w:val="0"/>
                <w:sz w:val="18"/>
                <w:szCs w:val="18"/>
                <w:lang w:eastAsia="pl-PL"/>
                <w14:ligatures w14:val="none"/>
              </w:rPr>
              <w:t>1.3. Wzrost i poprawa wykorzystania kapitału ludzkiego na rynku pracy</w:t>
            </w:r>
            <w:r w:rsidRPr="0041139B">
              <w:rPr>
                <w:rFonts w:ascii="Calibri" w:eastAsia="Times New Roman" w:hAnsi="Calibri" w:cs="Calibri"/>
                <w:color w:val="000000"/>
                <w:kern w:val="0"/>
                <w:sz w:val="18"/>
                <w:szCs w:val="18"/>
                <w:lang w:eastAsia="pl-PL"/>
                <w14:ligatures w14:val="none"/>
              </w:rPr>
              <w:br/>
            </w:r>
            <w:r w:rsidRPr="0041139B">
              <w:rPr>
                <w:rFonts w:ascii="Calibri" w:eastAsia="Times New Roman" w:hAnsi="Calibri" w:cs="Calibri"/>
                <w:color w:val="000000"/>
                <w:kern w:val="0"/>
                <w:sz w:val="18"/>
                <w:szCs w:val="18"/>
                <w:u w:val="single"/>
                <w:lang w:eastAsia="pl-PL"/>
                <w14:ligatures w14:val="none"/>
              </w:rPr>
              <w:t>Cel strategiczny 2. Rozwój społeczny Wielkopolski oparty na zasobach materialnych i niematerialnych regionu</w:t>
            </w:r>
            <w:r w:rsidRPr="0041139B">
              <w:rPr>
                <w:rFonts w:ascii="Calibri" w:eastAsia="Times New Roman" w:hAnsi="Calibri" w:cs="Calibri"/>
                <w:color w:val="000000"/>
                <w:kern w:val="0"/>
                <w:sz w:val="18"/>
                <w:szCs w:val="18"/>
                <w:lang w:eastAsia="pl-PL"/>
                <w14:ligatures w14:val="none"/>
              </w:rPr>
              <w:br/>
              <w:t>2.1.Rozwój Wielkopolski świadomy demograficznie</w:t>
            </w:r>
            <w:r w:rsidRPr="0041139B">
              <w:rPr>
                <w:rFonts w:ascii="Calibri" w:eastAsia="Times New Roman" w:hAnsi="Calibri" w:cs="Calibri"/>
                <w:color w:val="000000"/>
                <w:kern w:val="0"/>
                <w:sz w:val="18"/>
                <w:szCs w:val="18"/>
                <w:lang w:eastAsia="pl-PL"/>
                <w14:ligatures w14:val="none"/>
              </w:rPr>
              <w:br/>
              <w:t>2.2.Przeciwdziałanie marginalizacji i wykluczeniom</w:t>
            </w:r>
            <w:r w:rsidRPr="0041139B">
              <w:rPr>
                <w:rFonts w:ascii="Calibri" w:eastAsia="Times New Roman" w:hAnsi="Calibri" w:cs="Calibri"/>
                <w:color w:val="000000"/>
                <w:kern w:val="0"/>
                <w:sz w:val="18"/>
                <w:szCs w:val="18"/>
                <w:lang w:eastAsia="pl-PL"/>
                <w14:ligatures w14:val="none"/>
              </w:rPr>
              <w:br/>
              <w:t>2.3.Rozwój kapitału społecznego i kulturowego regionu</w:t>
            </w:r>
          </w:p>
        </w:tc>
        <w:tc>
          <w:tcPr>
            <w:tcW w:w="2233" w:type="dxa"/>
            <w:vMerge w:val="restart"/>
            <w:tcBorders>
              <w:top w:val="nil"/>
              <w:left w:val="single" w:sz="4" w:space="0" w:color="auto"/>
              <w:bottom w:val="single" w:sz="4" w:space="0" w:color="auto"/>
              <w:right w:val="single" w:sz="4" w:space="0" w:color="auto"/>
            </w:tcBorders>
            <w:shd w:val="clear" w:color="auto" w:fill="auto"/>
            <w:vAlign w:val="center"/>
            <w:hideMark/>
          </w:tcPr>
          <w:p w14:paraId="6AF66D6F"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u w:val="single"/>
                <w:lang w:eastAsia="pl-PL"/>
                <w14:ligatures w14:val="none"/>
              </w:rPr>
              <w:t>Cel 1 : Aktywne , świadome i włączające społeczeństwo tworzące wspólnotę wartości</w:t>
            </w:r>
            <w:r w:rsidRPr="0041139B">
              <w:rPr>
                <w:rFonts w:ascii="Calibri" w:eastAsia="Times New Roman" w:hAnsi="Calibri" w:cs="Calibri"/>
                <w:color w:val="000000"/>
                <w:kern w:val="0"/>
                <w:sz w:val="18"/>
                <w:szCs w:val="18"/>
                <w:lang w:eastAsia="pl-PL"/>
                <w14:ligatures w14:val="none"/>
              </w:rPr>
              <w:br/>
              <w:t xml:space="preserve">Cel operacyjny: Silny kapitał społeczny </w:t>
            </w:r>
            <w:r w:rsidRPr="0041139B">
              <w:rPr>
                <w:rFonts w:ascii="Calibri" w:eastAsia="Times New Roman" w:hAnsi="Calibri" w:cs="Calibri"/>
                <w:color w:val="000000"/>
                <w:kern w:val="0"/>
                <w:sz w:val="18"/>
                <w:szCs w:val="18"/>
                <w:lang w:eastAsia="pl-PL"/>
                <w14:ligatures w14:val="none"/>
              </w:rPr>
              <w:br/>
              <w:t>Cel operacyjny: Nowoczesny i włączający rynek pracy</w:t>
            </w:r>
          </w:p>
        </w:tc>
      </w:tr>
      <w:tr w:rsidR="005E16F3" w:rsidRPr="0041139B" w14:paraId="7026068C" w14:textId="77777777" w:rsidTr="00B62A5B">
        <w:trPr>
          <w:trHeight w:val="450"/>
        </w:trPr>
        <w:tc>
          <w:tcPr>
            <w:tcW w:w="1545" w:type="dxa"/>
            <w:vMerge/>
            <w:tcBorders>
              <w:top w:val="nil"/>
              <w:left w:val="single" w:sz="4" w:space="0" w:color="auto"/>
              <w:bottom w:val="single" w:sz="4" w:space="0" w:color="auto"/>
              <w:right w:val="single" w:sz="4" w:space="0" w:color="auto"/>
            </w:tcBorders>
            <w:vAlign w:val="center"/>
            <w:hideMark/>
          </w:tcPr>
          <w:p w14:paraId="131A12F1"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6A55558E"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66C016A7"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u w:val="single"/>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7231FE59"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56751244" w14:textId="77777777" w:rsidTr="00B62A5B">
        <w:trPr>
          <w:trHeight w:val="1238"/>
        </w:trPr>
        <w:tc>
          <w:tcPr>
            <w:tcW w:w="1545" w:type="dxa"/>
            <w:vMerge/>
            <w:tcBorders>
              <w:top w:val="nil"/>
              <w:left w:val="single" w:sz="4" w:space="0" w:color="auto"/>
              <w:bottom w:val="single" w:sz="4" w:space="0" w:color="auto"/>
              <w:right w:val="single" w:sz="4" w:space="0" w:color="auto"/>
            </w:tcBorders>
            <w:vAlign w:val="center"/>
            <w:hideMark/>
          </w:tcPr>
          <w:p w14:paraId="7DD62A2F"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tcBorders>
              <w:top w:val="nil"/>
              <w:left w:val="nil"/>
              <w:bottom w:val="single" w:sz="4" w:space="0" w:color="auto"/>
              <w:right w:val="single" w:sz="4" w:space="0" w:color="auto"/>
            </w:tcBorders>
            <w:shd w:val="clear" w:color="000000" w:fill="CEFABE"/>
            <w:vAlign w:val="center"/>
            <w:hideMark/>
          </w:tcPr>
          <w:p w14:paraId="1C1D51A0"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 xml:space="preserve">1.2. Wysoka jakość edukacji </w:t>
            </w:r>
          </w:p>
        </w:tc>
        <w:tc>
          <w:tcPr>
            <w:tcW w:w="3256" w:type="dxa"/>
            <w:vMerge/>
            <w:tcBorders>
              <w:top w:val="nil"/>
              <w:left w:val="single" w:sz="4" w:space="0" w:color="auto"/>
              <w:bottom w:val="single" w:sz="4" w:space="0" w:color="auto"/>
              <w:right w:val="single" w:sz="4" w:space="0" w:color="auto"/>
            </w:tcBorders>
            <w:vAlign w:val="center"/>
            <w:hideMark/>
          </w:tcPr>
          <w:p w14:paraId="2BD1270A"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u w:val="single"/>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11D38227"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6E74DE9A" w14:textId="77777777" w:rsidTr="00B62A5B">
        <w:trPr>
          <w:trHeight w:val="450"/>
        </w:trPr>
        <w:tc>
          <w:tcPr>
            <w:tcW w:w="1545" w:type="dxa"/>
            <w:vMerge/>
            <w:tcBorders>
              <w:top w:val="nil"/>
              <w:left w:val="single" w:sz="4" w:space="0" w:color="auto"/>
              <w:bottom w:val="single" w:sz="4" w:space="0" w:color="auto"/>
              <w:right w:val="single" w:sz="4" w:space="0" w:color="auto"/>
            </w:tcBorders>
            <w:vAlign w:val="center"/>
            <w:hideMark/>
          </w:tcPr>
          <w:p w14:paraId="644AA3D3"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val="restart"/>
            <w:tcBorders>
              <w:top w:val="nil"/>
              <w:left w:val="single" w:sz="4" w:space="0" w:color="auto"/>
              <w:bottom w:val="single" w:sz="4" w:space="0" w:color="auto"/>
              <w:right w:val="single" w:sz="4" w:space="0" w:color="auto"/>
            </w:tcBorders>
            <w:shd w:val="clear" w:color="000000" w:fill="CEFABE"/>
            <w:vAlign w:val="center"/>
            <w:hideMark/>
          </w:tcPr>
          <w:p w14:paraId="1E7BCFCA"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1.3. Przeciwdziałanie wykluczeniu społecznemu</w:t>
            </w:r>
          </w:p>
        </w:tc>
        <w:tc>
          <w:tcPr>
            <w:tcW w:w="3256" w:type="dxa"/>
            <w:vMerge/>
            <w:tcBorders>
              <w:top w:val="nil"/>
              <w:left w:val="single" w:sz="4" w:space="0" w:color="auto"/>
              <w:bottom w:val="single" w:sz="4" w:space="0" w:color="auto"/>
              <w:right w:val="single" w:sz="4" w:space="0" w:color="auto"/>
            </w:tcBorders>
            <w:vAlign w:val="center"/>
            <w:hideMark/>
          </w:tcPr>
          <w:p w14:paraId="0EDF2EB6"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u w:val="single"/>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230FA3AE"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0FD69089"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148C9955"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70E30E32"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51A47678"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u w:val="single"/>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2D61BF6C"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7488E4E2" w14:textId="77777777" w:rsidTr="00B62A5B">
        <w:trPr>
          <w:trHeight w:val="450"/>
        </w:trPr>
        <w:tc>
          <w:tcPr>
            <w:tcW w:w="1545" w:type="dxa"/>
            <w:vMerge/>
            <w:tcBorders>
              <w:top w:val="nil"/>
              <w:left w:val="single" w:sz="4" w:space="0" w:color="auto"/>
              <w:bottom w:val="single" w:sz="4" w:space="0" w:color="auto"/>
              <w:right w:val="single" w:sz="4" w:space="0" w:color="auto"/>
            </w:tcBorders>
            <w:vAlign w:val="center"/>
            <w:hideMark/>
          </w:tcPr>
          <w:p w14:paraId="35739536"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2E30105C"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04F067CD"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u w:val="single"/>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15CAD6CD"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4BFBDE64" w14:textId="77777777" w:rsidTr="005E16F3">
        <w:trPr>
          <w:trHeight w:val="450"/>
        </w:trPr>
        <w:tc>
          <w:tcPr>
            <w:tcW w:w="1545" w:type="dxa"/>
            <w:vMerge w:val="restart"/>
            <w:tcBorders>
              <w:top w:val="nil"/>
              <w:left w:val="single" w:sz="4" w:space="0" w:color="auto"/>
              <w:bottom w:val="single" w:sz="4" w:space="0" w:color="auto"/>
              <w:right w:val="single" w:sz="4" w:space="0" w:color="auto"/>
            </w:tcBorders>
            <w:shd w:val="clear" w:color="000000" w:fill="00CC99"/>
            <w:vAlign w:val="center"/>
            <w:hideMark/>
          </w:tcPr>
          <w:p w14:paraId="42C1A5F1" w14:textId="77777777" w:rsidR="005E16F3" w:rsidRPr="0041139B" w:rsidRDefault="005E16F3" w:rsidP="0041139B">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41139B">
              <w:rPr>
                <w:rFonts w:ascii="Calibri" w:eastAsia="Times New Roman" w:hAnsi="Calibri" w:cs="Calibri"/>
                <w:b/>
                <w:bCs/>
                <w:color w:val="FFFFFF"/>
                <w:kern w:val="0"/>
                <w:sz w:val="18"/>
                <w:szCs w:val="18"/>
                <w:lang w:eastAsia="pl-PL"/>
                <w14:ligatures w14:val="none"/>
              </w:rPr>
              <w:t>CEL 2:</w:t>
            </w:r>
            <w:r w:rsidRPr="0041139B">
              <w:rPr>
                <w:rFonts w:ascii="Calibri" w:eastAsia="Times New Roman" w:hAnsi="Calibri" w:cs="Calibri"/>
                <w:b/>
                <w:bCs/>
                <w:color w:val="FFFFFF"/>
                <w:kern w:val="0"/>
                <w:sz w:val="18"/>
                <w:szCs w:val="18"/>
                <w:lang w:eastAsia="pl-PL"/>
                <w14:ligatures w14:val="none"/>
              </w:rPr>
              <w:br/>
              <w:t>NOWOCZEŚNIE ZARZĄDZANA GMINA</w:t>
            </w:r>
          </w:p>
        </w:tc>
        <w:tc>
          <w:tcPr>
            <w:tcW w:w="2140" w:type="dxa"/>
            <w:vMerge w:val="restart"/>
            <w:tcBorders>
              <w:top w:val="nil"/>
              <w:left w:val="single" w:sz="4" w:space="0" w:color="auto"/>
              <w:bottom w:val="single" w:sz="4" w:space="0" w:color="auto"/>
              <w:right w:val="single" w:sz="4" w:space="0" w:color="auto"/>
            </w:tcBorders>
            <w:shd w:val="clear" w:color="000000" w:fill="CEFABE"/>
            <w:vAlign w:val="center"/>
            <w:hideMark/>
          </w:tcPr>
          <w:p w14:paraId="1A07E180"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2.1. Sprawna administracja</w:t>
            </w:r>
          </w:p>
        </w:tc>
        <w:tc>
          <w:tcPr>
            <w:tcW w:w="3256" w:type="dxa"/>
            <w:vMerge w:val="restart"/>
            <w:tcBorders>
              <w:top w:val="nil"/>
              <w:left w:val="single" w:sz="4" w:space="0" w:color="auto"/>
              <w:bottom w:val="single" w:sz="4" w:space="0" w:color="auto"/>
              <w:right w:val="single" w:sz="4" w:space="0" w:color="auto"/>
            </w:tcBorders>
            <w:shd w:val="clear" w:color="auto" w:fill="auto"/>
            <w:vAlign w:val="center"/>
            <w:hideMark/>
          </w:tcPr>
          <w:p w14:paraId="3B62A1E6"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u w:val="single"/>
                <w:lang w:eastAsia="pl-PL"/>
                <w14:ligatures w14:val="none"/>
              </w:rPr>
              <w:t>Cel strategiczny 1. Wzrost gospodarczy wielkopolski bazujący na wiedzy swoich mieszkańców</w:t>
            </w:r>
            <w:r w:rsidRPr="0041139B">
              <w:rPr>
                <w:rFonts w:ascii="Calibri" w:eastAsia="Times New Roman" w:hAnsi="Calibri" w:cs="Calibri"/>
                <w:color w:val="000000"/>
                <w:kern w:val="0"/>
                <w:sz w:val="18"/>
                <w:szCs w:val="18"/>
                <w:lang w:eastAsia="pl-PL"/>
                <w14:ligatures w14:val="none"/>
              </w:rPr>
              <w:br/>
              <w:t>1.1. Zwiększenie innowacyjności i konkurencyjności gospodarki regionu</w:t>
            </w:r>
            <w:r w:rsidRPr="0041139B">
              <w:rPr>
                <w:rFonts w:ascii="Calibri" w:eastAsia="Times New Roman" w:hAnsi="Calibri" w:cs="Calibri"/>
                <w:color w:val="000000"/>
                <w:kern w:val="0"/>
                <w:sz w:val="18"/>
                <w:szCs w:val="18"/>
                <w:lang w:eastAsia="pl-PL"/>
                <w14:ligatures w14:val="none"/>
              </w:rPr>
              <w:br/>
            </w:r>
            <w:r w:rsidRPr="0041139B">
              <w:rPr>
                <w:rFonts w:ascii="Calibri" w:eastAsia="Times New Roman" w:hAnsi="Calibri" w:cs="Calibri"/>
                <w:color w:val="000000"/>
                <w:kern w:val="0"/>
                <w:sz w:val="18"/>
                <w:szCs w:val="18"/>
                <w:u w:val="single"/>
                <w:lang w:eastAsia="pl-PL"/>
                <w14:ligatures w14:val="none"/>
              </w:rPr>
              <w:t>Cel strategiczny 4. Wzrost skuteczności Wielkopolskich instytucji i sprawności zarządzania regionem</w:t>
            </w:r>
            <w:r w:rsidRPr="0041139B">
              <w:rPr>
                <w:rFonts w:ascii="Calibri" w:eastAsia="Times New Roman" w:hAnsi="Calibri" w:cs="Calibri"/>
                <w:color w:val="000000"/>
                <w:kern w:val="0"/>
                <w:sz w:val="18"/>
                <w:szCs w:val="18"/>
                <w:lang w:eastAsia="pl-PL"/>
                <w14:ligatures w14:val="none"/>
              </w:rPr>
              <w:br/>
              <w:t>4.1. Rozwój zdolności zarządczych</w:t>
            </w:r>
            <w:r w:rsidRPr="0041139B">
              <w:rPr>
                <w:rFonts w:ascii="Calibri" w:eastAsia="Times New Roman" w:hAnsi="Calibri" w:cs="Calibri"/>
                <w:color w:val="000000"/>
                <w:kern w:val="0"/>
                <w:sz w:val="18"/>
                <w:szCs w:val="18"/>
                <w:lang w:eastAsia="pl-PL"/>
                <w14:ligatures w14:val="none"/>
              </w:rPr>
              <w:br/>
              <w:t>i świadczenia usług</w:t>
            </w:r>
            <w:r w:rsidRPr="0041139B">
              <w:rPr>
                <w:rFonts w:ascii="Calibri" w:eastAsia="Times New Roman" w:hAnsi="Calibri" w:cs="Calibri"/>
                <w:color w:val="000000"/>
                <w:kern w:val="0"/>
                <w:sz w:val="18"/>
                <w:szCs w:val="18"/>
                <w:lang w:eastAsia="pl-PL"/>
                <w14:ligatures w14:val="none"/>
              </w:rPr>
              <w:br/>
              <w:t>4.2. Wzmocnienie mechanizmów</w:t>
            </w:r>
            <w:r w:rsidRPr="0041139B">
              <w:rPr>
                <w:rFonts w:ascii="Calibri" w:eastAsia="Times New Roman" w:hAnsi="Calibri" w:cs="Calibri"/>
                <w:color w:val="000000"/>
                <w:kern w:val="0"/>
                <w:sz w:val="18"/>
                <w:szCs w:val="18"/>
                <w:lang w:eastAsia="pl-PL"/>
                <w14:ligatures w14:val="none"/>
              </w:rPr>
              <w:br/>
              <w:t>koordynacji i rozwoju</w:t>
            </w:r>
          </w:p>
        </w:tc>
        <w:tc>
          <w:tcPr>
            <w:tcW w:w="22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E9C973" w14:textId="77777777" w:rsidR="005E16F3" w:rsidRPr="0041139B" w:rsidRDefault="005E16F3" w:rsidP="0041139B">
            <w:pPr>
              <w:spacing w:after="0" w:line="240" w:lineRule="auto"/>
              <w:ind w:firstLine="0"/>
              <w:jc w:val="center"/>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x</w:t>
            </w:r>
          </w:p>
        </w:tc>
      </w:tr>
      <w:tr w:rsidR="005E16F3" w:rsidRPr="0041139B" w14:paraId="6C648B49"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188F7E31"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53E8EBCD"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29AAF4AF"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1E79B5EB"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7DF09A21" w14:textId="77777777" w:rsidTr="00B62A5B">
        <w:trPr>
          <w:trHeight w:val="450"/>
        </w:trPr>
        <w:tc>
          <w:tcPr>
            <w:tcW w:w="1545" w:type="dxa"/>
            <w:vMerge/>
            <w:tcBorders>
              <w:top w:val="nil"/>
              <w:left w:val="single" w:sz="4" w:space="0" w:color="auto"/>
              <w:bottom w:val="single" w:sz="4" w:space="0" w:color="auto"/>
              <w:right w:val="single" w:sz="4" w:space="0" w:color="auto"/>
            </w:tcBorders>
            <w:vAlign w:val="center"/>
            <w:hideMark/>
          </w:tcPr>
          <w:p w14:paraId="68405C9D"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082DDEDC"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62CB6002"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2F2F0E82"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46BC8B38"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1255D9EE"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val="restart"/>
            <w:tcBorders>
              <w:top w:val="nil"/>
              <w:left w:val="single" w:sz="4" w:space="0" w:color="auto"/>
              <w:bottom w:val="single" w:sz="4" w:space="0" w:color="auto"/>
              <w:right w:val="single" w:sz="4" w:space="0" w:color="auto"/>
            </w:tcBorders>
            <w:shd w:val="clear" w:color="000000" w:fill="CEFABE"/>
            <w:vAlign w:val="center"/>
            <w:hideMark/>
          </w:tcPr>
          <w:p w14:paraId="02962F58"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2.2 Wzmocnienie współpracy</w:t>
            </w:r>
          </w:p>
        </w:tc>
        <w:tc>
          <w:tcPr>
            <w:tcW w:w="3256" w:type="dxa"/>
            <w:vMerge/>
            <w:tcBorders>
              <w:top w:val="nil"/>
              <w:left w:val="single" w:sz="4" w:space="0" w:color="auto"/>
              <w:bottom w:val="single" w:sz="4" w:space="0" w:color="auto"/>
              <w:right w:val="single" w:sz="4" w:space="0" w:color="auto"/>
            </w:tcBorders>
            <w:vAlign w:val="center"/>
            <w:hideMark/>
          </w:tcPr>
          <w:p w14:paraId="56A2F911"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4539E090"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7743AE5E"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4A35CE1E"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0D312886"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31EC4511"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50227358"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24AC296C" w14:textId="77777777" w:rsidTr="00B62A5B">
        <w:trPr>
          <w:trHeight w:val="450"/>
        </w:trPr>
        <w:tc>
          <w:tcPr>
            <w:tcW w:w="1545" w:type="dxa"/>
            <w:vMerge/>
            <w:tcBorders>
              <w:top w:val="nil"/>
              <w:left w:val="single" w:sz="4" w:space="0" w:color="auto"/>
              <w:bottom w:val="single" w:sz="4" w:space="0" w:color="auto"/>
              <w:right w:val="single" w:sz="4" w:space="0" w:color="auto"/>
            </w:tcBorders>
            <w:vAlign w:val="center"/>
            <w:hideMark/>
          </w:tcPr>
          <w:p w14:paraId="7A8554BD"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6810DBF5"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69D3253C"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644869D4"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29CF43C8" w14:textId="77777777" w:rsidTr="005E16F3">
        <w:trPr>
          <w:trHeight w:val="450"/>
        </w:trPr>
        <w:tc>
          <w:tcPr>
            <w:tcW w:w="1545" w:type="dxa"/>
            <w:vMerge w:val="restart"/>
            <w:tcBorders>
              <w:top w:val="nil"/>
              <w:left w:val="single" w:sz="4" w:space="0" w:color="auto"/>
              <w:bottom w:val="single" w:sz="4" w:space="0" w:color="auto"/>
              <w:right w:val="single" w:sz="4" w:space="0" w:color="auto"/>
            </w:tcBorders>
            <w:shd w:val="clear" w:color="000000" w:fill="00CC99"/>
            <w:vAlign w:val="center"/>
            <w:hideMark/>
          </w:tcPr>
          <w:p w14:paraId="7BBDC89B" w14:textId="77777777" w:rsidR="005E16F3" w:rsidRPr="0041139B" w:rsidRDefault="005E16F3" w:rsidP="0041139B">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41139B">
              <w:rPr>
                <w:rFonts w:ascii="Calibri" w:eastAsia="Times New Roman" w:hAnsi="Calibri" w:cs="Calibri"/>
                <w:b/>
                <w:bCs/>
                <w:color w:val="FFFFFF"/>
                <w:kern w:val="0"/>
                <w:sz w:val="18"/>
                <w:szCs w:val="18"/>
                <w:lang w:eastAsia="pl-PL"/>
                <w14:ligatures w14:val="none"/>
              </w:rPr>
              <w:t>CEL 3:</w:t>
            </w:r>
            <w:r w:rsidRPr="0041139B">
              <w:rPr>
                <w:rFonts w:ascii="Calibri" w:eastAsia="Times New Roman" w:hAnsi="Calibri" w:cs="Calibri"/>
                <w:b/>
                <w:bCs/>
                <w:color w:val="FFFFFF"/>
                <w:kern w:val="0"/>
                <w:sz w:val="18"/>
                <w:szCs w:val="18"/>
                <w:lang w:eastAsia="pl-PL"/>
                <w14:ligatures w14:val="none"/>
              </w:rPr>
              <w:br/>
              <w:t>WSPIERANIE  EKOTURYSTYKI I TOŻSAMOŚCI KULTUROWEJ</w:t>
            </w:r>
          </w:p>
        </w:tc>
        <w:tc>
          <w:tcPr>
            <w:tcW w:w="2140" w:type="dxa"/>
            <w:vMerge w:val="restart"/>
            <w:tcBorders>
              <w:top w:val="nil"/>
              <w:left w:val="single" w:sz="4" w:space="0" w:color="auto"/>
              <w:bottom w:val="single" w:sz="4" w:space="0" w:color="auto"/>
              <w:right w:val="single" w:sz="4" w:space="0" w:color="auto"/>
            </w:tcBorders>
            <w:shd w:val="clear" w:color="000000" w:fill="CEFABE"/>
            <w:vAlign w:val="center"/>
            <w:hideMark/>
          </w:tcPr>
          <w:p w14:paraId="3AC5E13D"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3.1. Wykorzystanie potencjałów gminy</w:t>
            </w:r>
          </w:p>
        </w:tc>
        <w:tc>
          <w:tcPr>
            <w:tcW w:w="3256" w:type="dxa"/>
            <w:vMerge w:val="restart"/>
            <w:tcBorders>
              <w:top w:val="nil"/>
              <w:left w:val="single" w:sz="4" w:space="0" w:color="auto"/>
              <w:bottom w:val="single" w:sz="4" w:space="0" w:color="auto"/>
              <w:right w:val="single" w:sz="4" w:space="0" w:color="auto"/>
            </w:tcBorders>
            <w:shd w:val="clear" w:color="auto" w:fill="auto"/>
            <w:vAlign w:val="center"/>
            <w:hideMark/>
          </w:tcPr>
          <w:p w14:paraId="545EAF9C" w14:textId="26660F7D" w:rsidR="005E16F3" w:rsidRPr="0041139B" w:rsidRDefault="005E16F3" w:rsidP="0041139B">
            <w:pPr>
              <w:spacing w:after="24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u w:val="single"/>
                <w:lang w:eastAsia="pl-PL"/>
                <w14:ligatures w14:val="none"/>
              </w:rPr>
              <w:t>Cel strategiczny 1. Wzrost gospodarczy wielkopolski bazujący na wiedzy swoich mieszkańców</w:t>
            </w:r>
            <w:r w:rsidRPr="0041139B">
              <w:rPr>
                <w:rFonts w:ascii="Calibri" w:eastAsia="Times New Roman" w:hAnsi="Calibri" w:cs="Calibri"/>
                <w:color w:val="000000"/>
                <w:kern w:val="0"/>
                <w:sz w:val="18"/>
                <w:szCs w:val="18"/>
                <w:lang w:eastAsia="pl-PL"/>
                <w14:ligatures w14:val="none"/>
              </w:rPr>
              <w:br/>
              <w:t>1.1. Zwiększenie innowacyjności i konkurencyjności gospodarki regionu</w:t>
            </w:r>
            <w:r w:rsidRPr="0041139B">
              <w:rPr>
                <w:rFonts w:ascii="Calibri" w:eastAsia="Times New Roman" w:hAnsi="Calibri" w:cs="Calibri"/>
                <w:color w:val="000000"/>
                <w:kern w:val="0"/>
                <w:sz w:val="18"/>
                <w:szCs w:val="18"/>
                <w:lang w:eastAsia="pl-PL"/>
                <w14:ligatures w14:val="none"/>
              </w:rPr>
              <w:br/>
              <w:t>1.3. Wzrost i poprawa wykorzystania kapitału ludzkiego na rynku pracy</w:t>
            </w:r>
            <w:r w:rsidRPr="0041139B">
              <w:rPr>
                <w:rFonts w:ascii="Calibri" w:eastAsia="Times New Roman" w:hAnsi="Calibri" w:cs="Calibri"/>
                <w:color w:val="000000"/>
                <w:kern w:val="0"/>
                <w:sz w:val="18"/>
                <w:szCs w:val="18"/>
                <w:lang w:eastAsia="pl-PL"/>
                <w14:ligatures w14:val="none"/>
              </w:rPr>
              <w:br/>
            </w:r>
            <w:r w:rsidRPr="0041139B">
              <w:rPr>
                <w:rFonts w:ascii="Calibri" w:eastAsia="Times New Roman" w:hAnsi="Calibri" w:cs="Calibri"/>
                <w:color w:val="000000"/>
                <w:kern w:val="0"/>
                <w:sz w:val="18"/>
                <w:szCs w:val="18"/>
                <w:u w:val="single"/>
                <w:lang w:eastAsia="pl-PL"/>
                <w14:ligatures w14:val="none"/>
              </w:rPr>
              <w:t>Cel strategiczny 2. Rozwój społeczny Wielkopolski oparty na zasobach materialnych i niematerialnych regionu</w:t>
            </w:r>
            <w:r w:rsidRPr="0041139B">
              <w:rPr>
                <w:rFonts w:ascii="Calibri" w:eastAsia="Times New Roman" w:hAnsi="Calibri" w:cs="Calibri"/>
                <w:color w:val="000000"/>
                <w:kern w:val="0"/>
                <w:sz w:val="18"/>
                <w:szCs w:val="18"/>
                <w:lang w:eastAsia="pl-PL"/>
                <w14:ligatures w14:val="none"/>
              </w:rPr>
              <w:br/>
              <w:t>2.3.Rozwój kapitału społecznego i kulturowego regionu</w:t>
            </w:r>
          </w:p>
        </w:tc>
        <w:tc>
          <w:tcPr>
            <w:tcW w:w="2233" w:type="dxa"/>
            <w:vMerge w:val="restart"/>
            <w:tcBorders>
              <w:top w:val="nil"/>
              <w:left w:val="single" w:sz="4" w:space="0" w:color="auto"/>
              <w:bottom w:val="single" w:sz="4" w:space="0" w:color="auto"/>
              <w:right w:val="single" w:sz="4" w:space="0" w:color="auto"/>
            </w:tcBorders>
            <w:shd w:val="clear" w:color="auto" w:fill="auto"/>
            <w:vAlign w:val="center"/>
            <w:hideMark/>
          </w:tcPr>
          <w:p w14:paraId="4F83D454"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u w:val="single"/>
                <w:lang w:eastAsia="pl-PL"/>
                <w14:ligatures w14:val="none"/>
              </w:rPr>
              <w:t>Cel 2 : Zdywersyfikowana i innowacyjna gospodarka neutralna dla klimatu</w:t>
            </w:r>
            <w:r w:rsidRPr="0041139B">
              <w:rPr>
                <w:rFonts w:ascii="Calibri" w:eastAsia="Times New Roman" w:hAnsi="Calibri" w:cs="Calibri"/>
                <w:color w:val="000000"/>
                <w:kern w:val="0"/>
                <w:sz w:val="18"/>
                <w:szCs w:val="18"/>
                <w:lang w:eastAsia="pl-PL"/>
                <w14:ligatures w14:val="none"/>
              </w:rPr>
              <w:br/>
              <w:t>Cel operacyjny: Silne branże gospodarcze</w:t>
            </w:r>
            <w:r w:rsidRPr="0041139B">
              <w:rPr>
                <w:rFonts w:ascii="Calibri" w:eastAsia="Times New Roman" w:hAnsi="Calibri" w:cs="Calibri"/>
                <w:color w:val="000000"/>
                <w:kern w:val="0"/>
                <w:sz w:val="18"/>
                <w:szCs w:val="18"/>
                <w:lang w:eastAsia="pl-PL"/>
                <w14:ligatures w14:val="none"/>
              </w:rPr>
              <w:br/>
            </w:r>
            <w:r w:rsidRPr="0041139B">
              <w:rPr>
                <w:rFonts w:ascii="Calibri" w:eastAsia="Times New Roman" w:hAnsi="Calibri" w:cs="Calibri"/>
                <w:color w:val="000000"/>
                <w:kern w:val="0"/>
                <w:sz w:val="18"/>
                <w:szCs w:val="18"/>
                <w:u w:val="single"/>
                <w:lang w:eastAsia="pl-PL"/>
                <w14:ligatures w14:val="none"/>
              </w:rPr>
              <w:t>Cel 3 : Spójna i atrakcyjna przestrzeń do zamieszkania i wypoczynku odporna na zmiany klimatu</w:t>
            </w:r>
            <w:r w:rsidRPr="0041139B">
              <w:rPr>
                <w:rFonts w:ascii="Calibri" w:eastAsia="Times New Roman" w:hAnsi="Calibri" w:cs="Calibri"/>
                <w:color w:val="000000"/>
                <w:kern w:val="0"/>
                <w:sz w:val="18"/>
                <w:szCs w:val="18"/>
                <w:lang w:eastAsia="pl-PL"/>
                <w14:ligatures w14:val="none"/>
              </w:rPr>
              <w:br/>
              <w:t>Cel operacyjny: Wysokiej jakości przestrzeń przyrodnicza</w:t>
            </w:r>
          </w:p>
        </w:tc>
      </w:tr>
      <w:tr w:rsidR="005E16F3" w:rsidRPr="0041139B" w14:paraId="1DE63B7E" w14:textId="77777777" w:rsidTr="005E16F3">
        <w:trPr>
          <w:trHeight w:val="1080"/>
        </w:trPr>
        <w:tc>
          <w:tcPr>
            <w:tcW w:w="1545" w:type="dxa"/>
            <w:vMerge/>
            <w:tcBorders>
              <w:top w:val="nil"/>
              <w:left w:val="single" w:sz="4" w:space="0" w:color="auto"/>
              <w:bottom w:val="single" w:sz="4" w:space="0" w:color="auto"/>
              <w:right w:val="single" w:sz="4" w:space="0" w:color="auto"/>
            </w:tcBorders>
            <w:vAlign w:val="center"/>
            <w:hideMark/>
          </w:tcPr>
          <w:p w14:paraId="0F68199D"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27AB5A3A"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73B133C4"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701BD817"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4251FB82" w14:textId="77777777" w:rsidTr="00B62A5B">
        <w:trPr>
          <w:trHeight w:val="450"/>
        </w:trPr>
        <w:tc>
          <w:tcPr>
            <w:tcW w:w="1545" w:type="dxa"/>
            <w:vMerge/>
            <w:tcBorders>
              <w:top w:val="nil"/>
              <w:left w:val="single" w:sz="4" w:space="0" w:color="auto"/>
              <w:bottom w:val="single" w:sz="4" w:space="0" w:color="auto"/>
              <w:right w:val="single" w:sz="4" w:space="0" w:color="auto"/>
            </w:tcBorders>
            <w:vAlign w:val="center"/>
            <w:hideMark/>
          </w:tcPr>
          <w:p w14:paraId="248504DA"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val="restart"/>
            <w:tcBorders>
              <w:top w:val="nil"/>
              <w:left w:val="single" w:sz="4" w:space="0" w:color="auto"/>
              <w:bottom w:val="single" w:sz="4" w:space="0" w:color="auto"/>
              <w:right w:val="single" w:sz="4" w:space="0" w:color="auto"/>
            </w:tcBorders>
            <w:shd w:val="clear" w:color="000000" w:fill="CEFABE"/>
            <w:vAlign w:val="center"/>
            <w:hideMark/>
          </w:tcPr>
          <w:p w14:paraId="1E17DBE4"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3.2. Nowoczesna infrastruktura turystyczna</w:t>
            </w:r>
          </w:p>
        </w:tc>
        <w:tc>
          <w:tcPr>
            <w:tcW w:w="3256" w:type="dxa"/>
            <w:vMerge/>
            <w:tcBorders>
              <w:top w:val="nil"/>
              <w:left w:val="single" w:sz="4" w:space="0" w:color="auto"/>
              <w:bottom w:val="single" w:sz="4" w:space="0" w:color="auto"/>
              <w:right w:val="single" w:sz="4" w:space="0" w:color="auto"/>
            </w:tcBorders>
            <w:vAlign w:val="center"/>
            <w:hideMark/>
          </w:tcPr>
          <w:p w14:paraId="145B7241"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133AD27A"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312DBB24" w14:textId="77777777" w:rsidTr="00B62A5B">
        <w:trPr>
          <w:trHeight w:val="767"/>
        </w:trPr>
        <w:tc>
          <w:tcPr>
            <w:tcW w:w="1545" w:type="dxa"/>
            <w:vMerge/>
            <w:tcBorders>
              <w:top w:val="nil"/>
              <w:left w:val="single" w:sz="4" w:space="0" w:color="auto"/>
              <w:bottom w:val="single" w:sz="4" w:space="0" w:color="auto"/>
              <w:right w:val="single" w:sz="4" w:space="0" w:color="auto"/>
            </w:tcBorders>
            <w:vAlign w:val="center"/>
            <w:hideMark/>
          </w:tcPr>
          <w:p w14:paraId="5E2A73BB"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1DA6AE0B"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1E6F9F0F"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3B35CBBB"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20505DA5" w14:textId="77777777" w:rsidTr="005E16F3">
        <w:trPr>
          <w:trHeight w:val="450"/>
        </w:trPr>
        <w:tc>
          <w:tcPr>
            <w:tcW w:w="1545" w:type="dxa"/>
            <w:vMerge w:val="restart"/>
            <w:tcBorders>
              <w:top w:val="nil"/>
              <w:left w:val="single" w:sz="4" w:space="0" w:color="auto"/>
              <w:bottom w:val="single" w:sz="4" w:space="0" w:color="auto"/>
              <w:right w:val="single" w:sz="4" w:space="0" w:color="auto"/>
            </w:tcBorders>
            <w:shd w:val="clear" w:color="000000" w:fill="00CC99"/>
            <w:vAlign w:val="center"/>
            <w:hideMark/>
          </w:tcPr>
          <w:p w14:paraId="42711C3C" w14:textId="77777777" w:rsidR="005E16F3" w:rsidRPr="0041139B" w:rsidRDefault="005E16F3" w:rsidP="0041139B">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41139B">
              <w:rPr>
                <w:rFonts w:ascii="Calibri" w:eastAsia="Times New Roman" w:hAnsi="Calibri" w:cs="Calibri"/>
                <w:b/>
                <w:bCs/>
                <w:color w:val="FFFFFF"/>
                <w:kern w:val="0"/>
                <w:sz w:val="18"/>
                <w:szCs w:val="18"/>
                <w:lang w:eastAsia="pl-PL"/>
                <w14:ligatures w14:val="none"/>
              </w:rPr>
              <w:t>CEL 4:</w:t>
            </w:r>
            <w:r w:rsidRPr="0041139B">
              <w:rPr>
                <w:rFonts w:ascii="Calibri" w:eastAsia="Times New Roman" w:hAnsi="Calibri" w:cs="Calibri"/>
                <w:b/>
                <w:bCs/>
                <w:color w:val="FFFFFF"/>
                <w:kern w:val="0"/>
                <w:sz w:val="18"/>
                <w:szCs w:val="18"/>
                <w:lang w:eastAsia="pl-PL"/>
                <w14:ligatures w14:val="none"/>
              </w:rPr>
              <w:br/>
              <w:t>OCHRONA ŚRODOWISKA PRZYRODNICZEGO</w:t>
            </w:r>
          </w:p>
        </w:tc>
        <w:tc>
          <w:tcPr>
            <w:tcW w:w="2140" w:type="dxa"/>
            <w:vMerge w:val="restart"/>
            <w:tcBorders>
              <w:top w:val="nil"/>
              <w:left w:val="single" w:sz="4" w:space="0" w:color="auto"/>
              <w:bottom w:val="single" w:sz="4" w:space="0" w:color="auto"/>
              <w:right w:val="single" w:sz="4" w:space="0" w:color="auto"/>
            </w:tcBorders>
            <w:shd w:val="clear" w:color="000000" w:fill="CEFABE"/>
            <w:vAlign w:val="center"/>
            <w:hideMark/>
          </w:tcPr>
          <w:p w14:paraId="08550091"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4.1. Budowanie świadomości ekologicznej</w:t>
            </w:r>
          </w:p>
        </w:tc>
        <w:tc>
          <w:tcPr>
            <w:tcW w:w="3256" w:type="dxa"/>
            <w:vMerge w:val="restart"/>
            <w:tcBorders>
              <w:top w:val="nil"/>
              <w:left w:val="single" w:sz="4" w:space="0" w:color="auto"/>
              <w:bottom w:val="single" w:sz="4" w:space="0" w:color="auto"/>
              <w:right w:val="single" w:sz="4" w:space="0" w:color="auto"/>
            </w:tcBorders>
            <w:shd w:val="clear" w:color="auto" w:fill="auto"/>
            <w:vAlign w:val="center"/>
            <w:hideMark/>
          </w:tcPr>
          <w:p w14:paraId="40037B30"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u w:val="single"/>
                <w:lang w:eastAsia="pl-PL"/>
                <w14:ligatures w14:val="none"/>
              </w:rPr>
              <w:t>Cel strategiczny 1. Wzrost gospodarczy wielkopolski bazujący na wiedzy swoich mieszkańców</w:t>
            </w:r>
            <w:r w:rsidRPr="0041139B">
              <w:rPr>
                <w:rFonts w:ascii="Calibri" w:eastAsia="Times New Roman" w:hAnsi="Calibri" w:cs="Calibri"/>
                <w:color w:val="000000"/>
                <w:kern w:val="0"/>
                <w:sz w:val="18"/>
                <w:szCs w:val="18"/>
                <w:lang w:eastAsia="pl-PL"/>
                <w14:ligatures w14:val="none"/>
              </w:rPr>
              <w:br/>
              <w:t xml:space="preserve">1.1. Zwiększenie innowacyjności i </w:t>
            </w:r>
            <w:r w:rsidRPr="0041139B">
              <w:rPr>
                <w:rFonts w:ascii="Calibri" w:eastAsia="Times New Roman" w:hAnsi="Calibri" w:cs="Calibri"/>
                <w:color w:val="000000"/>
                <w:kern w:val="0"/>
                <w:sz w:val="18"/>
                <w:szCs w:val="18"/>
                <w:lang w:eastAsia="pl-PL"/>
                <w14:ligatures w14:val="none"/>
              </w:rPr>
              <w:lastRenderedPageBreak/>
              <w:t>konkurencyjności gospodarki regionu</w:t>
            </w:r>
            <w:r w:rsidRPr="0041139B">
              <w:rPr>
                <w:rFonts w:ascii="Calibri" w:eastAsia="Times New Roman" w:hAnsi="Calibri" w:cs="Calibri"/>
                <w:color w:val="000000"/>
                <w:kern w:val="0"/>
                <w:sz w:val="18"/>
                <w:szCs w:val="18"/>
                <w:lang w:eastAsia="pl-PL"/>
                <w14:ligatures w14:val="none"/>
              </w:rPr>
              <w:br/>
            </w:r>
            <w:r w:rsidRPr="0041139B">
              <w:rPr>
                <w:rFonts w:ascii="Calibri" w:eastAsia="Times New Roman" w:hAnsi="Calibri" w:cs="Calibri"/>
                <w:color w:val="000000"/>
                <w:kern w:val="0"/>
                <w:sz w:val="18"/>
                <w:szCs w:val="18"/>
                <w:u w:val="single"/>
                <w:lang w:eastAsia="pl-PL"/>
                <w14:ligatures w14:val="none"/>
              </w:rPr>
              <w:t>Cel Strategiczny 3. Rozwój infrastruktury z poszanowaniem środowiska przyrodniczego Wielkopolski</w:t>
            </w:r>
            <w:r w:rsidRPr="0041139B">
              <w:rPr>
                <w:rFonts w:ascii="Calibri" w:eastAsia="Times New Roman" w:hAnsi="Calibri" w:cs="Calibri"/>
                <w:color w:val="000000"/>
                <w:kern w:val="0"/>
                <w:sz w:val="18"/>
                <w:szCs w:val="18"/>
                <w:lang w:eastAsia="pl-PL"/>
                <w14:ligatures w14:val="none"/>
              </w:rPr>
              <w:br/>
              <w:t>3.2. Poprawa stanu oraz ochrona środowiska przyrodniczego Wielkopolski</w:t>
            </w:r>
          </w:p>
        </w:tc>
        <w:tc>
          <w:tcPr>
            <w:tcW w:w="2233" w:type="dxa"/>
            <w:vMerge w:val="restart"/>
            <w:tcBorders>
              <w:top w:val="nil"/>
              <w:left w:val="single" w:sz="4" w:space="0" w:color="auto"/>
              <w:bottom w:val="single" w:sz="4" w:space="0" w:color="auto"/>
              <w:right w:val="single" w:sz="4" w:space="0" w:color="auto"/>
            </w:tcBorders>
            <w:shd w:val="clear" w:color="auto" w:fill="auto"/>
            <w:vAlign w:val="center"/>
            <w:hideMark/>
          </w:tcPr>
          <w:p w14:paraId="6099C956"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u w:val="single"/>
                <w:lang w:eastAsia="pl-PL"/>
                <w14:ligatures w14:val="none"/>
              </w:rPr>
              <w:lastRenderedPageBreak/>
              <w:t>Cel 3 : Spójna i atrakcyjna przestrzeń do zamieszkania i wypoczynku odporna na zmiany klimatu</w:t>
            </w:r>
            <w:r w:rsidRPr="0041139B">
              <w:rPr>
                <w:rFonts w:ascii="Calibri" w:eastAsia="Times New Roman" w:hAnsi="Calibri" w:cs="Calibri"/>
                <w:color w:val="000000"/>
                <w:kern w:val="0"/>
                <w:sz w:val="18"/>
                <w:szCs w:val="18"/>
                <w:lang w:eastAsia="pl-PL"/>
                <w14:ligatures w14:val="none"/>
              </w:rPr>
              <w:br/>
            </w:r>
            <w:r w:rsidRPr="0041139B">
              <w:rPr>
                <w:rFonts w:ascii="Calibri" w:eastAsia="Times New Roman" w:hAnsi="Calibri" w:cs="Calibri"/>
                <w:color w:val="000000"/>
                <w:kern w:val="0"/>
                <w:sz w:val="18"/>
                <w:szCs w:val="18"/>
                <w:lang w:eastAsia="pl-PL"/>
                <w14:ligatures w14:val="none"/>
              </w:rPr>
              <w:lastRenderedPageBreak/>
              <w:t>Cel operacyjny: Wysokiej jakości przestrzeń przyrodnicza</w:t>
            </w:r>
          </w:p>
        </w:tc>
      </w:tr>
      <w:tr w:rsidR="005E16F3" w:rsidRPr="0041139B" w14:paraId="60844071"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46254FBE"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20710CD5"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2C0614EE"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005DC83B"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7420FD16"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4CA90B49"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val="restart"/>
            <w:tcBorders>
              <w:top w:val="nil"/>
              <w:left w:val="single" w:sz="4" w:space="0" w:color="auto"/>
              <w:bottom w:val="single" w:sz="4" w:space="0" w:color="auto"/>
              <w:right w:val="single" w:sz="4" w:space="0" w:color="auto"/>
            </w:tcBorders>
            <w:shd w:val="clear" w:color="000000" w:fill="CEFABE"/>
            <w:vAlign w:val="center"/>
            <w:hideMark/>
          </w:tcPr>
          <w:p w14:paraId="0C22E05D"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4.2. Ograniczenie presji środowiskowej</w:t>
            </w:r>
          </w:p>
        </w:tc>
        <w:tc>
          <w:tcPr>
            <w:tcW w:w="3256" w:type="dxa"/>
            <w:vMerge/>
            <w:tcBorders>
              <w:top w:val="nil"/>
              <w:left w:val="single" w:sz="4" w:space="0" w:color="auto"/>
              <w:bottom w:val="single" w:sz="4" w:space="0" w:color="auto"/>
              <w:right w:val="single" w:sz="4" w:space="0" w:color="auto"/>
            </w:tcBorders>
            <w:vAlign w:val="center"/>
            <w:hideMark/>
          </w:tcPr>
          <w:p w14:paraId="31061864"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51E28E8B"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48AB4FA3"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309A2B9B"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2587A177"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5F4A28FF"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3B13A584"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32D81754" w14:textId="77777777" w:rsidTr="001233D4">
        <w:trPr>
          <w:cantSplit/>
          <w:trHeight w:val="450"/>
        </w:trPr>
        <w:tc>
          <w:tcPr>
            <w:tcW w:w="1545" w:type="dxa"/>
            <w:vMerge w:val="restart"/>
            <w:tcBorders>
              <w:top w:val="nil"/>
              <w:left w:val="single" w:sz="4" w:space="0" w:color="auto"/>
              <w:bottom w:val="single" w:sz="4" w:space="0" w:color="auto"/>
              <w:right w:val="single" w:sz="4" w:space="0" w:color="auto"/>
            </w:tcBorders>
            <w:shd w:val="clear" w:color="000000" w:fill="00CC99"/>
            <w:vAlign w:val="center"/>
            <w:hideMark/>
          </w:tcPr>
          <w:p w14:paraId="6F1B0956" w14:textId="77777777" w:rsidR="005E16F3" w:rsidRPr="0041139B" w:rsidRDefault="005E16F3" w:rsidP="0041139B">
            <w:pPr>
              <w:spacing w:after="0" w:line="240" w:lineRule="auto"/>
              <w:ind w:firstLine="0"/>
              <w:jc w:val="center"/>
              <w:rPr>
                <w:rFonts w:ascii="Calibri" w:eastAsia="Times New Roman" w:hAnsi="Calibri" w:cs="Calibri"/>
                <w:b/>
                <w:bCs/>
                <w:color w:val="FFFFFF"/>
                <w:kern w:val="0"/>
                <w:sz w:val="18"/>
                <w:szCs w:val="18"/>
                <w:lang w:eastAsia="pl-PL"/>
                <w14:ligatures w14:val="none"/>
              </w:rPr>
            </w:pPr>
            <w:r w:rsidRPr="0041139B">
              <w:rPr>
                <w:rFonts w:ascii="Calibri" w:eastAsia="Times New Roman" w:hAnsi="Calibri" w:cs="Calibri"/>
                <w:b/>
                <w:bCs/>
                <w:color w:val="FFFFFF"/>
                <w:kern w:val="0"/>
                <w:sz w:val="18"/>
                <w:szCs w:val="18"/>
                <w:lang w:eastAsia="pl-PL"/>
                <w14:ligatures w14:val="none"/>
              </w:rPr>
              <w:t>CEL 5:</w:t>
            </w:r>
            <w:r w:rsidRPr="0041139B">
              <w:rPr>
                <w:rFonts w:ascii="Calibri" w:eastAsia="Times New Roman" w:hAnsi="Calibri" w:cs="Calibri"/>
                <w:b/>
                <w:bCs/>
                <w:color w:val="FFFFFF"/>
                <w:kern w:val="0"/>
                <w:sz w:val="18"/>
                <w:szCs w:val="18"/>
                <w:lang w:eastAsia="pl-PL"/>
                <w14:ligatures w14:val="none"/>
              </w:rPr>
              <w:br/>
              <w:t>ZRÓWNOWAŻONY ROZWÓJ PRZESTRZENNY</w:t>
            </w:r>
          </w:p>
        </w:tc>
        <w:tc>
          <w:tcPr>
            <w:tcW w:w="2140" w:type="dxa"/>
            <w:vMerge w:val="restart"/>
            <w:tcBorders>
              <w:top w:val="nil"/>
              <w:left w:val="single" w:sz="4" w:space="0" w:color="auto"/>
              <w:bottom w:val="single" w:sz="4" w:space="0" w:color="auto"/>
              <w:right w:val="single" w:sz="4" w:space="0" w:color="auto"/>
            </w:tcBorders>
            <w:shd w:val="clear" w:color="000000" w:fill="CEFABE"/>
            <w:vAlign w:val="center"/>
            <w:hideMark/>
          </w:tcPr>
          <w:p w14:paraId="7B42225F"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5.1. Zwiększenie atrakcyjności inwestycyjnej</w:t>
            </w:r>
          </w:p>
        </w:tc>
        <w:tc>
          <w:tcPr>
            <w:tcW w:w="3256" w:type="dxa"/>
            <w:vMerge w:val="restart"/>
            <w:tcBorders>
              <w:top w:val="nil"/>
              <w:left w:val="single" w:sz="4" w:space="0" w:color="auto"/>
              <w:bottom w:val="single" w:sz="4" w:space="0" w:color="auto"/>
              <w:right w:val="single" w:sz="4" w:space="0" w:color="auto"/>
            </w:tcBorders>
            <w:shd w:val="clear" w:color="auto" w:fill="auto"/>
            <w:vAlign w:val="center"/>
            <w:hideMark/>
          </w:tcPr>
          <w:p w14:paraId="332D99B6" w14:textId="515EC4E9"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Cel strategiczny 1. Wzrost gospodarczy wielkopolski bazujący na wiedzy swoich mieszkańców</w:t>
            </w:r>
            <w:r w:rsidRPr="0041139B">
              <w:rPr>
                <w:rFonts w:ascii="Calibri" w:eastAsia="Times New Roman" w:hAnsi="Calibri" w:cs="Calibri"/>
                <w:color w:val="000000"/>
                <w:kern w:val="0"/>
                <w:sz w:val="18"/>
                <w:szCs w:val="18"/>
                <w:lang w:eastAsia="pl-PL"/>
                <w14:ligatures w14:val="none"/>
              </w:rPr>
              <w:br/>
              <w:t>1.1. Zwiększenie innowacyjności i konkurencyjności gospodarki regionu</w:t>
            </w:r>
            <w:r w:rsidRPr="0041139B">
              <w:rPr>
                <w:rFonts w:ascii="Calibri" w:eastAsia="Times New Roman" w:hAnsi="Calibri" w:cs="Calibri"/>
                <w:color w:val="000000"/>
                <w:kern w:val="0"/>
                <w:sz w:val="18"/>
                <w:szCs w:val="18"/>
                <w:lang w:eastAsia="pl-PL"/>
                <w14:ligatures w14:val="none"/>
              </w:rPr>
              <w:br/>
              <w:t>1.3. Wzrost i poprawa wykorzystania kapitału ludzkiego na rynku pracy</w:t>
            </w:r>
            <w:r w:rsidRPr="0041139B">
              <w:rPr>
                <w:rFonts w:ascii="Calibri" w:eastAsia="Times New Roman" w:hAnsi="Calibri" w:cs="Calibri"/>
                <w:color w:val="000000"/>
                <w:kern w:val="0"/>
                <w:sz w:val="18"/>
                <w:szCs w:val="18"/>
                <w:lang w:eastAsia="pl-PL"/>
                <w14:ligatures w14:val="none"/>
              </w:rPr>
              <w:br/>
            </w:r>
            <w:r w:rsidRPr="0041139B">
              <w:rPr>
                <w:rFonts w:ascii="Calibri" w:eastAsia="Times New Roman" w:hAnsi="Calibri" w:cs="Calibri"/>
                <w:color w:val="000000"/>
                <w:kern w:val="0"/>
                <w:sz w:val="18"/>
                <w:szCs w:val="18"/>
                <w:u w:val="single"/>
                <w:lang w:eastAsia="pl-PL"/>
                <w14:ligatures w14:val="none"/>
              </w:rPr>
              <w:t xml:space="preserve">Cel strategiczny 2. Rozwój społeczny Wielkopolski oparty na </w:t>
            </w:r>
            <w:r w:rsidR="00B7612B" w:rsidRPr="0041139B">
              <w:rPr>
                <w:rFonts w:ascii="Calibri" w:eastAsia="Times New Roman" w:hAnsi="Calibri" w:cs="Calibri"/>
                <w:color w:val="000000"/>
                <w:kern w:val="0"/>
                <w:sz w:val="18"/>
                <w:szCs w:val="18"/>
                <w:u w:val="single"/>
                <w:lang w:eastAsia="pl-PL"/>
                <w14:ligatures w14:val="none"/>
              </w:rPr>
              <w:t>zasobach</w:t>
            </w:r>
            <w:r w:rsidRPr="0041139B">
              <w:rPr>
                <w:rFonts w:ascii="Calibri" w:eastAsia="Times New Roman" w:hAnsi="Calibri" w:cs="Calibri"/>
                <w:color w:val="000000"/>
                <w:kern w:val="0"/>
                <w:sz w:val="18"/>
                <w:szCs w:val="18"/>
                <w:u w:val="single"/>
                <w:lang w:eastAsia="pl-PL"/>
                <w14:ligatures w14:val="none"/>
              </w:rPr>
              <w:t xml:space="preserve"> materialnych i niematerialnych regionu</w:t>
            </w:r>
            <w:r w:rsidRPr="0041139B">
              <w:rPr>
                <w:rFonts w:ascii="Calibri" w:eastAsia="Times New Roman" w:hAnsi="Calibri" w:cs="Calibri"/>
                <w:color w:val="000000"/>
                <w:kern w:val="0"/>
                <w:sz w:val="18"/>
                <w:szCs w:val="18"/>
                <w:lang w:eastAsia="pl-PL"/>
                <w14:ligatures w14:val="none"/>
              </w:rPr>
              <w:br/>
              <w:t>2.1.Rozwój Wielkopolski świadomy demograficznie</w:t>
            </w:r>
            <w:r w:rsidRPr="0041139B">
              <w:rPr>
                <w:rFonts w:ascii="Calibri" w:eastAsia="Times New Roman" w:hAnsi="Calibri" w:cs="Calibri"/>
                <w:color w:val="000000"/>
                <w:kern w:val="0"/>
                <w:sz w:val="18"/>
                <w:szCs w:val="18"/>
                <w:lang w:eastAsia="pl-PL"/>
                <w14:ligatures w14:val="none"/>
              </w:rPr>
              <w:br/>
            </w:r>
            <w:r w:rsidRPr="0041139B">
              <w:rPr>
                <w:rFonts w:ascii="Calibri" w:eastAsia="Times New Roman" w:hAnsi="Calibri" w:cs="Calibri"/>
                <w:color w:val="000000"/>
                <w:kern w:val="0"/>
                <w:sz w:val="18"/>
                <w:szCs w:val="18"/>
                <w:u w:val="single"/>
                <w:lang w:eastAsia="pl-PL"/>
                <w14:ligatures w14:val="none"/>
              </w:rPr>
              <w:t>Cel Strategiczny 3. Rozwój infrastruktury z poszanowaniem środowiska przyrodniczego Wielkopolski</w:t>
            </w:r>
            <w:r w:rsidRPr="0041139B">
              <w:rPr>
                <w:rFonts w:ascii="Calibri" w:eastAsia="Times New Roman" w:hAnsi="Calibri" w:cs="Calibri"/>
                <w:color w:val="000000"/>
                <w:kern w:val="0"/>
                <w:sz w:val="18"/>
                <w:szCs w:val="18"/>
                <w:lang w:eastAsia="pl-PL"/>
                <w14:ligatures w14:val="none"/>
              </w:rPr>
              <w:br/>
              <w:t>3.1. Poprawa dostępności i spójności komunikacyjnej województwa</w:t>
            </w:r>
            <w:r w:rsidRPr="0041139B">
              <w:rPr>
                <w:rFonts w:ascii="Calibri" w:eastAsia="Times New Roman" w:hAnsi="Calibri" w:cs="Calibri"/>
                <w:color w:val="000000"/>
                <w:kern w:val="0"/>
                <w:sz w:val="18"/>
                <w:szCs w:val="18"/>
                <w:lang w:eastAsia="pl-PL"/>
                <w14:ligatures w14:val="none"/>
              </w:rPr>
              <w:br/>
              <w:t>3.2. Poprawa stanu oraz ochrona środowiska przyrodniczego Wielkopolski</w:t>
            </w:r>
            <w:r w:rsidRPr="0041139B">
              <w:rPr>
                <w:rFonts w:ascii="Calibri" w:eastAsia="Times New Roman" w:hAnsi="Calibri" w:cs="Calibri"/>
                <w:color w:val="000000"/>
                <w:kern w:val="0"/>
                <w:sz w:val="18"/>
                <w:szCs w:val="18"/>
                <w:lang w:eastAsia="pl-PL"/>
                <w14:ligatures w14:val="none"/>
              </w:rPr>
              <w:br/>
              <w:t>3.3. Zwiększenie bezpieczeństwa i efektywności energetycznej</w:t>
            </w:r>
          </w:p>
        </w:tc>
        <w:tc>
          <w:tcPr>
            <w:tcW w:w="2233" w:type="dxa"/>
            <w:vMerge w:val="restart"/>
            <w:tcBorders>
              <w:top w:val="nil"/>
              <w:left w:val="single" w:sz="4" w:space="0" w:color="auto"/>
              <w:bottom w:val="single" w:sz="4" w:space="0" w:color="auto"/>
              <w:right w:val="single" w:sz="4" w:space="0" w:color="auto"/>
            </w:tcBorders>
            <w:shd w:val="clear" w:color="auto" w:fill="auto"/>
            <w:vAlign w:val="center"/>
            <w:hideMark/>
          </w:tcPr>
          <w:p w14:paraId="776EB70D"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u w:val="single"/>
                <w:lang w:eastAsia="pl-PL"/>
                <w14:ligatures w14:val="none"/>
              </w:rPr>
              <w:t>Cel 3 : Spójna i atrakcyjna przestrzeń do zamieszkania i wypoczynku odporna na zmiany klimatu</w:t>
            </w:r>
            <w:r w:rsidRPr="0041139B">
              <w:rPr>
                <w:rFonts w:ascii="Calibri" w:eastAsia="Times New Roman" w:hAnsi="Calibri" w:cs="Calibri"/>
                <w:color w:val="000000"/>
                <w:kern w:val="0"/>
                <w:sz w:val="18"/>
                <w:szCs w:val="18"/>
                <w:lang w:eastAsia="pl-PL"/>
                <w14:ligatures w14:val="none"/>
              </w:rPr>
              <w:br/>
              <w:t>Cel operacyjny: Przyjazne miasta i wsie</w:t>
            </w:r>
          </w:p>
        </w:tc>
      </w:tr>
      <w:tr w:rsidR="005E16F3" w:rsidRPr="0041139B" w14:paraId="703F300F" w14:textId="77777777" w:rsidTr="001233D4">
        <w:trPr>
          <w:cantSplit/>
          <w:trHeight w:val="450"/>
        </w:trPr>
        <w:tc>
          <w:tcPr>
            <w:tcW w:w="1545" w:type="dxa"/>
            <w:vMerge/>
            <w:tcBorders>
              <w:top w:val="nil"/>
              <w:left w:val="single" w:sz="4" w:space="0" w:color="auto"/>
              <w:bottom w:val="single" w:sz="4" w:space="0" w:color="auto"/>
              <w:right w:val="single" w:sz="4" w:space="0" w:color="auto"/>
            </w:tcBorders>
            <w:vAlign w:val="center"/>
            <w:hideMark/>
          </w:tcPr>
          <w:p w14:paraId="2703B1E2"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53CBDFB3"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4F51C37F"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0EC5C771"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060B2001" w14:textId="77777777" w:rsidTr="001233D4">
        <w:trPr>
          <w:cantSplit/>
          <w:trHeight w:val="450"/>
        </w:trPr>
        <w:tc>
          <w:tcPr>
            <w:tcW w:w="1545" w:type="dxa"/>
            <w:vMerge/>
            <w:tcBorders>
              <w:top w:val="nil"/>
              <w:left w:val="single" w:sz="4" w:space="0" w:color="auto"/>
              <w:bottom w:val="single" w:sz="4" w:space="0" w:color="auto"/>
              <w:right w:val="single" w:sz="4" w:space="0" w:color="auto"/>
            </w:tcBorders>
            <w:vAlign w:val="center"/>
            <w:hideMark/>
          </w:tcPr>
          <w:p w14:paraId="43239F9E"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val="restart"/>
            <w:tcBorders>
              <w:top w:val="nil"/>
              <w:left w:val="single" w:sz="4" w:space="0" w:color="auto"/>
              <w:bottom w:val="single" w:sz="4" w:space="0" w:color="auto"/>
              <w:right w:val="single" w:sz="4" w:space="0" w:color="auto"/>
            </w:tcBorders>
            <w:shd w:val="clear" w:color="000000" w:fill="CEFABE"/>
            <w:vAlign w:val="center"/>
            <w:hideMark/>
          </w:tcPr>
          <w:p w14:paraId="48AF4717"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 xml:space="preserve">5.2. Modernizacja infrastruktury </w:t>
            </w:r>
          </w:p>
        </w:tc>
        <w:tc>
          <w:tcPr>
            <w:tcW w:w="3256" w:type="dxa"/>
            <w:vMerge/>
            <w:tcBorders>
              <w:top w:val="nil"/>
              <w:left w:val="single" w:sz="4" w:space="0" w:color="auto"/>
              <w:bottom w:val="single" w:sz="4" w:space="0" w:color="auto"/>
              <w:right w:val="single" w:sz="4" w:space="0" w:color="auto"/>
            </w:tcBorders>
            <w:vAlign w:val="center"/>
            <w:hideMark/>
          </w:tcPr>
          <w:p w14:paraId="07471D44"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4E3A805C"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541E1A8B" w14:textId="77777777" w:rsidTr="001233D4">
        <w:trPr>
          <w:cantSplit/>
          <w:trHeight w:val="450"/>
        </w:trPr>
        <w:tc>
          <w:tcPr>
            <w:tcW w:w="1545" w:type="dxa"/>
            <w:vMerge/>
            <w:tcBorders>
              <w:top w:val="nil"/>
              <w:left w:val="single" w:sz="4" w:space="0" w:color="auto"/>
              <w:bottom w:val="single" w:sz="4" w:space="0" w:color="auto"/>
              <w:right w:val="single" w:sz="4" w:space="0" w:color="auto"/>
            </w:tcBorders>
            <w:vAlign w:val="center"/>
            <w:hideMark/>
          </w:tcPr>
          <w:p w14:paraId="73D78167"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2D8C51B8"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7B27B8B6"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3DE61926"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02F06FCB" w14:textId="77777777" w:rsidTr="001233D4">
        <w:trPr>
          <w:cantSplit/>
          <w:trHeight w:val="450"/>
        </w:trPr>
        <w:tc>
          <w:tcPr>
            <w:tcW w:w="1545" w:type="dxa"/>
            <w:vMerge/>
            <w:tcBorders>
              <w:top w:val="nil"/>
              <w:left w:val="single" w:sz="4" w:space="0" w:color="auto"/>
              <w:bottom w:val="single" w:sz="4" w:space="0" w:color="auto"/>
              <w:right w:val="single" w:sz="4" w:space="0" w:color="auto"/>
            </w:tcBorders>
            <w:vAlign w:val="center"/>
            <w:hideMark/>
          </w:tcPr>
          <w:p w14:paraId="21ED18FF"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1FE4A197"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2117E51D"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2CBD5969"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55A00EF0" w14:textId="77777777" w:rsidTr="001233D4">
        <w:trPr>
          <w:cantSplit/>
          <w:trHeight w:val="450"/>
        </w:trPr>
        <w:tc>
          <w:tcPr>
            <w:tcW w:w="1545" w:type="dxa"/>
            <w:vMerge/>
            <w:tcBorders>
              <w:top w:val="nil"/>
              <w:left w:val="single" w:sz="4" w:space="0" w:color="auto"/>
              <w:bottom w:val="single" w:sz="4" w:space="0" w:color="auto"/>
              <w:right w:val="single" w:sz="4" w:space="0" w:color="auto"/>
            </w:tcBorders>
            <w:vAlign w:val="center"/>
            <w:hideMark/>
          </w:tcPr>
          <w:p w14:paraId="5CFD8181"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val="restart"/>
            <w:tcBorders>
              <w:top w:val="nil"/>
              <w:left w:val="single" w:sz="4" w:space="0" w:color="auto"/>
              <w:bottom w:val="single" w:sz="4" w:space="0" w:color="auto"/>
              <w:right w:val="single" w:sz="4" w:space="0" w:color="auto"/>
            </w:tcBorders>
            <w:shd w:val="clear" w:color="000000" w:fill="CEFABE"/>
            <w:vAlign w:val="center"/>
            <w:hideMark/>
          </w:tcPr>
          <w:p w14:paraId="045E2C01"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r w:rsidRPr="0041139B">
              <w:rPr>
                <w:rFonts w:ascii="Calibri" w:eastAsia="Times New Roman" w:hAnsi="Calibri" w:cs="Calibri"/>
                <w:color w:val="000000"/>
                <w:kern w:val="0"/>
                <w:sz w:val="18"/>
                <w:szCs w:val="18"/>
                <w:lang w:eastAsia="pl-PL"/>
                <w14:ligatures w14:val="none"/>
              </w:rPr>
              <w:t>5.3. Poprawa efektywności energetycznej</w:t>
            </w:r>
          </w:p>
        </w:tc>
        <w:tc>
          <w:tcPr>
            <w:tcW w:w="3256" w:type="dxa"/>
            <w:vMerge/>
            <w:tcBorders>
              <w:top w:val="nil"/>
              <w:left w:val="single" w:sz="4" w:space="0" w:color="auto"/>
              <w:bottom w:val="single" w:sz="4" w:space="0" w:color="auto"/>
              <w:right w:val="single" w:sz="4" w:space="0" w:color="auto"/>
            </w:tcBorders>
            <w:vAlign w:val="center"/>
            <w:hideMark/>
          </w:tcPr>
          <w:p w14:paraId="2BCAC954"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1D9A6061"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0E87538B" w14:textId="77777777" w:rsidTr="005E16F3">
        <w:trPr>
          <w:trHeight w:val="450"/>
        </w:trPr>
        <w:tc>
          <w:tcPr>
            <w:tcW w:w="1545" w:type="dxa"/>
            <w:vMerge/>
            <w:tcBorders>
              <w:top w:val="nil"/>
              <w:left w:val="single" w:sz="4" w:space="0" w:color="auto"/>
              <w:bottom w:val="single" w:sz="4" w:space="0" w:color="auto"/>
              <w:right w:val="single" w:sz="4" w:space="0" w:color="auto"/>
            </w:tcBorders>
            <w:vAlign w:val="center"/>
            <w:hideMark/>
          </w:tcPr>
          <w:p w14:paraId="7869E59A"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119A2BAD"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628A4085"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6CDA22C1"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r w:rsidR="005E16F3" w:rsidRPr="0041139B" w14:paraId="4F27602B" w14:textId="77777777" w:rsidTr="005E16F3">
        <w:trPr>
          <w:trHeight w:val="4200"/>
        </w:trPr>
        <w:tc>
          <w:tcPr>
            <w:tcW w:w="1545" w:type="dxa"/>
            <w:vMerge/>
            <w:tcBorders>
              <w:top w:val="nil"/>
              <w:left w:val="single" w:sz="4" w:space="0" w:color="auto"/>
              <w:bottom w:val="single" w:sz="4" w:space="0" w:color="auto"/>
              <w:right w:val="single" w:sz="4" w:space="0" w:color="auto"/>
            </w:tcBorders>
            <w:vAlign w:val="center"/>
            <w:hideMark/>
          </w:tcPr>
          <w:p w14:paraId="789CBC3B" w14:textId="77777777" w:rsidR="005E16F3" w:rsidRPr="0041139B" w:rsidRDefault="005E16F3" w:rsidP="0041139B">
            <w:pPr>
              <w:spacing w:after="0" w:line="240" w:lineRule="auto"/>
              <w:ind w:firstLine="0"/>
              <w:jc w:val="left"/>
              <w:rPr>
                <w:rFonts w:ascii="Calibri" w:eastAsia="Times New Roman" w:hAnsi="Calibri" w:cs="Calibri"/>
                <w:b/>
                <w:bCs/>
                <w:color w:val="FFFFFF"/>
                <w:kern w:val="0"/>
                <w:sz w:val="18"/>
                <w:szCs w:val="18"/>
                <w:lang w:eastAsia="pl-PL"/>
                <w14:ligatures w14:val="none"/>
              </w:rPr>
            </w:pPr>
          </w:p>
        </w:tc>
        <w:tc>
          <w:tcPr>
            <w:tcW w:w="2140" w:type="dxa"/>
            <w:vMerge/>
            <w:tcBorders>
              <w:top w:val="nil"/>
              <w:left w:val="single" w:sz="4" w:space="0" w:color="auto"/>
              <w:bottom w:val="single" w:sz="4" w:space="0" w:color="auto"/>
              <w:right w:val="single" w:sz="4" w:space="0" w:color="auto"/>
            </w:tcBorders>
            <w:vAlign w:val="center"/>
            <w:hideMark/>
          </w:tcPr>
          <w:p w14:paraId="2FEE213D"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3256" w:type="dxa"/>
            <w:vMerge/>
            <w:tcBorders>
              <w:top w:val="nil"/>
              <w:left w:val="single" w:sz="4" w:space="0" w:color="auto"/>
              <w:bottom w:val="single" w:sz="4" w:space="0" w:color="auto"/>
              <w:right w:val="single" w:sz="4" w:space="0" w:color="auto"/>
            </w:tcBorders>
            <w:vAlign w:val="center"/>
            <w:hideMark/>
          </w:tcPr>
          <w:p w14:paraId="5D7DFA19"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c>
          <w:tcPr>
            <w:tcW w:w="2233" w:type="dxa"/>
            <w:vMerge/>
            <w:tcBorders>
              <w:top w:val="nil"/>
              <w:left w:val="single" w:sz="4" w:space="0" w:color="auto"/>
              <w:bottom w:val="single" w:sz="4" w:space="0" w:color="auto"/>
              <w:right w:val="single" w:sz="4" w:space="0" w:color="auto"/>
            </w:tcBorders>
            <w:vAlign w:val="center"/>
            <w:hideMark/>
          </w:tcPr>
          <w:p w14:paraId="44F08239" w14:textId="77777777" w:rsidR="005E16F3" w:rsidRPr="0041139B" w:rsidRDefault="005E16F3" w:rsidP="0041139B">
            <w:pPr>
              <w:spacing w:after="0" w:line="240" w:lineRule="auto"/>
              <w:ind w:firstLine="0"/>
              <w:jc w:val="left"/>
              <w:rPr>
                <w:rFonts w:ascii="Calibri" w:eastAsia="Times New Roman" w:hAnsi="Calibri" w:cs="Calibri"/>
                <w:color w:val="000000"/>
                <w:kern w:val="0"/>
                <w:sz w:val="18"/>
                <w:szCs w:val="18"/>
                <w:lang w:eastAsia="pl-PL"/>
                <w14:ligatures w14:val="none"/>
              </w:rPr>
            </w:pPr>
          </w:p>
        </w:tc>
      </w:tr>
    </w:tbl>
    <w:p w14:paraId="0422301D" w14:textId="77777777" w:rsidR="002065C7" w:rsidRDefault="002065C7" w:rsidP="002065C7">
      <w:pPr>
        <w:rPr>
          <w:rFonts w:ascii="Calibri" w:eastAsia="Calibri" w:hAnsi="Calibri" w:cs="Calibri"/>
          <w:kern w:val="0"/>
          <w:szCs w:val="20"/>
          <w14:ligatures w14:val="none"/>
        </w:rPr>
      </w:pPr>
    </w:p>
    <w:p w14:paraId="4477A44C" w14:textId="0B6D3BDE" w:rsidR="004A7FD0" w:rsidRDefault="00DD175A" w:rsidP="00A52F5E">
      <w:pPr>
        <w:pStyle w:val="Nagwek1"/>
      </w:pPr>
      <w:r>
        <w:br w:type="column"/>
      </w:r>
      <w:bookmarkStart w:id="119" w:name="_Toc201060467"/>
      <w:r w:rsidR="007601FC">
        <w:lastRenderedPageBreak/>
        <w:t>OCZEKIWANE REZULTATY PLANOWANYCH DZIAŁAŃ</w:t>
      </w:r>
      <w:bookmarkEnd w:id="119"/>
    </w:p>
    <w:tbl>
      <w:tblPr>
        <w:tblW w:w="9140" w:type="dxa"/>
        <w:tblCellMar>
          <w:left w:w="0" w:type="dxa"/>
          <w:right w:w="0" w:type="dxa"/>
        </w:tblCellMar>
        <w:tblLook w:val="04A0" w:firstRow="1" w:lastRow="0" w:firstColumn="1" w:lastColumn="0" w:noHBand="0" w:noVBand="1"/>
      </w:tblPr>
      <w:tblGrid>
        <w:gridCol w:w="2689"/>
        <w:gridCol w:w="6451"/>
      </w:tblGrid>
      <w:tr w:rsidR="001B114D" w14:paraId="6BC352E5" w14:textId="77777777" w:rsidTr="001B114D">
        <w:trPr>
          <w:trHeight w:val="540"/>
        </w:trPr>
        <w:tc>
          <w:tcPr>
            <w:tcW w:w="9140" w:type="dxa"/>
            <w:gridSpan w:val="2"/>
            <w:tcBorders>
              <w:top w:val="single" w:sz="4" w:space="0" w:color="auto"/>
              <w:left w:val="single" w:sz="4" w:space="0" w:color="auto"/>
              <w:bottom w:val="single" w:sz="4" w:space="0" w:color="auto"/>
              <w:right w:val="single" w:sz="4" w:space="0" w:color="000000"/>
            </w:tcBorders>
            <w:shd w:val="clear" w:color="000000" w:fill="BDD7EE"/>
            <w:tcMar>
              <w:top w:w="15" w:type="dxa"/>
              <w:left w:w="15" w:type="dxa"/>
              <w:bottom w:w="0" w:type="dxa"/>
              <w:right w:w="15" w:type="dxa"/>
            </w:tcMar>
            <w:vAlign w:val="center"/>
            <w:hideMark/>
          </w:tcPr>
          <w:p w14:paraId="09C52905" w14:textId="77777777" w:rsidR="001B114D" w:rsidRDefault="001B114D">
            <w:pPr>
              <w:spacing w:after="0" w:line="240" w:lineRule="auto"/>
              <w:ind w:firstLine="0"/>
              <w:jc w:val="left"/>
              <w:rPr>
                <w:rFonts w:ascii="Calibri" w:hAnsi="Calibri" w:cs="Calibri"/>
                <w:b/>
                <w:bCs/>
                <w:color w:val="000000"/>
                <w:sz w:val="20"/>
                <w:szCs w:val="20"/>
              </w:rPr>
            </w:pPr>
            <w:r>
              <w:rPr>
                <w:rFonts w:ascii="Calibri" w:hAnsi="Calibri" w:cs="Calibri"/>
                <w:b/>
                <w:bCs/>
                <w:color w:val="000000"/>
                <w:sz w:val="20"/>
                <w:szCs w:val="20"/>
              </w:rPr>
              <w:t>CEL 1: AKTYWNE i ZINTEGROWANE SPOŁECZEŃSTWO</w:t>
            </w:r>
          </w:p>
        </w:tc>
      </w:tr>
      <w:tr w:rsidR="001B114D" w14:paraId="6A58BE34" w14:textId="77777777" w:rsidTr="007D7788">
        <w:trPr>
          <w:trHeight w:val="510"/>
        </w:trPr>
        <w:tc>
          <w:tcPr>
            <w:tcW w:w="2689" w:type="dxa"/>
            <w:vMerge w:val="restart"/>
            <w:tcBorders>
              <w:top w:val="nil"/>
              <w:left w:val="single" w:sz="4" w:space="0" w:color="auto"/>
              <w:bottom w:val="single" w:sz="4" w:space="0" w:color="000000"/>
              <w:right w:val="single" w:sz="4" w:space="0" w:color="auto"/>
            </w:tcBorders>
            <w:shd w:val="clear" w:color="000000" w:fill="305496"/>
            <w:noWrap/>
            <w:tcMar>
              <w:top w:w="15" w:type="dxa"/>
              <w:left w:w="15" w:type="dxa"/>
              <w:bottom w:w="0" w:type="dxa"/>
              <w:right w:w="15" w:type="dxa"/>
            </w:tcMar>
            <w:vAlign w:val="center"/>
            <w:hideMark/>
          </w:tcPr>
          <w:p w14:paraId="3F50103B" w14:textId="77777777" w:rsidR="001B114D" w:rsidRDefault="001B114D" w:rsidP="007D7788">
            <w:pPr>
              <w:ind w:firstLine="0"/>
              <w:jc w:val="center"/>
              <w:rPr>
                <w:rFonts w:ascii="Calibri" w:hAnsi="Calibri" w:cs="Calibri"/>
                <w:b/>
                <w:bCs/>
                <w:color w:val="FFFFFF"/>
                <w:sz w:val="20"/>
                <w:szCs w:val="20"/>
              </w:rPr>
            </w:pPr>
            <w:r>
              <w:rPr>
                <w:rFonts w:ascii="Calibri" w:hAnsi="Calibri" w:cs="Calibri"/>
                <w:b/>
                <w:bCs/>
                <w:color w:val="FFFFFF"/>
                <w:sz w:val="20"/>
                <w:szCs w:val="20"/>
              </w:rPr>
              <w:t>Oczekiwane rezultaty</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8B76C7" w14:textId="0B17989D"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 xml:space="preserve">Integracja społeczna i międzypokoleniowa mieszkańców, tworzenie </w:t>
            </w:r>
            <w:r w:rsidR="00B7612B">
              <w:rPr>
                <w:rFonts w:ascii="Calibri" w:hAnsi="Calibri" w:cs="Calibri"/>
                <w:color w:val="000000"/>
                <w:sz w:val="20"/>
                <w:szCs w:val="20"/>
              </w:rPr>
              <w:t>inicjatyw</w:t>
            </w:r>
            <w:r>
              <w:rPr>
                <w:rFonts w:ascii="Calibri" w:hAnsi="Calibri" w:cs="Calibri"/>
                <w:color w:val="000000"/>
                <w:sz w:val="20"/>
                <w:szCs w:val="20"/>
              </w:rPr>
              <w:t xml:space="preserve"> społecznych i kulturalnych oraz promocja wolontariatu</w:t>
            </w:r>
          </w:p>
        </w:tc>
      </w:tr>
      <w:tr w:rsidR="001B114D" w14:paraId="58930EF8" w14:textId="77777777" w:rsidTr="007D778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6985D24A"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E15552"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Tworzenie nowych przestrzeni do wypoczynku i rekreacji</w:t>
            </w:r>
          </w:p>
        </w:tc>
      </w:tr>
      <w:tr w:rsidR="001B114D" w14:paraId="108056BB" w14:textId="77777777" w:rsidTr="007D7788">
        <w:trPr>
          <w:trHeight w:val="510"/>
        </w:trPr>
        <w:tc>
          <w:tcPr>
            <w:tcW w:w="2689" w:type="dxa"/>
            <w:vMerge/>
            <w:tcBorders>
              <w:top w:val="nil"/>
              <w:left w:val="single" w:sz="4" w:space="0" w:color="auto"/>
              <w:bottom w:val="single" w:sz="4" w:space="0" w:color="000000"/>
              <w:right w:val="single" w:sz="4" w:space="0" w:color="auto"/>
            </w:tcBorders>
            <w:vAlign w:val="center"/>
            <w:hideMark/>
          </w:tcPr>
          <w:p w14:paraId="1CB21451"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C22131"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Modernizacja i doposażanie placówek publiczno-oświatowych i podniesienie jakości nauczania</w:t>
            </w:r>
          </w:p>
        </w:tc>
      </w:tr>
      <w:tr w:rsidR="001B114D" w14:paraId="2F52B511" w14:textId="77777777" w:rsidTr="007D7788">
        <w:trPr>
          <w:trHeight w:val="350"/>
        </w:trPr>
        <w:tc>
          <w:tcPr>
            <w:tcW w:w="2689" w:type="dxa"/>
            <w:vMerge/>
            <w:tcBorders>
              <w:top w:val="nil"/>
              <w:left w:val="single" w:sz="4" w:space="0" w:color="auto"/>
              <w:bottom w:val="single" w:sz="4" w:space="0" w:color="000000"/>
              <w:right w:val="single" w:sz="4" w:space="0" w:color="auto"/>
            </w:tcBorders>
            <w:vAlign w:val="center"/>
            <w:hideMark/>
          </w:tcPr>
          <w:p w14:paraId="268BF636"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714AE2"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Wsparcie władz samorządowych  w procesie sprawiedliwej transformacji;</w:t>
            </w:r>
          </w:p>
        </w:tc>
      </w:tr>
      <w:tr w:rsidR="001B114D" w14:paraId="229AEEB6" w14:textId="77777777" w:rsidTr="007D7788">
        <w:trPr>
          <w:trHeight w:val="510"/>
        </w:trPr>
        <w:tc>
          <w:tcPr>
            <w:tcW w:w="2689" w:type="dxa"/>
            <w:vMerge/>
            <w:tcBorders>
              <w:top w:val="nil"/>
              <w:left w:val="single" w:sz="4" w:space="0" w:color="auto"/>
              <w:bottom w:val="single" w:sz="4" w:space="0" w:color="000000"/>
              <w:right w:val="single" w:sz="4" w:space="0" w:color="auto"/>
            </w:tcBorders>
            <w:vAlign w:val="center"/>
            <w:hideMark/>
          </w:tcPr>
          <w:p w14:paraId="12F91569"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B71483"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Wzrost kompetencji zawodowych osób bezrobotnych, wzmacnianie postaw prospołecznych,  spadek bezrobocia</w:t>
            </w:r>
          </w:p>
        </w:tc>
      </w:tr>
      <w:tr w:rsidR="001B114D" w14:paraId="56116C79" w14:textId="77777777" w:rsidTr="007D7788">
        <w:trPr>
          <w:trHeight w:val="765"/>
        </w:trPr>
        <w:tc>
          <w:tcPr>
            <w:tcW w:w="2689" w:type="dxa"/>
            <w:vMerge/>
            <w:tcBorders>
              <w:top w:val="nil"/>
              <w:left w:val="single" w:sz="4" w:space="0" w:color="auto"/>
              <w:bottom w:val="single" w:sz="4" w:space="0" w:color="000000"/>
              <w:right w:val="single" w:sz="4" w:space="0" w:color="auto"/>
            </w:tcBorders>
            <w:vAlign w:val="center"/>
            <w:hideMark/>
          </w:tcPr>
          <w:p w14:paraId="2CC47F2E"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4FD0FF"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Dostosowanie infrastruktury do potrzeb osób starszych i niepełnosprawnych, poprawa dostępu do usług publicznych, zdrowotnych i stworzenie miejsc opieki dziennej</w:t>
            </w:r>
          </w:p>
        </w:tc>
      </w:tr>
      <w:tr w:rsidR="001B114D" w14:paraId="55914156" w14:textId="77777777" w:rsidTr="007D7788">
        <w:trPr>
          <w:trHeight w:val="510"/>
        </w:trPr>
        <w:tc>
          <w:tcPr>
            <w:tcW w:w="2689" w:type="dxa"/>
            <w:vMerge w:val="restart"/>
            <w:tcBorders>
              <w:top w:val="nil"/>
              <w:left w:val="single" w:sz="4" w:space="0" w:color="auto"/>
              <w:bottom w:val="single" w:sz="4" w:space="0" w:color="auto"/>
              <w:right w:val="single" w:sz="4" w:space="0" w:color="auto"/>
            </w:tcBorders>
            <w:shd w:val="clear" w:color="000000" w:fill="CEFABE"/>
            <w:tcMar>
              <w:top w:w="15" w:type="dxa"/>
              <w:left w:w="15" w:type="dxa"/>
              <w:bottom w:w="0" w:type="dxa"/>
              <w:right w:w="15" w:type="dxa"/>
            </w:tcMar>
            <w:vAlign w:val="center"/>
            <w:hideMark/>
          </w:tcPr>
          <w:p w14:paraId="757B53BE"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1.1. Aktywna społeczność lokalna</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488E8C"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1.1.1. Wspieranie działań zachęcających do aktywnego spędzania czasu, integracji międzypokoleniowej i aktywizacji kulturowej</w:t>
            </w:r>
          </w:p>
        </w:tc>
      </w:tr>
      <w:tr w:rsidR="001B114D" w14:paraId="565C392B" w14:textId="77777777" w:rsidTr="007D7788">
        <w:trPr>
          <w:trHeight w:val="510"/>
        </w:trPr>
        <w:tc>
          <w:tcPr>
            <w:tcW w:w="2689" w:type="dxa"/>
            <w:vMerge/>
            <w:tcBorders>
              <w:top w:val="nil"/>
              <w:left w:val="single" w:sz="4" w:space="0" w:color="auto"/>
              <w:bottom w:val="single" w:sz="4" w:space="0" w:color="auto"/>
              <w:right w:val="single" w:sz="4" w:space="0" w:color="auto"/>
            </w:tcBorders>
            <w:vAlign w:val="center"/>
            <w:hideMark/>
          </w:tcPr>
          <w:p w14:paraId="40846E16"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8026C6"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1.1.2 Wyposażanie terenów publicznych w infrastrukturę sprzyjającą aktywności mieszkańców</w:t>
            </w:r>
          </w:p>
        </w:tc>
      </w:tr>
      <w:tr w:rsidR="001B114D" w14:paraId="5BF88E77" w14:textId="77777777" w:rsidTr="007D7788">
        <w:trPr>
          <w:trHeight w:val="510"/>
        </w:trPr>
        <w:tc>
          <w:tcPr>
            <w:tcW w:w="2689" w:type="dxa"/>
            <w:tcBorders>
              <w:top w:val="nil"/>
              <w:left w:val="single" w:sz="4" w:space="0" w:color="auto"/>
              <w:bottom w:val="single" w:sz="4" w:space="0" w:color="auto"/>
              <w:right w:val="single" w:sz="4" w:space="0" w:color="auto"/>
            </w:tcBorders>
            <w:shd w:val="clear" w:color="000000" w:fill="CEFABE"/>
            <w:tcMar>
              <w:top w:w="15" w:type="dxa"/>
              <w:left w:w="15" w:type="dxa"/>
              <w:bottom w:w="0" w:type="dxa"/>
              <w:right w:w="15" w:type="dxa"/>
            </w:tcMar>
            <w:vAlign w:val="center"/>
            <w:hideMark/>
          </w:tcPr>
          <w:p w14:paraId="2B0A0C27"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 xml:space="preserve">1.2. Wysoka jakość edukacji </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80EC5D"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1.2.1 Podniesienie jakości infrastruktury oświatowej i poprawa jakości kształcenia</w:t>
            </w:r>
          </w:p>
        </w:tc>
      </w:tr>
      <w:tr w:rsidR="001B114D" w14:paraId="7279CFA6" w14:textId="77777777" w:rsidTr="007D7788">
        <w:trPr>
          <w:trHeight w:val="510"/>
        </w:trPr>
        <w:tc>
          <w:tcPr>
            <w:tcW w:w="2689" w:type="dxa"/>
            <w:vMerge w:val="restart"/>
            <w:tcBorders>
              <w:top w:val="nil"/>
              <w:left w:val="single" w:sz="4" w:space="0" w:color="auto"/>
              <w:bottom w:val="single" w:sz="4" w:space="0" w:color="auto"/>
              <w:right w:val="single" w:sz="4" w:space="0" w:color="auto"/>
            </w:tcBorders>
            <w:shd w:val="clear" w:color="000000" w:fill="CEFABE"/>
            <w:tcMar>
              <w:top w:w="15" w:type="dxa"/>
              <w:left w:w="15" w:type="dxa"/>
              <w:bottom w:w="0" w:type="dxa"/>
              <w:right w:w="15" w:type="dxa"/>
            </w:tcMar>
            <w:vAlign w:val="center"/>
            <w:hideMark/>
          </w:tcPr>
          <w:p w14:paraId="697E4D89" w14:textId="789B29EB"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1.3. Przeciwdziałanie wykluczeniu społecznemu</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716699"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1.3.1 Podejmowanie działań ułatwiających mieszkańcom przejście przez proces sprawiedliwej transformacji</w:t>
            </w:r>
          </w:p>
        </w:tc>
      </w:tr>
      <w:tr w:rsidR="001B114D" w14:paraId="3B5D86F8" w14:textId="77777777" w:rsidTr="007D7788">
        <w:trPr>
          <w:trHeight w:val="300"/>
        </w:trPr>
        <w:tc>
          <w:tcPr>
            <w:tcW w:w="2689" w:type="dxa"/>
            <w:vMerge/>
            <w:tcBorders>
              <w:top w:val="nil"/>
              <w:left w:val="single" w:sz="4" w:space="0" w:color="auto"/>
              <w:bottom w:val="single" w:sz="4" w:space="0" w:color="auto"/>
              <w:right w:val="single" w:sz="4" w:space="0" w:color="auto"/>
            </w:tcBorders>
            <w:vAlign w:val="center"/>
            <w:hideMark/>
          </w:tcPr>
          <w:p w14:paraId="46200BDD"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74012A"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1.3.2 Szkolenia i aktywizacja zawodowa osób bezrobotnych</w:t>
            </w:r>
          </w:p>
        </w:tc>
      </w:tr>
      <w:tr w:rsidR="001B114D" w14:paraId="499FAB45" w14:textId="77777777" w:rsidTr="007D7788">
        <w:trPr>
          <w:trHeight w:val="510"/>
        </w:trPr>
        <w:tc>
          <w:tcPr>
            <w:tcW w:w="2689" w:type="dxa"/>
            <w:vMerge/>
            <w:tcBorders>
              <w:top w:val="nil"/>
              <w:left w:val="single" w:sz="4" w:space="0" w:color="auto"/>
              <w:bottom w:val="single" w:sz="4" w:space="0" w:color="auto"/>
              <w:right w:val="single" w:sz="4" w:space="0" w:color="auto"/>
            </w:tcBorders>
            <w:vAlign w:val="center"/>
            <w:hideMark/>
          </w:tcPr>
          <w:p w14:paraId="0E0FA25A"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D40A66"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1.3.3 Zapewnienie dostępu do usług opiekuńczych, wsparcie osób starszych i niepełnosprawnych</w:t>
            </w:r>
          </w:p>
        </w:tc>
      </w:tr>
      <w:tr w:rsidR="001B114D" w14:paraId="34EAD6BA" w14:textId="77777777" w:rsidTr="007D7788">
        <w:trPr>
          <w:trHeight w:val="166"/>
        </w:trPr>
        <w:tc>
          <w:tcPr>
            <w:tcW w:w="2689" w:type="dxa"/>
            <w:tcBorders>
              <w:top w:val="nil"/>
              <w:left w:val="nil"/>
              <w:bottom w:val="nil"/>
              <w:right w:val="nil"/>
            </w:tcBorders>
            <w:shd w:val="clear" w:color="auto" w:fill="auto"/>
            <w:noWrap/>
            <w:tcMar>
              <w:top w:w="15" w:type="dxa"/>
              <w:left w:w="15" w:type="dxa"/>
              <w:bottom w:w="0" w:type="dxa"/>
              <w:right w:w="15" w:type="dxa"/>
            </w:tcMar>
            <w:vAlign w:val="bottom"/>
            <w:hideMark/>
          </w:tcPr>
          <w:p w14:paraId="0D7A4319"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nil"/>
              <w:right w:val="nil"/>
            </w:tcBorders>
            <w:shd w:val="clear" w:color="auto" w:fill="auto"/>
            <w:noWrap/>
            <w:tcMar>
              <w:top w:w="15" w:type="dxa"/>
              <w:left w:w="15" w:type="dxa"/>
              <w:bottom w:w="0" w:type="dxa"/>
              <w:right w:w="15" w:type="dxa"/>
            </w:tcMar>
            <w:vAlign w:val="bottom"/>
            <w:hideMark/>
          </w:tcPr>
          <w:p w14:paraId="266CBF12" w14:textId="77777777" w:rsidR="001B114D" w:rsidRDefault="001B114D" w:rsidP="001B114D">
            <w:pPr>
              <w:ind w:firstLine="0"/>
              <w:jc w:val="left"/>
              <w:rPr>
                <w:sz w:val="20"/>
                <w:szCs w:val="20"/>
              </w:rPr>
            </w:pPr>
          </w:p>
        </w:tc>
      </w:tr>
      <w:tr w:rsidR="001B114D" w14:paraId="1AE60702" w14:textId="77777777" w:rsidTr="001B114D">
        <w:trPr>
          <w:trHeight w:val="645"/>
        </w:trPr>
        <w:tc>
          <w:tcPr>
            <w:tcW w:w="9140" w:type="dxa"/>
            <w:gridSpan w:val="2"/>
            <w:tcBorders>
              <w:top w:val="single" w:sz="4" w:space="0" w:color="auto"/>
              <w:left w:val="single" w:sz="4" w:space="0" w:color="auto"/>
              <w:bottom w:val="single" w:sz="4" w:space="0" w:color="auto"/>
              <w:right w:val="single" w:sz="4" w:space="0" w:color="000000"/>
            </w:tcBorders>
            <w:shd w:val="clear" w:color="000000" w:fill="BDD7EE"/>
            <w:tcMar>
              <w:top w:w="15" w:type="dxa"/>
              <w:left w:w="15" w:type="dxa"/>
              <w:bottom w:w="0" w:type="dxa"/>
              <w:right w:w="15" w:type="dxa"/>
            </w:tcMar>
            <w:vAlign w:val="center"/>
            <w:hideMark/>
          </w:tcPr>
          <w:p w14:paraId="303C7876" w14:textId="77777777" w:rsidR="001B114D" w:rsidRDefault="001B114D" w:rsidP="001B114D">
            <w:pPr>
              <w:ind w:firstLine="0"/>
              <w:jc w:val="left"/>
              <w:rPr>
                <w:rFonts w:ascii="Calibri" w:hAnsi="Calibri" w:cs="Calibri"/>
                <w:b/>
                <w:bCs/>
                <w:color w:val="000000"/>
                <w:sz w:val="20"/>
                <w:szCs w:val="20"/>
              </w:rPr>
            </w:pPr>
            <w:r>
              <w:rPr>
                <w:rFonts w:ascii="Calibri" w:hAnsi="Calibri" w:cs="Calibri"/>
                <w:b/>
                <w:bCs/>
                <w:color w:val="000000"/>
                <w:sz w:val="20"/>
                <w:szCs w:val="20"/>
              </w:rPr>
              <w:t>CEL 2: NOWOCZEŚNIE ZARZĄDZANA GMINA</w:t>
            </w:r>
          </w:p>
        </w:tc>
      </w:tr>
      <w:tr w:rsidR="001B114D" w14:paraId="2C28D197" w14:textId="77777777" w:rsidTr="007D7788">
        <w:trPr>
          <w:trHeight w:val="300"/>
        </w:trPr>
        <w:tc>
          <w:tcPr>
            <w:tcW w:w="2689" w:type="dxa"/>
            <w:vMerge w:val="restart"/>
            <w:tcBorders>
              <w:top w:val="nil"/>
              <w:left w:val="single" w:sz="4" w:space="0" w:color="auto"/>
              <w:bottom w:val="single" w:sz="4" w:space="0" w:color="000000"/>
              <w:right w:val="single" w:sz="4" w:space="0" w:color="auto"/>
            </w:tcBorders>
            <w:shd w:val="clear" w:color="000000" w:fill="305496"/>
            <w:noWrap/>
            <w:tcMar>
              <w:top w:w="15" w:type="dxa"/>
              <w:left w:w="15" w:type="dxa"/>
              <w:bottom w:w="0" w:type="dxa"/>
              <w:right w:w="15" w:type="dxa"/>
            </w:tcMar>
            <w:vAlign w:val="center"/>
            <w:hideMark/>
          </w:tcPr>
          <w:p w14:paraId="05A79DCA" w14:textId="77777777" w:rsidR="001B114D" w:rsidRDefault="001B114D" w:rsidP="007D7788">
            <w:pPr>
              <w:ind w:firstLine="0"/>
              <w:jc w:val="center"/>
              <w:rPr>
                <w:rFonts w:ascii="Calibri" w:hAnsi="Calibri" w:cs="Calibri"/>
                <w:b/>
                <w:bCs/>
                <w:color w:val="FFFFFF"/>
                <w:sz w:val="20"/>
                <w:szCs w:val="20"/>
              </w:rPr>
            </w:pPr>
            <w:r>
              <w:rPr>
                <w:rFonts w:ascii="Calibri" w:hAnsi="Calibri" w:cs="Calibri"/>
                <w:b/>
                <w:bCs/>
                <w:color w:val="FFFFFF"/>
                <w:sz w:val="20"/>
                <w:szCs w:val="20"/>
              </w:rPr>
              <w:t>Oczekiwane rezultaty</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5CFB7E"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 xml:space="preserve">Aktywne pozyskiwanie środków zewnętrznych na realizację zadań </w:t>
            </w:r>
          </w:p>
        </w:tc>
      </w:tr>
      <w:tr w:rsidR="001B114D" w14:paraId="181AD4F2" w14:textId="77777777" w:rsidTr="007D778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34FD45E7"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6F83A9"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Wyposażenie  w niezbędne  oprogramowanie i sprzęt IT</w:t>
            </w:r>
          </w:p>
        </w:tc>
      </w:tr>
      <w:tr w:rsidR="001B114D" w14:paraId="017CA1C6" w14:textId="77777777" w:rsidTr="007D778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586806C7"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D8E958"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podniesienie wiedzy i kompetencji kadry administracji publicznej</w:t>
            </w:r>
          </w:p>
        </w:tc>
      </w:tr>
      <w:tr w:rsidR="001B114D" w14:paraId="50ECE5DD" w14:textId="77777777" w:rsidTr="007D7788">
        <w:trPr>
          <w:trHeight w:val="510"/>
        </w:trPr>
        <w:tc>
          <w:tcPr>
            <w:tcW w:w="2689" w:type="dxa"/>
            <w:vMerge/>
            <w:tcBorders>
              <w:top w:val="nil"/>
              <w:left w:val="single" w:sz="4" w:space="0" w:color="auto"/>
              <w:bottom w:val="single" w:sz="4" w:space="0" w:color="000000"/>
              <w:right w:val="single" w:sz="4" w:space="0" w:color="auto"/>
            </w:tcBorders>
            <w:vAlign w:val="center"/>
            <w:hideMark/>
          </w:tcPr>
          <w:p w14:paraId="2556E360"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5DA76E"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Większa liczba inicjatyw we współpracy z sąsiednimi gminami i podmiotami MŚP</w:t>
            </w:r>
          </w:p>
        </w:tc>
      </w:tr>
      <w:tr w:rsidR="001B114D" w14:paraId="76BC36A4" w14:textId="77777777" w:rsidTr="007D7788">
        <w:trPr>
          <w:trHeight w:val="510"/>
        </w:trPr>
        <w:tc>
          <w:tcPr>
            <w:tcW w:w="2689" w:type="dxa"/>
            <w:vMerge/>
            <w:tcBorders>
              <w:top w:val="nil"/>
              <w:left w:val="single" w:sz="4" w:space="0" w:color="auto"/>
              <w:bottom w:val="single" w:sz="4" w:space="0" w:color="000000"/>
              <w:right w:val="single" w:sz="4" w:space="0" w:color="auto"/>
            </w:tcBorders>
            <w:vAlign w:val="center"/>
            <w:hideMark/>
          </w:tcPr>
          <w:p w14:paraId="2B3B28A4"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92D32D"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Wzrost zaangażowania w projekty na szczeblu lokalnym i wojewódzkim, kreowanie pozytywnego wizerunku gminy</w:t>
            </w:r>
          </w:p>
        </w:tc>
      </w:tr>
      <w:tr w:rsidR="001B114D" w14:paraId="15CC406D" w14:textId="77777777" w:rsidTr="007D778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2D8934DB"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BD7208"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Realizacja inwestycji w formule Partnerstwa Publiczno-Prywatnego;</w:t>
            </w:r>
          </w:p>
        </w:tc>
      </w:tr>
      <w:tr w:rsidR="001B114D" w14:paraId="7C3EA252" w14:textId="77777777" w:rsidTr="007D7788">
        <w:trPr>
          <w:trHeight w:val="300"/>
        </w:trPr>
        <w:tc>
          <w:tcPr>
            <w:tcW w:w="2689" w:type="dxa"/>
            <w:vMerge w:val="restart"/>
            <w:tcBorders>
              <w:top w:val="nil"/>
              <w:left w:val="single" w:sz="4" w:space="0" w:color="auto"/>
              <w:bottom w:val="single" w:sz="4" w:space="0" w:color="auto"/>
              <w:right w:val="single" w:sz="4" w:space="0" w:color="auto"/>
            </w:tcBorders>
            <w:shd w:val="clear" w:color="000000" w:fill="CEFABE"/>
            <w:tcMar>
              <w:top w:w="15" w:type="dxa"/>
              <w:left w:w="15" w:type="dxa"/>
              <w:bottom w:w="0" w:type="dxa"/>
              <w:right w:w="15" w:type="dxa"/>
            </w:tcMar>
            <w:vAlign w:val="center"/>
            <w:hideMark/>
          </w:tcPr>
          <w:p w14:paraId="57D04CD2"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2.1. Sprawna administracja</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1FE91B"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2.1.1 Zwiększenie poziomu wykorzystania finansowania zewnętrznego</w:t>
            </w:r>
          </w:p>
        </w:tc>
      </w:tr>
      <w:tr w:rsidR="001B114D" w14:paraId="2F05EAAE" w14:textId="77777777" w:rsidTr="007D7788">
        <w:trPr>
          <w:trHeight w:val="510"/>
        </w:trPr>
        <w:tc>
          <w:tcPr>
            <w:tcW w:w="2689" w:type="dxa"/>
            <w:vMerge/>
            <w:tcBorders>
              <w:top w:val="nil"/>
              <w:left w:val="single" w:sz="4" w:space="0" w:color="auto"/>
              <w:bottom w:val="single" w:sz="4" w:space="0" w:color="auto"/>
              <w:right w:val="single" w:sz="4" w:space="0" w:color="auto"/>
            </w:tcBorders>
            <w:vAlign w:val="center"/>
            <w:hideMark/>
          </w:tcPr>
          <w:p w14:paraId="09E62B30"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38C9A"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2.1.2 Cyfryzacja Urzędu Gminy i wzrost dostępności e-usług publicznych i sieci informatycznej</w:t>
            </w:r>
          </w:p>
        </w:tc>
      </w:tr>
      <w:tr w:rsidR="001B114D" w14:paraId="2B77BD8B" w14:textId="77777777" w:rsidTr="007D7788">
        <w:trPr>
          <w:trHeight w:val="510"/>
        </w:trPr>
        <w:tc>
          <w:tcPr>
            <w:tcW w:w="2689" w:type="dxa"/>
            <w:vMerge/>
            <w:tcBorders>
              <w:top w:val="nil"/>
              <w:left w:val="single" w:sz="4" w:space="0" w:color="auto"/>
              <w:bottom w:val="single" w:sz="4" w:space="0" w:color="auto"/>
              <w:right w:val="single" w:sz="4" w:space="0" w:color="auto"/>
            </w:tcBorders>
            <w:vAlign w:val="center"/>
            <w:hideMark/>
          </w:tcPr>
          <w:p w14:paraId="1108DCEC"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0FF6B2"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2.1.3 Szkolenia kompetencyjne dla pracowników administracji publicznej</w:t>
            </w:r>
          </w:p>
        </w:tc>
      </w:tr>
      <w:tr w:rsidR="001B114D" w14:paraId="095990AF" w14:textId="77777777" w:rsidTr="007D7788">
        <w:trPr>
          <w:trHeight w:val="510"/>
        </w:trPr>
        <w:tc>
          <w:tcPr>
            <w:tcW w:w="2689" w:type="dxa"/>
            <w:vMerge w:val="restart"/>
            <w:tcBorders>
              <w:top w:val="nil"/>
              <w:left w:val="single" w:sz="4" w:space="0" w:color="auto"/>
              <w:bottom w:val="single" w:sz="4" w:space="0" w:color="auto"/>
              <w:right w:val="single" w:sz="4" w:space="0" w:color="auto"/>
            </w:tcBorders>
            <w:shd w:val="clear" w:color="000000" w:fill="CEFABE"/>
            <w:tcMar>
              <w:top w:w="15" w:type="dxa"/>
              <w:left w:w="15" w:type="dxa"/>
              <w:bottom w:w="0" w:type="dxa"/>
              <w:right w:w="15" w:type="dxa"/>
            </w:tcMar>
            <w:vAlign w:val="center"/>
            <w:hideMark/>
          </w:tcPr>
          <w:p w14:paraId="2BAF3DC9"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2.2 Wzmocnienie współpracy</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E21C03"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2.2.1 Poprawa wydajności współpracy samorządowej i pozasamorządowej</w:t>
            </w:r>
          </w:p>
        </w:tc>
      </w:tr>
      <w:tr w:rsidR="001B114D" w14:paraId="550FD886" w14:textId="77777777" w:rsidTr="007D7788">
        <w:trPr>
          <w:trHeight w:val="510"/>
        </w:trPr>
        <w:tc>
          <w:tcPr>
            <w:tcW w:w="2689" w:type="dxa"/>
            <w:vMerge/>
            <w:tcBorders>
              <w:top w:val="nil"/>
              <w:left w:val="single" w:sz="4" w:space="0" w:color="auto"/>
              <w:bottom w:val="single" w:sz="4" w:space="0" w:color="auto"/>
              <w:right w:val="single" w:sz="4" w:space="0" w:color="auto"/>
            </w:tcBorders>
            <w:vAlign w:val="center"/>
            <w:hideMark/>
          </w:tcPr>
          <w:p w14:paraId="4C104B23"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1F5515"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2.2.2 Partycypacja w projektach o zasięgu powiatowym i subregionalnym i wojewódzkim</w:t>
            </w:r>
          </w:p>
        </w:tc>
      </w:tr>
      <w:tr w:rsidR="001B114D" w14:paraId="2C292874" w14:textId="77777777" w:rsidTr="007D7788">
        <w:trPr>
          <w:trHeight w:val="510"/>
        </w:trPr>
        <w:tc>
          <w:tcPr>
            <w:tcW w:w="2689" w:type="dxa"/>
            <w:vMerge/>
            <w:tcBorders>
              <w:top w:val="nil"/>
              <w:left w:val="single" w:sz="4" w:space="0" w:color="auto"/>
              <w:bottom w:val="single" w:sz="4" w:space="0" w:color="auto"/>
              <w:right w:val="single" w:sz="4" w:space="0" w:color="auto"/>
            </w:tcBorders>
            <w:vAlign w:val="center"/>
            <w:hideMark/>
          </w:tcPr>
          <w:p w14:paraId="5BF27AF9"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648AB0"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2.2.3 Zwiększenie udziału Partnerstwa Publiczno-Prywatnego (PPP) w zakresie rozwoju gospodarczego gminy</w:t>
            </w:r>
          </w:p>
        </w:tc>
      </w:tr>
      <w:tr w:rsidR="001B114D" w14:paraId="2AA9CAC3" w14:textId="77777777" w:rsidTr="007D7788">
        <w:trPr>
          <w:trHeight w:val="126"/>
        </w:trPr>
        <w:tc>
          <w:tcPr>
            <w:tcW w:w="2689" w:type="dxa"/>
            <w:tcBorders>
              <w:top w:val="nil"/>
              <w:left w:val="nil"/>
              <w:bottom w:val="nil"/>
              <w:right w:val="nil"/>
            </w:tcBorders>
            <w:shd w:val="clear" w:color="auto" w:fill="auto"/>
            <w:noWrap/>
            <w:tcMar>
              <w:top w:w="15" w:type="dxa"/>
              <w:left w:w="15" w:type="dxa"/>
              <w:bottom w:w="0" w:type="dxa"/>
              <w:right w:w="15" w:type="dxa"/>
            </w:tcMar>
            <w:vAlign w:val="bottom"/>
            <w:hideMark/>
          </w:tcPr>
          <w:p w14:paraId="4201AB8E"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nil"/>
              <w:right w:val="nil"/>
            </w:tcBorders>
            <w:shd w:val="clear" w:color="auto" w:fill="auto"/>
            <w:noWrap/>
            <w:tcMar>
              <w:top w:w="15" w:type="dxa"/>
              <w:left w:w="15" w:type="dxa"/>
              <w:bottom w:w="0" w:type="dxa"/>
              <w:right w:w="15" w:type="dxa"/>
            </w:tcMar>
            <w:vAlign w:val="bottom"/>
            <w:hideMark/>
          </w:tcPr>
          <w:p w14:paraId="551F3E67" w14:textId="77777777" w:rsidR="001B114D" w:rsidRDefault="001B114D" w:rsidP="001B114D">
            <w:pPr>
              <w:ind w:firstLine="0"/>
              <w:jc w:val="left"/>
              <w:rPr>
                <w:sz w:val="20"/>
                <w:szCs w:val="20"/>
              </w:rPr>
            </w:pPr>
          </w:p>
        </w:tc>
      </w:tr>
      <w:tr w:rsidR="001B114D" w14:paraId="46E93041" w14:textId="77777777" w:rsidTr="001B114D">
        <w:trPr>
          <w:trHeight w:val="555"/>
        </w:trPr>
        <w:tc>
          <w:tcPr>
            <w:tcW w:w="9140" w:type="dxa"/>
            <w:gridSpan w:val="2"/>
            <w:tcBorders>
              <w:top w:val="single" w:sz="4" w:space="0" w:color="auto"/>
              <w:left w:val="single" w:sz="4" w:space="0" w:color="auto"/>
              <w:bottom w:val="single" w:sz="4" w:space="0" w:color="auto"/>
              <w:right w:val="single" w:sz="4" w:space="0" w:color="000000"/>
            </w:tcBorders>
            <w:shd w:val="clear" w:color="000000" w:fill="BDD7EE"/>
            <w:tcMar>
              <w:top w:w="15" w:type="dxa"/>
              <w:left w:w="15" w:type="dxa"/>
              <w:bottom w:w="0" w:type="dxa"/>
              <w:right w:w="15" w:type="dxa"/>
            </w:tcMar>
            <w:vAlign w:val="center"/>
            <w:hideMark/>
          </w:tcPr>
          <w:p w14:paraId="4ED47068" w14:textId="77777777" w:rsidR="001B114D" w:rsidRDefault="001B114D" w:rsidP="001B114D">
            <w:pPr>
              <w:ind w:firstLine="0"/>
              <w:jc w:val="left"/>
              <w:rPr>
                <w:rFonts w:ascii="Calibri" w:hAnsi="Calibri" w:cs="Calibri"/>
                <w:b/>
                <w:bCs/>
                <w:color w:val="000000"/>
                <w:sz w:val="20"/>
                <w:szCs w:val="20"/>
              </w:rPr>
            </w:pPr>
            <w:r>
              <w:rPr>
                <w:rFonts w:ascii="Calibri" w:hAnsi="Calibri" w:cs="Calibri"/>
                <w:b/>
                <w:bCs/>
                <w:color w:val="000000"/>
                <w:sz w:val="20"/>
                <w:szCs w:val="20"/>
              </w:rPr>
              <w:t>CEL 3: WSPIERANIE  EKOTURYSTYKI I TOŻSAMOŚCI KULTUROWEJ</w:t>
            </w:r>
          </w:p>
        </w:tc>
      </w:tr>
      <w:tr w:rsidR="001B114D" w14:paraId="39A99ECC" w14:textId="77777777" w:rsidTr="007D7788">
        <w:trPr>
          <w:trHeight w:val="300"/>
        </w:trPr>
        <w:tc>
          <w:tcPr>
            <w:tcW w:w="2689" w:type="dxa"/>
            <w:vMerge w:val="restart"/>
            <w:tcBorders>
              <w:top w:val="nil"/>
              <w:left w:val="nil"/>
              <w:bottom w:val="single" w:sz="4" w:space="0" w:color="000000"/>
              <w:right w:val="single" w:sz="4" w:space="0" w:color="auto"/>
            </w:tcBorders>
            <w:shd w:val="clear" w:color="000000" w:fill="305496"/>
            <w:noWrap/>
            <w:tcMar>
              <w:top w:w="15" w:type="dxa"/>
              <w:left w:w="15" w:type="dxa"/>
              <w:bottom w:w="0" w:type="dxa"/>
              <w:right w:w="15" w:type="dxa"/>
            </w:tcMar>
            <w:vAlign w:val="center"/>
            <w:hideMark/>
          </w:tcPr>
          <w:p w14:paraId="7AED0BB8" w14:textId="77777777" w:rsidR="001B114D" w:rsidRDefault="001B114D" w:rsidP="007D7788">
            <w:pPr>
              <w:ind w:firstLine="0"/>
              <w:jc w:val="center"/>
              <w:rPr>
                <w:rFonts w:ascii="Calibri" w:hAnsi="Calibri" w:cs="Calibri"/>
                <w:b/>
                <w:bCs/>
                <w:color w:val="FFFFFF"/>
                <w:sz w:val="20"/>
                <w:szCs w:val="20"/>
              </w:rPr>
            </w:pPr>
            <w:r>
              <w:rPr>
                <w:rFonts w:ascii="Calibri" w:hAnsi="Calibri" w:cs="Calibri"/>
                <w:b/>
                <w:bCs/>
                <w:color w:val="FFFFFF"/>
                <w:sz w:val="20"/>
                <w:szCs w:val="20"/>
              </w:rPr>
              <w:t>Oczekiwane rezultaty</w:t>
            </w:r>
          </w:p>
        </w:tc>
        <w:tc>
          <w:tcPr>
            <w:tcW w:w="64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E79770"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Renowacja i ochrona zabytków, kultywowanie tradycji ochweśnickiej</w:t>
            </w:r>
          </w:p>
        </w:tc>
      </w:tr>
      <w:tr w:rsidR="001B114D" w14:paraId="5174AB28" w14:textId="77777777" w:rsidTr="007D7788">
        <w:trPr>
          <w:trHeight w:val="510"/>
        </w:trPr>
        <w:tc>
          <w:tcPr>
            <w:tcW w:w="2689" w:type="dxa"/>
            <w:vMerge/>
            <w:tcBorders>
              <w:top w:val="nil"/>
              <w:left w:val="nil"/>
              <w:bottom w:val="single" w:sz="4" w:space="0" w:color="000000"/>
              <w:right w:val="single" w:sz="4" w:space="0" w:color="auto"/>
            </w:tcBorders>
            <w:vAlign w:val="center"/>
            <w:hideMark/>
          </w:tcPr>
          <w:p w14:paraId="3B3DBC5F"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704E32"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Organizacja wydarzeń promujących dziedzictwo kulturowe i kulinarne, oraz rzemiosło tradycyjne</w:t>
            </w:r>
          </w:p>
        </w:tc>
      </w:tr>
      <w:tr w:rsidR="001B114D" w14:paraId="0EE481EB" w14:textId="77777777" w:rsidTr="007D7788">
        <w:trPr>
          <w:trHeight w:val="585"/>
        </w:trPr>
        <w:tc>
          <w:tcPr>
            <w:tcW w:w="2689" w:type="dxa"/>
            <w:vMerge/>
            <w:tcBorders>
              <w:top w:val="nil"/>
              <w:left w:val="nil"/>
              <w:bottom w:val="single" w:sz="4" w:space="0" w:color="000000"/>
              <w:right w:val="single" w:sz="4" w:space="0" w:color="auto"/>
            </w:tcBorders>
            <w:vAlign w:val="center"/>
            <w:hideMark/>
          </w:tcPr>
          <w:p w14:paraId="03D6F2F4"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83330D0"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Racjonalne planowanie przestrzeni związanej z wypoczynkiem i turystyką, informacja turystyczna, promocja ekoturystyki</w:t>
            </w:r>
          </w:p>
        </w:tc>
      </w:tr>
      <w:tr w:rsidR="001B114D" w14:paraId="5B095079" w14:textId="77777777" w:rsidTr="007D7788">
        <w:trPr>
          <w:trHeight w:val="510"/>
        </w:trPr>
        <w:tc>
          <w:tcPr>
            <w:tcW w:w="2689" w:type="dxa"/>
            <w:vMerge/>
            <w:tcBorders>
              <w:top w:val="nil"/>
              <w:left w:val="nil"/>
              <w:bottom w:val="single" w:sz="4" w:space="0" w:color="000000"/>
              <w:right w:val="single" w:sz="4" w:space="0" w:color="auto"/>
            </w:tcBorders>
            <w:vAlign w:val="center"/>
            <w:hideMark/>
          </w:tcPr>
          <w:p w14:paraId="6F58CC7D"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A9D97C"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 xml:space="preserve">Promocja wypoczynku na terenie gminy, zapewnienie dostępu do infrastruktury rekreacyjno-wypoczynkowej i sportowej </w:t>
            </w:r>
          </w:p>
        </w:tc>
      </w:tr>
      <w:tr w:rsidR="001B114D" w14:paraId="1C92891A" w14:textId="77777777" w:rsidTr="007D7788">
        <w:trPr>
          <w:trHeight w:val="510"/>
        </w:trPr>
        <w:tc>
          <w:tcPr>
            <w:tcW w:w="2689" w:type="dxa"/>
            <w:vMerge w:val="restart"/>
            <w:tcBorders>
              <w:top w:val="nil"/>
              <w:left w:val="single" w:sz="4" w:space="0" w:color="auto"/>
              <w:bottom w:val="single" w:sz="4" w:space="0" w:color="auto"/>
              <w:right w:val="single" w:sz="4" w:space="0" w:color="auto"/>
            </w:tcBorders>
            <w:shd w:val="clear" w:color="000000" w:fill="CEFABE"/>
            <w:tcMar>
              <w:top w:w="15" w:type="dxa"/>
              <w:left w:w="15" w:type="dxa"/>
              <w:bottom w:w="0" w:type="dxa"/>
              <w:right w:w="15" w:type="dxa"/>
            </w:tcMar>
            <w:vAlign w:val="center"/>
            <w:hideMark/>
          </w:tcPr>
          <w:p w14:paraId="0F61176A"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3.1. Wykorzystanie potencjałów gminy</w:t>
            </w:r>
          </w:p>
        </w:tc>
        <w:tc>
          <w:tcPr>
            <w:tcW w:w="64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CBEEBD"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3.1.1Wspieranie regionalnej tożsamości kulturowej i dziedzictwa kulturowego regionu oraz ochrona zabytków</w:t>
            </w:r>
          </w:p>
        </w:tc>
      </w:tr>
      <w:tr w:rsidR="001B114D" w14:paraId="0570335E" w14:textId="77777777" w:rsidTr="007D7788">
        <w:trPr>
          <w:trHeight w:val="510"/>
        </w:trPr>
        <w:tc>
          <w:tcPr>
            <w:tcW w:w="2689" w:type="dxa"/>
            <w:vMerge/>
            <w:tcBorders>
              <w:top w:val="nil"/>
              <w:left w:val="single" w:sz="4" w:space="0" w:color="auto"/>
              <w:bottom w:val="single" w:sz="4" w:space="0" w:color="auto"/>
              <w:right w:val="single" w:sz="4" w:space="0" w:color="auto"/>
            </w:tcBorders>
            <w:vAlign w:val="center"/>
            <w:hideMark/>
          </w:tcPr>
          <w:p w14:paraId="3CA26604"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306A71"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3.1.2 Działania na rzecz promocji gminy i wspieranie aktywności mieszkańców</w:t>
            </w:r>
          </w:p>
        </w:tc>
      </w:tr>
      <w:tr w:rsidR="001B114D" w14:paraId="0A327263" w14:textId="77777777" w:rsidTr="007D7788">
        <w:trPr>
          <w:trHeight w:val="300"/>
        </w:trPr>
        <w:tc>
          <w:tcPr>
            <w:tcW w:w="2689" w:type="dxa"/>
            <w:vMerge w:val="restart"/>
            <w:tcBorders>
              <w:top w:val="nil"/>
              <w:left w:val="single" w:sz="4" w:space="0" w:color="auto"/>
              <w:bottom w:val="single" w:sz="4" w:space="0" w:color="000000"/>
              <w:right w:val="single" w:sz="4" w:space="0" w:color="auto"/>
            </w:tcBorders>
            <w:shd w:val="clear" w:color="000000" w:fill="CEFABE"/>
            <w:tcMar>
              <w:top w:w="15" w:type="dxa"/>
              <w:left w:w="15" w:type="dxa"/>
              <w:bottom w:w="0" w:type="dxa"/>
              <w:right w:w="15" w:type="dxa"/>
            </w:tcMar>
            <w:vAlign w:val="center"/>
            <w:hideMark/>
          </w:tcPr>
          <w:p w14:paraId="3C6F471C"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3.2. Nowoczesna infrastruktura turystyczna</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07CC39"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3.2.1.  Wspieranie zrównoważonego rozwoju turystyki</w:t>
            </w:r>
          </w:p>
        </w:tc>
      </w:tr>
      <w:tr w:rsidR="001B114D" w14:paraId="11A3E804" w14:textId="77777777" w:rsidTr="007D7788">
        <w:trPr>
          <w:trHeight w:val="510"/>
        </w:trPr>
        <w:tc>
          <w:tcPr>
            <w:tcW w:w="2689" w:type="dxa"/>
            <w:vMerge/>
            <w:tcBorders>
              <w:top w:val="nil"/>
              <w:left w:val="single" w:sz="4" w:space="0" w:color="auto"/>
              <w:bottom w:val="single" w:sz="4" w:space="0" w:color="000000"/>
              <w:right w:val="single" w:sz="4" w:space="0" w:color="auto"/>
            </w:tcBorders>
            <w:vAlign w:val="center"/>
            <w:hideMark/>
          </w:tcPr>
          <w:p w14:paraId="4C5B04F9"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DAA976"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3.2.2 Poprawa jakości infrastruktury turystycznej i drobnej infrastruktury zielonej</w:t>
            </w:r>
          </w:p>
        </w:tc>
      </w:tr>
      <w:tr w:rsidR="001B114D" w14:paraId="2D9D78BA" w14:textId="77777777" w:rsidTr="007D7788">
        <w:trPr>
          <w:trHeight w:val="91"/>
        </w:trPr>
        <w:tc>
          <w:tcPr>
            <w:tcW w:w="2689" w:type="dxa"/>
            <w:tcBorders>
              <w:top w:val="nil"/>
              <w:left w:val="nil"/>
              <w:bottom w:val="nil"/>
              <w:right w:val="nil"/>
            </w:tcBorders>
            <w:shd w:val="clear" w:color="auto" w:fill="auto"/>
            <w:noWrap/>
            <w:tcMar>
              <w:top w:w="15" w:type="dxa"/>
              <w:left w:w="15" w:type="dxa"/>
              <w:bottom w:w="0" w:type="dxa"/>
              <w:right w:w="15" w:type="dxa"/>
            </w:tcMar>
            <w:vAlign w:val="bottom"/>
            <w:hideMark/>
          </w:tcPr>
          <w:p w14:paraId="58089441"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nil"/>
              <w:right w:val="nil"/>
            </w:tcBorders>
            <w:shd w:val="clear" w:color="auto" w:fill="auto"/>
            <w:noWrap/>
            <w:tcMar>
              <w:top w:w="15" w:type="dxa"/>
              <w:left w:w="15" w:type="dxa"/>
              <w:bottom w:w="0" w:type="dxa"/>
              <w:right w:w="15" w:type="dxa"/>
            </w:tcMar>
            <w:vAlign w:val="bottom"/>
            <w:hideMark/>
          </w:tcPr>
          <w:p w14:paraId="5C2C614C" w14:textId="77777777" w:rsidR="001B114D" w:rsidRDefault="001B114D" w:rsidP="001B114D">
            <w:pPr>
              <w:ind w:firstLine="0"/>
              <w:jc w:val="left"/>
              <w:rPr>
                <w:sz w:val="20"/>
                <w:szCs w:val="20"/>
              </w:rPr>
            </w:pPr>
          </w:p>
        </w:tc>
      </w:tr>
      <w:tr w:rsidR="001B114D" w14:paraId="1C5A14AF" w14:textId="77777777" w:rsidTr="001B114D">
        <w:trPr>
          <w:trHeight w:val="510"/>
        </w:trPr>
        <w:tc>
          <w:tcPr>
            <w:tcW w:w="9140" w:type="dxa"/>
            <w:gridSpan w:val="2"/>
            <w:tcBorders>
              <w:top w:val="single" w:sz="4" w:space="0" w:color="auto"/>
              <w:left w:val="single" w:sz="4" w:space="0" w:color="auto"/>
              <w:bottom w:val="single" w:sz="4" w:space="0" w:color="auto"/>
              <w:right w:val="single" w:sz="4" w:space="0" w:color="000000"/>
            </w:tcBorders>
            <w:shd w:val="clear" w:color="000000" w:fill="BDD7EE"/>
            <w:tcMar>
              <w:top w:w="15" w:type="dxa"/>
              <w:left w:w="15" w:type="dxa"/>
              <w:bottom w:w="0" w:type="dxa"/>
              <w:right w:w="15" w:type="dxa"/>
            </w:tcMar>
            <w:vAlign w:val="center"/>
            <w:hideMark/>
          </w:tcPr>
          <w:p w14:paraId="0D2D426D" w14:textId="77777777" w:rsidR="001B114D" w:rsidRDefault="001B114D" w:rsidP="001B114D">
            <w:pPr>
              <w:ind w:firstLine="0"/>
              <w:jc w:val="left"/>
              <w:rPr>
                <w:rFonts w:ascii="Calibri" w:hAnsi="Calibri" w:cs="Calibri"/>
                <w:b/>
                <w:bCs/>
                <w:color w:val="000000"/>
                <w:sz w:val="20"/>
                <w:szCs w:val="20"/>
              </w:rPr>
            </w:pPr>
            <w:r>
              <w:rPr>
                <w:rFonts w:ascii="Calibri" w:hAnsi="Calibri" w:cs="Calibri"/>
                <w:b/>
                <w:bCs/>
                <w:color w:val="000000"/>
                <w:sz w:val="20"/>
                <w:szCs w:val="20"/>
              </w:rPr>
              <w:t>CEL 4: OCHRONA ŚRODOWISKA PRZYRODNICZEGO</w:t>
            </w:r>
          </w:p>
        </w:tc>
      </w:tr>
      <w:tr w:rsidR="001B114D" w14:paraId="2A0CC29F" w14:textId="77777777" w:rsidTr="007D7788">
        <w:trPr>
          <w:trHeight w:val="765"/>
        </w:trPr>
        <w:tc>
          <w:tcPr>
            <w:tcW w:w="2689" w:type="dxa"/>
            <w:vMerge w:val="restart"/>
            <w:tcBorders>
              <w:top w:val="nil"/>
              <w:left w:val="single" w:sz="4" w:space="0" w:color="auto"/>
              <w:bottom w:val="single" w:sz="4" w:space="0" w:color="000000"/>
              <w:right w:val="single" w:sz="4" w:space="0" w:color="auto"/>
            </w:tcBorders>
            <w:shd w:val="clear" w:color="000000" w:fill="305496"/>
            <w:noWrap/>
            <w:tcMar>
              <w:top w:w="15" w:type="dxa"/>
              <w:left w:w="15" w:type="dxa"/>
              <w:bottom w:w="0" w:type="dxa"/>
              <w:right w:w="15" w:type="dxa"/>
            </w:tcMar>
            <w:vAlign w:val="center"/>
            <w:hideMark/>
          </w:tcPr>
          <w:p w14:paraId="46D8432F" w14:textId="77777777" w:rsidR="001B114D" w:rsidRDefault="001B114D" w:rsidP="007D7788">
            <w:pPr>
              <w:ind w:firstLine="0"/>
              <w:jc w:val="center"/>
              <w:rPr>
                <w:rFonts w:ascii="Calibri" w:hAnsi="Calibri" w:cs="Calibri"/>
                <w:b/>
                <w:bCs/>
                <w:color w:val="FFFFFF"/>
                <w:sz w:val="20"/>
                <w:szCs w:val="20"/>
              </w:rPr>
            </w:pPr>
            <w:r>
              <w:rPr>
                <w:rFonts w:ascii="Calibri" w:hAnsi="Calibri" w:cs="Calibri"/>
                <w:b/>
                <w:bCs/>
                <w:color w:val="FFFFFF"/>
                <w:sz w:val="20"/>
                <w:szCs w:val="20"/>
              </w:rPr>
              <w:t>Oczekiwane rezultaty</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963218"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 xml:space="preserve">Kompleksowe działania informacyjno-edukacyjne w zakresie ochrony środowiska oraz klimatu, kampanie informacyjne w ramach adaptacji do zmian klimatu, wykorzystanie OZE, usuwanie azbestu, </w:t>
            </w:r>
          </w:p>
        </w:tc>
      </w:tr>
      <w:tr w:rsidR="001B114D" w14:paraId="3A4E934A" w14:textId="77777777" w:rsidTr="007D7788">
        <w:trPr>
          <w:trHeight w:val="765"/>
        </w:trPr>
        <w:tc>
          <w:tcPr>
            <w:tcW w:w="2689" w:type="dxa"/>
            <w:vMerge/>
            <w:tcBorders>
              <w:top w:val="nil"/>
              <w:left w:val="single" w:sz="4" w:space="0" w:color="auto"/>
              <w:bottom w:val="single" w:sz="4" w:space="0" w:color="000000"/>
              <w:right w:val="single" w:sz="4" w:space="0" w:color="auto"/>
            </w:tcBorders>
            <w:vAlign w:val="center"/>
            <w:hideMark/>
          </w:tcPr>
          <w:p w14:paraId="46932A00"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BF0C7B"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Planowanie przestrzenne, działania na rzecz ochrony wód powierzchniowych, poprawa jakości gleb, rozwój sieci melioracji i budowa infrastruktury służącej retencji</w:t>
            </w:r>
          </w:p>
        </w:tc>
      </w:tr>
      <w:tr w:rsidR="001B114D" w14:paraId="562113A8" w14:textId="77777777" w:rsidTr="007D7788">
        <w:trPr>
          <w:trHeight w:val="765"/>
        </w:trPr>
        <w:tc>
          <w:tcPr>
            <w:tcW w:w="2689" w:type="dxa"/>
            <w:vMerge/>
            <w:tcBorders>
              <w:top w:val="nil"/>
              <w:left w:val="single" w:sz="4" w:space="0" w:color="auto"/>
              <w:bottom w:val="single" w:sz="4" w:space="0" w:color="000000"/>
              <w:right w:val="single" w:sz="4" w:space="0" w:color="auto"/>
            </w:tcBorders>
            <w:vAlign w:val="center"/>
            <w:hideMark/>
          </w:tcPr>
          <w:p w14:paraId="73755818"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C1853B"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Tworzenie ścieżek i oznaczonych szlaków  ruchu turystycznego oraz ograniczenie degradacji środowiska przyrodniczego w miejscach wypoczynku osób odwiedzających</w:t>
            </w:r>
          </w:p>
        </w:tc>
      </w:tr>
      <w:tr w:rsidR="001B114D" w14:paraId="61BA0FE6" w14:textId="77777777" w:rsidTr="007D7788">
        <w:trPr>
          <w:trHeight w:val="510"/>
        </w:trPr>
        <w:tc>
          <w:tcPr>
            <w:tcW w:w="2689" w:type="dxa"/>
            <w:vMerge/>
            <w:tcBorders>
              <w:top w:val="nil"/>
              <w:left w:val="single" w:sz="4" w:space="0" w:color="auto"/>
              <w:bottom w:val="single" w:sz="4" w:space="0" w:color="000000"/>
              <w:right w:val="single" w:sz="4" w:space="0" w:color="auto"/>
            </w:tcBorders>
            <w:vAlign w:val="center"/>
            <w:hideMark/>
          </w:tcPr>
          <w:p w14:paraId="4DFBEB2C" w14:textId="77777777" w:rsidR="001B114D" w:rsidRDefault="001B114D" w:rsidP="001B114D">
            <w:pPr>
              <w:ind w:firstLine="0"/>
              <w:jc w:val="left"/>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79DA57"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Edukacja ekologiczna, udział w projektach, działania na rzecz poprawy jakości wód, zalesianie</w:t>
            </w:r>
          </w:p>
        </w:tc>
      </w:tr>
      <w:tr w:rsidR="001B114D" w14:paraId="307787D3" w14:textId="77777777" w:rsidTr="007D7788">
        <w:trPr>
          <w:trHeight w:val="886"/>
        </w:trPr>
        <w:tc>
          <w:tcPr>
            <w:tcW w:w="2689" w:type="dxa"/>
            <w:vMerge w:val="restart"/>
            <w:tcBorders>
              <w:top w:val="nil"/>
              <w:left w:val="single" w:sz="4" w:space="0" w:color="auto"/>
              <w:bottom w:val="single" w:sz="4" w:space="0" w:color="000000"/>
              <w:right w:val="single" w:sz="4" w:space="0" w:color="auto"/>
            </w:tcBorders>
            <w:shd w:val="clear" w:color="000000" w:fill="CEFABE"/>
            <w:tcMar>
              <w:top w:w="15" w:type="dxa"/>
              <w:left w:w="15" w:type="dxa"/>
              <w:bottom w:w="0" w:type="dxa"/>
              <w:right w:w="15" w:type="dxa"/>
            </w:tcMar>
            <w:vAlign w:val="center"/>
            <w:hideMark/>
          </w:tcPr>
          <w:p w14:paraId="3A00D1A8"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4.1. Budowanie świadomości ekologicznej</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77F179"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4.1.1 Podnoszenie świadomości ekologicznej mieszkańców i kształtowanie postaw proekologicznych, w tym działań na rzecz adaptacji do zmian klimatu</w:t>
            </w:r>
          </w:p>
        </w:tc>
      </w:tr>
      <w:tr w:rsidR="001B114D" w14:paraId="50A634F3" w14:textId="77777777" w:rsidTr="007D7788">
        <w:trPr>
          <w:trHeight w:val="765"/>
        </w:trPr>
        <w:tc>
          <w:tcPr>
            <w:tcW w:w="2689" w:type="dxa"/>
            <w:vMerge/>
            <w:tcBorders>
              <w:top w:val="nil"/>
              <w:left w:val="single" w:sz="4" w:space="0" w:color="auto"/>
              <w:bottom w:val="single" w:sz="4" w:space="0" w:color="000000"/>
              <w:right w:val="single" w:sz="4" w:space="0" w:color="auto"/>
            </w:tcBorders>
            <w:vAlign w:val="center"/>
            <w:hideMark/>
          </w:tcPr>
          <w:p w14:paraId="74A26D76"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4E3078"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4.1.2 Racjonalne i ekonomiczne zarządzanie gospodarką wodną oraz rozwój sieci melioracji i budowa zielono-niebieskiej infrastruktury, gospodarka odpadami.</w:t>
            </w:r>
          </w:p>
        </w:tc>
      </w:tr>
      <w:tr w:rsidR="001B114D" w14:paraId="68936228" w14:textId="77777777" w:rsidTr="007D7788">
        <w:trPr>
          <w:trHeight w:val="765"/>
        </w:trPr>
        <w:tc>
          <w:tcPr>
            <w:tcW w:w="2689" w:type="dxa"/>
            <w:vMerge w:val="restart"/>
            <w:tcBorders>
              <w:top w:val="nil"/>
              <w:left w:val="single" w:sz="4" w:space="0" w:color="auto"/>
              <w:bottom w:val="single" w:sz="4" w:space="0" w:color="000000"/>
              <w:right w:val="single" w:sz="4" w:space="0" w:color="auto"/>
            </w:tcBorders>
            <w:shd w:val="clear" w:color="000000" w:fill="CEFABE"/>
            <w:tcMar>
              <w:top w:w="15" w:type="dxa"/>
              <w:left w:w="15" w:type="dxa"/>
              <w:bottom w:w="0" w:type="dxa"/>
              <w:right w:w="15" w:type="dxa"/>
            </w:tcMar>
            <w:vAlign w:val="center"/>
            <w:hideMark/>
          </w:tcPr>
          <w:p w14:paraId="134A2173"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4.2. Ograniczenie presji środowiskowej</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F20415"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4.2.1 Projekty ograniczające antropopresję w zakresie ukierunkowania ruchu turystycznego na obszarach cennych przyrodniczo podlegających ochronie</w:t>
            </w:r>
          </w:p>
        </w:tc>
      </w:tr>
      <w:tr w:rsidR="001B114D" w14:paraId="654FDE41" w14:textId="77777777" w:rsidTr="007D7788">
        <w:trPr>
          <w:trHeight w:val="510"/>
        </w:trPr>
        <w:tc>
          <w:tcPr>
            <w:tcW w:w="2689" w:type="dxa"/>
            <w:vMerge/>
            <w:tcBorders>
              <w:top w:val="nil"/>
              <w:left w:val="single" w:sz="4" w:space="0" w:color="auto"/>
              <w:bottom w:val="single" w:sz="4" w:space="0" w:color="000000"/>
              <w:right w:val="single" w:sz="4" w:space="0" w:color="auto"/>
            </w:tcBorders>
            <w:vAlign w:val="center"/>
            <w:hideMark/>
          </w:tcPr>
          <w:p w14:paraId="79299223"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D84159"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4.2.2 Działania na rzecz ochrony zasobów przyrodniczych, ochrona zasobów wód oraz zalesianie</w:t>
            </w:r>
          </w:p>
        </w:tc>
      </w:tr>
      <w:tr w:rsidR="001B114D" w14:paraId="44420BB1" w14:textId="77777777" w:rsidTr="007D7788">
        <w:trPr>
          <w:trHeight w:val="200"/>
        </w:trPr>
        <w:tc>
          <w:tcPr>
            <w:tcW w:w="2689" w:type="dxa"/>
            <w:tcBorders>
              <w:top w:val="nil"/>
              <w:left w:val="nil"/>
              <w:bottom w:val="nil"/>
              <w:right w:val="nil"/>
            </w:tcBorders>
            <w:shd w:val="clear" w:color="auto" w:fill="auto"/>
            <w:noWrap/>
            <w:tcMar>
              <w:top w:w="15" w:type="dxa"/>
              <w:left w:w="15" w:type="dxa"/>
              <w:bottom w:w="0" w:type="dxa"/>
              <w:right w:w="15" w:type="dxa"/>
            </w:tcMar>
            <w:vAlign w:val="bottom"/>
            <w:hideMark/>
          </w:tcPr>
          <w:p w14:paraId="440E452C" w14:textId="77777777" w:rsidR="001B114D" w:rsidRDefault="001B114D" w:rsidP="001B114D">
            <w:pPr>
              <w:ind w:firstLine="0"/>
              <w:jc w:val="left"/>
              <w:rPr>
                <w:rFonts w:ascii="Calibri" w:hAnsi="Calibri" w:cs="Calibri"/>
                <w:color w:val="000000"/>
                <w:sz w:val="20"/>
                <w:szCs w:val="20"/>
              </w:rPr>
            </w:pPr>
          </w:p>
        </w:tc>
        <w:tc>
          <w:tcPr>
            <w:tcW w:w="6451" w:type="dxa"/>
            <w:tcBorders>
              <w:top w:val="nil"/>
              <w:left w:val="nil"/>
              <w:bottom w:val="nil"/>
              <w:right w:val="nil"/>
            </w:tcBorders>
            <w:shd w:val="clear" w:color="auto" w:fill="auto"/>
            <w:noWrap/>
            <w:tcMar>
              <w:top w:w="15" w:type="dxa"/>
              <w:left w:w="15" w:type="dxa"/>
              <w:bottom w:w="0" w:type="dxa"/>
              <w:right w:w="15" w:type="dxa"/>
            </w:tcMar>
            <w:vAlign w:val="bottom"/>
            <w:hideMark/>
          </w:tcPr>
          <w:p w14:paraId="72806F7D" w14:textId="77777777" w:rsidR="001B114D" w:rsidRDefault="001B114D" w:rsidP="001B114D">
            <w:pPr>
              <w:ind w:firstLine="0"/>
              <w:jc w:val="left"/>
              <w:rPr>
                <w:sz w:val="20"/>
                <w:szCs w:val="20"/>
              </w:rPr>
            </w:pPr>
          </w:p>
        </w:tc>
      </w:tr>
      <w:tr w:rsidR="001B114D" w14:paraId="5DE4CD68" w14:textId="77777777" w:rsidTr="001B114D">
        <w:trPr>
          <w:trHeight w:val="420"/>
        </w:trPr>
        <w:tc>
          <w:tcPr>
            <w:tcW w:w="9140" w:type="dxa"/>
            <w:gridSpan w:val="2"/>
            <w:tcBorders>
              <w:top w:val="single" w:sz="4" w:space="0" w:color="auto"/>
              <w:left w:val="single" w:sz="4" w:space="0" w:color="auto"/>
              <w:bottom w:val="single" w:sz="4" w:space="0" w:color="auto"/>
              <w:right w:val="single" w:sz="4" w:space="0" w:color="000000"/>
            </w:tcBorders>
            <w:shd w:val="clear" w:color="000000" w:fill="BDD7EE"/>
            <w:tcMar>
              <w:top w:w="15" w:type="dxa"/>
              <w:left w:w="15" w:type="dxa"/>
              <w:bottom w:w="0" w:type="dxa"/>
              <w:right w:w="15" w:type="dxa"/>
            </w:tcMar>
            <w:vAlign w:val="center"/>
            <w:hideMark/>
          </w:tcPr>
          <w:p w14:paraId="34C753C0" w14:textId="77777777" w:rsidR="001B114D" w:rsidRDefault="001B114D" w:rsidP="001B114D">
            <w:pPr>
              <w:ind w:firstLine="0"/>
              <w:jc w:val="left"/>
              <w:rPr>
                <w:rFonts w:ascii="Calibri" w:hAnsi="Calibri" w:cs="Calibri"/>
                <w:b/>
                <w:bCs/>
                <w:color w:val="000000"/>
                <w:sz w:val="20"/>
                <w:szCs w:val="20"/>
              </w:rPr>
            </w:pPr>
            <w:r>
              <w:rPr>
                <w:rFonts w:ascii="Calibri" w:hAnsi="Calibri" w:cs="Calibri"/>
                <w:b/>
                <w:bCs/>
                <w:color w:val="000000"/>
                <w:sz w:val="20"/>
                <w:szCs w:val="20"/>
              </w:rPr>
              <w:t>CEL 5: ZRÓWNOWAŻONY ROZWÓJ PRZESTRZENNY</w:t>
            </w:r>
          </w:p>
        </w:tc>
      </w:tr>
      <w:tr w:rsidR="001B114D" w14:paraId="55609700" w14:textId="77777777" w:rsidTr="007D7788">
        <w:trPr>
          <w:trHeight w:val="510"/>
        </w:trPr>
        <w:tc>
          <w:tcPr>
            <w:tcW w:w="2689" w:type="dxa"/>
            <w:vMerge w:val="restart"/>
            <w:tcBorders>
              <w:top w:val="nil"/>
              <w:left w:val="nil"/>
              <w:bottom w:val="nil"/>
              <w:right w:val="single" w:sz="4" w:space="0" w:color="auto"/>
            </w:tcBorders>
            <w:shd w:val="clear" w:color="000000" w:fill="305496"/>
            <w:noWrap/>
            <w:tcMar>
              <w:top w:w="15" w:type="dxa"/>
              <w:left w:w="15" w:type="dxa"/>
              <w:bottom w:w="0" w:type="dxa"/>
              <w:right w:w="15" w:type="dxa"/>
            </w:tcMar>
            <w:vAlign w:val="center"/>
            <w:hideMark/>
          </w:tcPr>
          <w:p w14:paraId="2DA8F4C3" w14:textId="77777777" w:rsidR="001B114D" w:rsidRDefault="001B114D" w:rsidP="007D7788">
            <w:pPr>
              <w:ind w:firstLine="0"/>
              <w:jc w:val="center"/>
              <w:rPr>
                <w:rFonts w:ascii="Calibri" w:hAnsi="Calibri" w:cs="Calibri"/>
                <w:b/>
                <w:bCs/>
                <w:color w:val="FFFFFF"/>
                <w:sz w:val="20"/>
                <w:szCs w:val="20"/>
              </w:rPr>
            </w:pPr>
            <w:r>
              <w:rPr>
                <w:rFonts w:ascii="Calibri" w:hAnsi="Calibri" w:cs="Calibri"/>
                <w:b/>
                <w:bCs/>
                <w:color w:val="FFFFFF"/>
                <w:sz w:val="20"/>
                <w:szCs w:val="20"/>
              </w:rPr>
              <w:t>Oczekiwane rezultaty</w:t>
            </w:r>
          </w:p>
        </w:tc>
        <w:tc>
          <w:tcPr>
            <w:tcW w:w="64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C2987C"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Działania w zakresie rozbudowy i modernizacji sieci wodno-kanalizacyjnej, poprawa funkcjonowania gospodarki odpadami</w:t>
            </w:r>
          </w:p>
        </w:tc>
      </w:tr>
      <w:tr w:rsidR="001B114D" w14:paraId="79586B1E" w14:textId="77777777" w:rsidTr="007D7788">
        <w:trPr>
          <w:trHeight w:val="510"/>
        </w:trPr>
        <w:tc>
          <w:tcPr>
            <w:tcW w:w="2689" w:type="dxa"/>
            <w:vMerge/>
            <w:tcBorders>
              <w:top w:val="nil"/>
              <w:left w:val="nil"/>
              <w:bottom w:val="nil"/>
              <w:right w:val="single" w:sz="4" w:space="0" w:color="auto"/>
            </w:tcBorders>
            <w:vAlign w:val="center"/>
            <w:hideMark/>
          </w:tcPr>
          <w:p w14:paraId="758DBF8D" w14:textId="77777777" w:rsidR="001B114D" w:rsidRDefault="001B114D">
            <w:pPr>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FA7B48"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Planowanie terenów inwestycyjnych, współpraca z sektorem MŚP, wspieranie przedsięwzięć promujących lokalny potencjał i zasoby</w:t>
            </w:r>
          </w:p>
        </w:tc>
      </w:tr>
      <w:tr w:rsidR="001B114D" w14:paraId="37E7F3DF" w14:textId="77777777" w:rsidTr="007D7788">
        <w:trPr>
          <w:trHeight w:val="510"/>
        </w:trPr>
        <w:tc>
          <w:tcPr>
            <w:tcW w:w="2689" w:type="dxa"/>
            <w:vMerge/>
            <w:tcBorders>
              <w:top w:val="nil"/>
              <w:left w:val="nil"/>
              <w:bottom w:val="nil"/>
              <w:right w:val="single" w:sz="4" w:space="0" w:color="auto"/>
            </w:tcBorders>
            <w:vAlign w:val="center"/>
            <w:hideMark/>
          </w:tcPr>
          <w:p w14:paraId="501268AA" w14:textId="77777777" w:rsidR="001B114D" w:rsidRDefault="001B114D">
            <w:pPr>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462AE1"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 xml:space="preserve">Wzrost liczby gospodarstw agroturystycznych, rozwój branży turystycznej i rozwój rolnictwa ekologicznego, </w:t>
            </w:r>
          </w:p>
        </w:tc>
      </w:tr>
      <w:tr w:rsidR="001B114D" w14:paraId="4803D8AA" w14:textId="77777777" w:rsidTr="007D7788">
        <w:trPr>
          <w:trHeight w:val="765"/>
        </w:trPr>
        <w:tc>
          <w:tcPr>
            <w:tcW w:w="2689" w:type="dxa"/>
            <w:vMerge/>
            <w:tcBorders>
              <w:top w:val="nil"/>
              <w:left w:val="nil"/>
              <w:bottom w:val="nil"/>
              <w:right w:val="single" w:sz="4" w:space="0" w:color="auto"/>
            </w:tcBorders>
            <w:vAlign w:val="center"/>
            <w:hideMark/>
          </w:tcPr>
          <w:p w14:paraId="58838ED9" w14:textId="77777777" w:rsidR="001B114D" w:rsidRDefault="001B114D">
            <w:pPr>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0BF6B2"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Rozbudowa i modernizacja infrastruktury drogowej, zwiększenie dostępności komunikacyjnej, działania na rzecz rozwoju elektromobilności, poprawa bezpieczeństwa pieszych</w:t>
            </w:r>
          </w:p>
        </w:tc>
      </w:tr>
      <w:tr w:rsidR="001B114D" w14:paraId="21FEFA16" w14:textId="77777777" w:rsidTr="007D7788">
        <w:trPr>
          <w:trHeight w:val="510"/>
        </w:trPr>
        <w:tc>
          <w:tcPr>
            <w:tcW w:w="2689" w:type="dxa"/>
            <w:vMerge/>
            <w:tcBorders>
              <w:top w:val="nil"/>
              <w:left w:val="nil"/>
              <w:bottom w:val="nil"/>
              <w:right w:val="single" w:sz="4" w:space="0" w:color="auto"/>
            </w:tcBorders>
            <w:vAlign w:val="center"/>
            <w:hideMark/>
          </w:tcPr>
          <w:p w14:paraId="569BCEF8" w14:textId="77777777" w:rsidR="001B114D" w:rsidRDefault="001B114D">
            <w:pPr>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5FD86F"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Rozbudowa sieci melioracyjnej; rozbudowa sieci ścieżek rowerowych i pieszych, tworzenie przestrzeni zielonej w miejscach wypoczynku</w:t>
            </w:r>
          </w:p>
        </w:tc>
      </w:tr>
      <w:tr w:rsidR="001B114D" w14:paraId="6A139070" w14:textId="77777777" w:rsidTr="007D7788">
        <w:trPr>
          <w:trHeight w:val="510"/>
        </w:trPr>
        <w:tc>
          <w:tcPr>
            <w:tcW w:w="2689" w:type="dxa"/>
            <w:vMerge/>
            <w:tcBorders>
              <w:top w:val="nil"/>
              <w:left w:val="nil"/>
              <w:bottom w:val="nil"/>
              <w:right w:val="single" w:sz="4" w:space="0" w:color="auto"/>
            </w:tcBorders>
            <w:vAlign w:val="center"/>
            <w:hideMark/>
          </w:tcPr>
          <w:p w14:paraId="4DCCD6B6" w14:textId="77777777" w:rsidR="001B114D" w:rsidRDefault="001B114D">
            <w:pPr>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55F136" w14:textId="4DD00F91"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 xml:space="preserve">Inwestycje związane z modernizacją i rozbudową </w:t>
            </w:r>
            <w:r w:rsidR="00B7612B">
              <w:rPr>
                <w:rFonts w:ascii="Calibri" w:hAnsi="Calibri" w:cs="Calibri"/>
                <w:color w:val="000000"/>
                <w:sz w:val="20"/>
                <w:szCs w:val="20"/>
              </w:rPr>
              <w:t>infrastruktury</w:t>
            </w:r>
            <w:r>
              <w:rPr>
                <w:rFonts w:ascii="Calibri" w:hAnsi="Calibri" w:cs="Calibri"/>
                <w:color w:val="000000"/>
                <w:sz w:val="20"/>
                <w:szCs w:val="20"/>
              </w:rPr>
              <w:t xml:space="preserve"> sieciowej i gospodarką odpadami</w:t>
            </w:r>
          </w:p>
        </w:tc>
      </w:tr>
      <w:tr w:rsidR="001B114D" w14:paraId="71544C8C" w14:textId="77777777" w:rsidTr="007D7788">
        <w:trPr>
          <w:trHeight w:val="510"/>
        </w:trPr>
        <w:tc>
          <w:tcPr>
            <w:tcW w:w="2689" w:type="dxa"/>
            <w:vMerge/>
            <w:tcBorders>
              <w:top w:val="nil"/>
              <w:left w:val="nil"/>
              <w:bottom w:val="nil"/>
              <w:right w:val="single" w:sz="4" w:space="0" w:color="auto"/>
            </w:tcBorders>
            <w:vAlign w:val="center"/>
            <w:hideMark/>
          </w:tcPr>
          <w:p w14:paraId="0B990124" w14:textId="77777777" w:rsidR="001B114D" w:rsidRDefault="001B114D">
            <w:pPr>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CD7D80"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Działania na rzecz popularyzacji wykorzystania energii z OZE i wodoru, obniżenia niskiej emisji</w:t>
            </w:r>
          </w:p>
        </w:tc>
      </w:tr>
      <w:tr w:rsidR="001B114D" w14:paraId="30B9769D" w14:textId="77777777" w:rsidTr="007D7788">
        <w:trPr>
          <w:trHeight w:val="510"/>
        </w:trPr>
        <w:tc>
          <w:tcPr>
            <w:tcW w:w="2689" w:type="dxa"/>
            <w:vMerge/>
            <w:tcBorders>
              <w:top w:val="nil"/>
              <w:left w:val="nil"/>
              <w:bottom w:val="nil"/>
              <w:right w:val="single" w:sz="4" w:space="0" w:color="auto"/>
            </w:tcBorders>
            <w:vAlign w:val="center"/>
            <w:hideMark/>
          </w:tcPr>
          <w:p w14:paraId="4A0987C7" w14:textId="77777777" w:rsidR="001B114D" w:rsidRDefault="001B114D">
            <w:pPr>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AAACF1"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Ograniczenie zużycia energii elektrycznej, termomodernizacja budynków użyteczności publicznej, wymiana ogrzewania</w:t>
            </w:r>
          </w:p>
        </w:tc>
      </w:tr>
      <w:tr w:rsidR="001B114D" w14:paraId="05301547" w14:textId="77777777" w:rsidTr="007D7788">
        <w:trPr>
          <w:trHeight w:val="300"/>
        </w:trPr>
        <w:tc>
          <w:tcPr>
            <w:tcW w:w="2689" w:type="dxa"/>
            <w:vMerge/>
            <w:tcBorders>
              <w:top w:val="nil"/>
              <w:left w:val="nil"/>
              <w:bottom w:val="nil"/>
              <w:right w:val="single" w:sz="4" w:space="0" w:color="auto"/>
            </w:tcBorders>
            <w:vAlign w:val="center"/>
            <w:hideMark/>
          </w:tcPr>
          <w:p w14:paraId="56082F70" w14:textId="77777777" w:rsidR="001B114D" w:rsidRDefault="001B114D">
            <w:pPr>
              <w:rPr>
                <w:rFonts w:ascii="Calibri" w:hAnsi="Calibri" w:cs="Calibri"/>
                <w:b/>
                <w:bCs/>
                <w:color w:val="FFFFFF"/>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10C3B1"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Modernizacja oświetlenia ulicznego</w:t>
            </w:r>
          </w:p>
        </w:tc>
      </w:tr>
      <w:tr w:rsidR="001B114D" w14:paraId="6B20D3A7" w14:textId="77777777" w:rsidTr="007D7788">
        <w:trPr>
          <w:trHeight w:val="345"/>
        </w:trPr>
        <w:tc>
          <w:tcPr>
            <w:tcW w:w="2689" w:type="dxa"/>
            <w:vMerge w:val="restart"/>
            <w:tcBorders>
              <w:top w:val="single" w:sz="4" w:space="0" w:color="auto"/>
              <w:left w:val="single" w:sz="4" w:space="0" w:color="auto"/>
              <w:bottom w:val="single" w:sz="4" w:space="0" w:color="000000"/>
              <w:right w:val="single" w:sz="4" w:space="0" w:color="auto"/>
            </w:tcBorders>
            <w:shd w:val="clear" w:color="000000" w:fill="CEFABE"/>
            <w:tcMar>
              <w:top w:w="15" w:type="dxa"/>
              <w:left w:w="15" w:type="dxa"/>
              <w:bottom w:w="0" w:type="dxa"/>
              <w:right w:w="15" w:type="dxa"/>
            </w:tcMar>
            <w:vAlign w:val="center"/>
            <w:hideMark/>
          </w:tcPr>
          <w:p w14:paraId="20ACEC35" w14:textId="77777777" w:rsidR="001B114D" w:rsidRDefault="001B114D" w:rsidP="001B114D">
            <w:pPr>
              <w:ind w:firstLine="0"/>
              <w:rPr>
                <w:rFonts w:ascii="Calibri" w:hAnsi="Calibri" w:cs="Calibri"/>
                <w:color w:val="000000"/>
                <w:sz w:val="20"/>
                <w:szCs w:val="20"/>
              </w:rPr>
            </w:pPr>
            <w:r>
              <w:rPr>
                <w:rFonts w:ascii="Calibri" w:hAnsi="Calibri" w:cs="Calibri"/>
                <w:color w:val="000000"/>
                <w:sz w:val="20"/>
                <w:szCs w:val="20"/>
              </w:rPr>
              <w:t>5.1. Zwiększenie atrakcyjności inwestycyjnej</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EE7590"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5.1.1 Tworzenie korzystnych warunków do rozwoju przedsiębiorczości</w:t>
            </w:r>
          </w:p>
        </w:tc>
      </w:tr>
      <w:tr w:rsidR="001B114D" w14:paraId="5F6944D1" w14:textId="77777777" w:rsidTr="007D7788">
        <w:trPr>
          <w:trHeight w:val="510"/>
        </w:trPr>
        <w:tc>
          <w:tcPr>
            <w:tcW w:w="2689" w:type="dxa"/>
            <w:vMerge/>
            <w:tcBorders>
              <w:top w:val="single" w:sz="4" w:space="0" w:color="auto"/>
              <w:left w:val="single" w:sz="4" w:space="0" w:color="auto"/>
              <w:bottom w:val="single" w:sz="4" w:space="0" w:color="000000"/>
              <w:right w:val="single" w:sz="4" w:space="0" w:color="auto"/>
            </w:tcBorders>
            <w:vAlign w:val="center"/>
            <w:hideMark/>
          </w:tcPr>
          <w:p w14:paraId="65648C4D" w14:textId="77777777" w:rsidR="001B114D" w:rsidRDefault="001B114D" w:rsidP="001B114D">
            <w:pPr>
              <w:ind w:firstLine="0"/>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674FB2"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5.1.2 Wspieranie  branż promujących potencjały gminy oraz ekologicznego rolnictwa</w:t>
            </w:r>
          </w:p>
        </w:tc>
      </w:tr>
      <w:tr w:rsidR="001B114D" w14:paraId="4B7E71BD" w14:textId="77777777" w:rsidTr="007D7788">
        <w:trPr>
          <w:trHeight w:val="300"/>
        </w:trPr>
        <w:tc>
          <w:tcPr>
            <w:tcW w:w="2689" w:type="dxa"/>
            <w:vMerge w:val="restart"/>
            <w:tcBorders>
              <w:top w:val="nil"/>
              <w:left w:val="single" w:sz="4" w:space="0" w:color="auto"/>
              <w:bottom w:val="single" w:sz="4" w:space="0" w:color="auto"/>
              <w:right w:val="single" w:sz="4" w:space="0" w:color="auto"/>
            </w:tcBorders>
            <w:shd w:val="clear" w:color="000000" w:fill="CEFABE"/>
            <w:tcMar>
              <w:top w:w="15" w:type="dxa"/>
              <w:left w:w="15" w:type="dxa"/>
              <w:bottom w:w="0" w:type="dxa"/>
              <w:right w:w="15" w:type="dxa"/>
            </w:tcMar>
            <w:vAlign w:val="center"/>
            <w:hideMark/>
          </w:tcPr>
          <w:p w14:paraId="6481E801" w14:textId="77777777" w:rsidR="001B114D" w:rsidRDefault="001B114D" w:rsidP="007D7788">
            <w:pPr>
              <w:ind w:firstLine="0"/>
              <w:jc w:val="left"/>
              <w:rPr>
                <w:rFonts w:ascii="Calibri" w:hAnsi="Calibri" w:cs="Calibri"/>
                <w:color w:val="000000"/>
                <w:sz w:val="20"/>
                <w:szCs w:val="20"/>
              </w:rPr>
            </w:pPr>
            <w:r>
              <w:rPr>
                <w:rFonts w:ascii="Calibri" w:hAnsi="Calibri" w:cs="Calibri"/>
                <w:color w:val="000000"/>
                <w:sz w:val="20"/>
                <w:szCs w:val="20"/>
              </w:rPr>
              <w:t xml:space="preserve">5.2. Modernizacja infrastruktury </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AE65A6"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5.2.1 Poprawa jakości i bezpieczeństwa infrastruktury drogowej</w:t>
            </w:r>
          </w:p>
        </w:tc>
      </w:tr>
      <w:tr w:rsidR="001B114D" w14:paraId="4114CD2B" w14:textId="77777777" w:rsidTr="007D7788">
        <w:trPr>
          <w:trHeight w:val="510"/>
        </w:trPr>
        <w:tc>
          <w:tcPr>
            <w:tcW w:w="2689" w:type="dxa"/>
            <w:vMerge/>
            <w:tcBorders>
              <w:top w:val="nil"/>
              <w:left w:val="single" w:sz="4" w:space="0" w:color="auto"/>
              <w:bottom w:val="single" w:sz="4" w:space="0" w:color="auto"/>
              <w:right w:val="single" w:sz="4" w:space="0" w:color="auto"/>
            </w:tcBorders>
            <w:vAlign w:val="center"/>
            <w:hideMark/>
          </w:tcPr>
          <w:p w14:paraId="4CDE30BB" w14:textId="77777777" w:rsidR="001B114D" w:rsidRDefault="001B114D" w:rsidP="007D7788">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00644F"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5.2.2 Rozbudowa infrastruktury turystycznej i drobnej infrastruktury zielonej</w:t>
            </w:r>
          </w:p>
        </w:tc>
      </w:tr>
      <w:tr w:rsidR="001B114D" w14:paraId="3B0714C0" w14:textId="77777777" w:rsidTr="007D7788">
        <w:trPr>
          <w:trHeight w:val="300"/>
        </w:trPr>
        <w:tc>
          <w:tcPr>
            <w:tcW w:w="2689" w:type="dxa"/>
            <w:vMerge/>
            <w:tcBorders>
              <w:top w:val="nil"/>
              <w:left w:val="single" w:sz="4" w:space="0" w:color="auto"/>
              <w:bottom w:val="single" w:sz="4" w:space="0" w:color="auto"/>
              <w:right w:val="single" w:sz="4" w:space="0" w:color="auto"/>
            </w:tcBorders>
            <w:vAlign w:val="center"/>
            <w:hideMark/>
          </w:tcPr>
          <w:p w14:paraId="560FB361" w14:textId="77777777" w:rsidR="001B114D" w:rsidRDefault="001B114D" w:rsidP="007D7788">
            <w:pPr>
              <w:ind w:firstLine="0"/>
              <w:jc w:val="left"/>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616908"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5.2.3 Poprawa jakości infrastruktury sieciowej i gospodarki odpadami</w:t>
            </w:r>
          </w:p>
        </w:tc>
      </w:tr>
      <w:tr w:rsidR="001B114D" w14:paraId="143E2DDD" w14:textId="77777777" w:rsidTr="007D7788">
        <w:trPr>
          <w:trHeight w:val="510"/>
        </w:trPr>
        <w:tc>
          <w:tcPr>
            <w:tcW w:w="2689" w:type="dxa"/>
            <w:vMerge w:val="restart"/>
            <w:tcBorders>
              <w:top w:val="nil"/>
              <w:left w:val="single" w:sz="4" w:space="0" w:color="auto"/>
              <w:bottom w:val="single" w:sz="4" w:space="0" w:color="auto"/>
              <w:right w:val="single" w:sz="4" w:space="0" w:color="auto"/>
            </w:tcBorders>
            <w:shd w:val="clear" w:color="000000" w:fill="CEFABE"/>
            <w:tcMar>
              <w:top w:w="15" w:type="dxa"/>
              <w:left w:w="15" w:type="dxa"/>
              <w:bottom w:w="0" w:type="dxa"/>
              <w:right w:w="15" w:type="dxa"/>
            </w:tcMar>
            <w:vAlign w:val="center"/>
            <w:hideMark/>
          </w:tcPr>
          <w:p w14:paraId="19B3D01C" w14:textId="77777777" w:rsidR="001B114D" w:rsidRDefault="001B114D" w:rsidP="007D7788">
            <w:pPr>
              <w:ind w:firstLine="0"/>
              <w:jc w:val="left"/>
              <w:rPr>
                <w:rFonts w:ascii="Calibri" w:hAnsi="Calibri" w:cs="Calibri"/>
                <w:color w:val="000000"/>
                <w:sz w:val="20"/>
                <w:szCs w:val="20"/>
              </w:rPr>
            </w:pPr>
            <w:r>
              <w:rPr>
                <w:rFonts w:ascii="Calibri" w:hAnsi="Calibri" w:cs="Calibri"/>
                <w:color w:val="000000"/>
                <w:sz w:val="20"/>
                <w:szCs w:val="20"/>
              </w:rPr>
              <w:t>5.3. Poprawa efektywności energetycznej</w:t>
            </w: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438B27"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5.3.1 Zwiększenie wykorzystania alternatywnych źródeł energii, w tym OZE i wodoru</w:t>
            </w:r>
          </w:p>
        </w:tc>
      </w:tr>
      <w:tr w:rsidR="001B114D" w14:paraId="43CE9820" w14:textId="77777777" w:rsidTr="007D7788">
        <w:trPr>
          <w:trHeight w:val="300"/>
        </w:trPr>
        <w:tc>
          <w:tcPr>
            <w:tcW w:w="2689" w:type="dxa"/>
            <w:vMerge/>
            <w:tcBorders>
              <w:top w:val="nil"/>
              <w:left w:val="single" w:sz="4" w:space="0" w:color="auto"/>
              <w:bottom w:val="single" w:sz="4" w:space="0" w:color="auto"/>
              <w:right w:val="single" w:sz="4" w:space="0" w:color="auto"/>
            </w:tcBorders>
            <w:vAlign w:val="center"/>
            <w:hideMark/>
          </w:tcPr>
          <w:p w14:paraId="307230D5" w14:textId="77777777" w:rsidR="001B114D" w:rsidRDefault="001B114D">
            <w:pPr>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C8220A"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5.3.2 Termomodernizacji budynków użyteczności publicznej</w:t>
            </w:r>
          </w:p>
        </w:tc>
      </w:tr>
      <w:tr w:rsidR="001B114D" w14:paraId="0A59EAF5" w14:textId="77777777" w:rsidTr="007D7788">
        <w:trPr>
          <w:trHeight w:val="300"/>
        </w:trPr>
        <w:tc>
          <w:tcPr>
            <w:tcW w:w="2689" w:type="dxa"/>
            <w:vMerge/>
            <w:tcBorders>
              <w:top w:val="nil"/>
              <w:left w:val="single" w:sz="4" w:space="0" w:color="auto"/>
              <w:bottom w:val="single" w:sz="4" w:space="0" w:color="auto"/>
              <w:right w:val="single" w:sz="4" w:space="0" w:color="auto"/>
            </w:tcBorders>
            <w:vAlign w:val="center"/>
            <w:hideMark/>
          </w:tcPr>
          <w:p w14:paraId="67AEC9D5" w14:textId="77777777" w:rsidR="001B114D" w:rsidRDefault="001B114D">
            <w:pPr>
              <w:rPr>
                <w:rFonts w:ascii="Calibri" w:hAnsi="Calibri" w:cs="Calibri"/>
                <w:color w:val="000000"/>
                <w:sz w:val="20"/>
                <w:szCs w:val="20"/>
              </w:rPr>
            </w:pPr>
          </w:p>
        </w:tc>
        <w:tc>
          <w:tcPr>
            <w:tcW w:w="64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81D1C9" w14:textId="77777777" w:rsidR="001B114D" w:rsidRDefault="001B114D" w:rsidP="001B114D">
            <w:pPr>
              <w:ind w:firstLine="0"/>
              <w:jc w:val="left"/>
              <w:rPr>
                <w:rFonts w:ascii="Calibri" w:hAnsi="Calibri" w:cs="Calibri"/>
                <w:color w:val="000000"/>
                <w:sz w:val="20"/>
                <w:szCs w:val="20"/>
              </w:rPr>
            </w:pPr>
            <w:r>
              <w:rPr>
                <w:rFonts w:ascii="Calibri" w:hAnsi="Calibri" w:cs="Calibri"/>
                <w:color w:val="000000"/>
                <w:sz w:val="20"/>
                <w:szCs w:val="20"/>
              </w:rPr>
              <w:t xml:space="preserve">5.3.2 Modernizacja oświetlenia ulicznego </w:t>
            </w:r>
          </w:p>
        </w:tc>
      </w:tr>
    </w:tbl>
    <w:p w14:paraId="3937E0D9" w14:textId="140A9B14" w:rsidR="00FE2276" w:rsidRDefault="00FE2276" w:rsidP="00FE2276"/>
    <w:p w14:paraId="00F8068C" w14:textId="03C854AF" w:rsidR="00BA32A8" w:rsidRPr="00BA32A8" w:rsidRDefault="00FE2276" w:rsidP="00A52F5E">
      <w:pPr>
        <w:pStyle w:val="Nagwek1"/>
      </w:pPr>
      <w:r>
        <w:br w:type="column"/>
      </w:r>
      <w:bookmarkStart w:id="120" w:name="_Toc201060468"/>
      <w:r w:rsidR="00BA32A8" w:rsidRPr="00BA32A8">
        <w:lastRenderedPageBreak/>
        <w:t>MODEL STRUKTURY FUNKCJONALNO-PRZ</w:t>
      </w:r>
      <w:r w:rsidR="00437CF7">
        <w:t>E</w:t>
      </w:r>
      <w:r w:rsidR="00BA32A8" w:rsidRPr="00BA32A8">
        <w:t>STRZENNEJ GMINY SKULSK</w:t>
      </w:r>
      <w:bookmarkEnd w:id="120"/>
    </w:p>
    <w:p w14:paraId="58AC15E6" w14:textId="77777777" w:rsidR="00CF5D44" w:rsidRPr="00CF5D44" w:rsidRDefault="00CF5D44" w:rsidP="00F9755B">
      <w:pPr>
        <w:pStyle w:val="Akapitzlist"/>
        <w:keepNext/>
        <w:keepLines/>
        <w:numPr>
          <w:ilvl w:val="0"/>
          <w:numId w:val="16"/>
        </w:numPr>
        <w:spacing w:before="40"/>
        <w:contextualSpacing w:val="0"/>
        <w:outlineLvl w:val="1"/>
        <w:rPr>
          <w:rFonts w:ascii="Aptos Narrow" w:eastAsiaTheme="majorEastAsia" w:hAnsi="Aptos Narrow" w:cstheme="majorBidi"/>
          <w:vanish/>
          <w:color w:val="2F5496" w:themeColor="accent1" w:themeShade="BF"/>
          <w:sz w:val="26"/>
          <w:szCs w:val="26"/>
        </w:rPr>
      </w:pPr>
      <w:bookmarkStart w:id="121" w:name="_Toc190683327"/>
      <w:bookmarkStart w:id="122" w:name="_Toc200703548"/>
      <w:bookmarkStart w:id="123" w:name="_Toc200704151"/>
      <w:bookmarkStart w:id="124" w:name="_Toc201056529"/>
      <w:bookmarkStart w:id="125" w:name="_Toc201057029"/>
      <w:bookmarkStart w:id="126" w:name="_Toc201060469"/>
      <w:bookmarkEnd w:id="121"/>
      <w:bookmarkEnd w:id="122"/>
      <w:bookmarkEnd w:id="123"/>
      <w:bookmarkEnd w:id="124"/>
      <w:bookmarkEnd w:id="125"/>
      <w:bookmarkEnd w:id="126"/>
    </w:p>
    <w:p w14:paraId="585FCDCF" w14:textId="77777777" w:rsidR="00CF5D44" w:rsidRPr="00CF5D44" w:rsidRDefault="00CF5D44" w:rsidP="00F9755B">
      <w:pPr>
        <w:pStyle w:val="Akapitzlist"/>
        <w:keepNext/>
        <w:keepLines/>
        <w:numPr>
          <w:ilvl w:val="0"/>
          <w:numId w:val="16"/>
        </w:numPr>
        <w:spacing w:before="40"/>
        <w:contextualSpacing w:val="0"/>
        <w:outlineLvl w:val="1"/>
        <w:rPr>
          <w:rFonts w:ascii="Aptos Narrow" w:eastAsiaTheme="majorEastAsia" w:hAnsi="Aptos Narrow" w:cstheme="majorBidi"/>
          <w:vanish/>
          <w:color w:val="2F5496" w:themeColor="accent1" w:themeShade="BF"/>
          <w:sz w:val="26"/>
          <w:szCs w:val="26"/>
        </w:rPr>
      </w:pPr>
      <w:bookmarkStart w:id="127" w:name="_Toc190683328"/>
      <w:bookmarkStart w:id="128" w:name="_Toc200703549"/>
      <w:bookmarkStart w:id="129" w:name="_Toc200704152"/>
      <w:bookmarkStart w:id="130" w:name="_Toc201056530"/>
      <w:bookmarkStart w:id="131" w:name="_Toc201057030"/>
      <w:bookmarkStart w:id="132" w:name="_Toc201060470"/>
      <w:bookmarkEnd w:id="127"/>
      <w:bookmarkEnd w:id="128"/>
      <w:bookmarkEnd w:id="129"/>
      <w:bookmarkEnd w:id="130"/>
      <w:bookmarkEnd w:id="131"/>
      <w:bookmarkEnd w:id="132"/>
    </w:p>
    <w:p w14:paraId="7D9BE341" w14:textId="5CD0FBFC" w:rsidR="00BB093A" w:rsidRDefault="00BB093A" w:rsidP="00CF5D44">
      <w:pPr>
        <w:pStyle w:val="Nagwek2"/>
      </w:pPr>
      <w:bookmarkStart w:id="133" w:name="_Toc201060471"/>
      <w:r>
        <w:t>KLUCZOWE UWARUNKOWANIA ROZWOJOWE</w:t>
      </w:r>
      <w:bookmarkEnd w:id="133"/>
    </w:p>
    <w:p w14:paraId="6357571D" w14:textId="77777777" w:rsidR="00737D0C" w:rsidRDefault="00632009" w:rsidP="008E1C12">
      <w:r w:rsidRPr="00632009">
        <w:t xml:space="preserve">Gmina </w:t>
      </w:r>
      <w:r>
        <w:t>Skulsk</w:t>
      </w:r>
      <w:r w:rsidRPr="00632009">
        <w:t xml:space="preserve"> jest gminą wiejską, zlokalizowaną w zachodniej części województwa </w:t>
      </w:r>
      <w:r>
        <w:t>wielkopolskiego</w:t>
      </w:r>
      <w:r w:rsidRPr="00632009">
        <w:t xml:space="preserve">, w powiecie </w:t>
      </w:r>
      <w:r>
        <w:t>konińskim</w:t>
      </w:r>
      <w:r w:rsidRPr="00632009">
        <w:t xml:space="preserve">. </w:t>
      </w:r>
    </w:p>
    <w:p w14:paraId="068A9920" w14:textId="77777777" w:rsidR="006D46C8" w:rsidRDefault="00737D0C" w:rsidP="006D46C8">
      <w:pPr>
        <w:keepNext/>
      </w:pPr>
      <w:r w:rsidRPr="00A833CE">
        <w:rPr>
          <w:noProof/>
          <w:lang w:eastAsia="pl-PL"/>
        </w:rPr>
        <w:drawing>
          <wp:inline distT="0" distB="0" distL="0" distR="0" wp14:anchorId="4AA32F82" wp14:editId="26838739">
            <wp:extent cx="5146158" cy="5123481"/>
            <wp:effectExtent l="0" t="0" r="0" b="1270"/>
            <wp:docPr id="8716659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65958" name=""/>
                    <pic:cNvPicPr/>
                  </pic:nvPicPr>
                  <pic:blipFill>
                    <a:blip r:embed="rId21"/>
                    <a:stretch>
                      <a:fillRect/>
                    </a:stretch>
                  </pic:blipFill>
                  <pic:spPr>
                    <a:xfrm>
                      <a:off x="0" y="0"/>
                      <a:ext cx="5148076" cy="5125390"/>
                    </a:xfrm>
                    <a:prstGeom prst="rect">
                      <a:avLst/>
                    </a:prstGeom>
                  </pic:spPr>
                </pic:pic>
              </a:graphicData>
            </a:graphic>
          </wp:inline>
        </w:drawing>
      </w:r>
    </w:p>
    <w:p w14:paraId="28B5E1C2" w14:textId="44E1D431" w:rsidR="00737D0C" w:rsidRPr="00A833CE" w:rsidRDefault="006D46C8" w:rsidP="006D46C8">
      <w:pPr>
        <w:pStyle w:val="Rysunek"/>
      </w:pPr>
      <w:bookmarkStart w:id="134" w:name="_Toc201056543"/>
      <w:r>
        <w:t xml:space="preserve">Rys. </w:t>
      </w:r>
      <w:fldSimple w:instr=" SEQ Rys. \* ARABIC ">
        <w:r w:rsidR="00541F09">
          <w:rPr>
            <w:noProof/>
          </w:rPr>
          <w:t>5</w:t>
        </w:r>
      </w:fldSimple>
      <w:r w:rsidRPr="006D46C8">
        <w:t xml:space="preserve"> </w:t>
      </w:r>
      <w:r w:rsidRPr="00A833CE">
        <w:t>Położenie gminy Skulsk względem województwa wielkopolskiego</w:t>
      </w:r>
      <w:bookmarkEnd w:id="134"/>
    </w:p>
    <w:p w14:paraId="32408C2F" w14:textId="1F60E5A9" w:rsidR="00632009" w:rsidRPr="00632009" w:rsidRDefault="00632009" w:rsidP="008E1C12">
      <w:r w:rsidRPr="00632009">
        <w:t>Planując kierunki rozwoju przestrzennego gminy należy wziąć pod uwagę w szczególności:</w:t>
      </w:r>
    </w:p>
    <w:p w14:paraId="15770776" w14:textId="7E61E9E0" w:rsidR="002D609D" w:rsidRDefault="00632009" w:rsidP="00F9755B">
      <w:pPr>
        <w:pStyle w:val="Akapitzlist"/>
        <w:numPr>
          <w:ilvl w:val="0"/>
          <w:numId w:val="13"/>
        </w:numPr>
      </w:pPr>
      <w:r w:rsidRPr="00632009">
        <w:t xml:space="preserve">lokalizację gminy </w:t>
      </w:r>
      <w:r w:rsidR="00127630">
        <w:t>na obrzeżach województwa wielkopolskiego</w:t>
      </w:r>
      <w:r w:rsidR="00E02906">
        <w:t>,</w:t>
      </w:r>
      <w:r w:rsidR="00127630">
        <w:t xml:space="preserve"> </w:t>
      </w:r>
      <w:r w:rsidRPr="00632009">
        <w:t>w</w:t>
      </w:r>
      <w:r>
        <w:t>e wschodnim obszarze wielkopolski</w:t>
      </w:r>
      <w:r w:rsidRPr="00632009">
        <w:t xml:space="preserve"> - regionie o </w:t>
      </w:r>
      <w:r>
        <w:t>słabym potencjale</w:t>
      </w:r>
      <w:r w:rsidRPr="00632009">
        <w:t xml:space="preserve"> gospodarczym, </w:t>
      </w:r>
      <w:r w:rsidR="002D609D" w:rsidRPr="00632009">
        <w:t>wymagając</w:t>
      </w:r>
      <w:r w:rsidR="002D609D">
        <w:t>ym</w:t>
      </w:r>
      <w:r w:rsidR="002D609D" w:rsidRPr="00632009">
        <w:t xml:space="preserve"> wsparcia procesów rozwojowych</w:t>
      </w:r>
    </w:p>
    <w:p w14:paraId="208496B2" w14:textId="69BEFF39" w:rsidR="002D609D" w:rsidRDefault="00842E92" w:rsidP="00F9755B">
      <w:pPr>
        <w:pStyle w:val="Akapitzlist"/>
        <w:numPr>
          <w:ilvl w:val="0"/>
          <w:numId w:val="13"/>
        </w:numPr>
      </w:pPr>
      <w:r>
        <w:t xml:space="preserve">położeniu gminy we </w:t>
      </w:r>
      <w:r w:rsidRPr="00842E92">
        <w:t>Wschodni</w:t>
      </w:r>
      <w:r>
        <w:t>m</w:t>
      </w:r>
      <w:r w:rsidRPr="00842E92">
        <w:t xml:space="preserve"> Obszar</w:t>
      </w:r>
      <w:r>
        <w:t>ze</w:t>
      </w:r>
      <w:r w:rsidRPr="00842E92">
        <w:t xml:space="preserve"> Funkcjonalny</w:t>
      </w:r>
      <w:r>
        <w:t>m i w obrębie granic Aglomeracji Konińskiej</w:t>
      </w:r>
    </w:p>
    <w:p w14:paraId="6EF6BA98" w14:textId="2B59A8A7" w:rsidR="00632009" w:rsidRDefault="002D609D" w:rsidP="00F9755B">
      <w:pPr>
        <w:pStyle w:val="Akapitzlist"/>
        <w:numPr>
          <w:ilvl w:val="0"/>
          <w:numId w:val="13"/>
        </w:numPr>
      </w:pPr>
      <w:r>
        <w:t>położeniu na obszarze zagrożonym trwałą marginalizacją</w:t>
      </w:r>
    </w:p>
    <w:p w14:paraId="69841EE7" w14:textId="77777777" w:rsidR="002D609D" w:rsidRDefault="002D609D" w:rsidP="00F9755B">
      <w:pPr>
        <w:pStyle w:val="Akapitzlist"/>
        <w:numPr>
          <w:ilvl w:val="0"/>
          <w:numId w:val="13"/>
        </w:numPr>
      </w:pPr>
      <w:r w:rsidRPr="00632009">
        <w:t>położenie gminy</w:t>
      </w:r>
      <w:r>
        <w:t xml:space="preserve"> </w:t>
      </w:r>
      <w:r w:rsidRPr="00632009">
        <w:t xml:space="preserve"> </w:t>
      </w:r>
      <w:r>
        <w:t xml:space="preserve">przy </w:t>
      </w:r>
      <w:r w:rsidRPr="00632009">
        <w:t>szlak</w:t>
      </w:r>
      <w:r>
        <w:t>u</w:t>
      </w:r>
      <w:r w:rsidRPr="00632009">
        <w:t xml:space="preserve"> komunikacyjny</w:t>
      </w:r>
      <w:r>
        <w:t>m DK25</w:t>
      </w:r>
    </w:p>
    <w:p w14:paraId="31603B98" w14:textId="099917FA" w:rsidR="002D609D" w:rsidRDefault="002D609D" w:rsidP="00F9755B">
      <w:pPr>
        <w:pStyle w:val="Akapitzlist"/>
        <w:numPr>
          <w:ilvl w:val="0"/>
          <w:numId w:val="13"/>
        </w:numPr>
      </w:pPr>
      <w:r w:rsidRPr="00632009">
        <w:t>szczególn</w:t>
      </w:r>
      <w:r w:rsidR="0014078A">
        <w:t>e</w:t>
      </w:r>
      <w:r w:rsidRPr="00632009">
        <w:t xml:space="preserve"> walory przyrodnicz</w:t>
      </w:r>
      <w:r w:rsidR="00524448">
        <w:t>o - turystyczne</w:t>
      </w:r>
      <w:r w:rsidRPr="00632009">
        <w:t xml:space="preserve"> obszaru gminy,</w:t>
      </w:r>
      <w:r w:rsidR="00842E92">
        <w:t xml:space="preserve"> </w:t>
      </w:r>
    </w:p>
    <w:p w14:paraId="0111FE4C" w14:textId="742B808C" w:rsidR="00842E92" w:rsidRDefault="00524448" w:rsidP="00F9755B">
      <w:pPr>
        <w:pStyle w:val="Akapitzlist"/>
        <w:numPr>
          <w:ilvl w:val="0"/>
          <w:numId w:val="13"/>
        </w:numPr>
      </w:pPr>
      <w:r>
        <w:lastRenderedPageBreak/>
        <w:t>znaczący udzia</w:t>
      </w:r>
      <w:r w:rsidR="001734D0">
        <w:t>ł</w:t>
      </w:r>
      <w:r>
        <w:t xml:space="preserve"> obszarów przyrody prawem chronionych, w tym o</w:t>
      </w:r>
      <w:r w:rsidRPr="00524448">
        <w:t>bszar</w:t>
      </w:r>
      <w:r>
        <w:t>ów</w:t>
      </w:r>
      <w:r w:rsidRPr="00524448">
        <w:t xml:space="preserve"> ochrony przyrody Natura 2000</w:t>
      </w:r>
      <w:r>
        <w:t xml:space="preserve"> </w:t>
      </w:r>
      <w:r w:rsidRPr="00524448">
        <w:t>Jezioro Gopło</w:t>
      </w:r>
      <w:r>
        <w:t xml:space="preserve"> - </w:t>
      </w:r>
      <w:r w:rsidRPr="00524448">
        <w:t xml:space="preserve">obszar siedliskowy i Natura 2000 Ostoja Nadgoplańska – obszar specjalnej ochrony ptaków, </w:t>
      </w:r>
      <w:r>
        <w:t>p</w:t>
      </w:r>
      <w:r w:rsidRPr="00524448">
        <w:t>ark</w:t>
      </w:r>
      <w:r>
        <w:t>u</w:t>
      </w:r>
      <w:r w:rsidRPr="00524448">
        <w:t xml:space="preserve"> krajobrazow</w:t>
      </w:r>
      <w:r>
        <w:t>ego</w:t>
      </w:r>
      <w:r w:rsidRPr="00524448">
        <w:t xml:space="preserve"> Nadgoplański Park Tysiąclecia</w:t>
      </w:r>
      <w:r>
        <w:t xml:space="preserve">, </w:t>
      </w:r>
      <w:r w:rsidRPr="00524448">
        <w:t>Goplańsko Kujawskiego  Obszaru Chronionego Krajobrazu</w:t>
      </w:r>
      <w:r>
        <w:t xml:space="preserve"> oraz</w:t>
      </w:r>
      <w:r w:rsidRPr="00524448">
        <w:t xml:space="preserve"> </w:t>
      </w:r>
      <w:r>
        <w:t>k</w:t>
      </w:r>
      <w:r w:rsidRPr="00524448">
        <w:t>orytarz</w:t>
      </w:r>
      <w:r>
        <w:t>a</w:t>
      </w:r>
      <w:r w:rsidRPr="00524448">
        <w:t xml:space="preserve"> ekologiczn</w:t>
      </w:r>
      <w:r>
        <w:t xml:space="preserve">ego </w:t>
      </w:r>
      <w:r w:rsidRPr="00524448">
        <w:t>Gopło</w:t>
      </w:r>
    </w:p>
    <w:p w14:paraId="34B16671" w14:textId="77777777" w:rsidR="0014078A" w:rsidRDefault="0014078A" w:rsidP="00F9755B">
      <w:pPr>
        <w:pStyle w:val="Akapitzlist"/>
        <w:numPr>
          <w:ilvl w:val="0"/>
          <w:numId w:val="13"/>
        </w:numPr>
      </w:pPr>
      <w:r w:rsidRPr="0014078A">
        <w:t>ograniczenia dla realizacji inwestycji komunikacyjnych i infrastrukturalnych</w:t>
      </w:r>
      <w:r>
        <w:t xml:space="preserve"> z uwagi na ochronę walorów przyrodniczych</w:t>
      </w:r>
    </w:p>
    <w:p w14:paraId="5701F309" w14:textId="5C07260A" w:rsidR="002D609D" w:rsidRDefault="002D609D" w:rsidP="00F9755B">
      <w:pPr>
        <w:pStyle w:val="Akapitzlist"/>
        <w:numPr>
          <w:ilvl w:val="0"/>
          <w:numId w:val="13"/>
        </w:numPr>
      </w:pPr>
      <w:r>
        <w:t>znaczący udzia</w:t>
      </w:r>
      <w:r w:rsidR="00594220">
        <w:t>ł</w:t>
      </w:r>
      <w:r>
        <w:t xml:space="preserve"> wód powierzchniowych</w:t>
      </w:r>
      <w:r w:rsidR="00594220">
        <w:t xml:space="preserve"> w obszarze gminy</w:t>
      </w:r>
      <w:r>
        <w:t xml:space="preserve"> </w:t>
      </w:r>
    </w:p>
    <w:p w14:paraId="337108BE" w14:textId="6669525B" w:rsidR="002D609D" w:rsidRDefault="00594220" w:rsidP="00F9755B">
      <w:pPr>
        <w:pStyle w:val="Akapitzlist"/>
        <w:numPr>
          <w:ilvl w:val="0"/>
          <w:numId w:val="13"/>
        </w:numPr>
      </w:pPr>
      <w:r>
        <w:t xml:space="preserve">położenie w </w:t>
      </w:r>
      <w:r w:rsidR="00632009">
        <w:t xml:space="preserve">regionie o dużym potencjale </w:t>
      </w:r>
      <w:r w:rsidR="002D609D">
        <w:t>dla rozwoju turystyki rowerowej, pieszej i wodnej</w:t>
      </w:r>
    </w:p>
    <w:p w14:paraId="35487069" w14:textId="4FC8FB65" w:rsidR="00632009" w:rsidRPr="00632009" w:rsidRDefault="00632009" w:rsidP="008E1C12">
      <w:r w:rsidRPr="00632009">
        <w:t>Każdy z powyższych czynników niesie ze sobą zarówno szereg szans rozwojowych, powoduje jednak konieczność prowadzenia polityki przestrzennej w szczególny sposób uwzględniającej dynamikę zmian, stanowiącej odpowiedź na przewidywane kierunki tych zmian i w najwyższym stopniu zabezpieczającej potrzeby gminy, umożliwiającej jej rozwój gospodarczy przy jednoczesnym zapewnieniu bezpieczeństwa i komfortu życia jej mieszkańców.</w:t>
      </w:r>
    </w:p>
    <w:p w14:paraId="209C6A47" w14:textId="61CDF568" w:rsidR="00F44B5E" w:rsidRDefault="00F44B5E" w:rsidP="00A52F5E">
      <w:pPr>
        <w:pStyle w:val="Nagwek2"/>
      </w:pPr>
      <w:bookmarkStart w:id="135" w:name="_Toc201060472"/>
      <w:r>
        <w:t>MODEL STRUKTURY FUNKCJONALNO-PRZESTRZENNEJ</w:t>
      </w:r>
      <w:bookmarkEnd w:id="135"/>
      <w:r>
        <w:t xml:space="preserve"> </w:t>
      </w:r>
    </w:p>
    <w:p w14:paraId="25F48056" w14:textId="77777777" w:rsidR="00BE5FF7" w:rsidRDefault="00BE5FF7" w:rsidP="008E1C12">
      <w:r w:rsidRPr="00BE5FF7">
        <w:t xml:space="preserve">Zgodnie z aktualnie obowiązującą ustawą o samorządzie gminnym, w strategiach rozwoju określa się model struktury funkcjonalno-przestrzennej gminy, rozumiany jako docelowy układ elementów składowych przestrzeni, zawierający (art. 10e ust. 3 pkt 4): </w:t>
      </w:r>
    </w:p>
    <w:p w14:paraId="1097B25A" w14:textId="18D97E86" w:rsidR="00BE5FF7" w:rsidRDefault="00BE5FF7" w:rsidP="00F9755B">
      <w:pPr>
        <w:pStyle w:val="Akapitzlist"/>
        <w:numPr>
          <w:ilvl w:val="0"/>
          <w:numId w:val="28"/>
        </w:numPr>
        <w:spacing w:after="0"/>
        <w:ind w:left="709" w:hanging="283"/>
      </w:pPr>
      <w:r w:rsidRPr="00BE5FF7">
        <w:t>strukturę sieci osadniczej wraz z rolą i hierarchią jednostek osadniczych,</w:t>
      </w:r>
    </w:p>
    <w:p w14:paraId="6CC00C0A" w14:textId="6D1BC7AE" w:rsidR="00BE5FF7" w:rsidRDefault="00BE5FF7" w:rsidP="00F9755B">
      <w:pPr>
        <w:pStyle w:val="Akapitzlist"/>
        <w:numPr>
          <w:ilvl w:val="0"/>
          <w:numId w:val="28"/>
        </w:numPr>
        <w:spacing w:after="0"/>
        <w:ind w:left="709" w:hanging="283"/>
      </w:pPr>
      <w:r w:rsidRPr="00BE5FF7">
        <w:t xml:space="preserve">system powiązań przyrodniczych, </w:t>
      </w:r>
    </w:p>
    <w:p w14:paraId="33109399" w14:textId="68C9F20C" w:rsidR="00BE5FF7" w:rsidRDefault="00BE5FF7" w:rsidP="00F9755B">
      <w:pPr>
        <w:pStyle w:val="Akapitzlist"/>
        <w:numPr>
          <w:ilvl w:val="0"/>
          <w:numId w:val="28"/>
        </w:numPr>
        <w:spacing w:after="0"/>
        <w:ind w:left="709" w:hanging="283"/>
      </w:pPr>
      <w:r w:rsidRPr="00BE5FF7">
        <w:t xml:space="preserve">główne korytarze i elementy sieci transportowych, w tym pieszych i rowerowych, </w:t>
      </w:r>
    </w:p>
    <w:p w14:paraId="0E9D7B1D" w14:textId="0DA4A841" w:rsidR="00BE5FF7" w:rsidRDefault="00BE5FF7" w:rsidP="00F9755B">
      <w:pPr>
        <w:pStyle w:val="Akapitzlist"/>
        <w:numPr>
          <w:ilvl w:val="0"/>
          <w:numId w:val="28"/>
        </w:numPr>
        <w:spacing w:after="0"/>
        <w:ind w:left="709" w:hanging="283"/>
      </w:pPr>
      <w:r w:rsidRPr="00BE5FF7">
        <w:t>główne elementy infrastruktury technicznej i społecznej.</w:t>
      </w:r>
    </w:p>
    <w:p w14:paraId="32C0528B" w14:textId="77777777" w:rsidR="00BE5FF7" w:rsidRDefault="00BE5FF7" w:rsidP="00BE5FF7">
      <w:pPr>
        <w:spacing w:after="0"/>
        <w:ind w:firstLine="708"/>
      </w:pPr>
    </w:p>
    <w:p w14:paraId="14B2CA01" w14:textId="07B6CC75" w:rsidR="00BE5FF7" w:rsidRDefault="00BE5FF7" w:rsidP="00BE5FF7">
      <w:pPr>
        <w:spacing w:after="0"/>
        <w:ind w:firstLine="708"/>
      </w:pPr>
      <w:r w:rsidRPr="00BE5FF7">
        <w:t xml:space="preserve">Model struktury funkcjonalno-przestrzennej </w:t>
      </w:r>
      <w:r>
        <w:t xml:space="preserve">jest obligatoryjnym elementem strategii, jest </w:t>
      </w:r>
      <w:r w:rsidRPr="00BE5FF7">
        <w:t>to schemat obrazujący zbiór elementów, które w szczególny sposób wpływają na szeroko pojęty rozwój społeczno-gospodarczy, odbywający się na terytorium gminy. Model stanowi ilustrację założeń ukierunkowanej terytorialnie polityki rozwoju lokalnego. Przedstawia długookresową strategiczną wizję rozwoju gminy, wynikającą z uwarunkowań związanych z jej położeniem, trendami rozwojowymi oraz kierunki zmian oczekiwanych w wyniku realizacji strategii. Prezentuje wybrane cele jakościowe i ilościowe w kontekście przestrzennym. Zobrazowane elementy przestrzenne należy traktować jako generalne wytyczne, których zasięg (zajętość przestrzenną – zwłaszcza w odniesieniu do kategorii wyróżnionej jako „użytkowanie przestrzeni”) należy doprecyzować i uszczegółowić w planie ogólnym gminy, stosownie do obowiązujących przepisów prawa. Model struktury funkcjonalno-przestrzennej stanowi integralną część niniejszej Strategii.</w:t>
      </w:r>
    </w:p>
    <w:p w14:paraId="3E508AC2" w14:textId="216AFBD4" w:rsidR="00E02906" w:rsidRDefault="00E02906" w:rsidP="008E1C12">
      <w:r>
        <w:t>Dla uzyskania pełnego obrazu uwarunkowa</w:t>
      </w:r>
      <w:r w:rsidR="00BE5FF7">
        <w:t>ń</w:t>
      </w:r>
      <w:r>
        <w:t xml:space="preserve"> rozwojow</w:t>
      </w:r>
      <w:r w:rsidR="00BE5FF7">
        <w:t>ych</w:t>
      </w:r>
      <w:r>
        <w:t xml:space="preserve"> Gminy Skulsk, model struktury funkcjonalno-przestrzennej przedstawiono w dwóch aspektach: w aspekcie przyrodniczo-turystycznym, oraz w aspekcie komunikacyjnym i gospodarczym.</w:t>
      </w:r>
    </w:p>
    <w:p w14:paraId="1E2E0800" w14:textId="77777777" w:rsidR="00AA0C97" w:rsidRDefault="00AA0C97" w:rsidP="008E1C12"/>
    <w:p w14:paraId="7AAF315B" w14:textId="77777777" w:rsidR="00AA0C97" w:rsidRDefault="00AA0C97" w:rsidP="008E1C12"/>
    <w:p w14:paraId="20887956" w14:textId="77777777" w:rsidR="00AA0C97" w:rsidRDefault="00AA0C97" w:rsidP="008E1C12"/>
    <w:p w14:paraId="53818006" w14:textId="77777777" w:rsidR="00AA0C97" w:rsidRDefault="00AA0C97" w:rsidP="008E1C12"/>
    <w:p w14:paraId="263B2BAC" w14:textId="77777777" w:rsidR="00AA0C97" w:rsidRDefault="00AA0C97" w:rsidP="008E1C12"/>
    <w:p w14:paraId="0584C256" w14:textId="77777777" w:rsidR="006D46C8" w:rsidRDefault="00AA0C97" w:rsidP="006D46C8">
      <w:pPr>
        <w:keepNext/>
        <w:ind w:firstLine="0"/>
      </w:pPr>
      <w:r w:rsidRPr="00AA0C97">
        <w:rPr>
          <w:noProof/>
          <w:lang w:eastAsia="pl-PL"/>
        </w:rPr>
        <w:lastRenderedPageBreak/>
        <w:drawing>
          <wp:inline distT="0" distB="0" distL="0" distR="0" wp14:anchorId="0F020485" wp14:editId="10E20C57">
            <wp:extent cx="5656521" cy="8017042"/>
            <wp:effectExtent l="0" t="0" r="1905" b="3175"/>
            <wp:docPr id="196423979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6068" cy="8030573"/>
                    </a:xfrm>
                    <a:prstGeom prst="rect">
                      <a:avLst/>
                    </a:prstGeom>
                    <a:noFill/>
                    <a:ln>
                      <a:noFill/>
                    </a:ln>
                  </pic:spPr>
                </pic:pic>
              </a:graphicData>
            </a:graphic>
          </wp:inline>
        </w:drawing>
      </w:r>
    </w:p>
    <w:p w14:paraId="5B74198A" w14:textId="457266F9" w:rsidR="00AA0C97" w:rsidRPr="00AA0C97" w:rsidRDefault="006D46C8" w:rsidP="006D46C8">
      <w:pPr>
        <w:pStyle w:val="Rysunek"/>
      </w:pPr>
      <w:bookmarkStart w:id="136" w:name="_Toc201056544"/>
      <w:r>
        <w:t xml:space="preserve">Rys. </w:t>
      </w:r>
      <w:fldSimple w:instr=" SEQ Rys. \* ARABIC ">
        <w:r w:rsidR="00541F09">
          <w:rPr>
            <w:noProof/>
          </w:rPr>
          <w:t>6</w:t>
        </w:r>
      </w:fldSimple>
      <w:r w:rsidRPr="006D46C8">
        <w:t xml:space="preserve"> </w:t>
      </w:r>
      <w:r>
        <w:t xml:space="preserve">Model struktury funkcjonalno-przestrzennej </w:t>
      </w:r>
      <w:r w:rsidRPr="00A833CE">
        <w:t>gminy Skulsk</w:t>
      </w:r>
      <w:r>
        <w:t xml:space="preserve"> w aspekcie przyrodniczo- turystycznym</w:t>
      </w:r>
      <w:bookmarkEnd w:id="136"/>
    </w:p>
    <w:p w14:paraId="354DAE5A" w14:textId="77777777" w:rsidR="00AA0C97" w:rsidRDefault="00AA0C97" w:rsidP="008E1C12"/>
    <w:p w14:paraId="7A778354" w14:textId="3C744014" w:rsidR="00B236B8" w:rsidRDefault="00BA696E" w:rsidP="00BA696E">
      <w:r>
        <w:lastRenderedPageBreak/>
        <w:t xml:space="preserve">Przedstawiony model struktury </w:t>
      </w:r>
      <w:r w:rsidR="00594220">
        <w:t>f</w:t>
      </w:r>
      <w:r>
        <w:t>unkcjonalno-przestrzennej w aspekcie przyrodniczo-turystycznym przedstawia obszar gminy i przebiegające w jego granicach elementy:</w:t>
      </w:r>
    </w:p>
    <w:p w14:paraId="1BEEA8A4" w14:textId="505898EB" w:rsidR="00BD4494" w:rsidRPr="00A833CE" w:rsidRDefault="00BD4494" w:rsidP="00BD4494">
      <w:pPr>
        <w:ind w:firstLine="708"/>
        <w:rPr>
          <w:b/>
          <w:bCs/>
          <w:u w:val="single"/>
        </w:rPr>
      </w:pPr>
      <w:r w:rsidRPr="00A833CE">
        <w:rPr>
          <w:b/>
          <w:bCs/>
          <w:noProof/>
          <w:lang w:eastAsia="pl-PL"/>
        </w:rPr>
        <mc:AlternateContent>
          <mc:Choice Requires="wps">
            <w:drawing>
              <wp:anchor distT="0" distB="0" distL="114300" distR="114300" simplePos="0" relativeHeight="251689984" behindDoc="0" locked="0" layoutInCell="1" allowOverlap="1" wp14:anchorId="3749F769" wp14:editId="2D829706">
                <wp:simplePos x="0" y="0"/>
                <wp:positionH relativeFrom="column">
                  <wp:posOffset>-2844</wp:posOffset>
                </wp:positionH>
                <wp:positionV relativeFrom="paragraph">
                  <wp:posOffset>939</wp:posOffset>
                </wp:positionV>
                <wp:extent cx="381000" cy="161925"/>
                <wp:effectExtent l="76200" t="76200" r="0" b="85725"/>
                <wp:wrapNone/>
                <wp:docPr id="1122082849"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D3B8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trzałka: pagon 2" o:spid="_x0000_s1026" type="#_x0000_t55" style="position:absolute;margin-left:-.2pt;margin-top:.05pt;width:30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WY4wIAAE0GAAAOAAAAZHJzL2Uyb0RvYy54bWysVVFP2zAQfp+0/2D5faQphUFFiioQ0yQ2&#10;EGXi2XWcJprj82y3Kfv1O5/TtDB4mfaS2ufzd999d75eXG5bzTbK+QZMwfOjEWfKSCgbsyr4j8eb&#10;T2ec+SBMKTQYVfBn5fnl7OOHi85O1Rhq0KVyDEGMn3a24HUIdpplXtaqFf4IrDJ4WIFrRcCtW2Wl&#10;Ex2itzobj0anWQeutA6k8h6t1+mQzwi/qpQMd1XlVWC64Mgt0NfRdxm/2exCTFdO2LqRPQ3xDyxa&#10;0RgMOkBdiyDY2jV/QbWNdOChCkcS2gyqqpGKcsBs8tGrbBa1sIpyQXG8HWTy/w9Wft8s7L1DGTrr&#10;px6XMYtt5dr4i/zYlsR6HsRS28AkGo/P8tEIJZV4lJ/m5+OTKGa2v2ydD18UtCwuCo4V3ThIKonN&#10;rQ/Je+cVw3nQTXnTaE2b2ALqSju2EVi8sM1JYL1uv0GZbOcnkQGVEM1Y6GTeWZEL9VEEIWYv8LWJ&#10;UQzEeIlKsijqGuRHAqyDcou67NhSr92DKAt+eoz42NQoQT7CFozrKEG/FnqFD0EGx5mD8NSEmqoY&#10;5YuAMd0hp6UW8ieZhba1SOwnCElJIf3em8jDjgrtDlhm+8rRKjxrFUNp86Aq1pRIdExBBjFSICGl&#10;MiGp6mtRqmTO35WPACNyhZIN2D3Ay2rtsJOwvX+8mngPl5Mo7xBLl4cbFBlMGC63jQH3VmYas+oj&#10;J3+U7ECauFxC+XzvYomovb2VNw2W5lb4cC8cjgAsK461cIefSkNXcOhXnNXgfr9lj/74MvGUsw5H&#10;SsH9r7VwijP91eCbPc8nE4QNtJmcfB7jxh2eLA9PzLq9Amz8HPvLSlpG/6B3y8pB+4TTbx6j4pEw&#10;EmP3vZc2VyGNOpyfUs3n5IZzx4pwaxZWRvCoamyzx+2TcLZ/qwEf+XfYjR8xffVek2+8aWC+DlA1&#10;9Jj3uvZ648yiZu3naxyKh3vy2v8LzP4AAAD//wMAUEsDBBQABgAIAAAAIQB8PHus2QAAAAQBAAAP&#10;AAAAZHJzL2Rvd25yZXYueG1sTI69TsMwFIV3JN7BukhsrdOKBAhxKlSpMHTCIHV140uc1r4OsdsE&#10;nh53gvH86JyvWk3OsjMOofMkYDHPgCE1XnfUCvh438wegIWoSCvrCQV8Y4BVfX1VqVL7kd7wLGPL&#10;0giFUgkwMfYl56Ex6FSY+x4pZZ9+cComObRcD2pM487yZZYV3KmO0oNRPa4NNkd5cgIOksaX7f2u&#10;jV9W7qTJf16z7UGI25vp+QlYxCn+leGCn9ChTkx7fyIdmBUwu0vFi81SmD8WwPYClnkBvK74f/j6&#10;FwAA//8DAFBLAQItABQABgAIAAAAIQC2gziS/gAAAOEBAAATAAAAAAAAAAAAAAAAAAAAAABbQ29u&#10;dGVudF9UeXBlc10ueG1sUEsBAi0AFAAGAAgAAAAhADj9If/WAAAAlAEAAAsAAAAAAAAAAAAAAAAA&#10;LwEAAF9yZWxzLy5yZWxzUEsBAi0AFAAGAAgAAAAhAMD3ZZjjAgAATQYAAA4AAAAAAAAAAAAAAAAA&#10;LgIAAGRycy9lMm9Eb2MueG1sUEsBAi0AFAAGAAgAAAAhAHw8e6zZAAAABAEAAA8AAAAAAAAAAAAA&#10;AAAAPQUAAGRycy9kb3ducmV2LnhtbFBLBQYAAAAABAAEAPMAAABDBgAAAAA=&#10;" adj="17010" fillcolor="#0d0d0d [3069]" stroked="f" strokeweight="1pt">
                <v:shadow on="t" type="perspective" color="black" opacity="26214f" offset="0,0" matrix="66847f,,,66847f"/>
              </v:shape>
            </w:pict>
          </mc:Fallback>
        </mc:AlternateContent>
      </w:r>
      <w:r w:rsidRPr="00A833CE">
        <w:rPr>
          <w:b/>
          <w:bCs/>
          <w:u w:val="single"/>
        </w:rPr>
        <w:t>Obszary ochrony przyrody Natura 2000</w:t>
      </w:r>
    </w:p>
    <w:p w14:paraId="2DC86708" w14:textId="7EB24D33" w:rsidR="00BD4494" w:rsidRPr="00A833CE" w:rsidRDefault="00BD4494" w:rsidP="00BD4494">
      <w:pPr>
        <w:ind w:firstLine="360"/>
      </w:pPr>
      <w:r w:rsidRPr="00A833CE">
        <w:t>Na terenie Gminy znajdują się  dwa obszary ochrony przyrody Natura 2000:</w:t>
      </w:r>
    </w:p>
    <w:p w14:paraId="7C25745F" w14:textId="3CCB2FC9" w:rsidR="00BD4494" w:rsidRPr="00A833CE" w:rsidRDefault="00BD4494" w:rsidP="00BD4494">
      <w:pPr>
        <w:ind w:firstLine="708"/>
      </w:pPr>
      <w:r w:rsidRPr="00A833CE">
        <w:rPr>
          <w:b/>
          <w:bCs/>
        </w:rPr>
        <w:t>Jezioro Gopło</w:t>
      </w:r>
      <w:r w:rsidRPr="00A833CE">
        <w:t xml:space="preserve"> (kod obszaru PLH040007) – obszar ochrony siedlisk utworzony zgodnie </w:t>
      </w:r>
      <w:r w:rsidR="00E04AE2">
        <w:br/>
      </w:r>
      <w:r w:rsidRPr="00A833CE">
        <w:t xml:space="preserve">z Dyrektywą Siedliskową, o powierzchni łącznej 13 659 ha (3 193,1 ha na terenie gminy Skulsk). Obszar ten składa się z łąk i szuwarów, występują również bardzo cenne przyrodniczo lasy łęgowe oraz liczne zatorfienia i śródwydmowe oczka wodne. Występuje tu osiemnaście rodzajów siedlisk z załącznika </w:t>
      </w:r>
      <w:r w:rsidR="00E04AE2">
        <w:br/>
      </w:r>
      <w:r w:rsidRPr="00A833CE">
        <w:t>I Dyrektywy Siedliskowej oraz siedem gatunków roślin wpisanych do Polskiej Czerwonej Księgi Roślin. Stwierdzono również występowanie rzadkich gatunków kręgowców, pięć z nich widnieje w załączniku II Dyrektywy Siedliskowej,</w:t>
      </w:r>
    </w:p>
    <w:p w14:paraId="43EE51E1" w14:textId="53304242" w:rsidR="00BD4494" w:rsidRPr="00A833CE" w:rsidRDefault="00BD4494" w:rsidP="00BD4494">
      <w:pPr>
        <w:ind w:firstLine="360"/>
      </w:pPr>
      <w:r w:rsidRPr="00A833CE">
        <w:tab/>
      </w:r>
      <w:r w:rsidRPr="00A833CE">
        <w:rPr>
          <w:b/>
          <w:bCs/>
        </w:rPr>
        <w:t>Ostoja Nadgoplańska</w:t>
      </w:r>
      <w:r w:rsidRPr="00A833CE">
        <w:t xml:space="preserve"> (kod obszaru PLB040004) – obszar specjalnej ochrony ptaków utworzony zgodnie z Dyrektywą Ptasią, o powierzchni łącznej 9815,8 ha</w:t>
      </w:r>
      <w:r w:rsidR="00594220">
        <w:t xml:space="preserve"> </w:t>
      </w:r>
      <w:r w:rsidRPr="00A833CE">
        <w:t>(3 191,7 ha na terenie gminy Skulsk). Teren obejmuje Jezioro Gopło, największe jezioro wielkopolski oraz jeziora Skulskie. Występujące na tych terenach podmokłe łąki i lasy łęgowe sprawiają, że jest to obszar na którym znajdują się ważne ostoje ptaków wodno – błotnych oraz miejsce wypoczynku dla ptaków przelotowych. Stwierdzono występowanie dwudziestu czterech gatunków ptaków z Załącznika I Dyrektywy Ptasiej m.in.: świergotek polny, sowa błotna, bąk, rybitwa czarna, bocian czarny, błotniak stawowy, derkacz, ortolan. Występują tu również zwierzęta będące pod ochroną – wydra, gacek brunatny, kumak nizinny, traszka grzebieniasta oraz rzadko występujące rośliny.</w:t>
      </w:r>
    </w:p>
    <w:p w14:paraId="28C7F7D6" w14:textId="2FFCA4DD" w:rsidR="00BD4494" w:rsidRPr="00A833CE" w:rsidRDefault="00BD4494" w:rsidP="00BD4494">
      <w:pPr>
        <w:ind w:firstLine="708"/>
        <w:rPr>
          <w:b/>
          <w:bCs/>
          <w:u w:val="single"/>
        </w:rPr>
      </w:pPr>
      <w:r w:rsidRPr="00A833CE">
        <w:rPr>
          <w:b/>
          <w:bCs/>
          <w:noProof/>
          <w:lang w:eastAsia="pl-PL"/>
        </w:rPr>
        <mc:AlternateContent>
          <mc:Choice Requires="wps">
            <w:drawing>
              <wp:anchor distT="0" distB="0" distL="114300" distR="114300" simplePos="0" relativeHeight="251691008" behindDoc="0" locked="0" layoutInCell="1" allowOverlap="1" wp14:anchorId="00D2DD34" wp14:editId="28458202">
                <wp:simplePos x="0" y="0"/>
                <wp:positionH relativeFrom="column">
                  <wp:posOffset>-47625</wp:posOffset>
                </wp:positionH>
                <wp:positionV relativeFrom="paragraph">
                  <wp:posOffset>-3766</wp:posOffset>
                </wp:positionV>
                <wp:extent cx="381000" cy="161925"/>
                <wp:effectExtent l="76200" t="76200" r="0" b="85725"/>
                <wp:wrapNone/>
                <wp:docPr id="1176554542"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16ED" id="Strzałka: pagon 2" o:spid="_x0000_s1026" type="#_x0000_t55" style="position:absolute;margin-left:-3.75pt;margin-top:-.3pt;width:30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WY4wIAAE0GAAAOAAAAZHJzL2Uyb0RvYy54bWysVVFP2zAQfp+0/2D5faQphUFFiioQ0yQ2&#10;EGXi2XWcJprj82y3Kfv1O5/TtDB4mfaS2ufzd999d75eXG5bzTbK+QZMwfOjEWfKSCgbsyr4j8eb&#10;T2ec+SBMKTQYVfBn5fnl7OOHi85O1Rhq0KVyDEGMn3a24HUIdpplXtaqFf4IrDJ4WIFrRcCtW2Wl&#10;Ex2itzobj0anWQeutA6k8h6t1+mQzwi/qpQMd1XlVWC64Mgt0NfRdxm/2exCTFdO2LqRPQ3xDyxa&#10;0RgMOkBdiyDY2jV/QbWNdOChCkcS2gyqqpGKcsBs8tGrbBa1sIpyQXG8HWTy/w9Wft8s7L1DGTrr&#10;px6XMYtt5dr4i/zYlsR6HsRS28AkGo/P8tEIJZV4lJ/m5+OTKGa2v2ydD18UtCwuCo4V3ThIKonN&#10;rQ/Je+cVw3nQTXnTaE2b2ALqSju2EVi8sM1JYL1uv0GZbOcnkQGVEM1Y6GTeWZEL9VEEIWYv8LWJ&#10;UQzEeIlKsijqGuRHAqyDcou67NhSr92DKAt+eoz42NQoQT7CFozrKEG/FnqFD0EGx5mD8NSEmqoY&#10;5YuAMd0hp6UW8ieZhba1SOwnCElJIf3em8jDjgrtDlhm+8rRKjxrFUNp86Aq1pRIdExBBjFSICGl&#10;MiGp6mtRqmTO35WPACNyhZIN2D3Ay2rtsJOwvX+8mngPl5Mo7xBLl4cbFBlMGC63jQH3VmYas+oj&#10;J3+U7ECauFxC+XzvYomovb2VNw2W5lb4cC8cjgAsK461cIefSkNXcOhXnNXgfr9lj/74MvGUsw5H&#10;SsH9r7VwijP91eCbPc8nE4QNtJmcfB7jxh2eLA9PzLq9Amz8HPvLSlpG/6B3y8pB+4TTbx6j4pEw&#10;EmP3vZc2VyGNOpyfUs3n5IZzx4pwaxZWRvCoamyzx+2TcLZ/qwEf+XfYjR8xffVek2+8aWC+DlA1&#10;9Jj3uvZ648yiZu3naxyKh3vy2v8LzP4AAAD//wMAUEsDBBQABgAIAAAAIQACA4YL2wAAAAYBAAAP&#10;AAAAZHJzL2Rvd25yZXYueG1sTI7BTsMwEETvSPyDtUjcWoeItBDiVAgJOPSEQerVjZc4JV6H2G0C&#10;X89ygtNoNKOZV21m34sTjrELpOBqmYFAaoLtqFXw9vq4uAERkyFr+kCo4AsjbOrzs8qUNkz0gied&#10;WsEjFEujwKU0lFLGxqE3cRkGJM7ew+hNYju20o5m4nHfyzzLVtKbjvjBmQEfHDYf+ugVHDRNT9v1&#10;rk2fvd5pV3w/Z9uDUpcX8/0diIRz+ivDLz6jQ81M+3AkG0WvYLEuuMm6AsFxkbPdK8ivb0HWlfyP&#10;X/8AAAD//wMAUEsBAi0AFAAGAAgAAAAhALaDOJL+AAAA4QEAABMAAAAAAAAAAAAAAAAAAAAAAFtD&#10;b250ZW50X1R5cGVzXS54bWxQSwECLQAUAAYACAAAACEAOP0h/9YAAACUAQAACwAAAAAAAAAAAAAA&#10;AAAvAQAAX3JlbHMvLnJlbHNQSwECLQAUAAYACAAAACEAwPdlmOMCAABNBgAADgAAAAAAAAAAAAAA&#10;AAAuAgAAZHJzL2Uyb0RvYy54bWxQSwECLQAUAAYACAAAACEAAgOGC9sAAAAGAQAADwAAAAAAAAAA&#10;AAAAAAA9BQAAZHJzL2Rvd25yZXYueG1sUEsFBgAAAAAEAAQA8wAAAEUGAAAAAA==&#10;" adj="17010" fillcolor="#0d0d0d [3069]" stroked="f" strokeweight="1pt">
                <v:shadow on="t" type="perspective" color="black" opacity="26214f" offset="0,0" matrix="66847f,,,66847f"/>
              </v:shape>
            </w:pict>
          </mc:Fallback>
        </mc:AlternateContent>
      </w:r>
      <w:r w:rsidRPr="00A833CE">
        <w:rPr>
          <w:b/>
          <w:bCs/>
          <w:u w:val="single"/>
        </w:rPr>
        <w:t>Park krajobrazow</w:t>
      </w:r>
      <w:r>
        <w:rPr>
          <w:b/>
          <w:bCs/>
          <w:u w:val="single"/>
        </w:rPr>
        <w:t>y</w:t>
      </w:r>
    </w:p>
    <w:p w14:paraId="1A7B9114" w14:textId="2808B1C7" w:rsidR="00BD4494" w:rsidRPr="00A833CE" w:rsidRDefault="00BD4494" w:rsidP="00BD4494">
      <w:r w:rsidRPr="00A833CE">
        <w:rPr>
          <w:b/>
          <w:bCs/>
        </w:rPr>
        <w:t>Nadgoplański Park Tysiąclecia</w:t>
      </w:r>
      <w:r w:rsidRPr="00A833CE">
        <w:t xml:space="preserve"> jest najmłodszym parkiem krajobrazowym województwa wielkopolskiego i został utworzony w 2009 r. ( rozporządzenie Nr 2/09 Wojewody Wielkopolskiego </w:t>
      </w:r>
      <w:r w:rsidR="00E04AE2">
        <w:br/>
      </w:r>
      <w:r w:rsidRPr="00A833CE">
        <w:t xml:space="preserve">z dnia 8 maja 2009 r. w sprawie utworzenia parku krajobrazowego „Nadgoplański Park Tysiąclecia” </w:t>
      </w:r>
      <w:r w:rsidR="00E04AE2">
        <w:br/>
      </w:r>
      <w:r w:rsidRPr="00A833CE">
        <w:t xml:space="preserve">w województwie wielkopolskim (Dz. Urz. Woj. Wlkp. z 2009 r. Nr 112 poz. 1798)), po zlikwidowaniu na tym terenie rezerwatu o identycznej nazwie. W Wielkopolsce Nadgoplański Park Tysiąclecia zajmuje powierzchnię 3074,59 ha i administracyjnie przynależy do jednej gminy - Skulsk. </w:t>
      </w:r>
    </w:p>
    <w:p w14:paraId="117978EC" w14:textId="77777777" w:rsidR="00BD4494" w:rsidRPr="00A833CE" w:rsidRDefault="00BD4494" w:rsidP="00BD4494">
      <w:r w:rsidRPr="00A833CE">
        <w:t>Głównym celem jego powstania Nadgoplańskiego Parku Tysiąclecia jest:</w:t>
      </w:r>
    </w:p>
    <w:p w14:paraId="7C20A23D" w14:textId="77777777" w:rsidR="00BD4494" w:rsidRPr="00A833CE" w:rsidRDefault="00BD4494" w:rsidP="00F9755B">
      <w:pPr>
        <w:pStyle w:val="Akapitzlist"/>
        <w:numPr>
          <w:ilvl w:val="0"/>
          <w:numId w:val="17"/>
        </w:numPr>
        <w:spacing w:after="160"/>
      </w:pPr>
      <w:r w:rsidRPr="00A833CE">
        <w:t>zachowanie i popularyzacja walorów przyrodniczych i krajobrazowych w warunkach zrównoważonego rozwoju;</w:t>
      </w:r>
    </w:p>
    <w:p w14:paraId="0AFCFA52" w14:textId="77777777" w:rsidR="00BD4494" w:rsidRPr="00A833CE" w:rsidRDefault="00BD4494" w:rsidP="00F9755B">
      <w:pPr>
        <w:pStyle w:val="Akapitzlist"/>
        <w:numPr>
          <w:ilvl w:val="0"/>
          <w:numId w:val="17"/>
        </w:numPr>
        <w:spacing w:after="160"/>
      </w:pPr>
      <w:r w:rsidRPr="00A833CE">
        <w:t>zachowanie miejsc lęgowych ptaków, szczególnie populacji ptaków wodnych i błotnych;</w:t>
      </w:r>
    </w:p>
    <w:p w14:paraId="261BCE84" w14:textId="77777777" w:rsidR="00BD4494" w:rsidRPr="00A833CE" w:rsidRDefault="00BD4494" w:rsidP="00F9755B">
      <w:pPr>
        <w:pStyle w:val="Akapitzlist"/>
        <w:numPr>
          <w:ilvl w:val="0"/>
          <w:numId w:val="17"/>
        </w:numPr>
        <w:spacing w:after="0"/>
      </w:pPr>
      <w:r w:rsidRPr="00A833CE">
        <w:t>zachowanie siedlisk wykorzystywanych przez ptaki przelotne oraz zimujące;</w:t>
      </w:r>
    </w:p>
    <w:p w14:paraId="13CE76AC" w14:textId="77777777" w:rsidR="00BD4494" w:rsidRPr="00A833CE" w:rsidRDefault="00BD4494" w:rsidP="00F9755B">
      <w:pPr>
        <w:pStyle w:val="Akapitzlist"/>
        <w:numPr>
          <w:ilvl w:val="0"/>
          <w:numId w:val="17"/>
        </w:numPr>
        <w:spacing w:after="0"/>
      </w:pPr>
      <w:r w:rsidRPr="00A833CE">
        <w:t>zachowanie torfowisk i innych środowisk wilgotnych oraz bagiennych;</w:t>
      </w:r>
    </w:p>
    <w:p w14:paraId="72AB5A5B" w14:textId="77777777" w:rsidR="00BD4494" w:rsidRPr="00A833CE" w:rsidRDefault="00BD4494" w:rsidP="00F9755B">
      <w:pPr>
        <w:pStyle w:val="Akapitzlist"/>
        <w:numPr>
          <w:ilvl w:val="0"/>
          <w:numId w:val="17"/>
        </w:numPr>
        <w:spacing w:after="0"/>
      </w:pPr>
      <w:r w:rsidRPr="00A833CE">
        <w:t>zachowanie naturalnie ukształtowanego krajobrazu polodowcowego.</w:t>
      </w:r>
    </w:p>
    <w:p w14:paraId="32B645E7" w14:textId="77777777" w:rsidR="00BD4494" w:rsidRPr="00A833CE" w:rsidRDefault="00BD4494" w:rsidP="00BD4494">
      <w:pPr>
        <w:pStyle w:val="Akapitzlist"/>
        <w:spacing w:after="0"/>
        <w:ind w:left="1429" w:firstLine="0"/>
      </w:pPr>
    </w:p>
    <w:p w14:paraId="15A477AD" w14:textId="7098EA5E" w:rsidR="00BD4494" w:rsidRPr="00A833CE" w:rsidRDefault="00BD4494" w:rsidP="00BD4494">
      <w:r w:rsidRPr="00A833CE">
        <w:t xml:space="preserve">Zachodnia część parku usytuowana jest w obrębie Pojezierza Gnieźnieńskiego, obejmuje ciąg jezior: Skulskie, Skulska Wieś i Czartowo oraz fragment kanału Warta – Gopło. Krajobraz opisywanego obszaru ma charakter młodoglacjalny, a jego najistotniejszy element stanowią obszary wodne </w:t>
      </w:r>
      <w:r w:rsidR="00E04AE2">
        <w:br/>
      </w:r>
      <w:r w:rsidRPr="00A833CE">
        <w:t>i podmokłe. W granicach parku znajduje się południowy fragment Gopła, obejmujący 8% powierzchni jeziora.</w:t>
      </w:r>
    </w:p>
    <w:p w14:paraId="618FE9A2" w14:textId="77777777" w:rsidR="00BD4494" w:rsidRPr="00A833CE" w:rsidRDefault="00BD4494" w:rsidP="00BD4494">
      <w:pPr>
        <w:ind w:firstLine="708"/>
      </w:pPr>
      <w:r w:rsidRPr="00A833CE">
        <w:lastRenderedPageBreak/>
        <w:t xml:space="preserve">Zróżnicowany charakter krajobrazu Nadgoplańskiego Parku Tysiąclecia wpływa na wysoki poziom bioróżnorodności tego terenu. </w:t>
      </w:r>
      <w:bookmarkStart w:id="137" w:name="_Hlk177300513"/>
      <w:r w:rsidRPr="00A833CE">
        <w:t xml:space="preserve">Wśród zbiorowisk roślinnych związanych z wodami jezior wymienić można zespoły ramienicy omszonej, wywłócznika kłosowego i okółkowego oraz zespół lilii wodnych z udziałem grzybieni białych i grążela żółtego. Ponadto występują tu: rdest ziemnowodny, różne gatunki rzęs, spirodela wielokorzeniowa oraz chroniony pływacz zwyczajny. Rozległe pasy szuwarów okalające jeziora parku tworzy między innymi rzadka kłoć wiechowata, a także pałka wąskolistna i szerokolistna, tatarak, manna mielec i jeżogłówka gałęzista. </w:t>
      </w:r>
    </w:p>
    <w:p w14:paraId="6902D81F" w14:textId="77777777" w:rsidR="00BD4494" w:rsidRPr="00A833CE" w:rsidRDefault="00BD4494" w:rsidP="00BD4494">
      <w:pPr>
        <w:ind w:firstLine="708"/>
      </w:pPr>
      <w:r w:rsidRPr="00A833CE">
        <w:t xml:space="preserve">Przy północno-wschodnim brzegu jeziora Skulska Wieś oraz pomiędzy jeziorami Czartowo oraz Skulskim w dobrym stanie zachowały się torfowiska niskie, gdzie stwierdzono występowanie sierpika barwierskiego oraz chronionego kruszczyka błotnego. </w:t>
      </w:r>
    </w:p>
    <w:p w14:paraId="2D2A0929" w14:textId="77777777" w:rsidR="00BD4494" w:rsidRPr="00A833CE" w:rsidRDefault="00BD4494" w:rsidP="00BD4494">
      <w:pPr>
        <w:ind w:firstLine="708"/>
      </w:pPr>
      <w:r w:rsidRPr="00A833CE">
        <w:t xml:space="preserve">Nad Gopłem występują cenne i bogate gatunkowo łąki trzęślicowe, łąki sitowo-trzęślicowe, łąki selernicowe, łąki wyczyńcowe oraz łąki rajgrasowe. W obrębie łąk odnotowano stanowiska staroduba łąkowego, storczyków: krwistego i szerokolistnego oraz goździka piaskowego i pysznego. Na pastwiskach i łąkach parku spotyka się stanowiska roślin słonolubnych, w tym rzadkiej świbki morskiej i chronionego mlecznika nadmorskiego. Piaszczyste miejsca porośnięte są zbiorowiskami psammofilnymi – należą do nich chronione murawy szczotlichowe tworzone przez sinozieloną trawę szczotlichę siwą, zespół goździka kropkowanego i zawciągu pospolitego. W ciepłych miejscach występują również kocanki piaskowe, groszek czerniejący oraz pierwiosnka lekarska. </w:t>
      </w:r>
    </w:p>
    <w:p w14:paraId="40AE32F3" w14:textId="77777777" w:rsidR="00BD4494" w:rsidRPr="00A833CE" w:rsidRDefault="00BD4494" w:rsidP="00BD4494">
      <w:pPr>
        <w:ind w:firstLine="708"/>
      </w:pPr>
      <w:r w:rsidRPr="00A833CE">
        <w:t xml:space="preserve">Lasy w parku nie zajmują dużej powierzchni. Nadbrzeżne pasy leśne rozciągające się wokół Gopła tworzone są przez cenne olsy, łęgi wiązowo-jesionowe oraz łęg jarzmiankowy. </w:t>
      </w:r>
    </w:p>
    <w:p w14:paraId="75E571EF" w14:textId="77777777" w:rsidR="00BD4494" w:rsidRPr="00A833CE" w:rsidRDefault="00BD4494" w:rsidP="00BD4494">
      <w:pPr>
        <w:ind w:firstLine="708"/>
      </w:pPr>
      <w:r w:rsidRPr="00A833CE">
        <w:t xml:space="preserve">Świat ichtiofauny parku reprezentowany jest przez 25 gatunków ryb, a wśród nich: ciernika, sandacza, suma, jazgarza, szczupaka, leszcza i węgorza. Stwierdzono tu występowanie chronionych gatunków płazów, m.in. traszki zwyczajnej, kumaka nizinnego i grzebiuszki ziemnej, oraz gadów: padalca, jaszczurkę zwinkę i zaskrońca. </w:t>
      </w:r>
    </w:p>
    <w:p w14:paraId="7E50DFF9" w14:textId="35641880" w:rsidR="00BD4494" w:rsidRPr="00A833CE" w:rsidRDefault="00BD4494" w:rsidP="00BD4494">
      <w:pPr>
        <w:ind w:firstLine="708"/>
      </w:pPr>
      <w:r w:rsidRPr="00A833CE">
        <w:t xml:space="preserve">Najlepiej zbadaną grupą zwierząt są ptaki, wśród których najcenniejsze są gatunki wodno-błotne. Obok tych pospolitych, jak łyska, perkoz dwuczuby czy krzyżówka, obszary podmokłe parku zasiedlają gatunki rzadsze, między innymi bąk, bączek, błotniak stawowy, kropiatka, wąsatka, wodnik </w:t>
      </w:r>
      <w:r w:rsidR="00E04AE2">
        <w:br/>
      </w:r>
      <w:r w:rsidRPr="00A833CE">
        <w:t xml:space="preserve">i żuraw. Jezioro Gopło jest bardzo ważną ostoją dla gęgawy, która na całym akwenie gniazduje w liczbie kilkuset par, stanowi ono też miejsce żerowania bielika. </w:t>
      </w:r>
    </w:p>
    <w:p w14:paraId="7FAD40EC" w14:textId="77777777" w:rsidR="00BD4494" w:rsidRPr="00A833CE" w:rsidRDefault="00BD4494" w:rsidP="00BD4494">
      <w:pPr>
        <w:ind w:firstLine="708"/>
      </w:pPr>
      <w:r w:rsidRPr="00A833CE">
        <w:t xml:space="preserve">Opisywane tereny słyną również z masowych koncentracji ptaków w okresach przelotów, kiedy na wodach Gopła spotyka się między innymi wielotysięczne stada gęsi zbożowych i białoczelnych. </w:t>
      </w:r>
    </w:p>
    <w:p w14:paraId="34A0AC79" w14:textId="77777777" w:rsidR="00BD4494" w:rsidRPr="00A833CE" w:rsidRDefault="00BD4494" w:rsidP="00BD4494">
      <w:pPr>
        <w:ind w:firstLine="708"/>
      </w:pPr>
      <w:r w:rsidRPr="00A833CE">
        <w:t>Spośród chronionych gatunków ssaków w parku występuje jeż wschodni, wydra, łasica, gacek wielkouch, traszka zwyczajna, kret i bóbr.</w:t>
      </w:r>
    </w:p>
    <w:bookmarkEnd w:id="137"/>
    <w:p w14:paraId="130578D9" w14:textId="77777777" w:rsidR="00BD4494" w:rsidRPr="00A833CE" w:rsidRDefault="00BD4494" w:rsidP="00BD4494">
      <w:pPr>
        <w:ind w:firstLine="708"/>
        <w:rPr>
          <w:b/>
          <w:bCs/>
          <w:u w:val="single"/>
        </w:rPr>
      </w:pPr>
      <w:r w:rsidRPr="00A833CE">
        <w:rPr>
          <w:b/>
          <w:bCs/>
          <w:noProof/>
          <w:u w:val="single"/>
          <w:lang w:eastAsia="pl-PL"/>
        </w:rPr>
        <mc:AlternateContent>
          <mc:Choice Requires="wps">
            <w:drawing>
              <wp:anchor distT="0" distB="0" distL="114300" distR="114300" simplePos="0" relativeHeight="251692032" behindDoc="0" locked="0" layoutInCell="1" allowOverlap="1" wp14:anchorId="33DC1D19" wp14:editId="0D995734">
                <wp:simplePos x="0" y="0"/>
                <wp:positionH relativeFrom="column">
                  <wp:posOffset>0</wp:posOffset>
                </wp:positionH>
                <wp:positionV relativeFrom="paragraph">
                  <wp:posOffset>0</wp:posOffset>
                </wp:positionV>
                <wp:extent cx="381000" cy="161925"/>
                <wp:effectExtent l="76200" t="76200" r="0" b="85725"/>
                <wp:wrapNone/>
                <wp:docPr id="1088082430"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0E14" id="Strzałka: pagon 2" o:spid="_x0000_s1026" type="#_x0000_t55" style="position:absolute;margin-left:0;margin-top:0;width:30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WY4wIAAE0GAAAOAAAAZHJzL2Uyb0RvYy54bWysVVFP2zAQfp+0/2D5faQphUFFiioQ0yQ2&#10;EGXi2XWcJprj82y3Kfv1O5/TtDB4mfaS2ufzd999d75eXG5bzTbK+QZMwfOjEWfKSCgbsyr4j8eb&#10;T2ec+SBMKTQYVfBn5fnl7OOHi85O1Rhq0KVyDEGMn3a24HUIdpplXtaqFf4IrDJ4WIFrRcCtW2Wl&#10;Ex2itzobj0anWQeutA6k8h6t1+mQzwi/qpQMd1XlVWC64Mgt0NfRdxm/2exCTFdO2LqRPQ3xDyxa&#10;0RgMOkBdiyDY2jV/QbWNdOChCkcS2gyqqpGKcsBs8tGrbBa1sIpyQXG8HWTy/w9Wft8s7L1DGTrr&#10;px6XMYtt5dr4i/zYlsR6HsRS28AkGo/P8tEIJZV4lJ/m5+OTKGa2v2ydD18UtCwuCo4V3ThIKonN&#10;rQ/Je+cVw3nQTXnTaE2b2ALqSju2EVi8sM1JYL1uv0GZbOcnkQGVEM1Y6GTeWZEL9VEEIWYv8LWJ&#10;UQzEeIlKsijqGuRHAqyDcou67NhSr92DKAt+eoz42NQoQT7CFozrKEG/FnqFD0EGx5mD8NSEmqoY&#10;5YuAMd0hp6UW8ieZhba1SOwnCElJIf3em8jDjgrtDlhm+8rRKjxrFUNp86Aq1pRIdExBBjFSICGl&#10;MiGp6mtRqmTO35WPACNyhZIN2D3Ay2rtsJOwvX+8mngPl5Mo7xBLl4cbFBlMGC63jQH3VmYas+oj&#10;J3+U7ECauFxC+XzvYomovb2VNw2W5lb4cC8cjgAsK461cIefSkNXcOhXnNXgfr9lj/74MvGUsw5H&#10;SsH9r7VwijP91eCbPc8nE4QNtJmcfB7jxh2eLA9PzLq9Amz8HPvLSlpG/6B3y8pB+4TTbx6j4pEw&#10;EmP3vZc2VyGNOpyfUs3n5IZzx4pwaxZWRvCoamyzx+2TcLZ/qwEf+XfYjR8xffVek2+8aWC+DlA1&#10;9Jj3uvZ648yiZu3naxyKh3vy2v8LzP4AAAD//wMAUEsDBBQABgAIAAAAIQDOyDTo2QAAAAMBAAAP&#10;AAAAZHJzL2Rvd25yZXYueG1sTI/BTsMwEETvSPyDtUjcqE2lFBTiVAgJOPSEQerVjZc4JV6H2G0C&#10;X8/ChV5GGs1q5m21nkMvjjimLpKG64UCgdRE11Gr4e318eoWRMqWnO0joYYvTLCuz88qW7o40Qse&#10;TW4Fl1AqrQaf81BKmRqPwaZFHJA4e49jsJnt2Eo32onLQy+XSq1ksB3xgrcDPnhsPswhaNgbmp42&#10;N9s2f/Zma3zx/aw2e60vL+b7OxAZ5/x/DL/4jA41M+3igVwSvQZ+JP8pZyvFbqdhWRQg60qestc/&#10;AAAA//8DAFBLAQItABQABgAIAAAAIQC2gziS/gAAAOEBAAATAAAAAAAAAAAAAAAAAAAAAABbQ29u&#10;dGVudF9UeXBlc10ueG1sUEsBAi0AFAAGAAgAAAAhADj9If/WAAAAlAEAAAsAAAAAAAAAAAAAAAAA&#10;LwEAAF9yZWxzLy5yZWxzUEsBAi0AFAAGAAgAAAAhAMD3ZZjjAgAATQYAAA4AAAAAAAAAAAAAAAAA&#10;LgIAAGRycy9lMm9Eb2MueG1sUEsBAi0AFAAGAAgAAAAhAM7INOjZAAAAAwEAAA8AAAAAAAAAAAAA&#10;AAAAPQUAAGRycy9kb3ducmV2LnhtbFBLBQYAAAAABAAEAPMAAABDBgAAAAA=&#10;" adj="17010" fillcolor="#0d0d0d [3069]" stroked="f" strokeweight="1pt">
                <v:shadow on="t" type="perspective" color="black" opacity="26214f" offset="0,0" matrix="66847f,,,66847f"/>
              </v:shape>
            </w:pict>
          </mc:Fallback>
        </mc:AlternateContent>
      </w:r>
      <w:r w:rsidRPr="00A833CE">
        <w:rPr>
          <w:b/>
          <w:bCs/>
          <w:u w:val="single"/>
        </w:rPr>
        <w:t>Obszary chronionego krajobrazu</w:t>
      </w:r>
    </w:p>
    <w:p w14:paraId="53F9DCF8" w14:textId="5C0CC62F" w:rsidR="00BD4494" w:rsidRDefault="00BD4494" w:rsidP="00BD4494">
      <w:pPr>
        <w:ind w:firstLine="708"/>
      </w:pPr>
      <w:r w:rsidRPr="00A833CE">
        <w:t xml:space="preserve">Kolejną formą ochrony przyrody na terenie Gminy jest </w:t>
      </w:r>
      <w:r w:rsidRPr="00A833CE">
        <w:rPr>
          <w:b/>
          <w:bCs/>
        </w:rPr>
        <w:t>Goplańsko-Kujawski Obszar Chronionego Krajobrazu</w:t>
      </w:r>
      <w:r w:rsidRPr="00A833CE">
        <w:t xml:space="preserve"> OCHK.137 o powierzchni łącznej 66 000 ha. Krajobraz tworzy mozaika lasów mieszanych, pól uprawnych oraz jezior wokół których rozwija się roślinność szuwarowa i błotna. Część obszaru chronionego pokrywa się z terenami Parku Krajobrazowego Nadgoplański Park Tysiąclecia </w:t>
      </w:r>
      <w:r w:rsidR="00E04AE2">
        <w:br/>
      </w:r>
      <w:r w:rsidRPr="00A833CE">
        <w:t xml:space="preserve">i z obszarami Natura 2000. </w:t>
      </w:r>
    </w:p>
    <w:p w14:paraId="0ED5BB4D" w14:textId="77777777" w:rsidR="003A5FEF" w:rsidRDefault="003A5FEF" w:rsidP="00BD4494">
      <w:pPr>
        <w:ind w:firstLine="708"/>
      </w:pPr>
    </w:p>
    <w:p w14:paraId="01718E1C" w14:textId="77777777" w:rsidR="003A5FEF" w:rsidRPr="00A833CE" w:rsidRDefault="003A5FEF" w:rsidP="00BD4494">
      <w:pPr>
        <w:ind w:firstLine="708"/>
      </w:pPr>
    </w:p>
    <w:p w14:paraId="339F0284" w14:textId="77777777" w:rsidR="00BD4494" w:rsidRPr="00A833CE" w:rsidRDefault="00BD4494" w:rsidP="00BD4494">
      <w:pPr>
        <w:ind w:firstLine="708"/>
        <w:rPr>
          <w:b/>
          <w:bCs/>
          <w:u w:val="single"/>
        </w:rPr>
      </w:pPr>
      <w:r w:rsidRPr="00A833CE">
        <w:rPr>
          <w:b/>
          <w:bCs/>
          <w:noProof/>
          <w:u w:val="single"/>
          <w:lang w:eastAsia="pl-PL"/>
        </w:rPr>
        <w:lastRenderedPageBreak/>
        <mc:AlternateContent>
          <mc:Choice Requires="wps">
            <w:drawing>
              <wp:anchor distT="0" distB="0" distL="114300" distR="114300" simplePos="0" relativeHeight="251693056" behindDoc="0" locked="0" layoutInCell="1" allowOverlap="1" wp14:anchorId="3EA66EA6" wp14:editId="4EB31C83">
                <wp:simplePos x="0" y="0"/>
                <wp:positionH relativeFrom="column">
                  <wp:posOffset>0</wp:posOffset>
                </wp:positionH>
                <wp:positionV relativeFrom="paragraph">
                  <wp:posOffset>9525</wp:posOffset>
                </wp:positionV>
                <wp:extent cx="381000" cy="161925"/>
                <wp:effectExtent l="76200" t="76200" r="0" b="85725"/>
                <wp:wrapNone/>
                <wp:docPr id="491037795"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B165" id="Strzałka: pagon 2" o:spid="_x0000_s1026" type="#_x0000_t55" style="position:absolute;margin-left:0;margin-top:.75pt;width:30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WY4wIAAE0GAAAOAAAAZHJzL2Uyb0RvYy54bWysVVFP2zAQfp+0/2D5faQphUFFiioQ0yQ2&#10;EGXi2XWcJprj82y3Kfv1O5/TtDB4mfaS2ufzd999d75eXG5bzTbK+QZMwfOjEWfKSCgbsyr4j8eb&#10;T2ec+SBMKTQYVfBn5fnl7OOHi85O1Rhq0KVyDEGMn3a24HUIdpplXtaqFf4IrDJ4WIFrRcCtW2Wl&#10;Ex2itzobj0anWQeutA6k8h6t1+mQzwi/qpQMd1XlVWC64Mgt0NfRdxm/2exCTFdO2LqRPQ3xDyxa&#10;0RgMOkBdiyDY2jV/QbWNdOChCkcS2gyqqpGKcsBs8tGrbBa1sIpyQXG8HWTy/w9Wft8s7L1DGTrr&#10;px6XMYtt5dr4i/zYlsR6HsRS28AkGo/P8tEIJZV4lJ/m5+OTKGa2v2ydD18UtCwuCo4V3ThIKonN&#10;rQ/Je+cVw3nQTXnTaE2b2ALqSju2EVi8sM1JYL1uv0GZbOcnkQGVEM1Y6GTeWZEL9VEEIWYv8LWJ&#10;UQzEeIlKsijqGuRHAqyDcou67NhSr92DKAt+eoz42NQoQT7CFozrKEG/FnqFD0EGx5mD8NSEmqoY&#10;5YuAMd0hp6UW8ieZhba1SOwnCElJIf3em8jDjgrtDlhm+8rRKjxrFUNp86Aq1pRIdExBBjFSICGl&#10;MiGp6mtRqmTO35WPACNyhZIN2D3Ay2rtsJOwvX+8mngPl5Mo7xBLl4cbFBlMGC63jQH3VmYas+oj&#10;J3+U7ECauFxC+XzvYomovb2VNw2W5lb4cC8cjgAsK461cIefSkNXcOhXnNXgfr9lj/74MvGUsw5H&#10;SsH9r7VwijP91eCbPc8nE4QNtJmcfB7jxh2eLA9PzLq9Amz8HPvLSlpG/6B3y8pB+4TTbx6j4pEw&#10;EmP3vZc2VyGNOpyfUs3n5IZzx4pwaxZWRvCoamyzx+2TcLZ/qwEf+XfYjR8xffVek2+8aWC+DlA1&#10;9Jj3uvZ648yiZu3naxyKh3vy2v8LzP4AAAD//wMAUEsDBBQABgAIAAAAIQCX+DNk2QAAAAQBAAAP&#10;AAAAZHJzL2Rvd25yZXYueG1sTI/BTsMwEETvSPyDtUjcqE2ltijEqSok4NATBqlXN17itPE6xG4T&#10;+HqWEz3OzmrmTbmeQifOOKQ2kob7mQKBVEfXUqPh4/357gFEypac7SKhhm9MsK6ur0pbuDjSG55N&#10;bgSHUCqsBp9zX0iZao/Bplnskdj7jEOwmeXQSDfYkcNDJ+dKLWWwLXGDtz0+eayP5hQ0HAyNL9vV&#10;rslfndkZv/h5VduD1rc30+YRRMYp/z/DHz6jQ8VM+3gil0SngYdkvi5AsLlULPca5isFsirlJXz1&#10;CwAA//8DAFBLAQItABQABgAIAAAAIQC2gziS/gAAAOEBAAATAAAAAAAAAAAAAAAAAAAAAABbQ29u&#10;dGVudF9UeXBlc10ueG1sUEsBAi0AFAAGAAgAAAAhADj9If/WAAAAlAEAAAsAAAAAAAAAAAAAAAAA&#10;LwEAAF9yZWxzLy5yZWxzUEsBAi0AFAAGAAgAAAAhAMD3ZZjjAgAATQYAAA4AAAAAAAAAAAAAAAAA&#10;LgIAAGRycy9lMm9Eb2MueG1sUEsBAi0AFAAGAAgAAAAhAJf4M2TZAAAABAEAAA8AAAAAAAAAAAAA&#10;AAAAPQUAAGRycy9kb3ducmV2LnhtbFBLBQYAAAAABAAEAPMAAABDBgAAAAA=&#10;" adj="17010" fillcolor="#0d0d0d [3069]" stroked="f" strokeweight="1pt">
                <v:shadow on="t" type="perspective" color="black" opacity="26214f" offset="0,0" matrix="66847f,,,66847f"/>
              </v:shape>
            </w:pict>
          </mc:Fallback>
        </mc:AlternateContent>
      </w:r>
      <w:r w:rsidRPr="00A833CE">
        <w:rPr>
          <w:b/>
          <w:bCs/>
          <w:u w:val="single"/>
        </w:rPr>
        <w:t>Korytarz ekologiczny</w:t>
      </w:r>
    </w:p>
    <w:p w14:paraId="0BED1D33" w14:textId="32B365BA" w:rsidR="007B7354" w:rsidRDefault="00BD4494" w:rsidP="007B7354">
      <w:r w:rsidRPr="00A833CE">
        <w:t xml:space="preserve">Korytarz ekologiczny </w:t>
      </w:r>
      <w:r w:rsidRPr="00A833CE">
        <w:rPr>
          <w:b/>
          <w:bCs/>
        </w:rPr>
        <w:t>Gopło</w:t>
      </w:r>
      <w:r w:rsidRPr="00A833CE">
        <w:t xml:space="preserve"> stanowi </w:t>
      </w:r>
      <w:r w:rsidR="003E0FBA">
        <w:t>szlak migracji</w:t>
      </w:r>
      <w:r w:rsidRPr="00A833CE">
        <w:t xml:space="preserve"> ptaków w czasie ich wiosennych i jesiennych wędrówek.</w:t>
      </w:r>
      <w:r w:rsidR="003E0FBA">
        <w:t xml:space="preserve"> </w:t>
      </w:r>
      <w:r w:rsidR="003E0FBA" w:rsidRPr="003E0FBA">
        <w:t>Korytarz zapewnia odpowiednie warunki do przemieszczania się – dają możliwość schronienia i dostęp do pokarmu.</w:t>
      </w:r>
    </w:p>
    <w:p w14:paraId="4EE614A2" w14:textId="7AB8504A" w:rsidR="007B7354" w:rsidRPr="00A833CE" w:rsidRDefault="007B7354" w:rsidP="007B7354">
      <w:pPr>
        <w:rPr>
          <w:b/>
          <w:bCs/>
          <w:u w:val="single"/>
        </w:rPr>
      </w:pPr>
      <w:r w:rsidRPr="007B7354">
        <w:rPr>
          <w:b/>
          <w:bCs/>
          <w:iCs/>
          <w:noProof/>
          <w:u w:val="single"/>
          <w:lang w:eastAsia="pl-PL"/>
        </w:rPr>
        <w:t xml:space="preserve"> </w:t>
      </w:r>
      <w:r w:rsidRPr="00A833CE">
        <w:rPr>
          <w:b/>
          <w:bCs/>
          <w:iCs/>
          <w:noProof/>
          <w:u w:val="single"/>
          <w:lang w:eastAsia="pl-PL"/>
        </w:rPr>
        <mc:AlternateContent>
          <mc:Choice Requires="wps">
            <w:drawing>
              <wp:anchor distT="0" distB="0" distL="114300" distR="114300" simplePos="0" relativeHeight="251699200" behindDoc="0" locked="0" layoutInCell="1" allowOverlap="1" wp14:anchorId="283F4744" wp14:editId="4859B763">
                <wp:simplePos x="0" y="0"/>
                <wp:positionH relativeFrom="column">
                  <wp:posOffset>0</wp:posOffset>
                </wp:positionH>
                <wp:positionV relativeFrom="paragraph">
                  <wp:posOffset>30579</wp:posOffset>
                </wp:positionV>
                <wp:extent cx="381000" cy="161925"/>
                <wp:effectExtent l="76200" t="76200" r="0" b="85725"/>
                <wp:wrapNone/>
                <wp:docPr id="133656418"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B08B6" id="Strzałka: pagon 2" o:spid="_x0000_s1026" type="#_x0000_t55" style="position:absolute;margin-left:0;margin-top:2.4pt;width:30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WY4wIAAE0GAAAOAAAAZHJzL2Uyb0RvYy54bWysVVFP2zAQfp+0/2D5faQphUFFiioQ0yQ2&#10;EGXi2XWcJprj82y3Kfv1O5/TtDB4mfaS2ufzd999d75eXG5bzTbK+QZMwfOjEWfKSCgbsyr4j8eb&#10;T2ec+SBMKTQYVfBn5fnl7OOHi85O1Rhq0KVyDEGMn3a24HUIdpplXtaqFf4IrDJ4WIFrRcCtW2Wl&#10;Ex2itzobj0anWQeutA6k8h6t1+mQzwi/qpQMd1XlVWC64Mgt0NfRdxm/2exCTFdO2LqRPQ3xDyxa&#10;0RgMOkBdiyDY2jV/QbWNdOChCkcS2gyqqpGKcsBs8tGrbBa1sIpyQXG8HWTy/w9Wft8s7L1DGTrr&#10;px6XMYtt5dr4i/zYlsR6HsRS28AkGo/P8tEIJZV4lJ/m5+OTKGa2v2ydD18UtCwuCo4V3ThIKonN&#10;rQ/Je+cVw3nQTXnTaE2b2ALqSju2EVi8sM1JYL1uv0GZbOcnkQGVEM1Y6GTeWZEL9VEEIWYv8LWJ&#10;UQzEeIlKsijqGuRHAqyDcou67NhSr92DKAt+eoz42NQoQT7CFozrKEG/FnqFD0EGx5mD8NSEmqoY&#10;5YuAMd0hp6UW8ieZhba1SOwnCElJIf3em8jDjgrtDlhm+8rRKjxrFUNp86Aq1pRIdExBBjFSICGl&#10;MiGp6mtRqmTO35WPACNyhZIN2D3Ay2rtsJOwvX+8mngPl5Mo7xBLl4cbFBlMGC63jQH3VmYas+oj&#10;J3+U7ECauFxC+XzvYomovb2VNw2W5lb4cC8cjgAsK461cIefSkNXcOhXnNXgfr9lj/74MvGUsw5H&#10;SsH9r7VwijP91eCbPc8nE4QNtJmcfB7jxh2eLA9PzLq9Amz8HPvLSlpG/6B3y8pB+4TTbx6j4pEw&#10;EmP3vZc2VyGNOpyfUs3n5IZzx4pwaxZWRvCoamyzx+2TcLZ/qwEf+XfYjR8xffVek2+8aWC+DlA1&#10;9Jj3uvZ648yiZu3naxyKh3vy2v8LzP4AAAD//wMAUEsDBBQABgAIAAAAIQBeMpqZ2QAAAAQBAAAP&#10;AAAAZHJzL2Rvd25yZXYueG1sTI/BTsMwEETvSPyDtUjcqA2FUoVsKoQEHHrCIPXqxm6cEq9D7DaB&#10;r2c5leNoRjNvytUUOnF0Q2ojIVzPFAhHdbQtNQgf789XSxApG7Kmi+QQvl2CVXV+VprCxpHe3FHn&#10;RnAJpcIg+Jz7QspUexdMmsXeEXu7OASTWQ6NtIMZuTx08kaphQymJV7wpndP3tWf+hAQ9prGl/X9&#10;pslfnd5of/fzqtZ7xMuL6fEBRHZTPoXhD5/RoWKmbTyQTaJD4CMZ4Zbx2VwolluEuZqDrEr5H776&#10;BQAA//8DAFBLAQItABQABgAIAAAAIQC2gziS/gAAAOEBAAATAAAAAAAAAAAAAAAAAAAAAABbQ29u&#10;dGVudF9UeXBlc10ueG1sUEsBAi0AFAAGAAgAAAAhADj9If/WAAAAlAEAAAsAAAAAAAAAAAAAAAAA&#10;LwEAAF9yZWxzLy5yZWxzUEsBAi0AFAAGAAgAAAAhAMD3ZZjjAgAATQYAAA4AAAAAAAAAAAAAAAAA&#10;LgIAAGRycy9lMm9Eb2MueG1sUEsBAi0AFAAGAAgAAAAhAF4ympnZAAAABAEAAA8AAAAAAAAAAAAA&#10;AAAAPQUAAGRycy9kb3ducmV2LnhtbFBLBQYAAAAABAAEAPMAAABDBgAAAAA=&#10;" adj="17010" fillcolor="#0d0d0d [3069]" stroked="f" strokeweight="1pt">
                <v:shadow on="t" type="perspective" color="black" opacity="26214f" offset="0,0" matrix="66847f,,,66847f"/>
              </v:shape>
            </w:pict>
          </mc:Fallback>
        </mc:AlternateContent>
      </w:r>
      <w:r w:rsidRPr="00A833CE">
        <w:rPr>
          <w:b/>
          <w:bCs/>
          <w:u w:val="single"/>
        </w:rPr>
        <w:t>Tereny zalewowe</w:t>
      </w:r>
    </w:p>
    <w:p w14:paraId="6BB25A7F" w14:textId="77777777" w:rsidR="007B7354" w:rsidRPr="00A833CE" w:rsidRDefault="007B7354" w:rsidP="007B7354">
      <w:r w:rsidRPr="00A833CE">
        <w:t>W granicach gminy Skulsk występują obszary zagrożenia powodziowego, w tym:</w:t>
      </w:r>
    </w:p>
    <w:p w14:paraId="3446BD90" w14:textId="77777777" w:rsidR="007B7354" w:rsidRPr="00A833CE" w:rsidRDefault="007B7354" w:rsidP="00F9755B">
      <w:pPr>
        <w:pStyle w:val="Akapitzlist"/>
        <w:numPr>
          <w:ilvl w:val="0"/>
          <w:numId w:val="18"/>
        </w:numPr>
        <w:spacing w:after="160"/>
      </w:pPr>
      <w:r w:rsidRPr="00A833CE">
        <w:t>obszary, na których prawdopodobieństwo wystąpienia powodzi jest wysokie i wynosi 10%,</w:t>
      </w:r>
    </w:p>
    <w:p w14:paraId="18E307DE" w14:textId="77777777" w:rsidR="007B7354" w:rsidRPr="00A833CE" w:rsidRDefault="007B7354" w:rsidP="00F9755B">
      <w:pPr>
        <w:pStyle w:val="Akapitzlist"/>
        <w:numPr>
          <w:ilvl w:val="0"/>
          <w:numId w:val="18"/>
        </w:numPr>
        <w:spacing w:after="160"/>
      </w:pPr>
      <w:r w:rsidRPr="00A833CE">
        <w:t>obszary, na których prawdopodobieństwo wystąpienia powodzi jest średnie i wynosi 1%,</w:t>
      </w:r>
    </w:p>
    <w:p w14:paraId="58B19F39" w14:textId="77777777" w:rsidR="007B7354" w:rsidRPr="00A833CE" w:rsidRDefault="007B7354" w:rsidP="00F9755B">
      <w:pPr>
        <w:pStyle w:val="Akapitzlist"/>
        <w:numPr>
          <w:ilvl w:val="0"/>
          <w:numId w:val="18"/>
        </w:numPr>
        <w:spacing w:after="160"/>
      </w:pPr>
      <w:r w:rsidRPr="00A833CE">
        <w:t>obszary, na których prawdopodobieństwo wystąpienia powodzi jest niskie i wynosi 0,2%.</w:t>
      </w:r>
    </w:p>
    <w:p w14:paraId="70011103" w14:textId="733EAC72" w:rsidR="0057278B" w:rsidRDefault="007B7354" w:rsidP="004F5EAA">
      <w:bookmarkStart w:id="138" w:name="_Hlk181021386"/>
      <w:r w:rsidRPr="00A833CE">
        <w:t>Tereny te występują wzdłuż linii brzegowej Jeziora Gopło</w:t>
      </w:r>
      <w:bookmarkEnd w:id="138"/>
      <w:r w:rsidRPr="00A833CE">
        <w:t xml:space="preserve">. Są  </w:t>
      </w:r>
      <w:bookmarkStart w:id="139" w:name="_Hlk181021410"/>
      <w:r w:rsidRPr="00A833CE">
        <w:t xml:space="preserve">to obszary zagrożenia powodziowego, na których prawdopodobieństwo wystąpienia powodzi jest wysokie i średnie, i wynosi odpowiednio 10% (raz na 10 lat) i 1% (raz na 100 lat) . </w:t>
      </w:r>
      <w:bookmarkEnd w:id="139"/>
    </w:p>
    <w:p w14:paraId="008A6B01" w14:textId="77777777" w:rsidR="00BD4494" w:rsidRPr="00A833CE" w:rsidRDefault="00BD4494" w:rsidP="00BD4494">
      <w:pPr>
        <w:ind w:firstLine="708"/>
        <w:rPr>
          <w:b/>
          <w:bCs/>
        </w:rPr>
      </w:pPr>
      <w:r w:rsidRPr="00A833CE">
        <w:rPr>
          <w:b/>
          <w:bCs/>
          <w:noProof/>
          <w:lang w:eastAsia="pl-PL"/>
        </w:rPr>
        <mc:AlternateContent>
          <mc:Choice Requires="wps">
            <w:drawing>
              <wp:anchor distT="0" distB="0" distL="114300" distR="114300" simplePos="0" relativeHeight="251697152" behindDoc="0" locked="0" layoutInCell="1" allowOverlap="1" wp14:anchorId="724DE309" wp14:editId="34DD3D16">
                <wp:simplePos x="0" y="0"/>
                <wp:positionH relativeFrom="column">
                  <wp:posOffset>0</wp:posOffset>
                </wp:positionH>
                <wp:positionV relativeFrom="paragraph">
                  <wp:posOffset>27940</wp:posOffset>
                </wp:positionV>
                <wp:extent cx="381000" cy="161925"/>
                <wp:effectExtent l="76200" t="76200" r="0" b="85725"/>
                <wp:wrapNone/>
                <wp:docPr id="1695689715"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w="12700" cap="flat" cmpd="sng" algn="ctr">
                          <a:no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DD8AD" id="Strzałka: pagon 2" o:spid="_x0000_s1026" type="#_x0000_t55" style="position:absolute;margin-left:0;margin-top:2.2pt;width:30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kutAIAAIIFAAAOAAAAZHJzL2Uyb0RvYy54bWysVE1v2zAMvQ/YfxB0X22nadcGdYqgRYcB&#10;XVssHXpmZDk2JomaJMfpfv0o2flYt9Owi0NSDPn49Kir661WbCOdb9GUvDjJOZNGYNWadcm/Pd99&#10;uODMBzAVKDSy5K/S8+v5+3dXvZ3JCTaoKukYFTF+1tuSNyHYWZZ50UgN/gStNHRYo9MQyHXrrHLQ&#10;U3Wtskmen2c9uso6FNJ7it4Oh3ye6te1FOGxrr0MTJWcsIX0dem7it9sfgWztQPbtGKEAf+AQkNr&#10;qOm+1C0EYJ1r/yilW+HQYx1OBOoM67oVMs1A0xT5m2mWDViZZiFyvN3T5P9fWfGwWdonRzT01s88&#10;mXGKbe10/CV8bJvIet2TJbeBCQqeXhR5TpQKOirOi8vJWSQzO/zZOh8+SdQsGiWnG904HFiCzb0P&#10;Q/YuK7bzqNrqrlUqOVEC8kY5tgG6vLAtEsGq01+wGmKXZxFBukIK00UP4V2UsCQdxSIJ2W/1lWE9&#10;IZ98TEMAaa9WEGgebauSe7PmDNSaRC2CS50NRmipWwR9C74Z+qWyAwzdBpKzanXJLwjbgI5wKBNH&#10;kkmQNHritqPUZVP1bKU69xWo6fkpQad9IXaLnNQd7cjuaB/gMIfhpQ1NEki8mVgwgtrTtVIgvqcw&#10;KNvAAHR6hGjMTrzgDkryjlBmB1FEa4XV65OLzZMmvBV3LTW9Bx+ewNHeEGB6C8IjfWqFRC+OFmcN&#10;up9/i8d8kjOdctbTHhL1PzpwkjP12ZDQL4vplMqG5EzPPk7Icccnq+MT0+kbJLUUxJwVyYz5Qe3M&#10;2qF+oSdjEbvSERhBvYdLHp2bMLwP9OgIuVikNFpWC+HeLK2IxXd0P29fwNlR4IE24wF3OwuzNyIf&#10;cuM/DS66gHWbNuDAK5EfHVr0dA3joxRfkmM/ZR2ezvkvAAAA//8DAFBLAwQUAAYACAAAACEA57U2&#10;wdoAAAAEAQAADwAAAGRycy9kb3ducmV2LnhtbEyPwU7DMBBE70j8g7VI3KhNVQoNcSqEBBx6IiD1&#10;6sZLnGKvQ+w2ga9nOZXjaEYzb8r1FLw44pC6SBquZwoEUhNtR62G97enqzsQKRuyxkdCDd+YYF2d&#10;n5WmsHGkVzzWuRVcQqkwGlzOfSFlahwGk2axR2LvIw7BZJZDK+1gRi4PXs6VWspgOuIFZ3p8dNh8&#10;1oegYV/T+Ly53bb5y9fb2t38vKjNXuvLi+nhHkTGKZ/C8IfP6FAx0y4eyCbhNfCRrGGxAMHmUrHc&#10;aZivViCrUv6Hr34BAAD//wMAUEsBAi0AFAAGAAgAAAAhALaDOJL+AAAA4QEAABMAAAAAAAAAAAAA&#10;AAAAAAAAAFtDb250ZW50X1R5cGVzXS54bWxQSwECLQAUAAYACAAAACEAOP0h/9YAAACUAQAACwAA&#10;AAAAAAAAAAAAAAAvAQAAX3JlbHMvLnJlbHNQSwECLQAUAAYACAAAACEABrq5LrQCAACCBQAADgAA&#10;AAAAAAAAAAAAAAAuAgAAZHJzL2Uyb0RvYy54bWxQSwECLQAUAAYACAAAACEA57U2wdoAAAAEAQAA&#10;DwAAAAAAAAAAAAAAAAAOBQAAZHJzL2Rvd25yZXYueG1sUEsFBgAAAAAEAAQA8wAAABUGAAAAAA==&#10;" adj="17010" fillcolor="#0d0d0d [3069]" stroked="f" strokeweight="1pt">
                <v:shadow on="t" type="perspective" color="black" opacity="26214f" offset="0,0" matrix="66847f,,,66847f"/>
              </v:shape>
            </w:pict>
          </mc:Fallback>
        </mc:AlternateContent>
      </w:r>
      <w:r w:rsidRPr="00A833CE">
        <w:rPr>
          <w:b/>
          <w:bCs/>
        </w:rPr>
        <w:t>ŚCIEŻKI ROWEROWE</w:t>
      </w:r>
    </w:p>
    <w:p w14:paraId="5937B7DD" w14:textId="72449526" w:rsidR="00BD4494" w:rsidRPr="00A833CE" w:rsidRDefault="00BD4494" w:rsidP="00BD4494">
      <w:r w:rsidRPr="00A833CE">
        <w:t>Gmina Skulsk cechuje się wysokim potencjałem dla rozwoju turystyki rowerowej,  szczeg</w:t>
      </w:r>
      <w:r w:rsidRPr="00A833CE">
        <w:rPr>
          <w:rFonts w:hint="eastAsia"/>
        </w:rPr>
        <w:t>ó</w:t>
      </w:r>
      <w:r w:rsidRPr="00A833CE">
        <w:t>lnie z uwagi na dostępność do ciekawych terenów ukazuj</w:t>
      </w:r>
      <w:r w:rsidRPr="00A833CE">
        <w:rPr>
          <w:rFonts w:hint="eastAsia"/>
        </w:rPr>
        <w:t>ą</w:t>
      </w:r>
      <w:r w:rsidRPr="00A833CE">
        <w:t>cych przyrod</w:t>
      </w:r>
      <w:r w:rsidRPr="00A833CE">
        <w:rPr>
          <w:rFonts w:hint="eastAsia"/>
        </w:rPr>
        <w:t>ę</w:t>
      </w:r>
      <w:r w:rsidRPr="00A833CE">
        <w:t xml:space="preserve"> w stanie naturalnym lub ma</w:t>
      </w:r>
      <w:r w:rsidRPr="00A833CE">
        <w:rPr>
          <w:rFonts w:hint="eastAsia"/>
        </w:rPr>
        <w:t>ł</w:t>
      </w:r>
      <w:r w:rsidRPr="00A833CE">
        <w:t>o zmienionym.  W obrębie gminy funkcjonują ścieżki rowerowe:</w:t>
      </w:r>
    </w:p>
    <w:p w14:paraId="49958376" w14:textId="77777777" w:rsidR="00BD4494" w:rsidRPr="00A833CE" w:rsidRDefault="00BD4494" w:rsidP="00BD4494">
      <w:r w:rsidRPr="00A833CE">
        <w:rPr>
          <w:b/>
          <w:bCs/>
        </w:rPr>
        <w:t>Pomarańczowy szlak rowerowy</w:t>
      </w:r>
      <w:r w:rsidRPr="00A833CE">
        <w:t xml:space="preserve"> Skulska Wieś – Mielnica </w:t>
      </w:r>
    </w:p>
    <w:p w14:paraId="07E11392" w14:textId="77777777" w:rsidR="00BD4494" w:rsidRPr="00A833CE" w:rsidRDefault="00BD4494" w:rsidP="00BD4494">
      <w:pPr>
        <w:ind w:firstLine="0"/>
      </w:pPr>
      <w:r w:rsidRPr="00A833CE">
        <w:t>Trasa: Skulska Wieś – Skulsk – Mielnica Duża – most nad Kanałem Ślesińskim – Przewóz (długość – 6,3 km)</w:t>
      </w:r>
    </w:p>
    <w:p w14:paraId="663C8149" w14:textId="77777777" w:rsidR="00BD4494" w:rsidRPr="00A833CE" w:rsidRDefault="00BD4494" w:rsidP="00BD4494">
      <w:r w:rsidRPr="00A833CE">
        <w:rPr>
          <w:b/>
          <w:bCs/>
        </w:rPr>
        <w:t>Gawrony – Ślesin</w:t>
      </w:r>
      <w:r w:rsidRPr="00A833CE">
        <w:t xml:space="preserve"> </w:t>
      </w:r>
    </w:p>
    <w:p w14:paraId="3A38BAB1" w14:textId="77777777" w:rsidR="00BD4494" w:rsidRPr="00A833CE" w:rsidRDefault="00BD4494" w:rsidP="00BD4494">
      <w:pPr>
        <w:ind w:firstLine="0"/>
      </w:pPr>
      <w:r w:rsidRPr="00A833CE">
        <w:t>Trasa: Gawrony – Młynek – Przyłubie – Skulsk – Buszkowo Parcele – Ościsłowo – Marianowo – Ostrowąż – Biskupie – Florentynowo – Lizawy – Mikorzyn – Dąbrowa Duża – Honoratka – Łężyn – Niedźwiady – Wygoda – Kolebki – Ślesin (długość – 57 km)</w:t>
      </w:r>
    </w:p>
    <w:p w14:paraId="2D5EE4BB" w14:textId="77777777" w:rsidR="00BD4494" w:rsidRPr="00A833CE" w:rsidRDefault="00BD4494" w:rsidP="00BD4494">
      <w:pPr>
        <w:rPr>
          <w:b/>
          <w:bCs/>
        </w:rPr>
      </w:pPr>
      <w:r w:rsidRPr="00A833CE">
        <w:rPr>
          <w:b/>
          <w:bCs/>
        </w:rPr>
        <w:t>Bursztynowy szlak rowerowy</w:t>
      </w:r>
    </w:p>
    <w:p w14:paraId="2C7997E7" w14:textId="77777777" w:rsidR="00BD4494" w:rsidRPr="00A833CE" w:rsidRDefault="00BD4494" w:rsidP="00BD4494">
      <w:pPr>
        <w:ind w:firstLine="0"/>
      </w:pPr>
      <w:r w:rsidRPr="00A833CE">
        <w:t>Trasa: Konin – Rudzica – Grąblin – Licheń Stary – Niedźwiady Duże – Wąsosze – Półwiosek Stary – Ślesin – Głębockie Pierwsze – Obory – Noć – Broniszewo – Przewóz (długość od Konina – 43 km)</w:t>
      </w:r>
    </w:p>
    <w:p w14:paraId="4FC534B6" w14:textId="77777777" w:rsidR="00BD4494" w:rsidRPr="00A833CE" w:rsidRDefault="00BD4494" w:rsidP="00BD4494">
      <w:pPr>
        <w:rPr>
          <w:b/>
          <w:bCs/>
        </w:rPr>
      </w:pPr>
      <w:r w:rsidRPr="00A833CE">
        <w:rPr>
          <w:b/>
          <w:bCs/>
        </w:rPr>
        <w:t>Szlak wokół jezior (Duża pętla)</w:t>
      </w:r>
    </w:p>
    <w:p w14:paraId="173FAADC" w14:textId="30E42BF0" w:rsidR="00BD4494" w:rsidRDefault="00BD4494" w:rsidP="00BA696E">
      <w:pPr>
        <w:ind w:firstLine="0"/>
      </w:pPr>
      <w:r w:rsidRPr="00A833CE">
        <w:t>Trasa: Ślesin – Głębockie Pierwsze – Witalisów – Obory – Mielno – Noć – Kalina – Broniszewo – Przewóz – Mielnica Duża – Mielnica Mała – Goplana – Warzymowo –Kolonia Warzymowska – Koszewo – Gawrony – Żółwieniec – Ostrowy – Ślesin (długość – 33 km)</w:t>
      </w:r>
    </w:p>
    <w:p w14:paraId="392E0F0A" w14:textId="77777777" w:rsidR="0057278B" w:rsidRPr="00A833CE" w:rsidRDefault="0057278B" w:rsidP="0057278B">
      <w:pPr>
        <w:ind w:firstLine="708"/>
      </w:pPr>
      <w:r w:rsidRPr="00A833CE">
        <w:t>Systematyczny wzrost zainteresowania turystyką rowerowej w dużej mierze uzależniony jest od dostępu do infrastruktury rowerowej oraz gęstości szlaków rowerowych. Według opracowania Polityki Rowerowej Województwa Wielkopolskiego w wojew</w:t>
      </w:r>
      <w:r w:rsidRPr="00A833CE">
        <w:rPr>
          <w:rFonts w:hint="eastAsia"/>
        </w:rPr>
        <w:t>ó</w:t>
      </w:r>
      <w:r w:rsidRPr="00A833CE">
        <w:t>dztwie wielkopolskim 10,1% sieci dr</w:t>
      </w:r>
      <w:r w:rsidRPr="00A833CE">
        <w:rPr>
          <w:rFonts w:hint="eastAsia"/>
        </w:rPr>
        <w:t>ó</w:t>
      </w:r>
      <w:r w:rsidRPr="00A833CE">
        <w:t>g publicznych o nawierzchni twardej jest wype</w:t>
      </w:r>
      <w:r w:rsidRPr="00A833CE">
        <w:rPr>
          <w:rFonts w:hint="eastAsia"/>
        </w:rPr>
        <w:t>ł</w:t>
      </w:r>
      <w:r w:rsidRPr="00A833CE">
        <w:t>niona infrastruktur</w:t>
      </w:r>
      <w:r w:rsidRPr="00A833CE">
        <w:rPr>
          <w:rFonts w:hint="eastAsia"/>
        </w:rPr>
        <w:t>ą</w:t>
      </w:r>
      <w:r w:rsidRPr="00A833CE">
        <w:t xml:space="preserve"> dr</w:t>
      </w:r>
      <w:r w:rsidRPr="00A833CE">
        <w:rPr>
          <w:rFonts w:hint="eastAsia"/>
        </w:rPr>
        <w:t>ó</w:t>
      </w:r>
      <w:r w:rsidRPr="00A833CE">
        <w:t xml:space="preserve">g rowerowych, w Gminie Skulsk wskaźnik ten mieści się w przedziale 5.00-10.00%. </w:t>
      </w:r>
    </w:p>
    <w:p w14:paraId="35D6C365" w14:textId="77777777" w:rsidR="00BD4494" w:rsidRPr="00A833CE" w:rsidRDefault="00BD4494" w:rsidP="00BD4494">
      <w:pPr>
        <w:ind w:firstLine="708"/>
        <w:rPr>
          <w:b/>
          <w:bCs/>
        </w:rPr>
      </w:pPr>
      <w:r w:rsidRPr="00A833CE">
        <w:rPr>
          <w:b/>
          <w:bCs/>
          <w:noProof/>
          <w:lang w:eastAsia="pl-PL"/>
        </w:rPr>
        <mc:AlternateContent>
          <mc:Choice Requires="wps">
            <w:drawing>
              <wp:anchor distT="0" distB="0" distL="114300" distR="114300" simplePos="0" relativeHeight="251695104" behindDoc="0" locked="0" layoutInCell="1" allowOverlap="1" wp14:anchorId="3D314E2E" wp14:editId="267D52F4">
                <wp:simplePos x="0" y="0"/>
                <wp:positionH relativeFrom="column">
                  <wp:posOffset>23495</wp:posOffset>
                </wp:positionH>
                <wp:positionV relativeFrom="paragraph">
                  <wp:posOffset>10160</wp:posOffset>
                </wp:positionV>
                <wp:extent cx="381000" cy="161925"/>
                <wp:effectExtent l="76200" t="76200" r="0" b="85725"/>
                <wp:wrapNone/>
                <wp:docPr id="797649814"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w="12700" cap="flat" cmpd="sng" algn="ctr">
                          <a:no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E0767" id="Strzałka: pagon 2" o:spid="_x0000_s1026" type="#_x0000_t55" style="position:absolute;margin-left:1.85pt;margin-top:.8pt;width:30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kutAIAAIIFAAAOAAAAZHJzL2Uyb0RvYy54bWysVE1v2zAMvQ/YfxB0X22nadcGdYqgRYcB&#10;XVssHXpmZDk2JomaJMfpfv0o2flYt9Owi0NSDPn49Kir661WbCOdb9GUvDjJOZNGYNWadcm/Pd99&#10;uODMBzAVKDSy5K/S8+v5+3dXvZ3JCTaoKukYFTF+1tuSNyHYWZZ50UgN/gStNHRYo9MQyHXrrHLQ&#10;U3Wtskmen2c9uso6FNJ7it4Oh3ye6te1FOGxrr0MTJWcsIX0dem7it9sfgWztQPbtGKEAf+AQkNr&#10;qOm+1C0EYJ1r/yilW+HQYx1OBOoM67oVMs1A0xT5m2mWDViZZiFyvN3T5P9fWfGwWdonRzT01s88&#10;mXGKbe10/CV8bJvIet2TJbeBCQqeXhR5TpQKOirOi8vJWSQzO/zZOh8+SdQsGiWnG904HFiCzb0P&#10;Q/YuK7bzqNrqrlUqOVEC8kY5tgG6vLAtEsGq01+wGmKXZxFBukIK00UP4V2UsCQdxSIJ2W/1lWE9&#10;IZ98TEMAaa9WEGgebauSe7PmDNSaRC2CS50NRmipWwR9C74Z+qWyAwzdBpKzanXJLwjbgI5wKBNH&#10;kkmQNHritqPUZVP1bKU69xWo6fkpQad9IXaLnNQd7cjuaB/gMIfhpQ1NEki8mVgwgtrTtVIgvqcw&#10;KNvAAHR6hGjMTrzgDkryjlBmB1FEa4XV65OLzZMmvBV3LTW9Bx+ewNHeEGB6C8IjfWqFRC+OFmcN&#10;up9/i8d8kjOdctbTHhL1PzpwkjP12ZDQL4vplMqG5EzPPk7Icccnq+MT0+kbJLUUxJwVyYz5Qe3M&#10;2qF+oSdjEbvSERhBvYdLHp2bMLwP9OgIuVikNFpWC+HeLK2IxXd0P29fwNlR4IE24wF3OwuzNyIf&#10;cuM/DS66gHWbNuDAK5EfHVr0dA3joxRfkmM/ZR2ezvkvAAAA//8DAFBLAwQUAAYACAAAACEAqUgK&#10;9dkAAAAFAQAADwAAAGRycy9kb3ducmV2LnhtbEyOzU7DMBCE70i8g7VI3KjTIhIU4lQICTj0RIrU&#10;qxsvcYq9DrHbBJ6e7QmO86OZr1rP3okTjrEPpGC5yEAgtcH01Cl43z7f3IOISZPRLhAq+MYI6/ry&#10;otKlCRO94alJneARiqVWYFMaSilja9HruAgDEmcfYfQ6sRw7aUY98bh3cpVlufS6J36wesAni+1n&#10;c/QKDg1NL5ti16Uv1+wae/fzmm0OSl1fzY8PIBLO6a8MZ3xGh5qZ9uFIJgqn4LbgIts5CE7zs9wr&#10;WBVLkHUl/9PXvwAAAP//AwBQSwECLQAUAAYACAAAACEAtoM4kv4AAADhAQAAEwAAAAAAAAAAAAAA&#10;AAAAAAAAW0NvbnRlbnRfVHlwZXNdLnhtbFBLAQItABQABgAIAAAAIQA4/SH/1gAAAJQBAAALAAAA&#10;AAAAAAAAAAAAAC8BAABfcmVscy8ucmVsc1BLAQItABQABgAIAAAAIQAGurkutAIAAIIFAAAOAAAA&#10;AAAAAAAAAAAAAC4CAABkcnMvZTJvRG9jLnhtbFBLAQItABQABgAIAAAAIQCpSAr12QAAAAUBAAAP&#10;AAAAAAAAAAAAAAAAAA4FAABkcnMvZG93bnJldi54bWxQSwUGAAAAAAQABADzAAAAFAYAAAAA&#10;" adj="17010" fillcolor="#0d0d0d [3069]" stroked="f" strokeweight="1pt">
                <v:shadow on="t" type="perspective" color="black" opacity="26214f" offset="0,0" matrix="66847f,,,66847f"/>
              </v:shape>
            </w:pict>
          </mc:Fallback>
        </mc:AlternateContent>
      </w:r>
      <w:r w:rsidRPr="00A833CE">
        <w:rPr>
          <w:b/>
          <w:bCs/>
        </w:rPr>
        <w:t>SZLAK WODNY</w:t>
      </w:r>
    </w:p>
    <w:p w14:paraId="0B12C8E5" w14:textId="413468D6" w:rsidR="00BD4494" w:rsidRPr="00A833CE" w:rsidRDefault="00BD4494" w:rsidP="00BD4494">
      <w:r w:rsidRPr="00A833CE">
        <w:t xml:space="preserve">Jednym z uwarunkowań sprzyjających rozwojowi turystyki na obszarach wiejskich jest występowanie wód. Z uwagi na wyjątkowe położenie względem akwenów wodnych przez gminę </w:t>
      </w:r>
      <w:r w:rsidRPr="00A833CE">
        <w:lastRenderedPageBreak/>
        <w:t xml:space="preserve">przebiegają liczne szlaki turystyczne w tym szlak wodny - Wielka Pętla Wielkopolski. Jest to najdłuższy szlak wodny w Polsce i stanowi </w:t>
      </w:r>
      <w:r w:rsidR="00CF5297">
        <w:t xml:space="preserve">łącznie </w:t>
      </w:r>
      <w:r w:rsidRPr="00A833CE">
        <w:t xml:space="preserve">niemal 700 km dróg wodnych, które oplatają całą Wielkopolskę. </w:t>
      </w:r>
    </w:p>
    <w:p w14:paraId="6AB1AC71" w14:textId="60899182" w:rsidR="00BD4494" w:rsidRDefault="00BD4494" w:rsidP="00BD4494">
      <w:r w:rsidRPr="00A833CE">
        <w:t>Wzdłuż wschodniej granicy Gminy przebiega Kanał Warta - Gopło, stanowiący także odcinek szlaku wodnego Wielkiej Pętli Wielkopolski. Odcinek ten stanowi szlak kajakowy.</w:t>
      </w:r>
    </w:p>
    <w:p w14:paraId="7715F681" w14:textId="3C9284B9" w:rsidR="0057278B" w:rsidRDefault="0057278B" w:rsidP="0057278B">
      <w:pPr>
        <w:ind w:firstLine="708"/>
        <w:rPr>
          <w:b/>
          <w:bCs/>
        </w:rPr>
      </w:pPr>
      <w:r w:rsidRPr="00A833CE">
        <w:rPr>
          <w:b/>
          <w:bCs/>
          <w:noProof/>
          <w:lang w:eastAsia="pl-PL"/>
        </w:rPr>
        <mc:AlternateContent>
          <mc:Choice Requires="wps">
            <w:drawing>
              <wp:anchor distT="0" distB="0" distL="114300" distR="114300" simplePos="0" relativeHeight="251705344" behindDoc="0" locked="0" layoutInCell="1" allowOverlap="1" wp14:anchorId="7F2E438D" wp14:editId="2CE285EA">
                <wp:simplePos x="0" y="0"/>
                <wp:positionH relativeFrom="column">
                  <wp:posOffset>0</wp:posOffset>
                </wp:positionH>
                <wp:positionV relativeFrom="paragraph">
                  <wp:posOffset>27940</wp:posOffset>
                </wp:positionV>
                <wp:extent cx="381000" cy="161925"/>
                <wp:effectExtent l="76200" t="76200" r="0" b="85725"/>
                <wp:wrapNone/>
                <wp:docPr id="1234182734"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w="12700" cap="flat" cmpd="sng" algn="ctr">
                          <a:no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D6E76" id="Strzałka: pagon 2" o:spid="_x0000_s1026" type="#_x0000_t55" style="position:absolute;margin-left:0;margin-top:2.2pt;width:30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kutAIAAIIFAAAOAAAAZHJzL2Uyb0RvYy54bWysVE1v2zAMvQ/YfxB0X22nadcGdYqgRYcB&#10;XVssHXpmZDk2JomaJMfpfv0o2flYt9Owi0NSDPn49Kir661WbCOdb9GUvDjJOZNGYNWadcm/Pd99&#10;uODMBzAVKDSy5K/S8+v5+3dXvZ3JCTaoKukYFTF+1tuSNyHYWZZ50UgN/gStNHRYo9MQyHXrrHLQ&#10;U3Wtskmen2c9uso6FNJ7it4Oh3ye6te1FOGxrr0MTJWcsIX0dem7it9sfgWztQPbtGKEAf+AQkNr&#10;qOm+1C0EYJ1r/yilW+HQYx1OBOoM67oVMs1A0xT5m2mWDViZZiFyvN3T5P9fWfGwWdonRzT01s88&#10;mXGKbe10/CV8bJvIet2TJbeBCQqeXhR5TpQKOirOi8vJWSQzO/zZOh8+SdQsGiWnG904HFiCzb0P&#10;Q/YuK7bzqNrqrlUqOVEC8kY5tgG6vLAtEsGq01+wGmKXZxFBukIK00UP4V2UsCQdxSIJ2W/1lWE9&#10;IZ98TEMAaa9WEGgebauSe7PmDNSaRC2CS50NRmipWwR9C74Z+qWyAwzdBpKzanXJLwjbgI5wKBNH&#10;kkmQNHritqPUZVP1bKU69xWo6fkpQad9IXaLnNQd7cjuaB/gMIfhpQ1NEki8mVgwgtrTtVIgvqcw&#10;KNvAAHR6hGjMTrzgDkryjlBmB1FEa4XV65OLzZMmvBV3LTW9Bx+ewNHeEGB6C8IjfWqFRC+OFmcN&#10;up9/i8d8kjOdctbTHhL1PzpwkjP12ZDQL4vplMqG5EzPPk7Icccnq+MT0+kbJLUUxJwVyYz5Qe3M&#10;2qF+oSdjEbvSERhBvYdLHp2bMLwP9OgIuVikNFpWC+HeLK2IxXd0P29fwNlR4IE24wF3OwuzNyIf&#10;cuM/DS66gHWbNuDAK5EfHVr0dA3joxRfkmM/ZR2ezvkvAAAA//8DAFBLAwQUAAYACAAAACEA57U2&#10;wdoAAAAEAQAADwAAAGRycy9kb3ducmV2LnhtbEyPwU7DMBBE70j8g7VI3KhNVQoNcSqEBBx6IiD1&#10;6sZLnGKvQ+w2ga9nOZXjaEYzb8r1FLw44pC6SBquZwoEUhNtR62G97enqzsQKRuyxkdCDd+YYF2d&#10;n5WmsHGkVzzWuRVcQqkwGlzOfSFlahwGk2axR2LvIw7BZJZDK+1gRi4PXs6VWspgOuIFZ3p8dNh8&#10;1oegYV/T+Ly53bb5y9fb2t38vKjNXuvLi+nhHkTGKZ/C8IfP6FAx0y4eyCbhNfCRrGGxAMHmUrHc&#10;aZivViCrUv6Hr34BAAD//wMAUEsBAi0AFAAGAAgAAAAhALaDOJL+AAAA4QEAABMAAAAAAAAAAAAA&#10;AAAAAAAAAFtDb250ZW50X1R5cGVzXS54bWxQSwECLQAUAAYACAAAACEAOP0h/9YAAACUAQAACwAA&#10;AAAAAAAAAAAAAAAvAQAAX3JlbHMvLnJlbHNQSwECLQAUAAYACAAAACEABrq5LrQCAACCBQAADgAA&#10;AAAAAAAAAAAAAAAuAgAAZHJzL2Uyb0RvYy54bWxQSwECLQAUAAYACAAAACEA57U2wdoAAAAEAQAA&#10;DwAAAAAAAAAAAAAAAAAOBQAAZHJzL2Rvd25yZXYueG1sUEsFBgAAAAAEAAQA8wAAABUGAAAAAA==&#10;" adj="17010" fillcolor="#0d0d0d [3069]" stroked="f" strokeweight="1pt">
                <v:shadow on="t" type="perspective" color="black" opacity="26214f" offset="0,0" matrix="66847f,,,66847f"/>
              </v:shape>
            </w:pict>
          </mc:Fallback>
        </mc:AlternateContent>
      </w:r>
      <w:r>
        <w:rPr>
          <w:b/>
          <w:bCs/>
        </w:rPr>
        <w:t xml:space="preserve">BAZA NOCLEGOWA </w:t>
      </w:r>
    </w:p>
    <w:p w14:paraId="6D1889C7" w14:textId="0A54CCE1" w:rsidR="0057278B" w:rsidRPr="00A833CE" w:rsidRDefault="0057278B" w:rsidP="0057278B">
      <w:pPr>
        <w:ind w:firstLine="708"/>
      </w:pPr>
      <w:r w:rsidRPr="00A833CE">
        <w:t>Bazę noclegową tworzą gospodarstwa agroturystyczne, domki letniskowe oraz hotel w Lisewie. Oferta ukierunkowana jest na rekreację codzienną, rzadziej całotygodniową. Zapewnienie rekreacji długookresowej wymaga poszerzenia oferty noclegowej wraz z odpowiednią infrastrukturą turystyczną i wypoczynkową.</w:t>
      </w:r>
    </w:p>
    <w:p w14:paraId="73F6835E" w14:textId="57514A19" w:rsidR="0057278B" w:rsidRPr="00A833CE" w:rsidRDefault="00737D0C" w:rsidP="00737D0C">
      <w:pPr>
        <w:ind w:firstLine="708"/>
        <w:rPr>
          <w:b/>
          <w:bCs/>
        </w:rPr>
      </w:pPr>
      <w:r w:rsidRPr="00A833CE">
        <w:rPr>
          <w:b/>
          <w:bCs/>
          <w:noProof/>
          <w:lang w:eastAsia="pl-PL"/>
        </w:rPr>
        <mc:AlternateContent>
          <mc:Choice Requires="wps">
            <w:drawing>
              <wp:anchor distT="0" distB="0" distL="114300" distR="114300" simplePos="0" relativeHeight="251707392" behindDoc="0" locked="0" layoutInCell="1" allowOverlap="1" wp14:anchorId="67C1C794" wp14:editId="10126D48">
                <wp:simplePos x="0" y="0"/>
                <wp:positionH relativeFrom="column">
                  <wp:posOffset>0</wp:posOffset>
                </wp:positionH>
                <wp:positionV relativeFrom="paragraph">
                  <wp:posOffset>27940</wp:posOffset>
                </wp:positionV>
                <wp:extent cx="381000" cy="161925"/>
                <wp:effectExtent l="76200" t="76200" r="0" b="85725"/>
                <wp:wrapNone/>
                <wp:docPr id="1691679454"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w="12700" cap="flat" cmpd="sng" algn="ctr">
                          <a:no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5E74C" id="Strzałka: pagon 2" o:spid="_x0000_s1026" type="#_x0000_t55" style="position:absolute;margin-left:0;margin-top:2.2pt;width:30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kutAIAAIIFAAAOAAAAZHJzL2Uyb0RvYy54bWysVE1v2zAMvQ/YfxB0X22nadcGdYqgRYcB&#10;XVssHXpmZDk2JomaJMfpfv0o2flYt9Owi0NSDPn49Kir661WbCOdb9GUvDjJOZNGYNWadcm/Pd99&#10;uODMBzAVKDSy5K/S8+v5+3dXvZ3JCTaoKukYFTF+1tuSNyHYWZZ50UgN/gStNHRYo9MQyHXrrHLQ&#10;U3Wtskmen2c9uso6FNJ7it4Oh3ye6te1FOGxrr0MTJWcsIX0dem7it9sfgWztQPbtGKEAf+AQkNr&#10;qOm+1C0EYJ1r/yilW+HQYx1OBOoM67oVMs1A0xT5m2mWDViZZiFyvN3T5P9fWfGwWdonRzT01s88&#10;mXGKbe10/CV8bJvIet2TJbeBCQqeXhR5TpQKOirOi8vJWSQzO/zZOh8+SdQsGiWnG904HFiCzb0P&#10;Q/YuK7bzqNrqrlUqOVEC8kY5tgG6vLAtEsGq01+wGmKXZxFBukIK00UP4V2UsCQdxSIJ2W/1lWE9&#10;IZ98TEMAaa9WEGgebauSe7PmDNSaRC2CS50NRmipWwR9C74Z+qWyAwzdBpKzanXJLwjbgI5wKBNH&#10;kkmQNHritqPUZVP1bKU69xWo6fkpQad9IXaLnNQd7cjuaB/gMIfhpQ1NEki8mVgwgtrTtVIgvqcw&#10;KNvAAHR6hGjMTrzgDkryjlBmB1FEa4XV65OLzZMmvBV3LTW9Bx+ewNHeEGB6C8IjfWqFRC+OFmcN&#10;up9/i8d8kjOdctbTHhL1PzpwkjP12ZDQL4vplMqG5EzPPk7Icccnq+MT0+kbJLUUxJwVyYz5Qe3M&#10;2qF+oSdjEbvSERhBvYdLHp2bMLwP9OgIuVikNFpWC+HeLK2IxXd0P29fwNlR4IE24wF3OwuzNyIf&#10;cuM/DS66gHWbNuDAK5EfHVr0dA3joxRfkmM/ZR2ezvkvAAAA//8DAFBLAwQUAAYACAAAACEA57U2&#10;wdoAAAAEAQAADwAAAGRycy9kb3ducmV2LnhtbEyPwU7DMBBE70j8g7VI3KhNVQoNcSqEBBx6IiD1&#10;6sZLnGKvQ+w2ga9nOZXjaEYzb8r1FLw44pC6SBquZwoEUhNtR62G97enqzsQKRuyxkdCDd+YYF2d&#10;n5WmsHGkVzzWuRVcQqkwGlzOfSFlahwGk2axR2LvIw7BZJZDK+1gRi4PXs6VWspgOuIFZ3p8dNh8&#10;1oegYV/T+Ly53bb5y9fb2t38vKjNXuvLi+nhHkTGKZ/C8IfP6FAx0y4eyCbhNfCRrGGxAMHmUrHc&#10;aZivViCrUv6Hr34BAAD//wMAUEsBAi0AFAAGAAgAAAAhALaDOJL+AAAA4QEAABMAAAAAAAAAAAAA&#10;AAAAAAAAAFtDb250ZW50X1R5cGVzXS54bWxQSwECLQAUAAYACAAAACEAOP0h/9YAAACUAQAACwAA&#10;AAAAAAAAAAAAAAAvAQAAX3JlbHMvLnJlbHNQSwECLQAUAAYACAAAACEABrq5LrQCAACCBQAADgAA&#10;AAAAAAAAAAAAAAAuAgAAZHJzL2Uyb0RvYy54bWxQSwECLQAUAAYACAAAACEA57U2wdoAAAAEAQAA&#10;DwAAAAAAAAAAAAAAAAAOBQAAZHJzL2Rvd25yZXYueG1sUEsFBgAAAAAEAAQA8wAAABUGAAAAAA==&#10;" adj="17010" fillcolor="#0d0d0d [3069]" stroked="f" strokeweight="1pt">
                <v:shadow on="t" type="perspective" color="black" opacity="26214f" offset="0,0" matrix="66847f,,,66847f"/>
              </v:shape>
            </w:pict>
          </mc:Fallback>
        </mc:AlternateContent>
      </w:r>
      <w:r w:rsidR="0057278B" w:rsidRPr="00A833CE">
        <w:rPr>
          <w:b/>
          <w:bCs/>
          <w:noProof/>
          <w:lang w:eastAsia="pl-PL"/>
        </w:rPr>
        <mc:AlternateContent>
          <mc:Choice Requires="wps">
            <w:drawing>
              <wp:anchor distT="0" distB="0" distL="114300" distR="114300" simplePos="0" relativeHeight="251703296" behindDoc="0" locked="0" layoutInCell="1" allowOverlap="1" wp14:anchorId="4C89CAB5" wp14:editId="5D326482">
                <wp:simplePos x="0" y="0"/>
                <wp:positionH relativeFrom="column">
                  <wp:posOffset>0</wp:posOffset>
                </wp:positionH>
                <wp:positionV relativeFrom="paragraph">
                  <wp:posOffset>-635</wp:posOffset>
                </wp:positionV>
                <wp:extent cx="381000" cy="161925"/>
                <wp:effectExtent l="76200" t="76200" r="0" b="85725"/>
                <wp:wrapNone/>
                <wp:docPr id="505980155"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accent2">
                            <a:lumMod val="40000"/>
                            <a:lumOff val="60000"/>
                          </a:schemeClr>
                        </a:solidFill>
                        <a:ln w="12700" cap="flat" cmpd="sng" algn="ctr">
                          <a:no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24A1D" id="Strzałka: pagon 2" o:spid="_x0000_s1026" type="#_x0000_t55" style="position:absolute;margin-left:0;margin-top:-.05pt;width:30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eLtQIAAIcFAAAOAAAAZHJzL2Uyb0RvYy54bWysVE1v2zAMvQ/YfxB0X22nadoGdYqgRYcB&#10;XVssHXpmZDk2JomapMTpfn0p2flYt9Owi0xSNPn49KSr661WbCOdb9GUvDjJOZNGYNWaVcm/P999&#10;uuDMBzAVKDSy5K/S8+vZxw9XnZ3KETaoKukYFTF+2tmSNyHYaZZ50UgN/gStNLRZo9MQyHWrrHLQ&#10;UXWtslGeT7IOXWUdCuk9RW/7TT5L9etaivBY114GpkpO2EJaXVqXcc1mVzBdObBNKwYY8A8oNLSG&#10;mu5L3UIAtnbtH6V0Kxx6rMOJQJ1hXbdCphlomiJ/N82iASvTLESOt3ua/P8rKx42C/vkiIbO+qkn&#10;M06xrZ2OX8LHtoms1z1ZchuYoODpRZHnRKmgrWJSXI7OIpnZ4WfrfPgsUbNolJxOdOOwZwk29z70&#10;2bus2M6jaqu7VqnkRAnIG+XYBujwQAhpwiiRrNb6K1Z9fEwghmOkMB12H57swgQoiSlWSvB+a6IM&#10;6wj+6DxNAiTAWkGgobStSu7NijNQK1K2CC61NhjxJdVE5Lfgm75hKtvLSbeBNK1aXfKLCCPBIxzK&#10;xLlkUiXNnwheU+qiqTq2VGv3Dajp5PQsgvFEcZGTxKMdKR7sAxzmMLy0oUkqiccTC0ZQe86WCsSP&#10;FAZlG3hHGCEashMvuIOSvCOU2UEZ0Vpi9frkYvMkDG/FXUtN78GHJ3B0eQgwPQjhkZZaIdGLg8VZ&#10;g+7X3+IxnzRNu5x1dBmJ+p9rcJIz9cWQ2i+L8ZjKhuSMz85H5LjjneXxjlnrGyTJFMScFcmM+UHt&#10;zNqhfqF3Yx670hYYQb37Qx6cm9A/EvTyCDmfpzS6sRbCvVlYEYvv6H7evoCzg8oDXY8H3F1cmL5T&#10;ep8b/zQ4Xwes23QNDrwS+dGh256OYXiZ4nNy7Kesw/s5ewMAAP//AwBQSwMEFAAGAAgAAAAhAOMk&#10;0WzZAAAABAEAAA8AAABkcnMvZG93bnJldi54bWxMj8FqwzAQRO+F/oPYQm+JlFCH4loOpVDIoZcm&#10;zl2xtpaJtDKWkrj++m5P7XGYYeZNtZ2CF1ccUx9Jw2qpQCC10fbUaWgO74tnECkbssZHQg3fmGBb&#10;399VprTxRp943edOcAml0mhwOQ+llKl1GExaxgGJva84BpNZjp20o7lxefByrdRGBtMTLzgz4JvD&#10;9ry/BA2Y7e5AplBzMX/snJ/PRXNstH58mF5fQGSc8l8YfvEZHWpmOsUL2SS8Bj6SNSxWINjcKJYn&#10;DeviCWRdyf/w9Q8AAAD//wMAUEsBAi0AFAAGAAgAAAAhALaDOJL+AAAA4QEAABMAAAAAAAAAAAAA&#10;AAAAAAAAAFtDb250ZW50X1R5cGVzXS54bWxQSwECLQAUAAYACAAAACEAOP0h/9YAAACUAQAACwAA&#10;AAAAAAAAAAAAAAAvAQAAX3JlbHMvLnJlbHNQSwECLQAUAAYACAAAACEAsVu3i7UCAACHBQAADgAA&#10;AAAAAAAAAAAAAAAuAgAAZHJzL2Uyb0RvYy54bWxQSwECLQAUAAYACAAAACEA4yTRbNkAAAAEAQAA&#10;DwAAAAAAAAAAAAAAAAAPBQAAZHJzL2Rvd25yZXYueG1sUEsFBgAAAAAEAAQA8wAAABUGAAAAAA==&#10;" adj="17010" fillcolor="#f7caac [1301]" stroked="f" strokeweight="1pt">
                <v:shadow on="t" type="perspective" color="black" opacity="26214f" offset="0,0" matrix="66847f,,,66847f"/>
              </v:shape>
            </w:pict>
          </mc:Fallback>
        </mc:AlternateContent>
      </w:r>
      <w:r w:rsidR="0057278B" w:rsidRPr="00A833CE">
        <w:rPr>
          <w:b/>
          <w:bCs/>
        </w:rPr>
        <w:t>ŚCIEŻKI DYDAKTYCZNE</w:t>
      </w:r>
    </w:p>
    <w:p w14:paraId="531AA0E9" w14:textId="0BB163CC" w:rsidR="0057278B" w:rsidRPr="00A833CE" w:rsidRDefault="0057278B" w:rsidP="0057278B">
      <w:pPr>
        <w:ind w:firstLine="708"/>
      </w:pPr>
      <w:r w:rsidRPr="00A833CE">
        <w:t>Dla potrzeb turystyki edukacyjnej zaprojektowan</w:t>
      </w:r>
      <w:r w:rsidR="00737D0C">
        <w:t>e zostały ścieżki dydaktyczno-edukacyjne</w:t>
      </w:r>
      <w:r w:rsidRPr="00A833CE">
        <w:t>:</w:t>
      </w:r>
    </w:p>
    <w:p w14:paraId="3F9BFCE9" w14:textId="77777777" w:rsidR="0057278B" w:rsidRPr="00A833CE" w:rsidRDefault="0057278B" w:rsidP="00F9755B">
      <w:pPr>
        <w:numPr>
          <w:ilvl w:val="0"/>
          <w:numId w:val="19"/>
        </w:numPr>
        <w:spacing w:after="160"/>
      </w:pPr>
      <w:r w:rsidRPr="00A833CE">
        <w:rPr>
          <w:b/>
          <w:bCs/>
        </w:rPr>
        <w:t>Brzegiem jeziora</w:t>
      </w:r>
      <w:r w:rsidRPr="00A833CE">
        <w:t xml:space="preserve"> (długość 0,5 km, 6 przystanków)</w:t>
      </w:r>
    </w:p>
    <w:p w14:paraId="5E42508F" w14:textId="77777777" w:rsidR="0057278B" w:rsidRPr="00A833CE" w:rsidRDefault="0057278B" w:rsidP="0057278B">
      <w:pPr>
        <w:ind w:firstLine="360"/>
      </w:pPr>
      <w:r w:rsidRPr="00A833CE">
        <w:t>Trasa: Skulsk – Mniszki A, wzdłuż jeziora Skulska Wieś. Ścieżka prezentuje walory przyrodnicze okolicy jeziora Skulska Wieś oraz walory przyrodnicze i kulturowe parku.</w:t>
      </w:r>
    </w:p>
    <w:p w14:paraId="31195697" w14:textId="77777777" w:rsidR="0057278B" w:rsidRPr="00A833CE" w:rsidRDefault="0057278B" w:rsidP="00F9755B">
      <w:pPr>
        <w:numPr>
          <w:ilvl w:val="0"/>
          <w:numId w:val="20"/>
        </w:numPr>
        <w:spacing w:after="160"/>
      </w:pPr>
      <w:r w:rsidRPr="00A833CE">
        <w:rPr>
          <w:b/>
          <w:bCs/>
        </w:rPr>
        <w:t>Mare Polonorum w południowej części i Jeziora Skulskie</w:t>
      </w:r>
      <w:r w:rsidRPr="00A833CE">
        <w:t xml:space="preserve"> (długość 17 km, 7 przystanków)</w:t>
      </w:r>
    </w:p>
    <w:p w14:paraId="341BB420" w14:textId="77777777" w:rsidR="0057278B" w:rsidRPr="00A833CE" w:rsidRDefault="0057278B" w:rsidP="0057278B">
      <w:pPr>
        <w:ind w:firstLine="360"/>
      </w:pPr>
      <w:r w:rsidRPr="00A833CE">
        <w:t xml:space="preserve">Trasa: Mielnica Duża – Skulsk – Pilich – Galiszewo – Łuszczewo. Ścieżka prezentuje Sanktuarium Matki Boskiej Bolesnej w Skulsku oraz zróżnicowane siedliska południowej części Nadgopla (m.in. łąki, szuwary, olsy, łęgi) wraz z ich bogactwem gatunkowym (szczególnie roślin naczyniowych i ptaków). </w:t>
      </w:r>
    </w:p>
    <w:p w14:paraId="25D9FE3A" w14:textId="77777777" w:rsidR="0057278B" w:rsidRPr="00A833CE" w:rsidRDefault="0057278B" w:rsidP="00F9755B">
      <w:pPr>
        <w:numPr>
          <w:ilvl w:val="0"/>
          <w:numId w:val="21"/>
        </w:numPr>
        <w:spacing w:after="160"/>
      </w:pPr>
      <w:r w:rsidRPr="00A833CE">
        <w:rPr>
          <w:b/>
          <w:bCs/>
        </w:rPr>
        <w:t>Poznaj Ptasie Tajemnice</w:t>
      </w:r>
      <w:r w:rsidRPr="00A833CE">
        <w:t xml:space="preserve"> (długość 13 km, 8 przystanków)</w:t>
      </w:r>
    </w:p>
    <w:p w14:paraId="36FABF4D" w14:textId="77777777" w:rsidR="0057278B" w:rsidRPr="00A833CE" w:rsidRDefault="0057278B" w:rsidP="0057278B">
      <w:pPr>
        <w:ind w:firstLine="360"/>
      </w:pPr>
      <w:r w:rsidRPr="00A833CE">
        <w:t>Trasa: Skulsk – Mniszki – Łuszczewo – Skulsk. Ścieżka przedstawia zróżnicowane siedliska przyrodnicze południowej części Nadgopla wraz z zamieszkującymi je licznymi gatunkami ptaków.</w:t>
      </w:r>
    </w:p>
    <w:p w14:paraId="7ECCA1B8" w14:textId="77777777" w:rsidR="002B5D5A" w:rsidRPr="00A833CE" w:rsidRDefault="002B5D5A" w:rsidP="002B5D5A">
      <w:pPr>
        <w:ind w:left="360" w:firstLine="348"/>
        <w:rPr>
          <w:b/>
          <w:bCs/>
          <w:iCs/>
        </w:rPr>
      </w:pPr>
      <w:r w:rsidRPr="00A833CE">
        <w:rPr>
          <w:b/>
          <w:bCs/>
          <w:iCs/>
          <w:noProof/>
          <w:lang w:eastAsia="pl-PL"/>
        </w:rPr>
        <mc:AlternateContent>
          <mc:Choice Requires="wps">
            <w:drawing>
              <wp:anchor distT="0" distB="0" distL="114300" distR="114300" simplePos="0" relativeHeight="251709440" behindDoc="0" locked="0" layoutInCell="1" allowOverlap="1" wp14:anchorId="67375833" wp14:editId="4A1F9B74">
                <wp:simplePos x="0" y="0"/>
                <wp:positionH relativeFrom="column">
                  <wp:posOffset>0</wp:posOffset>
                </wp:positionH>
                <wp:positionV relativeFrom="paragraph">
                  <wp:posOffset>0</wp:posOffset>
                </wp:positionV>
                <wp:extent cx="381000" cy="161925"/>
                <wp:effectExtent l="76200" t="76200" r="0" b="85725"/>
                <wp:wrapNone/>
                <wp:docPr id="1058413842"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8FB6D" id="Strzałka: pagon 2" o:spid="_x0000_s1026" type="#_x0000_t55" style="position:absolute;margin-left:0;margin-top:0;width:30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WY4wIAAE0GAAAOAAAAZHJzL2Uyb0RvYy54bWysVVFP2zAQfp+0/2D5faQphUFFiioQ0yQ2&#10;EGXi2XWcJprj82y3Kfv1O5/TtDB4mfaS2ufzd999d75eXG5bzTbK+QZMwfOjEWfKSCgbsyr4j8eb&#10;T2ec+SBMKTQYVfBn5fnl7OOHi85O1Rhq0KVyDEGMn3a24HUIdpplXtaqFf4IrDJ4WIFrRcCtW2Wl&#10;Ex2itzobj0anWQeutA6k8h6t1+mQzwi/qpQMd1XlVWC64Mgt0NfRdxm/2exCTFdO2LqRPQ3xDyxa&#10;0RgMOkBdiyDY2jV/QbWNdOChCkcS2gyqqpGKcsBs8tGrbBa1sIpyQXG8HWTy/w9Wft8s7L1DGTrr&#10;px6XMYtt5dr4i/zYlsR6HsRS28AkGo/P8tEIJZV4lJ/m5+OTKGa2v2ydD18UtCwuCo4V3ThIKonN&#10;rQ/Je+cVw3nQTXnTaE2b2ALqSju2EVi8sM1JYL1uv0GZbOcnkQGVEM1Y6GTeWZEL9VEEIWYv8LWJ&#10;UQzEeIlKsijqGuRHAqyDcou67NhSr92DKAt+eoz42NQoQT7CFozrKEG/FnqFD0EGx5mD8NSEmqoY&#10;5YuAMd0hp6UW8ieZhba1SOwnCElJIf3em8jDjgrtDlhm+8rRKjxrFUNp86Aq1pRIdExBBjFSICGl&#10;MiGp6mtRqmTO35WPACNyhZIN2D3Ay2rtsJOwvX+8mngPl5Mo7xBLl4cbFBlMGC63jQH3VmYas+oj&#10;J3+U7ECauFxC+XzvYomovb2VNw2W5lb4cC8cjgAsK461cIefSkNXcOhXnNXgfr9lj/74MvGUsw5H&#10;SsH9r7VwijP91eCbPc8nE4QNtJmcfB7jxh2eLA9PzLq9Amz8HPvLSlpG/6B3y8pB+4TTbx6j4pEw&#10;EmP3vZc2VyGNOpyfUs3n5IZzx4pwaxZWRvCoamyzx+2TcLZ/qwEf+XfYjR8xffVek2+8aWC+DlA1&#10;9Jj3uvZ648yiZu3naxyKh3vy2v8LzP4AAAD//wMAUEsDBBQABgAIAAAAIQDOyDTo2QAAAAMBAAAP&#10;AAAAZHJzL2Rvd25yZXYueG1sTI/BTsMwEETvSPyDtUjcqE2lFBTiVAgJOPSEQerVjZc4JV6H2G0C&#10;X8/ChV5GGs1q5m21nkMvjjimLpKG64UCgdRE11Gr4e318eoWRMqWnO0joYYvTLCuz88qW7o40Qse&#10;TW4Fl1AqrQaf81BKmRqPwaZFHJA4e49jsJnt2Eo32onLQy+XSq1ksB3xgrcDPnhsPswhaNgbmp42&#10;N9s2f/Zma3zx/aw2e60vL+b7OxAZ5/x/DL/4jA41M+3igVwSvQZ+JP8pZyvFbqdhWRQg60qestc/&#10;AAAA//8DAFBLAQItABQABgAIAAAAIQC2gziS/gAAAOEBAAATAAAAAAAAAAAAAAAAAAAAAABbQ29u&#10;dGVudF9UeXBlc10ueG1sUEsBAi0AFAAGAAgAAAAhADj9If/WAAAAlAEAAAsAAAAAAAAAAAAAAAAA&#10;LwEAAF9yZWxzLy5yZWxzUEsBAi0AFAAGAAgAAAAhAMD3ZZjjAgAATQYAAA4AAAAAAAAAAAAAAAAA&#10;LgIAAGRycy9lMm9Eb2MueG1sUEsBAi0AFAAGAAgAAAAhAM7INOjZAAAAAwEAAA8AAAAAAAAAAAAA&#10;AAAAPQUAAGRycy9kb3ducmV2LnhtbFBLBQYAAAAABAAEAPMAAABDBgAAAAA=&#10;" adj="17010" fillcolor="#0d0d0d [3069]" stroked="f" strokeweight="1pt">
                <v:shadow on="t" type="perspective" color="black" opacity="26214f" offset="0,0" matrix="66847f,,,66847f"/>
              </v:shape>
            </w:pict>
          </mc:Fallback>
        </mc:AlternateContent>
      </w:r>
      <w:r w:rsidRPr="00A833CE">
        <w:rPr>
          <w:b/>
          <w:bCs/>
          <w:iCs/>
        </w:rPr>
        <w:t xml:space="preserve">Wody powierzchniowe </w:t>
      </w:r>
    </w:p>
    <w:p w14:paraId="0B64FF7E" w14:textId="77777777" w:rsidR="002B5D5A" w:rsidRPr="00A833CE" w:rsidRDefault="002B5D5A" w:rsidP="002B5D5A">
      <w:pPr>
        <w:ind w:firstLine="708"/>
      </w:pPr>
      <w:r w:rsidRPr="00A833CE">
        <w:t>Na terenie Gminy Skulsk w wykazie jednolitych części wód powierzchniowych rzecznych wymienione zostały:</w:t>
      </w:r>
    </w:p>
    <w:p w14:paraId="3CAA2AC3" w14:textId="77777777" w:rsidR="002B5D5A" w:rsidRDefault="002B5D5A" w:rsidP="00F9755B">
      <w:pPr>
        <w:pStyle w:val="Akapitzlist"/>
        <w:numPr>
          <w:ilvl w:val="0"/>
          <w:numId w:val="22"/>
        </w:numPr>
        <w:spacing w:after="160"/>
        <w:rPr>
          <w:iCs/>
        </w:rPr>
      </w:pPr>
      <w:r w:rsidRPr="00A833CE">
        <w:rPr>
          <w:iCs/>
        </w:rPr>
        <w:t>PLRW600025188149 Kanał Ślesiński</w:t>
      </w:r>
    </w:p>
    <w:p w14:paraId="15065F8A" w14:textId="77777777" w:rsidR="002B5D5A" w:rsidRPr="00A833CE" w:rsidRDefault="002B5D5A" w:rsidP="00F9755B">
      <w:pPr>
        <w:pStyle w:val="Akapitzlist"/>
        <w:numPr>
          <w:ilvl w:val="0"/>
          <w:numId w:val="22"/>
        </w:numPr>
        <w:spacing w:after="160"/>
        <w:rPr>
          <w:iCs/>
        </w:rPr>
      </w:pPr>
      <w:r w:rsidRPr="00A833CE">
        <w:rPr>
          <w:iCs/>
        </w:rPr>
        <w:t>PLRW60002018817999 Noteć od Kanału Warta-Gopło do Noteci Zachodniej</w:t>
      </w:r>
    </w:p>
    <w:p w14:paraId="65DC03AB" w14:textId="77777777" w:rsidR="002B5D5A" w:rsidRPr="00A833CE" w:rsidRDefault="002B5D5A" w:rsidP="00F9755B">
      <w:pPr>
        <w:pStyle w:val="Akapitzlist"/>
        <w:numPr>
          <w:ilvl w:val="0"/>
          <w:numId w:val="22"/>
        </w:numPr>
        <w:spacing w:after="160"/>
      </w:pPr>
      <w:r w:rsidRPr="00A833CE">
        <w:rPr>
          <w:iCs/>
        </w:rPr>
        <w:t xml:space="preserve">RW600011188131 </w:t>
      </w:r>
      <w:r w:rsidRPr="00A833CE">
        <w:t>Noteć od Dopływu z jez. Lubotyń do Kanału Warta-Gopło</w:t>
      </w:r>
    </w:p>
    <w:p w14:paraId="78848F88" w14:textId="04E3F9F8" w:rsidR="00BD7D6B" w:rsidRDefault="00BD7D6B" w:rsidP="00F9755B">
      <w:pPr>
        <w:pStyle w:val="Akapitzlist"/>
        <w:numPr>
          <w:ilvl w:val="0"/>
          <w:numId w:val="22"/>
        </w:numPr>
        <w:spacing w:after="160"/>
        <w:rPr>
          <w:iCs/>
        </w:rPr>
      </w:pPr>
      <w:bookmarkStart w:id="140" w:name="_Hlk182312913"/>
      <w:r w:rsidRPr="00A833CE">
        <w:rPr>
          <w:iCs/>
        </w:rPr>
        <w:t>PLRW6000</w:t>
      </w:r>
      <w:r>
        <w:rPr>
          <w:iCs/>
        </w:rPr>
        <w:t>18188149</w:t>
      </w:r>
      <w:r w:rsidRPr="00A833CE">
        <w:rPr>
          <w:iCs/>
        </w:rPr>
        <w:t xml:space="preserve"> - Dopływ z Jez. Skulskich </w:t>
      </w:r>
    </w:p>
    <w:p w14:paraId="21CA9272" w14:textId="77777777" w:rsidR="00BD7D6B" w:rsidRPr="00A833CE" w:rsidRDefault="00BD7D6B" w:rsidP="00BD7D6B">
      <w:pPr>
        <w:ind w:firstLine="708"/>
      </w:pPr>
      <w:r w:rsidRPr="00A833CE">
        <w:t>W wykazie jednolitych części wód powierzchniowych jeziornych wymienione zostały:</w:t>
      </w:r>
    </w:p>
    <w:p w14:paraId="7360D91B" w14:textId="77777777" w:rsidR="00BD7D6B" w:rsidRDefault="00BD7D6B" w:rsidP="00F9755B">
      <w:pPr>
        <w:pStyle w:val="Akapitzlist"/>
        <w:numPr>
          <w:ilvl w:val="0"/>
          <w:numId w:val="23"/>
        </w:numPr>
        <w:spacing w:after="160"/>
      </w:pPr>
      <w:r w:rsidRPr="00A833CE">
        <w:t>PLLW10396 Gopło</w:t>
      </w:r>
    </w:p>
    <w:p w14:paraId="508E8357" w14:textId="77777777" w:rsidR="00BD7D6B" w:rsidRDefault="00BD7D6B" w:rsidP="00F9755B">
      <w:pPr>
        <w:pStyle w:val="Akapitzlist"/>
        <w:numPr>
          <w:ilvl w:val="0"/>
          <w:numId w:val="23"/>
        </w:numPr>
        <w:spacing w:after="160"/>
      </w:pPr>
      <w:r w:rsidRPr="00A833CE">
        <w:t>PLLW10394 Skulska Wieś</w:t>
      </w:r>
      <w:r>
        <w:t xml:space="preserve"> (a</w:t>
      </w:r>
      <w:r w:rsidRPr="00A833CE">
        <w:rPr>
          <w:lang w:eastAsia="pl-PL"/>
        </w:rPr>
        <w:t>ktualnie JCWP Skulska Wieś nie jest przeznaczona do poboru wody na potrzeby zaopatrzenia ludności w wodę przeznaczoną do spożycia przez ludzi ani też do celów rekreacyjnych, w tym kąpieliskowych</w:t>
      </w:r>
      <w:r>
        <w:rPr>
          <w:lang w:eastAsia="pl-PL"/>
        </w:rPr>
        <w:t>)</w:t>
      </w:r>
    </w:p>
    <w:p w14:paraId="583CC927" w14:textId="3FBE1E71" w:rsidR="00BD7D6B" w:rsidRPr="00A833CE" w:rsidRDefault="00BD7D6B" w:rsidP="00F9755B">
      <w:pPr>
        <w:pStyle w:val="Akapitzlist"/>
        <w:numPr>
          <w:ilvl w:val="0"/>
          <w:numId w:val="23"/>
        </w:numPr>
        <w:spacing w:after="160"/>
      </w:pPr>
      <w:r w:rsidRPr="00A833CE">
        <w:t>PLLW10393 Skulskie</w:t>
      </w:r>
      <w:r>
        <w:t xml:space="preserve"> (a</w:t>
      </w:r>
      <w:r w:rsidRPr="00A833CE">
        <w:t>ktualnie JCWP Skulsk</w:t>
      </w:r>
      <w:r>
        <w:t>ie</w:t>
      </w:r>
      <w:r w:rsidRPr="00A833CE">
        <w:t xml:space="preserve"> nie jest przeznaczona do poboru wody na potrzeby zaopatrzenia ludności w wodę przeznaczoną do spożycia przez ludzi ani też do celów rekreacyjnych, w tym kąpieliskowych</w:t>
      </w:r>
      <w:r>
        <w:t>)</w:t>
      </w:r>
    </w:p>
    <w:p w14:paraId="2C47496C" w14:textId="77777777" w:rsidR="00BD7D6B" w:rsidRPr="00A833CE" w:rsidRDefault="00BD7D6B" w:rsidP="00BD7D6B">
      <w:pPr>
        <w:ind w:firstLine="360"/>
      </w:pPr>
      <w:r w:rsidRPr="00A833CE">
        <w:t>Wykaz jednolitych części wód podziemnych:</w:t>
      </w:r>
    </w:p>
    <w:p w14:paraId="45D87D70" w14:textId="77777777" w:rsidR="00BD7D6B" w:rsidRPr="00A833CE" w:rsidRDefault="00BD7D6B" w:rsidP="00BD7D6B">
      <w:pPr>
        <w:pStyle w:val="Mwypkt"/>
      </w:pPr>
      <w:r w:rsidRPr="00A833CE">
        <w:lastRenderedPageBreak/>
        <w:t>PLGW600043 Gniezno (gmina wiejska), Kleczew, Orchowo, Ostrowite, Powidz, Skulsk, Ślesin, Trzemeszno, Wierzbinek, Wilczyn, Witkowo</w:t>
      </w:r>
    </w:p>
    <w:p w14:paraId="746AB445" w14:textId="0C4B9FD8" w:rsidR="003A5FEF" w:rsidRDefault="00BD7D6B" w:rsidP="00BD7D6B">
      <w:pPr>
        <w:pStyle w:val="Mwypkt"/>
      </w:pPr>
      <w:r w:rsidRPr="00A833CE">
        <w:t>PLGW600062 Babiak, Chodów, Dąbie, Golina, Grzegorzew, Kazimierz Biskupi, Kleczew, Konin, Kościelec, Koło (gmina wiejska), m. Koło, Kramsk, Krzymów, Kłodawa, Lądek, Olszówka, Orchowo, Osiek Mały, Ostrowite, Powidz, Przedecz, Rzgów, Skulsk, Sompolno, Stare Miasto, Słupca (gmina wiejska), m. Słupca, Ślesin, Wierzbinek, Wilczyn, Zagórów</w:t>
      </w:r>
    </w:p>
    <w:p w14:paraId="5B70AA8C" w14:textId="19921476" w:rsidR="00BD7D6B" w:rsidRPr="00A833CE" w:rsidRDefault="00BD7D6B" w:rsidP="003A5FEF">
      <w:pPr>
        <w:pStyle w:val="Mwypkt"/>
        <w:numPr>
          <w:ilvl w:val="0"/>
          <w:numId w:val="0"/>
        </w:numPr>
      </w:pPr>
    </w:p>
    <w:bookmarkEnd w:id="140"/>
    <w:p w14:paraId="506FBB4D" w14:textId="77777777" w:rsidR="006D46C8" w:rsidRDefault="003A5FEF" w:rsidP="006D46C8">
      <w:pPr>
        <w:keepNext/>
        <w:ind w:firstLine="0"/>
      </w:pPr>
      <w:r>
        <w:br w:type="column"/>
      </w:r>
      <w:r w:rsidR="001E26CF">
        <w:rPr>
          <w:noProof/>
          <w:lang w:eastAsia="pl-PL"/>
        </w:rPr>
        <w:lastRenderedPageBreak/>
        <w:drawing>
          <wp:inline distT="0" distB="0" distL="0" distR="0" wp14:anchorId="43512D61" wp14:editId="22E422E6">
            <wp:extent cx="5660972" cy="7793666"/>
            <wp:effectExtent l="0" t="0" r="0" b="0"/>
            <wp:docPr id="3934249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4934" cy="7812889"/>
                    </a:xfrm>
                    <a:prstGeom prst="rect">
                      <a:avLst/>
                    </a:prstGeom>
                    <a:noFill/>
                    <a:ln>
                      <a:noFill/>
                    </a:ln>
                  </pic:spPr>
                </pic:pic>
              </a:graphicData>
            </a:graphic>
          </wp:inline>
        </w:drawing>
      </w:r>
    </w:p>
    <w:p w14:paraId="2E0B7339" w14:textId="22076F72" w:rsidR="009B4BD7" w:rsidRDefault="006D46C8" w:rsidP="006D46C8">
      <w:pPr>
        <w:pStyle w:val="Rysunek"/>
      </w:pPr>
      <w:bookmarkStart w:id="141" w:name="_Toc201056545"/>
      <w:r>
        <w:t xml:space="preserve">Rys. </w:t>
      </w:r>
      <w:fldSimple w:instr=" SEQ Rys. \* ARABIC ">
        <w:r w:rsidR="00541F09">
          <w:rPr>
            <w:noProof/>
          </w:rPr>
          <w:t>7</w:t>
        </w:r>
      </w:fldSimple>
      <w:r w:rsidRPr="006D46C8">
        <w:t xml:space="preserve"> </w:t>
      </w:r>
      <w:r>
        <w:t xml:space="preserve">Model struktury funkcjonalno-przestrzennej </w:t>
      </w:r>
      <w:r w:rsidRPr="00A833CE">
        <w:t>gminy Skulsk</w:t>
      </w:r>
      <w:r>
        <w:t xml:space="preserve"> w aspekcie komunikacyjnym i gospodarczym</w:t>
      </w:r>
      <w:bookmarkEnd w:id="141"/>
    </w:p>
    <w:p w14:paraId="627959B1" w14:textId="77777777" w:rsidR="00A045D4" w:rsidRPr="009B4BD7" w:rsidRDefault="00A045D4" w:rsidP="00BA696E">
      <w:pPr>
        <w:ind w:firstLine="0"/>
      </w:pPr>
    </w:p>
    <w:p w14:paraId="2EE82183" w14:textId="552E62DA" w:rsidR="00BD4494" w:rsidRDefault="00BD4494" w:rsidP="008E1C12"/>
    <w:p w14:paraId="71E12EEB" w14:textId="5D48E2A9" w:rsidR="00491C96" w:rsidRDefault="00491C96" w:rsidP="00491C96">
      <w:r w:rsidRPr="00A833CE">
        <w:lastRenderedPageBreak/>
        <w:t>Gmina Skulsk ma powierzchnię 84 km</w:t>
      </w:r>
      <w:r w:rsidRPr="00A833CE">
        <w:rPr>
          <w:vertAlign w:val="superscript"/>
        </w:rPr>
        <w:t>2</w:t>
      </w:r>
      <w:r w:rsidRPr="00A833CE">
        <w:t xml:space="preserve"> i leży na terenie Pojezierza Wielkopolskiego, na granicy Kujaw i Wielkopolski. Centralnym ośrodkiem gminy jest miejscowość Skulsk położona pomiędzy dwoma jeziorami: Skulskim i Skulska Wieś, które rozdzielone są drogą krajową 25, przebiegającą przez środkową część gminy. </w:t>
      </w:r>
    </w:p>
    <w:p w14:paraId="6B0CC4BB" w14:textId="77777777" w:rsidR="00491C96" w:rsidRPr="00A833CE" w:rsidRDefault="00491C96" w:rsidP="00491C96">
      <w:r w:rsidRPr="00A833CE">
        <w:t xml:space="preserve">Gmina podzielona jest na dwadzieścia dwie wsie sołeckie: Buszkowo, Buszkowo-Parcele, Celinowo, Czartowo, Czartówek, Dąb, Dzierżysław, Gawrony, Goplana, Kobylanki, Lisewo, Łuszczewo, Mielnica Duża, Mniszki, Paniewo, Pilich, Popielewo i Popielewo </w:t>
      </w:r>
      <w:r>
        <w:t>Folwark</w:t>
      </w:r>
      <w:r w:rsidRPr="00A833CE">
        <w:t xml:space="preserve">, Radwańczewo, Rakowo, Skulsk, Skulska Wieś. Pozostałe miejscowości mniejsze w gminie to: Buszkowo-Majątek, Galiszewo, Kolonia Warzymowska, Koszewo, Lisewo-Parcele, Mielnica Mała, Nowa Wieś, Piastowo, Przyłubie, Starostwo, Wandowo, Warzymowo, Włodzimiera, Zalesie, Zygmuntowo. </w:t>
      </w:r>
    </w:p>
    <w:p w14:paraId="3E749D7F" w14:textId="711BD130" w:rsidR="00491C96" w:rsidRPr="00A833CE" w:rsidRDefault="00491C96" w:rsidP="00491C96">
      <w:r w:rsidRPr="00A833CE">
        <w:t xml:space="preserve">Miejscowość Skulsk pełni funkcję centralnego ośrodka stanowiącego siedzibę władz Gminy – tu zlokalizowanych jest większość instytucji użyteczności publicznej i oraz centrum życia społecznego </w:t>
      </w:r>
      <w:r w:rsidR="00E04AE2">
        <w:br/>
      </w:r>
      <w:r w:rsidRPr="00A833CE">
        <w:t xml:space="preserve">i kulturalnego. Obszar ten cechuje się jednocześnie najbardziej dynamicznym rozwojem społeczno-gospodarczym. </w:t>
      </w:r>
    </w:p>
    <w:p w14:paraId="4833172C" w14:textId="6DAFB346" w:rsidR="00491C96" w:rsidRDefault="00491C96" w:rsidP="00491C96">
      <w:pPr>
        <w:rPr>
          <w:b/>
          <w:bCs/>
        </w:rPr>
      </w:pPr>
      <w:r w:rsidRPr="00A833CE">
        <w:t>Na podstawie Audytu krajobrazowego województwa wielkopolskiego zidentyfikowane zostały granice krajobrazów określonych w granicach Gminy Skulsk,</w:t>
      </w:r>
      <w:r>
        <w:t xml:space="preserve"> które obejmują </w:t>
      </w:r>
      <w:r w:rsidRPr="00363600">
        <w:rPr>
          <w:b/>
          <w:bCs/>
        </w:rPr>
        <w:t>7 różnych typów krajobrazu</w:t>
      </w:r>
      <w:r w:rsidR="00A614F4">
        <w:rPr>
          <w:b/>
          <w:bCs/>
        </w:rPr>
        <w:t>:</w:t>
      </w:r>
    </w:p>
    <w:p w14:paraId="2F577036" w14:textId="4CC07AD6" w:rsidR="00A614F4" w:rsidRPr="00A614F4" w:rsidRDefault="00A614F4" w:rsidP="00491C96">
      <w:r w:rsidRPr="00A614F4">
        <w:t xml:space="preserve">- Miejski - </w:t>
      </w:r>
      <w:r>
        <w:t>m</w:t>
      </w:r>
      <w:r w:rsidRPr="00A614F4">
        <w:t>iejscowości z zachowanym układem historycznym</w:t>
      </w:r>
    </w:p>
    <w:p w14:paraId="4F2B7111" w14:textId="46E7ED08" w:rsidR="00A614F4" w:rsidRDefault="00A614F4" w:rsidP="00491C96">
      <w:pPr>
        <w:rPr>
          <w:rFonts w:ascii="Calibri" w:eastAsia="Times New Roman" w:hAnsi="Calibri" w:cs="Calibri"/>
          <w:color w:val="000000"/>
          <w:kern w:val="0"/>
          <w:sz w:val="20"/>
          <w:szCs w:val="20"/>
          <w:lang w:eastAsia="pl-PL"/>
          <w14:ligatures w14:val="none"/>
        </w:rPr>
      </w:pPr>
      <w:r>
        <w:rPr>
          <w:b/>
          <w:bCs/>
        </w:rPr>
        <w:t xml:space="preserve">- </w:t>
      </w:r>
      <w:r w:rsidRPr="00A833CE">
        <w:rPr>
          <w:rFonts w:ascii="Calibri" w:eastAsia="Times New Roman" w:hAnsi="Calibri" w:cs="Calibri"/>
          <w:color w:val="000000"/>
          <w:kern w:val="0"/>
          <w:sz w:val="20"/>
          <w:szCs w:val="20"/>
          <w:lang w:eastAsia="pl-PL"/>
          <w14:ligatures w14:val="none"/>
        </w:rPr>
        <w:t>Wód powierzchniowych</w:t>
      </w:r>
      <w:r>
        <w:rPr>
          <w:rFonts w:ascii="Calibri" w:eastAsia="Times New Roman" w:hAnsi="Calibri" w:cs="Calibri"/>
          <w:color w:val="000000"/>
          <w:kern w:val="0"/>
          <w:sz w:val="20"/>
          <w:szCs w:val="20"/>
          <w:lang w:eastAsia="pl-PL"/>
          <w14:ligatures w14:val="none"/>
        </w:rPr>
        <w:t xml:space="preserve"> – </w:t>
      </w:r>
      <w:r w:rsidR="006041D5">
        <w:rPr>
          <w:rFonts w:ascii="Calibri" w:eastAsia="Times New Roman" w:hAnsi="Calibri" w:cs="Calibri"/>
          <w:color w:val="000000"/>
          <w:kern w:val="0"/>
          <w:sz w:val="20"/>
          <w:szCs w:val="20"/>
          <w:lang w:eastAsia="pl-PL"/>
          <w14:ligatures w14:val="none"/>
        </w:rPr>
        <w:t>j</w:t>
      </w:r>
      <w:r w:rsidRPr="00A833CE">
        <w:rPr>
          <w:rFonts w:ascii="Calibri" w:eastAsia="Times New Roman" w:hAnsi="Calibri" w:cs="Calibri"/>
          <w:color w:val="000000"/>
          <w:kern w:val="0"/>
          <w:sz w:val="20"/>
          <w:szCs w:val="20"/>
          <w:lang w:eastAsia="pl-PL"/>
          <w14:ligatures w14:val="none"/>
        </w:rPr>
        <w:t>eziora</w:t>
      </w:r>
    </w:p>
    <w:p w14:paraId="5D77CFA0" w14:textId="31D48A0D" w:rsidR="00A614F4" w:rsidRDefault="00A614F4" w:rsidP="00491C96">
      <w:pPr>
        <w:rPr>
          <w:rFonts w:ascii="Calibri" w:eastAsia="Times New Roman" w:hAnsi="Calibri" w:cs="Calibri"/>
          <w:color w:val="000000"/>
          <w:kern w:val="0"/>
          <w:sz w:val="20"/>
          <w:szCs w:val="20"/>
          <w:lang w:eastAsia="pl-PL"/>
          <w14:ligatures w14:val="none"/>
        </w:rPr>
      </w:pPr>
      <w:r>
        <w:rPr>
          <w:rFonts w:ascii="Calibri" w:eastAsia="Times New Roman" w:hAnsi="Calibri" w:cs="Calibri"/>
          <w:color w:val="000000"/>
          <w:kern w:val="0"/>
          <w:sz w:val="20"/>
          <w:szCs w:val="20"/>
          <w:lang w:eastAsia="pl-PL"/>
          <w14:ligatures w14:val="none"/>
        </w:rPr>
        <w:t xml:space="preserve">- </w:t>
      </w:r>
      <w:r w:rsidRPr="00A614F4">
        <w:rPr>
          <w:rFonts w:ascii="Calibri" w:eastAsia="Times New Roman" w:hAnsi="Calibri" w:cs="Calibri"/>
          <w:color w:val="000000"/>
          <w:kern w:val="0"/>
          <w:sz w:val="20"/>
          <w:szCs w:val="20"/>
          <w:lang w:eastAsia="pl-PL"/>
          <w14:ligatures w14:val="none"/>
        </w:rPr>
        <w:t>Bagienno-łąkowe - głównie bezleśne</w:t>
      </w:r>
      <w:r>
        <w:rPr>
          <w:rFonts w:ascii="Calibri" w:eastAsia="Times New Roman" w:hAnsi="Calibri" w:cs="Calibri"/>
          <w:color w:val="000000"/>
          <w:kern w:val="0"/>
          <w:sz w:val="20"/>
          <w:szCs w:val="20"/>
          <w:lang w:eastAsia="pl-PL"/>
          <w14:ligatures w14:val="none"/>
        </w:rPr>
        <w:t xml:space="preserve"> - z</w:t>
      </w:r>
      <w:r w:rsidRPr="00A614F4">
        <w:rPr>
          <w:rFonts w:ascii="Calibri" w:eastAsia="Times New Roman" w:hAnsi="Calibri" w:cs="Calibri"/>
          <w:color w:val="000000"/>
          <w:kern w:val="0"/>
          <w:sz w:val="20"/>
          <w:szCs w:val="20"/>
          <w:lang w:eastAsia="pl-PL"/>
          <w14:ligatures w14:val="none"/>
        </w:rPr>
        <w:t xml:space="preserve"> dominacją szuwarów i turzycowisk</w:t>
      </w:r>
    </w:p>
    <w:p w14:paraId="1FB57132" w14:textId="0E39724B" w:rsidR="00A614F4" w:rsidRDefault="00A614F4" w:rsidP="00491C96">
      <w:pPr>
        <w:rPr>
          <w:rFonts w:ascii="Calibri" w:eastAsia="Times New Roman" w:hAnsi="Calibri" w:cs="Calibri"/>
          <w:color w:val="000000"/>
          <w:kern w:val="0"/>
          <w:sz w:val="20"/>
          <w:szCs w:val="20"/>
          <w:lang w:eastAsia="pl-PL"/>
          <w14:ligatures w14:val="none"/>
        </w:rPr>
      </w:pPr>
      <w:r>
        <w:rPr>
          <w:rFonts w:ascii="Calibri" w:eastAsia="Times New Roman" w:hAnsi="Calibri" w:cs="Calibri"/>
          <w:color w:val="000000"/>
          <w:kern w:val="0"/>
          <w:sz w:val="20"/>
          <w:szCs w:val="20"/>
          <w:lang w:eastAsia="pl-PL"/>
          <w14:ligatures w14:val="none"/>
        </w:rPr>
        <w:t xml:space="preserve">- </w:t>
      </w:r>
      <w:r w:rsidRPr="00A833CE">
        <w:rPr>
          <w:rFonts w:ascii="Calibri" w:eastAsia="Times New Roman" w:hAnsi="Calibri" w:cs="Calibri"/>
          <w:color w:val="000000"/>
          <w:kern w:val="0"/>
          <w:sz w:val="20"/>
          <w:szCs w:val="20"/>
          <w:lang w:eastAsia="pl-PL"/>
          <w14:ligatures w14:val="none"/>
        </w:rPr>
        <w:t>Leśny</w:t>
      </w:r>
      <w:r>
        <w:rPr>
          <w:rFonts w:ascii="Calibri" w:eastAsia="Times New Roman" w:hAnsi="Calibri" w:cs="Calibri"/>
          <w:color w:val="000000"/>
          <w:kern w:val="0"/>
          <w:sz w:val="20"/>
          <w:szCs w:val="20"/>
          <w:lang w:eastAsia="pl-PL"/>
          <w14:ligatures w14:val="none"/>
        </w:rPr>
        <w:t xml:space="preserve"> - z</w:t>
      </w:r>
      <w:r w:rsidRPr="00A833CE">
        <w:rPr>
          <w:rFonts w:ascii="Calibri" w:eastAsia="Times New Roman" w:hAnsi="Calibri" w:cs="Calibri"/>
          <w:color w:val="000000"/>
          <w:kern w:val="0"/>
          <w:sz w:val="20"/>
          <w:szCs w:val="20"/>
          <w:lang w:eastAsia="pl-PL"/>
          <w14:ligatures w14:val="none"/>
        </w:rPr>
        <w:t xml:space="preserve"> przewagą siedlisk borowych</w:t>
      </w:r>
    </w:p>
    <w:p w14:paraId="3A596EE0" w14:textId="2617D657" w:rsidR="00A614F4" w:rsidRDefault="00A614F4" w:rsidP="00A614F4">
      <w:pPr>
        <w:rPr>
          <w:rFonts w:ascii="Calibri" w:eastAsia="Times New Roman" w:hAnsi="Calibri" w:cs="Calibri"/>
          <w:color w:val="000000"/>
          <w:kern w:val="0"/>
          <w:sz w:val="20"/>
          <w:szCs w:val="20"/>
          <w:lang w:eastAsia="pl-PL"/>
          <w14:ligatures w14:val="none"/>
        </w:rPr>
      </w:pPr>
      <w:r>
        <w:rPr>
          <w:rFonts w:ascii="Calibri" w:eastAsia="Times New Roman" w:hAnsi="Calibri" w:cs="Calibri"/>
          <w:color w:val="000000"/>
          <w:kern w:val="0"/>
          <w:sz w:val="20"/>
          <w:szCs w:val="20"/>
          <w:lang w:eastAsia="pl-PL"/>
          <w14:ligatures w14:val="none"/>
        </w:rPr>
        <w:t xml:space="preserve">- </w:t>
      </w:r>
      <w:r w:rsidRPr="00A833CE">
        <w:rPr>
          <w:rFonts w:ascii="Calibri" w:eastAsia="Times New Roman" w:hAnsi="Calibri" w:cs="Calibri"/>
          <w:color w:val="000000"/>
          <w:kern w:val="0"/>
          <w:sz w:val="20"/>
          <w:szCs w:val="20"/>
          <w:lang w:eastAsia="pl-PL"/>
          <w14:ligatures w14:val="none"/>
        </w:rPr>
        <w:t>Leśny</w:t>
      </w:r>
      <w:r>
        <w:rPr>
          <w:rFonts w:ascii="Calibri" w:eastAsia="Times New Roman" w:hAnsi="Calibri" w:cs="Calibri"/>
          <w:color w:val="000000"/>
          <w:kern w:val="0"/>
          <w:sz w:val="20"/>
          <w:szCs w:val="20"/>
          <w:lang w:eastAsia="pl-PL"/>
          <w14:ligatures w14:val="none"/>
        </w:rPr>
        <w:t xml:space="preserve"> - z</w:t>
      </w:r>
      <w:r w:rsidRPr="00A833CE">
        <w:rPr>
          <w:rFonts w:ascii="Calibri" w:eastAsia="Times New Roman" w:hAnsi="Calibri" w:cs="Calibri"/>
          <w:color w:val="000000"/>
          <w:kern w:val="0"/>
          <w:sz w:val="20"/>
          <w:szCs w:val="20"/>
          <w:lang w:eastAsia="pl-PL"/>
          <w14:ligatures w14:val="none"/>
        </w:rPr>
        <w:t xml:space="preserve"> przewagą siedlisk </w:t>
      </w:r>
      <w:r>
        <w:rPr>
          <w:rFonts w:ascii="Calibri" w:eastAsia="Times New Roman" w:hAnsi="Calibri" w:cs="Calibri"/>
          <w:color w:val="000000"/>
          <w:kern w:val="0"/>
          <w:sz w:val="20"/>
          <w:szCs w:val="20"/>
          <w:lang w:eastAsia="pl-PL"/>
          <w14:ligatures w14:val="none"/>
        </w:rPr>
        <w:t>lasowych</w:t>
      </w:r>
    </w:p>
    <w:p w14:paraId="05A3F927" w14:textId="061B7954" w:rsidR="00A614F4" w:rsidRDefault="00A614F4" w:rsidP="00A614F4">
      <w:pPr>
        <w:rPr>
          <w:rFonts w:ascii="Calibri" w:eastAsia="Times New Roman" w:hAnsi="Calibri" w:cs="Calibri"/>
          <w:color w:val="000000"/>
          <w:kern w:val="0"/>
          <w:sz w:val="20"/>
          <w:szCs w:val="20"/>
          <w:lang w:eastAsia="pl-PL"/>
          <w14:ligatures w14:val="none"/>
        </w:rPr>
      </w:pPr>
      <w:r>
        <w:rPr>
          <w:rFonts w:ascii="Calibri" w:eastAsia="Times New Roman" w:hAnsi="Calibri" w:cs="Calibri"/>
          <w:color w:val="000000"/>
          <w:kern w:val="0"/>
          <w:sz w:val="20"/>
          <w:szCs w:val="20"/>
          <w:lang w:eastAsia="pl-PL"/>
          <w14:ligatures w14:val="none"/>
        </w:rPr>
        <w:t xml:space="preserve">- </w:t>
      </w:r>
      <w:r w:rsidRPr="00A833CE">
        <w:rPr>
          <w:rFonts w:ascii="Calibri" w:eastAsia="Times New Roman" w:hAnsi="Calibri" w:cs="Calibri"/>
          <w:color w:val="000000"/>
          <w:kern w:val="0"/>
          <w:sz w:val="20"/>
          <w:szCs w:val="20"/>
          <w:lang w:eastAsia="pl-PL"/>
          <w14:ligatures w14:val="none"/>
        </w:rPr>
        <w:t>Wiejski</w:t>
      </w:r>
      <w:r>
        <w:rPr>
          <w:rFonts w:ascii="Calibri" w:eastAsia="Times New Roman" w:hAnsi="Calibri" w:cs="Calibri"/>
          <w:color w:val="000000"/>
          <w:kern w:val="0"/>
          <w:sz w:val="20"/>
          <w:szCs w:val="20"/>
          <w:lang w:eastAsia="pl-PL"/>
          <w14:ligatures w14:val="none"/>
        </w:rPr>
        <w:t xml:space="preserve"> - z</w:t>
      </w:r>
      <w:r w:rsidRPr="00A614F4">
        <w:rPr>
          <w:rFonts w:ascii="Calibri" w:eastAsia="Times New Roman" w:hAnsi="Calibri" w:cs="Calibri"/>
          <w:color w:val="000000"/>
          <w:kern w:val="0"/>
          <w:sz w:val="20"/>
          <w:szCs w:val="20"/>
          <w:lang w:eastAsia="pl-PL"/>
          <w14:ligatures w14:val="none"/>
        </w:rPr>
        <w:t xml:space="preserve"> przewagą wstęgowo ułożonych zespołów niewielkich pól ornych, łąk i pastwisk</w:t>
      </w:r>
    </w:p>
    <w:p w14:paraId="07F99430" w14:textId="3B60819D" w:rsidR="00A614F4" w:rsidRPr="006041D5" w:rsidRDefault="00A614F4" w:rsidP="006041D5">
      <w:pPr>
        <w:rPr>
          <w:rFonts w:ascii="Calibri" w:eastAsia="Times New Roman" w:hAnsi="Calibri" w:cs="Calibri"/>
          <w:color w:val="000000"/>
          <w:kern w:val="0"/>
          <w:sz w:val="20"/>
          <w:szCs w:val="20"/>
          <w:lang w:eastAsia="pl-PL"/>
          <w14:ligatures w14:val="none"/>
        </w:rPr>
      </w:pPr>
      <w:r>
        <w:rPr>
          <w:rFonts w:ascii="Calibri" w:eastAsia="Times New Roman" w:hAnsi="Calibri" w:cs="Calibri"/>
          <w:color w:val="000000"/>
          <w:kern w:val="0"/>
          <w:sz w:val="20"/>
          <w:szCs w:val="20"/>
          <w:lang w:eastAsia="pl-PL"/>
          <w14:ligatures w14:val="none"/>
        </w:rPr>
        <w:t xml:space="preserve">- </w:t>
      </w:r>
      <w:r w:rsidRPr="00A833CE">
        <w:rPr>
          <w:rFonts w:ascii="Calibri" w:eastAsia="Times New Roman" w:hAnsi="Calibri" w:cs="Calibri"/>
          <w:color w:val="000000"/>
          <w:kern w:val="0"/>
          <w:sz w:val="20"/>
          <w:szCs w:val="20"/>
          <w:lang w:eastAsia="pl-PL"/>
          <w14:ligatures w14:val="none"/>
        </w:rPr>
        <w:t>Wiejski</w:t>
      </w:r>
      <w:r>
        <w:rPr>
          <w:rFonts w:ascii="Calibri" w:eastAsia="Times New Roman" w:hAnsi="Calibri" w:cs="Calibri"/>
          <w:color w:val="000000"/>
          <w:kern w:val="0"/>
          <w:sz w:val="20"/>
          <w:szCs w:val="20"/>
          <w:lang w:eastAsia="pl-PL"/>
          <w14:ligatures w14:val="none"/>
        </w:rPr>
        <w:t xml:space="preserve"> - z</w:t>
      </w:r>
      <w:r w:rsidRPr="00A614F4">
        <w:rPr>
          <w:rFonts w:ascii="Calibri" w:eastAsia="Times New Roman" w:hAnsi="Calibri" w:cs="Calibri"/>
          <w:color w:val="000000"/>
          <w:kern w:val="0"/>
          <w:sz w:val="20"/>
          <w:szCs w:val="20"/>
          <w:lang w:eastAsia="pl-PL"/>
          <w14:ligatures w14:val="none"/>
        </w:rPr>
        <w:t xml:space="preserve"> przewagą mozaikowo rozmieszczonych użytków rolnych, tworzących małe pola</w:t>
      </w:r>
    </w:p>
    <w:p w14:paraId="37A09C55" w14:textId="77777777" w:rsidR="00363600" w:rsidRPr="005B33C2" w:rsidRDefault="00363600" w:rsidP="00363600">
      <w:pPr>
        <w:spacing w:after="0" w:line="240" w:lineRule="auto"/>
        <w:ind w:firstLine="0"/>
        <w:rPr>
          <w:rFonts w:ascii="Calibri" w:eastAsia="Times New Roman" w:hAnsi="Calibri" w:cs="Calibri"/>
          <w:color w:val="000000"/>
          <w:kern w:val="0"/>
          <w:lang w:eastAsia="pl-PL"/>
          <w14:ligatures w14:val="none"/>
        </w:rPr>
      </w:pPr>
      <w:r w:rsidRPr="005B33C2">
        <w:rPr>
          <w:b/>
          <w:bCs/>
          <w:iCs/>
          <w:noProof/>
          <w:lang w:eastAsia="pl-PL"/>
        </w:rPr>
        <mc:AlternateContent>
          <mc:Choice Requires="wps">
            <w:drawing>
              <wp:anchor distT="0" distB="0" distL="114300" distR="114300" simplePos="0" relativeHeight="251729920" behindDoc="0" locked="0" layoutInCell="1" allowOverlap="1" wp14:anchorId="546E42B4" wp14:editId="2501E31C">
                <wp:simplePos x="0" y="0"/>
                <wp:positionH relativeFrom="column">
                  <wp:posOffset>0</wp:posOffset>
                </wp:positionH>
                <wp:positionV relativeFrom="paragraph">
                  <wp:posOffset>145415</wp:posOffset>
                </wp:positionV>
                <wp:extent cx="381000" cy="161925"/>
                <wp:effectExtent l="76200" t="76200" r="0" b="85725"/>
                <wp:wrapNone/>
                <wp:docPr id="1086494134"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rgbClr val="71320F"/>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6A94" id="Strzałka: pagon 2" o:spid="_x0000_s1026" type="#_x0000_t55" style="position:absolute;margin-left:0;margin-top:11.45pt;width:30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UM0gIAABQGAAAOAAAAZHJzL2Uyb0RvYy54bWysVEtv2zAMvg/YfxB0X22n6SuoUwQtMgwo&#10;2qLp0LMiy7EwWdQkJU7260dJjpM+TsMuNiWSH8lPJK9vtq0iG2GdBF3S4iSnRGgOldSrkv58mX+7&#10;pMR5piumQIuS7oSjN9OvX647MxEjaEBVwhIE0W7SmZI23ptJljneiJa5EzBCo7IG2zKPR7vKKss6&#10;RG9VNsrz86wDWxkLXDiHt3dJSacRv64F94917YQnqqSYm49fG7/L8M2m12yyssw0kvdpsH/IomVS&#10;Y9AB6o55RtZWfoBqJbfgoPYnHNoM6lpyEWvAaor8XTWLhhkRa0FynBlocv8Plj9sFubJIg2dcROH&#10;YqhiW9s2/DE/so1k7QayxNYTjpenl0WeI6UcVcV5cTU6C2RmB2djnf8uoCVBKCm+6MZCYolt7p1P&#10;1nurEM6BktVcKhUPdrW8VZZsGD7dRXE6yud9gDdmSgdjDcEtIaYbER8fw8Q61l7YRVN1ZKnW9plV&#10;JT0/PQvZO6ykyLGTghwq6WWmVtjP3FtKLPhX6Zv4GIGFABiyHpJbKsZ/xWumTMNSxmOEjO2FjPTW&#10;kR3YpxJPR1lmhweIkt8pEUIp/SxqIitMdBSDxNkQQ3TGudC+SKqGVSLFL7C8ffzBI8aMgAG5RsoG&#10;7B4gzN1H7ERsbx9cU96DcyJlCJMy2CeWnAePGBm0H5xbqcF+VpnCqvrIyR7TP6ImiEuodk82PFHs&#10;Umf4XOLT3DPnn5jFScZnxe3kH/FTK+hKCr1ESQP2z2f3wR4HDLWUdLgZSup+r5kVlKgfGkfvqhiP&#10;EdbHw/jsYoQHe6xZHmv0ur0F7OAC+8vwKAZ7r/ZibaF9xSU2C1FRxTTH2H3vpcOtTxsL1yAXs1k0&#10;w/VhmL/XC8MDeGA1tNnL9pVZ04+cx1l9gP0WYZN3Y5dsg6eG2dpDLeNMHnjt+cbVExunX5Nhtx2f&#10;o9VhmU//AgAA//8DAFBLAwQUAAYACAAAACEAxF4ETtwAAAAFAQAADwAAAGRycy9kb3ducmV2Lnht&#10;bEyPzU7DMBCE70i8g7VI3KhNiEoI2VSIvyNVWwT05sRLEhGvo9hpw9tjTnAczWjmm2I1214caPSd&#10;Y4TLhQJBXDvTcYPwunu6yED4oNno3jEhfJOHVXl6UujcuCNv6LANjYgl7HON0IYw5FL6uiWr/cIN&#10;xNH7dKPVIcqxkWbUx1hue5kotZRWdxwXWj3QfUv113ayCHr6eFnv9+lzpjZD/fj2cL27eq8Qz8/m&#10;u1sQgebwF4Zf/IgOZWSq3MTGix4hHgkISXIDIrpLFXWFkGYpyLKQ/+nLHwAAAP//AwBQSwECLQAU&#10;AAYACAAAACEAtoM4kv4AAADhAQAAEwAAAAAAAAAAAAAAAAAAAAAAW0NvbnRlbnRfVHlwZXNdLnht&#10;bFBLAQItABQABgAIAAAAIQA4/SH/1gAAAJQBAAALAAAAAAAAAAAAAAAAAC8BAABfcmVscy8ucmVs&#10;c1BLAQItABQABgAIAAAAIQBm2iUM0gIAABQGAAAOAAAAAAAAAAAAAAAAAC4CAABkcnMvZTJvRG9j&#10;LnhtbFBLAQItABQABgAIAAAAIQDEXgRO3AAAAAUBAAAPAAAAAAAAAAAAAAAAACwFAABkcnMvZG93&#10;bnJldi54bWxQSwUGAAAAAAQABADzAAAANQYAAAAA&#10;" adj="17010" fillcolor="#71320f" stroked="f" strokeweight="1pt">
                <v:shadow on="t" type="perspective" color="black" opacity="26214f" offset="0,0" matrix="66847f,,,66847f"/>
              </v:shape>
            </w:pict>
          </mc:Fallback>
        </mc:AlternateContent>
      </w:r>
    </w:p>
    <w:p w14:paraId="63A262A7" w14:textId="25B72425" w:rsidR="00363600" w:rsidRPr="00363600" w:rsidRDefault="00363600" w:rsidP="00363600">
      <w:pPr>
        <w:ind w:firstLine="708"/>
        <w:rPr>
          <w:rFonts w:ascii="Calibri" w:eastAsia="Times New Roman" w:hAnsi="Calibri" w:cs="Calibri"/>
          <w:b/>
          <w:bCs/>
          <w:color w:val="000000"/>
          <w:kern w:val="0"/>
          <w:u w:val="single"/>
          <w:lang w:eastAsia="pl-PL"/>
          <w14:ligatures w14:val="none"/>
        </w:rPr>
      </w:pPr>
      <w:r w:rsidRPr="005B33C2">
        <w:rPr>
          <w:rFonts w:ascii="Calibri" w:eastAsia="Times New Roman" w:hAnsi="Calibri" w:cs="Calibri"/>
          <w:b/>
          <w:bCs/>
          <w:color w:val="000000"/>
          <w:kern w:val="0"/>
          <w:u w:val="single"/>
          <w:lang w:eastAsia="pl-PL"/>
          <w14:ligatures w14:val="none"/>
        </w:rPr>
        <w:t>Miejski, typ miejscowości z zachowanym układem historycznym 30-315.58-038</w:t>
      </w:r>
    </w:p>
    <w:p w14:paraId="67AF8AD7" w14:textId="111DCCFF" w:rsidR="00363600" w:rsidRDefault="00363600" w:rsidP="00363600">
      <w:pPr>
        <w:spacing w:after="0"/>
        <w:ind w:firstLine="0"/>
        <w:rPr>
          <w:rFonts w:ascii="Calibri" w:eastAsia="Times New Roman" w:hAnsi="Calibri" w:cs="Calibri"/>
          <w:color w:val="000000"/>
          <w:kern w:val="0"/>
          <w:lang w:eastAsia="pl-PL"/>
          <w14:ligatures w14:val="none"/>
        </w:rPr>
      </w:pPr>
      <w:r w:rsidRPr="00363600">
        <w:rPr>
          <w:rFonts w:ascii="Calibri" w:eastAsia="Times New Roman" w:hAnsi="Calibri" w:cs="Calibri"/>
          <w:color w:val="000000"/>
          <w:kern w:val="0"/>
          <w:lang w:eastAsia="pl-PL"/>
          <w14:ligatures w14:val="none"/>
        </w:rPr>
        <w:t xml:space="preserve">Jednostka krajobrazowa zajmuje niewielki obszar w centrum gminy Skulsk. Skulsk to dawne miasto, ob. wieś gminna położona 13 km na północ od Ślesina, nad Jeziorem Skulskim, przy drodze Konin - Bydgoszcz. Krajobraz znajduje się pomiędzy dwoma jeziorami Skulskim i Skulska Wieś na pograniczu województwa wielkopolskiego i kujawsko - pomorskiego.  Układ urbanistyczny dawnego miasta jest mało skomplikowany, ale ze względu na uksztaltowanie terenu ciekawy. Ośrodkiem założenia jest wydłużony rynek o układzie wschód - zachód, zbliżony do wyciągniętego trapezu z sześcioma wylotami ulicznymi. W jednostce nie rozwinęły się bloki przyrynkowe. Zabudowa powstawała wzdłuż ulic. Jednostkę cechuje rzadko spotykane znaczne oddalenie kościoła parafialnego od rynku miasta. Zespół kościoła pw. Narodzenia NMP i św. Józefa usytuowany został na terenie tzw. Skulskiej Kępy, na przesmyku pomiędzy jeziorami, po południowej stronie ul. Kościelnej, która łączy główną część miasta z kościołem. Miejscowość w okresie po 1945 roku rozwinęła się wzdłuż dróg wytyczonych </w:t>
      </w:r>
      <w:r w:rsidR="00E04AE2">
        <w:rPr>
          <w:rFonts w:ascii="Calibri" w:eastAsia="Times New Roman" w:hAnsi="Calibri" w:cs="Calibri"/>
          <w:color w:val="000000"/>
          <w:kern w:val="0"/>
          <w:lang w:eastAsia="pl-PL"/>
          <w14:ligatures w14:val="none"/>
        </w:rPr>
        <w:br/>
      </w:r>
      <w:r w:rsidRPr="00363600">
        <w:rPr>
          <w:rFonts w:ascii="Calibri" w:eastAsia="Times New Roman" w:hAnsi="Calibri" w:cs="Calibri"/>
          <w:color w:val="000000"/>
          <w:kern w:val="0"/>
          <w:lang w:eastAsia="pl-PL"/>
          <w14:ligatures w14:val="none"/>
        </w:rPr>
        <w:t>w poprzednich stuleciach</w:t>
      </w:r>
      <w:r w:rsidR="00BE1132">
        <w:rPr>
          <w:rFonts w:ascii="Calibri" w:eastAsia="Times New Roman" w:hAnsi="Calibri" w:cs="Calibri"/>
          <w:color w:val="000000"/>
          <w:kern w:val="0"/>
          <w:lang w:eastAsia="pl-PL"/>
          <w14:ligatures w14:val="none"/>
        </w:rPr>
        <w:t>.</w:t>
      </w:r>
    </w:p>
    <w:p w14:paraId="2F4D5835" w14:textId="77777777" w:rsidR="00BE1132" w:rsidRDefault="00BE1132" w:rsidP="00363600">
      <w:pPr>
        <w:spacing w:after="0"/>
        <w:ind w:firstLine="0"/>
        <w:rPr>
          <w:rFonts w:ascii="Calibri" w:eastAsia="Times New Roman" w:hAnsi="Calibri" w:cs="Calibri"/>
          <w:color w:val="000000"/>
          <w:kern w:val="0"/>
          <w:lang w:eastAsia="pl-PL"/>
          <w14:ligatures w14:val="none"/>
        </w:rPr>
      </w:pPr>
    </w:p>
    <w:p w14:paraId="6D61022A" w14:textId="77777777" w:rsidR="00BE1132" w:rsidRPr="00363600" w:rsidRDefault="00BE1132" w:rsidP="00363600">
      <w:pPr>
        <w:spacing w:after="0"/>
        <w:ind w:firstLine="0"/>
        <w:rPr>
          <w:rFonts w:ascii="Calibri" w:eastAsia="Times New Roman" w:hAnsi="Calibri" w:cs="Calibri"/>
          <w:color w:val="000000"/>
          <w:kern w:val="0"/>
          <w:lang w:eastAsia="pl-PL"/>
          <w14:ligatures w14:val="none"/>
        </w:rPr>
      </w:pPr>
    </w:p>
    <w:p w14:paraId="00EA9673" w14:textId="77777777" w:rsidR="00363600" w:rsidRPr="00363600" w:rsidRDefault="00363600" w:rsidP="00363600"/>
    <w:p w14:paraId="2523577A" w14:textId="77777777" w:rsidR="00CF5297" w:rsidRDefault="00632BC1" w:rsidP="00CF5297">
      <w:pPr>
        <w:ind w:firstLine="708"/>
        <w:rPr>
          <w:rFonts w:ascii="Calibri" w:eastAsia="Times New Roman" w:hAnsi="Calibri" w:cs="Calibri"/>
          <w:b/>
          <w:bCs/>
          <w:color w:val="000000"/>
          <w:kern w:val="0"/>
          <w:u w:val="single"/>
          <w:lang w:eastAsia="pl-PL"/>
          <w14:ligatures w14:val="none"/>
        </w:rPr>
      </w:pPr>
      <w:r w:rsidRPr="00363600">
        <w:rPr>
          <w:b/>
          <w:bCs/>
          <w:iCs/>
          <w:noProof/>
          <w:lang w:eastAsia="pl-PL"/>
        </w:rPr>
        <w:lastRenderedPageBreak/>
        <mc:AlternateContent>
          <mc:Choice Requires="wps">
            <w:drawing>
              <wp:anchor distT="0" distB="0" distL="114300" distR="114300" simplePos="0" relativeHeight="251721728" behindDoc="0" locked="0" layoutInCell="1" allowOverlap="1" wp14:anchorId="019E6542" wp14:editId="79497C5A">
                <wp:simplePos x="0" y="0"/>
                <wp:positionH relativeFrom="column">
                  <wp:posOffset>0</wp:posOffset>
                </wp:positionH>
                <wp:positionV relativeFrom="paragraph">
                  <wp:posOffset>2413</wp:posOffset>
                </wp:positionV>
                <wp:extent cx="381000" cy="161925"/>
                <wp:effectExtent l="76200" t="76200" r="0" b="104775"/>
                <wp:wrapNone/>
                <wp:docPr id="1344922599"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accent5">
                            <a:lumMod val="40000"/>
                            <a:lumOff val="60000"/>
                          </a:schemeClr>
                        </a:solidFill>
                        <a:ln>
                          <a:solidFill>
                            <a:schemeClr val="tx1">
                              <a:lumMod val="50000"/>
                              <a:lumOff val="50000"/>
                            </a:schemeClr>
                          </a:solid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5D2EC" id="Strzałka: pagon 2" o:spid="_x0000_s1026" type="#_x0000_t55" style="position:absolute;margin-left:0;margin-top:.2pt;width:30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r98gIAALUGAAAOAAAAZHJzL2Uyb0RvYy54bWysVU1v2zAMvQ/YfxB0X22nSdYadYqgRYcB&#10;XVs0HXpWZDk2JouapMTJfv0oyXHSD2zAsItDUdQj9Ui9XFxuW0k2wtgGVEGzk5QSoTiUjVoV9PvT&#10;zaczSqxjqmQSlCjoTlh6Ofv44aLTuRhBDbIUhiCIsnmnC1o7p/MksbwWLbMnoIXCzQpMyxwuzSop&#10;DesQvZXJKE2nSQem1Aa4sBa913GTzgJ+VQnu7qvKCkdkQbE2F74mfJf+m8wuWL4yTNcN78tg/1BF&#10;yxqFSQeoa+YYWZvmDVTbcAMWKnfCoU2gqhouwh3wNln66jaLmmkR7oLkWD3QZP8fLL/bLPSDQRo6&#10;bXOLpr/FtjKt/8X6yDaQtRvIEltHODpPz7I0RUo5bmXT7Hw08WQmh8PaWPdFQEu8UVDs6MZAZIlt&#10;bq2L0fson86CbMqbRsqw8CMgrqQhG4bNY5wL5SaBZLluv0EZ/WMsom8jurHZ0T3du7GgMEweKZT3&#10;IolUf8vrttmbnJM9OMuPcw7uP+XEvZhUhOlEHgLRayfMoi47spRr88jKgk5PEQ8fD1KdpTjq3vZU&#10;9zaTK3xw3BlKDLjnxtVhWnybPKCndeBuKRn/EdxM6pq9Ig4r6qMDP7AvJayOqkwOExIst5PCp5Lq&#10;UVSkKbHQUUgy8H3cuciirVkpojvzdPUjM5wIOQOgR65wFAbsHuC9qch6mD7eH411D4cjKUOal4XF&#10;QRxOhMyg3HC4bRSY924m3ZA5xmP5R9R4cwnl7sH4FoVnZDW/abA1t8y6B2ZQarCtKJ/uHj+VhK6g&#10;0FuU1GB+vef38agAuEtJh9JVUPtzzYygRH5VqA3n2XiMsC4sxpPPI1yY453l8Y5at1eADyzD+dI8&#10;mD7eyb1ZGWifUWXnPituMcUxdz97cXHloqSiTnMxn4cw1DfN3K1aaO7BPat+zJ62z8zoXhMciskd&#10;7GWO5a90Icb6kwrmawdVE0TjwGvPN2pjGJxex734Hq9D1OHfZvYbAAD//wMAUEsDBBQABgAIAAAA&#10;IQAcBvgJ2gAAAAMBAAAPAAAAZHJzL2Rvd25yZXYueG1sTI/BTsMwEETvSPyDtUjcqEPVljbNpkII&#10;DggJicKlNzdektB4HdlOGv6e5QTH0Yxm3hS7yXVqpBBbzwi3swwUceVtyzXCx/vTzRpUTIat6TwT&#10;wjdF2JWXF4XJrT/zG437VCsp4ZgbhCalPtc6Vg05E2e+Jxbv0wdnkshQaxvMWcpdp+dZttLOtCwL&#10;jenpoaHqtB8cAtevw/Ph9PJ19xj0YVqMVbu0a8Trq+l+CyrRlP7C8Isv6FAK09EPbKPqEORIQliA&#10;Em+ViToizJcb0GWh/7OXPwAAAP//AwBQSwECLQAUAAYACAAAACEAtoM4kv4AAADhAQAAEwAAAAAA&#10;AAAAAAAAAAAAAAAAW0NvbnRlbnRfVHlwZXNdLnhtbFBLAQItABQABgAIAAAAIQA4/SH/1gAAAJQB&#10;AAALAAAAAAAAAAAAAAAAAC8BAABfcmVscy8ucmVsc1BLAQItABQABgAIAAAAIQAb1Dr98gIAALUG&#10;AAAOAAAAAAAAAAAAAAAAAC4CAABkcnMvZTJvRG9jLnhtbFBLAQItABQABgAIAAAAIQAcBvgJ2gAA&#10;AAMBAAAPAAAAAAAAAAAAAAAAAEwFAABkcnMvZG93bnJldi54bWxQSwUGAAAAAAQABADzAAAAUwYA&#10;AAAA&#10;" adj="17010" fillcolor="#bdd6ee [1304]" strokecolor="gray [1629]" strokeweight="1pt">
                <v:shadow on="t" type="perspective" color="black" opacity="26214f" offset="0,0" matrix="66847f,,,66847f"/>
              </v:shape>
            </w:pict>
          </mc:Fallback>
        </mc:AlternateContent>
      </w:r>
      <w:r w:rsidR="004B5DE8" w:rsidRPr="00363600">
        <w:rPr>
          <w:rFonts w:ascii="Calibri" w:eastAsia="Times New Roman" w:hAnsi="Calibri" w:cs="Calibri"/>
          <w:b/>
          <w:bCs/>
          <w:color w:val="000000"/>
          <w:kern w:val="0"/>
          <w:u w:val="single"/>
          <w:lang w:eastAsia="pl-PL"/>
          <w14:ligatures w14:val="none"/>
        </w:rPr>
        <w:t xml:space="preserve">Wód powierzchniowych </w:t>
      </w:r>
    </w:p>
    <w:p w14:paraId="425398C4" w14:textId="0E7B2411" w:rsidR="004B5DE8" w:rsidRPr="00363600" w:rsidRDefault="00491C96" w:rsidP="00A614F4">
      <w:pPr>
        <w:ind w:firstLine="0"/>
        <w:rPr>
          <w:rFonts w:ascii="Calibri" w:eastAsia="Times New Roman" w:hAnsi="Calibri" w:cs="Calibri"/>
          <w:color w:val="000000"/>
          <w:kern w:val="0"/>
          <w:lang w:eastAsia="pl-PL"/>
          <w14:ligatures w14:val="none"/>
        </w:rPr>
      </w:pPr>
      <w:r w:rsidRPr="00363600">
        <w:rPr>
          <w:rFonts w:ascii="Calibri" w:eastAsia="Times New Roman" w:hAnsi="Calibri" w:cs="Calibri"/>
          <w:b/>
          <w:bCs/>
          <w:color w:val="000000"/>
          <w:kern w:val="0"/>
          <w:u w:val="single"/>
          <w:lang w:eastAsia="pl-PL"/>
          <w14:ligatures w14:val="none"/>
        </w:rPr>
        <w:t>30-315.58-046</w:t>
      </w:r>
      <w:r w:rsidR="004B5DE8" w:rsidRPr="00363600">
        <w:rPr>
          <w:rFonts w:ascii="Calibri" w:eastAsia="Times New Roman" w:hAnsi="Calibri" w:cs="Calibri"/>
          <w:color w:val="000000"/>
          <w:kern w:val="0"/>
          <w:lang w:eastAsia="pl-PL"/>
          <w14:ligatures w14:val="none"/>
        </w:rPr>
        <w:t xml:space="preserve"> </w:t>
      </w:r>
    </w:p>
    <w:p w14:paraId="7B7818B5" w14:textId="57DF98BE" w:rsidR="00491C96" w:rsidRPr="00363600" w:rsidRDefault="004B5DE8" w:rsidP="00363600">
      <w:pPr>
        <w:ind w:firstLine="0"/>
        <w:rPr>
          <w:rFonts w:ascii="Calibri" w:eastAsia="Times New Roman" w:hAnsi="Calibri" w:cs="Calibri"/>
          <w:color w:val="000000"/>
          <w:kern w:val="0"/>
          <w:lang w:eastAsia="pl-PL"/>
          <w14:ligatures w14:val="none"/>
        </w:rPr>
      </w:pPr>
      <w:r w:rsidRPr="00363600">
        <w:rPr>
          <w:rFonts w:ascii="Calibri" w:eastAsia="Times New Roman" w:hAnsi="Calibri" w:cs="Calibri"/>
          <w:color w:val="000000"/>
          <w:kern w:val="0"/>
          <w:lang w:eastAsia="pl-PL"/>
          <w14:ligatures w14:val="none"/>
        </w:rPr>
        <w:t>Krajobraz, w skład którego wchodzą jeziora Skulska Wieś, Skulskie i Czartowo położony jest we wschodniej części województwa wielkopolskiego, od wschodu graniczy z miastem Skulsk. Jeziora mają wydłużony kształt, ciągną się wzdłuż osi północ-południe, ich linia brzegowa jest słabo rozwinięta. Nad jeziorem Skulska Wieś położona jest plaża, której towarzyszą atrakcje takie jak wypożyczalnia sprzętu wodnego, mały park wodny czy plac zabaw. Na plaży, a także od roku 2025 zacznie funkcjonować punkt gastronomiczny. Nad jeziorami obecne są niewielkie ośrodki wypoczynkowe, które oferują także wypożyczenie rowerów, bądź dostęp do prywatnej plaży.</w:t>
      </w:r>
    </w:p>
    <w:p w14:paraId="2CA5A381" w14:textId="77777777" w:rsidR="00632BC1" w:rsidRPr="00363600" w:rsidRDefault="004B5DE8" w:rsidP="00363600">
      <w:pPr>
        <w:ind w:firstLine="0"/>
        <w:rPr>
          <w:b/>
          <w:bCs/>
          <w:u w:val="single"/>
        </w:rPr>
      </w:pPr>
      <w:r w:rsidRPr="00363600">
        <w:rPr>
          <w:rFonts w:ascii="Calibri" w:eastAsia="Times New Roman" w:hAnsi="Calibri" w:cs="Calibri"/>
          <w:b/>
          <w:bCs/>
          <w:color w:val="000000"/>
          <w:kern w:val="0"/>
          <w:u w:val="single"/>
          <w:lang w:eastAsia="pl-PL"/>
          <w14:ligatures w14:val="none"/>
        </w:rPr>
        <w:t>30-315.58-035</w:t>
      </w:r>
    </w:p>
    <w:p w14:paraId="4E4FE40C" w14:textId="5DEF364D" w:rsidR="004B5DE8" w:rsidRPr="00363600" w:rsidRDefault="004B5DE8" w:rsidP="00363600">
      <w:pPr>
        <w:ind w:firstLine="0"/>
        <w:rPr>
          <w:b/>
          <w:bCs/>
          <w:u w:val="single"/>
        </w:rPr>
      </w:pPr>
      <w:r w:rsidRPr="00363600">
        <w:rPr>
          <w:rFonts w:ascii="Calibri" w:eastAsia="Times New Roman" w:hAnsi="Calibri" w:cs="Calibri"/>
          <w:color w:val="000000"/>
          <w:kern w:val="0"/>
          <w:lang w:eastAsia="pl-PL"/>
          <w14:ligatures w14:val="none"/>
        </w:rPr>
        <w:t>Krajobraz tworzy południowo-zachodni fragment Jeziora Gopło.  Jest to jezioro rynnowe, pochodzenia polodowcowego, o południkowym przebiegu i rozwidlonym południowym końcu. Linia brzegowa jest niska, urozmaicona, z licznymi zatokami i półwyspami, w  liczne wysepki oraz płaskie brzegi sprzyjają rozwojowi szuwarów i wilgotnych łąk. Przez jezioro przepływa rzeka Noteć. Na południe od jeziora ciągnie się Kanał Ślesiński, który łączy jezioro Gopło z rzeką Wartą.</w:t>
      </w:r>
    </w:p>
    <w:p w14:paraId="1024AEAA" w14:textId="7AC9CB5A" w:rsidR="004B5DE8" w:rsidRPr="00363600" w:rsidRDefault="0062599E" w:rsidP="00CF5297">
      <w:pPr>
        <w:ind w:firstLine="708"/>
        <w:rPr>
          <w:rFonts w:ascii="Calibri" w:eastAsia="Times New Roman" w:hAnsi="Calibri" w:cs="Calibri"/>
          <w:b/>
          <w:bCs/>
          <w:color w:val="000000"/>
          <w:kern w:val="0"/>
          <w:u w:val="single"/>
          <w:lang w:eastAsia="pl-PL"/>
          <w14:ligatures w14:val="none"/>
        </w:rPr>
      </w:pPr>
      <w:r w:rsidRPr="00363600">
        <w:rPr>
          <w:b/>
          <w:bCs/>
          <w:iCs/>
          <w:noProof/>
          <w:lang w:eastAsia="pl-PL"/>
        </w:rPr>
        <mc:AlternateContent>
          <mc:Choice Requires="wps">
            <w:drawing>
              <wp:anchor distT="0" distB="0" distL="114300" distR="114300" simplePos="0" relativeHeight="251723776" behindDoc="0" locked="0" layoutInCell="1" allowOverlap="1" wp14:anchorId="1FBD84A3" wp14:editId="55ED3596">
                <wp:simplePos x="0" y="0"/>
                <wp:positionH relativeFrom="column">
                  <wp:posOffset>26212</wp:posOffset>
                </wp:positionH>
                <wp:positionV relativeFrom="paragraph">
                  <wp:posOffset>3048</wp:posOffset>
                </wp:positionV>
                <wp:extent cx="381000" cy="161925"/>
                <wp:effectExtent l="76200" t="76200" r="0" b="104775"/>
                <wp:wrapNone/>
                <wp:docPr id="187932786"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accent5">
                            <a:lumMod val="40000"/>
                            <a:lumOff val="60000"/>
                          </a:schemeClr>
                        </a:solidFill>
                        <a:ln>
                          <a:solidFill>
                            <a:schemeClr val="tx1">
                              <a:lumMod val="50000"/>
                              <a:lumOff val="50000"/>
                            </a:schemeClr>
                          </a:solid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B70E" id="Strzałka: pagon 2" o:spid="_x0000_s1026" type="#_x0000_t55" style="position:absolute;margin-left:2.05pt;margin-top:.25pt;width:30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r98gIAALUGAAAOAAAAZHJzL2Uyb0RvYy54bWysVU1v2zAMvQ/YfxB0X22nSdYadYqgRYcB&#10;XVs0HXpWZDk2JouapMTJfv0oyXHSD2zAsItDUdQj9Ui9XFxuW0k2wtgGVEGzk5QSoTiUjVoV9PvT&#10;zaczSqxjqmQSlCjoTlh6Ofv44aLTuRhBDbIUhiCIsnmnC1o7p/MksbwWLbMnoIXCzQpMyxwuzSop&#10;DesQvZXJKE2nSQem1Aa4sBa913GTzgJ+VQnu7qvKCkdkQbE2F74mfJf+m8wuWL4yTNcN78tg/1BF&#10;yxqFSQeoa+YYWZvmDVTbcAMWKnfCoU2gqhouwh3wNln66jaLmmkR7oLkWD3QZP8fLL/bLPSDQRo6&#10;bXOLpr/FtjKt/8X6yDaQtRvIEltHODpPz7I0RUo5bmXT7Hw08WQmh8PaWPdFQEu8UVDs6MZAZIlt&#10;bq2L0fson86CbMqbRsqw8CMgrqQhG4bNY5wL5SaBZLluv0EZ/WMsom8jurHZ0T3du7GgMEweKZT3&#10;IolUf8vrttmbnJM9OMuPcw7uP+XEvZhUhOlEHgLRayfMoi47spRr88jKgk5PEQ8fD1KdpTjq3vZU&#10;9zaTK3xw3BlKDLjnxtVhWnybPKCndeBuKRn/EdxM6pq9Ig4r6qMDP7AvJayOqkwOExIst5PCp5Lq&#10;UVSkKbHQUUgy8H3cuciirVkpojvzdPUjM5wIOQOgR65wFAbsHuC9qch6mD7eH411D4cjKUOal4XF&#10;QRxOhMyg3HC4bRSY924m3ZA5xmP5R9R4cwnl7sH4FoVnZDW/abA1t8y6B2ZQarCtKJ/uHj+VhK6g&#10;0FuU1GB+vef38agAuEtJh9JVUPtzzYygRH5VqA3n2XiMsC4sxpPPI1yY453l8Y5at1eADyzD+dI8&#10;mD7eyb1ZGWifUWXnPituMcUxdz97cXHloqSiTnMxn4cw1DfN3K1aaO7BPat+zJ62z8zoXhMciskd&#10;7GWO5a90Icb6kwrmawdVE0TjwGvPN2pjGJxex734Hq9D1OHfZvYbAAD//wMAUEsDBBQABgAIAAAA&#10;IQC2+OGt2gAAAAQBAAAPAAAAZHJzL2Rvd25yZXYueG1sTI7BbsIwEETvlfgHa5F6Kw4IUpRmgxBq&#10;D1WlSqW9cDPxkgTidWQ7If37mlM5jmb05uWb0bRiIOcbywjzWQKCuLS64Qrh5/vtaQ3CB8VatZYJ&#10;4Zc8bIrJQ64yba/8RcM+VCJC2GcKoQ6hy6T0ZU1G+ZntiGN3ss6oEKOrpHbqGuGmlYskSaVRDceH&#10;WnW0q6m87HuDwNVn/364fJyfX508jMuhbFZ6jfg4HbcvIAKN4X8MN/2oDkV0OtqetRctwnIehwgr&#10;ELFMb+mIsEgTkEUu7+WLPwAAAP//AwBQSwECLQAUAAYACAAAACEAtoM4kv4AAADhAQAAEwAAAAAA&#10;AAAAAAAAAAAAAAAAW0NvbnRlbnRfVHlwZXNdLnhtbFBLAQItABQABgAIAAAAIQA4/SH/1gAAAJQB&#10;AAALAAAAAAAAAAAAAAAAAC8BAABfcmVscy8ucmVsc1BLAQItABQABgAIAAAAIQAb1Dr98gIAALUG&#10;AAAOAAAAAAAAAAAAAAAAAC4CAABkcnMvZTJvRG9jLnhtbFBLAQItABQABgAIAAAAIQC2+OGt2gAA&#10;AAQBAAAPAAAAAAAAAAAAAAAAAEwFAABkcnMvZG93bnJldi54bWxQSwUGAAAAAAQABADzAAAAUwYA&#10;AAAA&#10;" adj="17010" fillcolor="#bdd6ee [1304]" strokecolor="gray [1629]" strokeweight="1pt">
                <v:shadow on="t" type="perspective" color="black" opacity="26214f" offset="0,0" matrix="66847f,,,66847f"/>
              </v:shape>
            </w:pict>
          </mc:Fallback>
        </mc:AlternateContent>
      </w:r>
      <w:r w:rsidR="004B5DE8" w:rsidRPr="00363600">
        <w:rPr>
          <w:rFonts w:ascii="Calibri" w:eastAsia="Times New Roman" w:hAnsi="Calibri" w:cs="Calibri"/>
          <w:b/>
          <w:bCs/>
          <w:color w:val="000000"/>
          <w:kern w:val="0"/>
          <w:u w:val="single"/>
          <w:lang w:eastAsia="pl-PL"/>
          <w14:ligatures w14:val="none"/>
        </w:rPr>
        <w:t>Bagienno-łąkow</w:t>
      </w:r>
      <w:r w:rsidR="00A614F4">
        <w:rPr>
          <w:rFonts w:ascii="Calibri" w:eastAsia="Times New Roman" w:hAnsi="Calibri" w:cs="Calibri"/>
          <w:b/>
          <w:bCs/>
          <w:color w:val="000000"/>
          <w:kern w:val="0"/>
          <w:u w:val="single"/>
          <w:lang w:eastAsia="pl-PL"/>
          <w14:ligatures w14:val="none"/>
        </w:rPr>
        <w:t>y</w:t>
      </w:r>
      <w:r w:rsidR="004B5DE8" w:rsidRPr="00363600">
        <w:rPr>
          <w:rFonts w:ascii="Calibri" w:eastAsia="Times New Roman" w:hAnsi="Calibri" w:cs="Calibri"/>
          <w:b/>
          <w:bCs/>
          <w:color w:val="000000"/>
          <w:kern w:val="0"/>
          <w:u w:val="single"/>
          <w:lang w:eastAsia="pl-PL"/>
          <w14:ligatures w14:val="none"/>
        </w:rPr>
        <w:t xml:space="preserve"> - głównie bezleśn</w:t>
      </w:r>
      <w:r w:rsidR="00A614F4">
        <w:rPr>
          <w:rFonts w:ascii="Calibri" w:eastAsia="Times New Roman" w:hAnsi="Calibri" w:cs="Calibri"/>
          <w:b/>
          <w:bCs/>
          <w:color w:val="000000"/>
          <w:kern w:val="0"/>
          <w:u w:val="single"/>
          <w:lang w:eastAsia="pl-PL"/>
          <w14:ligatures w14:val="none"/>
        </w:rPr>
        <w:t>y</w:t>
      </w:r>
      <w:r w:rsidR="004B5DE8" w:rsidRPr="00363600">
        <w:rPr>
          <w:rFonts w:ascii="Calibri" w:eastAsia="Times New Roman" w:hAnsi="Calibri" w:cs="Calibri"/>
          <w:b/>
          <w:bCs/>
          <w:color w:val="000000"/>
          <w:kern w:val="0"/>
          <w:u w:val="single"/>
          <w:lang w:eastAsia="pl-PL"/>
          <w14:ligatures w14:val="none"/>
        </w:rPr>
        <w:t xml:space="preserve"> 30-315.58-036</w:t>
      </w:r>
    </w:p>
    <w:p w14:paraId="14A8FAE4" w14:textId="35A66531" w:rsidR="004B5DE8" w:rsidRPr="00363600" w:rsidRDefault="004B5DE8" w:rsidP="00363600">
      <w:pPr>
        <w:ind w:firstLine="0"/>
        <w:rPr>
          <w:rFonts w:ascii="Calibri" w:eastAsia="Times New Roman" w:hAnsi="Calibri" w:cs="Calibri"/>
          <w:b/>
          <w:bCs/>
          <w:color w:val="000000"/>
          <w:kern w:val="0"/>
          <w:u w:val="single"/>
          <w:lang w:eastAsia="pl-PL"/>
          <w14:ligatures w14:val="none"/>
        </w:rPr>
      </w:pPr>
      <w:r w:rsidRPr="00363600">
        <w:rPr>
          <w:rFonts w:ascii="Calibri" w:eastAsia="Times New Roman" w:hAnsi="Calibri" w:cs="Calibri"/>
          <w:color w:val="000000"/>
          <w:kern w:val="0"/>
          <w:lang w:eastAsia="pl-PL"/>
          <w14:ligatures w14:val="none"/>
        </w:rPr>
        <w:t xml:space="preserve">Krajobraz położony jest ok. 3 km na wschód od miejscowości Skulsk. Ciągnie się południkowo na długości ok. 7,8 km. Od północy graniczy z jeziorem Gopło. Przez krajobraz przepływa Kanał Ślesiński, łączący jezioro Gopło z rzeką Wartą. W górnej części, na wysokości wsi Koszewo łączy się z Notecią. Tło krajobrazowe tworzą podmokłe łąki, w części południowej występują obniżenia wypełnione wodą. Wzdłuż kanału ciągnie się pas zadrzewień. Krajobraz uzupełnia się osadnicza, znajdująca się </w:t>
      </w:r>
      <w:r w:rsidR="00E04AE2">
        <w:rPr>
          <w:rFonts w:ascii="Calibri" w:eastAsia="Times New Roman" w:hAnsi="Calibri" w:cs="Calibri"/>
          <w:color w:val="000000"/>
          <w:kern w:val="0"/>
          <w:lang w:eastAsia="pl-PL"/>
          <w14:ligatures w14:val="none"/>
        </w:rPr>
        <w:br/>
      </w:r>
      <w:r w:rsidRPr="00363600">
        <w:rPr>
          <w:rFonts w:ascii="Calibri" w:eastAsia="Times New Roman" w:hAnsi="Calibri" w:cs="Calibri"/>
          <w:color w:val="000000"/>
          <w:kern w:val="0"/>
          <w:lang w:eastAsia="pl-PL"/>
          <w14:ligatures w14:val="none"/>
        </w:rPr>
        <w:t>w północnej części jednostki. Na południu obszaru znajduje się Śluza Koszewo, obsługująca ruch jednostek turystycznych oraz niewielkie Jezioro Mielno. W środkowej części krajobrazu, na wysokości osady W</w:t>
      </w:r>
      <w:r w:rsidR="0062599E" w:rsidRPr="00363600">
        <w:rPr>
          <w:rFonts w:ascii="Calibri" w:eastAsia="Times New Roman" w:hAnsi="Calibri" w:cs="Calibri"/>
          <w:color w:val="000000"/>
          <w:kern w:val="0"/>
          <w:lang w:eastAsia="pl-PL"/>
          <w14:ligatures w14:val="none"/>
        </w:rPr>
        <w:t>a</w:t>
      </w:r>
      <w:r w:rsidRPr="00363600">
        <w:rPr>
          <w:rFonts w:ascii="Calibri" w:eastAsia="Times New Roman" w:hAnsi="Calibri" w:cs="Calibri"/>
          <w:color w:val="000000"/>
          <w:kern w:val="0"/>
          <w:lang w:eastAsia="pl-PL"/>
          <w14:ligatures w14:val="none"/>
        </w:rPr>
        <w:t>rzymowo znajduje się strefa ochrony krajobrazu, wokół zabytkowego kościoła.</w:t>
      </w:r>
    </w:p>
    <w:p w14:paraId="2EB4C9A3" w14:textId="1D87B6B0" w:rsidR="004B5DE8" w:rsidRPr="00363600" w:rsidRDefault="0062599E" w:rsidP="00363600">
      <w:pPr>
        <w:spacing w:after="0"/>
        <w:ind w:firstLine="0"/>
        <w:rPr>
          <w:rFonts w:ascii="Calibri" w:eastAsia="Times New Roman" w:hAnsi="Calibri" w:cs="Calibri"/>
          <w:b/>
          <w:bCs/>
          <w:color w:val="000000"/>
          <w:kern w:val="0"/>
          <w:u w:val="single"/>
          <w:lang w:eastAsia="pl-PL"/>
          <w14:ligatures w14:val="none"/>
        </w:rPr>
      </w:pPr>
      <w:r w:rsidRPr="00363600">
        <w:rPr>
          <w:b/>
          <w:bCs/>
          <w:iCs/>
          <w:noProof/>
          <w:lang w:eastAsia="pl-PL"/>
        </w:rPr>
        <mc:AlternateContent>
          <mc:Choice Requires="wps">
            <w:drawing>
              <wp:anchor distT="0" distB="0" distL="114300" distR="114300" simplePos="0" relativeHeight="251725824" behindDoc="0" locked="0" layoutInCell="1" allowOverlap="1" wp14:anchorId="01B09440" wp14:editId="64A33AB5">
                <wp:simplePos x="0" y="0"/>
                <wp:positionH relativeFrom="column">
                  <wp:posOffset>0</wp:posOffset>
                </wp:positionH>
                <wp:positionV relativeFrom="paragraph">
                  <wp:posOffset>152867</wp:posOffset>
                </wp:positionV>
                <wp:extent cx="381000" cy="161925"/>
                <wp:effectExtent l="76200" t="76200" r="0" b="104775"/>
                <wp:wrapNone/>
                <wp:docPr id="2040180045"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accent6">
                            <a:lumMod val="75000"/>
                          </a:schemeClr>
                        </a:solidFill>
                        <a:ln>
                          <a:solidFill>
                            <a:schemeClr val="tx1">
                              <a:lumMod val="50000"/>
                              <a:lumOff val="50000"/>
                            </a:schemeClr>
                          </a:solid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400C5" id="Strzałka: pagon 2" o:spid="_x0000_s1026" type="#_x0000_t55" style="position:absolute;margin-left:0;margin-top:12.05pt;width:30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YV6gIAAJ4GAAAOAAAAZHJzL2Uyb0RvYy54bWysVU1v2zAMvQ/YfxB0X22nadoGdYqgRYcB&#10;XVs0HXpWZDk2JouaJMfJfn0pyXGyfmDAsItDieQj+UgxF5ebRpK1MLYGldPsKKVEKA5FrVY5/fF0&#10;8+WMEuuYKpgEJXK6FZZezj5/uuj0VIygAlkIQxBE2Wmnc1o5p6dJYnklGmaPQAuFyhJMwxwezSop&#10;DOsQvZHJKE0nSQem0Aa4sBZvr6OSzgJ+WQru7svSCkdkTjE3F74mfJf+m8wu2HRlmK5q3qfB/iGL&#10;htUKgw5Q18wx0pr6DVRTcwMWSnfEoUmgLGsuQg1YTZa+qmZRMS1CLUiO1QNN9v/B8rv1Qj8YpKHT&#10;dmpR9FVsStP4X8yPbAJZ24EssXGE4+XxWZamSClHVTbJzkcnnsxk76yNdV8FNMQLOcWOrg1Eltj6&#10;1rpovbPy4SzIurippQwHPwLiShqyZtg8xrlQbhJIlm3zHYp4f3ris4hYYWq8S8jjDzSp/hbAbbI3&#10;4B67nxGMiZMUYw7XWO2HMVEXg4owhlhwYLR1wiyqoiNL2ZpHVuR0cox4+EqQ0yzFmfay57SXmVzh&#10;y+LOUGLAPdeuCmPh++EBPX8DSUvJ+M9wzaSuWMx2vCsCM+qtAz+wSyWcDrJM9qMQJLeVwoeS6lGU&#10;pC4w0VEIMtR+2KLIoq1YIeJ19mGHAqBHLrHnA3YP8F77s77Rvb13jXkPzpGUDxKLUzJ4hMig3ODc&#10;1ArMe5VJN0SO9kjZATVeXEKxfTC+ReG9WM1vamzNLbPugRncKdhW3JPuHj+lhC6n0EuUVGB+v3fv&#10;7fGpo5aSDndUTu2vlhlBifymcAmcZ+MxwrpwGJ+cjvBgDjXLQ41qmyvAl5ThfGkeRG/v5E4sDTTP&#10;uE7nPiqqmOIYu5+9eLhycXfiQuZiPg9muMg0c7dqobkH96z6MXvaPDOj+8fvcGvcwW6fsemrBRBt&#10;vaeCeeugrMN22PPa841LMAxrv7D9lj08B6v938rsBQAA//8DAFBLAwQUAAYACAAAACEAhk8UldoA&#10;AAAFAQAADwAAAGRycy9kb3ducmV2LnhtbEyPwU7DMBBE70j8g7VI3KjTqkohZFMhEPTAqYEDRzde&#10;kgh7HcVuGv6e5dQeRzOaeVNuZ+/URGPsAyMsFxko4ibYnluEz4/Xu3tQMRm2xgUmhF+KsK2ur0pT&#10;2HDiPU11apWUcCwMQpfSUGgdm468iYswEIv3HUZvksix1XY0Jyn3Tq+yLNfe9CwLnRnouaPmpz56&#10;hHc9xM1u+tok29ZNnb/NL263R7y9mZ8eQSWa0zkM//iCDpUwHcKRbVQOQY4khNV6CUrcPBN9QFg/&#10;5KCrUl/SV38AAAD//wMAUEsBAi0AFAAGAAgAAAAhALaDOJL+AAAA4QEAABMAAAAAAAAAAAAAAAAA&#10;AAAAAFtDb250ZW50X1R5cGVzXS54bWxQSwECLQAUAAYACAAAACEAOP0h/9YAAACUAQAACwAAAAAA&#10;AAAAAAAAAAAvAQAAX3JlbHMvLnJlbHNQSwECLQAUAAYACAAAACEAu0PGFeoCAACeBgAADgAAAAAA&#10;AAAAAAAAAAAuAgAAZHJzL2Uyb0RvYy54bWxQSwECLQAUAAYACAAAACEAhk8UldoAAAAFAQAADwAA&#10;AAAAAAAAAAAAAABEBQAAZHJzL2Rvd25yZXYueG1sUEsFBgAAAAAEAAQA8wAAAEsGAAAAAA==&#10;" adj="17010" fillcolor="#538135 [2409]" strokecolor="gray [1629]" strokeweight="1pt">
                <v:shadow on="t" type="perspective" color="black" opacity="26214f" offset="0,0" matrix="66847f,,,66847f"/>
              </v:shape>
            </w:pict>
          </mc:Fallback>
        </mc:AlternateContent>
      </w:r>
    </w:p>
    <w:p w14:paraId="7F3EF922" w14:textId="5D8DA1DE" w:rsidR="0062599E" w:rsidRPr="00363600" w:rsidRDefault="004B5DE8" w:rsidP="00363600">
      <w:pPr>
        <w:ind w:firstLine="708"/>
        <w:rPr>
          <w:rFonts w:ascii="Calibri" w:eastAsia="Times New Roman" w:hAnsi="Calibri" w:cs="Calibri"/>
          <w:b/>
          <w:bCs/>
          <w:color w:val="000000"/>
          <w:kern w:val="0"/>
          <w:u w:val="single"/>
          <w:lang w:eastAsia="pl-PL"/>
          <w14:ligatures w14:val="none"/>
        </w:rPr>
      </w:pPr>
      <w:r w:rsidRPr="00363600">
        <w:rPr>
          <w:rFonts w:ascii="Calibri" w:eastAsia="Times New Roman" w:hAnsi="Calibri" w:cs="Calibri"/>
          <w:b/>
          <w:bCs/>
          <w:color w:val="000000"/>
          <w:kern w:val="0"/>
          <w:u w:val="single"/>
          <w:lang w:eastAsia="pl-PL"/>
          <w14:ligatures w14:val="none"/>
        </w:rPr>
        <w:t xml:space="preserve">Leśny </w:t>
      </w:r>
    </w:p>
    <w:p w14:paraId="11980F67" w14:textId="0EFF9237" w:rsidR="0062599E" w:rsidRPr="00363600" w:rsidRDefault="004B5DE8" w:rsidP="00363600">
      <w:pPr>
        <w:spacing w:after="0"/>
        <w:ind w:firstLine="0"/>
        <w:rPr>
          <w:rFonts w:ascii="Calibri" w:eastAsia="Times New Roman" w:hAnsi="Calibri" w:cs="Calibri"/>
          <w:color w:val="000000"/>
          <w:kern w:val="0"/>
          <w:lang w:eastAsia="pl-PL"/>
          <w14:ligatures w14:val="none"/>
        </w:rPr>
      </w:pPr>
      <w:r w:rsidRPr="00363600">
        <w:rPr>
          <w:rFonts w:ascii="Calibri" w:eastAsia="Times New Roman" w:hAnsi="Calibri" w:cs="Calibri"/>
          <w:b/>
          <w:bCs/>
          <w:color w:val="000000"/>
          <w:kern w:val="0"/>
          <w:u w:val="single"/>
          <w:lang w:eastAsia="pl-PL"/>
          <w14:ligatures w14:val="none"/>
        </w:rPr>
        <w:t>30-315.58-012</w:t>
      </w:r>
      <w:r w:rsidR="0062599E" w:rsidRPr="00363600">
        <w:rPr>
          <w:rFonts w:ascii="Calibri" w:eastAsia="Times New Roman" w:hAnsi="Calibri" w:cs="Calibri"/>
          <w:b/>
          <w:bCs/>
          <w:color w:val="000000"/>
          <w:kern w:val="0"/>
          <w:u w:val="single"/>
          <w:lang w:eastAsia="pl-PL"/>
          <w14:ligatures w14:val="none"/>
        </w:rPr>
        <w:t xml:space="preserve"> z przewagą siedlisk borowych</w:t>
      </w:r>
    </w:p>
    <w:p w14:paraId="7211FE71" w14:textId="126E8BA3" w:rsidR="004B5DE8" w:rsidRPr="00363600" w:rsidRDefault="004B5DE8" w:rsidP="00363600">
      <w:pPr>
        <w:ind w:firstLine="0"/>
        <w:rPr>
          <w:rFonts w:ascii="Calibri" w:eastAsia="Times New Roman" w:hAnsi="Calibri" w:cs="Calibri"/>
          <w:color w:val="000000"/>
          <w:kern w:val="0"/>
          <w:lang w:eastAsia="pl-PL"/>
          <w14:ligatures w14:val="none"/>
        </w:rPr>
      </w:pPr>
      <w:r w:rsidRPr="00363600">
        <w:rPr>
          <w:rFonts w:ascii="Calibri" w:eastAsia="Times New Roman" w:hAnsi="Calibri" w:cs="Calibri"/>
          <w:color w:val="000000"/>
          <w:kern w:val="0"/>
          <w:lang w:eastAsia="pl-PL"/>
          <w14:ligatures w14:val="none"/>
        </w:rPr>
        <w:t>Analizowany krajobraz położony jest we wschodniej części województwa wielkopolskiego. Przedmiotowy teren stanowi enklawę leśną zlokalizowaną pomiędzy jeziorem Skulska Wieś, a jeziorem Gopło. Miejscowość Skulsk oddalona jest o około 1 km w kierunku południowym od omawianego terenu. Krajobraz znajduje się w Nadleśnictwie Konin. Na przedmiotowym terenie znajduje się pojedyncza zabudowa zagrodowa, pola orne oraz łąki. Przy południowo-wschodniej granicy znajduje się Staw Deszna. Na zachodzie krajobrazu przeważa bór mieszany świeży (BMśw), natomiast na wschodzie las mieszany świeży (LMśw). W lasach dominują sosny zwyczajne w wieku 30-85 lat.</w:t>
      </w:r>
    </w:p>
    <w:p w14:paraId="609AAAB5" w14:textId="4D108C96" w:rsidR="0062599E" w:rsidRPr="00363600" w:rsidRDefault="0062599E" w:rsidP="00363600">
      <w:pPr>
        <w:spacing w:after="0"/>
        <w:ind w:firstLine="0"/>
        <w:rPr>
          <w:rFonts w:ascii="Calibri" w:eastAsia="Times New Roman" w:hAnsi="Calibri" w:cs="Calibri"/>
          <w:b/>
          <w:bCs/>
          <w:color w:val="000000"/>
          <w:kern w:val="0"/>
          <w:u w:val="single"/>
          <w:lang w:eastAsia="pl-PL"/>
          <w14:ligatures w14:val="none"/>
        </w:rPr>
      </w:pPr>
      <w:r w:rsidRPr="00363600">
        <w:rPr>
          <w:rFonts w:ascii="Calibri" w:eastAsia="Times New Roman" w:hAnsi="Calibri" w:cs="Calibri"/>
          <w:b/>
          <w:bCs/>
          <w:color w:val="000000"/>
          <w:kern w:val="0"/>
          <w:u w:val="single"/>
          <w:lang w:eastAsia="pl-PL"/>
          <w14:ligatures w14:val="none"/>
        </w:rPr>
        <w:t>30</w:t>
      </w:r>
      <w:r w:rsidR="004B5DE8" w:rsidRPr="00363600">
        <w:rPr>
          <w:rFonts w:ascii="Calibri" w:eastAsia="Times New Roman" w:hAnsi="Calibri" w:cs="Calibri"/>
          <w:b/>
          <w:bCs/>
          <w:color w:val="000000"/>
          <w:kern w:val="0"/>
          <w:u w:val="single"/>
          <w:lang w:eastAsia="pl-PL"/>
          <w14:ligatures w14:val="none"/>
        </w:rPr>
        <w:t>-315.58-052</w:t>
      </w:r>
      <w:r w:rsidRPr="00363600">
        <w:rPr>
          <w:rFonts w:ascii="Calibri" w:eastAsia="Times New Roman" w:hAnsi="Calibri" w:cs="Calibri"/>
          <w:b/>
          <w:bCs/>
          <w:color w:val="000000"/>
          <w:kern w:val="0"/>
          <w:u w:val="single"/>
          <w:lang w:eastAsia="pl-PL"/>
          <w14:ligatures w14:val="none"/>
        </w:rPr>
        <w:t xml:space="preserve"> z przewagą siedlisk borowych </w:t>
      </w:r>
    </w:p>
    <w:p w14:paraId="1B3B9C3A" w14:textId="4B84D561" w:rsidR="004B5DE8" w:rsidRPr="00363600" w:rsidRDefault="004B5DE8" w:rsidP="00363600">
      <w:pPr>
        <w:ind w:firstLine="0"/>
        <w:rPr>
          <w:rFonts w:ascii="Calibri" w:eastAsia="Times New Roman" w:hAnsi="Calibri" w:cs="Calibri"/>
          <w:color w:val="000000"/>
          <w:kern w:val="0"/>
          <w:lang w:eastAsia="pl-PL"/>
          <w14:ligatures w14:val="none"/>
        </w:rPr>
      </w:pPr>
      <w:r w:rsidRPr="00363600">
        <w:rPr>
          <w:rFonts w:ascii="Calibri" w:eastAsia="Times New Roman" w:hAnsi="Calibri" w:cs="Calibri"/>
          <w:color w:val="000000"/>
          <w:kern w:val="0"/>
          <w:lang w:eastAsia="pl-PL"/>
          <w14:ligatures w14:val="none"/>
        </w:rPr>
        <w:t xml:space="preserve">Krajobraz zlokalizowany jest we wschodniej części województwa wielkopolskiego, około 2 km na północ od Ślesina. Od południowego-zachodu graniczy z Jeziorem Ślesińskim. Jest to teren Nadleśnictwa Konin. Struktura użytkowa w krajobrazie jest różnorodna – znajduje się tutaj teren rolny, teren podmokły, śródleśne oczka wodne i polany śródleśne, zabudowa mieszkaniowa jednorodzinna oraz letniskowa. Na północy znajduje się Jezioro Czarne. W krajobrazie dominują bory mieszane świeże (BMśw), bory świeże (Bśw) i lasy mieszane świeże (LMśw). Przez obszar przepływa Kanał Ślesiński. </w:t>
      </w:r>
      <w:r w:rsidR="00E04AE2">
        <w:rPr>
          <w:rFonts w:ascii="Calibri" w:eastAsia="Times New Roman" w:hAnsi="Calibri" w:cs="Calibri"/>
          <w:color w:val="000000"/>
          <w:kern w:val="0"/>
          <w:lang w:eastAsia="pl-PL"/>
          <w14:ligatures w14:val="none"/>
        </w:rPr>
        <w:br/>
      </w:r>
      <w:r w:rsidRPr="00363600">
        <w:rPr>
          <w:rFonts w:ascii="Calibri" w:eastAsia="Times New Roman" w:hAnsi="Calibri" w:cs="Calibri"/>
          <w:color w:val="000000"/>
          <w:kern w:val="0"/>
          <w:lang w:eastAsia="pl-PL"/>
          <w14:ligatures w14:val="none"/>
        </w:rPr>
        <w:lastRenderedPageBreak/>
        <w:t>W krajobrazie zlokalizowane jest Radiowo-Telewizyjne Centrum Nadawcze Ślesin. Przez obszar przebiega droga powiatowa 3188P. Na wschodzie występuje zabytek archeologiczny, stożkowate grodzisko średniowieczne.</w:t>
      </w:r>
    </w:p>
    <w:p w14:paraId="5D5AC84D" w14:textId="65701E7C" w:rsidR="004B5DE8" w:rsidRPr="00363600" w:rsidRDefault="004B5DE8" w:rsidP="00363600">
      <w:pPr>
        <w:spacing w:after="0"/>
        <w:ind w:firstLine="0"/>
        <w:rPr>
          <w:rFonts w:ascii="Calibri" w:eastAsia="Times New Roman" w:hAnsi="Calibri" w:cs="Calibri"/>
          <w:b/>
          <w:bCs/>
          <w:color w:val="000000"/>
          <w:kern w:val="0"/>
          <w:u w:val="single"/>
          <w:lang w:eastAsia="pl-PL"/>
          <w14:ligatures w14:val="none"/>
        </w:rPr>
      </w:pPr>
      <w:r w:rsidRPr="00363600">
        <w:rPr>
          <w:rFonts w:ascii="Calibri" w:eastAsia="Times New Roman" w:hAnsi="Calibri" w:cs="Calibri"/>
          <w:b/>
          <w:bCs/>
          <w:color w:val="000000"/>
          <w:kern w:val="0"/>
          <w:u w:val="single"/>
          <w:lang w:eastAsia="pl-PL"/>
          <w14:ligatures w14:val="none"/>
        </w:rPr>
        <w:t>30-315.58-028</w:t>
      </w:r>
      <w:r w:rsidR="0062599E" w:rsidRPr="00363600">
        <w:rPr>
          <w:rFonts w:ascii="Calibri" w:eastAsia="Times New Roman" w:hAnsi="Calibri" w:cs="Calibri"/>
          <w:b/>
          <w:bCs/>
          <w:color w:val="000000"/>
          <w:kern w:val="0"/>
          <w:u w:val="single"/>
          <w:lang w:eastAsia="pl-PL"/>
          <w14:ligatures w14:val="none"/>
        </w:rPr>
        <w:t xml:space="preserve"> z przewagą siedlisk lasowych</w:t>
      </w:r>
    </w:p>
    <w:p w14:paraId="73B87992" w14:textId="7FDA44CF" w:rsidR="004B5DE8" w:rsidRPr="00363600" w:rsidRDefault="004B5DE8" w:rsidP="00363600">
      <w:pPr>
        <w:ind w:firstLine="0"/>
        <w:rPr>
          <w:rFonts w:ascii="Calibri" w:eastAsia="Times New Roman" w:hAnsi="Calibri" w:cs="Calibri"/>
          <w:color w:val="000000"/>
          <w:kern w:val="0"/>
          <w:lang w:eastAsia="pl-PL"/>
          <w14:ligatures w14:val="none"/>
        </w:rPr>
      </w:pPr>
      <w:r w:rsidRPr="00363600">
        <w:rPr>
          <w:rFonts w:ascii="Calibri" w:eastAsia="Times New Roman" w:hAnsi="Calibri" w:cs="Calibri"/>
          <w:color w:val="000000"/>
          <w:kern w:val="0"/>
          <w:lang w:eastAsia="pl-PL"/>
          <w14:ligatures w14:val="none"/>
        </w:rPr>
        <w:t xml:space="preserve">Krajobraz zlokalizowany jest we wschodniej części województwa, na terenie Nadleśnictwa Konin. Znajduje się w odległości około 5 km na północ od miejscowości Skulsk. Zachodnia granica krajobrazu przebiega wzdłuż granicy województw wielkopolskiego i kujawsko-pomorskiego. Omawiany obszar stanowi część niewielkiego terenu leśnego, który znajduje się w sąsiędnim województwie, pozostałe </w:t>
      </w:r>
      <w:r w:rsidR="00B7612B" w:rsidRPr="00363600">
        <w:rPr>
          <w:rFonts w:ascii="Calibri" w:eastAsia="Times New Roman" w:hAnsi="Calibri" w:cs="Calibri"/>
          <w:color w:val="000000"/>
          <w:kern w:val="0"/>
          <w:lang w:eastAsia="pl-PL"/>
          <w14:ligatures w14:val="none"/>
        </w:rPr>
        <w:t>sąsiedztwo</w:t>
      </w:r>
      <w:r w:rsidRPr="00363600">
        <w:rPr>
          <w:rFonts w:ascii="Calibri" w:eastAsia="Times New Roman" w:hAnsi="Calibri" w:cs="Calibri"/>
          <w:color w:val="000000"/>
          <w:kern w:val="0"/>
          <w:lang w:eastAsia="pl-PL"/>
          <w14:ligatures w14:val="none"/>
        </w:rPr>
        <w:t xml:space="preserve"> stanowią tereny rolne. Przedmiotowy obszar to zwarty teren leśny, który urozmaica niewielkie jezioro w północno-wschodniej części jednostki. W lasach dominują siedliska lasowe - las mieszany świeży (LMśw), las świeży (Lśw), jedynie wokół jeziora występują siedliska olsowe – ols (Ol). Dominującym gatunkiem drzew w siedliskach jest sosna zwyczajna. Występują również drzewa takie jak: dąb szypułkowy, dąb bezszypułkowy, brzoza brodawkowata, jesion wyniosły, olcha i czeremcha.</w:t>
      </w:r>
    </w:p>
    <w:p w14:paraId="174CB532" w14:textId="194E79D4" w:rsidR="004B5DE8" w:rsidRPr="00363600" w:rsidRDefault="004B5DE8" w:rsidP="00363600">
      <w:pPr>
        <w:spacing w:after="0"/>
        <w:ind w:firstLine="0"/>
        <w:rPr>
          <w:rFonts w:ascii="Calibri" w:eastAsia="Times New Roman" w:hAnsi="Calibri" w:cs="Calibri"/>
          <w:b/>
          <w:bCs/>
          <w:color w:val="000000"/>
          <w:kern w:val="0"/>
          <w:u w:val="single"/>
          <w:lang w:eastAsia="pl-PL"/>
          <w14:ligatures w14:val="none"/>
        </w:rPr>
      </w:pPr>
      <w:r w:rsidRPr="00363600">
        <w:rPr>
          <w:rFonts w:ascii="Calibri" w:eastAsia="Times New Roman" w:hAnsi="Calibri" w:cs="Calibri"/>
          <w:b/>
          <w:bCs/>
          <w:color w:val="000000"/>
          <w:kern w:val="0"/>
          <w:u w:val="single"/>
          <w:lang w:eastAsia="pl-PL"/>
          <w14:ligatures w14:val="none"/>
        </w:rPr>
        <w:t>30-315.58-006</w:t>
      </w:r>
      <w:r w:rsidR="0062599E" w:rsidRPr="00363600">
        <w:rPr>
          <w:rFonts w:ascii="Calibri" w:eastAsia="Times New Roman" w:hAnsi="Calibri" w:cs="Calibri"/>
          <w:b/>
          <w:bCs/>
          <w:color w:val="000000"/>
          <w:kern w:val="0"/>
          <w:u w:val="single"/>
          <w:lang w:eastAsia="pl-PL"/>
          <w14:ligatures w14:val="none"/>
        </w:rPr>
        <w:t xml:space="preserve"> z przewagą siedlisk lasowych</w:t>
      </w:r>
    </w:p>
    <w:p w14:paraId="694D0D9D" w14:textId="4A2A5CFE" w:rsidR="004B5DE8" w:rsidRPr="00363600" w:rsidRDefault="004B5DE8" w:rsidP="00363600">
      <w:pPr>
        <w:ind w:firstLine="0"/>
        <w:rPr>
          <w:rFonts w:ascii="Calibri" w:eastAsia="Times New Roman" w:hAnsi="Calibri" w:cs="Calibri"/>
          <w:color w:val="000000"/>
          <w:kern w:val="0"/>
          <w:lang w:eastAsia="pl-PL"/>
          <w14:ligatures w14:val="none"/>
        </w:rPr>
      </w:pPr>
      <w:r w:rsidRPr="00363600">
        <w:rPr>
          <w:rFonts w:ascii="Calibri" w:eastAsia="Times New Roman" w:hAnsi="Calibri" w:cs="Calibri"/>
          <w:color w:val="000000"/>
          <w:kern w:val="0"/>
          <w:lang w:eastAsia="pl-PL"/>
          <w14:ligatures w14:val="none"/>
        </w:rPr>
        <w:t xml:space="preserve">Krajobraz znajduje się we wschodniej części województwa wielkopolskiego, w odległości około 5 km </w:t>
      </w:r>
      <w:r w:rsidR="00E04AE2">
        <w:rPr>
          <w:rFonts w:ascii="Calibri" w:eastAsia="Times New Roman" w:hAnsi="Calibri" w:cs="Calibri"/>
          <w:color w:val="000000"/>
          <w:kern w:val="0"/>
          <w:lang w:eastAsia="pl-PL"/>
          <w14:ligatures w14:val="none"/>
        </w:rPr>
        <w:br/>
      </w:r>
      <w:r w:rsidRPr="00363600">
        <w:rPr>
          <w:rFonts w:ascii="Calibri" w:eastAsia="Times New Roman" w:hAnsi="Calibri" w:cs="Calibri"/>
          <w:color w:val="000000"/>
          <w:kern w:val="0"/>
          <w:lang w:eastAsia="pl-PL"/>
          <w14:ligatures w14:val="none"/>
        </w:rPr>
        <w:t xml:space="preserve">w kierunku południowo-zachodnim od gminnej miejscowości Skulsk. Omawiany teren znajduje się </w:t>
      </w:r>
      <w:r w:rsidR="00E04AE2">
        <w:rPr>
          <w:rFonts w:ascii="Calibri" w:eastAsia="Times New Roman" w:hAnsi="Calibri" w:cs="Calibri"/>
          <w:color w:val="000000"/>
          <w:kern w:val="0"/>
          <w:lang w:eastAsia="pl-PL"/>
          <w14:ligatures w14:val="none"/>
        </w:rPr>
        <w:br/>
      </w:r>
      <w:r w:rsidRPr="00363600">
        <w:rPr>
          <w:rFonts w:ascii="Calibri" w:eastAsia="Times New Roman" w:hAnsi="Calibri" w:cs="Calibri"/>
          <w:color w:val="000000"/>
          <w:kern w:val="0"/>
          <w:lang w:eastAsia="pl-PL"/>
          <w14:ligatures w14:val="none"/>
        </w:rPr>
        <w:t>w Nadleśnictwie Konin. Krajobraz to zwarty teren leśny, który stanowi enklawę leśną otoczoną terenami rolnymi. Pod względem si</w:t>
      </w:r>
      <w:r w:rsidR="00632BC1" w:rsidRPr="00363600">
        <w:rPr>
          <w:rFonts w:ascii="Calibri" w:eastAsia="Times New Roman" w:hAnsi="Calibri" w:cs="Calibri"/>
          <w:color w:val="000000"/>
          <w:kern w:val="0"/>
          <w:lang w:eastAsia="pl-PL"/>
          <w14:ligatures w14:val="none"/>
        </w:rPr>
        <w:t>e</w:t>
      </w:r>
      <w:r w:rsidRPr="00363600">
        <w:rPr>
          <w:rFonts w:ascii="Calibri" w:eastAsia="Times New Roman" w:hAnsi="Calibri" w:cs="Calibri"/>
          <w:color w:val="000000"/>
          <w:kern w:val="0"/>
          <w:lang w:eastAsia="pl-PL"/>
          <w14:ligatures w14:val="none"/>
        </w:rPr>
        <w:t>dliskowym krajobraz zdominowany jest przez las świeży (Lśw), z przewagą sosny zwyczajnej i dębu szypułkowego. W południowej części krajobrazu występuje drzewostan ponad 100 letni.</w:t>
      </w:r>
    </w:p>
    <w:p w14:paraId="4743E023" w14:textId="20218CDC" w:rsidR="004B5DE8" w:rsidRPr="00363600" w:rsidRDefault="00C56AF7" w:rsidP="00363600">
      <w:pPr>
        <w:tabs>
          <w:tab w:val="left" w:pos="1266"/>
        </w:tabs>
        <w:spacing w:after="0"/>
        <w:ind w:firstLine="0"/>
        <w:rPr>
          <w:rFonts w:ascii="Calibri" w:eastAsia="Times New Roman" w:hAnsi="Calibri" w:cs="Calibri"/>
          <w:color w:val="000000"/>
          <w:kern w:val="0"/>
          <w:lang w:eastAsia="pl-PL"/>
          <w14:ligatures w14:val="none"/>
        </w:rPr>
      </w:pPr>
      <w:r w:rsidRPr="00363600">
        <w:rPr>
          <w:b/>
          <w:bCs/>
          <w:iCs/>
          <w:noProof/>
          <w:lang w:eastAsia="pl-PL"/>
        </w:rPr>
        <mc:AlternateContent>
          <mc:Choice Requires="wps">
            <w:drawing>
              <wp:anchor distT="0" distB="0" distL="114300" distR="114300" simplePos="0" relativeHeight="251727872" behindDoc="0" locked="0" layoutInCell="1" allowOverlap="1" wp14:anchorId="56EEBE42" wp14:editId="77C66839">
                <wp:simplePos x="0" y="0"/>
                <wp:positionH relativeFrom="column">
                  <wp:posOffset>0</wp:posOffset>
                </wp:positionH>
                <wp:positionV relativeFrom="paragraph">
                  <wp:posOffset>152867</wp:posOffset>
                </wp:positionV>
                <wp:extent cx="381000" cy="161925"/>
                <wp:effectExtent l="76200" t="76200" r="0" b="85725"/>
                <wp:wrapNone/>
                <wp:docPr id="860464265"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accent4">
                            <a:lumMod val="40000"/>
                            <a:lumOff val="60000"/>
                          </a:schemeClr>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0D73" id="Strzałka: pagon 2" o:spid="_x0000_s1026" type="#_x0000_t55" style="position:absolute;margin-left:0;margin-top:12.05pt;width:30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G34AIAAFIGAAAOAAAAZHJzL2Uyb0RvYy54bWysVcFu2zAMvQ/YPwi6r7bTNGuDOkXQosOA&#10;ri2aDj0rshQbk0VNUuJkXz9Kcpys7S7DLg5FUuTjI8VcXm1bRTbCugZ0SYuTnBKhOVSNXpX0+/Pt&#10;p3NKnGe6Ygq0KOlOOHo1+/jhsjNTMYIaVCUswSDaTTtT0tp7M80yx2vRMncCRmg0SrAt83i0q6yy&#10;rMPorcpGeT7JOrCVscCFc6i9SUY6i/GlFNw/SOmEJ6qkiM3Hr43fZfhms0s2XVlm6ob3MNg/oGhZ&#10;ozHpEOqGeUbWtnkTqm24BQfSn3BoM5Cy4SLWgNUU+atqFjUzItaC5Dgz0OT+X1h+v1mYR4s0dMZN&#10;HYqhiq20bfhFfGQbydoNZImtJxyVp+dFniOlHE3FpLgYnQUys8NlY53/IqAlQSgpdnRjIbHENnfO&#10;J++9V0jnQDXVbaNUPIQRENfKkg3D5jHOhfbjSLJat9+gSvoxgujbiGpsdlJP9moEFIcpRIrw/kii&#10;dEilISRNeJJGxNFBkJGFtRd2UVcdWaq1fWJVSSenZ6F2hzwUOc5hkAMPvczUCl8D95YSC/6l8XVs&#10;ZeAwBAw1D4UtFeM/opopU7NXVSH83juChz2UeDpCmR3aFyW/UyKkUvpJSNJUCHQUkwxkHNNaJFPN&#10;KpHUBZYXWX1DXwwYIkukbIjdB3ivZUU/Fr1/uJpwD5cTKX8Blroy3IiZQfvhcttosO9VpvyQOfkj&#10;ZUfUBHEJ1e7RhhbFGXeG3zbYmjvm/COzuAewrbjb/AN+pIKupNBLlNRgf72nD/74PNFKSYd7paTu&#10;55pZQYn6qvHhXhTjMYb18TA++zzCgz22LI8tet1eA05/gfNleBSDv1d7UVpoX3AFzkNWNDHNMXc/&#10;e+lw7dO+wyXKxXwe3XD5GObv9MLwEDywGsbsefvCrOkfrMeXfg/7HcSmrx5t8g03NczXHmQTX/SB&#10;155vXFxxWPslGzbj8Tl6Hf4KZr8BAAD//wMAUEsDBBQABgAIAAAAIQBsycMP2QAAAAUBAAAPAAAA&#10;ZHJzL2Rvd25yZXYueG1sTI/BTsMwEETvSPyDtZW4UbslpJBmUxUkDhzb8gFuvCRR43UUb9vA12NO&#10;cBzNaOZNuZl8ry40xi4wwmJuQBHXwXXcIHwc3u6fQEWx7GwfmBC+KMKmur0pbeHClXd02UujUgnH&#10;wiK0IkOhdaxb8jbOw0CcvM8weitJjo12o72mct/rpTG59rbjtNDagV5bqk/7s0d4XA3tbrX9PjwI&#10;S+Ozd/PC2QnxbjZt16CEJvkLwy9+QocqMR3DmV1UPUI6IgjLbAEqublJ+oiQPeegq1L/p69+AAAA&#10;//8DAFBLAQItABQABgAIAAAAIQC2gziS/gAAAOEBAAATAAAAAAAAAAAAAAAAAAAAAABbQ29udGVu&#10;dF9UeXBlc10ueG1sUEsBAi0AFAAGAAgAAAAhADj9If/WAAAAlAEAAAsAAAAAAAAAAAAAAAAALwEA&#10;AF9yZWxzLy5yZWxzUEsBAi0AFAAGAAgAAAAhAO4xsbfgAgAAUgYAAA4AAAAAAAAAAAAAAAAALgIA&#10;AGRycy9lMm9Eb2MueG1sUEsBAi0AFAAGAAgAAAAhAGzJww/ZAAAABQEAAA8AAAAAAAAAAAAAAAAA&#10;OgUAAGRycy9kb3ducmV2LnhtbFBLBQYAAAAABAAEAPMAAABABgAAAAA=&#10;" adj="17010" fillcolor="#ffe599 [1303]" stroked="f" strokeweight="1pt">
                <v:shadow on="t" type="perspective" color="black" opacity="26214f" offset="0,0" matrix="66847f,,,66847f"/>
              </v:shape>
            </w:pict>
          </mc:Fallback>
        </mc:AlternateContent>
      </w:r>
    </w:p>
    <w:p w14:paraId="61D8611C" w14:textId="760A8C12" w:rsidR="00363600" w:rsidRPr="00363600" w:rsidRDefault="004B5DE8" w:rsidP="00363600">
      <w:pPr>
        <w:spacing w:after="0"/>
        <w:ind w:firstLine="708"/>
        <w:rPr>
          <w:b/>
          <w:bCs/>
          <w:iCs/>
          <w:u w:val="single"/>
        </w:rPr>
      </w:pPr>
      <w:r w:rsidRPr="00363600">
        <w:rPr>
          <w:b/>
          <w:bCs/>
          <w:iCs/>
          <w:u w:val="single"/>
        </w:rPr>
        <w:t xml:space="preserve">Wiejski </w:t>
      </w:r>
    </w:p>
    <w:p w14:paraId="66643609" w14:textId="44437F0F" w:rsidR="00C56AF7" w:rsidRPr="00363600" w:rsidRDefault="004B5DE8" w:rsidP="00363600">
      <w:pPr>
        <w:spacing w:after="0"/>
        <w:ind w:firstLine="0"/>
        <w:rPr>
          <w:rFonts w:ascii="Calibri" w:eastAsia="Times New Roman" w:hAnsi="Calibri" w:cs="Calibri"/>
          <w:b/>
          <w:bCs/>
          <w:color w:val="000000"/>
          <w:kern w:val="0"/>
          <w:u w:val="single"/>
          <w:lang w:eastAsia="pl-PL"/>
          <w14:ligatures w14:val="none"/>
        </w:rPr>
      </w:pPr>
      <w:r w:rsidRPr="00363600">
        <w:rPr>
          <w:rFonts w:ascii="Calibri" w:eastAsia="Times New Roman" w:hAnsi="Calibri" w:cs="Calibri"/>
          <w:b/>
          <w:bCs/>
          <w:color w:val="000000"/>
          <w:kern w:val="0"/>
          <w:u w:val="single"/>
          <w:lang w:eastAsia="pl-PL"/>
          <w14:ligatures w14:val="none"/>
        </w:rPr>
        <w:t>30-315.58-047</w:t>
      </w:r>
      <w:r w:rsidR="00C56AF7" w:rsidRPr="00363600">
        <w:rPr>
          <w:rFonts w:ascii="Calibri" w:eastAsia="Times New Roman" w:hAnsi="Calibri" w:cs="Calibri"/>
          <w:b/>
          <w:bCs/>
          <w:color w:val="000000"/>
          <w:kern w:val="0"/>
          <w:u w:val="single"/>
          <w:lang w:eastAsia="pl-PL"/>
          <w14:ligatures w14:val="none"/>
        </w:rPr>
        <w:t xml:space="preserve"> z przewagą wstęgowo ułożonych zespołów niewielkich pól ornych, łąk i pastwisk</w:t>
      </w:r>
    </w:p>
    <w:p w14:paraId="47FAF22B" w14:textId="304C6A47" w:rsidR="004B5DE8" w:rsidRPr="00363600" w:rsidRDefault="004B5DE8" w:rsidP="00363600">
      <w:pPr>
        <w:ind w:firstLine="0"/>
        <w:rPr>
          <w:rFonts w:ascii="Calibri" w:eastAsia="Times New Roman" w:hAnsi="Calibri" w:cs="Calibri"/>
          <w:color w:val="000000"/>
          <w:kern w:val="0"/>
          <w:lang w:eastAsia="pl-PL"/>
          <w14:ligatures w14:val="none"/>
        </w:rPr>
      </w:pPr>
      <w:r w:rsidRPr="00363600">
        <w:rPr>
          <w:rFonts w:ascii="Calibri" w:eastAsia="Times New Roman" w:hAnsi="Calibri" w:cs="Calibri"/>
          <w:color w:val="000000"/>
          <w:kern w:val="0"/>
          <w:lang w:eastAsia="pl-PL"/>
          <w14:ligatures w14:val="none"/>
        </w:rPr>
        <w:t xml:space="preserve">Jednostka krajobrazowa zlokalizowana na wschód od miejscowości Skulsk, pomiędzy jeziorami: Skulskie, Skulska Wieś i Gopło. W krajobrazie dominują pola uprawne ułożone wstęgowo uzupełnione enklawami leśnymi oraz zbiornikami i ciekami wodnymi. Przy liniach brzegowych jezior występują tereny szuwar i mokradeł. Przy wschodniej granicy zlokalizowane jest miejsce eksploatacji kruszyw. Zabudowa przede wszystkim o charakterze zagrodowym lub jednorodzinnym, rozproszona, lecz usytuowana wzdłuż ciągów komunikacyjnych. W północnej części krajobrazu funkcjonuje ferma drobiu. Krajobraz urozmaicony jest licznymi elementami o wysokich cechach historycznych </w:t>
      </w:r>
      <w:r w:rsidR="00E04AE2">
        <w:rPr>
          <w:rFonts w:ascii="Calibri" w:eastAsia="Times New Roman" w:hAnsi="Calibri" w:cs="Calibri"/>
          <w:color w:val="000000"/>
          <w:kern w:val="0"/>
          <w:lang w:eastAsia="pl-PL"/>
          <w14:ligatures w14:val="none"/>
        </w:rPr>
        <w:br/>
      </w:r>
      <w:r w:rsidRPr="00363600">
        <w:rPr>
          <w:rFonts w:ascii="Calibri" w:eastAsia="Times New Roman" w:hAnsi="Calibri" w:cs="Calibri"/>
          <w:color w:val="000000"/>
          <w:kern w:val="0"/>
          <w:lang w:eastAsia="pl-PL"/>
          <w14:ligatures w14:val="none"/>
        </w:rPr>
        <w:t xml:space="preserve">i kulturowych wpisanych do rejestru zabytków. W miejscowości Łuszczewo zlokalizowany jest park dworski z drugiej połowy XIX wieku. W miejscowości Mniszki A zachowany jest zespół dworski </w:t>
      </w:r>
      <w:r w:rsidR="00E04AE2">
        <w:rPr>
          <w:rFonts w:ascii="Calibri" w:eastAsia="Times New Roman" w:hAnsi="Calibri" w:cs="Calibri"/>
          <w:color w:val="000000"/>
          <w:kern w:val="0"/>
          <w:lang w:eastAsia="pl-PL"/>
          <w14:ligatures w14:val="none"/>
        </w:rPr>
        <w:br/>
      </w:r>
      <w:r w:rsidRPr="00363600">
        <w:rPr>
          <w:rFonts w:ascii="Calibri" w:eastAsia="Times New Roman" w:hAnsi="Calibri" w:cs="Calibri"/>
          <w:color w:val="000000"/>
          <w:kern w:val="0"/>
          <w:lang w:eastAsia="pl-PL"/>
          <w14:ligatures w14:val="none"/>
        </w:rPr>
        <w:t>z dworem i parkiem z drugiej połowy XIX wieku. W miejscowości Galiszewo zlokalizowane jest założenie dworsko – parkowe z dworem i parkiem z drugiej połowy XIX wieku. Wieś Warzymowo cechuje zabytkowy układ przestrzenny z XV wieku z wybudowanym w tym samym czasie kościołem pw. Św. Stanisława Biskupa oraz XIX wiecznym dworem i domem mieszkalnym. Na szczególną uwagę w tym krajobrazie zasługuje zespół pałacowo – parkowy z połowy XIX wieku z zachowanym pałacem oraz parkiem. W bezpośrednim sąsiedztwie rezydencji znajduje się odrestaurowany spichlerz oraz kapliczka z tego samego okresu.</w:t>
      </w:r>
    </w:p>
    <w:p w14:paraId="7BDBE67C" w14:textId="57964668" w:rsidR="00C56AF7" w:rsidRPr="00363600" w:rsidRDefault="004B5DE8" w:rsidP="00363600">
      <w:pPr>
        <w:spacing w:after="0"/>
        <w:ind w:firstLine="0"/>
        <w:rPr>
          <w:rFonts w:ascii="Calibri" w:eastAsia="Times New Roman" w:hAnsi="Calibri" w:cs="Calibri"/>
          <w:b/>
          <w:bCs/>
          <w:color w:val="000000"/>
          <w:kern w:val="0"/>
          <w:u w:val="single"/>
          <w:lang w:eastAsia="pl-PL"/>
          <w14:ligatures w14:val="none"/>
        </w:rPr>
      </w:pPr>
      <w:r w:rsidRPr="00363600">
        <w:rPr>
          <w:rFonts w:ascii="Calibri" w:eastAsia="Times New Roman" w:hAnsi="Calibri" w:cs="Calibri"/>
          <w:b/>
          <w:bCs/>
          <w:color w:val="000000"/>
          <w:kern w:val="0"/>
          <w:u w:val="single"/>
          <w:lang w:eastAsia="pl-PL"/>
          <w14:ligatures w14:val="none"/>
        </w:rPr>
        <w:t>30-315.58-071</w:t>
      </w:r>
      <w:r w:rsidR="00C56AF7" w:rsidRPr="00363600">
        <w:rPr>
          <w:rFonts w:ascii="Calibri" w:eastAsia="Times New Roman" w:hAnsi="Calibri" w:cs="Calibri"/>
          <w:b/>
          <w:bCs/>
          <w:color w:val="000000"/>
          <w:kern w:val="0"/>
          <w:u w:val="single"/>
          <w:lang w:eastAsia="pl-PL"/>
          <w14:ligatures w14:val="none"/>
        </w:rPr>
        <w:t xml:space="preserve"> z przewagą wstęgowo ułożonych zespołów niewielkich pól ornych, łąk i pastwisk</w:t>
      </w:r>
    </w:p>
    <w:p w14:paraId="31242F0D" w14:textId="177BAA08" w:rsidR="004B5DE8" w:rsidRPr="00363600" w:rsidRDefault="004B5DE8" w:rsidP="00363600">
      <w:pPr>
        <w:ind w:firstLine="0"/>
        <w:rPr>
          <w:rFonts w:ascii="Calibri" w:eastAsia="Times New Roman" w:hAnsi="Calibri" w:cs="Calibri"/>
          <w:color w:val="000000"/>
          <w:kern w:val="0"/>
          <w:lang w:eastAsia="pl-PL"/>
          <w14:ligatures w14:val="none"/>
        </w:rPr>
      </w:pPr>
      <w:r w:rsidRPr="00363600">
        <w:rPr>
          <w:rFonts w:ascii="Calibri" w:eastAsia="Times New Roman" w:hAnsi="Calibri" w:cs="Calibri"/>
          <w:color w:val="000000"/>
          <w:kern w:val="0"/>
          <w:lang w:eastAsia="pl-PL"/>
          <w14:ligatures w14:val="none"/>
        </w:rPr>
        <w:t xml:space="preserve">Jednostka krajobrazowa zlokalizowana na zachód od miejscowości Ślesin. Główną cechą obszaru są pola uprawne ułożone wstęgowo, urozmaicone enklawami leśnymi i nielicznymi ciągami zieleni śródpolnej oraz ciekami i zbiornikami wodnymi. Zabudowa o charakterze zagrodowym lub </w:t>
      </w:r>
      <w:r w:rsidRPr="00363600">
        <w:rPr>
          <w:rFonts w:ascii="Calibri" w:eastAsia="Times New Roman" w:hAnsi="Calibri" w:cs="Calibri"/>
          <w:color w:val="000000"/>
          <w:kern w:val="0"/>
          <w:lang w:eastAsia="pl-PL"/>
          <w14:ligatures w14:val="none"/>
        </w:rPr>
        <w:lastRenderedPageBreak/>
        <w:t>jednorodzinnym, miejscami związana z działalnością gospodarczą, z reguły rozproszona, usytuowana wzdłuż ciągów komunikacyjnych. Głównymi osiami komunikacyjnymi są: droga krajowa nr 25 oraz wojewódzka nr 263. Ponadto przez obszar przebiega pięć linii energetycznych wysokiego napięcia.</w:t>
      </w:r>
    </w:p>
    <w:p w14:paraId="5AAF3F67" w14:textId="3A26DCA5" w:rsidR="004B5DE8" w:rsidRPr="00363600" w:rsidRDefault="004B5DE8" w:rsidP="00363600">
      <w:pPr>
        <w:spacing w:after="0"/>
        <w:ind w:firstLine="0"/>
        <w:rPr>
          <w:rFonts w:ascii="Calibri" w:eastAsia="Times New Roman" w:hAnsi="Calibri" w:cs="Calibri"/>
          <w:b/>
          <w:bCs/>
          <w:color w:val="000000"/>
          <w:kern w:val="0"/>
          <w:u w:val="single"/>
          <w:lang w:eastAsia="pl-PL"/>
          <w14:ligatures w14:val="none"/>
        </w:rPr>
      </w:pPr>
      <w:r w:rsidRPr="00363600">
        <w:rPr>
          <w:rFonts w:ascii="Calibri" w:eastAsia="Times New Roman" w:hAnsi="Calibri" w:cs="Calibri"/>
          <w:b/>
          <w:bCs/>
          <w:color w:val="000000"/>
          <w:kern w:val="0"/>
          <w:u w:val="single"/>
          <w:lang w:eastAsia="pl-PL"/>
          <w14:ligatures w14:val="none"/>
        </w:rPr>
        <w:t>30-315.58-061</w:t>
      </w:r>
      <w:r w:rsidR="00C56AF7" w:rsidRPr="00363600">
        <w:rPr>
          <w:rFonts w:ascii="Calibri" w:eastAsia="Times New Roman" w:hAnsi="Calibri" w:cs="Calibri"/>
          <w:b/>
          <w:bCs/>
          <w:color w:val="000000"/>
          <w:kern w:val="0"/>
          <w:u w:val="single"/>
          <w:lang w:eastAsia="pl-PL"/>
          <w14:ligatures w14:val="none"/>
        </w:rPr>
        <w:t xml:space="preserve"> </w:t>
      </w:r>
      <w:r w:rsidR="00A614F4">
        <w:rPr>
          <w:rFonts w:ascii="Calibri" w:eastAsia="Times New Roman" w:hAnsi="Calibri" w:cs="Calibri"/>
          <w:b/>
          <w:bCs/>
          <w:color w:val="000000"/>
          <w:kern w:val="0"/>
          <w:u w:val="single"/>
          <w:lang w:eastAsia="pl-PL"/>
          <w14:ligatures w14:val="none"/>
        </w:rPr>
        <w:t>z</w:t>
      </w:r>
      <w:r w:rsidR="00C56AF7" w:rsidRPr="00363600">
        <w:rPr>
          <w:rFonts w:ascii="Calibri" w:eastAsia="Times New Roman" w:hAnsi="Calibri" w:cs="Calibri"/>
          <w:b/>
          <w:bCs/>
          <w:color w:val="000000"/>
          <w:kern w:val="0"/>
          <w:u w:val="single"/>
          <w:lang w:eastAsia="pl-PL"/>
          <w14:ligatures w14:val="none"/>
        </w:rPr>
        <w:t xml:space="preserve"> przewagą mozaikowo rozmieszczonych użytków rolnych, tworzących małe pola</w:t>
      </w:r>
    </w:p>
    <w:p w14:paraId="651F47A0" w14:textId="3DF0D178" w:rsidR="00C56AF7" w:rsidRPr="00363600" w:rsidRDefault="004B5DE8" w:rsidP="00363600">
      <w:pPr>
        <w:ind w:firstLine="0"/>
        <w:rPr>
          <w:rFonts w:ascii="Calibri" w:eastAsia="Times New Roman" w:hAnsi="Calibri" w:cs="Calibri"/>
          <w:color w:val="000000"/>
          <w:kern w:val="0"/>
          <w:lang w:eastAsia="pl-PL"/>
          <w14:ligatures w14:val="none"/>
        </w:rPr>
      </w:pPr>
      <w:r w:rsidRPr="00363600">
        <w:rPr>
          <w:rFonts w:ascii="Calibri" w:eastAsia="Times New Roman" w:hAnsi="Calibri" w:cs="Calibri"/>
          <w:color w:val="000000"/>
          <w:kern w:val="0"/>
          <w:lang w:eastAsia="pl-PL"/>
          <w14:ligatures w14:val="none"/>
        </w:rPr>
        <w:t xml:space="preserve">Jednostka krajobrazowa położona na północny-zachód od Konina i jest terenem rolnym położonym pomiędzy terenami czynnej oraz zakończonej wielkopowierzchniowej eksploatacji odkrywkowej przy Kleczewie a Jeziorami: Powidzkim, Budzisławskim i Wilczyńskim. Przez obszar przebiegają drogi wojewódzkie nr 162 i nr 163.W krajobrazie dominują mozaikowo rozmieszczone użytki rolne, tworzące małe pola, urozmaicone licznymi ciekami wodnymi i zbiornikami wodnymi oraz ciągami zieleni śródpolnej i enklawami leśnymi. Sieć hydrograficzną tworzą: Jeziora Ostrowite i Koziegłowskie i liczne mniejsze zbiornik wodne oraz Biskupia Struga i kilka mniejszych cieków wodnych. Zabudowa </w:t>
      </w:r>
      <w:r w:rsidR="00E04AE2">
        <w:rPr>
          <w:rFonts w:ascii="Calibri" w:eastAsia="Times New Roman" w:hAnsi="Calibri" w:cs="Calibri"/>
          <w:color w:val="000000"/>
          <w:kern w:val="0"/>
          <w:lang w:eastAsia="pl-PL"/>
          <w14:ligatures w14:val="none"/>
        </w:rPr>
        <w:br/>
      </w:r>
      <w:r w:rsidRPr="00363600">
        <w:rPr>
          <w:rFonts w:ascii="Calibri" w:eastAsia="Times New Roman" w:hAnsi="Calibri" w:cs="Calibri"/>
          <w:color w:val="000000"/>
          <w:kern w:val="0"/>
          <w:lang w:eastAsia="pl-PL"/>
          <w14:ligatures w14:val="none"/>
        </w:rPr>
        <w:t xml:space="preserve">o charakterze zagrodowym lub mieszkaniowym jednorodzinnym zarówno skupiona w jednostkach osadniczych, jak i rozproszona, lecz usytuowana wzdłuż ciągów komunikacyjnych. W architekturze krajobrazu wyróżniają się: kościół w Złotkowie, zespoły dworskie w Miałczewie, w Nieborzynie, </w:t>
      </w:r>
      <w:r w:rsidR="00E04AE2">
        <w:rPr>
          <w:rFonts w:ascii="Calibri" w:eastAsia="Times New Roman" w:hAnsi="Calibri" w:cs="Calibri"/>
          <w:color w:val="000000"/>
          <w:kern w:val="0"/>
          <w:lang w:eastAsia="pl-PL"/>
          <w14:ligatures w14:val="none"/>
        </w:rPr>
        <w:br/>
      </w:r>
      <w:r w:rsidRPr="00363600">
        <w:rPr>
          <w:rFonts w:ascii="Calibri" w:eastAsia="Times New Roman" w:hAnsi="Calibri" w:cs="Calibri"/>
          <w:color w:val="000000"/>
          <w:kern w:val="0"/>
          <w:lang w:eastAsia="pl-PL"/>
          <w14:ligatures w14:val="none"/>
        </w:rPr>
        <w:t xml:space="preserve">w Sierniczu Wielkim, Budzisławiu Górnym, Kopydłowie i Sławoszewku oraz zespół pałacowy </w:t>
      </w:r>
      <w:r w:rsidR="00E04AE2">
        <w:rPr>
          <w:rFonts w:ascii="Calibri" w:eastAsia="Times New Roman" w:hAnsi="Calibri" w:cs="Calibri"/>
          <w:color w:val="000000"/>
          <w:kern w:val="0"/>
          <w:lang w:eastAsia="pl-PL"/>
          <w14:ligatures w14:val="none"/>
        </w:rPr>
        <w:br/>
      </w:r>
      <w:r w:rsidRPr="00363600">
        <w:rPr>
          <w:rFonts w:ascii="Calibri" w:eastAsia="Times New Roman" w:hAnsi="Calibri" w:cs="Calibri"/>
          <w:color w:val="000000"/>
          <w:kern w:val="0"/>
          <w:lang w:eastAsia="pl-PL"/>
          <w14:ligatures w14:val="none"/>
        </w:rPr>
        <w:t xml:space="preserve">w Kopydłówku. Ponadto w Sławoszewku i Budzisławiu Górnym odnaleźć można drzewa uznane za pomniki przyrody. </w:t>
      </w:r>
    </w:p>
    <w:p w14:paraId="39F8251A" w14:textId="21F2EDBF" w:rsidR="00C56AF7" w:rsidRPr="00363600" w:rsidRDefault="00C56AF7" w:rsidP="00363600">
      <w:pPr>
        <w:spacing w:after="0"/>
        <w:ind w:firstLine="0"/>
        <w:rPr>
          <w:rFonts w:ascii="Calibri" w:eastAsia="Times New Roman" w:hAnsi="Calibri" w:cs="Calibri"/>
          <w:b/>
          <w:bCs/>
          <w:color w:val="000000"/>
          <w:kern w:val="0"/>
          <w:u w:val="single"/>
          <w:lang w:eastAsia="pl-PL"/>
          <w14:ligatures w14:val="none"/>
        </w:rPr>
      </w:pPr>
      <w:r w:rsidRPr="00363600">
        <w:rPr>
          <w:rFonts w:ascii="Calibri" w:eastAsia="Times New Roman" w:hAnsi="Calibri" w:cs="Calibri"/>
          <w:b/>
          <w:bCs/>
          <w:color w:val="000000"/>
          <w:kern w:val="0"/>
          <w:u w:val="single"/>
          <w:lang w:eastAsia="pl-PL"/>
          <w14:ligatures w14:val="none"/>
        </w:rPr>
        <w:t>30-315.58-060 Z przewagą mozaikowo rozmieszczonych użytków rolnych, tworzących małe pola</w:t>
      </w:r>
    </w:p>
    <w:p w14:paraId="50440577" w14:textId="5AA0CB59" w:rsidR="004B5DE8" w:rsidRPr="00363600" w:rsidRDefault="00C56AF7" w:rsidP="00363600">
      <w:pPr>
        <w:ind w:firstLine="0"/>
        <w:rPr>
          <w:rFonts w:ascii="Calibri" w:eastAsia="Times New Roman" w:hAnsi="Calibri" w:cs="Calibri"/>
          <w:color w:val="000000"/>
          <w:kern w:val="0"/>
          <w:lang w:eastAsia="pl-PL"/>
          <w14:ligatures w14:val="none"/>
        </w:rPr>
      </w:pPr>
      <w:r w:rsidRPr="00363600">
        <w:rPr>
          <w:rFonts w:ascii="Calibri" w:eastAsia="Times New Roman" w:hAnsi="Calibri" w:cs="Calibri"/>
          <w:color w:val="000000"/>
          <w:kern w:val="0"/>
          <w:lang w:eastAsia="pl-PL"/>
          <w14:ligatures w14:val="none"/>
        </w:rPr>
        <w:t xml:space="preserve">Jednostka krajobrazowa położona na zachód od miejscowości Skulsk i sięga do okolic miejscowości Wilczyn oraz jeziora. Przez obszar przebiega droga krajowa nr 25. W krajobrazie dominują mozaikowo rozmieszczone użytki rolne, tworzące małe pola, urozmaicone ciekami wodnymi: Dopływ spod Kuśnierza, Dopływ spod Lenartowa oraz Dopływ spod Siedlimowa oraz niewielkimi zbiornikami wodnymi, a także ciągami zieleni śródpolnej i enklawami leśnymi. Zabudowa o charakterze zagrodowym lub mieszkaniowym jednorodzinnym zarówno skupiona w jednostkach osadniczych, jak </w:t>
      </w:r>
      <w:r w:rsidR="00E04AE2">
        <w:rPr>
          <w:rFonts w:ascii="Calibri" w:eastAsia="Times New Roman" w:hAnsi="Calibri" w:cs="Calibri"/>
          <w:color w:val="000000"/>
          <w:kern w:val="0"/>
          <w:lang w:eastAsia="pl-PL"/>
          <w14:ligatures w14:val="none"/>
        </w:rPr>
        <w:br/>
      </w:r>
      <w:r w:rsidRPr="00363600">
        <w:rPr>
          <w:rFonts w:ascii="Calibri" w:eastAsia="Times New Roman" w:hAnsi="Calibri" w:cs="Calibri"/>
          <w:color w:val="000000"/>
          <w:kern w:val="0"/>
          <w:lang w:eastAsia="pl-PL"/>
          <w14:ligatures w14:val="none"/>
        </w:rPr>
        <w:t xml:space="preserve">i rozproszona, lecz usytuowana wzdłuż ciągów komunikacyjnych. Pod względem kulturowym wyróżniają się miejscowości Kownaty, gdzie zlokalizowany jest XVIII-wieczny dwór oraz Wtórek, gdzie zachowany jest XIX-wieczny park dworski. </w:t>
      </w:r>
    </w:p>
    <w:p w14:paraId="5EF41E5E" w14:textId="77777777" w:rsidR="0071697A" w:rsidRDefault="0071697A" w:rsidP="0071697A">
      <w:pPr>
        <w:ind w:left="360" w:firstLine="348"/>
        <w:rPr>
          <w:b/>
          <w:bCs/>
          <w:iCs/>
          <w:u w:val="single"/>
        </w:rPr>
      </w:pPr>
      <w:r w:rsidRPr="00A833CE">
        <w:rPr>
          <w:b/>
          <w:bCs/>
          <w:iCs/>
          <w:noProof/>
          <w:lang w:eastAsia="pl-PL"/>
        </w:rPr>
        <mc:AlternateContent>
          <mc:Choice Requires="wps">
            <w:drawing>
              <wp:anchor distT="0" distB="0" distL="114300" distR="114300" simplePos="0" relativeHeight="251713536" behindDoc="0" locked="0" layoutInCell="1" allowOverlap="1" wp14:anchorId="0A4E8BF0" wp14:editId="025B37FB">
                <wp:simplePos x="0" y="0"/>
                <wp:positionH relativeFrom="column">
                  <wp:posOffset>0</wp:posOffset>
                </wp:positionH>
                <wp:positionV relativeFrom="paragraph">
                  <wp:posOffset>0</wp:posOffset>
                </wp:positionV>
                <wp:extent cx="381000" cy="161925"/>
                <wp:effectExtent l="76200" t="76200" r="0" b="85725"/>
                <wp:wrapNone/>
                <wp:docPr id="1179501427"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2784D" id="Strzałka: pagon 2" o:spid="_x0000_s1026" type="#_x0000_t55" style="position:absolute;margin-left:0;margin-top:0;width:30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WY4wIAAE0GAAAOAAAAZHJzL2Uyb0RvYy54bWysVVFP2zAQfp+0/2D5faQphUFFiioQ0yQ2&#10;EGXi2XWcJprj82y3Kfv1O5/TtDB4mfaS2ufzd999d75eXG5bzTbK+QZMwfOjEWfKSCgbsyr4j8eb&#10;T2ec+SBMKTQYVfBn5fnl7OOHi85O1Rhq0KVyDEGMn3a24HUIdpplXtaqFf4IrDJ4WIFrRcCtW2Wl&#10;Ex2itzobj0anWQeutA6k8h6t1+mQzwi/qpQMd1XlVWC64Mgt0NfRdxm/2exCTFdO2LqRPQ3xDyxa&#10;0RgMOkBdiyDY2jV/QbWNdOChCkcS2gyqqpGKcsBs8tGrbBa1sIpyQXG8HWTy/w9Wft8s7L1DGTrr&#10;px6XMYtt5dr4i/zYlsR6HsRS28AkGo/P8tEIJZV4lJ/m5+OTKGa2v2ydD18UtCwuCo4V3ThIKonN&#10;rQ/Je+cVw3nQTXnTaE2b2ALqSju2EVi8sM1JYL1uv0GZbOcnkQGVEM1Y6GTeWZEL9VEEIWYv8LWJ&#10;UQzEeIlKsijqGuRHAqyDcou67NhSr92DKAt+eoz42NQoQT7CFozrKEG/FnqFD0EGx5mD8NSEmqoY&#10;5YuAMd0hp6UW8ieZhba1SOwnCElJIf3em8jDjgrtDlhm+8rRKjxrFUNp86Aq1pRIdExBBjFSICGl&#10;MiGp6mtRqmTO35WPACNyhZIN2D3Ay2rtsJOwvX+8mngPl5Mo7xBLl4cbFBlMGC63jQH3VmYas+oj&#10;J3+U7ECauFxC+XzvYomovb2VNw2W5lb4cC8cjgAsK461cIefSkNXcOhXnNXgfr9lj/74MvGUsw5H&#10;SsH9r7VwijP91eCbPc8nE4QNtJmcfB7jxh2eLA9PzLq9Amz8HPvLSlpG/6B3y8pB+4TTbx6j4pEw&#10;EmP3vZc2VyGNOpyfUs3n5IZzx4pwaxZWRvCoamyzx+2TcLZ/qwEf+XfYjR8xffVek2+8aWC+DlA1&#10;9Jj3uvZ648yiZu3naxyKh3vy2v8LzP4AAAD//wMAUEsDBBQABgAIAAAAIQDOyDTo2QAAAAMBAAAP&#10;AAAAZHJzL2Rvd25yZXYueG1sTI/BTsMwEETvSPyDtUjcqE2lFBTiVAgJOPSEQerVjZc4JV6H2G0C&#10;X8/ChV5GGs1q5m21nkMvjjimLpKG64UCgdRE11Gr4e318eoWRMqWnO0joYYvTLCuz88qW7o40Qse&#10;TW4Fl1AqrQaf81BKmRqPwaZFHJA4e49jsJnt2Eo32onLQy+XSq1ksB3xgrcDPnhsPswhaNgbmp42&#10;N9s2f/Zma3zx/aw2e60vL+b7OxAZ5/x/DL/4jA41M+3igVwSvQZ+JP8pZyvFbqdhWRQg60qestc/&#10;AAAA//8DAFBLAQItABQABgAIAAAAIQC2gziS/gAAAOEBAAATAAAAAAAAAAAAAAAAAAAAAABbQ29u&#10;dGVudF9UeXBlc10ueG1sUEsBAi0AFAAGAAgAAAAhADj9If/WAAAAlAEAAAsAAAAAAAAAAAAAAAAA&#10;LwEAAF9yZWxzLy5yZWxzUEsBAi0AFAAGAAgAAAAhAMD3ZZjjAgAATQYAAA4AAAAAAAAAAAAAAAAA&#10;LgIAAGRycy9lMm9Eb2MueG1sUEsBAi0AFAAGAAgAAAAhAM7INOjZAAAAAwEAAA8AAAAAAAAAAAAA&#10;AAAAPQUAAGRycy9kb3ducmV2LnhtbFBLBQYAAAAABAAEAPMAAABDBgAAAAA=&#10;" adj="17010" fillcolor="#0d0d0d [3069]" stroked="f" strokeweight="1pt">
                <v:shadow on="t" type="perspective" color="black" opacity="26214f" offset="0,0" matrix="66847f,,,66847f"/>
              </v:shape>
            </w:pict>
          </mc:Fallback>
        </mc:AlternateContent>
      </w:r>
      <w:r>
        <w:rPr>
          <w:b/>
          <w:bCs/>
          <w:iCs/>
          <w:u w:val="single"/>
        </w:rPr>
        <w:t>Infrastruktura drogowa</w:t>
      </w:r>
    </w:p>
    <w:p w14:paraId="004498CA" w14:textId="65A5FE9B" w:rsidR="0071697A" w:rsidRPr="0071697A" w:rsidRDefault="0071697A" w:rsidP="0071697A">
      <w:r w:rsidRPr="00A833CE">
        <w:t xml:space="preserve">Główny szlak komunikacyjny, przebiegający przez gminę to droga krajowa nr 25 relacji Ostrów Wlkp.- Kalisz – Konin – Bydgoszcz, pozostająca pod zarządem Generalnej Dyrekcji Dróg Krajowych </w:t>
      </w:r>
      <w:r w:rsidR="00E04AE2">
        <w:br/>
      </w:r>
      <w:r w:rsidRPr="00A833CE">
        <w:t>i Autostrad. Pełni ona ważną funkcję transportową, zapewniając połączenie gminie Skulsk z innymi ośrodkami</w:t>
      </w:r>
      <w:r>
        <w:t>. Planowana jest budowa obwodnicy, która pozwoliłaby na wyprowadzenie tranzytu poza miejscowość Skulsk i skrócenie przebiegu trasy przez Gminę , która obecnie</w:t>
      </w:r>
      <w:r w:rsidRPr="00A833CE">
        <w:t xml:space="preserve"> ma długość 9,499 km</w:t>
      </w:r>
      <w:r>
        <w:t>.</w:t>
      </w:r>
    </w:p>
    <w:p w14:paraId="1E133B94" w14:textId="77777777" w:rsidR="0071697A" w:rsidRPr="00A833CE" w:rsidRDefault="0071697A" w:rsidP="0071697A">
      <w:r w:rsidRPr="00A833CE">
        <w:t>Pozostałe drogi powiatowe to:</w:t>
      </w:r>
    </w:p>
    <w:p w14:paraId="62E14C0B" w14:textId="77777777" w:rsidR="0071697A" w:rsidRPr="00A833CE" w:rsidRDefault="0071697A" w:rsidP="00F9755B">
      <w:pPr>
        <w:pStyle w:val="Akapitzlist"/>
        <w:numPr>
          <w:ilvl w:val="0"/>
          <w:numId w:val="25"/>
        </w:numPr>
        <w:spacing w:after="160"/>
      </w:pPr>
      <w:r w:rsidRPr="00A833CE">
        <w:t>droga nr 3181P relacji: droga powiatowa 3180P - Wilczogóra - Wtórek - Dzierżysław - Radwańczewo - Skulska Wieś - droga krajowa 25</w:t>
      </w:r>
    </w:p>
    <w:p w14:paraId="782F336F" w14:textId="77777777" w:rsidR="0071697A" w:rsidRPr="00A833CE" w:rsidRDefault="0071697A" w:rsidP="00F9755B">
      <w:pPr>
        <w:pStyle w:val="Akapitzlist"/>
        <w:numPr>
          <w:ilvl w:val="0"/>
          <w:numId w:val="25"/>
        </w:numPr>
        <w:spacing w:after="160"/>
      </w:pPr>
      <w:r w:rsidRPr="00A833CE">
        <w:t>droga nr 3183P relacji: droga powiatowa 3185P - Góry - Ościsłowo - Buszkowo - Skulska Wieś - droga krajowa 25</w:t>
      </w:r>
    </w:p>
    <w:p w14:paraId="45D529AD" w14:textId="77777777" w:rsidR="0071697A" w:rsidRPr="00A833CE" w:rsidRDefault="0071697A" w:rsidP="00F9755B">
      <w:pPr>
        <w:pStyle w:val="Akapitzlist"/>
        <w:numPr>
          <w:ilvl w:val="0"/>
          <w:numId w:val="25"/>
        </w:numPr>
        <w:spacing w:after="160"/>
      </w:pPr>
      <w:r w:rsidRPr="00A833CE">
        <w:t>droga nr 3188P relacji: droga powiatowa 3183P - Skulska Wieś - Paniewo - Czartowo - Lisewo - Gawrony - Żówieniec - Ślesin - droga krajowa 25</w:t>
      </w:r>
    </w:p>
    <w:p w14:paraId="1DACB189" w14:textId="77777777" w:rsidR="0071697A" w:rsidRPr="00A833CE" w:rsidRDefault="0071697A" w:rsidP="00F9755B">
      <w:pPr>
        <w:pStyle w:val="Akapitzlist"/>
        <w:numPr>
          <w:ilvl w:val="0"/>
          <w:numId w:val="25"/>
        </w:numPr>
        <w:spacing w:after="160"/>
      </w:pPr>
      <w:r w:rsidRPr="00A833CE">
        <w:t>droga nr 3187P relacji: (Ostrówek) granica powiatu konińskiego - Łuszczewo - Galiszewo - Skulsk - droga krajowa 25</w:t>
      </w:r>
    </w:p>
    <w:p w14:paraId="05238687" w14:textId="77777777" w:rsidR="0071697A" w:rsidRPr="00A833CE" w:rsidRDefault="0071697A" w:rsidP="00F9755B">
      <w:pPr>
        <w:pStyle w:val="Akapitzlist"/>
        <w:numPr>
          <w:ilvl w:val="0"/>
          <w:numId w:val="25"/>
        </w:numPr>
        <w:spacing w:after="160"/>
      </w:pPr>
      <w:r w:rsidRPr="00A833CE">
        <w:lastRenderedPageBreak/>
        <w:t>droga nr 3189P relacji: droga krajowa 25 - Skulsk - Mielnica Duża - granica województwa (Przewóz)</w:t>
      </w:r>
    </w:p>
    <w:p w14:paraId="3EEC8D89" w14:textId="77777777" w:rsidR="0071697A" w:rsidRPr="00A833CE" w:rsidRDefault="0071697A" w:rsidP="00F9755B">
      <w:pPr>
        <w:pStyle w:val="Akapitzlist"/>
        <w:numPr>
          <w:ilvl w:val="0"/>
          <w:numId w:val="25"/>
        </w:numPr>
        <w:spacing w:after="160"/>
      </w:pPr>
      <w:r w:rsidRPr="00A833CE">
        <w:t>droga nr 3190P relacji: droga powiatowa 3189P - Skulsk - Wilcza Kłoda - Włodzimiera - Kolonia Warzymowska - Koszewo - Morzyczyn - droga powiatowa 3191P.</w:t>
      </w:r>
    </w:p>
    <w:p w14:paraId="32F9C447" w14:textId="5B5F9C6B" w:rsidR="0071697A" w:rsidRDefault="00C906A3" w:rsidP="00C906A3">
      <w:r w:rsidRPr="00A833CE">
        <w:t>Długość dróg powiatowych</w:t>
      </w:r>
      <w:r>
        <w:t xml:space="preserve"> </w:t>
      </w:r>
      <w:r w:rsidRPr="00A833CE">
        <w:t>przebiegających przez gminę Skulsk wynosi 37,509 km.</w:t>
      </w:r>
    </w:p>
    <w:p w14:paraId="087BC295" w14:textId="73D81632" w:rsidR="00C906A3" w:rsidRDefault="00C906A3" w:rsidP="00C906A3">
      <w:r w:rsidRPr="00A833CE">
        <w:t>Drogi gminne utwardzone o znaczeniu lokalnym, stanowiące uzupełniającą sieć dróg służących miejscowym potrzebom</w:t>
      </w:r>
      <w:r>
        <w:t>,</w:t>
      </w:r>
      <w:r w:rsidRPr="00A833CE">
        <w:t xml:space="preserve"> według danych </w:t>
      </w:r>
      <w:r>
        <w:t>Gminy</w:t>
      </w:r>
      <w:r w:rsidRPr="00A833CE">
        <w:t xml:space="preserve"> mają długość </w:t>
      </w:r>
      <w:r>
        <w:t>166,77</w:t>
      </w:r>
      <w:r w:rsidRPr="00A833CE">
        <w:t xml:space="preserve"> km. W 2023 roku długość przebudowanych dróg gminnych wyniosła 1,448 km</w:t>
      </w:r>
      <w:r>
        <w:t xml:space="preserve"> natomiast p</w:t>
      </w:r>
      <w:r w:rsidRPr="00004BC6">
        <w:t>owierzchni</w:t>
      </w:r>
      <w:r>
        <w:t>a</w:t>
      </w:r>
      <w:r w:rsidRPr="00004BC6">
        <w:t xml:space="preserve"> chodników i ścieżek rowerowych</w:t>
      </w:r>
      <w:r>
        <w:t xml:space="preserve"> wyniosła </w:t>
      </w:r>
      <w:r w:rsidRPr="00004BC6">
        <w:t xml:space="preserve"> 21</w:t>
      </w:r>
      <w:r>
        <w:t xml:space="preserve"> </w:t>
      </w:r>
      <w:r w:rsidRPr="00004BC6">
        <w:t>541,7 m</w:t>
      </w:r>
      <w:r w:rsidRPr="00004BC6">
        <w:rPr>
          <w:vertAlign w:val="superscript"/>
        </w:rPr>
        <w:t>2</w:t>
      </w:r>
      <w:r>
        <w:t xml:space="preserve">. W Gminie rozmieszczonych jest 397 punktów oświetleniowych. </w:t>
      </w:r>
    </w:p>
    <w:p w14:paraId="6EE9750A" w14:textId="3B683846" w:rsidR="0071697A" w:rsidRDefault="0071697A" w:rsidP="0071697A">
      <w:pPr>
        <w:ind w:left="360" w:firstLine="348"/>
        <w:rPr>
          <w:b/>
          <w:bCs/>
          <w:iCs/>
          <w:u w:val="single"/>
        </w:rPr>
      </w:pPr>
      <w:r w:rsidRPr="00A833CE">
        <w:rPr>
          <w:b/>
          <w:bCs/>
          <w:iCs/>
          <w:noProof/>
          <w:lang w:eastAsia="pl-PL"/>
        </w:rPr>
        <mc:AlternateContent>
          <mc:Choice Requires="wps">
            <w:drawing>
              <wp:anchor distT="0" distB="0" distL="114300" distR="114300" simplePos="0" relativeHeight="251715584" behindDoc="0" locked="0" layoutInCell="1" allowOverlap="1" wp14:anchorId="0D3BE8DD" wp14:editId="4E610CDF">
                <wp:simplePos x="0" y="0"/>
                <wp:positionH relativeFrom="column">
                  <wp:posOffset>0</wp:posOffset>
                </wp:positionH>
                <wp:positionV relativeFrom="paragraph">
                  <wp:posOffset>0</wp:posOffset>
                </wp:positionV>
                <wp:extent cx="381000" cy="161925"/>
                <wp:effectExtent l="76200" t="76200" r="0" b="85725"/>
                <wp:wrapNone/>
                <wp:docPr id="1375305319"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6C9D" id="Strzałka: pagon 2" o:spid="_x0000_s1026" type="#_x0000_t55" style="position:absolute;margin-left:0;margin-top:0;width:30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WY4wIAAE0GAAAOAAAAZHJzL2Uyb0RvYy54bWysVVFP2zAQfp+0/2D5faQphUFFiioQ0yQ2&#10;EGXi2XWcJprj82y3Kfv1O5/TtDB4mfaS2ufzd999d75eXG5bzTbK+QZMwfOjEWfKSCgbsyr4j8eb&#10;T2ec+SBMKTQYVfBn5fnl7OOHi85O1Rhq0KVyDEGMn3a24HUIdpplXtaqFf4IrDJ4WIFrRcCtW2Wl&#10;Ex2itzobj0anWQeutA6k8h6t1+mQzwi/qpQMd1XlVWC64Mgt0NfRdxm/2exCTFdO2LqRPQ3xDyxa&#10;0RgMOkBdiyDY2jV/QbWNdOChCkcS2gyqqpGKcsBs8tGrbBa1sIpyQXG8HWTy/w9Wft8s7L1DGTrr&#10;px6XMYtt5dr4i/zYlsR6HsRS28AkGo/P8tEIJZV4lJ/m5+OTKGa2v2ydD18UtCwuCo4V3ThIKonN&#10;rQ/Je+cVw3nQTXnTaE2b2ALqSju2EVi8sM1JYL1uv0GZbOcnkQGVEM1Y6GTeWZEL9VEEIWYv8LWJ&#10;UQzEeIlKsijqGuRHAqyDcou67NhSr92DKAt+eoz42NQoQT7CFozrKEG/FnqFD0EGx5mD8NSEmqoY&#10;5YuAMd0hp6UW8ieZhba1SOwnCElJIf3em8jDjgrtDlhm+8rRKjxrFUNp86Aq1pRIdExBBjFSICGl&#10;MiGp6mtRqmTO35WPACNyhZIN2D3Ay2rtsJOwvX+8mngPl5Mo7xBLl4cbFBlMGC63jQH3VmYas+oj&#10;J3+U7ECauFxC+XzvYomovb2VNw2W5lb4cC8cjgAsK461cIefSkNXcOhXnNXgfr9lj/74MvGUsw5H&#10;SsH9r7VwijP91eCbPc8nE4QNtJmcfB7jxh2eLA9PzLq9Amz8HPvLSlpG/6B3y8pB+4TTbx6j4pEw&#10;EmP3vZc2VyGNOpyfUs3n5IZzx4pwaxZWRvCoamyzx+2TcLZ/qwEf+XfYjR8xffVek2+8aWC+DlA1&#10;9Jj3uvZ648yiZu3naxyKh3vy2v8LzP4AAAD//wMAUEsDBBQABgAIAAAAIQDOyDTo2QAAAAMBAAAP&#10;AAAAZHJzL2Rvd25yZXYueG1sTI/BTsMwEETvSPyDtUjcqE2lFBTiVAgJOPSEQerVjZc4JV6H2G0C&#10;X8/ChV5GGs1q5m21nkMvjjimLpKG64UCgdRE11Gr4e318eoWRMqWnO0joYYvTLCuz88qW7o40Qse&#10;TW4Fl1AqrQaf81BKmRqPwaZFHJA4e49jsJnt2Eo32onLQy+XSq1ksB3xgrcDPnhsPswhaNgbmp42&#10;N9s2f/Zma3zx/aw2e60vL+b7OxAZ5/x/DL/4jA41M+3igVwSvQZ+JP8pZyvFbqdhWRQg60qestc/&#10;AAAA//8DAFBLAQItABQABgAIAAAAIQC2gziS/gAAAOEBAAATAAAAAAAAAAAAAAAAAAAAAABbQ29u&#10;dGVudF9UeXBlc10ueG1sUEsBAi0AFAAGAAgAAAAhADj9If/WAAAAlAEAAAsAAAAAAAAAAAAAAAAA&#10;LwEAAF9yZWxzLy5yZWxzUEsBAi0AFAAGAAgAAAAhAMD3ZZjjAgAATQYAAA4AAAAAAAAAAAAAAAAA&#10;LgIAAGRycy9lMm9Eb2MueG1sUEsBAi0AFAAGAAgAAAAhAM7INOjZAAAAAwEAAA8AAAAAAAAAAAAA&#10;AAAAPQUAAGRycy9kb3ducmV2LnhtbFBLBQYAAAAABAAEAPMAAABDBgAAAAA=&#10;" adj="17010" fillcolor="#0d0d0d [3069]" stroked="f" strokeweight="1pt">
                <v:shadow on="t" type="perspective" color="black" opacity="26214f" offset="0,0" matrix="66847f,,,66847f"/>
              </v:shape>
            </w:pict>
          </mc:Fallback>
        </mc:AlternateContent>
      </w:r>
      <w:r>
        <w:rPr>
          <w:b/>
          <w:bCs/>
          <w:iCs/>
          <w:u w:val="single"/>
        </w:rPr>
        <w:t xml:space="preserve">Infrastruktura </w:t>
      </w:r>
      <w:r w:rsidR="00C906A3">
        <w:rPr>
          <w:b/>
          <w:bCs/>
          <w:iCs/>
          <w:u w:val="single"/>
        </w:rPr>
        <w:t>energetyczna</w:t>
      </w:r>
    </w:p>
    <w:p w14:paraId="167E65D9" w14:textId="77777777" w:rsidR="00C906A3" w:rsidRPr="00A833CE" w:rsidRDefault="00C906A3" w:rsidP="00C906A3">
      <w:r w:rsidRPr="00A833CE">
        <w:t>Na obszarze Gminy Skulsk nie ma stacji elektroenergetycznych będących własnością Polskich Sieci Elektroenergetycznych S.A. Przez obszar Gminy Skulsk przebiega nowa dwutorowa linia 400 kV Jasiniec – Pątnów, dwie jednotorowe linie 220 kV Jasiniec – Pątnów oraz jednotorowa linia 220 kV relacji Pątnów – Włocławek Azoty.</w:t>
      </w:r>
    </w:p>
    <w:p w14:paraId="2EBF1A3A" w14:textId="6A2585B7" w:rsidR="00D63E08" w:rsidRPr="00D63E08" w:rsidRDefault="00D63E08" w:rsidP="00D63E08">
      <w:pPr>
        <w:ind w:left="360" w:firstLine="348"/>
        <w:rPr>
          <w:b/>
          <w:bCs/>
          <w:iCs/>
        </w:rPr>
      </w:pPr>
      <w:r w:rsidRPr="00A833CE">
        <w:rPr>
          <w:b/>
          <w:bCs/>
          <w:iCs/>
          <w:noProof/>
          <w:lang w:eastAsia="pl-PL"/>
        </w:rPr>
        <mc:AlternateContent>
          <mc:Choice Requires="wps">
            <w:drawing>
              <wp:anchor distT="0" distB="0" distL="114300" distR="114300" simplePos="0" relativeHeight="251711488" behindDoc="0" locked="0" layoutInCell="1" allowOverlap="1" wp14:anchorId="69BFFDA2" wp14:editId="05723202">
                <wp:simplePos x="0" y="0"/>
                <wp:positionH relativeFrom="column">
                  <wp:posOffset>0</wp:posOffset>
                </wp:positionH>
                <wp:positionV relativeFrom="paragraph">
                  <wp:posOffset>0</wp:posOffset>
                </wp:positionV>
                <wp:extent cx="381000" cy="161925"/>
                <wp:effectExtent l="76200" t="76200" r="0" b="85725"/>
                <wp:wrapNone/>
                <wp:docPr id="1605233972" name="Strzałka: pagon 2"/>
                <wp:cNvGraphicFramePr/>
                <a:graphic xmlns:a="http://schemas.openxmlformats.org/drawingml/2006/main">
                  <a:graphicData uri="http://schemas.microsoft.com/office/word/2010/wordprocessingShape">
                    <wps:wsp>
                      <wps:cNvSpPr/>
                      <wps:spPr>
                        <a:xfrm>
                          <a:off x="0" y="0"/>
                          <a:ext cx="381000" cy="161925"/>
                        </a:xfrm>
                        <a:prstGeom prst="chevron">
                          <a:avLst/>
                        </a:prstGeom>
                        <a:solidFill>
                          <a:schemeClr val="tx1">
                            <a:lumMod val="95000"/>
                            <a:lumOff val="5000"/>
                          </a:schemeClr>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7CE21" id="Strzałka: pagon 2" o:spid="_x0000_s1026" type="#_x0000_t55" style="position:absolute;margin-left:0;margin-top:0;width:30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WY4wIAAE0GAAAOAAAAZHJzL2Uyb0RvYy54bWysVVFP2zAQfp+0/2D5faQphUFFiioQ0yQ2&#10;EGXi2XWcJprj82y3Kfv1O5/TtDB4mfaS2ufzd999d75eXG5bzTbK+QZMwfOjEWfKSCgbsyr4j8eb&#10;T2ec+SBMKTQYVfBn5fnl7OOHi85O1Rhq0KVyDEGMn3a24HUIdpplXtaqFf4IrDJ4WIFrRcCtW2Wl&#10;Ex2itzobj0anWQeutA6k8h6t1+mQzwi/qpQMd1XlVWC64Mgt0NfRdxm/2exCTFdO2LqRPQ3xDyxa&#10;0RgMOkBdiyDY2jV/QbWNdOChCkcS2gyqqpGKcsBs8tGrbBa1sIpyQXG8HWTy/w9Wft8s7L1DGTrr&#10;px6XMYtt5dr4i/zYlsR6HsRS28AkGo/P8tEIJZV4lJ/m5+OTKGa2v2ydD18UtCwuCo4V3ThIKonN&#10;rQ/Je+cVw3nQTXnTaE2b2ALqSju2EVi8sM1JYL1uv0GZbOcnkQGVEM1Y6GTeWZEL9VEEIWYv8LWJ&#10;UQzEeIlKsijqGuRHAqyDcou67NhSr92DKAt+eoz42NQoQT7CFozrKEG/FnqFD0EGx5mD8NSEmqoY&#10;5YuAMd0hp6UW8ieZhba1SOwnCElJIf3em8jDjgrtDlhm+8rRKjxrFUNp86Aq1pRIdExBBjFSICGl&#10;MiGp6mtRqmTO35WPACNyhZIN2D3Ay2rtsJOwvX+8mngPl5Mo7xBLl4cbFBlMGC63jQH3VmYas+oj&#10;J3+U7ECauFxC+XzvYomovb2VNw2W5lb4cC8cjgAsK461cIefSkNXcOhXnNXgfr9lj/74MvGUsw5H&#10;SsH9r7VwijP91eCbPc8nE4QNtJmcfB7jxh2eLA9PzLq9Amz8HPvLSlpG/6B3y8pB+4TTbx6j4pEw&#10;EmP3vZc2VyGNOpyfUs3n5IZzx4pwaxZWRvCoamyzx+2TcLZ/qwEf+XfYjR8xffVek2+8aWC+DlA1&#10;9Jj3uvZ648yiZu3naxyKh3vy2v8LzP4AAAD//wMAUEsDBBQABgAIAAAAIQDOyDTo2QAAAAMBAAAP&#10;AAAAZHJzL2Rvd25yZXYueG1sTI/BTsMwEETvSPyDtUjcqE2lFBTiVAgJOPSEQerVjZc4JV6H2G0C&#10;X8/ChV5GGs1q5m21nkMvjjimLpKG64UCgdRE11Gr4e318eoWRMqWnO0joYYvTLCuz88qW7o40Qse&#10;TW4Fl1AqrQaf81BKmRqPwaZFHJA4e49jsJnt2Eo32onLQy+XSq1ksB3xgrcDPnhsPswhaNgbmp42&#10;N9s2f/Zma3zx/aw2e60vL+b7OxAZ5/x/DL/4jA41M+3igVwSvQZ+JP8pZyvFbqdhWRQg60qestc/&#10;AAAA//8DAFBLAQItABQABgAIAAAAIQC2gziS/gAAAOEBAAATAAAAAAAAAAAAAAAAAAAAAABbQ29u&#10;dGVudF9UeXBlc10ueG1sUEsBAi0AFAAGAAgAAAAhADj9If/WAAAAlAEAAAsAAAAAAAAAAAAAAAAA&#10;LwEAAF9yZWxzLy5yZWxzUEsBAi0AFAAGAAgAAAAhAMD3ZZjjAgAATQYAAA4AAAAAAAAAAAAAAAAA&#10;LgIAAGRycy9lMm9Eb2MueG1sUEsBAi0AFAAGAAgAAAAhAM7INOjZAAAAAwEAAA8AAAAAAAAAAAAA&#10;AAAAPQUAAGRycy9kb3ducmV2LnhtbFBLBQYAAAAABAAEAPMAAABDBgAAAAA=&#10;" adj="17010" fillcolor="#0d0d0d [3069]" stroked="f" strokeweight="1pt">
                <v:shadow on="t" type="perspective" color="black" opacity="26214f" offset="0,0" matrix="66847f,,,66847f"/>
              </v:shape>
            </w:pict>
          </mc:Fallback>
        </mc:AlternateContent>
      </w:r>
      <w:r w:rsidRPr="00D63E08">
        <w:rPr>
          <w:b/>
          <w:bCs/>
          <w:iCs/>
          <w:u w:val="single"/>
        </w:rPr>
        <w:t>Złoża kopalin niestanowiące części składowych nieruchomości gruntowej</w:t>
      </w:r>
    </w:p>
    <w:p w14:paraId="3F28A9B5" w14:textId="77777777" w:rsidR="00D63E08" w:rsidRPr="00A833CE" w:rsidRDefault="00D63E08" w:rsidP="00D63E08">
      <w:bookmarkStart w:id="142" w:name="_Hlk181021049"/>
      <w:r w:rsidRPr="00A833CE">
        <w:t xml:space="preserve">Na terenie gminy Skulsk występują złoża surowców naturalnych, głównie złoża piasku i piasku ze żwirem. </w:t>
      </w:r>
      <w:bookmarkEnd w:id="142"/>
      <w:r w:rsidRPr="00A833CE">
        <w:t xml:space="preserve">Wśród zinwentaryzowanych w 2022 r. przez Państwowy Instytut Geologiczny na terenie gminy wymienione zostały wyrobiska w miejscowościach: </w:t>
      </w:r>
    </w:p>
    <w:p w14:paraId="16036796" w14:textId="77777777" w:rsidR="00D63E08" w:rsidRPr="00A833CE" w:rsidRDefault="00D63E08" w:rsidP="00F9755B">
      <w:pPr>
        <w:pStyle w:val="Akapitzlist"/>
        <w:numPr>
          <w:ilvl w:val="0"/>
          <w:numId w:val="24"/>
        </w:numPr>
        <w:spacing w:after="160"/>
      </w:pPr>
      <w:r w:rsidRPr="00A833CE">
        <w:t>Mielnica Mała – wyrobisko eksploatowane</w:t>
      </w:r>
    </w:p>
    <w:p w14:paraId="1BA9AF60" w14:textId="77777777" w:rsidR="00D63E08" w:rsidRPr="00A833CE" w:rsidRDefault="00D63E08" w:rsidP="00F9755B">
      <w:pPr>
        <w:pStyle w:val="Akapitzlist"/>
        <w:numPr>
          <w:ilvl w:val="0"/>
          <w:numId w:val="24"/>
        </w:numPr>
        <w:spacing w:after="160"/>
      </w:pPr>
      <w:r w:rsidRPr="00A833CE">
        <w:t>Mielnica Duża – wyrobisko zaniechane</w:t>
      </w:r>
    </w:p>
    <w:p w14:paraId="57B9AD19" w14:textId="77777777" w:rsidR="00D63E08" w:rsidRPr="00A833CE" w:rsidRDefault="00D63E08" w:rsidP="00F9755B">
      <w:pPr>
        <w:pStyle w:val="Akapitzlist"/>
        <w:numPr>
          <w:ilvl w:val="0"/>
          <w:numId w:val="24"/>
        </w:numPr>
        <w:spacing w:after="160"/>
      </w:pPr>
      <w:r w:rsidRPr="00A833CE">
        <w:t>Mniszki - wyrobisko zaniechane</w:t>
      </w:r>
    </w:p>
    <w:p w14:paraId="09326CE8" w14:textId="77777777" w:rsidR="00D63E08" w:rsidRPr="00A833CE" w:rsidRDefault="00D63E08" w:rsidP="00F9755B">
      <w:pPr>
        <w:pStyle w:val="Akapitzlist"/>
        <w:numPr>
          <w:ilvl w:val="0"/>
          <w:numId w:val="24"/>
        </w:numPr>
        <w:spacing w:after="160"/>
      </w:pPr>
      <w:r w:rsidRPr="00A833CE">
        <w:t>Buszkowo-Parcele - wyrobisko zaniechane</w:t>
      </w:r>
    </w:p>
    <w:p w14:paraId="6E88A512" w14:textId="77777777" w:rsidR="00D63E08" w:rsidRPr="00A833CE" w:rsidRDefault="00D63E08" w:rsidP="00F9755B">
      <w:pPr>
        <w:pStyle w:val="Akapitzlist"/>
        <w:numPr>
          <w:ilvl w:val="0"/>
          <w:numId w:val="24"/>
        </w:numPr>
        <w:spacing w:after="160"/>
      </w:pPr>
      <w:r w:rsidRPr="00A833CE">
        <w:t xml:space="preserve">Gawrony - wyrobiska zaniechane, </w:t>
      </w:r>
    </w:p>
    <w:p w14:paraId="1C242576" w14:textId="693A8BE2" w:rsidR="00FF24E0" w:rsidRDefault="00D63E08" w:rsidP="005B33C2">
      <w:r w:rsidRPr="00A833CE">
        <w:t>Południowo – zachodnie krańce gminy to obszary graniczne występowania złoża węgla brunatnego Ościsłowo, natomiast we wschodnie tereny – złoża węgla brunatnego Morzyczyn.</w:t>
      </w:r>
    </w:p>
    <w:p w14:paraId="10E51BE7" w14:textId="15B41D7F" w:rsidR="00217901" w:rsidRDefault="00BB093A" w:rsidP="00A52F5E">
      <w:pPr>
        <w:pStyle w:val="Nagwek2"/>
      </w:pPr>
      <w:bookmarkStart w:id="143" w:name="_Toc201060473"/>
      <w:r>
        <w:t>USTALENIA I REKOMENDACJE DOTYCZĄCE PROWADZENIA POLITYKI PRZESTRZENNEJ</w:t>
      </w:r>
      <w:bookmarkEnd w:id="143"/>
    </w:p>
    <w:p w14:paraId="3230BA54" w14:textId="2E51634B" w:rsidR="008A5843" w:rsidRDefault="008A5843" w:rsidP="008E1C12">
      <w:r w:rsidRPr="00651563">
        <w:t xml:space="preserve">Rekomendacje </w:t>
      </w:r>
      <w:r>
        <w:t>dotyczące prowadzenia polityki przestrzennej na obszarze Gminy Skulsk:</w:t>
      </w:r>
    </w:p>
    <w:p w14:paraId="606C06B6" w14:textId="062B93C2" w:rsidR="009E11FB" w:rsidRPr="00651563" w:rsidRDefault="009E11FB" w:rsidP="00F9755B">
      <w:pPr>
        <w:pStyle w:val="Mwypkt"/>
        <w:numPr>
          <w:ilvl w:val="0"/>
          <w:numId w:val="14"/>
        </w:numPr>
        <w:spacing w:line="276" w:lineRule="auto"/>
        <w:ind w:left="714" w:hanging="357"/>
      </w:pPr>
      <w:r w:rsidRPr="00651563">
        <w:t>prowadzenie polityki przestrzennej w oparciu o dokumenty planistyczne wyższego rzędu, na szczeblu powiatowym, aglomeracji i wojewódzkim</w:t>
      </w:r>
      <w:r w:rsidR="00125BD5">
        <w:t>,</w:t>
      </w:r>
    </w:p>
    <w:p w14:paraId="5FAB3D91" w14:textId="77777777" w:rsidR="009E11FB" w:rsidRDefault="009E11FB" w:rsidP="00F9755B">
      <w:pPr>
        <w:pStyle w:val="Mwypkt"/>
        <w:numPr>
          <w:ilvl w:val="0"/>
          <w:numId w:val="14"/>
        </w:numPr>
        <w:spacing w:line="276" w:lineRule="auto"/>
        <w:ind w:left="714" w:hanging="357"/>
      </w:pPr>
      <w:r w:rsidRPr="00651563">
        <w:t xml:space="preserve">prowadzenie polityki przestrzennej w porozumieniu z gminami sąsiednimi, ze wspólną analizą potrzeb i możliwości rozwojowych, </w:t>
      </w:r>
    </w:p>
    <w:p w14:paraId="12690248" w14:textId="2C256204" w:rsidR="008A5843" w:rsidRPr="00651563" w:rsidRDefault="008A5843" w:rsidP="00F9755B">
      <w:pPr>
        <w:pStyle w:val="Mwypkt"/>
        <w:numPr>
          <w:ilvl w:val="0"/>
          <w:numId w:val="14"/>
        </w:numPr>
        <w:spacing w:line="276" w:lineRule="auto"/>
        <w:ind w:left="714" w:hanging="357"/>
      </w:pPr>
      <w:r w:rsidRPr="00651563">
        <w:t>oparcie decyzji planistycznych o analiz</w:t>
      </w:r>
      <w:r w:rsidR="009E11FB">
        <w:t>y</w:t>
      </w:r>
      <w:r w:rsidRPr="00651563">
        <w:t xml:space="preserve"> dotyczące realnego zapotrzebowania na teren</w:t>
      </w:r>
      <w:r w:rsidR="009E11FB">
        <w:t xml:space="preserve">y </w:t>
      </w:r>
      <w:r w:rsidR="00E04AE2">
        <w:br/>
      </w:r>
      <w:r w:rsidR="009E11FB">
        <w:t>o danym przeznaczeniu</w:t>
      </w:r>
      <w:r w:rsidR="00125BD5">
        <w:t>,</w:t>
      </w:r>
    </w:p>
    <w:p w14:paraId="624100B2" w14:textId="5AE3DAA2" w:rsidR="008A5843" w:rsidRPr="00651563" w:rsidRDefault="008A5843" w:rsidP="00F9755B">
      <w:pPr>
        <w:pStyle w:val="Mwypkt"/>
        <w:numPr>
          <w:ilvl w:val="0"/>
          <w:numId w:val="14"/>
        </w:numPr>
        <w:spacing w:line="276" w:lineRule="auto"/>
        <w:ind w:left="714" w:hanging="357"/>
      </w:pPr>
      <w:r w:rsidRPr="00651563">
        <w:t>oparcie decyzji planistycznych o długoterminowe potrzeby</w:t>
      </w:r>
      <w:r w:rsidR="00125BD5">
        <w:t>,</w:t>
      </w:r>
    </w:p>
    <w:p w14:paraId="7A79BCBC" w14:textId="3FA9FADB" w:rsidR="008A5843" w:rsidRPr="00651563" w:rsidRDefault="008A5843" w:rsidP="00F9755B">
      <w:pPr>
        <w:pStyle w:val="Mwypkt"/>
        <w:numPr>
          <w:ilvl w:val="0"/>
          <w:numId w:val="14"/>
        </w:numPr>
        <w:spacing w:line="276" w:lineRule="auto"/>
        <w:ind w:left="714" w:hanging="357"/>
      </w:pPr>
      <w:r w:rsidRPr="00651563">
        <w:t>prowadzenie polityki przestrzennej w sposób transparentny, z szerokim zaangażowaniem interesariuszy,</w:t>
      </w:r>
    </w:p>
    <w:p w14:paraId="644B093E" w14:textId="72476665" w:rsidR="008A5843" w:rsidRPr="00651563" w:rsidRDefault="008A5843" w:rsidP="00F9755B">
      <w:pPr>
        <w:pStyle w:val="Mwypkt"/>
        <w:numPr>
          <w:ilvl w:val="0"/>
          <w:numId w:val="14"/>
        </w:numPr>
        <w:spacing w:line="276" w:lineRule="auto"/>
        <w:ind w:left="714" w:hanging="357"/>
      </w:pPr>
      <w:r w:rsidRPr="00651563">
        <w:t>wykorzystani</w:t>
      </w:r>
      <w:r w:rsidR="009E11FB">
        <w:t>e</w:t>
      </w:r>
      <w:r w:rsidRPr="00651563">
        <w:t xml:space="preserve"> </w:t>
      </w:r>
      <w:r w:rsidR="009E11FB">
        <w:t>nowoczesnych technologii i</w:t>
      </w:r>
      <w:r w:rsidRPr="00651563">
        <w:t xml:space="preserve"> narzędzi</w:t>
      </w:r>
      <w:r w:rsidR="009E11FB">
        <w:t xml:space="preserve"> do</w:t>
      </w:r>
      <w:r w:rsidRPr="00651563">
        <w:t xml:space="preserve"> zarządzania przestrzenią</w:t>
      </w:r>
      <w:r w:rsidR="00125BD5">
        <w:t>,</w:t>
      </w:r>
    </w:p>
    <w:p w14:paraId="0AF5065B" w14:textId="38301FF6" w:rsidR="009E11FB" w:rsidRPr="00651563" w:rsidRDefault="009E11FB" w:rsidP="00F9755B">
      <w:pPr>
        <w:pStyle w:val="Mwypkt"/>
        <w:numPr>
          <w:ilvl w:val="0"/>
          <w:numId w:val="14"/>
        </w:numPr>
        <w:spacing w:line="276" w:lineRule="auto"/>
        <w:ind w:left="714" w:hanging="357"/>
      </w:pPr>
      <w:r w:rsidRPr="00651563">
        <w:t>w planowaniu i realizacji inwestycji należy uwzględnić ich lokalizację względem obszarów natury prawnie chronionych</w:t>
      </w:r>
      <w:r w:rsidR="00125BD5">
        <w:t>,</w:t>
      </w:r>
    </w:p>
    <w:p w14:paraId="2DAE8490" w14:textId="046AF64E" w:rsidR="008A5843" w:rsidRPr="009E11FB" w:rsidRDefault="008A5843" w:rsidP="00F9755B">
      <w:pPr>
        <w:pStyle w:val="Mwypkt"/>
        <w:numPr>
          <w:ilvl w:val="0"/>
          <w:numId w:val="14"/>
        </w:numPr>
        <w:spacing w:line="276" w:lineRule="auto"/>
        <w:ind w:left="714" w:hanging="357"/>
      </w:pPr>
      <w:r w:rsidRPr="009E11FB">
        <w:lastRenderedPageBreak/>
        <w:t>w planowaniu i realizacji inwestycji należy uwzględnić wymogi dotyczące ochrony wód podziemnych wynikające z przepisów odrębnych,</w:t>
      </w:r>
    </w:p>
    <w:p w14:paraId="1B205784" w14:textId="0629247A" w:rsidR="008A5843" w:rsidRPr="00651563" w:rsidRDefault="008A5843" w:rsidP="00F9755B">
      <w:pPr>
        <w:pStyle w:val="Mwypkt"/>
        <w:numPr>
          <w:ilvl w:val="0"/>
          <w:numId w:val="14"/>
        </w:numPr>
        <w:spacing w:line="276" w:lineRule="auto"/>
        <w:ind w:left="714" w:hanging="357"/>
      </w:pPr>
      <w:r w:rsidRPr="00651563">
        <w:t>bieżący monitoring procesów planistycznych i inwestycyjnych na obszarze gminy,</w:t>
      </w:r>
    </w:p>
    <w:p w14:paraId="42CA1634" w14:textId="312E07E6" w:rsidR="008A5843" w:rsidRPr="00651563" w:rsidRDefault="008A5843" w:rsidP="00F9755B">
      <w:pPr>
        <w:pStyle w:val="Mwypkt"/>
        <w:numPr>
          <w:ilvl w:val="0"/>
          <w:numId w:val="14"/>
        </w:numPr>
        <w:spacing w:line="276" w:lineRule="auto"/>
        <w:ind w:left="714" w:hanging="357"/>
      </w:pPr>
      <w:r w:rsidRPr="00651563">
        <w:t>weryfikacj</w:t>
      </w:r>
      <w:r w:rsidR="0081100E">
        <w:t>a</w:t>
      </w:r>
      <w:r w:rsidRPr="00651563">
        <w:t xml:space="preserve"> standardowych zapisów planistycznych w celu umożliwienia realizacji działań zgodnie z zasadami zrównoważonego rozwoju np. z umożliwieniem realizacji obiektów </w:t>
      </w:r>
      <w:r w:rsidR="00E04AE2">
        <w:br/>
      </w:r>
      <w:r w:rsidRPr="00651563">
        <w:t>i terenów wykorzystujących eko-technologie, rozwiązania z zakresu zarządzania wodą (zarówno na terenie nieruchomości jak i w krajobrazie) oraz wszelkie rozwiązania eko-innowacyjne pozwalające ograniczenie uciążliwości środowiskowej</w:t>
      </w:r>
      <w:r w:rsidR="00125BD5">
        <w:t>.</w:t>
      </w:r>
    </w:p>
    <w:p w14:paraId="20C42754" w14:textId="77777777" w:rsidR="008A5843" w:rsidRDefault="008A5843" w:rsidP="00311801">
      <w:pPr>
        <w:pStyle w:val="Mwypkt"/>
        <w:numPr>
          <w:ilvl w:val="0"/>
          <w:numId w:val="0"/>
        </w:numPr>
      </w:pPr>
    </w:p>
    <w:p w14:paraId="72BC51A4" w14:textId="1CB5E7CE" w:rsidR="00311801" w:rsidRPr="00D4141B" w:rsidRDefault="00D4141B" w:rsidP="00D4141B">
      <w:r>
        <w:t xml:space="preserve">Ponadto w </w:t>
      </w:r>
      <w:r w:rsidRPr="00F02060">
        <w:t>Plan</w:t>
      </w:r>
      <w:r>
        <w:t>ie</w:t>
      </w:r>
      <w:r w:rsidRPr="00F02060">
        <w:t xml:space="preserve"> </w:t>
      </w:r>
      <w:r>
        <w:t>Z</w:t>
      </w:r>
      <w:r w:rsidRPr="00F02060">
        <w:t xml:space="preserve">agospodarowania </w:t>
      </w:r>
      <w:r>
        <w:t>P</w:t>
      </w:r>
      <w:r w:rsidRPr="00F02060">
        <w:t xml:space="preserve">rzestrzennego </w:t>
      </w:r>
      <w:r>
        <w:t>W</w:t>
      </w:r>
      <w:r w:rsidRPr="00F02060">
        <w:t xml:space="preserve">ojewództwa </w:t>
      </w:r>
      <w:r>
        <w:t>W</w:t>
      </w:r>
      <w:r w:rsidRPr="00F02060">
        <w:t>ielkopolskiego. Wielkopolska 2020+</w:t>
      </w:r>
      <w:r>
        <w:t xml:space="preserve"> </w:t>
      </w:r>
      <w:r w:rsidR="00311801">
        <w:t xml:space="preserve">dla </w:t>
      </w:r>
      <w:r w:rsidR="00311801" w:rsidRPr="00A83BC8">
        <w:t>WIEJSKI</w:t>
      </w:r>
      <w:r>
        <w:t>CH</w:t>
      </w:r>
      <w:r w:rsidR="00311801" w:rsidRPr="00A83BC8">
        <w:t xml:space="preserve"> OBSZAR</w:t>
      </w:r>
      <w:r>
        <w:t>ÓW</w:t>
      </w:r>
      <w:r w:rsidR="00311801" w:rsidRPr="00A83BC8">
        <w:t xml:space="preserve"> FUNKCJONALNY</w:t>
      </w:r>
      <w:r>
        <w:t>CH</w:t>
      </w:r>
      <w:r w:rsidR="00311801">
        <w:t xml:space="preserve"> </w:t>
      </w:r>
      <w:r>
        <w:t xml:space="preserve">oraz dla </w:t>
      </w:r>
      <w:r w:rsidRPr="00A83BC8">
        <w:t>WSCHODNI</w:t>
      </w:r>
      <w:r>
        <w:t>EGO</w:t>
      </w:r>
      <w:r w:rsidRPr="00A83BC8">
        <w:t xml:space="preserve"> OBSZAR</w:t>
      </w:r>
      <w:r>
        <w:t>U</w:t>
      </w:r>
      <w:r w:rsidRPr="00A83BC8">
        <w:t xml:space="preserve"> FUNKCJONALN</w:t>
      </w:r>
      <w:r>
        <w:t xml:space="preserve">EGO wyznaczono </w:t>
      </w:r>
      <w:r w:rsidRPr="00D4141B">
        <w:t>c</w:t>
      </w:r>
      <w:r w:rsidR="00311801" w:rsidRPr="00D4141B">
        <w:t>ele polityki przestrzennej oraz zasady zagospodarowania</w:t>
      </w:r>
      <w:r>
        <w:t xml:space="preserve">, których zapisy powinny zostać uwzględnione na etapie </w:t>
      </w:r>
      <w:r w:rsidR="00630350">
        <w:t xml:space="preserve">opracowania planu ogólnego i </w:t>
      </w:r>
      <w:r>
        <w:t>opracowani</w:t>
      </w:r>
      <w:r w:rsidR="00630350">
        <w:t>a</w:t>
      </w:r>
      <w:r>
        <w:t xml:space="preserve"> Miejscowego Planu Zagospodarowania Przestrzennego.</w:t>
      </w:r>
    </w:p>
    <w:p w14:paraId="13FBFC11" w14:textId="6BE2F944" w:rsidR="00311801" w:rsidRPr="0095775C" w:rsidRDefault="00311801" w:rsidP="00311801">
      <w:r w:rsidRPr="0095775C">
        <w:t>Kluczowym celem rozwoju przestrzennego</w:t>
      </w:r>
      <w:r w:rsidR="00D4141B">
        <w:t xml:space="preserve"> w PZPWW 2020+</w:t>
      </w:r>
      <w:r w:rsidRPr="0095775C">
        <w:t xml:space="preserve"> </w:t>
      </w:r>
      <w:r w:rsidR="00D4141B" w:rsidRPr="00A83BC8">
        <w:t>WIEJSKI</w:t>
      </w:r>
      <w:r w:rsidR="00D4141B">
        <w:t>CH</w:t>
      </w:r>
      <w:r w:rsidR="00D4141B" w:rsidRPr="00A83BC8">
        <w:t xml:space="preserve"> OBSZAR</w:t>
      </w:r>
      <w:r w:rsidR="00D4141B">
        <w:t>ÓW</w:t>
      </w:r>
      <w:r w:rsidR="00D4141B" w:rsidRPr="00A83BC8">
        <w:t xml:space="preserve"> FUNKCJONALNY</w:t>
      </w:r>
      <w:r w:rsidR="00D4141B">
        <w:t>CH</w:t>
      </w:r>
      <w:r w:rsidRPr="0095775C">
        <w:t xml:space="preserve"> </w:t>
      </w:r>
      <w:r w:rsidR="00D4141B">
        <w:t>jest</w:t>
      </w:r>
      <w:r w:rsidRPr="0095775C">
        <w:t xml:space="preserve"> kształtowanie struktury</w:t>
      </w:r>
      <w:r>
        <w:t xml:space="preserve"> </w:t>
      </w:r>
      <w:r w:rsidRPr="0095775C">
        <w:t>funkcjonalno-przestrzennej ukierunkowane na podnoszenie jakości życia mieszkańców, poprawę dostępności do usług</w:t>
      </w:r>
      <w:r>
        <w:t xml:space="preserve"> </w:t>
      </w:r>
      <w:r w:rsidRPr="0095775C">
        <w:t>oraz osiągnięcie wysokiego poziomu konkurencyjności i dostępności obszaru.</w:t>
      </w:r>
      <w:r>
        <w:t xml:space="preserve"> </w:t>
      </w:r>
      <w:r w:rsidRPr="0095775C">
        <w:t>Dla realizacji celu kluczowego zdefiniowano następujące cele polityki przestrzennej:</w:t>
      </w:r>
    </w:p>
    <w:p w14:paraId="4501DBC3" w14:textId="77777777" w:rsidR="00311801" w:rsidRDefault="00311801" w:rsidP="00311801">
      <w:pPr>
        <w:ind w:firstLine="708"/>
      </w:pPr>
      <w:r>
        <w:rPr>
          <w:noProof/>
          <w:lang w:eastAsia="pl-PL"/>
        </w:rPr>
        <mc:AlternateContent>
          <mc:Choice Requires="wps">
            <w:drawing>
              <wp:anchor distT="0" distB="0" distL="114300" distR="114300" simplePos="0" relativeHeight="251682816" behindDoc="0" locked="0" layoutInCell="1" allowOverlap="1" wp14:anchorId="0C01938B" wp14:editId="3385F485">
                <wp:simplePos x="0" y="0"/>
                <wp:positionH relativeFrom="column">
                  <wp:posOffset>0</wp:posOffset>
                </wp:positionH>
                <wp:positionV relativeFrom="paragraph">
                  <wp:posOffset>19050</wp:posOffset>
                </wp:positionV>
                <wp:extent cx="248920" cy="142240"/>
                <wp:effectExtent l="0" t="19050" r="36830" b="29210"/>
                <wp:wrapNone/>
                <wp:docPr id="1166890092" name="Strzałka: w prawo 7"/>
                <wp:cNvGraphicFramePr/>
                <a:graphic xmlns:a="http://schemas.openxmlformats.org/drawingml/2006/main">
                  <a:graphicData uri="http://schemas.microsoft.com/office/word/2010/wordprocessingShape">
                    <wps:wsp>
                      <wps:cNvSpPr/>
                      <wps:spPr>
                        <a:xfrm>
                          <a:off x="0" y="0"/>
                          <a:ext cx="248920" cy="1422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9239CF" id="Strzałka: w prawo 7" o:spid="_x0000_s1026" type="#_x0000_t13" style="position:absolute;margin-left:0;margin-top:1.5pt;width:19.6pt;height:11.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IMXwIAABgFAAAOAAAAZHJzL2Uyb0RvYy54bWysVMFu2zAMvQ/YPwi6r7aDdGuDOkXQosOA&#10;oi3WDj2rshQLkEWNUuJkXz9KdpyiHXYYdpElkXwknx91cbnrLNsqDAZczauTkjPlJDTGrWv+4+nm&#10;0xlnIQrXCAtO1XyvAr9cfvxw0fuFmkELtlHICMSFRe9r3sboF0URZKs6EU7AK0dGDdiJSEdcFw2K&#10;ntA7W8zK8nPRAzYeQaoQ6PZ6MPJlxtdayXivdVCR2ZpTbTGvmNeXtBbLC7FYo/CtkWMZ4h+q6IRx&#10;lHSCuhZRsA2ad1CdkQgBdDyR0BWgtZEq90DdVOWbbh5b4VXuhcgJfqIp/D9Yebd99A9INPQ+LAJt&#10;Uxc7jV36Un1sl8naT2SpXWSSLmfzs/MZUSrJVM1ns3kmszgGewzxq4KOpU3N0azbuEKEPhMltrch&#10;UloKODjS4VhE3sW9VakO674rzUyT0uborA91ZZFtBf1ZIaVysRpMrWjUcF2dluWhqikip8yACVkb&#10;ayfsESBp7z32UOvon0JVltcUXP6tsCF4isiZwcUpuDMO8E8AlroaMw/+B5IGahJLL9DsH5AhDOIO&#10;Xt4YYvxWhPggkNRMP4kmNN7Toi30NYdxx1kL+OtP98mfREZWznqajpqHnxuBijP7zZH8zqs5/W8W&#10;82F++iUJAV9bXl5b3Ka7AvpNFb0FXuZt8o/2sNUI3TMN8iplJZNwknLXXEY8HK7iMLX0FEi1WmU3&#10;GiEv4q179DKBJ1aTlp52zwL9KLtIer2DwySJxRvdDb4p0sFqE0GbLMojryPfNH5ZOONTkeb79Tl7&#10;HR+05W8AAAD//wMAUEsDBBQABgAIAAAAIQBhVbIN2wAAAAQBAAAPAAAAZHJzL2Rvd25yZXYueG1s&#10;TI9BS8NAEIXvgv9hGcGLtJsmVjRmUlQQxJuNPfS2yY5JNDsbsts2/nvHk56Gx3u8902xmd2gjjSF&#10;3jPCapmAIm687blFeK+eF7egQjRszeCZEL4pwKY8PytMbv2J3+i4ja2SEg65QehiHHOtQ9ORM2Hp&#10;R2LxPvzkTBQ5tdpO5iTlbtBpktxoZ3qWhc6M9NRR87U9OIS9y+r9C7Hdva4/V/3sq+zqsUK8vJgf&#10;7kFFmuNfGH7xBR1KYar9gW1QA4I8EhEyOWJmdymoGiFdX4MuC/0fvvwBAAD//wMAUEsBAi0AFAAG&#10;AAgAAAAhALaDOJL+AAAA4QEAABMAAAAAAAAAAAAAAAAAAAAAAFtDb250ZW50X1R5cGVzXS54bWxQ&#10;SwECLQAUAAYACAAAACEAOP0h/9YAAACUAQAACwAAAAAAAAAAAAAAAAAvAQAAX3JlbHMvLnJlbHNQ&#10;SwECLQAUAAYACAAAACEAUztCDF8CAAAYBQAADgAAAAAAAAAAAAAAAAAuAgAAZHJzL2Uyb0RvYy54&#10;bWxQSwECLQAUAAYACAAAACEAYVWyDdsAAAAEAQAADwAAAAAAAAAAAAAAAAC5BAAAZHJzL2Rvd25y&#10;ZXYueG1sUEsFBgAAAAAEAAQA8wAAAMEFAAAAAA==&#10;" adj="15429" fillcolor="#4472c4 [3204]" strokecolor="#09101d [484]" strokeweight="1pt"/>
            </w:pict>
          </mc:Fallback>
        </mc:AlternateContent>
      </w:r>
      <w:r w:rsidRPr="0095775C">
        <w:t xml:space="preserve"> Cel 1. Poprawa jakości przestrzeni osadniczej miast i wsi</w:t>
      </w:r>
    </w:p>
    <w:p w14:paraId="73589B88" w14:textId="77777777" w:rsidR="00311801" w:rsidRPr="0095775C" w:rsidRDefault="00311801" w:rsidP="00311801">
      <w:r w:rsidRPr="0095775C">
        <w:t>1) Regulowanie procesów osiedleńczych i przeciwdziałanie rozlewaniu się zabudowy</w:t>
      </w:r>
    </w:p>
    <w:p w14:paraId="2953AC7D" w14:textId="77777777" w:rsidR="00311801" w:rsidRPr="0095775C" w:rsidRDefault="00311801" w:rsidP="00311801">
      <w:r w:rsidRPr="0095775C">
        <w:t>2) Zachowanie tradycyjnego krajobrazu jednostek osadniczych oraz krajobrazu wiejskiego</w:t>
      </w:r>
    </w:p>
    <w:p w14:paraId="0A0D0976" w14:textId="77777777" w:rsidR="00311801" w:rsidRPr="0095775C" w:rsidRDefault="00311801" w:rsidP="00311801">
      <w:r w:rsidRPr="0095775C">
        <w:t>3) Rewitalizacja i rekultywacja obszarów zdegradowanych</w:t>
      </w:r>
    </w:p>
    <w:p w14:paraId="3130A35F" w14:textId="77777777" w:rsidR="00311801" w:rsidRDefault="00311801" w:rsidP="00311801">
      <w:r>
        <w:rPr>
          <w:noProof/>
          <w:lang w:eastAsia="pl-PL"/>
        </w:rPr>
        <mc:AlternateContent>
          <mc:Choice Requires="wps">
            <w:drawing>
              <wp:anchor distT="0" distB="0" distL="114300" distR="114300" simplePos="0" relativeHeight="251687936" behindDoc="0" locked="0" layoutInCell="1" allowOverlap="1" wp14:anchorId="35024E8F" wp14:editId="348C9F4A">
                <wp:simplePos x="0" y="0"/>
                <wp:positionH relativeFrom="column">
                  <wp:posOffset>0</wp:posOffset>
                </wp:positionH>
                <wp:positionV relativeFrom="paragraph">
                  <wp:posOffset>18415</wp:posOffset>
                </wp:positionV>
                <wp:extent cx="248920" cy="142240"/>
                <wp:effectExtent l="0" t="19050" r="36830" b="29210"/>
                <wp:wrapNone/>
                <wp:docPr id="1272408619" name="Strzałka: w prawo 7"/>
                <wp:cNvGraphicFramePr/>
                <a:graphic xmlns:a="http://schemas.openxmlformats.org/drawingml/2006/main">
                  <a:graphicData uri="http://schemas.microsoft.com/office/word/2010/wordprocessingShape">
                    <wps:wsp>
                      <wps:cNvSpPr/>
                      <wps:spPr>
                        <a:xfrm>
                          <a:off x="0" y="0"/>
                          <a:ext cx="248920" cy="1422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F7EC3" id="Strzałka: w prawo 7" o:spid="_x0000_s1026" type="#_x0000_t13" style="position:absolute;margin-left:0;margin-top:1.45pt;width:19.6pt;height:1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IMXwIAABgFAAAOAAAAZHJzL2Uyb0RvYy54bWysVMFu2zAMvQ/YPwi6r7aDdGuDOkXQosOA&#10;oi3WDj2rshQLkEWNUuJkXz9KdpyiHXYYdpElkXwknx91cbnrLNsqDAZczauTkjPlJDTGrWv+4+nm&#10;0xlnIQrXCAtO1XyvAr9cfvxw0fuFmkELtlHICMSFRe9r3sboF0URZKs6EU7AK0dGDdiJSEdcFw2K&#10;ntA7W8zK8nPRAzYeQaoQ6PZ6MPJlxtdayXivdVCR2ZpTbTGvmNeXtBbLC7FYo/CtkWMZ4h+q6IRx&#10;lHSCuhZRsA2ad1CdkQgBdDyR0BWgtZEq90DdVOWbbh5b4VXuhcgJfqIp/D9Yebd99A9INPQ+LAJt&#10;Uxc7jV36Un1sl8naT2SpXWSSLmfzs/MZUSrJVM1ns3kmszgGewzxq4KOpU3N0azbuEKEPhMltrch&#10;UloKODjS4VhE3sW9VakO674rzUyT0uborA91ZZFtBf1ZIaVysRpMrWjUcF2dluWhqikip8yACVkb&#10;ayfsESBp7z32UOvon0JVltcUXP6tsCF4isiZwcUpuDMO8E8AlroaMw/+B5IGahJLL9DsH5AhDOIO&#10;Xt4YYvxWhPggkNRMP4kmNN7Toi30NYdxx1kL+OtP98mfREZWznqajpqHnxuBijP7zZH8zqs5/W8W&#10;82F++iUJAV9bXl5b3Ka7AvpNFb0FXuZt8o/2sNUI3TMN8iplJZNwknLXXEY8HK7iMLX0FEi1WmU3&#10;GiEv4q179DKBJ1aTlp52zwL9KLtIer2DwySJxRvdDb4p0sFqE0GbLMojryPfNH5ZOONTkeb79Tl7&#10;HR+05W8AAAD//wMAUEsDBBQABgAIAAAAIQByvCfX2gAAAAQBAAAPAAAAZHJzL2Rvd25yZXYueG1s&#10;TI9BS8NAFITvgv9heYIXaTdNqLQxL0UFQbzZ6KG3TfaZRLNvQ3bbxn/v86THYYaZb4rd7AZ1oin0&#10;nhFWywQUceNtzy3CW/W02IAK0bA1g2dC+KYAu/LyojC59Wd+pdM+tkpKOOQGoYtxzLUOTUfOhKUf&#10;icX78JMzUeTUajuZs5S7QadJcqud6VkWOjPSY0fN1/7oEA4uqw/PxPb9Zf256mdfZTcPFeL11Xx/&#10;ByrSHP/C8Isv6FAKU+2PbIMaEORIREi3oMTMtimoWuQ6A10W+j98+QMAAP//AwBQSwECLQAUAAYA&#10;CAAAACEAtoM4kv4AAADhAQAAEwAAAAAAAAAAAAAAAAAAAAAAW0NvbnRlbnRfVHlwZXNdLnhtbFBL&#10;AQItABQABgAIAAAAIQA4/SH/1gAAAJQBAAALAAAAAAAAAAAAAAAAAC8BAABfcmVscy8ucmVsc1BL&#10;AQItABQABgAIAAAAIQBTO0IMXwIAABgFAAAOAAAAAAAAAAAAAAAAAC4CAABkcnMvZTJvRG9jLnht&#10;bFBLAQItABQABgAIAAAAIQByvCfX2gAAAAQBAAAPAAAAAAAAAAAAAAAAALkEAABkcnMvZG93bnJl&#10;di54bWxQSwUGAAAAAAQABADzAAAAwAUAAAAA&#10;" adj="15429" fillcolor="#4472c4 [3204]" strokecolor="#09101d [484]" strokeweight="1pt"/>
            </w:pict>
          </mc:Fallback>
        </mc:AlternateContent>
      </w:r>
      <w:r w:rsidRPr="0095775C">
        <w:t>Cel 2. Ochrona rolniczej przestrzeni produkcyjnej</w:t>
      </w:r>
    </w:p>
    <w:p w14:paraId="31F8537F" w14:textId="77777777" w:rsidR="00311801" w:rsidRPr="0095775C" w:rsidRDefault="00311801" w:rsidP="00311801">
      <w:r w:rsidRPr="0095775C">
        <w:t>1) Ochrona najlepszych jakościowo gleb</w:t>
      </w:r>
    </w:p>
    <w:p w14:paraId="1EA7FCC4" w14:textId="77777777" w:rsidR="00311801" w:rsidRDefault="00311801" w:rsidP="00311801">
      <w:r w:rsidRPr="0095775C">
        <w:t>2) Ochrona łąk i pastwisk</w:t>
      </w:r>
    </w:p>
    <w:p w14:paraId="2D98A593" w14:textId="77777777" w:rsidR="00311801" w:rsidRPr="0095775C" w:rsidRDefault="00311801" w:rsidP="00311801">
      <w:r w:rsidRPr="0095775C">
        <w:t>3) Poprawa bilansu wodnego i jakości wód</w:t>
      </w:r>
    </w:p>
    <w:p w14:paraId="5414BEFC" w14:textId="77777777" w:rsidR="00311801" w:rsidRDefault="00311801" w:rsidP="00311801">
      <w:r>
        <w:rPr>
          <w:noProof/>
          <w:lang w:eastAsia="pl-PL"/>
        </w:rPr>
        <mc:AlternateContent>
          <mc:Choice Requires="wps">
            <w:drawing>
              <wp:anchor distT="0" distB="0" distL="114300" distR="114300" simplePos="0" relativeHeight="251683840" behindDoc="0" locked="0" layoutInCell="1" allowOverlap="1" wp14:anchorId="11C79D79" wp14:editId="31F0D84A">
                <wp:simplePos x="0" y="0"/>
                <wp:positionH relativeFrom="column">
                  <wp:posOffset>0</wp:posOffset>
                </wp:positionH>
                <wp:positionV relativeFrom="paragraph">
                  <wp:posOffset>19050</wp:posOffset>
                </wp:positionV>
                <wp:extent cx="248920" cy="142240"/>
                <wp:effectExtent l="0" t="19050" r="36830" b="29210"/>
                <wp:wrapNone/>
                <wp:docPr id="57683938" name="Strzałka: w prawo 7"/>
                <wp:cNvGraphicFramePr/>
                <a:graphic xmlns:a="http://schemas.openxmlformats.org/drawingml/2006/main">
                  <a:graphicData uri="http://schemas.microsoft.com/office/word/2010/wordprocessingShape">
                    <wps:wsp>
                      <wps:cNvSpPr/>
                      <wps:spPr>
                        <a:xfrm>
                          <a:off x="0" y="0"/>
                          <a:ext cx="248920" cy="1422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FC390" id="Strzałka: w prawo 7" o:spid="_x0000_s1026" type="#_x0000_t13" style="position:absolute;margin-left:0;margin-top:1.5pt;width:19.6pt;height:11.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IMXwIAABgFAAAOAAAAZHJzL2Uyb0RvYy54bWysVMFu2zAMvQ/YPwi6r7aDdGuDOkXQosOA&#10;oi3WDj2rshQLkEWNUuJkXz9KdpyiHXYYdpElkXwknx91cbnrLNsqDAZczauTkjPlJDTGrWv+4+nm&#10;0xlnIQrXCAtO1XyvAr9cfvxw0fuFmkELtlHICMSFRe9r3sboF0URZKs6EU7AK0dGDdiJSEdcFw2K&#10;ntA7W8zK8nPRAzYeQaoQ6PZ6MPJlxtdayXivdVCR2ZpTbTGvmNeXtBbLC7FYo/CtkWMZ4h+q6IRx&#10;lHSCuhZRsA2ad1CdkQgBdDyR0BWgtZEq90DdVOWbbh5b4VXuhcgJfqIp/D9Yebd99A9INPQ+LAJt&#10;Uxc7jV36Un1sl8naT2SpXWSSLmfzs/MZUSrJVM1ns3kmszgGewzxq4KOpU3N0azbuEKEPhMltrch&#10;UloKODjS4VhE3sW9VakO674rzUyT0uborA91ZZFtBf1ZIaVysRpMrWjUcF2dluWhqikip8yACVkb&#10;ayfsESBp7z32UOvon0JVltcUXP6tsCF4isiZwcUpuDMO8E8AlroaMw/+B5IGahJLL9DsH5AhDOIO&#10;Xt4YYvxWhPggkNRMP4kmNN7Toi30NYdxx1kL+OtP98mfREZWznqajpqHnxuBijP7zZH8zqs5/W8W&#10;82F++iUJAV9bXl5b3Ka7AvpNFb0FXuZt8o/2sNUI3TMN8iplJZNwknLXXEY8HK7iMLX0FEi1WmU3&#10;GiEv4q179DKBJ1aTlp52zwL9KLtIer2DwySJxRvdDb4p0sFqE0GbLMojryPfNH5ZOONTkeb79Tl7&#10;HR+05W8AAAD//wMAUEsDBBQABgAIAAAAIQBhVbIN2wAAAAQBAAAPAAAAZHJzL2Rvd25yZXYueG1s&#10;TI9BS8NAEIXvgv9hGcGLtJsmVjRmUlQQxJuNPfS2yY5JNDsbsts2/nvHk56Gx3u8902xmd2gjjSF&#10;3jPCapmAIm687blFeK+eF7egQjRszeCZEL4pwKY8PytMbv2J3+i4ja2SEg65QehiHHOtQ9ORM2Hp&#10;R2LxPvzkTBQ5tdpO5iTlbtBpktxoZ3qWhc6M9NRR87U9OIS9y+r9C7Hdva4/V/3sq+zqsUK8vJgf&#10;7kFFmuNfGH7xBR1KYar9gW1QA4I8EhEyOWJmdymoGiFdX4MuC/0fvvwBAAD//wMAUEsBAi0AFAAG&#10;AAgAAAAhALaDOJL+AAAA4QEAABMAAAAAAAAAAAAAAAAAAAAAAFtDb250ZW50X1R5cGVzXS54bWxQ&#10;SwECLQAUAAYACAAAACEAOP0h/9YAAACUAQAACwAAAAAAAAAAAAAAAAAvAQAAX3JlbHMvLnJlbHNQ&#10;SwECLQAUAAYACAAAACEAUztCDF8CAAAYBQAADgAAAAAAAAAAAAAAAAAuAgAAZHJzL2Uyb0RvYy54&#10;bWxQSwECLQAUAAYACAAAACEAYVWyDdsAAAAEAQAADwAAAAAAAAAAAAAAAAC5BAAAZHJzL2Rvd25y&#10;ZXYueG1sUEsFBgAAAAAEAAQA8wAAAMEFAAAAAA==&#10;" adj="15429" fillcolor="#4472c4 [3204]" strokecolor="#09101d [484]" strokeweight="1pt"/>
            </w:pict>
          </mc:Fallback>
        </mc:AlternateContent>
      </w:r>
      <w:r w:rsidRPr="0095775C">
        <w:t>Cel 3. Ochrona dziedzictwa kulturowego</w:t>
      </w:r>
    </w:p>
    <w:p w14:paraId="3AEFA76F" w14:textId="77777777" w:rsidR="00311801" w:rsidRDefault="00311801" w:rsidP="00311801">
      <w:r w:rsidRPr="0095775C">
        <w:t>1) Zachowanie dziedzictwa kulturowego</w:t>
      </w:r>
    </w:p>
    <w:p w14:paraId="16F717A8" w14:textId="77777777" w:rsidR="00311801" w:rsidRDefault="00311801" w:rsidP="00311801">
      <w:r w:rsidRPr="0095775C">
        <w:t>2) Efektywne wykorzystanie dziedzictwa kulturowego</w:t>
      </w:r>
    </w:p>
    <w:p w14:paraId="205342B4" w14:textId="77777777" w:rsidR="00311801" w:rsidRDefault="00311801" w:rsidP="00311801">
      <w:r>
        <w:rPr>
          <w:noProof/>
          <w:lang w:eastAsia="pl-PL"/>
        </w:rPr>
        <mc:AlternateContent>
          <mc:Choice Requires="wps">
            <w:drawing>
              <wp:anchor distT="0" distB="0" distL="114300" distR="114300" simplePos="0" relativeHeight="251686912" behindDoc="0" locked="0" layoutInCell="1" allowOverlap="1" wp14:anchorId="7FA66499" wp14:editId="2D6E39FE">
                <wp:simplePos x="0" y="0"/>
                <wp:positionH relativeFrom="column">
                  <wp:posOffset>0</wp:posOffset>
                </wp:positionH>
                <wp:positionV relativeFrom="paragraph">
                  <wp:posOffset>19050</wp:posOffset>
                </wp:positionV>
                <wp:extent cx="248920" cy="142240"/>
                <wp:effectExtent l="0" t="19050" r="36830" b="29210"/>
                <wp:wrapNone/>
                <wp:docPr id="1311423596" name="Strzałka: w prawo 7"/>
                <wp:cNvGraphicFramePr/>
                <a:graphic xmlns:a="http://schemas.openxmlformats.org/drawingml/2006/main">
                  <a:graphicData uri="http://schemas.microsoft.com/office/word/2010/wordprocessingShape">
                    <wps:wsp>
                      <wps:cNvSpPr/>
                      <wps:spPr>
                        <a:xfrm>
                          <a:off x="0" y="0"/>
                          <a:ext cx="248920" cy="1422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CE909" id="Strzałka: w prawo 7" o:spid="_x0000_s1026" type="#_x0000_t13" style="position:absolute;margin-left:0;margin-top:1.5pt;width:19.6pt;height:11.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IMXwIAABgFAAAOAAAAZHJzL2Uyb0RvYy54bWysVMFu2zAMvQ/YPwi6r7aDdGuDOkXQosOA&#10;oi3WDj2rshQLkEWNUuJkXz9KdpyiHXYYdpElkXwknx91cbnrLNsqDAZczauTkjPlJDTGrWv+4+nm&#10;0xlnIQrXCAtO1XyvAr9cfvxw0fuFmkELtlHICMSFRe9r3sboF0URZKs6EU7AK0dGDdiJSEdcFw2K&#10;ntA7W8zK8nPRAzYeQaoQ6PZ6MPJlxtdayXivdVCR2ZpTbTGvmNeXtBbLC7FYo/CtkWMZ4h+q6IRx&#10;lHSCuhZRsA2ad1CdkQgBdDyR0BWgtZEq90DdVOWbbh5b4VXuhcgJfqIp/D9Yebd99A9INPQ+LAJt&#10;Uxc7jV36Un1sl8naT2SpXWSSLmfzs/MZUSrJVM1ns3kmszgGewzxq4KOpU3N0azbuEKEPhMltrch&#10;UloKODjS4VhE3sW9VakO674rzUyT0uborA91ZZFtBf1ZIaVysRpMrWjUcF2dluWhqikip8yACVkb&#10;ayfsESBp7z32UOvon0JVltcUXP6tsCF4isiZwcUpuDMO8E8AlroaMw/+B5IGahJLL9DsH5AhDOIO&#10;Xt4YYvxWhPggkNRMP4kmNN7Toi30NYdxx1kL+OtP98mfREZWznqajpqHnxuBijP7zZH8zqs5/W8W&#10;82F++iUJAV9bXl5b3Ka7AvpNFb0FXuZt8o/2sNUI3TMN8iplJZNwknLXXEY8HK7iMLX0FEi1WmU3&#10;GiEv4q179DKBJ1aTlp52zwL9KLtIer2DwySJxRvdDb4p0sFqE0GbLMojryPfNH5ZOONTkeb79Tl7&#10;HR+05W8AAAD//wMAUEsDBBQABgAIAAAAIQBhVbIN2wAAAAQBAAAPAAAAZHJzL2Rvd25yZXYueG1s&#10;TI9BS8NAEIXvgv9hGcGLtJsmVjRmUlQQxJuNPfS2yY5JNDsbsts2/nvHk56Gx3u8902xmd2gjjSF&#10;3jPCapmAIm687blFeK+eF7egQjRszeCZEL4pwKY8PytMbv2J3+i4ja2SEg65QehiHHOtQ9ORM2Hp&#10;R2LxPvzkTBQ5tdpO5iTlbtBpktxoZ3qWhc6M9NRR87U9OIS9y+r9C7Hdva4/V/3sq+zqsUK8vJgf&#10;7kFFmuNfGH7xBR1KYar9gW1QA4I8EhEyOWJmdymoGiFdX4MuC/0fvvwBAAD//wMAUEsBAi0AFAAG&#10;AAgAAAAhALaDOJL+AAAA4QEAABMAAAAAAAAAAAAAAAAAAAAAAFtDb250ZW50X1R5cGVzXS54bWxQ&#10;SwECLQAUAAYACAAAACEAOP0h/9YAAACUAQAACwAAAAAAAAAAAAAAAAAvAQAAX3JlbHMvLnJlbHNQ&#10;SwECLQAUAAYACAAAACEAUztCDF8CAAAYBQAADgAAAAAAAAAAAAAAAAAuAgAAZHJzL2Uyb0RvYy54&#10;bWxQSwECLQAUAAYACAAAACEAYVWyDdsAAAAEAQAADwAAAAAAAAAAAAAAAAC5BAAAZHJzL2Rvd25y&#10;ZXYueG1sUEsFBgAAAAAEAAQA8wAAAMEFAAAAAA==&#10;" adj="15429" fillcolor="#4472c4 [3204]" strokecolor="#09101d [484]" strokeweight="1pt"/>
            </w:pict>
          </mc:Fallback>
        </mc:AlternateContent>
      </w:r>
      <w:r w:rsidRPr="0095775C">
        <w:t>Cel 4. Wzmacnianie potencjału społeczno-gospodarczego</w:t>
      </w:r>
    </w:p>
    <w:p w14:paraId="3532AF7C" w14:textId="77777777" w:rsidR="00311801" w:rsidRDefault="00311801" w:rsidP="00311801">
      <w:r w:rsidRPr="0095775C">
        <w:t>1) Rozwój działalności rolniczej</w:t>
      </w:r>
    </w:p>
    <w:p w14:paraId="7482F572" w14:textId="77777777" w:rsidR="00311801" w:rsidRDefault="00311801" w:rsidP="00311801">
      <w:r w:rsidRPr="0095775C">
        <w:t>2) Rozwój funkcji pozarolniczych</w:t>
      </w:r>
    </w:p>
    <w:p w14:paraId="5F0F089A" w14:textId="77777777" w:rsidR="00311801" w:rsidRDefault="00311801" w:rsidP="00311801">
      <w:r>
        <w:rPr>
          <w:noProof/>
          <w:lang w:eastAsia="pl-PL"/>
        </w:rPr>
        <mc:AlternateContent>
          <mc:Choice Requires="wps">
            <w:drawing>
              <wp:anchor distT="0" distB="0" distL="114300" distR="114300" simplePos="0" relativeHeight="251684864" behindDoc="0" locked="0" layoutInCell="1" allowOverlap="1" wp14:anchorId="78B39B37" wp14:editId="1D5673EF">
                <wp:simplePos x="0" y="0"/>
                <wp:positionH relativeFrom="column">
                  <wp:posOffset>0</wp:posOffset>
                </wp:positionH>
                <wp:positionV relativeFrom="paragraph">
                  <wp:posOffset>18415</wp:posOffset>
                </wp:positionV>
                <wp:extent cx="248920" cy="142240"/>
                <wp:effectExtent l="0" t="19050" r="36830" b="29210"/>
                <wp:wrapNone/>
                <wp:docPr id="1102521308" name="Strzałka: w prawo 7"/>
                <wp:cNvGraphicFramePr/>
                <a:graphic xmlns:a="http://schemas.openxmlformats.org/drawingml/2006/main">
                  <a:graphicData uri="http://schemas.microsoft.com/office/word/2010/wordprocessingShape">
                    <wps:wsp>
                      <wps:cNvSpPr/>
                      <wps:spPr>
                        <a:xfrm>
                          <a:off x="0" y="0"/>
                          <a:ext cx="248920" cy="1422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DE99BD" id="Strzałka: w prawo 7" o:spid="_x0000_s1026" type="#_x0000_t13" style="position:absolute;margin-left:0;margin-top:1.45pt;width:19.6pt;height:11.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IMXwIAABgFAAAOAAAAZHJzL2Uyb0RvYy54bWysVMFu2zAMvQ/YPwi6r7aDdGuDOkXQosOA&#10;oi3WDj2rshQLkEWNUuJkXz9KdpyiHXYYdpElkXwknx91cbnrLNsqDAZczauTkjPlJDTGrWv+4+nm&#10;0xlnIQrXCAtO1XyvAr9cfvxw0fuFmkELtlHICMSFRe9r3sboF0URZKs6EU7AK0dGDdiJSEdcFw2K&#10;ntA7W8zK8nPRAzYeQaoQ6PZ6MPJlxtdayXivdVCR2ZpTbTGvmNeXtBbLC7FYo/CtkWMZ4h+q6IRx&#10;lHSCuhZRsA2ad1CdkQgBdDyR0BWgtZEq90DdVOWbbh5b4VXuhcgJfqIp/D9Yebd99A9INPQ+LAJt&#10;Uxc7jV36Un1sl8naT2SpXWSSLmfzs/MZUSrJVM1ns3kmszgGewzxq4KOpU3N0azbuEKEPhMltrch&#10;UloKODjS4VhE3sW9VakO674rzUyT0uborA91ZZFtBf1ZIaVysRpMrWjUcF2dluWhqikip8yACVkb&#10;ayfsESBp7z32UOvon0JVltcUXP6tsCF4isiZwcUpuDMO8E8AlroaMw/+B5IGahJLL9DsH5AhDOIO&#10;Xt4YYvxWhPggkNRMP4kmNN7Toi30NYdxx1kL+OtP98mfREZWznqajpqHnxuBijP7zZH8zqs5/W8W&#10;82F++iUJAV9bXl5b3Ka7AvpNFb0FXuZt8o/2sNUI3TMN8iplJZNwknLXXEY8HK7iMLX0FEi1WmU3&#10;GiEv4q179DKBJ1aTlp52zwL9KLtIer2DwySJxRvdDb4p0sFqE0GbLMojryPfNH5ZOONTkeb79Tl7&#10;HR+05W8AAAD//wMAUEsDBBQABgAIAAAAIQByvCfX2gAAAAQBAAAPAAAAZHJzL2Rvd25yZXYueG1s&#10;TI9BS8NAFITvgv9heYIXaTdNqLQxL0UFQbzZ6KG3TfaZRLNvQ3bbxn/v86THYYaZb4rd7AZ1oin0&#10;nhFWywQUceNtzy3CW/W02IAK0bA1g2dC+KYAu/LyojC59Wd+pdM+tkpKOOQGoYtxzLUOTUfOhKUf&#10;icX78JMzUeTUajuZs5S7QadJcqud6VkWOjPSY0fN1/7oEA4uqw/PxPb9Zf256mdfZTcPFeL11Xx/&#10;ByrSHP/C8Isv6FAKU+2PbIMaEORIREi3oMTMtimoWuQ6A10W+j98+QMAAP//AwBQSwECLQAUAAYA&#10;CAAAACEAtoM4kv4AAADhAQAAEwAAAAAAAAAAAAAAAAAAAAAAW0NvbnRlbnRfVHlwZXNdLnhtbFBL&#10;AQItABQABgAIAAAAIQA4/SH/1gAAAJQBAAALAAAAAAAAAAAAAAAAAC8BAABfcmVscy8ucmVsc1BL&#10;AQItABQABgAIAAAAIQBTO0IMXwIAABgFAAAOAAAAAAAAAAAAAAAAAC4CAABkcnMvZTJvRG9jLnht&#10;bFBLAQItABQABgAIAAAAIQByvCfX2gAAAAQBAAAPAAAAAAAAAAAAAAAAALkEAABkcnMvZG93bnJl&#10;di54bWxQSwUGAAAAAAQABADzAAAAwAUAAAAA&#10;" adj="15429" fillcolor="#4472c4 [3204]" strokecolor="#09101d [484]" strokeweight="1pt"/>
            </w:pict>
          </mc:Fallback>
        </mc:AlternateContent>
      </w:r>
      <w:r w:rsidRPr="0095775C">
        <w:t>Cel 5. Poprawa dostępności komunikacyjnej</w:t>
      </w:r>
    </w:p>
    <w:p w14:paraId="5EC9F541" w14:textId="77777777" w:rsidR="00311801" w:rsidRDefault="00311801" w:rsidP="00311801">
      <w:r w:rsidRPr="0095775C">
        <w:t>1) Rozwój i modernizacja sieci drogowej</w:t>
      </w:r>
    </w:p>
    <w:p w14:paraId="04D29B61" w14:textId="77777777" w:rsidR="00311801" w:rsidRDefault="00311801" w:rsidP="00311801">
      <w:r w:rsidRPr="0095775C">
        <w:t>2) Poprawa efektywności sieci kolejowej</w:t>
      </w:r>
    </w:p>
    <w:p w14:paraId="1E9F86C5" w14:textId="77777777" w:rsidR="00311801" w:rsidRPr="0095775C" w:rsidRDefault="00311801" w:rsidP="00311801">
      <w:r w:rsidRPr="0095775C">
        <w:t>3) Rozwój komunikacji zbiorowej</w:t>
      </w:r>
    </w:p>
    <w:p w14:paraId="690205B0" w14:textId="77777777" w:rsidR="00311801" w:rsidRDefault="00311801" w:rsidP="00311801">
      <w:r>
        <w:rPr>
          <w:noProof/>
          <w:lang w:eastAsia="pl-PL"/>
        </w:rPr>
        <w:lastRenderedPageBreak/>
        <mc:AlternateContent>
          <mc:Choice Requires="wps">
            <w:drawing>
              <wp:anchor distT="0" distB="0" distL="114300" distR="114300" simplePos="0" relativeHeight="251685888" behindDoc="0" locked="0" layoutInCell="1" allowOverlap="1" wp14:anchorId="18AA617B" wp14:editId="5B6A745D">
                <wp:simplePos x="0" y="0"/>
                <wp:positionH relativeFrom="column">
                  <wp:posOffset>0</wp:posOffset>
                </wp:positionH>
                <wp:positionV relativeFrom="paragraph">
                  <wp:posOffset>19050</wp:posOffset>
                </wp:positionV>
                <wp:extent cx="248920" cy="142240"/>
                <wp:effectExtent l="0" t="19050" r="36830" b="29210"/>
                <wp:wrapNone/>
                <wp:docPr id="1243090547" name="Strzałka: w prawo 7"/>
                <wp:cNvGraphicFramePr/>
                <a:graphic xmlns:a="http://schemas.openxmlformats.org/drawingml/2006/main">
                  <a:graphicData uri="http://schemas.microsoft.com/office/word/2010/wordprocessingShape">
                    <wps:wsp>
                      <wps:cNvSpPr/>
                      <wps:spPr>
                        <a:xfrm>
                          <a:off x="0" y="0"/>
                          <a:ext cx="248920" cy="1422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FD663" id="Strzałka: w prawo 7" o:spid="_x0000_s1026" type="#_x0000_t13" style="position:absolute;margin-left:0;margin-top:1.5pt;width:19.6pt;height:11.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IMXwIAABgFAAAOAAAAZHJzL2Uyb0RvYy54bWysVMFu2zAMvQ/YPwi6r7aDdGuDOkXQosOA&#10;oi3WDj2rshQLkEWNUuJkXz9KdpyiHXYYdpElkXwknx91cbnrLNsqDAZczauTkjPlJDTGrWv+4+nm&#10;0xlnIQrXCAtO1XyvAr9cfvxw0fuFmkELtlHICMSFRe9r3sboF0URZKs6EU7AK0dGDdiJSEdcFw2K&#10;ntA7W8zK8nPRAzYeQaoQ6PZ6MPJlxtdayXivdVCR2ZpTbTGvmNeXtBbLC7FYo/CtkWMZ4h+q6IRx&#10;lHSCuhZRsA2ad1CdkQgBdDyR0BWgtZEq90DdVOWbbh5b4VXuhcgJfqIp/D9Yebd99A9INPQ+LAJt&#10;Uxc7jV36Un1sl8naT2SpXWSSLmfzs/MZUSrJVM1ns3kmszgGewzxq4KOpU3N0azbuEKEPhMltrch&#10;UloKODjS4VhE3sW9VakO674rzUyT0uborA91ZZFtBf1ZIaVysRpMrWjUcF2dluWhqikip8yACVkb&#10;ayfsESBp7z32UOvon0JVltcUXP6tsCF4isiZwcUpuDMO8E8AlroaMw/+B5IGahJLL9DsH5AhDOIO&#10;Xt4YYvxWhPggkNRMP4kmNN7Toi30NYdxx1kL+OtP98mfREZWznqajpqHnxuBijP7zZH8zqs5/W8W&#10;82F++iUJAV9bXl5b3Ka7AvpNFb0FXuZt8o/2sNUI3TMN8iplJZNwknLXXEY8HK7iMLX0FEi1WmU3&#10;GiEv4q179DKBJ1aTlp52zwL9KLtIer2DwySJxRvdDb4p0sFqE0GbLMojryPfNH5ZOONTkeb79Tl7&#10;HR+05W8AAAD//wMAUEsDBBQABgAIAAAAIQBhVbIN2wAAAAQBAAAPAAAAZHJzL2Rvd25yZXYueG1s&#10;TI9BS8NAEIXvgv9hGcGLtJsmVjRmUlQQxJuNPfS2yY5JNDsbsts2/nvHk56Gx3u8902xmd2gjjSF&#10;3jPCapmAIm687blFeK+eF7egQjRszeCZEL4pwKY8PytMbv2J3+i4ja2SEg65QehiHHOtQ9ORM2Hp&#10;R2LxPvzkTBQ5tdpO5iTlbtBpktxoZ3qWhc6M9NRR87U9OIS9y+r9C7Hdva4/V/3sq+zqsUK8vJgf&#10;7kFFmuNfGH7xBR1KYar9gW1QA4I8EhEyOWJmdymoGiFdX4MuC/0fvvwBAAD//wMAUEsBAi0AFAAG&#10;AAgAAAAhALaDOJL+AAAA4QEAABMAAAAAAAAAAAAAAAAAAAAAAFtDb250ZW50X1R5cGVzXS54bWxQ&#10;SwECLQAUAAYACAAAACEAOP0h/9YAAACUAQAACwAAAAAAAAAAAAAAAAAvAQAAX3JlbHMvLnJlbHNQ&#10;SwECLQAUAAYACAAAACEAUztCDF8CAAAYBQAADgAAAAAAAAAAAAAAAAAuAgAAZHJzL2Uyb0RvYy54&#10;bWxQSwECLQAUAAYACAAAACEAYVWyDdsAAAAEAQAADwAAAAAAAAAAAAAAAAC5BAAAZHJzL2Rvd25y&#10;ZXYueG1sUEsFBgAAAAAEAAQA8wAAAMEFAAAAAA==&#10;" adj="15429" fillcolor="#4472c4 [3204]" strokecolor="#09101d [484]" strokeweight="1pt"/>
            </w:pict>
          </mc:Fallback>
        </mc:AlternateContent>
      </w:r>
      <w:r w:rsidRPr="0095775C">
        <w:t>Cel 6. Rozbudowa systemów infrastruktury technicznej</w:t>
      </w:r>
    </w:p>
    <w:p w14:paraId="0DA10DC7" w14:textId="77777777" w:rsidR="00311801" w:rsidRDefault="00311801" w:rsidP="00311801">
      <w:r w:rsidRPr="0095775C">
        <w:t>1) Poprawa dostępności sieci infrastruktury technicznej</w:t>
      </w:r>
    </w:p>
    <w:p w14:paraId="769A40CA" w14:textId="77777777" w:rsidR="00311801" w:rsidRDefault="00311801" w:rsidP="00311801">
      <w:r w:rsidRPr="0095775C">
        <w:t>2) Rozbudowa sieci elektroenergetycznej</w:t>
      </w:r>
    </w:p>
    <w:p w14:paraId="16B479C0" w14:textId="7ACBBDA2" w:rsidR="00311801" w:rsidRPr="00D4141B" w:rsidRDefault="00311801" w:rsidP="00311801">
      <w:r>
        <w:rPr>
          <w:noProof/>
          <w:lang w:eastAsia="pl-PL"/>
        </w:rPr>
        <mc:AlternateContent>
          <mc:Choice Requires="wps">
            <w:drawing>
              <wp:anchor distT="0" distB="0" distL="114300" distR="114300" simplePos="0" relativeHeight="251679744" behindDoc="0" locked="0" layoutInCell="1" allowOverlap="1" wp14:anchorId="1DFEF4F8" wp14:editId="5908981F">
                <wp:simplePos x="0" y="0"/>
                <wp:positionH relativeFrom="column">
                  <wp:posOffset>0</wp:posOffset>
                </wp:positionH>
                <wp:positionV relativeFrom="paragraph">
                  <wp:posOffset>457835</wp:posOffset>
                </wp:positionV>
                <wp:extent cx="248920" cy="142240"/>
                <wp:effectExtent l="0" t="19050" r="36830" b="29210"/>
                <wp:wrapNone/>
                <wp:docPr id="1867090666" name="Strzałka: w prawo 7"/>
                <wp:cNvGraphicFramePr/>
                <a:graphic xmlns:a="http://schemas.openxmlformats.org/drawingml/2006/main">
                  <a:graphicData uri="http://schemas.microsoft.com/office/word/2010/wordprocessingShape">
                    <wps:wsp>
                      <wps:cNvSpPr/>
                      <wps:spPr>
                        <a:xfrm>
                          <a:off x="0" y="0"/>
                          <a:ext cx="248920" cy="1422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73763E" id="Strzałka: w prawo 7" o:spid="_x0000_s1026" type="#_x0000_t13" style="position:absolute;margin-left:0;margin-top:36.05pt;width:19.6pt;height:1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IMXwIAABgFAAAOAAAAZHJzL2Uyb0RvYy54bWysVMFu2zAMvQ/YPwi6r7aDdGuDOkXQosOA&#10;oi3WDj2rshQLkEWNUuJkXz9KdpyiHXYYdpElkXwknx91cbnrLNsqDAZczauTkjPlJDTGrWv+4+nm&#10;0xlnIQrXCAtO1XyvAr9cfvxw0fuFmkELtlHICMSFRe9r3sboF0URZKs6EU7AK0dGDdiJSEdcFw2K&#10;ntA7W8zK8nPRAzYeQaoQ6PZ6MPJlxtdayXivdVCR2ZpTbTGvmNeXtBbLC7FYo/CtkWMZ4h+q6IRx&#10;lHSCuhZRsA2ad1CdkQgBdDyR0BWgtZEq90DdVOWbbh5b4VXuhcgJfqIp/D9Yebd99A9INPQ+LAJt&#10;Uxc7jV36Un1sl8naT2SpXWSSLmfzs/MZUSrJVM1ns3kmszgGewzxq4KOpU3N0azbuEKEPhMltrch&#10;UloKODjS4VhE3sW9VakO674rzUyT0uborA91ZZFtBf1ZIaVysRpMrWjUcF2dluWhqikip8yACVkb&#10;ayfsESBp7z32UOvon0JVltcUXP6tsCF4isiZwcUpuDMO8E8AlroaMw/+B5IGahJLL9DsH5AhDOIO&#10;Xt4YYvxWhPggkNRMP4kmNN7Toi30NYdxx1kL+OtP98mfREZWznqajpqHnxuBijP7zZH8zqs5/W8W&#10;82F++iUJAV9bXl5b3Ka7AvpNFb0FXuZt8o/2sNUI3TMN8iplJZNwknLXXEY8HK7iMLX0FEi1WmU3&#10;GiEv4q179DKBJ1aTlp52zwL9KLtIer2DwySJxRvdDb4p0sFqE0GbLMojryPfNH5ZOONTkeb79Tl7&#10;HR+05W8AAAD//wMAUEsDBBQABgAIAAAAIQAl3wbs3QAAAAUBAAAPAAAAZHJzL2Rvd25yZXYueG1s&#10;TI/NTsMwEITvSLyDtUhcEHV+KG1DNhUgISFuNPTQmxNvk0C8jmK3Td++5gTH0YxmvsnXk+nFkUbX&#10;WUaIZxEI4trqjhuEr/LtfgnCecVa9ZYJ4UwO1sX1Va4ybU/8SceNb0QoYZcphNb7IZPS1S0Z5WZ2&#10;IA7e3o5G+SDHRupRnUK56WUSRY/SqI7DQqsGem2p/tkcDMLOpNXunVhvP+bfcTfZMr17KRFvb6bn&#10;JxCeJv8Xhl/8gA5FYKrsgbUTPUI44hEWSQwiuOkqAVEhrB7mIItc/qcvLgAAAP//AwBQSwECLQAU&#10;AAYACAAAACEAtoM4kv4AAADhAQAAEwAAAAAAAAAAAAAAAAAAAAAAW0NvbnRlbnRfVHlwZXNdLnht&#10;bFBLAQItABQABgAIAAAAIQA4/SH/1gAAAJQBAAALAAAAAAAAAAAAAAAAAC8BAABfcmVscy8ucmVs&#10;c1BLAQItABQABgAIAAAAIQBTO0IMXwIAABgFAAAOAAAAAAAAAAAAAAAAAC4CAABkcnMvZTJvRG9j&#10;LnhtbFBLAQItABQABgAIAAAAIQAl3wbs3QAAAAUBAAAPAAAAAAAAAAAAAAAAALkEAABkcnMvZG93&#10;bnJldi54bWxQSwUGAAAAAAQABADzAAAAwwUAAAAA&#10;" adj="15429" fillcolor="#4472c4 [3204]" strokecolor="#09101d [484]" strokeweight="1pt"/>
            </w:pict>
          </mc:Fallback>
        </mc:AlternateContent>
      </w:r>
      <w:r w:rsidR="00D4141B">
        <w:t>Dla</w:t>
      </w:r>
      <w:r>
        <w:t xml:space="preserve"> </w:t>
      </w:r>
      <w:r w:rsidRPr="00A83BC8">
        <w:t>WSCHODNI</w:t>
      </w:r>
      <w:r w:rsidR="00D4141B">
        <w:t>EGO</w:t>
      </w:r>
      <w:r w:rsidRPr="00A83BC8">
        <w:t xml:space="preserve"> OBSZAR</w:t>
      </w:r>
      <w:r w:rsidR="00D4141B">
        <w:t>U</w:t>
      </w:r>
      <w:r w:rsidRPr="00A83BC8">
        <w:t xml:space="preserve"> FUNKCJONALN</w:t>
      </w:r>
      <w:r w:rsidR="00D4141B">
        <w:t>EGO</w:t>
      </w:r>
      <w:r>
        <w:t xml:space="preserve"> przewidziano następujące </w:t>
      </w:r>
      <w:r w:rsidR="00D4141B">
        <w:t>c</w:t>
      </w:r>
      <w:r w:rsidRPr="00D4141B">
        <w:t>ele polityki przestrzennej oraz zasady zagospodarowania:</w:t>
      </w:r>
    </w:p>
    <w:p w14:paraId="24AF71AD" w14:textId="77777777" w:rsidR="00311801" w:rsidRPr="000F021D" w:rsidRDefault="00311801" w:rsidP="00311801">
      <w:pPr>
        <w:rPr>
          <w:u w:val="single"/>
        </w:rPr>
      </w:pPr>
      <w:r w:rsidRPr="000F021D">
        <w:rPr>
          <w:u w:val="single"/>
        </w:rPr>
        <w:t>Cel 1. Podtrzymanie i restrukturyzacja przemysłu energetycznego</w:t>
      </w:r>
    </w:p>
    <w:p w14:paraId="79A8B2CA" w14:textId="77777777" w:rsidR="00311801" w:rsidRPr="00A83BC8" w:rsidRDefault="00311801" w:rsidP="00311801">
      <w:pPr>
        <w:ind w:firstLine="708"/>
      </w:pPr>
      <w:r w:rsidRPr="00A83BC8">
        <w:t>1) Zachowanie istniejącej specjalizacji gospodarki obszaru:</w:t>
      </w:r>
    </w:p>
    <w:p w14:paraId="57DFF162" w14:textId="77777777" w:rsidR="00311801" w:rsidRPr="00A83BC8" w:rsidRDefault="00311801" w:rsidP="00311801">
      <w:pPr>
        <w:ind w:firstLine="0"/>
      </w:pPr>
      <w:r w:rsidRPr="00A83BC8">
        <w:t>a) ograniczanie zainwestowania terenów położonych w obrębie udokumentowanych złóż węgla brunatnego,</w:t>
      </w:r>
    </w:p>
    <w:p w14:paraId="453C1C23" w14:textId="77777777" w:rsidR="00311801" w:rsidRPr="00A83BC8" w:rsidRDefault="00311801" w:rsidP="00311801">
      <w:pPr>
        <w:ind w:firstLine="0"/>
      </w:pPr>
      <w:r w:rsidRPr="00A83BC8">
        <w:t>b) określenie perspektywicznych terenów eksploatacji złóż węgla brunatnego z uwzględnieniem wszelkich</w:t>
      </w:r>
      <w:r>
        <w:t xml:space="preserve"> </w:t>
      </w:r>
      <w:r w:rsidRPr="00A83BC8">
        <w:t>uwarunkowań ekonomicznych, społecznych, przestrzennych i środowiskowych;</w:t>
      </w:r>
    </w:p>
    <w:p w14:paraId="2E1034E5" w14:textId="77777777" w:rsidR="00311801" w:rsidRPr="00A83BC8" w:rsidRDefault="00311801" w:rsidP="00311801">
      <w:r w:rsidRPr="00A83BC8">
        <w:t>2) Wykorzystanie potencjału terenów pokopalnianych do produkcji energii elektrycznej opartej na</w:t>
      </w:r>
      <w:r>
        <w:t xml:space="preserve"> </w:t>
      </w:r>
      <w:r w:rsidRPr="00A83BC8">
        <w:t>nowych nośnikach energii:</w:t>
      </w:r>
    </w:p>
    <w:p w14:paraId="3ECA084A" w14:textId="77777777" w:rsidR="00311801" w:rsidRPr="00A83BC8" w:rsidRDefault="00311801" w:rsidP="00311801">
      <w:pPr>
        <w:ind w:firstLine="0"/>
      </w:pPr>
      <w:r w:rsidRPr="00A83BC8">
        <w:t>a) wyznaczanie nowych terenów przeznaczonych pod zainwestowanie, z uwzględnieniem dostępności</w:t>
      </w:r>
      <w:r>
        <w:t xml:space="preserve"> </w:t>
      </w:r>
      <w:r w:rsidRPr="00A83BC8">
        <w:t>komunikacyjnej i uzbrojenia technicznego,</w:t>
      </w:r>
    </w:p>
    <w:p w14:paraId="67ACC337" w14:textId="77777777" w:rsidR="00311801" w:rsidRPr="00A83BC8" w:rsidRDefault="00311801" w:rsidP="00311801">
      <w:pPr>
        <w:ind w:firstLine="0"/>
      </w:pPr>
      <w:r w:rsidRPr="00A83BC8">
        <w:t>b) wyznaczanie terenów dla lokalizacji instalacji do produkcji energii ze źródeł odnawialnych wraz ze</w:t>
      </w:r>
      <w:r>
        <w:t xml:space="preserve"> </w:t>
      </w:r>
      <w:r w:rsidRPr="00A83BC8">
        <w:t>strefami ochronnymi oraz terenów rozwoju upraw roślin energetycznych.</w:t>
      </w:r>
    </w:p>
    <w:p w14:paraId="69CA07FE" w14:textId="77777777" w:rsidR="00311801" w:rsidRPr="000F021D" w:rsidRDefault="00311801" w:rsidP="00311801">
      <w:pPr>
        <w:rPr>
          <w:u w:val="single"/>
        </w:rPr>
      </w:pPr>
      <w:r>
        <w:rPr>
          <w:noProof/>
          <w:lang w:eastAsia="pl-PL"/>
        </w:rPr>
        <mc:AlternateContent>
          <mc:Choice Requires="wps">
            <w:drawing>
              <wp:anchor distT="0" distB="0" distL="114300" distR="114300" simplePos="0" relativeHeight="251680768" behindDoc="0" locked="0" layoutInCell="1" allowOverlap="1" wp14:anchorId="39C0C8C9" wp14:editId="33E39399">
                <wp:simplePos x="0" y="0"/>
                <wp:positionH relativeFrom="column">
                  <wp:posOffset>0</wp:posOffset>
                </wp:positionH>
                <wp:positionV relativeFrom="paragraph">
                  <wp:posOffset>18415</wp:posOffset>
                </wp:positionV>
                <wp:extent cx="248920" cy="142240"/>
                <wp:effectExtent l="0" t="19050" r="36830" b="29210"/>
                <wp:wrapNone/>
                <wp:docPr id="152580742" name="Strzałka: w prawo 7"/>
                <wp:cNvGraphicFramePr/>
                <a:graphic xmlns:a="http://schemas.openxmlformats.org/drawingml/2006/main">
                  <a:graphicData uri="http://schemas.microsoft.com/office/word/2010/wordprocessingShape">
                    <wps:wsp>
                      <wps:cNvSpPr/>
                      <wps:spPr>
                        <a:xfrm>
                          <a:off x="0" y="0"/>
                          <a:ext cx="248920" cy="1422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EC5F9B" id="Strzałka: w prawo 7" o:spid="_x0000_s1026" type="#_x0000_t13" style="position:absolute;margin-left:0;margin-top:1.45pt;width:19.6pt;height:11.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IMXwIAABgFAAAOAAAAZHJzL2Uyb0RvYy54bWysVMFu2zAMvQ/YPwi6r7aDdGuDOkXQosOA&#10;oi3WDj2rshQLkEWNUuJkXz9KdpyiHXYYdpElkXwknx91cbnrLNsqDAZczauTkjPlJDTGrWv+4+nm&#10;0xlnIQrXCAtO1XyvAr9cfvxw0fuFmkELtlHICMSFRe9r3sboF0URZKs6EU7AK0dGDdiJSEdcFw2K&#10;ntA7W8zK8nPRAzYeQaoQ6PZ6MPJlxtdayXivdVCR2ZpTbTGvmNeXtBbLC7FYo/CtkWMZ4h+q6IRx&#10;lHSCuhZRsA2ad1CdkQgBdDyR0BWgtZEq90DdVOWbbh5b4VXuhcgJfqIp/D9Yebd99A9INPQ+LAJt&#10;Uxc7jV36Un1sl8naT2SpXWSSLmfzs/MZUSrJVM1ns3kmszgGewzxq4KOpU3N0azbuEKEPhMltrch&#10;UloKODjS4VhE3sW9VakO674rzUyT0uborA91ZZFtBf1ZIaVysRpMrWjUcF2dluWhqikip8yACVkb&#10;ayfsESBp7z32UOvon0JVltcUXP6tsCF4isiZwcUpuDMO8E8AlroaMw/+B5IGahJLL9DsH5AhDOIO&#10;Xt4YYvxWhPggkNRMP4kmNN7Toi30NYdxx1kL+OtP98mfREZWznqajpqHnxuBijP7zZH8zqs5/W8W&#10;82F++iUJAV9bXl5b3Ka7AvpNFb0FXuZt8o/2sNUI3TMN8iplJZNwknLXXEY8HK7iMLX0FEi1WmU3&#10;GiEv4q179DKBJ1aTlp52zwL9KLtIer2DwySJxRvdDb4p0sFqE0GbLMojryPfNH5ZOONTkeb79Tl7&#10;HR+05W8AAAD//wMAUEsDBBQABgAIAAAAIQByvCfX2gAAAAQBAAAPAAAAZHJzL2Rvd25yZXYueG1s&#10;TI9BS8NAFITvgv9heYIXaTdNqLQxL0UFQbzZ6KG3TfaZRLNvQ3bbxn/v86THYYaZb4rd7AZ1oin0&#10;nhFWywQUceNtzy3CW/W02IAK0bA1g2dC+KYAu/LyojC59Wd+pdM+tkpKOOQGoYtxzLUOTUfOhKUf&#10;icX78JMzUeTUajuZs5S7QadJcqud6VkWOjPSY0fN1/7oEA4uqw/PxPb9Zf256mdfZTcPFeL11Xx/&#10;ByrSHP/C8Isv6FAKU+2PbIMaEORIREi3oMTMtimoWuQ6A10W+j98+QMAAP//AwBQSwECLQAUAAYA&#10;CAAAACEAtoM4kv4AAADhAQAAEwAAAAAAAAAAAAAAAAAAAAAAW0NvbnRlbnRfVHlwZXNdLnhtbFBL&#10;AQItABQABgAIAAAAIQA4/SH/1gAAAJQBAAALAAAAAAAAAAAAAAAAAC8BAABfcmVscy8ucmVsc1BL&#10;AQItABQABgAIAAAAIQBTO0IMXwIAABgFAAAOAAAAAAAAAAAAAAAAAC4CAABkcnMvZTJvRG9jLnht&#10;bFBLAQItABQABgAIAAAAIQByvCfX2gAAAAQBAAAPAAAAAAAAAAAAAAAAALkEAABkcnMvZG93bnJl&#10;di54bWxQSwUGAAAAAAQABADzAAAAwAUAAAAA&#10;" adj="15429" fillcolor="#4472c4 [3204]" strokecolor="#09101d [484]" strokeweight="1pt"/>
            </w:pict>
          </mc:Fallback>
        </mc:AlternateContent>
      </w:r>
      <w:r w:rsidRPr="000F021D">
        <w:rPr>
          <w:u w:val="single"/>
        </w:rPr>
        <w:t>Cel 2. Kształtowanie nowych funkcji stanowiących podstawę rozwoju obszaru</w:t>
      </w:r>
    </w:p>
    <w:p w14:paraId="06A19483" w14:textId="77777777" w:rsidR="00311801" w:rsidRPr="00A83BC8" w:rsidRDefault="00311801" w:rsidP="00311801">
      <w:r w:rsidRPr="00A83BC8">
        <w:t>1) Rozwój nowych działalności gospodarczych:</w:t>
      </w:r>
    </w:p>
    <w:p w14:paraId="7FCB1504" w14:textId="77777777" w:rsidR="00311801" w:rsidRPr="00A83BC8" w:rsidRDefault="00311801" w:rsidP="00311801">
      <w:pPr>
        <w:ind w:firstLine="0"/>
      </w:pPr>
      <w:r w:rsidRPr="00A83BC8">
        <w:t>a) określanie nowych funkcji dla terenów poprodukcyjnych i pogórniczych,</w:t>
      </w:r>
    </w:p>
    <w:p w14:paraId="2CF239D5" w14:textId="4DF1D13B" w:rsidR="00311801" w:rsidRPr="00A83BC8" w:rsidRDefault="00311801" w:rsidP="00311801">
      <w:pPr>
        <w:ind w:firstLine="0"/>
      </w:pPr>
      <w:r w:rsidRPr="00A83BC8">
        <w:t>b) wyznaczanie, skomunikowanie i uzbrajanie terenów inwestycyjnych, w szczególności położonych</w:t>
      </w:r>
      <w:r>
        <w:t xml:space="preserve"> </w:t>
      </w:r>
      <w:r w:rsidR="00E04AE2">
        <w:br/>
      </w:r>
      <w:r w:rsidRPr="00A83BC8">
        <w:t>w pobliżu ośrodków miejskich, węzłów autostradowych i linii kolejowych,</w:t>
      </w:r>
    </w:p>
    <w:p w14:paraId="63A17220" w14:textId="77777777" w:rsidR="00311801" w:rsidRPr="00A83BC8" w:rsidRDefault="00311801" w:rsidP="00311801">
      <w:pPr>
        <w:ind w:firstLine="0"/>
      </w:pPr>
      <w:r w:rsidRPr="00A83BC8">
        <w:t>c) wykorzystanie zasobów wód geotermalnych do celów grzewczych oraz rozwoju turystki i usług</w:t>
      </w:r>
      <w:r>
        <w:t xml:space="preserve"> </w:t>
      </w:r>
      <w:r w:rsidRPr="00A83BC8">
        <w:t>sanatoryjnych,</w:t>
      </w:r>
    </w:p>
    <w:p w14:paraId="43A415FC" w14:textId="77777777" w:rsidR="00311801" w:rsidRPr="00A83BC8" w:rsidRDefault="00311801" w:rsidP="00311801">
      <w:pPr>
        <w:ind w:firstLine="0"/>
      </w:pPr>
      <w:r w:rsidRPr="00A83BC8">
        <w:t>d) rozwój turystki w oparciu o potencjał terenów powyrobiskowych, zasoby wód geotermalnych, walory</w:t>
      </w:r>
      <w:r>
        <w:t xml:space="preserve"> </w:t>
      </w:r>
      <w:r w:rsidRPr="00A83BC8">
        <w:t>przyrodnicze i kulturowe oraz dogodne położenie obszaru w centrum kraju;</w:t>
      </w:r>
    </w:p>
    <w:p w14:paraId="08EC2EA8" w14:textId="77777777" w:rsidR="00311801" w:rsidRPr="00A83BC8" w:rsidRDefault="00311801" w:rsidP="00311801">
      <w:r w:rsidRPr="00A83BC8">
        <w:t>2) Rozbudowa bazy logistyczno-magazynowej:</w:t>
      </w:r>
    </w:p>
    <w:p w14:paraId="67C688CB" w14:textId="77777777" w:rsidR="00311801" w:rsidRPr="00A83BC8" w:rsidRDefault="00311801" w:rsidP="00311801">
      <w:pPr>
        <w:ind w:firstLine="0"/>
      </w:pPr>
      <w:r w:rsidRPr="00A83BC8">
        <w:t>a) utworzenie regionalnych centrów obsługi ładunków,</w:t>
      </w:r>
    </w:p>
    <w:p w14:paraId="467AC291" w14:textId="50F493A2" w:rsidR="00311801" w:rsidRDefault="00311801" w:rsidP="00311801">
      <w:pPr>
        <w:ind w:firstLine="0"/>
      </w:pPr>
      <w:r w:rsidRPr="00A83BC8">
        <w:t>b) wyznaczanie, skomunikowanie i uzbrajanie terenów inwestycyjnych, w szczególności położonych</w:t>
      </w:r>
      <w:r>
        <w:t xml:space="preserve"> </w:t>
      </w:r>
      <w:r w:rsidR="00E04AE2">
        <w:br/>
      </w:r>
      <w:r w:rsidRPr="00A83BC8">
        <w:t>w pobliżu węzłów komunikacyjnych oraz terminale integrujące transport drogowy, kolejowy oraz żeglugę</w:t>
      </w:r>
      <w:r>
        <w:t xml:space="preserve"> </w:t>
      </w:r>
      <w:r w:rsidRPr="00A83BC8">
        <w:t>śródlądową.</w:t>
      </w:r>
    </w:p>
    <w:p w14:paraId="6E8700F3" w14:textId="77777777" w:rsidR="00311801" w:rsidRPr="000F021D" w:rsidRDefault="00311801" w:rsidP="00311801">
      <w:pPr>
        <w:rPr>
          <w:u w:val="single"/>
        </w:rPr>
      </w:pPr>
      <w:r>
        <w:rPr>
          <w:noProof/>
          <w:lang w:eastAsia="pl-PL"/>
        </w:rPr>
        <mc:AlternateContent>
          <mc:Choice Requires="wps">
            <w:drawing>
              <wp:anchor distT="0" distB="0" distL="114300" distR="114300" simplePos="0" relativeHeight="251681792" behindDoc="0" locked="0" layoutInCell="1" allowOverlap="1" wp14:anchorId="3CA2207C" wp14:editId="32C50EF6">
                <wp:simplePos x="0" y="0"/>
                <wp:positionH relativeFrom="column">
                  <wp:posOffset>0</wp:posOffset>
                </wp:positionH>
                <wp:positionV relativeFrom="paragraph">
                  <wp:posOffset>19050</wp:posOffset>
                </wp:positionV>
                <wp:extent cx="248920" cy="142240"/>
                <wp:effectExtent l="0" t="19050" r="36830" b="29210"/>
                <wp:wrapNone/>
                <wp:docPr id="894505615" name="Strzałka: w prawo 7"/>
                <wp:cNvGraphicFramePr/>
                <a:graphic xmlns:a="http://schemas.openxmlformats.org/drawingml/2006/main">
                  <a:graphicData uri="http://schemas.microsoft.com/office/word/2010/wordprocessingShape">
                    <wps:wsp>
                      <wps:cNvSpPr/>
                      <wps:spPr>
                        <a:xfrm>
                          <a:off x="0" y="0"/>
                          <a:ext cx="248920" cy="1422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A44C0" id="Strzałka: w prawo 7" o:spid="_x0000_s1026" type="#_x0000_t13" style="position:absolute;margin-left:0;margin-top:1.5pt;width:19.6pt;height:1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IMXwIAABgFAAAOAAAAZHJzL2Uyb0RvYy54bWysVMFu2zAMvQ/YPwi6r7aDdGuDOkXQosOA&#10;oi3WDj2rshQLkEWNUuJkXz9KdpyiHXYYdpElkXwknx91cbnrLNsqDAZczauTkjPlJDTGrWv+4+nm&#10;0xlnIQrXCAtO1XyvAr9cfvxw0fuFmkELtlHICMSFRe9r3sboF0URZKs6EU7AK0dGDdiJSEdcFw2K&#10;ntA7W8zK8nPRAzYeQaoQ6PZ6MPJlxtdayXivdVCR2ZpTbTGvmNeXtBbLC7FYo/CtkWMZ4h+q6IRx&#10;lHSCuhZRsA2ad1CdkQgBdDyR0BWgtZEq90DdVOWbbh5b4VXuhcgJfqIp/D9Yebd99A9INPQ+LAJt&#10;Uxc7jV36Un1sl8naT2SpXWSSLmfzs/MZUSrJVM1ns3kmszgGewzxq4KOpU3N0azbuEKEPhMltrch&#10;UloKODjS4VhE3sW9VakO674rzUyT0uborA91ZZFtBf1ZIaVysRpMrWjUcF2dluWhqikip8yACVkb&#10;ayfsESBp7z32UOvon0JVltcUXP6tsCF4isiZwcUpuDMO8E8AlroaMw/+B5IGahJLL9DsH5AhDOIO&#10;Xt4YYvxWhPggkNRMP4kmNN7Toi30NYdxx1kL+OtP98mfREZWznqajpqHnxuBijP7zZH8zqs5/W8W&#10;82F++iUJAV9bXl5b3Ka7AvpNFb0FXuZt8o/2sNUI3TMN8iplJZNwknLXXEY8HK7iMLX0FEi1WmU3&#10;GiEv4q179DKBJ1aTlp52zwL9KLtIer2DwySJxRvdDb4p0sFqE0GbLMojryPfNH5ZOONTkeb79Tl7&#10;HR+05W8AAAD//wMAUEsDBBQABgAIAAAAIQBhVbIN2wAAAAQBAAAPAAAAZHJzL2Rvd25yZXYueG1s&#10;TI9BS8NAEIXvgv9hGcGLtJsmVjRmUlQQxJuNPfS2yY5JNDsbsts2/nvHk56Gx3u8902xmd2gjjSF&#10;3jPCapmAIm687blFeK+eF7egQjRszeCZEL4pwKY8PytMbv2J3+i4ja2SEg65QehiHHOtQ9ORM2Hp&#10;R2LxPvzkTBQ5tdpO5iTlbtBpktxoZ3qWhc6M9NRR87U9OIS9y+r9C7Hdva4/V/3sq+zqsUK8vJgf&#10;7kFFmuNfGH7xBR1KYar9gW1QA4I8EhEyOWJmdymoGiFdX4MuC/0fvvwBAAD//wMAUEsBAi0AFAAG&#10;AAgAAAAhALaDOJL+AAAA4QEAABMAAAAAAAAAAAAAAAAAAAAAAFtDb250ZW50X1R5cGVzXS54bWxQ&#10;SwECLQAUAAYACAAAACEAOP0h/9YAAACUAQAACwAAAAAAAAAAAAAAAAAvAQAAX3JlbHMvLnJlbHNQ&#10;SwECLQAUAAYACAAAACEAUztCDF8CAAAYBQAADgAAAAAAAAAAAAAAAAAuAgAAZHJzL2Uyb0RvYy54&#10;bWxQSwECLQAUAAYACAAAACEAYVWyDdsAAAAEAQAADwAAAAAAAAAAAAAAAAC5BAAAZHJzL2Rvd25y&#10;ZXYueG1sUEsFBgAAAAAEAAQA8wAAAMEFAAAAAA==&#10;" adj="15429" fillcolor="#4472c4 [3204]" strokecolor="#09101d [484]" strokeweight="1pt"/>
            </w:pict>
          </mc:Fallback>
        </mc:AlternateContent>
      </w:r>
      <w:r w:rsidRPr="000F021D">
        <w:rPr>
          <w:u w:val="single"/>
        </w:rPr>
        <w:t xml:space="preserve"> Cel 3. Kształtowanie środowiska przyrodniczego</w:t>
      </w:r>
    </w:p>
    <w:p w14:paraId="4C3C6708" w14:textId="77777777" w:rsidR="00311801" w:rsidRPr="00A83BC8" w:rsidRDefault="00311801" w:rsidP="00311801">
      <w:r w:rsidRPr="00A83BC8">
        <w:t>1) Rekultywacja terenów po odkrywkowej eksploatacji węgla brunatnego:</w:t>
      </w:r>
    </w:p>
    <w:p w14:paraId="44498861" w14:textId="77777777" w:rsidR="00311801" w:rsidRPr="00A83BC8" w:rsidRDefault="00311801" w:rsidP="00311801">
      <w:pPr>
        <w:ind w:firstLine="0"/>
      </w:pPr>
      <w:r w:rsidRPr="00A83BC8">
        <w:t>a) określenie obszarów wymagających rekultywacji i rewitalizacji oraz preferowanych funkcji terenów,</w:t>
      </w:r>
    </w:p>
    <w:p w14:paraId="5401CF59" w14:textId="77777777" w:rsidR="00311801" w:rsidRPr="00A83BC8" w:rsidRDefault="00311801" w:rsidP="00311801">
      <w:pPr>
        <w:ind w:firstLine="0"/>
      </w:pPr>
      <w:r w:rsidRPr="00A83BC8">
        <w:t>b) rewitalizacja i rekultywacja poprzemysłowych terenów zdegradowanych oraz przystosowanie ich do</w:t>
      </w:r>
      <w:r>
        <w:t xml:space="preserve"> </w:t>
      </w:r>
      <w:r w:rsidRPr="00A83BC8">
        <w:t>pełnienia nowych funkcji,</w:t>
      </w:r>
    </w:p>
    <w:p w14:paraId="647C6890" w14:textId="77777777" w:rsidR="00311801" w:rsidRPr="00A83BC8" w:rsidRDefault="00311801" w:rsidP="00311801">
      <w:pPr>
        <w:ind w:firstLine="0"/>
      </w:pPr>
      <w:r w:rsidRPr="00A83BC8">
        <w:lastRenderedPageBreak/>
        <w:t>c) odtwarzanie sieci hydrograficznej obszaru, a także intensyfikację retencji wód;</w:t>
      </w:r>
    </w:p>
    <w:p w14:paraId="13C45759" w14:textId="77777777" w:rsidR="00311801" w:rsidRPr="00A83BC8" w:rsidRDefault="00311801" w:rsidP="00311801">
      <w:r w:rsidRPr="00A83BC8">
        <w:t>2) Ochrona i poprawa jakości wód powierzchniowych i podziemnych:</w:t>
      </w:r>
    </w:p>
    <w:p w14:paraId="6E57AE8C" w14:textId="77777777" w:rsidR="00311801" w:rsidRPr="00A83BC8" w:rsidRDefault="00311801" w:rsidP="00311801">
      <w:pPr>
        <w:ind w:firstLine="0"/>
      </w:pPr>
      <w:r w:rsidRPr="00A83BC8">
        <w:t>a) zachowanie istniejących zbiorników wodnych i cieków oraz przywracanie ich drożności,</w:t>
      </w:r>
    </w:p>
    <w:p w14:paraId="34D01A0F" w14:textId="77777777" w:rsidR="00311801" w:rsidRPr="00A83BC8" w:rsidRDefault="00311801" w:rsidP="00311801">
      <w:pPr>
        <w:ind w:firstLine="0"/>
      </w:pPr>
      <w:r w:rsidRPr="00A83BC8">
        <w:t>b) zachowanie istniejących ekosystemów zależnych od wód (mokradłowych) oraz dolin rzek i małych cieków</w:t>
      </w:r>
      <w:r>
        <w:t xml:space="preserve"> </w:t>
      </w:r>
      <w:r w:rsidRPr="00A83BC8">
        <w:t>w dotychczasowym sposobie użytkowania;</w:t>
      </w:r>
    </w:p>
    <w:p w14:paraId="2E848C30" w14:textId="77777777" w:rsidR="00311801" w:rsidRPr="00A83BC8" w:rsidRDefault="00311801" w:rsidP="00311801">
      <w:r w:rsidRPr="00A83BC8">
        <w:t>3) Ograniczanie negatywnego oddziaływania przemysłu:</w:t>
      </w:r>
    </w:p>
    <w:p w14:paraId="2E02E601" w14:textId="77777777" w:rsidR="00311801" w:rsidRPr="00A83BC8" w:rsidRDefault="00311801" w:rsidP="00311801">
      <w:pPr>
        <w:ind w:firstLine="0"/>
      </w:pPr>
      <w:r w:rsidRPr="00A83BC8">
        <w:t>a) wprowadzanie nowych technologii służących poprawie jakości powietrza oraz ograniczanie emisji</w:t>
      </w:r>
      <w:r>
        <w:t xml:space="preserve"> </w:t>
      </w:r>
      <w:r w:rsidRPr="00A83BC8">
        <w:t>przemysłowej i emisji niskiej,</w:t>
      </w:r>
    </w:p>
    <w:p w14:paraId="403E82AA" w14:textId="77777777" w:rsidR="00311801" w:rsidRPr="00A83BC8" w:rsidRDefault="00311801" w:rsidP="00311801">
      <w:pPr>
        <w:ind w:firstLine="0"/>
      </w:pPr>
      <w:r w:rsidRPr="00A83BC8">
        <w:t>b) ochrona przed hałasem przemysłowym terenów podlegających ochronie akustycznej m.in. poprzez</w:t>
      </w:r>
      <w:r>
        <w:t xml:space="preserve"> </w:t>
      </w:r>
      <w:r w:rsidRPr="00A83BC8">
        <w:t>stosowanie nowoczesnych technologii w przemyśle, barier dźwiękochłonnych w postaci pasów zieleni</w:t>
      </w:r>
      <w:r>
        <w:t xml:space="preserve"> </w:t>
      </w:r>
      <w:r w:rsidRPr="00A83BC8">
        <w:t>oraz wykluczenie bezpośredniego sąsiedztwa funkcji konfliktogennych,</w:t>
      </w:r>
    </w:p>
    <w:p w14:paraId="3927867B" w14:textId="51D08777" w:rsidR="00311801" w:rsidRPr="00A83BC8" w:rsidRDefault="00311801" w:rsidP="00311801">
      <w:pPr>
        <w:ind w:firstLine="0"/>
      </w:pPr>
      <w:r w:rsidRPr="00A83BC8">
        <w:t>c) zachowanie terenów wolnych od zabudowy w sąsiedztwie istniejących obiektów produkcyjnych</w:t>
      </w:r>
      <w:r>
        <w:t xml:space="preserve"> </w:t>
      </w:r>
      <w:r w:rsidR="00E04AE2">
        <w:br/>
      </w:r>
      <w:r w:rsidRPr="00A83BC8">
        <w:t>i korytarzy infrastrukturalnych,</w:t>
      </w:r>
    </w:p>
    <w:p w14:paraId="3C5EE48A" w14:textId="77777777" w:rsidR="00311801" w:rsidRPr="00A83BC8" w:rsidRDefault="00311801" w:rsidP="00311801">
      <w:pPr>
        <w:ind w:firstLine="0"/>
      </w:pPr>
      <w:r w:rsidRPr="00A83BC8">
        <w:t>d) wprowadzanie stref buforowych wzdłuż brzegów cieków i zbiorników wodnych w postaci pasów niskiej</w:t>
      </w:r>
      <w:r>
        <w:t xml:space="preserve"> </w:t>
      </w:r>
      <w:r w:rsidRPr="00A83BC8">
        <w:t>roślinności;</w:t>
      </w:r>
    </w:p>
    <w:p w14:paraId="1F726364" w14:textId="77777777" w:rsidR="00311801" w:rsidRPr="00A83BC8" w:rsidRDefault="00311801" w:rsidP="00311801">
      <w:r w:rsidRPr="00A83BC8">
        <w:t>4) Poprawa bezpieczeństwa powodziowego:</w:t>
      </w:r>
    </w:p>
    <w:p w14:paraId="025BC454" w14:textId="77777777" w:rsidR="00311801" w:rsidRDefault="00311801" w:rsidP="00311801">
      <w:pPr>
        <w:ind w:firstLine="0"/>
      </w:pPr>
      <w:r w:rsidRPr="00A83BC8">
        <w:t>a) zmniejszanie przepływu wód powodziowych na Warcie poprzez budowę polderu Golina w dolinie Warty,</w:t>
      </w:r>
      <w:r>
        <w:t xml:space="preserve"> </w:t>
      </w:r>
    </w:p>
    <w:p w14:paraId="15878B8E" w14:textId="77777777" w:rsidR="00311801" w:rsidRDefault="00311801" w:rsidP="00311801">
      <w:pPr>
        <w:ind w:firstLine="0"/>
      </w:pPr>
      <w:r w:rsidRPr="00A83BC8">
        <w:t>b) uwzględnienie działań wskazanych w Planie Zarządzania Ryzykiem Powodziowym dla obszaru dorzecza</w:t>
      </w:r>
      <w:r>
        <w:t xml:space="preserve"> </w:t>
      </w:r>
      <w:r w:rsidRPr="00A83BC8">
        <w:t>Odry (PZRP) oraz programowanych zadań inwestycyjnych.</w:t>
      </w:r>
    </w:p>
    <w:p w14:paraId="1DE0ED9C" w14:textId="120BD91C" w:rsidR="00BC2C5D" w:rsidRDefault="00BC2C5D" w:rsidP="00BC2C5D">
      <w:pPr>
        <w:pStyle w:val="Nagwek2"/>
        <w:numPr>
          <w:ilvl w:val="0"/>
          <w:numId w:val="0"/>
        </w:numPr>
        <w:ind w:left="1134" w:hanging="425"/>
      </w:pPr>
      <w:bookmarkStart w:id="144" w:name="_Toc201060474"/>
      <w:r>
        <w:t>6.4. KIERUNKI ZMIAN W STRUKTURZE ZAGOSPODAROWANIA TERENÓW, W TYM OKREŚLENIE SZCZEGÓLNYCH POTRZEB W ZAKRESIE NOWEJ ZABUDOWY MIESZKANIOWEJ</w:t>
      </w:r>
      <w:bookmarkEnd w:id="144"/>
    </w:p>
    <w:p w14:paraId="37FB7F66" w14:textId="62A9A8B4" w:rsidR="00BC2C5D" w:rsidRDefault="00BC2C5D" w:rsidP="00BC2C5D">
      <w:pPr>
        <w:ind w:firstLine="708"/>
      </w:pPr>
      <w:r w:rsidRPr="00BC2C5D">
        <w:t xml:space="preserve">Istotnymi czynnikami decydującymi o kierunkach zmian w strukturze przestrzennej jest środowisko przyrodnicze, dziedzictwo kulturowe oraz komunikacja i infrastruktura techniczna. </w:t>
      </w:r>
      <w:r>
        <w:t>K</w:t>
      </w:r>
      <w:r w:rsidRPr="00BC2C5D">
        <w:t xml:space="preserve">omponenty </w:t>
      </w:r>
      <w:r>
        <w:t xml:space="preserve">te </w:t>
      </w:r>
      <w:r w:rsidRPr="00BC2C5D">
        <w:t>warunkują dalszy rozwój przestrzenny, który w znacz</w:t>
      </w:r>
      <w:r>
        <w:t>ący sposób</w:t>
      </w:r>
      <w:r w:rsidRPr="00BC2C5D">
        <w:t xml:space="preserve"> opiera się także na uwarunkowaniach społecznych i ekonomicznych. </w:t>
      </w:r>
      <w:r>
        <w:t>Nadrzędnym</w:t>
      </w:r>
      <w:r w:rsidRPr="00BC2C5D">
        <w:t xml:space="preserve"> celem określenia kierunków zmian w strukturze zagospodarowania terenu jest zapewnienie wysokiej jakości życia mieszkańców, poprzez rozwój społeczny (np. zapewnienie prawidłowego funkcjonowania usług publicznych), gospodarczy (np. wprowadzanie nowych funkcji, rozwój przedsiębiorczości i wzrost efektywności rolnictwa), rozwój infrastruktury technicznej i komunikacyjnej, przy zachowaniu zasady zrównoważonego</w:t>
      </w:r>
      <w:r>
        <w:t>.</w:t>
      </w:r>
    </w:p>
    <w:p w14:paraId="778F2BA2" w14:textId="278EA0E3" w:rsidR="00BC2C5D" w:rsidRDefault="00BC2C5D" w:rsidP="00BC2C5D">
      <w:pPr>
        <w:ind w:firstLine="360"/>
      </w:pPr>
      <w:r w:rsidRPr="00BC2C5D">
        <w:t>Generalnym celem polityki rozwoju w zakresie zagospodarowania przestrzennego będzie tworzenie warunków przestrzennych</w:t>
      </w:r>
      <w:r>
        <w:t>, które</w:t>
      </w:r>
      <w:r w:rsidRPr="00BC2C5D">
        <w:t xml:space="preserve"> podnoszą konkurencyjność i atrakcyjność, </w:t>
      </w:r>
      <w:r>
        <w:t xml:space="preserve">wpływają na poprawę </w:t>
      </w:r>
      <w:r w:rsidRPr="00BC2C5D">
        <w:t>warunków życia mieszkańców</w:t>
      </w:r>
      <w:r>
        <w:t xml:space="preserve"> oraz </w:t>
      </w:r>
      <w:r w:rsidRPr="00BC2C5D">
        <w:t>zachow</w:t>
      </w:r>
      <w:r>
        <w:t xml:space="preserve">ują </w:t>
      </w:r>
      <w:r w:rsidRPr="00BC2C5D">
        <w:t>równowa</w:t>
      </w:r>
      <w:r>
        <w:t>gę</w:t>
      </w:r>
      <w:r w:rsidRPr="00BC2C5D">
        <w:t xml:space="preserve"> </w:t>
      </w:r>
      <w:r>
        <w:t>po</w:t>
      </w:r>
      <w:r w:rsidRPr="00BC2C5D">
        <w:t xml:space="preserve">między aktywnością ekonomiczną, społeczną a środowiskiem przyrodniczym i kulturowym. Wzmocnienie potencjału Gminy </w:t>
      </w:r>
      <w:r>
        <w:t>można</w:t>
      </w:r>
      <w:r w:rsidRPr="00BC2C5D">
        <w:t xml:space="preserve"> uzyskać przez kształtowanie optymalnej struktury zagospodarowania terenów i ładu przestrzennego oraz właściwe ukierunkowanie dalszego rozwoju sieci osadniczej.</w:t>
      </w:r>
    </w:p>
    <w:p w14:paraId="6E522597" w14:textId="236BAE8D" w:rsidR="00EB2FFE" w:rsidRDefault="00BC2C5D" w:rsidP="00BC2C5D">
      <w:pPr>
        <w:ind w:firstLine="360"/>
      </w:pPr>
      <w:r>
        <w:t xml:space="preserve">Z uwagi na to, że zapotrzebowanie na nową zabudowę </w:t>
      </w:r>
      <w:r w:rsidR="000B2AA8">
        <w:t xml:space="preserve">mieszkaniowa w Gminie Skulsk powiązane jest z prognozowanym dalszym rozwojem zabudowy letniskowej, której lokalizacja w planie ogólnym, </w:t>
      </w:r>
      <w:r w:rsidR="000B2AA8">
        <w:lastRenderedPageBreak/>
        <w:t>zgodnie z Rozporządzeniem Ministra Rozwoju i Technologii z dnia 8 grudnia 2023r. w sprawie projektu planu ogólnego gminy, dokumentowania prac planistycznych w zakresie tego planu oraz wydawania z niego wypisów i wyrysów, jest możliw</w:t>
      </w:r>
      <w:r w:rsidR="00EB2FFE">
        <w:t>e</w:t>
      </w:r>
      <w:r w:rsidR="000B2AA8">
        <w:t xml:space="preserve"> wyłącznie w strefach wielofunkcyjnych z zabudową mieszkaniową jednorodzinną (SJ) jako profilu dodatkowego strefy</w:t>
      </w:r>
      <w:r w:rsidR="00EB2FFE">
        <w:t>. Szacuje się powyższą potrzebę dla 1244 mieszkańców, co jest wynikiem obliczeń zgodnie ze wzorem wskazanym w przywoływanym Rozporządzeniu Ministra Rozwoju i Technologii.</w:t>
      </w:r>
      <w:r w:rsidR="002118A9">
        <w:t xml:space="preserve"> Ze względu na konieczność dążenia do zrównoważenia budżetu Gminy wartość zapotrzebowania na nową zabudowę mieszkaniową, może ulec podwyższeniu ponieważ dla rozwoju Gminy istotny jest rozwój zabudowy letniskowej.  </w:t>
      </w:r>
    </w:p>
    <w:p w14:paraId="266BFED8" w14:textId="63302C58" w:rsidR="00BC2C5D" w:rsidRPr="00BC2C5D" w:rsidRDefault="000B2AA8" w:rsidP="002118A9">
      <w:pPr>
        <w:ind w:firstLine="360"/>
      </w:pPr>
      <w:r>
        <w:t xml:space="preserve"> </w:t>
      </w:r>
    </w:p>
    <w:bookmarkEnd w:id="115"/>
    <w:p w14:paraId="7CAAA58C" w14:textId="7536DB5F" w:rsidR="00B553A7" w:rsidRDefault="00B553A7" w:rsidP="00D4141B">
      <w:pPr>
        <w:pStyle w:val="tekst"/>
        <w:ind w:firstLine="0"/>
      </w:pPr>
    </w:p>
    <w:p w14:paraId="509D3DA9" w14:textId="399DD9DB" w:rsidR="00DD175A" w:rsidRDefault="00B553A7" w:rsidP="00A52F5E">
      <w:pPr>
        <w:pStyle w:val="Nagwek1"/>
      </w:pPr>
      <w:r>
        <w:br w:type="column"/>
      </w:r>
      <w:bookmarkStart w:id="145" w:name="_Toc201060475"/>
      <w:r w:rsidR="00BB093A">
        <w:lastRenderedPageBreak/>
        <w:t>FINANSOWANIE STRATEGII</w:t>
      </w:r>
      <w:bookmarkEnd w:id="145"/>
    </w:p>
    <w:p w14:paraId="1D7C592F" w14:textId="557C28EF" w:rsidR="009B34D2" w:rsidRPr="009B34D2" w:rsidRDefault="00D954F5" w:rsidP="008E1C12">
      <w:r>
        <w:t>Instrumenty finansowe wskazują potencjalne źródła finansowe, z których mogą być pozyskane</w:t>
      </w:r>
      <w:r w:rsidR="009B34D2">
        <w:t xml:space="preserve"> </w:t>
      </w:r>
      <w:r w:rsidRPr="00437CF7">
        <w:t xml:space="preserve">środki na realizację Strategii </w:t>
      </w:r>
      <w:r w:rsidR="009B34D2" w:rsidRPr="00437CF7">
        <w:t>Rozwoju Gminy Skulsk na lata 2024-2031</w:t>
      </w:r>
      <w:r w:rsidRPr="00437CF7">
        <w:t xml:space="preserve">. </w:t>
      </w:r>
    </w:p>
    <w:p w14:paraId="0E4A59AA" w14:textId="47E9C35C" w:rsidR="009B34D2" w:rsidRPr="001A21E0" w:rsidRDefault="009B34D2" w:rsidP="008E1C12">
      <w:r w:rsidRPr="001A21E0">
        <w:t xml:space="preserve">Przyjmuje się, że wskazane w dokumencie działania będą realizowane z pomocą publicznych </w:t>
      </w:r>
      <w:r w:rsidR="00E04AE2">
        <w:br/>
      </w:r>
      <w:r w:rsidRPr="001A21E0">
        <w:t>i prywatnych środków</w:t>
      </w:r>
      <w:r>
        <w:t xml:space="preserve"> </w:t>
      </w:r>
      <w:r w:rsidRPr="001A21E0">
        <w:t>finansowych i instrumentów programowych dostępnych na poziomie europejskim, krajowym, regionalnym i lokalnym,</w:t>
      </w:r>
      <w:r>
        <w:t xml:space="preserve"> </w:t>
      </w:r>
      <w:r w:rsidRPr="001A21E0">
        <w:t xml:space="preserve">w </w:t>
      </w:r>
      <w:r>
        <w:t>tym</w:t>
      </w:r>
      <w:r w:rsidRPr="001A21E0">
        <w:t>:</w:t>
      </w:r>
    </w:p>
    <w:p w14:paraId="6E98EFDE" w14:textId="285A2BE0" w:rsidR="009B34D2" w:rsidRPr="00437CF7" w:rsidRDefault="009B34D2" w:rsidP="00F9755B">
      <w:pPr>
        <w:pStyle w:val="Akapitzlist"/>
        <w:numPr>
          <w:ilvl w:val="0"/>
          <w:numId w:val="12"/>
        </w:numPr>
      </w:pPr>
      <w:r w:rsidRPr="00437CF7">
        <w:t>budżet województwa,</w:t>
      </w:r>
    </w:p>
    <w:p w14:paraId="7C36FE12" w14:textId="3C71E36F" w:rsidR="009B34D2" w:rsidRPr="00437CF7" w:rsidRDefault="009B34D2" w:rsidP="00F9755B">
      <w:pPr>
        <w:pStyle w:val="Akapitzlist"/>
        <w:numPr>
          <w:ilvl w:val="0"/>
          <w:numId w:val="12"/>
        </w:numPr>
      </w:pPr>
      <w:r w:rsidRPr="00437CF7">
        <w:t>budżety samorządów powiatowych i gminnych,</w:t>
      </w:r>
    </w:p>
    <w:p w14:paraId="63C5963C" w14:textId="77777777" w:rsidR="004422F7" w:rsidRPr="00437CF7" w:rsidRDefault="009B34D2" w:rsidP="00F9755B">
      <w:pPr>
        <w:pStyle w:val="Akapitzlist"/>
        <w:numPr>
          <w:ilvl w:val="0"/>
          <w:numId w:val="12"/>
        </w:numPr>
      </w:pPr>
      <w:r w:rsidRPr="00437CF7">
        <w:t>budżety samorządowych jednostek organizacyjnych,</w:t>
      </w:r>
    </w:p>
    <w:p w14:paraId="3A1E9089" w14:textId="2E2156FC" w:rsidR="009B34D2" w:rsidRPr="00437CF7" w:rsidRDefault="009B34D2" w:rsidP="00F9755B">
      <w:pPr>
        <w:pStyle w:val="Akapitzlist"/>
        <w:numPr>
          <w:ilvl w:val="0"/>
          <w:numId w:val="12"/>
        </w:numPr>
      </w:pPr>
      <w:r w:rsidRPr="00437CF7">
        <w:t>budżet państwa oraz państwowe fundusze celowe,</w:t>
      </w:r>
    </w:p>
    <w:p w14:paraId="3B404F07" w14:textId="74E5AAB5" w:rsidR="004422F7" w:rsidRPr="00437CF7" w:rsidRDefault="004422F7" w:rsidP="00F9755B">
      <w:pPr>
        <w:pStyle w:val="Akapitzlist"/>
        <w:numPr>
          <w:ilvl w:val="0"/>
          <w:numId w:val="12"/>
        </w:numPr>
      </w:pPr>
      <w:r w:rsidRPr="00437CF7">
        <w:t>inne instrumenty funkcjonujące w oparciu o środki publiczne np. instrumenty Banku Gospodarstwa Krajowego</w:t>
      </w:r>
    </w:p>
    <w:p w14:paraId="4F58740A" w14:textId="77777777" w:rsidR="004422F7" w:rsidRPr="00437CF7" w:rsidRDefault="004422F7" w:rsidP="00F9755B">
      <w:pPr>
        <w:pStyle w:val="Akapitzlist"/>
        <w:numPr>
          <w:ilvl w:val="0"/>
          <w:numId w:val="12"/>
        </w:numPr>
      </w:pPr>
      <w:r w:rsidRPr="00437CF7">
        <w:t>fundusze z budżetu Unii Europejskiej, w tym w ramach Programu Fundusze Europejskie dla Wielkopolski 2021-2027 (w szczególności, dedykowany Wielkopolsce Wschodniej, Fundusz na rzecz Sprawiedliwej Transformacji),</w:t>
      </w:r>
    </w:p>
    <w:p w14:paraId="3823740F" w14:textId="0F6894DA" w:rsidR="004422F7" w:rsidRPr="00437CF7" w:rsidRDefault="004422F7" w:rsidP="00F9755B">
      <w:pPr>
        <w:pStyle w:val="Akapitzlist"/>
        <w:numPr>
          <w:ilvl w:val="0"/>
          <w:numId w:val="12"/>
        </w:numPr>
      </w:pPr>
      <w:r w:rsidRPr="00437CF7">
        <w:t xml:space="preserve">środki wycofane z instrumentów inżynierii finansowej w okresie 2007-2013 oraz instrumentów finansowych i pomocy zwrotnej w okresie 2014-2020, podlegające ponownemu wykorzystaniu w formie wsparcia zwrotnego, </w:t>
      </w:r>
    </w:p>
    <w:p w14:paraId="1E401534" w14:textId="47A1E759" w:rsidR="004422F7" w:rsidRPr="00437CF7" w:rsidRDefault="004422F7" w:rsidP="00F9755B">
      <w:pPr>
        <w:pStyle w:val="Akapitzlist"/>
        <w:numPr>
          <w:ilvl w:val="0"/>
          <w:numId w:val="12"/>
        </w:numPr>
      </w:pPr>
      <w:r w:rsidRPr="00437CF7">
        <w:t>programy i inicjatywy unijne inne niż fundusze strukturalne</w:t>
      </w:r>
      <w:r w:rsidR="00E04AE2">
        <w:t>,</w:t>
      </w:r>
    </w:p>
    <w:p w14:paraId="161B141A" w14:textId="501819C8" w:rsidR="004422F7" w:rsidRPr="00437CF7" w:rsidRDefault="004422F7" w:rsidP="00F9755B">
      <w:pPr>
        <w:pStyle w:val="Akapitzlist"/>
        <w:numPr>
          <w:ilvl w:val="0"/>
          <w:numId w:val="12"/>
        </w:numPr>
      </w:pPr>
      <w:r w:rsidRPr="00437CF7">
        <w:t>inne środki zagraniczne, jak środki Europejskiego Banku Inwestycyjnego czy Norweskiego Mechanizmu Finansowego</w:t>
      </w:r>
      <w:r w:rsidR="00E04AE2">
        <w:t>.</w:t>
      </w:r>
    </w:p>
    <w:p w14:paraId="72EC1C6D" w14:textId="77777777" w:rsidR="009B34D2" w:rsidRDefault="009B34D2" w:rsidP="008E1C12"/>
    <w:p w14:paraId="454E0054" w14:textId="77777777" w:rsidR="00E53C11" w:rsidRDefault="00E53C11" w:rsidP="008E1C12"/>
    <w:p w14:paraId="6722B3A0" w14:textId="77777777" w:rsidR="00FE2276" w:rsidRDefault="00FE2276" w:rsidP="00967608">
      <w:pPr>
        <w:pStyle w:val="tekst"/>
        <w:rPr>
          <w:rFonts w:ascii="CIDFont+F1" w:eastAsia="CIDFont+F1" w:cs="CIDFont+F1"/>
          <w:i/>
          <w:iCs/>
          <w:color w:val="000000"/>
          <w:sz w:val="16"/>
          <w:szCs w:val="16"/>
        </w:rPr>
      </w:pPr>
    </w:p>
    <w:p w14:paraId="17100776" w14:textId="77777777" w:rsidR="00FE2276" w:rsidRDefault="00FE2276" w:rsidP="00967608">
      <w:pPr>
        <w:pStyle w:val="tekst"/>
        <w:rPr>
          <w:rFonts w:ascii="CIDFont+F1" w:eastAsia="CIDFont+F1" w:cs="CIDFont+F1"/>
          <w:i/>
          <w:iCs/>
          <w:color w:val="000000"/>
          <w:sz w:val="16"/>
          <w:szCs w:val="16"/>
        </w:rPr>
      </w:pPr>
    </w:p>
    <w:p w14:paraId="240DDC82" w14:textId="77777777" w:rsidR="00FE2276" w:rsidRDefault="00FE2276" w:rsidP="00967608">
      <w:pPr>
        <w:pStyle w:val="tekst"/>
        <w:rPr>
          <w:rFonts w:ascii="CIDFont+F1" w:eastAsia="CIDFont+F1" w:cs="CIDFont+F1"/>
          <w:i/>
          <w:iCs/>
          <w:color w:val="000000"/>
          <w:sz w:val="16"/>
          <w:szCs w:val="16"/>
        </w:rPr>
      </w:pPr>
    </w:p>
    <w:p w14:paraId="707D9D90" w14:textId="77777777" w:rsidR="00FE2276" w:rsidRDefault="00FE2276" w:rsidP="00967608">
      <w:pPr>
        <w:pStyle w:val="tekst"/>
        <w:rPr>
          <w:rFonts w:ascii="CIDFont+F1" w:eastAsia="CIDFont+F1" w:cs="CIDFont+F1"/>
          <w:i/>
          <w:iCs/>
          <w:color w:val="000000"/>
          <w:sz w:val="16"/>
          <w:szCs w:val="16"/>
        </w:rPr>
      </w:pPr>
    </w:p>
    <w:p w14:paraId="46D934AD" w14:textId="77777777" w:rsidR="00FE2276" w:rsidRDefault="00FE2276" w:rsidP="00967608">
      <w:pPr>
        <w:pStyle w:val="tekst"/>
        <w:rPr>
          <w:rFonts w:ascii="CIDFont+F1" w:eastAsia="CIDFont+F1" w:cs="CIDFont+F1"/>
          <w:i/>
          <w:iCs/>
          <w:color w:val="000000"/>
          <w:sz w:val="16"/>
          <w:szCs w:val="16"/>
        </w:rPr>
      </w:pPr>
    </w:p>
    <w:p w14:paraId="7F0830B4" w14:textId="77777777" w:rsidR="00FE2276" w:rsidRDefault="00FE2276" w:rsidP="00967608">
      <w:pPr>
        <w:pStyle w:val="tekst"/>
        <w:rPr>
          <w:rFonts w:ascii="CIDFont+F1" w:eastAsia="CIDFont+F1" w:cs="CIDFont+F1"/>
          <w:i/>
          <w:iCs/>
          <w:color w:val="000000"/>
          <w:sz w:val="16"/>
          <w:szCs w:val="16"/>
        </w:rPr>
      </w:pPr>
    </w:p>
    <w:p w14:paraId="521EEEF5" w14:textId="3946D3E4" w:rsidR="00BB093A" w:rsidRPr="00FE2276" w:rsidRDefault="00FE2276" w:rsidP="00A52F5E">
      <w:pPr>
        <w:pStyle w:val="Nagwek1"/>
      </w:pPr>
      <w:r>
        <w:rPr>
          <w:rFonts w:ascii="CIDFont+F1" w:eastAsia="CIDFont+F1" w:cs="CIDFont+F1"/>
          <w:i/>
          <w:iCs/>
          <w:color w:val="000000"/>
          <w:sz w:val="16"/>
          <w:szCs w:val="16"/>
        </w:rPr>
        <w:br w:type="column"/>
      </w:r>
      <w:bookmarkStart w:id="146" w:name="_Toc201060476"/>
      <w:r w:rsidR="00BB093A" w:rsidRPr="00FE2276">
        <w:lastRenderedPageBreak/>
        <w:t>MONITORING STRATEGII</w:t>
      </w:r>
      <w:bookmarkEnd w:id="146"/>
    </w:p>
    <w:p w14:paraId="357ACD47" w14:textId="5C72E689" w:rsidR="00E16583" w:rsidRDefault="00E16583" w:rsidP="00E16583">
      <w:pPr>
        <w:rPr>
          <w:lang w:eastAsia="pl-PL"/>
        </w:rPr>
      </w:pPr>
      <w:r>
        <w:rPr>
          <w:lang w:eastAsia="pl-PL"/>
        </w:rPr>
        <w:t>Z</w:t>
      </w:r>
      <w:r w:rsidRPr="00DD0BC0">
        <w:rPr>
          <w:lang w:eastAsia="pl-PL"/>
        </w:rPr>
        <w:t xml:space="preserve">a monitorowanie realizacji Strategii </w:t>
      </w:r>
      <w:r>
        <w:rPr>
          <w:lang w:eastAsia="pl-PL"/>
        </w:rPr>
        <w:t>odpowiedzialny będzie Zespół zadaniowy wyznaczony</w:t>
      </w:r>
      <w:r w:rsidRPr="00DD0BC0">
        <w:rPr>
          <w:lang w:eastAsia="pl-PL"/>
        </w:rPr>
        <w:t xml:space="preserve"> </w:t>
      </w:r>
      <w:r>
        <w:rPr>
          <w:lang w:eastAsia="pl-PL"/>
        </w:rPr>
        <w:t xml:space="preserve">do </w:t>
      </w:r>
      <w:r w:rsidRPr="00DD0BC0">
        <w:rPr>
          <w:lang w:eastAsia="pl-PL"/>
        </w:rPr>
        <w:t>wykonyw</w:t>
      </w:r>
      <w:r>
        <w:rPr>
          <w:lang w:eastAsia="pl-PL"/>
        </w:rPr>
        <w:t>ania</w:t>
      </w:r>
      <w:r w:rsidRPr="00DD0BC0">
        <w:rPr>
          <w:lang w:eastAsia="pl-PL"/>
        </w:rPr>
        <w:t xml:space="preserve"> niniejsze</w:t>
      </w:r>
      <w:r>
        <w:rPr>
          <w:lang w:eastAsia="pl-PL"/>
        </w:rPr>
        <w:t>go</w:t>
      </w:r>
      <w:r w:rsidRPr="00DD0BC0">
        <w:rPr>
          <w:lang w:eastAsia="pl-PL"/>
        </w:rPr>
        <w:t xml:space="preserve"> zadani</w:t>
      </w:r>
      <w:r>
        <w:rPr>
          <w:lang w:eastAsia="pl-PL"/>
        </w:rPr>
        <w:t>a, w którym zostaną powołane osoby do prowadzenia bieżącego monitoringu</w:t>
      </w:r>
      <w:r w:rsidR="00420B9D">
        <w:rPr>
          <w:lang w:eastAsia="pl-PL"/>
        </w:rPr>
        <w:t xml:space="preserve"> osiąganych wskaźników</w:t>
      </w:r>
      <w:r>
        <w:rPr>
          <w:lang w:eastAsia="pl-PL"/>
        </w:rPr>
        <w:t>, prowadzenia danych, uzupełniania kart projektów,</w:t>
      </w:r>
      <w:r w:rsidRPr="00DD0BC0">
        <w:rPr>
          <w:rFonts w:ascii="Times New Roman" w:hAnsi="Times New Roman" w:cs="Times New Roman"/>
          <w:color w:val="000000"/>
          <w:kern w:val="0"/>
          <w:sz w:val="23"/>
          <w:szCs w:val="23"/>
        </w:rPr>
        <w:t xml:space="preserve"> </w:t>
      </w:r>
      <w:r w:rsidRPr="00DD0BC0">
        <w:rPr>
          <w:lang w:eastAsia="pl-PL"/>
        </w:rPr>
        <w:t xml:space="preserve">jak też współpracy z poszczególnymi komórkami organizacyjnymi </w:t>
      </w:r>
      <w:r>
        <w:rPr>
          <w:lang w:eastAsia="pl-PL"/>
        </w:rPr>
        <w:t xml:space="preserve">zaangażowanymi w </w:t>
      </w:r>
      <w:r w:rsidRPr="00DD0BC0">
        <w:rPr>
          <w:lang w:eastAsia="pl-PL"/>
        </w:rPr>
        <w:t>realiza</w:t>
      </w:r>
      <w:r>
        <w:rPr>
          <w:lang w:eastAsia="pl-PL"/>
        </w:rPr>
        <w:t>cję</w:t>
      </w:r>
      <w:r w:rsidRPr="00DD0BC0">
        <w:rPr>
          <w:lang w:eastAsia="pl-PL"/>
        </w:rPr>
        <w:t xml:space="preserve"> działań projektowych</w:t>
      </w:r>
      <w:r>
        <w:rPr>
          <w:lang w:eastAsia="pl-PL"/>
        </w:rPr>
        <w:t xml:space="preserve">. </w:t>
      </w:r>
    </w:p>
    <w:p w14:paraId="4321F030" w14:textId="7EC2B4A6" w:rsidR="00E16583" w:rsidRDefault="00E16583" w:rsidP="00E16583">
      <w:pPr>
        <w:rPr>
          <w:lang w:eastAsia="pl-PL"/>
        </w:rPr>
      </w:pPr>
      <w:r w:rsidRPr="00DD0BC0">
        <w:rPr>
          <w:lang w:eastAsia="pl-PL"/>
        </w:rPr>
        <w:t xml:space="preserve">W procesie monitorowania uczestniczyć będzie również organ nadzorczy, którym jest Rada Gminy. Do jej kompetencji należeć będzie w szczególności: zapoznawanie się z postępami realizacji Strategii, wydawanie rekomendacji odnośnie zmian, aktualizacji, nowych kierunków, ewentualnie podejmowania działań zaradczych w przypadku rozbieżności </w:t>
      </w:r>
      <w:r>
        <w:rPr>
          <w:lang w:eastAsia="pl-PL"/>
        </w:rPr>
        <w:t>założonych</w:t>
      </w:r>
      <w:r w:rsidRPr="00DD0BC0">
        <w:rPr>
          <w:lang w:eastAsia="pl-PL"/>
        </w:rPr>
        <w:t xml:space="preserve"> rezultatów.  </w:t>
      </w:r>
    </w:p>
    <w:p w14:paraId="080841A6" w14:textId="77777777" w:rsidR="00E16583" w:rsidRPr="00B44894" w:rsidRDefault="00E16583" w:rsidP="00E16583">
      <w:pPr>
        <w:rPr>
          <w:lang w:eastAsia="pl-PL"/>
        </w:rPr>
      </w:pPr>
      <w:r>
        <w:rPr>
          <w:lang w:eastAsia="pl-PL"/>
        </w:rPr>
        <w:t>Kluczowe dla m</w:t>
      </w:r>
      <w:r w:rsidRPr="00B44894">
        <w:rPr>
          <w:lang w:eastAsia="pl-PL"/>
        </w:rPr>
        <w:t>onitorowani</w:t>
      </w:r>
      <w:r>
        <w:rPr>
          <w:lang w:eastAsia="pl-PL"/>
        </w:rPr>
        <w:t>a</w:t>
      </w:r>
      <w:r w:rsidRPr="00B44894">
        <w:rPr>
          <w:lang w:eastAsia="pl-PL"/>
        </w:rPr>
        <w:t xml:space="preserve"> osiągnięcia zamierzonych celów </w:t>
      </w:r>
      <w:r>
        <w:rPr>
          <w:lang w:eastAsia="pl-PL"/>
        </w:rPr>
        <w:t>będą takie działania jak:</w:t>
      </w:r>
    </w:p>
    <w:p w14:paraId="3FCB3979" w14:textId="77777777" w:rsidR="00E16583" w:rsidRPr="00B44894" w:rsidRDefault="00E16583" w:rsidP="00F9755B">
      <w:pPr>
        <w:pStyle w:val="Akapitzlist"/>
        <w:numPr>
          <w:ilvl w:val="0"/>
          <w:numId w:val="26"/>
        </w:numPr>
        <w:rPr>
          <w:lang w:eastAsia="pl-PL"/>
        </w:rPr>
      </w:pPr>
      <w:r w:rsidRPr="00B44894">
        <w:rPr>
          <w:lang w:eastAsia="pl-PL"/>
        </w:rPr>
        <w:t>systematyczne zbieranie danych liczbowych dotyczących realizacji celów strategicznych i operacyjnych, przeprowadzenie analiz porównawczych i tematycznych</w:t>
      </w:r>
      <w:r>
        <w:rPr>
          <w:lang w:eastAsia="pl-PL"/>
        </w:rPr>
        <w:t>,</w:t>
      </w:r>
    </w:p>
    <w:p w14:paraId="7268AB53" w14:textId="77777777" w:rsidR="00E16583" w:rsidRPr="00B44894" w:rsidRDefault="00E16583" w:rsidP="00F9755B">
      <w:pPr>
        <w:pStyle w:val="Akapitzlist"/>
        <w:numPr>
          <w:ilvl w:val="0"/>
          <w:numId w:val="26"/>
        </w:numPr>
        <w:rPr>
          <w:lang w:eastAsia="pl-PL"/>
        </w:rPr>
      </w:pPr>
      <w:r w:rsidRPr="00B44894">
        <w:rPr>
          <w:lang w:eastAsia="pl-PL"/>
        </w:rPr>
        <w:t>przygotowywanie cyklicznych raportów ukazujących stopień realizacji celów Strategii</w:t>
      </w:r>
      <w:r>
        <w:rPr>
          <w:lang w:eastAsia="pl-PL"/>
        </w:rPr>
        <w:t>,</w:t>
      </w:r>
    </w:p>
    <w:p w14:paraId="34817D39" w14:textId="6DF8862C" w:rsidR="00E16583" w:rsidRPr="00B44894" w:rsidRDefault="00E16583" w:rsidP="00F9755B">
      <w:pPr>
        <w:pStyle w:val="Akapitzlist"/>
        <w:numPr>
          <w:ilvl w:val="0"/>
          <w:numId w:val="26"/>
        </w:numPr>
        <w:rPr>
          <w:lang w:eastAsia="pl-PL"/>
        </w:rPr>
      </w:pPr>
      <w:r w:rsidRPr="00B44894">
        <w:rPr>
          <w:lang w:eastAsia="pl-PL"/>
        </w:rPr>
        <w:t xml:space="preserve">ocena osiągniętych rezultatów oraz określenie stopnia wykonania przyjętych celów </w:t>
      </w:r>
      <w:r w:rsidR="00E04AE2">
        <w:rPr>
          <w:lang w:eastAsia="pl-PL"/>
        </w:rPr>
        <w:br/>
      </w:r>
      <w:r w:rsidRPr="00B44894">
        <w:rPr>
          <w:lang w:eastAsia="pl-PL"/>
        </w:rPr>
        <w:t>i działań</w:t>
      </w:r>
      <w:r>
        <w:rPr>
          <w:lang w:eastAsia="pl-PL"/>
        </w:rPr>
        <w:t>,</w:t>
      </w:r>
    </w:p>
    <w:p w14:paraId="66ADC71A" w14:textId="73A287F8" w:rsidR="00E16583" w:rsidRPr="00B44894" w:rsidRDefault="00E16583" w:rsidP="00F9755B">
      <w:pPr>
        <w:pStyle w:val="Akapitzlist"/>
        <w:numPr>
          <w:ilvl w:val="0"/>
          <w:numId w:val="26"/>
        </w:numPr>
        <w:rPr>
          <w:lang w:eastAsia="pl-PL"/>
        </w:rPr>
      </w:pPr>
      <w:r w:rsidRPr="00B44894">
        <w:rPr>
          <w:lang w:eastAsia="pl-PL"/>
        </w:rPr>
        <w:t>ocena rozbieżności między przyjętymi celami</w:t>
      </w:r>
      <w:r>
        <w:rPr>
          <w:lang w:eastAsia="pl-PL"/>
        </w:rPr>
        <w:t xml:space="preserve"> i </w:t>
      </w:r>
      <w:r w:rsidRPr="00B44894">
        <w:rPr>
          <w:lang w:eastAsia="pl-PL"/>
        </w:rPr>
        <w:t>działaniami a osiągniętymi rezultatami</w:t>
      </w:r>
      <w:r>
        <w:rPr>
          <w:lang w:eastAsia="pl-PL"/>
        </w:rPr>
        <w:t>,</w:t>
      </w:r>
    </w:p>
    <w:p w14:paraId="33BC10A8" w14:textId="77777777" w:rsidR="00E16583" w:rsidRPr="00B44894" w:rsidRDefault="00E16583" w:rsidP="00F9755B">
      <w:pPr>
        <w:pStyle w:val="Akapitzlist"/>
        <w:numPr>
          <w:ilvl w:val="0"/>
          <w:numId w:val="26"/>
        </w:numPr>
        <w:rPr>
          <w:lang w:eastAsia="pl-PL"/>
        </w:rPr>
      </w:pPr>
      <w:r w:rsidRPr="00B44894">
        <w:rPr>
          <w:lang w:eastAsia="pl-PL"/>
        </w:rPr>
        <w:t>analiza przyczyn rozbieżności oraz identyfikacja obszarów wymagających podjęcia działań interwencyjnych</w:t>
      </w:r>
      <w:r>
        <w:rPr>
          <w:lang w:eastAsia="pl-PL"/>
        </w:rPr>
        <w:t>,</w:t>
      </w:r>
    </w:p>
    <w:p w14:paraId="50D7B933" w14:textId="77777777" w:rsidR="00E16583" w:rsidRPr="00B44894" w:rsidRDefault="00E16583" w:rsidP="00F9755B">
      <w:pPr>
        <w:pStyle w:val="Akapitzlist"/>
        <w:numPr>
          <w:ilvl w:val="0"/>
          <w:numId w:val="26"/>
        </w:numPr>
        <w:rPr>
          <w:lang w:eastAsia="pl-PL"/>
        </w:rPr>
      </w:pPr>
      <w:r w:rsidRPr="00B44894">
        <w:rPr>
          <w:lang w:eastAsia="pl-PL"/>
        </w:rPr>
        <w:t>wydawanie</w:t>
      </w:r>
      <w:r>
        <w:rPr>
          <w:lang w:eastAsia="pl-PL"/>
        </w:rPr>
        <w:t xml:space="preserve"> </w:t>
      </w:r>
      <w:r w:rsidRPr="00B44894">
        <w:rPr>
          <w:lang w:eastAsia="pl-PL"/>
        </w:rPr>
        <w:t xml:space="preserve">rekomendacji odnośnie zmian </w:t>
      </w:r>
      <w:r>
        <w:rPr>
          <w:lang w:eastAsia="pl-PL"/>
        </w:rPr>
        <w:t xml:space="preserve">lub konieczności </w:t>
      </w:r>
      <w:r w:rsidRPr="00B44894">
        <w:rPr>
          <w:lang w:eastAsia="pl-PL"/>
        </w:rPr>
        <w:t xml:space="preserve">aktualizacji Strategii oraz przyjętych działań. </w:t>
      </w:r>
    </w:p>
    <w:p w14:paraId="178D7A0F" w14:textId="72403972" w:rsidR="00370534" w:rsidRDefault="009547C6" w:rsidP="00370534">
      <w:pPr>
        <w:rPr>
          <w:lang w:eastAsia="pl-PL"/>
        </w:rPr>
      </w:pPr>
      <w:r>
        <w:rPr>
          <w:lang w:eastAsia="pl-PL"/>
        </w:rPr>
        <w:t xml:space="preserve">Wykaz wskaźników odzwierciedlających sytuację w gminie w roku bazowym zawarto </w:t>
      </w:r>
      <w:r w:rsidR="00E04AE2">
        <w:rPr>
          <w:lang w:eastAsia="pl-PL"/>
        </w:rPr>
        <w:br/>
      </w:r>
      <w:r>
        <w:rPr>
          <w:lang w:eastAsia="pl-PL"/>
        </w:rPr>
        <w:t xml:space="preserve">w poniższej tabeli. Wskazany jest systematyczny monitoring połączony z aktualizacją wskaźników przynajmniej raz w roku. </w:t>
      </w:r>
    </w:p>
    <w:p w14:paraId="4F62A1EE" w14:textId="4E2CFB9A" w:rsidR="00370534" w:rsidRPr="00370534" w:rsidRDefault="00370534" w:rsidP="006D46C8">
      <w:pPr>
        <w:pStyle w:val="Legenda"/>
      </w:pPr>
      <w:bookmarkStart w:id="147" w:name="_Toc201056828"/>
      <w:r w:rsidRPr="00370534">
        <w:t xml:space="preserve">Tabela </w:t>
      </w:r>
      <w:fldSimple w:instr=" SEQ Tabela \* ARABIC ">
        <w:r w:rsidR="00541F09">
          <w:rPr>
            <w:noProof/>
          </w:rPr>
          <w:t>12</w:t>
        </w:r>
      </w:fldSimple>
      <w:r w:rsidRPr="00370534">
        <w:t xml:space="preserve"> Główne wskaźniki wyznaczone do monitorowania</w:t>
      </w:r>
      <w:bookmarkEnd w:id="147"/>
    </w:p>
    <w:tbl>
      <w:tblPr>
        <w:tblW w:w="8926" w:type="dxa"/>
        <w:tblCellMar>
          <w:left w:w="70" w:type="dxa"/>
          <w:right w:w="70" w:type="dxa"/>
        </w:tblCellMar>
        <w:tblLook w:val="04A0" w:firstRow="1" w:lastRow="0" w:firstColumn="1" w:lastColumn="0" w:noHBand="0" w:noVBand="1"/>
      </w:tblPr>
      <w:tblGrid>
        <w:gridCol w:w="6511"/>
        <w:gridCol w:w="1260"/>
        <w:gridCol w:w="1155"/>
      </w:tblGrid>
      <w:tr w:rsidR="00370534" w:rsidRPr="00703BB7" w14:paraId="215250E5" w14:textId="77777777" w:rsidTr="00096DE3">
        <w:trPr>
          <w:trHeight w:val="274"/>
          <w:tblHeader/>
        </w:trPr>
        <w:tc>
          <w:tcPr>
            <w:tcW w:w="8926" w:type="dxa"/>
            <w:gridSpan w:val="3"/>
            <w:tcBorders>
              <w:top w:val="single" w:sz="4" w:space="0" w:color="auto"/>
              <w:left w:val="single" w:sz="4" w:space="0" w:color="auto"/>
              <w:bottom w:val="single" w:sz="4" w:space="0" w:color="auto"/>
              <w:right w:val="single" w:sz="4" w:space="0" w:color="000000"/>
            </w:tcBorders>
            <w:shd w:val="clear" w:color="000000" w:fill="305496"/>
            <w:vAlign w:val="center"/>
            <w:hideMark/>
          </w:tcPr>
          <w:p w14:paraId="3DB3445C" w14:textId="77777777" w:rsidR="00370534" w:rsidRPr="00703BB7" w:rsidRDefault="00370534" w:rsidP="007B671D">
            <w:pPr>
              <w:spacing w:after="0" w:line="240" w:lineRule="auto"/>
              <w:ind w:firstLine="0"/>
              <w:jc w:val="left"/>
              <w:rPr>
                <w:rFonts w:ascii="Calibri" w:eastAsia="Times New Roman" w:hAnsi="Calibri" w:cs="Calibri"/>
                <w:b/>
                <w:bCs/>
                <w:color w:val="FFFFFF"/>
                <w:kern w:val="0"/>
                <w:sz w:val="20"/>
                <w:szCs w:val="20"/>
                <w:lang w:eastAsia="pl-PL"/>
                <w14:ligatures w14:val="none"/>
              </w:rPr>
            </w:pPr>
            <w:bookmarkStart w:id="148" w:name="_Hlk190350716"/>
          </w:p>
        </w:tc>
      </w:tr>
      <w:bookmarkEnd w:id="148"/>
      <w:tr w:rsidR="00370534" w:rsidRPr="00703BB7" w14:paraId="7741BAFB" w14:textId="77777777" w:rsidTr="00096DE3">
        <w:trPr>
          <w:trHeight w:val="510"/>
          <w:tblHeader/>
        </w:trPr>
        <w:tc>
          <w:tcPr>
            <w:tcW w:w="6511" w:type="dxa"/>
            <w:tcBorders>
              <w:top w:val="nil"/>
              <w:left w:val="single" w:sz="4" w:space="0" w:color="auto"/>
              <w:bottom w:val="single" w:sz="4" w:space="0" w:color="auto"/>
              <w:right w:val="single" w:sz="4" w:space="0" w:color="auto"/>
            </w:tcBorders>
            <w:shd w:val="clear" w:color="000000" w:fill="DEEAF6"/>
            <w:vAlign w:val="center"/>
            <w:hideMark/>
          </w:tcPr>
          <w:p w14:paraId="6DF62200" w14:textId="77777777" w:rsidR="00370534" w:rsidRPr="00703BB7" w:rsidRDefault="00370534" w:rsidP="007B671D">
            <w:pPr>
              <w:spacing w:after="0" w:line="240" w:lineRule="auto"/>
              <w:ind w:firstLine="0"/>
              <w:jc w:val="center"/>
              <w:rPr>
                <w:rFonts w:ascii="Calibri" w:eastAsia="Times New Roman" w:hAnsi="Calibri" w:cs="Calibri"/>
                <w:b/>
                <w:bCs/>
                <w:color w:val="002060"/>
                <w:kern w:val="0"/>
                <w:sz w:val="20"/>
                <w:szCs w:val="20"/>
                <w:lang w:eastAsia="pl-PL"/>
                <w14:ligatures w14:val="none"/>
              </w:rPr>
            </w:pPr>
            <w:r w:rsidRPr="00703BB7">
              <w:rPr>
                <w:rFonts w:ascii="Calibri" w:eastAsia="Times New Roman" w:hAnsi="Calibri" w:cs="Calibri"/>
                <w:b/>
                <w:bCs/>
                <w:color w:val="002060"/>
                <w:kern w:val="0"/>
                <w:sz w:val="20"/>
                <w:szCs w:val="20"/>
                <w:lang w:eastAsia="pl-PL"/>
                <w14:ligatures w14:val="none"/>
              </w:rPr>
              <w:t>Wskaźniki</w:t>
            </w:r>
          </w:p>
        </w:tc>
        <w:tc>
          <w:tcPr>
            <w:tcW w:w="1260" w:type="dxa"/>
            <w:tcBorders>
              <w:top w:val="nil"/>
              <w:left w:val="nil"/>
              <w:bottom w:val="single" w:sz="4" w:space="0" w:color="auto"/>
              <w:right w:val="single" w:sz="4" w:space="0" w:color="auto"/>
            </w:tcBorders>
            <w:shd w:val="clear" w:color="000000" w:fill="DEEAF6"/>
            <w:vAlign w:val="center"/>
            <w:hideMark/>
          </w:tcPr>
          <w:p w14:paraId="16835EC7" w14:textId="77777777" w:rsidR="00370534" w:rsidRPr="00703BB7" w:rsidRDefault="00370534" w:rsidP="007B671D">
            <w:pPr>
              <w:spacing w:after="0" w:line="240" w:lineRule="auto"/>
              <w:ind w:firstLine="0"/>
              <w:jc w:val="center"/>
              <w:rPr>
                <w:rFonts w:ascii="Calibri" w:eastAsia="Times New Roman" w:hAnsi="Calibri" w:cs="Calibri"/>
                <w:b/>
                <w:bCs/>
                <w:color w:val="002060"/>
                <w:kern w:val="0"/>
                <w:sz w:val="20"/>
                <w:szCs w:val="20"/>
                <w:lang w:eastAsia="pl-PL"/>
                <w14:ligatures w14:val="none"/>
              </w:rPr>
            </w:pPr>
            <w:r w:rsidRPr="00703BB7">
              <w:rPr>
                <w:rFonts w:ascii="Calibri" w:eastAsia="Times New Roman" w:hAnsi="Calibri" w:cs="Calibri"/>
                <w:b/>
                <w:bCs/>
                <w:color w:val="002060"/>
                <w:kern w:val="0"/>
                <w:sz w:val="20"/>
                <w:szCs w:val="20"/>
                <w:lang w:eastAsia="pl-PL"/>
                <w14:ligatures w14:val="none"/>
              </w:rPr>
              <w:t>Wartość bazowa</w:t>
            </w:r>
            <w:r>
              <w:rPr>
                <w:rFonts w:ascii="Calibri" w:eastAsia="Times New Roman" w:hAnsi="Calibri" w:cs="Calibri"/>
                <w:b/>
                <w:bCs/>
                <w:color w:val="002060"/>
                <w:kern w:val="0"/>
                <w:sz w:val="20"/>
                <w:szCs w:val="20"/>
                <w:lang w:eastAsia="pl-PL"/>
                <w14:ligatures w14:val="none"/>
              </w:rPr>
              <w:t>/ dane za rok 2023</w:t>
            </w:r>
          </w:p>
        </w:tc>
        <w:tc>
          <w:tcPr>
            <w:tcW w:w="1155" w:type="dxa"/>
            <w:tcBorders>
              <w:top w:val="nil"/>
              <w:left w:val="nil"/>
              <w:bottom w:val="single" w:sz="4" w:space="0" w:color="auto"/>
              <w:right w:val="single" w:sz="4" w:space="0" w:color="auto"/>
            </w:tcBorders>
            <w:shd w:val="clear" w:color="000000" w:fill="DEEAF6"/>
            <w:vAlign w:val="center"/>
            <w:hideMark/>
          </w:tcPr>
          <w:p w14:paraId="48D7A6AC" w14:textId="77777777" w:rsidR="00370534" w:rsidRDefault="00370534" w:rsidP="007B671D">
            <w:pPr>
              <w:spacing w:after="0" w:line="240" w:lineRule="auto"/>
              <w:ind w:firstLine="0"/>
              <w:jc w:val="center"/>
              <w:rPr>
                <w:rFonts w:ascii="Calibri" w:eastAsia="Times New Roman" w:hAnsi="Calibri" w:cs="Calibri"/>
                <w:b/>
                <w:bCs/>
                <w:color w:val="002060"/>
                <w:kern w:val="0"/>
                <w:sz w:val="20"/>
                <w:szCs w:val="20"/>
                <w:lang w:eastAsia="pl-PL"/>
                <w14:ligatures w14:val="none"/>
              </w:rPr>
            </w:pPr>
            <w:r>
              <w:rPr>
                <w:rFonts w:ascii="Calibri" w:eastAsia="Times New Roman" w:hAnsi="Calibri" w:cs="Calibri"/>
                <w:b/>
                <w:bCs/>
                <w:color w:val="002060"/>
                <w:kern w:val="0"/>
                <w:sz w:val="20"/>
                <w:szCs w:val="20"/>
                <w:lang w:eastAsia="pl-PL"/>
                <w14:ligatures w14:val="none"/>
              </w:rPr>
              <w:t>Zmiana</w:t>
            </w:r>
          </w:p>
          <w:p w14:paraId="1421FF09" w14:textId="77777777" w:rsidR="00370534" w:rsidRPr="00703BB7" w:rsidRDefault="00370534" w:rsidP="007B671D">
            <w:pPr>
              <w:spacing w:after="0" w:line="240" w:lineRule="auto"/>
              <w:ind w:firstLine="0"/>
              <w:jc w:val="center"/>
              <w:rPr>
                <w:rFonts w:ascii="Calibri" w:eastAsia="Times New Roman" w:hAnsi="Calibri" w:cs="Calibri"/>
                <w:b/>
                <w:bCs/>
                <w:color w:val="002060"/>
                <w:kern w:val="0"/>
                <w:sz w:val="20"/>
                <w:szCs w:val="20"/>
                <w:lang w:eastAsia="pl-PL"/>
                <w14:ligatures w14:val="none"/>
              </w:rPr>
            </w:pPr>
            <w:r>
              <w:rPr>
                <w:rFonts w:ascii="Calibri" w:eastAsia="Times New Roman" w:hAnsi="Calibri" w:cs="Calibri"/>
                <w:b/>
                <w:bCs/>
                <w:color w:val="002060"/>
                <w:kern w:val="0"/>
                <w:sz w:val="20"/>
                <w:szCs w:val="20"/>
                <w:lang w:eastAsia="pl-PL"/>
                <w14:ligatures w14:val="none"/>
              </w:rPr>
              <w:t>………r.</w:t>
            </w:r>
          </w:p>
        </w:tc>
      </w:tr>
      <w:tr w:rsidR="00370534" w:rsidRPr="00703BB7" w14:paraId="6EEA9870" w14:textId="77777777" w:rsidTr="00096DE3">
        <w:trPr>
          <w:trHeight w:val="274"/>
          <w:tblHeader/>
        </w:trPr>
        <w:tc>
          <w:tcPr>
            <w:tcW w:w="8926" w:type="dxa"/>
            <w:gridSpan w:val="3"/>
            <w:tcBorders>
              <w:top w:val="single" w:sz="4" w:space="0" w:color="auto"/>
              <w:left w:val="single" w:sz="4" w:space="0" w:color="auto"/>
              <w:bottom w:val="single" w:sz="4" w:space="0" w:color="auto"/>
              <w:right w:val="single" w:sz="4" w:space="0" w:color="000000"/>
            </w:tcBorders>
            <w:shd w:val="clear" w:color="000000" w:fill="305496"/>
            <w:vAlign w:val="center"/>
            <w:hideMark/>
          </w:tcPr>
          <w:p w14:paraId="2FAF30A9" w14:textId="77777777" w:rsidR="00370534" w:rsidRPr="00703BB7" w:rsidRDefault="00370534" w:rsidP="007B671D">
            <w:pPr>
              <w:spacing w:after="0" w:line="240" w:lineRule="auto"/>
              <w:ind w:firstLine="0"/>
              <w:jc w:val="left"/>
              <w:rPr>
                <w:rFonts w:ascii="Calibri" w:eastAsia="Times New Roman" w:hAnsi="Calibri" w:cs="Calibri"/>
                <w:b/>
                <w:bCs/>
                <w:color w:val="FFFFFF"/>
                <w:kern w:val="0"/>
                <w:sz w:val="20"/>
                <w:szCs w:val="20"/>
                <w:lang w:eastAsia="pl-PL"/>
                <w14:ligatures w14:val="none"/>
              </w:rPr>
            </w:pPr>
          </w:p>
        </w:tc>
      </w:tr>
      <w:tr w:rsidR="00370534" w:rsidRPr="00703BB7" w14:paraId="710E5467" w14:textId="77777777" w:rsidTr="007B671D">
        <w:trPr>
          <w:trHeight w:val="510"/>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5FD77BF1"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Frekwencja w </w:t>
            </w:r>
            <w:r>
              <w:rPr>
                <w:rFonts w:ascii="Calibri" w:eastAsia="Times New Roman" w:hAnsi="Calibri" w:cs="Calibri"/>
                <w:color w:val="002060"/>
                <w:kern w:val="0"/>
                <w:sz w:val="20"/>
                <w:szCs w:val="20"/>
                <w:lang w:eastAsia="pl-PL"/>
                <w14:ligatures w14:val="none"/>
              </w:rPr>
              <w:t xml:space="preserve">ostatnich </w:t>
            </w:r>
            <w:r w:rsidRPr="00703BB7">
              <w:rPr>
                <w:rFonts w:ascii="Calibri" w:eastAsia="Times New Roman" w:hAnsi="Calibri" w:cs="Calibri"/>
                <w:color w:val="002060"/>
                <w:kern w:val="0"/>
                <w:sz w:val="20"/>
                <w:szCs w:val="20"/>
                <w:lang w:eastAsia="pl-PL"/>
                <w14:ligatures w14:val="none"/>
              </w:rPr>
              <w:t>wyborach do parlamentu Rzeczypospolitej Polskiej w I turze (Sejm%, Senat%)</w:t>
            </w:r>
          </w:p>
        </w:tc>
        <w:tc>
          <w:tcPr>
            <w:tcW w:w="1260" w:type="dxa"/>
            <w:tcBorders>
              <w:top w:val="nil"/>
              <w:left w:val="nil"/>
              <w:bottom w:val="single" w:sz="4" w:space="0" w:color="auto"/>
              <w:right w:val="single" w:sz="4" w:space="0" w:color="auto"/>
            </w:tcBorders>
            <w:shd w:val="clear" w:color="auto" w:fill="auto"/>
            <w:vAlign w:val="center"/>
          </w:tcPr>
          <w:p w14:paraId="68BAC7F5"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64,2</w:t>
            </w:r>
          </w:p>
        </w:tc>
        <w:tc>
          <w:tcPr>
            <w:tcW w:w="1155" w:type="dxa"/>
            <w:tcBorders>
              <w:top w:val="nil"/>
              <w:left w:val="nil"/>
              <w:bottom w:val="single" w:sz="4" w:space="0" w:color="auto"/>
              <w:right w:val="single" w:sz="4" w:space="0" w:color="auto"/>
            </w:tcBorders>
            <w:shd w:val="clear" w:color="auto" w:fill="auto"/>
            <w:vAlign w:val="center"/>
            <w:hideMark/>
          </w:tcPr>
          <w:p w14:paraId="6095E20F"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1382CD36"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4DC8F664"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Frekwencja w wyborach do Parlamentu Europejskiego (%)</w:t>
            </w:r>
          </w:p>
        </w:tc>
        <w:tc>
          <w:tcPr>
            <w:tcW w:w="1260" w:type="dxa"/>
            <w:tcBorders>
              <w:top w:val="nil"/>
              <w:left w:val="nil"/>
              <w:bottom w:val="single" w:sz="4" w:space="0" w:color="auto"/>
              <w:right w:val="single" w:sz="4" w:space="0" w:color="auto"/>
            </w:tcBorders>
            <w:shd w:val="clear" w:color="auto" w:fill="auto"/>
            <w:vAlign w:val="center"/>
          </w:tcPr>
          <w:p w14:paraId="31A147A6"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26,11</w:t>
            </w:r>
          </w:p>
        </w:tc>
        <w:tc>
          <w:tcPr>
            <w:tcW w:w="1155" w:type="dxa"/>
            <w:tcBorders>
              <w:top w:val="nil"/>
              <w:left w:val="nil"/>
              <w:bottom w:val="single" w:sz="4" w:space="0" w:color="auto"/>
              <w:right w:val="single" w:sz="4" w:space="0" w:color="auto"/>
            </w:tcBorders>
            <w:shd w:val="clear" w:color="auto" w:fill="auto"/>
            <w:vAlign w:val="center"/>
            <w:hideMark/>
          </w:tcPr>
          <w:p w14:paraId="134685AC"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5E5E389A"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1C074D29"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Frekwencja w wyborach do Rady Gminy (%)</w:t>
            </w:r>
          </w:p>
        </w:tc>
        <w:tc>
          <w:tcPr>
            <w:tcW w:w="1260" w:type="dxa"/>
            <w:tcBorders>
              <w:top w:val="nil"/>
              <w:left w:val="nil"/>
              <w:bottom w:val="single" w:sz="4" w:space="0" w:color="auto"/>
              <w:right w:val="single" w:sz="4" w:space="0" w:color="auto"/>
            </w:tcBorders>
            <w:shd w:val="clear" w:color="auto" w:fill="auto"/>
            <w:vAlign w:val="center"/>
          </w:tcPr>
          <w:p w14:paraId="5F27EEBE"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58,44</w:t>
            </w:r>
          </w:p>
        </w:tc>
        <w:tc>
          <w:tcPr>
            <w:tcW w:w="1155" w:type="dxa"/>
            <w:tcBorders>
              <w:top w:val="nil"/>
              <w:left w:val="nil"/>
              <w:bottom w:val="single" w:sz="4" w:space="0" w:color="auto"/>
              <w:right w:val="single" w:sz="4" w:space="0" w:color="auto"/>
            </w:tcBorders>
            <w:shd w:val="clear" w:color="auto" w:fill="auto"/>
            <w:vAlign w:val="center"/>
            <w:hideMark/>
          </w:tcPr>
          <w:p w14:paraId="19FEC87E"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42F4E712"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5FAE59F0"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Liczba działających NGO bądź KGW </w:t>
            </w:r>
          </w:p>
        </w:tc>
        <w:tc>
          <w:tcPr>
            <w:tcW w:w="1260" w:type="dxa"/>
            <w:tcBorders>
              <w:top w:val="nil"/>
              <w:left w:val="nil"/>
              <w:bottom w:val="single" w:sz="4" w:space="0" w:color="auto"/>
              <w:right w:val="single" w:sz="4" w:space="0" w:color="auto"/>
            </w:tcBorders>
            <w:shd w:val="clear" w:color="auto" w:fill="auto"/>
            <w:noWrap/>
            <w:vAlign w:val="bottom"/>
          </w:tcPr>
          <w:p w14:paraId="3EBD3EE7" w14:textId="77777777" w:rsidR="00370534" w:rsidRPr="00703BB7" w:rsidRDefault="00370534" w:rsidP="007B671D">
            <w:pPr>
              <w:spacing w:after="0" w:line="240" w:lineRule="auto"/>
              <w:ind w:firstLine="0"/>
              <w:jc w:val="center"/>
              <w:rPr>
                <w:rFonts w:ascii="Calibri" w:eastAsia="Times New Roman" w:hAnsi="Calibri" w:cs="Calibri"/>
                <w:color w:val="000000"/>
                <w:kern w:val="0"/>
                <w:sz w:val="20"/>
                <w:szCs w:val="20"/>
                <w:lang w:eastAsia="pl-PL"/>
                <w14:ligatures w14:val="none"/>
              </w:rPr>
            </w:pPr>
            <w:r w:rsidRPr="00BF6D5F">
              <w:rPr>
                <w:rFonts w:ascii="Calibri" w:eastAsia="Times New Roman" w:hAnsi="Calibri" w:cs="Calibri"/>
                <w:color w:val="002060"/>
                <w:kern w:val="0"/>
                <w:sz w:val="20"/>
                <w:szCs w:val="20"/>
                <w:lang w:eastAsia="pl-PL"/>
                <w14:ligatures w14:val="none"/>
              </w:rPr>
              <w:t>18</w:t>
            </w:r>
          </w:p>
        </w:tc>
        <w:tc>
          <w:tcPr>
            <w:tcW w:w="1155" w:type="dxa"/>
            <w:tcBorders>
              <w:top w:val="nil"/>
              <w:left w:val="nil"/>
              <w:bottom w:val="single" w:sz="4" w:space="0" w:color="auto"/>
              <w:right w:val="single" w:sz="4" w:space="0" w:color="auto"/>
            </w:tcBorders>
            <w:shd w:val="clear" w:color="auto" w:fill="auto"/>
            <w:vAlign w:val="center"/>
            <w:hideMark/>
          </w:tcPr>
          <w:p w14:paraId="7D230146"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780759C9" w14:textId="77777777" w:rsidTr="007B671D">
        <w:trPr>
          <w:trHeight w:val="255"/>
        </w:trPr>
        <w:tc>
          <w:tcPr>
            <w:tcW w:w="8926" w:type="dxa"/>
            <w:gridSpan w:val="3"/>
            <w:tcBorders>
              <w:top w:val="nil"/>
              <w:left w:val="single" w:sz="4" w:space="0" w:color="auto"/>
              <w:bottom w:val="single" w:sz="4" w:space="0" w:color="auto"/>
              <w:right w:val="single" w:sz="4" w:space="0" w:color="auto"/>
            </w:tcBorders>
            <w:shd w:val="clear" w:color="000000" w:fill="FFFFFF"/>
            <w:vAlign w:val="center"/>
            <w:hideMark/>
          </w:tcPr>
          <w:p w14:paraId="48517521"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Średni wynik egzaminu ósmoklasisty w stosunku do średniej województwa: </w:t>
            </w:r>
          </w:p>
        </w:tc>
      </w:tr>
      <w:tr w:rsidR="00370534" w:rsidRPr="00703BB7" w14:paraId="5BAB48A7"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4D0C7C50"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o</w:t>
            </w:r>
            <w:r w:rsidRPr="00703BB7">
              <w:rPr>
                <w:rFonts w:ascii="Times New Roman" w:eastAsia="Times New Roman" w:hAnsi="Times New Roman" w:cs="Times New Roman"/>
                <w:color w:val="002060"/>
                <w:kern w:val="0"/>
                <w:sz w:val="20"/>
                <w:szCs w:val="20"/>
                <w:lang w:eastAsia="pl-PL"/>
                <w14:ligatures w14:val="none"/>
              </w:rPr>
              <w:t xml:space="preserve">    </w:t>
            </w:r>
            <w:r w:rsidRPr="00703BB7">
              <w:rPr>
                <w:rFonts w:ascii="Calibri" w:eastAsia="Times New Roman" w:hAnsi="Calibri" w:cs="Calibri"/>
                <w:color w:val="002060"/>
                <w:kern w:val="0"/>
                <w:sz w:val="20"/>
                <w:szCs w:val="20"/>
                <w:lang w:eastAsia="pl-PL"/>
                <w14:ligatures w14:val="none"/>
              </w:rPr>
              <w:t xml:space="preserve">z matematyki </w:t>
            </w:r>
          </w:p>
        </w:tc>
        <w:tc>
          <w:tcPr>
            <w:tcW w:w="1260" w:type="dxa"/>
            <w:tcBorders>
              <w:top w:val="nil"/>
              <w:left w:val="nil"/>
              <w:bottom w:val="single" w:sz="4" w:space="0" w:color="auto"/>
              <w:right w:val="single" w:sz="4" w:space="0" w:color="auto"/>
            </w:tcBorders>
            <w:shd w:val="clear" w:color="auto" w:fill="auto"/>
            <w:vAlign w:val="center"/>
          </w:tcPr>
          <w:p w14:paraId="7309F27C"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51</w:t>
            </w:r>
          </w:p>
        </w:tc>
        <w:tc>
          <w:tcPr>
            <w:tcW w:w="1155" w:type="dxa"/>
            <w:tcBorders>
              <w:top w:val="nil"/>
              <w:left w:val="nil"/>
              <w:bottom w:val="single" w:sz="4" w:space="0" w:color="auto"/>
              <w:right w:val="single" w:sz="4" w:space="0" w:color="auto"/>
            </w:tcBorders>
            <w:shd w:val="clear" w:color="auto" w:fill="auto"/>
            <w:vAlign w:val="center"/>
            <w:hideMark/>
          </w:tcPr>
          <w:p w14:paraId="5FA86EB0"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7446AFAB"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550F0C07"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o</w:t>
            </w:r>
            <w:r w:rsidRPr="00703BB7">
              <w:rPr>
                <w:rFonts w:ascii="Times New Roman" w:eastAsia="Times New Roman" w:hAnsi="Times New Roman" w:cs="Times New Roman"/>
                <w:color w:val="002060"/>
                <w:kern w:val="0"/>
                <w:sz w:val="20"/>
                <w:szCs w:val="20"/>
                <w:lang w:eastAsia="pl-PL"/>
                <w14:ligatures w14:val="none"/>
              </w:rPr>
              <w:t xml:space="preserve">    </w:t>
            </w:r>
            <w:r w:rsidRPr="00703BB7">
              <w:rPr>
                <w:rFonts w:ascii="Calibri" w:eastAsia="Times New Roman" w:hAnsi="Calibri" w:cs="Calibri"/>
                <w:color w:val="002060"/>
                <w:kern w:val="0"/>
                <w:sz w:val="20"/>
                <w:szCs w:val="20"/>
                <w:lang w:eastAsia="pl-PL"/>
                <w14:ligatures w14:val="none"/>
              </w:rPr>
              <w:t xml:space="preserve">z języka polskiego </w:t>
            </w:r>
          </w:p>
        </w:tc>
        <w:tc>
          <w:tcPr>
            <w:tcW w:w="1260" w:type="dxa"/>
            <w:tcBorders>
              <w:top w:val="nil"/>
              <w:left w:val="nil"/>
              <w:bottom w:val="single" w:sz="4" w:space="0" w:color="auto"/>
              <w:right w:val="single" w:sz="4" w:space="0" w:color="auto"/>
            </w:tcBorders>
            <w:shd w:val="clear" w:color="auto" w:fill="auto"/>
            <w:vAlign w:val="center"/>
          </w:tcPr>
          <w:p w14:paraId="3D4D4ED2"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63</w:t>
            </w:r>
          </w:p>
        </w:tc>
        <w:tc>
          <w:tcPr>
            <w:tcW w:w="1155" w:type="dxa"/>
            <w:tcBorders>
              <w:top w:val="nil"/>
              <w:left w:val="nil"/>
              <w:bottom w:val="single" w:sz="4" w:space="0" w:color="auto"/>
              <w:right w:val="single" w:sz="4" w:space="0" w:color="auto"/>
            </w:tcBorders>
            <w:shd w:val="clear" w:color="auto" w:fill="auto"/>
            <w:vAlign w:val="center"/>
            <w:hideMark/>
          </w:tcPr>
          <w:p w14:paraId="59D5A5CE"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2F39913D"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56CE192C"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o</w:t>
            </w:r>
            <w:r w:rsidRPr="00703BB7">
              <w:rPr>
                <w:rFonts w:ascii="Times New Roman" w:eastAsia="Times New Roman" w:hAnsi="Times New Roman" w:cs="Times New Roman"/>
                <w:color w:val="002060"/>
                <w:kern w:val="0"/>
                <w:sz w:val="20"/>
                <w:szCs w:val="20"/>
                <w:lang w:eastAsia="pl-PL"/>
                <w14:ligatures w14:val="none"/>
              </w:rPr>
              <w:t xml:space="preserve">    </w:t>
            </w:r>
            <w:r w:rsidRPr="00703BB7">
              <w:rPr>
                <w:rFonts w:ascii="Calibri" w:eastAsia="Times New Roman" w:hAnsi="Calibri" w:cs="Calibri"/>
                <w:color w:val="002060"/>
                <w:kern w:val="0"/>
                <w:sz w:val="20"/>
                <w:szCs w:val="20"/>
                <w:lang w:eastAsia="pl-PL"/>
                <w14:ligatures w14:val="none"/>
              </w:rPr>
              <w:t>z języka angielskiego</w:t>
            </w:r>
          </w:p>
        </w:tc>
        <w:tc>
          <w:tcPr>
            <w:tcW w:w="1260" w:type="dxa"/>
            <w:tcBorders>
              <w:top w:val="nil"/>
              <w:left w:val="nil"/>
              <w:bottom w:val="single" w:sz="4" w:space="0" w:color="auto"/>
              <w:right w:val="single" w:sz="4" w:space="0" w:color="auto"/>
            </w:tcBorders>
            <w:shd w:val="clear" w:color="auto" w:fill="auto"/>
            <w:vAlign w:val="center"/>
          </w:tcPr>
          <w:p w14:paraId="3BA8961C"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63</w:t>
            </w:r>
          </w:p>
        </w:tc>
        <w:tc>
          <w:tcPr>
            <w:tcW w:w="1155" w:type="dxa"/>
            <w:tcBorders>
              <w:top w:val="nil"/>
              <w:left w:val="nil"/>
              <w:bottom w:val="single" w:sz="4" w:space="0" w:color="auto"/>
              <w:right w:val="single" w:sz="4" w:space="0" w:color="auto"/>
            </w:tcBorders>
            <w:shd w:val="clear" w:color="auto" w:fill="auto"/>
            <w:vAlign w:val="center"/>
            <w:hideMark/>
          </w:tcPr>
          <w:p w14:paraId="4D9383F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30FBC283"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4E859F16"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miejsc w placówkach wychowania przedszkolnego w wieku 3-6 lat</w:t>
            </w:r>
          </w:p>
        </w:tc>
        <w:tc>
          <w:tcPr>
            <w:tcW w:w="1260" w:type="dxa"/>
            <w:tcBorders>
              <w:top w:val="nil"/>
              <w:left w:val="nil"/>
              <w:bottom w:val="single" w:sz="4" w:space="0" w:color="auto"/>
              <w:right w:val="single" w:sz="4" w:space="0" w:color="auto"/>
            </w:tcBorders>
            <w:shd w:val="clear" w:color="auto" w:fill="auto"/>
            <w:vAlign w:val="center"/>
          </w:tcPr>
          <w:p w14:paraId="7734E53B"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159</w:t>
            </w:r>
          </w:p>
        </w:tc>
        <w:tc>
          <w:tcPr>
            <w:tcW w:w="1155" w:type="dxa"/>
            <w:tcBorders>
              <w:top w:val="nil"/>
              <w:left w:val="nil"/>
              <w:bottom w:val="single" w:sz="4" w:space="0" w:color="auto"/>
              <w:right w:val="single" w:sz="4" w:space="0" w:color="auto"/>
            </w:tcBorders>
            <w:shd w:val="clear" w:color="auto" w:fill="auto"/>
            <w:vAlign w:val="center"/>
            <w:hideMark/>
          </w:tcPr>
          <w:p w14:paraId="434B0B42"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79317C5E"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4561E5C5"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miejsc w niepublicznych żłobkach</w:t>
            </w:r>
          </w:p>
        </w:tc>
        <w:tc>
          <w:tcPr>
            <w:tcW w:w="1260" w:type="dxa"/>
            <w:tcBorders>
              <w:top w:val="nil"/>
              <w:left w:val="nil"/>
              <w:bottom w:val="single" w:sz="4" w:space="0" w:color="auto"/>
              <w:right w:val="single" w:sz="4" w:space="0" w:color="auto"/>
            </w:tcBorders>
            <w:shd w:val="clear" w:color="auto" w:fill="auto"/>
            <w:noWrap/>
            <w:vAlign w:val="bottom"/>
          </w:tcPr>
          <w:p w14:paraId="57B889A9" w14:textId="77777777" w:rsidR="00370534" w:rsidRPr="002E63C5"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2E63C5">
              <w:rPr>
                <w:rFonts w:ascii="Calibri" w:eastAsia="Times New Roman" w:hAnsi="Calibri" w:cs="Calibri"/>
                <w:color w:val="002060"/>
                <w:kern w:val="0"/>
                <w:sz w:val="20"/>
                <w:szCs w:val="20"/>
                <w:lang w:eastAsia="pl-PL"/>
                <w14:ligatures w14:val="none"/>
              </w:rPr>
              <w:t>0</w:t>
            </w:r>
          </w:p>
        </w:tc>
        <w:tc>
          <w:tcPr>
            <w:tcW w:w="1155" w:type="dxa"/>
            <w:tcBorders>
              <w:top w:val="nil"/>
              <w:left w:val="nil"/>
              <w:bottom w:val="single" w:sz="4" w:space="0" w:color="auto"/>
              <w:right w:val="single" w:sz="4" w:space="0" w:color="auto"/>
            </w:tcBorders>
            <w:shd w:val="clear" w:color="auto" w:fill="auto"/>
            <w:vAlign w:val="center"/>
            <w:hideMark/>
          </w:tcPr>
          <w:p w14:paraId="5D860317"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2F79C827" w14:textId="77777777" w:rsidTr="007B671D">
        <w:trPr>
          <w:trHeight w:val="269"/>
        </w:trPr>
        <w:tc>
          <w:tcPr>
            <w:tcW w:w="6511" w:type="dxa"/>
            <w:tcBorders>
              <w:top w:val="nil"/>
              <w:left w:val="single" w:sz="4" w:space="0" w:color="auto"/>
              <w:bottom w:val="single" w:sz="4" w:space="0" w:color="auto"/>
              <w:right w:val="single" w:sz="4" w:space="0" w:color="auto"/>
            </w:tcBorders>
            <w:shd w:val="clear" w:color="000000" w:fill="FFFFFF"/>
            <w:vAlign w:val="center"/>
          </w:tcPr>
          <w:p w14:paraId="7A7D1B61"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2E63C5">
              <w:rPr>
                <w:rFonts w:ascii="Calibri" w:eastAsia="Times New Roman" w:hAnsi="Calibri" w:cs="Calibri"/>
                <w:color w:val="002060"/>
                <w:kern w:val="0"/>
                <w:sz w:val="20"/>
                <w:szCs w:val="20"/>
                <w:lang w:eastAsia="pl-PL"/>
                <w14:ligatures w14:val="none"/>
              </w:rPr>
              <w:t>Liczba uczniów w szkołach podstawowyc</w:t>
            </w:r>
            <w:r>
              <w:rPr>
                <w:rFonts w:ascii="Calibri" w:eastAsia="Times New Roman" w:hAnsi="Calibri" w:cs="Calibri"/>
                <w:color w:val="002060"/>
                <w:kern w:val="0"/>
                <w:sz w:val="20"/>
                <w:szCs w:val="20"/>
                <w:lang w:eastAsia="pl-PL"/>
                <w14:ligatures w14:val="none"/>
              </w:rPr>
              <w:t>h</w:t>
            </w:r>
          </w:p>
        </w:tc>
        <w:tc>
          <w:tcPr>
            <w:tcW w:w="1260" w:type="dxa"/>
            <w:tcBorders>
              <w:top w:val="nil"/>
              <w:left w:val="nil"/>
              <w:bottom w:val="single" w:sz="4" w:space="0" w:color="auto"/>
              <w:right w:val="single" w:sz="4" w:space="0" w:color="auto"/>
            </w:tcBorders>
            <w:shd w:val="clear" w:color="auto" w:fill="auto"/>
            <w:noWrap/>
            <w:vAlign w:val="bottom"/>
          </w:tcPr>
          <w:p w14:paraId="2C90548C" w14:textId="77777777" w:rsidR="00370534" w:rsidRPr="002E63C5"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2E63C5">
              <w:rPr>
                <w:rFonts w:ascii="Calibri" w:eastAsia="Times New Roman" w:hAnsi="Calibri" w:cs="Calibri"/>
                <w:color w:val="002060"/>
                <w:kern w:val="0"/>
                <w:sz w:val="20"/>
                <w:szCs w:val="20"/>
                <w:lang w:eastAsia="pl-PL"/>
                <w14:ligatures w14:val="none"/>
              </w:rPr>
              <w:t>362</w:t>
            </w:r>
          </w:p>
        </w:tc>
        <w:tc>
          <w:tcPr>
            <w:tcW w:w="1155" w:type="dxa"/>
            <w:tcBorders>
              <w:top w:val="nil"/>
              <w:left w:val="nil"/>
              <w:bottom w:val="single" w:sz="4" w:space="0" w:color="auto"/>
              <w:right w:val="single" w:sz="4" w:space="0" w:color="auto"/>
            </w:tcBorders>
            <w:shd w:val="clear" w:color="auto" w:fill="auto"/>
            <w:vAlign w:val="center"/>
          </w:tcPr>
          <w:p w14:paraId="38083F86"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p>
        </w:tc>
      </w:tr>
      <w:tr w:rsidR="00370534" w:rsidRPr="00703BB7" w14:paraId="14ABB629" w14:textId="77777777" w:rsidTr="007B671D">
        <w:trPr>
          <w:trHeight w:val="510"/>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6E005D27"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Liczba </w:t>
            </w:r>
            <w:r>
              <w:rPr>
                <w:rFonts w:ascii="Calibri" w:eastAsia="Times New Roman" w:hAnsi="Calibri" w:cs="Calibri"/>
                <w:color w:val="002060"/>
                <w:kern w:val="0"/>
                <w:sz w:val="20"/>
                <w:szCs w:val="20"/>
                <w:lang w:eastAsia="pl-PL"/>
                <w14:ligatures w14:val="none"/>
              </w:rPr>
              <w:t xml:space="preserve">uczestników </w:t>
            </w:r>
            <w:r w:rsidRPr="00703BB7">
              <w:rPr>
                <w:rFonts w:ascii="Calibri" w:eastAsia="Times New Roman" w:hAnsi="Calibri" w:cs="Calibri"/>
                <w:color w:val="002060"/>
                <w:kern w:val="0"/>
                <w:sz w:val="20"/>
                <w:szCs w:val="20"/>
                <w:lang w:eastAsia="pl-PL"/>
                <w14:ligatures w14:val="none"/>
              </w:rPr>
              <w:t xml:space="preserve">zajęć pozalekcyjnych dla dzieci i młodzieży w placówkach prowadzonych przez Gminę </w:t>
            </w:r>
          </w:p>
        </w:tc>
        <w:tc>
          <w:tcPr>
            <w:tcW w:w="1260" w:type="dxa"/>
            <w:tcBorders>
              <w:top w:val="nil"/>
              <w:left w:val="nil"/>
              <w:bottom w:val="single" w:sz="4" w:space="0" w:color="auto"/>
              <w:right w:val="single" w:sz="4" w:space="0" w:color="auto"/>
            </w:tcBorders>
            <w:shd w:val="clear" w:color="auto" w:fill="auto"/>
            <w:noWrap/>
            <w:vAlign w:val="bottom"/>
          </w:tcPr>
          <w:p w14:paraId="1F028AF8" w14:textId="77777777" w:rsidR="00370534" w:rsidRPr="002E63C5"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2E63C5">
              <w:rPr>
                <w:rFonts w:ascii="Calibri" w:eastAsia="Times New Roman" w:hAnsi="Calibri" w:cs="Calibri"/>
                <w:color w:val="002060"/>
                <w:kern w:val="0"/>
                <w:sz w:val="20"/>
                <w:szCs w:val="20"/>
                <w:lang w:eastAsia="pl-PL"/>
                <w14:ligatures w14:val="none"/>
              </w:rPr>
              <w:t>207</w:t>
            </w:r>
          </w:p>
        </w:tc>
        <w:tc>
          <w:tcPr>
            <w:tcW w:w="1155" w:type="dxa"/>
            <w:tcBorders>
              <w:top w:val="nil"/>
              <w:left w:val="nil"/>
              <w:bottom w:val="single" w:sz="4" w:space="0" w:color="auto"/>
              <w:right w:val="single" w:sz="4" w:space="0" w:color="auto"/>
            </w:tcBorders>
            <w:shd w:val="clear" w:color="auto" w:fill="auto"/>
            <w:vAlign w:val="center"/>
            <w:hideMark/>
          </w:tcPr>
          <w:p w14:paraId="3F9A11DA"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1F508C58"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1A77EDD5"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lastRenderedPageBreak/>
              <w:t>Liczba klubów seniora działających na terenie Gminy</w:t>
            </w:r>
          </w:p>
        </w:tc>
        <w:tc>
          <w:tcPr>
            <w:tcW w:w="1260" w:type="dxa"/>
            <w:tcBorders>
              <w:top w:val="nil"/>
              <w:left w:val="nil"/>
              <w:bottom w:val="single" w:sz="4" w:space="0" w:color="auto"/>
              <w:right w:val="single" w:sz="4" w:space="0" w:color="auto"/>
            </w:tcBorders>
            <w:shd w:val="clear" w:color="auto" w:fill="auto"/>
            <w:vAlign w:val="center"/>
          </w:tcPr>
          <w:p w14:paraId="05EBBAEE"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2</w:t>
            </w:r>
          </w:p>
        </w:tc>
        <w:tc>
          <w:tcPr>
            <w:tcW w:w="1155" w:type="dxa"/>
            <w:tcBorders>
              <w:top w:val="nil"/>
              <w:left w:val="nil"/>
              <w:bottom w:val="single" w:sz="4" w:space="0" w:color="auto"/>
              <w:right w:val="single" w:sz="4" w:space="0" w:color="auto"/>
            </w:tcBorders>
            <w:shd w:val="clear" w:color="auto" w:fill="auto"/>
            <w:vAlign w:val="center"/>
            <w:hideMark/>
          </w:tcPr>
          <w:p w14:paraId="3F6EF8EE"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0453B2F8"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7024C330"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osób bezrobotnych w Gminie (%)</w:t>
            </w:r>
          </w:p>
        </w:tc>
        <w:tc>
          <w:tcPr>
            <w:tcW w:w="1260" w:type="dxa"/>
            <w:tcBorders>
              <w:top w:val="nil"/>
              <w:left w:val="nil"/>
              <w:bottom w:val="single" w:sz="4" w:space="0" w:color="auto"/>
              <w:right w:val="single" w:sz="4" w:space="0" w:color="auto"/>
            </w:tcBorders>
            <w:shd w:val="clear" w:color="auto" w:fill="auto"/>
            <w:vAlign w:val="center"/>
          </w:tcPr>
          <w:p w14:paraId="4D61039E"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2E63C5">
              <w:rPr>
                <w:rFonts w:ascii="Calibri" w:eastAsia="Times New Roman" w:hAnsi="Calibri" w:cs="Calibri"/>
                <w:color w:val="002060"/>
                <w:kern w:val="0"/>
                <w:sz w:val="20"/>
                <w:szCs w:val="20"/>
                <w:lang w:eastAsia="pl-PL"/>
                <w14:ligatures w14:val="none"/>
              </w:rPr>
              <w:t>8,3%</w:t>
            </w:r>
          </w:p>
        </w:tc>
        <w:tc>
          <w:tcPr>
            <w:tcW w:w="1155" w:type="dxa"/>
            <w:tcBorders>
              <w:top w:val="nil"/>
              <w:left w:val="nil"/>
              <w:bottom w:val="single" w:sz="4" w:space="0" w:color="auto"/>
              <w:right w:val="single" w:sz="4" w:space="0" w:color="auto"/>
            </w:tcBorders>
            <w:shd w:val="clear" w:color="auto" w:fill="auto"/>
            <w:vAlign w:val="center"/>
            <w:hideMark/>
          </w:tcPr>
          <w:p w14:paraId="1DD4B5EB"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0817D5EB"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1A058938"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rodzin korzystających z pomocy społecznej</w:t>
            </w:r>
          </w:p>
        </w:tc>
        <w:tc>
          <w:tcPr>
            <w:tcW w:w="1260" w:type="dxa"/>
            <w:tcBorders>
              <w:top w:val="nil"/>
              <w:left w:val="nil"/>
              <w:bottom w:val="single" w:sz="4" w:space="0" w:color="auto"/>
              <w:right w:val="single" w:sz="4" w:space="0" w:color="auto"/>
            </w:tcBorders>
            <w:shd w:val="clear" w:color="auto" w:fill="auto"/>
            <w:vAlign w:val="center"/>
          </w:tcPr>
          <w:p w14:paraId="616DFADD"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121</w:t>
            </w:r>
          </w:p>
        </w:tc>
        <w:tc>
          <w:tcPr>
            <w:tcW w:w="1155" w:type="dxa"/>
            <w:tcBorders>
              <w:top w:val="nil"/>
              <w:left w:val="nil"/>
              <w:bottom w:val="single" w:sz="4" w:space="0" w:color="auto"/>
              <w:right w:val="single" w:sz="4" w:space="0" w:color="auto"/>
            </w:tcBorders>
            <w:shd w:val="clear" w:color="auto" w:fill="auto"/>
            <w:vAlign w:val="center"/>
            <w:hideMark/>
          </w:tcPr>
          <w:p w14:paraId="533DE21A"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4F9336C4"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15763D04"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programów aktywizacji zawodowej</w:t>
            </w:r>
          </w:p>
        </w:tc>
        <w:tc>
          <w:tcPr>
            <w:tcW w:w="1260" w:type="dxa"/>
            <w:tcBorders>
              <w:top w:val="nil"/>
              <w:left w:val="nil"/>
              <w:bottom w:val="single" w:sz="4" w:space="0" w:color="auto"/>
              <w:right w:val="single" w:sz="4" w:space="0" w:color="auto"/>
            </w:tcBorders>
            <w:shd w:val="clear" w:color="auto" w:fill="auto"/>
            <w:vAlign w:val="center"/>
          </w:tcPr>
          <w:p w14:paraId="740F6F1C"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b/d</w:t>
            </w:r>
          </w:p>
        </w:tc>
        <w:tc>
          <w:tcPr>
            <w:tcW w:w="1155" w:type="dxa"/>
            <w:tcBorders>
              <w:top w:val="nil"/>
              <w:left w:val="nil"/>
              <w:bottom w:val="single" w:sz="4" w:space="0" w:color="auto"/>
              <w:right w:val="single" w:sz="4" w:space="0" w:color="auto"/>
            </w:tcBorders>
            <w:shd w:val="clear" w:color="auto" w:fill="auto"/>
            <w:vAlign w:val="center"/>
            <w:hideMark/>
          </w:tcPr>
          <w:p w14:paraId="0F2668E8"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440D75CD" w14:textId="77777777" w:rsidTr="007B671D">
        <w:trPr>
          <w:trHeight w:val="510"/>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5DA8D6AB"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miejsc w placówkach wsparcia dziennego dla osób niepełnosprawnych i seniorów</w:t>
            </w:r>
          </w:p>
        </w:tc>
        <w:tc>
          <w:tcPr>
            <w:tcW w:w="1260" w:type="dxa"/>
            <w:tcBorders>
              <w:top w:val="nil"/>
              <w:left w:val="nil"/>
              <w:bottom w:val="single" w:sz="4" w:space="0" w:color="auto"/>
              <w:right w:val="single" w:sz="4" w:space="0" w:color="auto"/>
            </w:tcBorders>
            <w:shd w:val="clear" w:color="auto" w:fill="auto"/>
            <w:vAlign w:val="center"/>
          </w:tcPr>
          <w:p w14:paraId="3140335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0</w:t>
            </w:r>
          </w:p>
        </w:tc>
        <w:tc>
          <w:tcPr>
            <w:tcW w:w="1155" w:type="dxa"/>
            <w:tcBorders>
              <w:top w:val="nil"/>
              <w:left w:val="nil"/>
              <w:bottom w:val="single" w:sz="4" w:space="0" w:color="auto"/>
              <w:right w:val="single" w:sz="4" w:space="0" w:color="auto"/>
            </w:tcBorders>
            <w:shd w:val="clear" w:color="auto" w:fill="auto"/>
            <w:vAlign w:val="center"/>
            <w:hideMark/>
          </w:tcPr>
          <w:p w14:paraId="06FD7210"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7457D5B1"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536D16D5"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osób objętych programem opieki wytchnieniowej</w:t>
            </w:r>
          </w:p>
        </w:tc>
        <w:tc>
          <w:tcPr>
            <w:tcW w:w="1260" w:type="dxa"/>
            <w:tcBorders>
              <w:top w:val="nil"/>
              <w:left w:val="nil"/>
              <w:bottom w:val="single" w:sz="4" w:space="0" w:color="auto"/>
              <w:right w:val="single" w:sz="4" w:space="0" w:color="auto"/>
            </w:tcBorders>
            <w:shd w:val="clear" w:color="auto" w:fill="auto"/>
            <w:vAlign w:val="center"/>
          </w:tcPr>
          <w:p w14:paraId="1B11CFA9"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0</w:t>
            </w:r>
          </w:p>
        </w:tc>
        <w:tc>
          <w:tcPr>
            <w:tcW w:w="1155" w:type="dxa"/>
            <w:tcBorders>
              <w:top w:val="nil"/>
              <w:left w:val="nil"/>
              <w:bottom w:val="single" w:sz="4" w:space="0" w:color="auto"/>
              <w:right w:val="single" w:sz="4" w:space="0" w:color="auto"/>
            </w:tcBorders>
            <w:shd w:val="clear" w:color="auto" w:fill="auto"/>
            <w:vAlign w:val="center"/>
            <w:hideMark/>
          </w:tcPr>
          <w:p w14:paraId="1558378D"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77460648"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68ADCD5A"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osób rozliczających się z podatku w Gminie</w:t>
            </w:r>
          </w:p>
        </w:tc>
        <w:tc>
          <w:tcPr>
            <w:tcW w:w="1260" w:type="dxa"/>
            <w:tcBorders>
              <w:top w:val="nil"/>
              <w:left w:val="nil"/>
              <w:bottom w:val="single" w:sz="4" w:space="0" w:color="auto"/>
              <w:right w:val="single" w:sz="4" w:space="0" w:color="auto"/>
            </w:tcBorders>
            <w:shd w:val="clear" w:color="000000" w:fill="FFFFFF"/>
            <w:vAlign w:val="center"/>
          </w:tcPr>
          <w:p w14:paraId="6EABDED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3159</w:t>
            </w:r>
          </w:p>
        </w:tc>
        <w:tc>
          <w:tcPr>
            <w:tcW w:w="1155" w:type="dxa"/>
            <w:tcBorders>
              <w:top w:val="nil"/>
              <w:left w:val="nil"/>
              <w:bottom w:val="single" w:sz="4" w:space="0" w:color="auto"/>
              <w:right w:val="single" w:sz="4" w:space="0" w:color="auto"/>
            </w:tcBorders>
            <w:shd w:val="clear" w:color="auto" w:fill="auto"/>
            <w:vAlign w:val="center"/>
            <w:hideMark/>
          </w:tcPr>
          <w:p w14:paraId="528FF20F"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0FBE3EA8" w14:textId="77777777" w:rsidTr="007B671D">
        <w:trPr>
          <w:trHeight w:val="510"/>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546BFA61"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Liczba projektów lub inwestycji realizowanych przez podmioty prywatne przy współpracy z samorządem gminnym </w:t>
            </w:r>
          </w:p>
        </w:tc>
        <w:tc>
          <w:tcPr>
            <w:tcW w:w="1260" w:type="dxa"/>
            <w:tcBorders>
              <w:top w:val="nil"/>
              <w:left w:val="nil"/>
              <w:bottom w:val="single" w:sz="4" w:space="0" w:color="auto"/>
              <w:right w:val="single" w:sz="4" w:space="0" w:color="auto"/>
            </w:tcBorders>
            <w:shd w:val="clear" w:color="auto" w:fill="auto"/>
            <w:vAlign w:val="center"/>
          </w:tcPr>
          <w:p w14:paraId="4D714FC0"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0</w:t>
            </w:r>
          </w:p>
        </w:tc>
        <w:tc>
          <w:tcPr>
            <w:tcW w:w="1155" w:type="dxa"/>
            <w:tcBorders>
              <w:top w:val="nil"/>
              <w:left w:val="nil"/>
              <w:bottom w:val="single" w:sz="4" w:space="0" w:color="auto"/>
              <w:right w:val="single" w:sz="4" w:space="0" w:color="auto"/>
            </w:tcBorders>
            <w:shd w:val="clear" w:color="auto" w:fill="auto"/>
            <w:vAlign w:val="center"/>
            <w:hideMark/>
          </w:tcPr>
          <w:p w14:paraId="0F0D63E7"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6340AE2F" w14:textId="77777777" w:rsidTr="007B671D">
        <w:trPr>
          <w:trHeight w:val="510"/>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10766D2E"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Liczba porozumień o współpracy zawartych z jednostkami samorządu terytorialnego i innymi podmiotami </w:t>
            </w:r>
          </w:p>
        </w:tc>
        <w:tc>
          <w:tcPr>
            <w:tcW w:w="1260" w:type="dxa"/>
            <w:tcBorders>
              <w:top w:val="nil"/>
              <w:left w:val="nil"/>
              <w:bottom w:val="single" w:sz="4" w:space="0" w:color="auto"/>
              <w:right w:val="single" w:sz="4" w:space="0" w:color="auto"/>
            </w:tcBorders>
            <w:shd w:val="clear" w:color="auto" w:fill="auto"/>
            <w:vAlign w:val="center"/>
          </w:tcPr>
          <w:p w14:paraId="2A472F64"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1</w:t>
            </w:r>
          </w:p>
        </w:tc>
        <w:tc>
          <w:tcPr>
            <w:tcW w:w="1155" w:type="dxa"/>
            <w:tcBorders>
              <w:top w:val="nil"/>
              <w:left w:val="nil"/>
              <w:bottom w:val="single" w:sz="4" w:space="0" w:color="auto"/>
              <w:right w:val="single" w:sz="4" w:space="0" w:color="auto"/>
            </w:tcBorders>
            <w:shd w:val="clear" w:color="auto" w:fill="auto"/>
            <w:vAlign w:val="center"/>
            <w:hideMark/>
          </w:tcPr>
          <w:p w14:paraId="07F1D338"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68BBD239" w14:textId="77777777" w:rsidTr="00F83163">
        <w:trPr>
          <w:trHeight w:val="52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43672CAC"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projektów gminnych poddanych do konsultacyjnych w ciągu roku (</w:t>
            </w:r>
            <w:r w:rsidRPr="007F62AF">
              <w:rPr>
                <w:rFonts w:ascii="Calibri" w:eastAsia="Times New Roman" w:hAnsi="Calibri" w:cs="Calibri"/>
                <w:color w:val="002060"/>
                <w:kern w:val="0"/>
                <w:sz w:val="20"/>
                <w:szCs w:val="20"/>
                <w:lang w:eastAsia="pl-PL"/>
                <w14:ligatures w14:val="none"/>
              </w:rPr>
              <w:t>dane nie obejmują wyłożenia do publ.wglądu miejscowych planów zagosp.przest</w:t>
            </w:r>
            <w:r w:rsidRPr="00703BB7">
              <w:rPr>
                <w:rFonts w:ascii="Calibri" w:eastAsia="Times New Roman" w:hAnsi="Calibri" w:cs="Calibri"/>
                <w:color w:val="002060"/>
                <w:kern w:val="0"/>
                <w:sz w:val="20"/>
                <w:szCs w:val="20"/>
                <w:lang w:eastAsia="pl-PL"/>
                <w14:ligatures w14:val="none"/>
              </w:rPr>
              <w:t>)</w:t>
            </w:r>
          </w:p>
        </w:tc>
        <w:tc>
          <w:tcPr>
            <w:tcW w:w="1260" w:type="dxa"/>
            <w:tcBorders>
              <w:top w:val="nil"/>
              <w:left w:val="nil"/>
              <w:bottom w:val="single" w:sz="4" w:space="0" w:color="auto"/>
              <w:right w:val="single" w:sz="4" w:space="0" w:color="auto"/>
            </w:tcBorders>
            <w:shd w:val="clear" w:color="auto" w:fill="auto"/>
            <w:vAlign w:val="center"/>
          </w:tcPr>
          <w:p w14:paraId="68299607"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1</w:t>
            </w:r>
          </w:p>
        </w:tc>
        <w:tc>
          <w:tcPr>
            <w:tcW w:w="1155" w:type="dxa"/>
            <w:tcBorders>
              <w:top w:val="nil"/>
              <w:left w:val="nil"/>
              <w:bottom w:val="single" w:sz="4" w:space="0" w:color="auto"/>
              <w:right w:val="single" w:sz="4" w:space="0" w:color="auto"/>
            </w:tcBorders>
            <w:shd w:val="clear" w:color="auto" w:fill="auto"/>
            <w:vAlign w:val="center"/>
            <w:hideMark/>
          </w:tcPr>
          <w:p w14:paraId="1E6D78B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1F36AF61"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087CD031"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szkoleń dla administracji publicznej</w:t>
            </w:r>
          </w:p>
        </w:tc>
        <w:tc>
          <w:tcPr>
            <w:tcW w:w="1260" w:type="dxa"/>
            <w:tcBorders>
              <w:top w:val="nil"/>
              <w:left w:val="nil"/>
              <w:bottom w:val="single" w:sz="4" w:space="0" w:color="auto"/>
              <w:right w:val="single" w:sz="4" w:space="0" w:color="auto"/>
            </w:tcBorders>
            <w:shd w:val="clear" w:color="auto" w:fill="auto"/>
          </w:tcPr>
          <w:p w14:paraId="374BA877"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A014A2">
              <w:rPr>
                <w:rFonts w:ascii="Calibri" w:eastAsia="Times New Roman" w:hAnsi="Calibri" w:cs="Calibri"/>
                <w:color w:val="002060"/>
                <w:kern w:val="0"/>
                <w:sz w:val="20"/>
                <w:szCs w:val="20"/>
                <w:lang w:eastAsia="pl-PL"/>
                <w14:ligatures w14:val="none"/>
              </w:rPr>
              <w:t>b/d</w:t>
            </w:r>
          </w:p>
        </w:tc>
        <w:tc>
          <w:tcPr>
            <w:tcW w:w="1155" w:type="dxa"/>
            <w:tcBorders>
              <w:top w:val="nil"/>
              <w:left w:val="nil"/>
              <w:bottom w:val="single" w:sz="4" w:space="0" w:color="auto"/>
              <w:right w:val="single" w:sz="4" w:space="0" w:color="auto"/>
            </w:tcBorders>
            <w:shd w:val="clear" w:color="auto" w:fill="auto"/>
            <w:vAlign w:val="center"/>
            <w:hideMark/>
          </w:tcPr>
          <w:p w14:paraId="6C8AADB3"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61D24DA4"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0FF2DFC0"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projektów o zasięgu ponadregionalnym w których partycypuje gmina</w:t>
            </w:r>
          </w:p>
        </w:tc>
        <w:tc>
          <w:tcPr>
            <w:tcW w:w="1260" w:type="dxa"/>
            <w:tcBorders>
              <w:top w:val="nil"/>
              <w:left w:val="nil"/>
              <w:bottom w:val="single" w:sz="4" w:space="0" w:color="auto"/>
              <w:right w:val="single" w:sz="4" w:space="0" w:color="auto"/>
            </w:tcBorders>
            <w:shd w:val="clear" w:color="auto" w:fill="auto"/>
          </w:tcPr>
          <w:p w14:paraId="737E9579"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A014A2">
              <w:rPr>
                <w:rFonts w:ascii="Calibri" w:eastAsia="Times New Roman" w:hAnsi="Calibri" w:cs="Calibri"/>
                <w:color w:val="002060"/>
                <w:kern w:val="0"/>
                <w:sz w:val="20"/>
                <w:szCs w:val="20"/>
                <w:lang w:eastAsia="pl-PL"/>
                <w14:ligatures w14:val="none"/>
              </w:rPr>
              <w:t>b/d</w:t>
            </w:r>
          </w:p>
        </w:tc>
        <w:tc>
          <w:tcPr>
            <w:tcW w:w="1155" w:type="dxa"/>
            <w:tcBorders>
              <w:top w:val="nil"/>
              <w:left w:val="nil"/>
              <w:bottom w:val="single" w:sz="4" w:space="0" w:color="auto"/>
              <w:right w:val="single" w:sz="4" w:space="0" w:color="auto"/>
            </w:tcBorders>
            <w:shd w:val="clear" w:color="auto" w:fill="auto"/>
            <w:vAlign w:val="center"/>
            <w:hideMark/>
          </w:tcPr>
          <w:p w14:paraId="5A394328"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07301556"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5BF96CEF"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podejmowanych inicjatyw na rzecz współpracy międzygminnej</w:t>
            </w:r>
          </w:p>
        </w:tc>
        <w:tc>
          <w:tcPr>
            <w:tcW w:w="1260" w:type="dxa"/>
            <w:tcBorders>
              <w:top w:val="nil"/>
              <w:left w:val="nil"/>
              <w:bottom w:val="single" w:sz="4" w:space="0" w:color="auto"/>
              <w:right w:val="single" w:sz="4" w:space="0" w:color="auto"/>
            </w:tcBorders>
            <w:shd w:val="clear" w:color="auto" w:fill="auto"/>
          </w:tcPr>
          <w:p w14:paraId="0AD4FD4C"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A014A2">
              <w:rPr>
                <w:rFonts w:ascii="Calibri" w:eastAsia="Times New Roman" w:hAnsi="Calibri" w:cs="Calibri"/>
                <w:color w:val="002060"/>
                <w:kern w:val="0"/>
                <w:sz w:val="20"/>
                <w:szCs w:val="20"/>
                <w:lang w:eastAsia="pl-PL"/>
                <w14:ligatures w14:val="none"/>
              </w:rPr>
              <w:t>b/d</w:t>
            </w:r>
          </w:p>
        </w:tc>
        <w:tc>
          <w:tcPr>
            <w:tcW w:w="1155" w:type="dxa"/>
            <w:tcBorders>
              <w:top w:val="nil"/>
              <w:left w:val="nil"/>
              <w:bottom w:val="single" w:sz="4" w:space="0" w:color="auto"/>
              <w:right w:val="single" w:sz="4" w:space="0" w:color="auto"/>
            </w:tcBorders>
            <w:shd w:val="clear" w:color="auto" w:fill="auto"/>
            <w:vAlign w:val="center"/>
            <w:hideMark/>
          </w:tcPr>
          <w:p w14:paraId="2805F260"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36D45D7E"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5AAF2A28"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Długość szlaków turystycznych w gminie</w:t>
            </w:r>
            <w:r>
              <w:rPr>
                <w:rFonts w:ascii="Calibri" w:eastAsia="Times New Roman" w:hAnsi="Calibri" w:cs="Calibri"/>
                <w:color w:val="002060"/>
                <w:kern w:val="0"/>
                <w:sz w:val="20"/>
                <w:szCs w:val="20"/>
                <w:lang w:eastAsia="pl-PL"/>
                <w14:ligatures w14:val="none"/>
              </w:rPr>
              <w:t xml:space="preserve"> w km</w:t>
            </w:r>
          </w:p>
        </w:tc>
        <w:tc>
          <w:tcPr>
            <w:tcW w:w="1260" w:type="dxa"/>
            <w:tcBorders>
              <w:top w:val="nil"/>
              <w:left w:val="nil"/>
              <w:bottom w:val="single" w:sz="4" w:space="0" w:color="auto"/>
              <w:right w:val="single" w:sz="4" w:space="0" w:color="auto"/>
            </w:tcBorders>
            <w:shd w:val="clear" w:color="auto" w:fill="auto"/>
            <w:vAlign w:val="center"/>
          </w:tcPr>
          <w:p w14:paraId="0CF116ED"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15,7</w:t>
            </w:r>
          </w:p>
        </w:tc>
        <w:tc>
          <w:tcPr>
            <w:tcW w:w="1155" w:type="dxa"/>
            <w:tcBorders>
              <w:top w:val="nil"/>
              <w:left w:val="nil"/>
              <w:bottom w:val="single" w:sz="4" w:space="0" w:color="auto"/>
              <w:right w:val="single" w:sz="4" w:space="0" w:color="auto"/>
            </w:tcBorders>
            <w:shd w:val="clear" w:color="auto" w:fill="auto"/>
            <w:vAlign w:val="center"/>
            <w:hideMark/>
          </w:tcPr>
          <w:p w14:paraId="18094623"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1E6C446C"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0C138E22"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Długość ścieżek rowerowych w km</w:t>
            </w:r>
          </w:p>
        </w:tc>
        <w:tc>
          <w:tcPr>
            <w:tcW w:w="1260" w:type="dxa"/>
            <w:tcBorders>
              <w:top w:val="nil"/>
              <w:left w:val="nil"/>
              <w:bottom w:val="single" w:sz="4" w:space="0" w:color="auto"/>
              <w:right w:val="single" w:sz="4" w:space="0" w:color="auto"/>
            </w:tcBorders>
            <w:shd w:val="clear" w:color="auto" w:fill="auto"/>
            <w:vAlign w:val="center"/>
          </w:tcPr>
          <w:p w14:paraId="65405C48"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4</w:t>
            </w:r>
          </w:p>
        </w:tc>
        <w:tc>
          <w:tcPr>
            <w:tcW w:w="1155" w:type="dxa"/>
            <w:tcBorders>
              <w:top w:val="nil"/>
              <w:left w:val="nil"/>
              <w:bottom w:val="single" w:sz="4" w:space="0" w:color="auto"/>
              <w:right w:val="single" w:sz="4" w:space="0" w:color="auto"/>
            </w:tcBorders>
            <w:shd w:val="clear" w:color="auto" w:fill="auto"/>
            <w:vAlign w:val="center"/>
            <w:hideMark/>
          </w:tcPr>
          <w:p w14:paraId="71211D4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11099ABA"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3A8995D0"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obiektów agroturystycznych</w:t>
            </w:r>
          </w:p>
        </w:tc>
        <w:tc>
          <w:tcPr>
            <w:tcW w:w="1260" w:type="dxa"/>
            <w:tcBorders>
              <w:top w:val="nil"/>
              <w:left w:val="nil"/>
              <w:bottom w:val="single" w:sz="4" w:space="0" w:color="auto"/>
              <w:right w:val="single" w:sz="4" w:space="0" w:color="auto"/>
            </w:tcBorders>
            <w:shd w:val="clear" w:color="auto" w:fill="auto"/>
            <w:vAlign w:val="center"/>
          </w:tcPr>
          <w:p w14:paraId="4B451757"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10</w:t>
            </w:r>
          </w:p>
        </w:tc>
        <w:tc>
          <w:tcPr>
            <w:tcW w:w="1155" w:type="dxa"/>
            <w:tcBorders>
              <w:top w:val="nil"/>
              <w:left w:val="nil"/>
              <w:bottom w:val="single" w:sz="4" w:space="0" w:color="auto"/>
              <w:right w:val="single" w:sz="4" w:space="0" w:color="auto"/>
            </w:tcBorders>
            <w:shd w:val="clear" w:color="auto" w:fill="auto"/>
            <w:vAlign w:val="center"/>
            <w:hideMark/>
          </w:tcPr>
          <w:p w14:paraId="349D4916"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18FF9943"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38817ADB"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wydarzeń kulturalnych i sportowych</w:t>
            </w:r>
          </w:p>
        </w:tc>
        <w:tc>
          <w:tcPr>
            <w:tcW w:w="1260" w:type="dxa"/>
            <w:tcBorders>
              <w:top w:val="nil"/>
              <w:left w:val="nil"/>
              <w:bottom w:val="single" w:sz="4" w:space="0" w:color="auto"/>
              <w:right w:val="single" w:sz="4" w:space="0" w:color="auto"/>
            </w:tcBorders>
            <w:shd w:val="clear" w:color="auto" w:fill="auto"/>
            <w:vAlign w:val="center"/>
          </w:tcPr>
          <w:p w14:paraId="5A53009E"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2</w:t>
            </w:r>
          </w:p>
        </w:tc>
        <w:tc>
          <w:tcPr>
            <w:tcW w:w="1155" w:type="dxa"/>
            <w:tcBorders>
              <w:top w:val="nil"/>
              <w:left w:val="nil"/>
              <w:bottom w:val="single" w:sz="4" w:space="0" w:color="auto"/>
              <w:right w:val="single" w:sz="4" w:space="0" w:color="auto"/>
            </w:tcBorders>
            <w:shd w:val="clear" w:color="auto" w:fill="auto"/>
            <w:vAlign w:val="center"/>
            <w:hideMark/>
          </w:tcPr>
          <w:p w14:paraId="3D4B9E2A"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064AEDDA"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20A75750"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kół gospodyń wiejskich</w:t>
            </w:r>
          </w:p>
        </w:tc>
        <w:tc>
          <w:tcPr>
            <w:tcW w:w="1260" w:type="dxa"/>
            <w:tcBorders>
              <w:top w:val="nil"/>
              <w:left w:val="nil"/>
              <w:bottom w:val="single" w:sz="4" w:space="0" w:color="auto"/>
              <w:right w:val="single" w:sz="4" w:space="0" w:color="auto"/>
            </w:tcBorders>
            <w:shd w:val="clear" w:color="auto" w:fill="auto"/>
            <w:vAlign w:val="center"/>
          </w:tcPr>
          <w:p w14:paraId="4ECD65D6"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8</w:t>
            </w:r>
          </w:p>
        </w:tc>
        <w:tc>
          <w:tcPr>
            <w:tcW w:w="1155" w:type="dxa"/>
            <w:tcBorders>
              <w:top w:val="nil"/>
              <w:left w:val="nil"/>
              <w:bottom w:val="single" w:sz="4" w:space="0" w:color="auto"/>
              <w:right w:val="single" w:sz="4" w:space="0" w:color="auto"/>
            </w:tcBorders>
            <w:shd w:val="clear" w:color="auto" w:fill="auto"/>
            <w:vAlign w:val="center"/>
            <w:hideMark/>
          </w:tcPr>
          <w:p w14:paraId="38C8B169"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2364FEF0"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03937C78"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obiektów zabytkowych poddanych renowacji</w:t>
            </w:r>
          </w:p>
        </w:tc>
        <w:tc>
          <w:tcPr>
            <w:tcW w:w="1260" w:type="dxa"/>
            <w:tcBorders>
              <w:top w:val="nil"/>
              <w:left w:val="nil"/>
              <w:bottom w:val="single" w:sz="4" w:space="0" w:color="auto"/>
              <w:right w:val="single" w:sz="4" w:space="0" w:color="auto"/>
            </w:tcBorders>
            <w:shd w:val="clear" w:color="auto" w:fill="auto"/>
            <w:vAlign w:val="center"/>
          </w:tcPr>
          <w:p w14:paraId="4C1ACAE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b/d</w:t>
            </w:r>
          </w:p>
        </w:tc>
        <w:tc>
          <w:tcPr>
            <w:tcW w:w="1155" w:type="dxa"/>
            <w:tcBorders>
              <w:top w:val="nil"/>
              <w:left w:val="nil"/>
              <w:bottom w:val="single" w:sz="4" w:space="0" w:color="auto"/>
              <w:right w:val="single" w:sz="4" w:space="0" w:color="auto"/>
            </w:tcBorders>
            <w:shd w:val="clear" w:color="auto" w:fill="auto"/>
            <w:vAlign w:val="center"/>
            <w:hideMark/>
          </w:tcPr>
          <w:p w14:paraId="3AE5F7EC"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4CE80D56"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74950DBC"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tablic informacyjnych dla turystów</w:t>
            </w:r>
          </w:p>
        </w:tc>
        <w:tc>
          <w:tcPr>
            <w:tcW w:w="1260" w:type="dxa"/>
            <w:tcBorders>
              <w:top w:val="nil"/>
              <w:left w:val="nil"/>
              <w:bottom w:val="single" w:sz="4" w:space="0" w:color="auto"/>
              <w:right w:val="single" w:sz="4" w:space="0" w:color="auto"/>
            </w:tcBorders>
            <w:shd w:val="clear" w:color="auto" w:fill="auto"/>
            <w:vAlign w:val="center"/>
          </w:tcPr>
          <w:p w14:paraId="153CC94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b/d</w:t>
            </w:r>
          </w:p>
        </w:tc>
        <w:tc>
          <w:tcPr>
            <w:tcW w:w="1155" w:type="dxa"/>
            <w:tcBorders>
              <w:top w:val="nil"/>
              <w:left w:val="nil"/>
              <w:bottom w:val="single" w:sz="4" w:space="0" w:color="auto"/>
              <w:right w:val="single" w:sz="4" w:space="0" w:color="auto"/>
            </w:tcBorders>
            <w:shd w:val="clear" w:color="auto" w:fill="auto"/>
            <w:vAlign w:val="center"/>
            <w:hideMark/>
          </w:tcPr>
          <w:p w14:paraId="58018214"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43FAFD54"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7D546E6F"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konkursów promujących ochronę środowiska naturalnego</w:t>
            </w:r>
          </w:p>
        </w:tc>
        <w:tc>
          <w:tcPr>
            <w:tcW w:w="1260" w:type="dxa"/>
            <w:tcBorders>
              <w:top w:val="nil"/>
              <w:left w:val="nil"/>
              <w:bottom w:val="single" w:sz="4" w:space="0" w:color="auto"/>
              <w:right w:val="single" w:sz="4" w:space="0" w:color="auto"/>
            </w:tcBorders>
            <w:shd w:val="clear" w:color="000000" w:fill="FFFFFF"/>
            <w:vAlign w:val="center"/>
          </w:tcPr>
          <w:p w14:paraId="2B1DA27E"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b/d</w:t>
            </w:r>
          </w:p>
        </w:tc>
        <w:tc>
          <w:tcPr>
            <w:tcW w:w="1155" w:type="dxa"/>
            <w:tcBorders>
              <w:top w:val="nil"/>
              <w:left w:val="nil"/>
              <w:bottom w:val="single" w:sz="4" w:space="0" w:color="auto"/>
              <w:right w:val="single" w:sz="4" w:space="0" w:color="auto"/>
            </w:tcBorders>
            <w:shd w:val="clear" w:color="auto" w:fill="auto"/>
            <w:vAlign w:val="center"/>
            <w:hideMark/>
          </w:tcPr>
          <w:p w14:paraId="2AEF9384"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318F71F9" w14:textId="77777777" w:rsidTr="007B671D">
        <w:trPr>
          <w:trHeight w:val="510"/>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0ED55935"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Powierzchnia obszarów prawnie chronionych (parki krajobrazowe, obszar chronionego krajobrazu, obszary NATURA 2000) </w:t>
            </w:r>
          </w:p>
        </w:tc>
        <w:tc>
          <w:tcPr>
            <w:tcW w:w="1260" w:type="dxa"/>
            <w:tcBorders>
              <w:top w:val="nil"/>
              <w:left w:val="nil"/>
              <w:bottom w:val="single" w:sz="4" w:space="0" w:color="auto"/>
              <w:right w:val="single" w:sz="4" w:space="0" w:color="auto"/>
            </w:tcBorders>
            <w:shd w:val="clear" w:color="000000" w:fill="FFFFFF"/>
            <w:vAlign w:val="center"/>
          </w:tcPr>
          <w:p w14:paraId="29CC09FE"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95752F">
              <w:rPr>
                <w:rFonts w:ascii="Calibri" w:eastAsia="Times New Roman" w:hAnsi="Calibri" w:cs="Calibri"/>
                <w:color w:val="002060"/>
                <w:kern w:val="0"/>
                <w:sz w:val="20"/>
                <w:szCs w:val="20"/>
                <w:lang w:eastAsia="pl-PL"/>
                <w14:ligatures w14:val="none"/>
              </w:rPr>
              <w:t>26</w:t>
            </w:r>
            <w:r>
              <w:rPr>
                <w:rFonts w:ascii="Calibri" w:eastAsia="Times New Roman" w:hAnsi="Calibri" w:cs="Calibri"/>
                <w:color w:val="002060"/>
                <w:kern w:val="0"/>
                <w:sz w:val="20"/>
                <w:szCs w:val="20"/>
                <w:lang w:eastAsia="pl-PL"/>
                <w14:ligatures w14:val="none"/>
              </w:rPr>
              <w:t xml:space="preserve"> </w:t>
            </w:r>
            <w:r w:rsidRPr="0095752F">
              <w:rPr>
                <w:rFonts w:ascii="Calibri" w:eastAsia="Times New Roman" w:hAnsi="Calibri" w:cs="Calibri"/>
                <w:color w:val="002060"/>
                <w:kern w:val="0"/>
                <w:sz w:val="20"/>
                <w:szCs w:val="20"/>
                <w:lang w:eastAsia="pl-PL"/>
                <w14:ligatures w14:val="none"/>
              </w:rPr>
              <w:t>349,79</w:t>
            </w:r>
          </w:p>
        </w:tc>
        <w:tc>
          <w:tcPr>
            <w:tcW w:w="1155" w:type="dxa"/>
            <w:tcBorders>
              <w:top w:val="nil"/>
              <w:left w:val="nil"/>
              <w:bottom w:val="single" w:sz="4" w:space="0" w:color="auto"/>
              <w:right w:val="single" w:sz="4" w:space="0" w:color="auto"/>
            </w:tcBorders>
            <w:shd w:val="clear" w:color="auto" w:fill="auto"/>
            <w:vAlign w:val="center"/>
            <w:hideMark/>
          </w:tcPr>
          <w:p w14:paraId="13A8108B"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12643D07"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67143040"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Powierzchnia gruntów leśnych w gminie w ha </w:t>
            </w:r>
          </w:p>
        </w:tc>
        <w:tc>
          <w:tcPr>
            <w:tcW w:w="1260" w:type="dxa"/>
            <w:tcBorders>
              <w:top w:val="nil"/>
              <w:left w:val="nil"/>
              <w:bottom w:val="single" w:sz="4" w:space="0" w:color="auto"/>
              <w:right w:val="single" w:sz="4" w:space="0" w:color="auto"/>
            </w:tcBorders>
            <w:shd w:val="clear" w:color="000000" w:fill="FFFFFF"/>
            <w:vAlign w:val="center"/>
          </w:tcPr>
          <w:p w14:paraId="0C8BFC7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96,7</w:t>
            </w:r>
          </w:p>
        </w:tc>
        <w:tc>
          <w:tcPr>
            <w:tcW w:w="1155" w:type="dxa"/>
            <w:tcBorders>
              <w:top w:val="nil"/>
              <w:left w:val="nil"/>
              <w:bottom w:val="single" w:sz="4" w:space="0" w:color="auto"/>
              <w:right w:val="single" w:sz="4" w:space="0" w:color="auto"/>
            </w:tcBorders>
            <w:shd w:val="clear" w:color="000000" w:fill="FFFFFF"/>
            <w:vAlign w:val="center"/>
            <w:hideMark/>
          </w:tcPr>
          <w:p w14:paraId="716031D2"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54804C59"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2A85F336"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wymienionych kotłów z dofinansowaniem z WFOŚiGW</w:t>
            </w:r>
          </w:p>
        </w:tc>
        <w:tc>
          <w:tcPr>
            <w:tcW w:w="1260" w:type="dxa"/>
            <w:tcBorders>
              <w:top w:val="nil"/>
              <w:left w:val="nil"/>
              <w:bottom w:val="single" w:sz="4" w:space="0" w:color="auto"/>
              <w:right w:val="single" w:sz="4" w:space="0" w:color="auto"/>
            </w:tcBorders>
            <w:shd w:val="clear" w:color="000000" w:fill="FFFFFF"/>
            <w:vAlign w:val="center"/>
          </w:tcPr>
          <w:p w14:paraId="6FD024E6"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b/d</w:t>
            </w:r>
          </w:p>
        </w:tc>
        <w:tc>
          <w:tcPr>
            <w:tcW w:w="1155" w:type="dxa"/>
            <w:tcBorders>
              <w:top w:val="nil"/>
              <w:left w:val="nil"/>
              <w:bottom w:val="single" w:sz="4" w:space="0" w:color="auto"/>
              <w:right w:val="single" w:sz="4" w:space="0" w:color="auto"/>
            </w:tcBorders>
            <w:shd w:val="clear" w:color="000000" w:fill="FFFFFF"/>
            <w:vAlign w:val="center"/>
            <w:hideMark/>
          </w:tcPr>
          <w:p w14:paraId="1F2473EF"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60498ABA" w14:textId="77777777" w:rsidTr="007B671D">
        <w:trPr>
          <w:trHeight w:val="510"/>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58FDD8D5"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dni z przekroczeniem dopuszczalnego poziomu stężeń dobowych pyłu zawieszonego PM10 w ciągu roku</w:t>
            </w:r>
          </w:p>
        </w:tc>
        <w:tc>
          <w:tcPr>
            <w:tcW w:w="1260" w:type="dxa"/>
            <w:tcBorders>
              <w:top w:val="nil"/>
              <w:left w:val="nil"/>
              <w:bottom w:val="single" w:sz="4" w:space="0" w:color="auto"/>
              <w:right w:val="single" w:sz="4" w:space="0" w:color="auto"/>
            </w:tcBorders>
            <w:shd w:val="clear" w:color="000000" w:fill="FFFFFF"/>
            <w:vAlign w:val="center"/>
          </w:tcPr>
          <w:p w14:paraId="1D744FCD"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0</w:t>
            </w:r>
          </w:p>
        </w:tc>
        <w:tc>
          <w:tcPr>
            <w:tcW w:w="1155" w:type="dxa"/>
            <w:tcBorders>
              <w:top w:val="nil"/>
              <w:left w:val="nil"/>
              <w:bottom w:val="single" w:sz="4" w:space="0" w:color="auto"/>
              <w:right w:val="single" w:sz="4" w:space="0" w:color="auto"/>
            </w:tcBorders>
            <w:shd w:val="clear" w:color="000000" w:fill="FFFFFF"/>
            <w:vAlign w:val="center"/>
            <w:hideMark/>
          </w:tcPr>
          <w:p w14:paraId="12263EF2"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281CB768" w14:textId="77777777" w:rsidTr="007B671D">
        <w:trPr>
          <w:trHeight w:val="255"/>
        </w:trPr>
        <w:tc>
          <w:tcPr>
            <w:tcW w:w="6511" w:type="dxa"/>
            <w:tcBorders>
              <w:top w:val="nil"/>
              <w:left w:val="single" w:sz="4" w:space="0" w:color="auto"/>
              <w:bottom w:val="single" w:sz="4" w:space="0" w:color="auto"/>
              <w:right w:val="single" w:sz="4" w:space="0" w:color="auto"/>
            </w:tcBorders>
            <w:shd w:val="clear" w:color="000000" w:fill="FFFFFF"/>
            <w:vAlign w:val="center"/>
            <w:hideMark/>
          </w:tcPr>
          <w:p w14:paraId="005BDFFC"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Roczna emisja CO</w:t>
            </w:r>
            <w:r w:rsidRPr="0095752F">
              <w:rPr>
                <w:rFonts w:ascii="Calibri" w:eastAsia="Times New Roman" w:hAnsi="Calibri" w:cs="Calibri"/>
                <w:color w:val="002060"/>
                <w:kern w:val="0"/>
                <w:sz w:val="20"/>
                <w:szCs w:val="20"/>
                <w:vertAlign w:val="superscript"/>
                <w:lang w:eastAsia="pl-PL"/>
                <w14:ligatures w14:val="none"/>
              </w:rPr>
              <w:t>2</w:t>
            </w:r>
            <w:r w:rsidRPr="00703BB7">
              <w:rPr>
                <w:rFonts w:ascii="Calibri" w:eastAsia="Times New Roman" w:hAnsi="Calibri" w:cs="Calibri"/>
                <w:color w:val="002060"/>
                <w:kern w:val="0"/>
                <w:sz w:val="20"/>
                <w:szCs w:val="20"/>
                <w:lang w:eastAsia="pl-PL"/>
                <w14:ligatures w14:val="none"/>
              </w:rPr>
              <w:t xml:space="preserve"> z terenu całej Gminy Skulsk w Mg / rok</w:t>
            </w:r>
          </w:p>
        </w:tc>
        <w:tc>
          <w:tcPr>
            <w:tcW w:w="1260" w:type="dxa"/>
            <w:tcBorders>
              <w:top w:val="nil"/>
              <w:left w:val="nil"/>
              <w:bottom w:val="single" w:sz="4" w:space="0" w:color="auto"/>
              <w:right w:val="single" w:sz="4" w:space="0" w:color="auto"/>
            </w:tcBorders>
            <w:shd w:val="clear" w:color="000000" w:fill="FFFFFF"/>
            <w:vAlign w:val="center"/>
          </w:tcPr>
          <w:p w14:paraId="5FAC74ED"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95752F">
              <w:rPr>
                <w:rFonts w:ascii="Calibri" w:eastAsia="Times New Roman" w:hAnsi="Calibri" w:cs="Calibri"/>
                <w:color w:val="002060"/>
                <w:kern w:val="0"/>
                <w:sz w:val="20"/>
                <w:szCs w:val="20"/>
                <w:lang w:eastAsia="pl-PL"/>
                <w14:ligatures w14:val="none"/>
              </w:rPr>
              <w:t>1589,3</w:t>
            </w:r>
          </w:p>
        </w:tc>
        <w:tc>
          <w:tcPr>
            <w:tcW w:w="1155" w:type="dxa"/>
            <w:tcBorders>
              <w:top w:val="nil"/>
              <w:left w:val="nil"/>
              <w:bottom w:val="single" w:sz="4" w:space="0" w:color="auto"/>
              <w:right w:val="single" w:sz="4" w:space="0" w:color="auto"/>
            </w:tcBorders>
            <w:shd w:val="clear" w:color="000000" w:fill="FFFFFF"/>
            <w:vAlign w:val="center"/>
            <w:hideMark/>
          </w:tcPr>
          <w:p w14:paraId="760E92A5"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1E589F61"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70B4E72C"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Liczba mieszkań na 1000 mieszkańców  </w:t>
            </w:r>
          </w:p>
        </w:tc>
        <w:tc>
          <w:tcPr>
            <w:tcW w:w="1260" w:type="dxa"/>
            <w:tcBorders>
              <w:top w:val="nil"/>
              <w:left w:val="nil"/>
              <w:bottom w:val="single" w:sz="4" w:space="0" w:color="auto"/>
              <w:right w:val="single" w:sz="4" w:space="0" w:color="auto"/>
            </w:tcBorders>
            <w:shd w:val="clear" w:color="auto" w:fill="auto"/>
            <w:vAlign w:val="center"/>
          </w:tcPr>
          <w:p w14:paraId="67156D6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328,8</w:t>
            </w:r>
          </w:p>
        </w:tc>
        <w:tc>
          <w:tcPr>
            <w:tcW w:w="1155" w:type="dxa"/>
            <w:tcBorders>
              <w:top w:val="nil"/>
              <w:left w:val="nil"/>
              <w:bottom w:val="single" w:sz="4" w:space="0" w:color="auto"/>
              <w:right w:val="single" w:sz="4" w:space="0" w:color="auto"/>
            </w:tcBorders>
            <w:shd w:val="clear" w:color="auto" w:fill="auto"/>
            <w:vAlign w:val="center"/>
            <w:hideMark/>
          </w:tcPr>
          <w:p w14:paraId="3C121FBE"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36DD6AFD" w14:textId="77777777" w:rsidTr="007B671D">
        <w:trPr>
          <w:trHeight w:val="300"/>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48E72088"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Przeciętna powierzchnia użytkowa mieszkania na 1 osobę w m</w:t>
            </w:r>
            <w:r w:rsidRPr="00703BB7">
              <w:rPr>
                <w:rFonts w:ascii="Calibri" w:eastAsia="Times New Roman" w:hAnsi="Calibri" w:cs="Calibri"/>
                <w:color w:val="002060"/>
                <w:kern w:val="0"/>
                <w:sz w:val="20"/>
                <w:szCs w:val="20"/>
                <w:vertAlign w:val="superscript"/>
                <w:lang w:eastAsia="pl-PL"/>
                <w14:ligatures w14:val="none"/>
              </w:rPr>
              <w:t>2</w:t>
            </w:r>
            <w:r w:rsidRPr="00703BB7">
              <w:rPr>
                <w:rFonts w:ascii="Calibri" w:eastAsia="Times New Roman" w:hAnsi="Calibri" w:cs="Calibri"/>
                <w:color w:val="002060"/>
                <w:kern w:val="0"/>
                <w:sz w:val="20"/>
                <w:szCs w:val="20"/>
                <w:lang w:eastAsia="pl-PL"/>
                <w14:ligatures w14:val="none"/>
              </w:rPr>
              <w:t xml:space="preserve"> </w:t>
            </w:r>
          </w:p>
        </w:tc>
        <w:tc>
          <w:tcPr>
            <w:tcW w:w="1260" w:type="dxa"/>
            <w:tcBorders>
              <w:top w:val="nil"/>
              <w:left w:val="nil"/>
              <w:bottom w:val="single" w:sz="4" w:space="0" w:color="auto"/>
              <w:right w:val="single" w:sz="4" w:space="0" w:color="auto"/>
            </w:tcBorders>
            <w:shd w:val="clear" w:color="auto" w:fill="auto"/>
            <w:vAlign w:val="center"/>
          </w:tcPr>
          <w:p w14:paraId="65D7E88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29,3</w:t>
            </w:r>
          </w:p>
        </w:tc>
        <w:tc>
          <w:tcPr>
            <w:tcW w:w="1155" w:type="dxa"/>
            <w:tcBorders>
              <w:top w:val="nil"/>
              <w:left w:val="nil"/>
              <w:bottom w:val="single" w:sz="4" w:space="0" w:color="auto"/>
              <w:right w:val="single" w:sz="4" w:space="0" w:color="auto"/>
            </w:tcBorders>
            <w:shd w:val="clear" w:color="auto" w:fill="auto"/>
            <w:vAlign w:val="center"/>
            <w:hideMark/>
          </w:tcPr>
          <w:p w14:paraId="26FF9AAB"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351E7CBD"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675E2FB8"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Udział budynków przyłączonych do gminnej sieci kanalizacyjnej (%)</w:t>
            </w:r>
          </w:p>
        </w:tc>
        <w:tc>
          <w:tcPr>
            <w:tcW w:w="1260" w:type="dxa"/>
            <w:tcBorders>
              <w:top w:val="nil"/>
              <w:left w:val="nil"/>
              <w:bottom w:val="single" w:sz="4" w:space="0" w:color="auto"/>
              <w:right w:val="single" w:sz="4" w:space="0" w:color="auto"/>
            </w:tcBorders>
            <w:shd w:val="clear" w:color="auto" w:fill="auto"/>
            <w:vAlign w:val="center"/>
          </w:tcPr>
          <w:p w14:paraId="23598E72"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14,3</w:t>
            </w:r>
          </w:p>
        </w:tc>
        <w:tc>
          <w:tcPr>
            <w:tcW w:w="1155" w:type="dxa"/>
            <w:tcBorders>
              <w:top w:val="nil"/>
              <w:left w:val="nil"/>
              <w:bottom w:val="single" w:sz="4" w:space="0" w:color="auto"/>
              <w:right w:val="single" w:sz="4" w:space="0" w:color="auto"/>
            </w:tcBorders>
            <w:shd w:val="clear" w:color="000000" w:fill="FFFFFF"/>
            <w:vAlign w:val="center"/>
            <w:hideMark/>
          </w:tcPr>
          <w:p w14:paraId="3DBA74C5"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58318EC3" w14:textId="77777777" w:rsidTr="007B671D">
        <w:trPr>
          <w:trHeight w:val="510"/>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6DA429F6"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Zużycie wody z wodociągów w m3 w gospodarstwach domowych na 1 mieszkańca w ciągu roku</w:t>
            </w:r>
          </w:p>
        </w:tc>
        <w:tc>
          <w:tcPr>
            <w:tcW w:w="1260" w:type="dxa"/>
            <w:tcBorders>
              <w:top w:val="nil"/>
              <w:left w:val="nil"/>
              <w:bottom w:val="single" w:sz="4" w:space="0" w:color="auto"/>
              <w:right w:val="single" w:sz="4" w:space="0" w:color="auto"/>
            </w:tcBorders>
            <w:shd w:val="clear" w:color="auto" w:fill="auto"/>
            <w:vAlign w:val="center"/>
          </w:tcPr>
          <w:p w14:paraId="4DEAB143"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37,06</w:t>
            </w:r>
          </w:p>
        </w:tc>
        <w:tc>
          <w:tcPr>
            <w:tcW w:w="1155" w:type="dxa"/>
            <w:tcBorders>
              <w:top w:val="nil"/>
              <w:left w:val="nil"/>
              <w:bottom w:val="single" w:sz="4" w:space="0" w:color="auto"/>
              <w:right w:val="single" w:sz="4" w:space="0" w:color="auto"/>
            </w:tcBorders>
            <w:shd w:val="clear" w:color="000000" w:fill="FFFFFF"/>
            <w:vAlign w:val="center"/>
            <w:hideMark/>
          </w:tcPr>
          <w:p w14:paraId="3F9F2A96"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63F75332" w14:textId="77777777" w:rsidTr="007B671D">
        <w:trPr>
          <w:trHeight w:val="510"/>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003EB99E"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ton zmieszanych odpadów komunalnych zebranych w ciągu roku na mieszkańca</w:t>
            </w:r>
          </w:p>
        </w:tc>
        <w:tc>
          <w:tcPr>
            <w:tcW w:w="1260" w:type="dxa"/>
            <w:tcBorders>
              <w:top w:val="nil"/>
              <w:left w:val="nil"/>
              <w:bottom w:val="single" w:sz="4" w:space="0" w:color="auto"/>
              <w:right w:val="single" w:sz="4" w:space="0" w:color="auto"/>
            </w:tcBorders>
            <w:shd w:val="clear" w:color="auto" w:fill="auto"/>
            <w:vAlign w:val="center"/>
          </w:tcPr>
          <w:p w14:paraId="01638FA9"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b/d</w:t>
            </w:r>
          </w:p>
        </w:tc>
        <w:tc>
          <w:tcPr>
            <w:tcW w:w="1155" w:type="dxa"/>
            <w:tcBorders>
              <w:top w:val="nil"/>
              <w:left w:val="nil"/>
              <w:bottom w:val="single" w:sz="4" w:space="0" w:color="auto"/>
              <w:right w:val="single" w:sz="4" w:space="0" w:color="auto"/>
            </w:tcBorders>
            <w:shd w:val="clear" w:color="000000" w:fill="FFFFFF"/>
            <w:vAlign w:val="center"/>
            <w:hideMark/>
          </w:tcPr>
          <w:p w14:paraId="638AEEC8"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67690EF3"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223F90D7"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Udział odpadów posegregowanych w ogólnej ilości odpadów </w:t>
            </w:r>
          </w:p>
        </w:tc>
        <w:tc>
          <w:tcPr>
            <w:tcW w:w="1260" w:type="dxa"/>
            <w:tcBorders>
              <w:top w:val="nil"/>
              <w:left w:val="nil"/>
              <w:bottom w:val="single" w:sz="4" w:space="0" w:color="auto"/>
              <w:right w:val="single" w:sz="4" w:space="0" w:color="auto"/>
            </w:tcBorders>
            <w:shd w:val="clear" w:color="auto" w:fill="auto"/>
            <w:vAlign w:val="center"/>
          </w:tcPr>
          <w:p w14:paraId="7BA43C4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81%</w:t>
            </w:r>
          </w:p>
        </w:tc>
        <w:tc>
          <w:tcPr>
            <w:tcW w:w="1155" w:type="dxa"/>
            <w:tcBorders>
              <w:top w:val="nil"/>
              <w:left w:val="nil"/>
              <w:bottom w:val="single" w:sz="4" w:space="0" w:color="auto"/>
              <w:right w:val="single" w:sz="4" w:space="0" w:color="auto"/>
            </w:tcBorders>
            <w:shd w:val="clear" w:color="000000" w:fill="FFFFFF"/>
            <w:vAlign w:val="center"/>
            <w:hideMark/>
          </w:tcPr>
          <w:p w14:paraId="66A873A3"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3A0A828E"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446F7F35"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Długość dróg utwardzonych w km</w:t>
            </w:r>
          </w:p>
        </w:tc>
        <w:tc>
          <w:tcPr>
            <w:tcW w:w="1260" w:type="dxa"/>
            <w:tcBorders>
              <w:top w:val="nil"/>
              <w:left w:val="nil"/>
              <w:bottom w:val="single" w:sz="4" w:space="0" w:color="auto"/>
              <w:right w:val="single" w:sz="4" w:space="0" w:color="auto"/>
            </w:tcBorders>
            <w:shd w:val="clear" w:color="auto" w:fill="auto"/>
            <w:vAlign w:val="center"/>
          </w:tcPr>
          <w:p w14:paraId="046FE28F"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111,59</w:t>
            </w:r>
          </w:p>
        </w:tc>
        <w:tc>
          <w:tcPr>
            <w:tcW w:w="1155" w:type="dxa"/>
            <w:tcBorders>
              <w:top w:val="nil"/>
              <w:left w:val="nil"/>
              <w:bottom w:val="single" w:sz="4" w:space="0" w:color="auto"/>
              <w:right w:val="single" w:sz="4" w:space="0" w:color="auto"/>
            </w:tcBorders>
            <w:shd w:val="clear" w:color="000000" w:fill="FFFFFF"/>
            <w:vAlign w:val="center"/>
            <w:hideMark/>
          </w:tcPr>
          <w:p w14:paraId="5353344E"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543130CD"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403F62D8"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punktów oświetlenia w gminie</w:t>
            </w:r>
          </w:p>
        </w:tc>
        <w:tc>
          <w:tcPr>
            <w:tcW w:w="1260" w:type="dxa"/>
            <w:tcBorders>
              <w:top w:val="nil"/>
              <w:left w:val="nil"/>
              <w:bottom w:val="single" w:sz="4" w:space="0" w:color="auto"/>
              <w:right w:val="single" w:sz="4" w:space="0" w:color="auto"/>
            </w:tcBorders>
            <w:shd w:val="clear" w:color="auto" w:fill="auto"/>
            <w:vAlign w:val="center"/>
          </w:tcPr>
          <w:p w14:paraId="5ABFC977"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397</w:t>
            </w:r>
          </w:p>
        </w:tc>
        <w:tc>
          <w:tcPr>
            <w:tcW w:w="1155" w:type="dxa"/>
            <w:tcBorders>
              <w:top w:val="nil"/>
              <w:left w:val="nil"/>
              <w:bottom w:val="single" w:sz="4" w:space="0" w:color="auto"/>
              <w:right w:val="single" w:sz="4" w:space="0" w:color="auto"/>
            </w:tcBorders>
            <w:shd w:val="clear" w:color="000000" w:fill="FFFFFF"/>
            <w:vAlign w:val="center"/>
            <w:hideMark/>
          </w:tcPr>
          <w:p w14:paraId="0AA0C1A3"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5EEC0F9B"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7E2A1737"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przejść doświetlonych po zmroku</w:t>
            </w:r>
          </w:p>
        </w:tc>
        <w:tc>
          <w:tcPr>
            <w:tcW w:w="1260" w:type="dxa"/>
            <w:tcBorders>
              <w:top w:val="nil"/>
              <w:left w:val="nil"/>
              <w:bottom w:val="single" w:sz="4" w:space="0" w:color="auto"/>
              <w:right w:val="single" w:sz="4" w:space="0" w:color="auto"/>
            </w:tcBorders>
            <w:shd w:val="clear" w:color="auto" w:fill="auto"/>
            <w:vAlign w:val="center"/>
          </w:tcPr>
          <w:p w14:paraId="2FC984A7"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7</w:t>
            </w:r>
          </w:p>
        </w:tc>
        <w:tc>
          <w:tcPr>
            <w:tcW w:w="1155" w:type="dxa"/>
            <w:tcBorders>
              <w:top w:val="nil"/>
              <w:left w:val="nil"/>
              <w:bottom w:val="single" w:sz="4" w:space="0" w:color="auto"/>
              <w:right w:val="single" w:sz="4" w:space="0" w:color="auto"/>
            </w:tcBorders>
            <w:shd w:val="clear" w:color="000000" w:fill="FFFFFF"/>
            <w:vAlign w:val="center"/>
            <w:hideMark/>
          </w:tcPr>
          <w:p w14:paraId="60F2D541"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3894C66C"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211F83DA"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Liczba gospodarstw rolnych w gminie </w:t>
            </w:r>
          </w:p>
        </w:tc>
        <w:tc>
          <w:tcPr>
            <w:tcW w:w="1260" w:type="dxa"/>
            <w:tcBorders>
              <w:top w:val="nil"/>
              <w:left w:val="nil"/>
              <w:bottom w:val="single" w:sz="4" w:space="0" w:color="auto"/>
              <w:right w:val="single" w:sz="4" w:space="0" w:color="auto"/>
            </w:tcBorders>
            <w:shd w:val="clear" w:color="auto" w:fill="auto"/>
            <w:vAlign w:val="center"/>
          </w:tcPr>
          <w:p w14:paraId="5112142B"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405</w:t>
            </w:r>
          </w:p>
        </w:tc>
        <w:tc>
          <w:tcPr>
            <w:tcW w:w="1155" w:type="dxa"/>
            <w:tcBorders>
              <w:top w:val="nil"/>
              <w:left w:val="nil"/>
              <w:bottom w:val="single" w:sz="4" w:space="0" w:color="auto"/>
              <w:right w:val="single" w:sz="4" w:space="0" w:color="auto"/>
            </w:tcBorders>
            <w:shd w:val="clear" w:color="000000" w:fill="FFFFFF"/>
            <w:vAlign w:val="center"/>
            <w:hideMark/>
          </w:tcPr>
          <w:p w14:paraId="3D9C8485"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0E8944E9"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3E8CEA7C"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Liczba podmiotów gospodarki narodowej w rejestrze REGON </w:t>
            </w:r>
          </w:p>
        </w:tc>
        <w:tc>
          <w:tcPr>
            <w:tcW w:w="1260" w:type="dxa"/>
            <w:tcBorders>
              <w:top w:val="nil"/>
              <w:left w:val="nil"/>
              <w:bottom w:val="single" w:sz="4" w:space="0" w:color="auto"/>
              <w:right w:val="single" w:sz="4" w:space="0" w:color="auto"/>
            </w:tcBorders>
            <w:shd w:val="clear" w:color="auto" w:fill="auto"/>
            <w:vAlign w:val="center"/>
          </w:tcPr>
          <w:p w14:paraId="3F0C7B4D"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507</w:t>
            </w:r>
          </w:p>
        </w:tc>
        <w:tc>
          <w:tcPr>
            <w:tcW w:w="1155" w:type="dxa"/>
            <w:tcBorders>
              <w:top w:val="nil"/>
              <w:left w:val="nil"/>
              <w:bottom w:val="single" w:sz="4" w:space="0" w:color="auto"/>
              <w:right w:val="single" w:sz="4" w:space="0" w:color="auto"/>
            </w:tcBorders>
            <w:shd w:val="clear" w:color="000000" w:fill="FFFFFF"/>
            <w:vAlign w:val="center"/>
            <w:hideMark/>
          </w:tcPr>
          <w:p w14:paraId="5CE31429"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4DF5D3E2"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43255438"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spółek handlowych w rejestrze REGON</w:t>
            </w:r>
          </w:p>
        </w:tc>
        <w:tc>
          <w:tcPr>
            <w:tcW w:w="1260" w:type="dxa"/>
            <w:tcBorders>
              <w:top w:val="nil"/>
              <w:left w:val="nil"/>
              <w:bottom w:val="single" w:sz="4" w:space="0" w:color="auto"/>
              <w:right w:val="single" w:sz="4" w:space="0" w:color="auto"/>
            </w:tcBorders>
            <w:shd w:val="clear" w:color="auto" w:fill="auto"/>
            <w:vAlign w:val="center"/>
          </w:tcPr>
          <w:p w14:paraId="0A1CBD5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23</w:t>
            </w:r>
          </w:p>
        </w:tc>
        <w:tc>
          <w:tcPr>
            <w:tcW w:w="1155" w:type="dxa"/>
            <w:tcBorders>
              <w:top w:val="nil"/>
              <w:left w:val="nil"/>
              <w:bottom w:val="single" w:sz="4" w:space="0" w:color="auto"/>
              <w:right w:val="single" w:sz="4" w:space="0" w:color="auto"/>
            </w:tcBorders>
            <w:shd w:val="clear" w:color="000000" w:fill="FFFFFF"/>
            <w:vAlign w:val="center"/>
            <w:hideMark/>
          </w:tcPr>
          <w:p w14:paraId="0B977F28"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1C94248A"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6ACE6156"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xml:space="preserve">Liczba spółek z udziałem kapitału zagranicznego w rejestrze REGON </w:t>
            </w:r>
          </w:p>
        </w:tc>
        <w:tc>
          <w:tcPr>
            <w:tcW w:w="1260" w:type="dxa"/>
            <w:tcBorders>
              <w:top w:val="nil"/>
              <w:left w:val="nil"/>
              <w:bottom w:val="single" w:sz="4" w:space="0" w:color="auto"/>
              <w:right w:val="single" w:sz="4" w:space="0" w:color="auto"/>
            </w:tcBorders>
            <w:shd w:val="clear" w:color="auto" w:fill="auto"/>
            <w:vAlign w:val="center"/>
          </w:tcPr>
          <w:p w14:paraId="0A791116"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1</w:t>
            </w:r>
          </w:p>
        </w:tc>
        <w:tc>
          <w:tcPr>
            <w:tcW w:w="1155" w:type="dxa"/>
            <w:tcBorders>
              <w:top w:val="nil"/>
              <w:left w:val="nil"/>
              <w:bottom w:val="single" w:sz="4" w:space="0" w:color="auto"/>
              <w:right w:val="single" w:sz="4" w:space="0" w:color="auto"/>
            </w:tcBorders>
            <w:shd w:val="clear" w:color="000000" w:fill="FFFFFF"/>
            <w:vAlign w:val="center"/>
            <w:hideMark/>
          </w:tcPr>
          <w:p w14:paraId="619141BF"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506C7987"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7A4A880A"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lastRenderedPageBreak/>
              <w:t xml:space="preserve">Liczba małych przedsiębiorstw </w:t>
            </w:r>
          </w:p>
        </w:tc>
        <w:tc>
          <w:tcPr>
            <w:tcW w:w="1260" w:type="dxa"/>
            <w:tcBorders>
              <w:top w:val="nil"/>
              <w:left w:val="nil"/>
              <w:bottom w:val="single" w:sz="4" w:space="0" w:color="auto"/>
              <w:right w:val="single" w:sz="4" w:space="0" w:color="auto"/>
            </w:tcBorders>
            <w:shd w:val="clear" w:color="auto" w:fill="auto"/>
            <w:vAlign w:val="center"/>
          </w:tcPr>
          <w:p w14:paraId="1851D388"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492</w:t>
            </w:r>
          </w:p>
        </w:tc>
        <w:tc>
          <w:tcPr>
            <w:tcW w:w="1155" w:type="dxa"/>
            <w:tcBorders>
              <w:top w:val="nil"/>
              <w:left w:val="nil"/>
              <w:bottom w:val="single" w:sz="4" w:space="0" w:color="auto"/>
              <w:right w:val="single" w:sz="4" w:space="0" w:color="auto"/>
            </w:tcBorders>
            <w:shd w:val="clear" w:color="000000" w:fill="FFFFFF"/>
            <w:vAlign w:val="center"/>
            <w:hideMark/>
          </w:tcPr>
          <w:p w14:paraId="162CD177"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47672249" w14:textId="77777777" w:rsidTr="00F83163">
        <w:trPr>
          <w:trHeight w:val="337"/>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6C7F0BD4"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przedsiębiorstw przemysłowych (z liczbą pracujących powyżej 49 osób)</w:t>
            </w:r>
          </w:p>
        </w:tc>
        <w:tc>
          <w:tcPr>
            <w:tcW w:w="1260" w:type="dxa"/>
            <w:tcBorders>
              <w:top w:val="nil"/>
              <w:left w:val="nil"/>
              <w:bottom w:val="single" w:sz="4" w:space="0" w:color="auto"/>
              <w:right w:val="single" w:sz="4" w:space="0" w:color="auto"/>
            </w:tcBorders>
            <w:shd w:val="clear" w:color="auto" w:fill="auto"/>
            <w:vAlign w:val="center"/>
          </w:tcPr>
          <w:p w14:paraId="60F5B169"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2</w:t>
            </w:r>
          </w:p>
        </w:tc>
        <w:tc>
          <w:tcPr>
            <w:tcW w:w="1155" w:type="dxa"/>
            <w:tcBorders>
              <w:top w:val="nil"/>
              <w:left w:val="nil"/>
              <w:bottom w:val="single" w:sz="4" w:space="0" w:color="auto"/>
              <w:right w:val="single" w:sz="4" w:space="0" w:color="auto"/>
            </w:tcBorders>
            <w:shd w:val="clear" w:color="000000" w:fill="FFFFFF"/>
            <w:vAlign w:val="center"/>
            <w:hideMark/>
          </w:tcPr>
          <w:p w14:paraId="4CA3EA7A"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37004AF2"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5A9B2DCC"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instalacji PV na budynkach gminnych</w:t>
            </w:r>
          </w:p>
        </w:tc>
        <w:tc>
          <w:tcPr>
            <w:tcW w:w="1260" w:type="dxa"/>
            <w:tcBorders>
              <w:top w:val="nil"/>
              <w:left w:val="nil"/>
              <w:bottom w:val="single" w:sz="4" w:space="0" w:color="auto"/>
              <w:right w:val="single" w:sz="4" w:space="0" w:color="auto"/>
            </w:tcBorders>
            <w:shd w:val="clear" w:color="auto" w:fill="auto"/>
            <w:vAlign w:val="center"/>
          </w:tcPr>
          <w:p w14:paraId="0E38DECD"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5</w:t>
            </w:r>
          </w:p>
        </w:tc>
        <w:tc>
          <w:tcPr>
            <w:tcW w:w="1155" w:type="dxa"/>
            <w:tcBorders>
              <w:top w:val="nil"/>
              <w:left w:val="nil"/>
              <w:bottom w:val="single" w:sz="4" w:space="0" w:color="auto"/>
              <w:right w:val="single" w:sz="4" w:space="0" w:color="auto"/>
            </w:tcBorders>
            <w:shd w:val="clear" w:color="000000" w:fill="FFFFFF"/>
            <w:vAlign w:val="center"/>
            <w:hideMark/>
          </w:tcPr>
          <w:p w14:paraId="36C82355"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0499A945"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2148024E"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wiatraków w gminie</w:t>
            </w:r>
          </w:p>
        </w:tc>
        <w:tc>
          <w:tcPr>
            <w:tcW w:w="1260" w:type="dxa"/>
            <w:tcBorders>
              <w:top w:val="nil"/>
              <w:left w:val="nil"/>
              <w:bottom w:val="single" w:sz="4" w:space="0" w:color="auto"/>
              <w:right w:val="single" w:sz="4" w:space="0" w:color="auto"/>
            </w:tcBorders>
            <w:shd w:val="clear" w:color="auto" w:fill="auto"/>
            <w:vAlign w:val="center"/>
          </w:tcPr>
          <w:p w14:paraId="628D1C63"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0</w:t>
            </w:r>
          </w:p>
        </w:tc>
        <w:tc>
          <w:tcPr>
            <w:tcW w:w="1155" w:type="dxa"/>
            <w:tcBorders>
              <w:top w:val="nil"/>
              <w:left w:val="nil"/>
              <w:bottom w:val="single" w:sz="4" w:space="0" w:color="auto"/>
              <w:right w:val="single" w:sz="4" w:space="0" w:color="auto"/>
            </w:tcBorders>
            <w:shd w:val="clear" w:color="000000" w:fill="FFFFFF"/>
            <w:vAlign w:val="center"/>
            <w:hideMark/>
          </w:tcPr>
          <w:p w14:paraId="5A86E8B1"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0E59AEA1"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15FF5CD0"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biogazowni w gminie</w:t>
            </w:r>
          </w:p>
        </w:tc>
        <w:tc>
          <w:tcPr>
            <w:tcW w:w="1260" w:type="dxa"/>
            <w:tcBorders>
              <w:top w:val="nil"/>
              <w:left w:val="nil"/>
              <w:bottom w:val="single" w:sz="4" w:space="0" w:color="auto"/>
              <w:right w:val="single" w:sz="4" w:space="0" w:color="auto"/>
            </w:tcBorders>
            <w:shd w:val="clear" w:color="auto" w:fill="auto"/>
            <w:vAlign w:val="center"/>
          </w:tcPr>
          <w:p w14:paraId="00985981"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0</w:t>
            </w:r>
          </w:p>
        </w:tc>
        <w:tc>
          <w:tcPr>
            <w:tcW w:w="1155" w:type="dxa"/>
            <w:tcBorders>
              <w:top w:val="nil"/>
              <w:left w:val="nil"/>
              <w:bottom w:val="single" w:sz="4" w:space="0" w:color="auto"/>
              <w:right w:val="single" w:sz="4" w:space="0" w:color="auto"/>
            </w:tcBorders>
            <w:shd w:val="clear" w:color="000000" w:fill="FFFFFF"/>
            <w:vAlign w:val="center"/>
            <w:hideMark/>
          </w:tcPr>
          <w:p w14:paraId="6FAE5758"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32699942" w14:textId="77777777" w:rsidTr="007B671D">
        <w:trPr>
          <w:trHeight w:val="510"/>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218D0578"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gospodarstw domowych z dostępem do internetu szerokopasmowego (udział procentowy)</w:t>
            </w:r>
          </w:p>
        </w:tc>
        <w:tc>
          <w:tcPr>
            <w:tcW w:w="1260" w:type="dxa"/>
            <w:tcBorders>
              <w:top w:val="nil"/>
              <w:left w:val="nil"/>
              <w:bottom w:val="single" w:sz="4" w:space="0" w:color="auto"/>
              <w:right w:val="single" w:sz="4" w:space="0" w:color="auto"/>
            </w:tcBorders>
            <w:shd w:val="clear" w:color="auto" w:fill="auto"/>
            <w:vAlign w:val="center"/>
          </w:tcPr>
          <w:p w14:paraId="3A17A22A"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bd.</w:t>
            </w:r>
          </w:p>
        </w:tc>
        <w:tc>
          <w:tcPr>
            <w:tcW w:w="1155" w:type="dxa"/>
            <w:tcBorders>
              <w:top w:val="nil"/>
              <w:left w:val="nil"/>
              <w:bottom w:val="single" w:sz="4" w:space="0" w:color="auto"/>
              <w:right w:val="single" w:sz="4" w:space="0" w:color="auto"/>
            </w:tcBorders>
            <w:shd w:val="clear" w:color="000000" w:fill="FFFFFF"/>
            <w:vAlign w:val="center"/>
            <w:hideMark/>
          </w:tcPr>
          <w:p w14:paraId="37B4E95E"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1368B049" w14:textId="77777777" w:rsidTr="007B671D">
        <w:trPr>
          <w:trHeight w:val="255"/>
        </w:trPr>
        <w:tc>
          <w:tcPr>
            <w:tcW w:w="6511" w:type="dxa"/>
            <w:tcBorders>
              <w:top w:val="nil"/>
              <w:left w:val="single" w:sz="4" w:space="0" w:color="auto"/>
              <w:bottom w:val="single" w:sz="4" w:space="0" w:color="auto"/>
              <w:right w:val="single" w:sz="4" w:space="0" w:color="auto"/>
            </w:tcBorders>
            <w:shd w:val="clear" w:color="auto" w:fill="auto"/>
            <w:vAlign w:val="center"/>
            <w:hideMark/>
          </w:tcPr>
          <w:p w14:paraId="18295837"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samochodów zeroemisyjnych w gminie</w:t>
            </w:r>
          </w:p>
        </w:tc>
        <w:tc>
          <w:tcPr>
            <w:tcW w:w="1260" w:type="dxa"/>
            <w:tcBorders>
              <w:top w:val="nil"/>
              <w:left w:val="nil"/>
              <w:bottom w:val="single" w:sz="4" w:space="0" w:color="auto"/>
              <w:right w:val="single" w:sz="4" w:space="0" w:color="auto"/>
            </w:tcBorders>
            <w:shd w:val="clear" w:color="auto" w:fill="auto"/>
            <w:vAlign w:val="center"/>
          </w:tcPr>
          <w:p w14:paraId="0529E44A"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0</w:t>
            </w:r>
          </w:p>
        </w:tc>
        <w:tc>
          <w:tcPr>
            <w:tcW w:w="1155" w:type="dxa"/>
            <w:tcBorders>
              <w:top w:val="nil"/>
              <w:left w:val="nil"/>
              <w:bottom w:val="single" w:sz="4" w:space="0" w:color="auto"/>
              <w:right w:val="single" w:sz="4" w:space="0" w:color="auto"/>
            </w:tcBorders>
            <w:shd w:val="clear" w:color="000000" w:fill="FFFFFF"/>
            <w:vAlign w:val="center"/>
            <w:hideMark/>
          </w:tcPr>
          <w:p w14:paraId="3327A81A"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13CB1A04" w14:textId="77777777" w:rsidTr="007B671D">
        <w:trPr>
          <w:trHeight w:val="255"/>
        </w:trPr>
        <w:tc>
          <w:tcPr>
            <w:tcW w:w="6511" w:type="dxa"/>
            <w:tcBorders>
              <w:top w:val="nil"/>
              <w:left w:val="single" w:sz="4" w:space="0" w:color="auto"/>
              <w:bottom w:val="nil"/>
              <w:right w:val="single" w:sz="4" w:space="0" w:color="auto"/>
            </w:tcBorders>
            <w:shd w:val="clear" w:color="auto" w:fill="auto"/>
            <w:vAlign w:val="center"/>
            <w:hideMark/>
          </w:tcPr>
          <w:p w14:paraId="323F94E5"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Liczba punktów ładowania samochodów elektrycznych</w:t>
            </w:r>
          </w:p>
        </w:tc>
        <w:tc>
          <w:tcPr>
            <w:tcW w:w="1260" w:type="dxa"/>
            <w:tcBorders>
              <w:top w:val="nil"/>
              <w:left w:val="nil"/>
              <w:bottom w:val="nil"/>
              <w:right w:val="single" w:sz="4" w:space="0" w:color="auto"/>
            </w:tcBorders>
            <w:shd w:val="clear" w:color="auto" w:fill="auto"/>
            <w:vAlign w:val="center"/>
          </w:tcPr>
          <w:p w14:paraId="4C3FEDC2" w14:textId="77777777" w:rsidR="00370534" w:rsidRPr="00703BB7" w:rsidRDefault="00370534" w:rsidP="007B671D">
            <w:pPr>
              <w:spacing w:after="0" w:line="240" w:lineRule="auto"/>
              <w:ind w:firstLine="0"/>
              <w:jc w:val="center"/>
              <w:rPr>
                <w:rFonts w:ascii="Calibri" w:eastAsia="Times New Roman" w:hAnsi="Calibri" w:cs="Calibri"/>
                <w:color w:val="002060"/>
                <w:kern w:val="0"/>
                <w:sz w:val="20"/>
                <w:szCs w:val="20"/>
                <w:lang w:eastAsia="pl-PL"/>
                <w14:ligatures w14:val="none"/>
              </w:rPr>
            </w:pPr>
            <w:r>
              <w:rPr>
                <w:rFonts w:ascii="Calibri" w:eastAsia="Times New Roman" w:hAnsi="Calibri" w:cs="Calibri"/>
                <w:color w:val="002060"/>
                <w:kern w:val="0"/>
                <w:sz w:val="20"/>
                <w:szCs w:val="20"/>
                <w:lang w:eastAsia="pl-PL"/>
                <w14:ligatures w14:val="none"/>
              </w:rPr>
              <w:t>0</w:t>
            </w:r>
          </w:p>
        </w:tc>
        <w:tc>
          <w:tcPr>
            <w:tcW w:w="1155" w:type="dxa"/>
            <w:tcBorders>
              <w:top w:val="nil"/>
              <w:left w:val="nil"/>
              <w:bottom w:val="nil"/>
              <w:right w:val="single" w:sz="4" w:space="0" w:color="auto"/>
            </w:tcBorders>
            <w:shd w:val="clear" w:color="000000" w:fill="FFFFFF"/>
            <w:vAlign w:val="center"/>
            <w:hideMark/>
          </w:tcPr>
          <w:p w14:paraId="4B90F9C7" w14:textId="77777777" w:rsidR="00370534" w:rsidRPr="00703BB7" w:rsidRDefault="00370534" w:rsidP="007B671D">
            <w:pPr>
              <w:spacing w:after="0" w:line="240" w:lineRule="auto"/>
              <w:ind w:firstLine="0"/>
              <w:jc w:val="left"/>
              <w:rPr>
                <w:rFonts w:ascii="Calibri" w:eastAsia="Times New Roman" w:hAnsi="Calibri" w:cs="Calibri"/>
                <w:color w:val="002060"/>
                <w:kern w:val="0"/>
                <w:sz w:val="20"/>
                <w:szCs w:val="20"/>
                <w:lang w:eastAsia="pl-PL"/>
                <w14:ligatures w14:val="none"/>
              </w:rPr>
            </w:pPr>
            <w:r w:rsidRPr="00703BB7">
              <w:rPr>
                <w:rFonts w:ascii="Calibri" w:eastAsia="Times New Roman" w:hAnsi="Calibri" w:cs="Calibri"/>
                <w:color w:val="002060"/>
                <w:kern w:val="0"/>
                <w:sz w:val="20"/>
                <w:szCs w:val="20"/>
                <w:lang w:eastAsia="pl-PL"/>
                <w14:ligatures w14:val="none"/>
              </w:rPr>
              <w:t> </w:t>
            </w:r>
          </w:p>
        </w:tc>
      </w:tr>
      <w:tr w:rsidR="00370534" w:rsidRPr="00703BB7" w14:paraId="4E045EF5" w14:textId="77777777" w:rsidTr="007B671D">
        <w:trPr>
          <w:trHeight w:val="274"/>
        </w:trPr>
        <w:tc>
          <w:tcPr>
            <w:tcW w:w="8926" w:type="dxa"/>
            <w:gridSpan w:val="3"/>
            <w:tcBorders>
              <w:top w:val="single" w:sz="4" w:space="0" w:color="auto"/>
              <w:left w:val="single" w:sz="4" w:space="0" w:color="auto"/>
              <w:bottom w:val="single" w:sz="4" w:space="0" w:color="auto"/>
              <w:right w:val="single" w:sz="4" w:space="0" w:color="000000"/>
            </w:tcBorders>
            <w:shd w:val="clear" w:color="000000" w:fill="305496"/>
            <w:vAlign w:val="center"/>
            <w:hideMark/>
          </w:tcPr>
          <w:p w14:paraId="71B1D34F" w14:textId="77777777" w:rsidR="00370534" w:rsidRPr="00703BB7" w:rsidRDefault="00370534" w:rsidP="007B671D">
            <w:pPr>
              <w:spacing w:after="0" w:line="240" w:lineRule="auto"/>
              <w:ind w:firstLine="0"/>
              <w:jc w:val="left"/>
              <w:rPr>
                <w:rFonts w:ascii="Calibri" w:eastAsia="Times New Roman" w:hAnsi="Calibri" w:cs="Calibri"/>
                <w:b/>
                <w:bCs/>
                <w:color w:val="FFFFFF"/>
                <w:kern w:val="0"/>
                <w:sz w:val="20"/>
                <w:szCs w:val="20"/>
                <w:lang w:eastAsia="pl-PL"/>
                <w14:ligatures w14:val="none"/>
              </w:rPr>
            </w:pPr>
          </w:p>
        </w:tc>
      </w:tr>
    </w:tbl>
    <w:p w14:paraId="0A3E4734" w14:textId="77777777" w:rsidR="009547C6" w:rsidRDefault="009547C6" w:rsidP="009547C6">
      <w:pPr>
        <w:rPr>
          <w:lang w:eastAsia="pl-PL"/>
        </w:rPr>
      </w:pPr>
    </w:p>
    <w:p w14:paraId="6915855E" w14:textId="64C7E257" w:rsidR="00370534" w:rsidRDefault="00370534" w:rsidP="00370534">
      <w:pPr>
        <w:ind w:firstLine="708"/>
        <w:rPr>
          <w:lang w:eastAsia="pl-PL"/>
        </w:rPr>
      </w:pPr>
      <w:r>
        <w:t>Poza wskaźnikami określono listę</w:t>
      </w:r>
      <w:r w:rsidRPr="00370534">
        <w:rPr>
          <w:lang w:eastAsia="pl-PL"/>
        </w:rPr>
        <w:t xml:space="preserve"> </w:t>
      </w:r>
      <w:r>
        <w:rPr>
          <w:lang w:eastAsia="pl-PL"/>
        </w:rPr>
        <w:t>projektów</w:t>
      </w:r>
      <w:r w:rsidR="00576248">
        <w:rPr>
          <w:lang w:eastAsia="pl-PL"/>
        </w:rPr>
        <w:t xml:space="preserve"> (załącznik nr 1)</w:t>
      </w:r>
      <w:r w:rsidR="00571D58">
        <w:rPr>
          <w:lang w:eastAsia="pl-PL"/>
        </w:rPr>
        <w:t>,</w:t>
      </w:r>
      <w:r>
        <w:rPr>
          <w:lang w:eastAsia="pl-PL"/>
        </w:rPr>
        <w:t xml:space="preserve"> które są zaplanowane i </w:t>
      </w:r>
      <w:r w:rsidR="00571D58">
        <w:rPr>
          <w:lang w:eastAsia="pl-PL"/>
        </w:rPr>
        <w:t xml:space="preserve">są lub </w:t>
      </w:r>
      <w:r>
        <w:rPr>
          <w:lang w:eastAsia="pl-PL"/>
        </w:rPr>
        <w:t>będą realizowane w Gminie</w:t>
      </w:r>
      <w:r w:rsidR="00576248">
        <w:rPr>
          <w:lang w:eastAsia="pl-PL"/>
        </w:rPr>
        <w:t xml:space="preserve"> Skulsk</w:t>
      </w:r>
      <w:r>
        <w:rPr>
          <w:lang w:eastAsia="pl-PL"/>
        </w:rPr>
        <w:t xml:space="preserve"> w okresie </w:t>
      </w:r>
      <w:r w:rsidR="00571D58">
        <w:rPr>
          <w:lang w:eastAsia="pl-PL"/>
        </w:rPr>
        <w:t xml:space="preserve">od 2024 </w:t>
      </w:r>
      <w:r>
        <w:rPr>
          <w:lang w:eastAsia="pl-PL"/>
        </w:rPr>
        <w:t xml:space="preserve">do 2031r. </w:t>
      </w:r>
      <w:r w:rsidR="00571D58">
        <w:rPr>
          <w:lang w:eastAsia="pl-PL"/>
        </w:rPr>
        <w:t>W chwili</w:t>
      </w:r>
      <w:r>
        <w:rPr>
          <w:lang w:eastAsia="pl-PL"/>
        </w:rPr>
        <w:t xml:space="preserve"> przystąpienia do realizacji </w:t>
      </w:r>
      <w:r w:rsidR="00571D58">
        <w:rPr>
          <w:lang w:eastAsia="pl-PL"/>
        </w:rPr>
        <w:t xml:space="preserve">konkretnego projektu, </w:t>
      </w:r>
      <w:r w:rsidR="00576248">
        <w:rPr>
          <w:lang w:eastAsia="pl-PL"/>
        </w:rPr>
        <w:t>istotnym będzie</w:t>
      </w:r>
      <w:r w:rsidR="00571D58">
        <w:rPr>
          <w:lang w:eastAsia="pl-PL"/>
        </w:rPr>
        <w:t xml:space="preserve"> doprecyzowanie informacji o finansowaniu i zakresie działań</w:t>
      </w:r>
      <w:r w:rsidR="00576248">
        <w:rPr>
          <w:lang w:eastAsia="pl-PL"/>
        </w:rPr>
        <w:t xml:space="preserve"> przewidzianych w projekcie i uzupełnienie opracowanej w tym celu</w:t>
      </w:r>
      <w:r w:rsidR="00571D58">
        <w:rPr>
          <w:lang w:eastAsia="pl-PL"/>
        </w:rPr>
        <w:t xml:space="preserve"> Karty Projektu stanowiącej załącznik nr 2 do niniejszego dokumentu.  </w:t>
      </w:r>
    </w:p>
    <w:p w14:paraId="58EC0107" w14:textId="24E8C72C" w:rsidR="00B44894" w:rsidRDefault="00576248" w:rsidP="00E16583">
      <w:pPr>
        <w:rPr>
          <w:lang w:eastAsia="pl-PL"/>
        </w:rPr>
      </w:pPr>
      <w:r>
        <w:rPr>
          <w:lang w:eastAsia="pl-PL"/>
        </w:rPr>
        <w:t>Przyjęty s</w:t>
      </w:r>
      <w:r w:rsidR="00E16583" w:rsidRPr="00DD0BC0">
        <w:rPr>
          <w:lang w:eastAsia="pl-PL"/>
        </w:rPr>
        <w:t xml:space="preserve">ystem monitorowania oraz raportowania służyć będzie kontrolowaniu postępów realizacji Strategii Rozwoju Gminy </w:t>
      </w:r>
      <w:r w:rsidR="00E16583">
        <w:rPr>
          <w:lang w:eastAsia="pl-PL"/>
        </w:rPr>
        <w:t>Skulsk</w:t>
      </w:r>
      <w:r w:rsidR="00E16583" w:rsidRPr="00DD0BC0">
        <w:rPr>
          <w:lang w:eastAsia="pl-PL"/>
        </w:rPr>
        <w:t xml:space="preserve"> na lata 202</w:t>
      </w:r>
      <w:r w:rsidR="00E16583">
        <w:rPr>
          <w:lang w:eastAsia="pl-PL"/>
        </w:rPr>
        <w:t>4</w:t>
      </w:r>
      <w:r w:rsidR="00E16583" w:rsidRPr="00DD0BC0">
        <w:rPr>
          <w:lang w:eastAsia="pl-PL"/>
        </w:rPr>
        <w:t>-203</w:t>
      </w:r>
      <w:r w:rsidR="00E16583">
        <w:rPr>
          <w:lang w:eastAsia="pl-PL"/>
        </w:rPr>
        <w:t>1</w:t>
      </w:r>
      <w:r w:rsidR="00E16583" w:rsidRPr="00DD0BC0">
        <w:rPr>
          <w:lang w:eastAsia="pl-PL"/>
        </w:rPr>
        <w:t>. Ma on za zadanie zapewnić zgodność wdrażania dokumentu i określonych w ni</w:t>
      </w:r>
      <w:r w:rsidR="0030011E">
        <w:rPr>
          <w:lang w:eastAsia="pl-PL"/>
        </w:rPr>
        <w:t>m</w:t>
      </w:r>
      <w:r w:rsidR="00E16583" w:rsidRPr="00DD0BC0">
        <w:rPr>
          <w:lang w:eastAsia="pl-PL"/>
        </w:rPr>
        <w:t xml:space="preserve"> działań z uprzednio przyjętymi założeniami, w szczególności poprzez dbałość o implementację zamierzonych celów. </w:t>
      </w:r>
      <w:r w:rsidR="00E16583" w:rsidRPr="00285E2E">
        <w:t xml:space="preserve">Zebrane </w:t>
      </w:r>
      <w:r w:rsidR="00E16583">
        <w:t>dane</w:t>
      </w:r>
      <w:r w:rsidR="00E16583" w:rsidRPr="00285E2E">
        <w:t xml:space="preserve"> powinny dostarczyć rzetelnych </w:t>
      </w:r>
      <w:r w:rsidR="00E04AE2">
        <w:br/>
      </w:r>
      <w:r w:rsidR="00E16583" w:rsidRPr="00285E2E">
        <w:t xml:space="preserve">i przydatnych informacji na temat trendów i zmian zachodzących w Gminie oraz pozwolą ustalić obszary funkcjonowania, w których w należy </w:t>
      </w:r>
      <w:r w:rsidR="00E16583">
        <w:t xml:space="preserve">zintensyfikować </w:t>
      </w:r>
      <w:r w:rsidR="00E16583" w:rsidRPr="00285E2E">
        <w:t>działania.</w:t>
      </w:r>
    </w:p>
    <w:p w14:paraId="56581ABC" w14:textId="77777777" w:rsidR="00031215" w:rsidRDefault="00031215" w:rsidP="00E16583">
      <w:pPr>
        <w:rPr>
          <w:lang w:eastAsia="pl-PL"/>
        </w:rPr>
      </w:pPr>
    </w:p>
    <w:p w14:paraId="4D0A9F13" w14:textId="77777777" w:rsidR="00031215" w:rsidRDefault="00031215" w:rsidP="00E16583">
      <w:pPr>
        <w:rPr>
          <w:lang w:eastAsia="pl-PL"/>
        </w:rPr>
      </w:pPr>
    </w:p>
    <w:p w14:paraId="0FA15445" w14:textId="1FFA0570" w:rsidR="00D47FA8" w:rsidRDefault="00031215" w:rsidP="00D47FA8">
      <w:pPr>
        <w:ind w:firstLine="0"/>
      </w:pPr>
      <w:r>
        <w:rPr>
          <w:lang w:eastAsia="pl-PL"/>
        </w:rPr>
        <w:br w:type="column"/>
      </w:r>
      <w:r w:rsidRPr="00031215">
        <w:lastRenderedPageBreak/>
        <w:t xml:space="preserve"> </w:t>
      </w:r>
      <w:r w:rsidR="00D47FA8">
        <w:t xml:space="preserve">ZAŁĄCZNIK </w:t>
      </w:r>
      <w:fldSimple w:instr=" SEQ ZAŁĄCZNIK \* ARABIC ">
        <w:r w:rsidR="00541F09">
          <w:rPr>
            <w:noProof/>
          </w:rPr>
          <w:t>1</w:t>
        </w:r>
      </w:fldSimple>
      <w:r w:rsidR="00D47FA8" w:rsidRPr="00D47FA8">
        <w:rPr>
          <w:lang w:eastAsia="pl-PL"/>
        </w:rPr>
        <w:t xml:space="preserve"> </w:t>
      </w:r>
      <w:r w:rsidR="00D47FA8" w:rsidRPr="00031215">
        <w:rPr>
          <w:lang w:eastAsia="pl-PL"/>
        </w:rPr>
        <w:t xml:space="preserve">Wykaz </w:t>
      </w:r>
      <w:r w:rsidR="00D47FA8">
        <w:rPr>
          <w:lang w:eastAsia="pl-PL"/>
        </w:rPr>
        <w:t>projektów</w:t>
      </w:r>
      <w:r w:rsidR="00D47FA8" w:rsidRPr="00031215">
        <w:rPr>
          <w:lang w:eastAsia="pl-PL"/>
        </w:rPr>
        <w:t xml:space="preserve"> zaplanowanych do realizacji w ramach Strategii Rozwoju Gminy Skulsk na lata 2024-2031</w:t>
      </w:r>
    </w:p>
    <w:tbl>
      <w:tblPr>
        <w:tblStyle w:val="Tabela-Siatka1"/>
        <w:tblW w:w="9067" w:type="dxa"/>
        <w:tblLook w:val="04A0" w:firstRow="1" w:lastRow="0" w:firstColumn="1" w:lastColumn="0" w:noHBand="0" w:noVBand="1"/>
      </w:tblPr>
      <w:tblGrid>
        <w:gridCol w:w="5098"/>
        <w:gridCol w:w="3969"/>
      </w:tblGrid>
      <w:tr w:rsidR="00031215" w:rsidRPr="00031215" w14:paraId="551D6B0D" w14:textId="77777777" w:rsidTr="007B671D">
        <w:trPr>
          <w:trHeight w:val="606"/>
        </w:trPr>
        <w:tc>
          <w:tcPr>
            <w:tcW w:w="5098" w:type="dxa"/>
          </w:tcPr>
          <w:p w14:paraId="1FB7B3C5" w14:textId="77777777" w:rsidR="00031215" w:rsidRPr="00031215" w:rsidRDefault="00031215" w:rsidP="00031215">
            <w:pPr>
              <w:spacing w:after="0" w:line="240" w:lineRule="auto"/>
              <w:ind w:firstLine="0"/>
              <w:jc w:val="left"/>
              <w:rPr>
                <w:rFonts w:ascii="Calibri" w:eastAsia="Calibri" w:hAnsi="Calibri" w:cs="Calibri"/>
              </w:rPr>
            </w:pPr>
            <w:bookmarkStart w:id="149" w:name="_Hlk190334820"/>
            <w:r w:rsidRPr="00031215">
              <w:rPr>
                <w:rFonts w:ascii="Calibri" w:eastAsia="Calibri" w:hAnsi="Calibri" w:cs="Calibri"/>
              </w:rPr>
              <w:t>1. Remont, przebudowa, modernizacja dróg, przepustów oraz chodników na obszarze gminy Skulsk.</w:t>
            </w:r>
          </w:p>
        </w:tc>
        <w:tc>
          <w:tcPr>
            <w:tcW w:w="3969" w:type="dxa"/>
          </w:tcPr>
          <w:p w14:paraId="657859E4"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56E742FB" w14:textId="77777777" w:rsidTr="007B671D">
        <w:trPr>
          <w:trHeight w:val="700"/>
        </w:trPr>
        <w:tc>
          <w:tcPr>
            <w:tcW w:w="5098" w:type="dxa"/>
          </w:tcPr>
          <w:p w14:paraId="64A0A8CA"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2. Budowa, rozbudowa i modernizacja sieci kanalizacji sanitarnej na obszarze gminy Skulsk.</w:t>
            </w:r>
          </w:p>
        </w:tc>
        <w:tc>
          <w:tcPr>
            <w:tcW w:w="3969" w:type="dxa"/>
          </w:tcPr>
          <w:p w14:paraId="027829C6"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3CA35614" w14:textId="77777777" w:rsidTr="007B671D">
        <w:trPr>
          <w:trHeight w:val="684"/>
        </w:trPr>
        <w:tc>
          <w:tcPr>
            <w:tcW w:w="5098" w:type="dxa"/>
          </w:tcPr>
          <w:p w14:paraId="01017DEB"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3. Budowa, remont i modernizacja stacji uzdatniania wody w miejscowościach gminy Skulsk.</w:t>
            </w:r>
          </w:p>
        </w:tc>
        <w:tc>
          <w:tcPr>
            <w:tcW w:w="3969" w:type="dxa"/>
          </w:tcPr>
          <w:p w14:paraId="3148459D"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699727E6" w14:textId="77777777" w:rsidTr="007B671D">
        <w:trPr>
          <w:trHeight w:val="563"/>
        </w:trPr>
        <w:tc>
          <w:tcPr>
            <w:tcW w:w="5098" w:type="dxa"/>
          </w:tcPr>
          <w:p w14:paraId="612A0B87"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4. Rozbudowa, budowa, modernizacja i doposażenie sieci wodociągowej na obszarze gminy Skulsk.</w:t>
            </w:r>
          </w:p>
        </w:tc>
        <w:tc>
          <w:tcPr>
            <w:tcW w:w="3969" w:type="dxa"/>
          </w:tcPr>
          <w:p w14:paraId="25091C80"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1B3E37A5" w14:textId="77777777" w:rsidTr="007B671D">
        <w:trPr>
          <w:trHeight w:val="839"/>
        </w:trPr>
        <w:tc>
          <w:tcPr>
            <w:tcW w:w="5098" w:type="dxa"/>
          </w:tcPr>
          <w:p w14:paraId="66E294BE"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5. Wymiana oświetlenia ulicznego na energooszczędne oraz budowa nowych punktów oświetleniowych w miejscowościach gminy Skulsk.</w:t>
            </w:r>
          </w:p>
        </w:tc>
        <w:tc>
          <w:tcPr>
            <w:tcW w:w="3969" w:type="dxa"/>
          </w:tcPr>
          <w:p w14:paraId="1D713656"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0BDC3B1B" w14:textId="77777777" w:rsidTr="007B671D">
        <w:trPr>
          <w:trHeight w:val="567"/>
        </w:trPr>
        <w:tc>
          <w:tcPr>
            <w:tcW w:w="5098" w:type="dxa"/>
          </w:tcPr>
          <w:p w14:paraId="3CE96379"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6. Głęboka termomodernizacja budynków użyteczności publicznej na obszarze gminy Skulsk.</w:t>
            </w:r>
          </w:p>
        </w:tc>
        <w:tc>
          <w:tcPr>
            <w:tcW w:w="3969" w:type="dxa"/>
          </w:tcPr>
          <w:p w14:paraId="6099EB14"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237CF43D" w14:textId="77777777" w:rsidTr="007B671D">
        <w:trPr>
          <w:trHeight w:val="624"/>
        </w:trPr>
        <w:tc>
          <w:tcPr>
            <w:tcW w:w="5098" w:type="dxa"/>
          </w:tcPr>
          <w:p w14:paraId="1AD4304F"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7. Inwestycje w odnawialne źródła energii na terenie gminy Skulsk.</w:t>
            </w:r>
          </w:p>
        </w:tc>
        <w:tc>
          <w:tcPr>
            <w:tcW w:w="3969" w:type="dxa"/>
          </w:tcPr>
          <w:p w14:paraId="594E14B3"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272F7910" w14:textId="77777777" w:rsidTr="007B671D">
        <w:trPr>
          <w:trHeight w:val="934"/>
        </w:trPr>
        <w:tc>
          <w:tcPr>
            <w:tcW w:w="5098" w:type="dxa"/>
          </w:tcPr>
          <w:p w14:paraId="0BB2A081"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8. Instalacja stacji monitorujących warunki  meteorologiczno- klimatyczne z systemem powiadamiania.</w:t>
            </w:r>
          </w:p>
        </w:tc>
        <w:tc>
          <w:tcPr>
            <w:tcW w:w="3969" w:type="dxa"/>
          </w:tcPr>
          <w:p w14:paraId="5EC42E42"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54B6B4E0" w14:textId="77777777" w:rsidTr="007B671D">
        <w:trPr>
          <w:trHeight w:val="563"/>
        </w:trPr>
        <w:tc>
          <w:tcPr>
            <w:tcW w:w="5098" w:type="dxa"/>
          </w:tcPr>
          <w:p w14:paraId="6344218B"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9. Cyfryzacja usług publicznych realizowanych przez instytucje gminne.</w:t>
            </w:r>
          </w:p>
        </w:tc>
        <w:tc>
          <w:tcPr>
            <w:tcW w:w="3969" w:type="dxa"/>
          </w:tcPr>
          <w:p w14:paraId="47C7BD51"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6CD0B277" w14:textId="77777777" w:rsidTr="007B671D">
        <w:trPr>
          <w:trHeight w:val="1386"/>
        </w:trPr>
        <w:tc>
          <w:tcPr>
            <w:tcW w:w="5098" w:type="dxa"/>
          </w:tcPr>
          <w:p w14:paraId="0045D729"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10. Zwiększenie dostępności mieszkań komunalnych /socjalnych i poprawa warunków mieszkaniowych w efekcie zmiany przeznaczenia obiektów będących własnością gminy oraz remontu i modernizacji istniejących.</w:t>
            </w:r>
          </w:p>
        </w:tc>
        <w:tc>
          <w:tcPr>
            <w:tcW w:w="3969" w:type="dxa"/>
          </w:tcPr>
          <w:p w14:paraId="125BF4F2"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44244B61" w14:textId="77777777" w:rsidTr="007B671D">
        <w:trPr>
          <w:trHeight w:val="1134"/>
        </w:trPr>
        <w:tc>
          <w:tcPr>
            <w:tcW w:w="5098" w:type="dxa"/>
          </w:tcPr>
          <w:p w14:paraId="1D5B838A"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11. Adaptacja do zmian klimatu oraz ograniczenie zagrożeń dla środowiska poprzez rozbudowę istniejącej infrastruktury zielonej oraz zwiększenie zasobów wodnych.</w:t>
            </w:r>
          </w:p>
        </w:tc>
        <w:tc>
          <w:tcPr>
            <w:tcW w:w="3969" w:type="dxa"/>
          </w:tcPr>
          <w:p w14:paraId="5AD1F802"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0D404F1C" w14:textId="77777777" w:rsidTr="007B671D">
        <w:trPr>
          <w:trHeight w:val="825"/>
        </w:trPr>
        <w:tc>
          <w:tcPr>
            <w:tcW w:w="5098" w:type="dxa"/>
          </w:tcPr>
          <w:p w14:paraId="3F6C9C3C"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12. Budowa i modernizacja istniejących ścieżek rowerowych  i pieszo- rowerowych na obszarze gminy Skulsk.</w:t>
            </w:r>
          </w:p>
        </w:tc>
        <w:tc>
          <w:tcPr>
            <w:tcW w:w="3969" w:type="dxa"/>
          </w:tcPr>
          <w:p w14:paraId="44B27506"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0A644EE5" w14:textId="77777777" w:rsidTr="007B671D">
        <w:trPr>
          <w:trHeight w:val="555"/>
        </w:trPr>
        <w:tc>
          <w:tcPr>
            <w:tcW w:w="5098" w:type="dxa"/>
          </w:tcPr>
          <w:p w14:paraId="7727962C"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13. Remont i modernizacja zabytkowych budynków znajdujących się na terenie gminy Skulsk.</w:t>
            </w:r>
          </w:p>
        </w:tc>
        <w:tc>
          <w:tcPr>
            <w:tcW w:w="3969" w:type="dxa"/>
          </w:tcPr>
          <w:p w14:paraId="44B90E3F"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560FDEF9" w14:textId="77777777" w:rsidTr="007B671D">
        <w:tc>
          <w:tcPr>
            <w:tcW w:w="5098" w:type="dxa"/>
          </w:tcPr>
          <w:p w14:paraId="45337006"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14. Rozwijanie systemu usług opiekuńczych oraz specjalistycznych usług opiekuńczych świadczonych na obszarze gminy Skulsk.</w:t>
            </w:r>
          </w:p>
        </w:tc>
        <w:tc>
          <w:tcPr>
            <w:tcW w:w="3969" w:type="dxa"/>
          </w:tcPr>
          <w:p w14:paraId="615D5EEF"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498EF5A6" w14:textId="77777777" w:rsidTr="007B671D">
        <w:trPr>
          <w:trHeight w:val="588"/>
        </w:trPr>
        <w:tc>
          <w:tcPr>
            <w:tcW w:w="5098" w:type="dxa"/>
          </w:tcPr>
          <w:p w14:paraId="39E9E2BB"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15. Doskonalenie systemu odbioru odpadów na terenie gminy Skulsk.</w:t>
            </w:r>
          </w:p>
        </w:tc>
        <w:tc>
          <w:tcPr>
            <w:tcW w:w="3969" w:type="dxa"/>
          </w:tcPr>
          <w:p w14:paraId="5CABE577"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21B5E65A" w14:textId="77777777" w:rsidTr="007B671D">
        <w:trPr>
          <w:trHeight w:val="671"/>
        </w:trPr>
        <w:tc>
          <w:tcPr>
            <w:tcW w:w="5098" w:type="dxa"/>
          </w:tcPr>
          <w:p w14:paraId="0C72BEF8"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16. Rozbudowa, remont i modernizacja istniejącej bazy sportowo-rekreacyjnej, w tym budowa hali sportowej i infrastruktury sportowej.</w:t>
            </w:r>
          </w:p>
        </w:tc>
        <w:tc>
          <w:tcPr>
            <w:tcW w:w="3969" w:type="dxa"/>
          </w:tcPr>
          <w:p w14:paraId="2914E585"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2987B67D" w14:textId="77777777" w:rsidTr="007B671D">
        <w:trPr>
          <w:trHeight w:val="601"/>
        </w:trPr>
        <w:tc>
          <w:tcPr>
            <w:tcW w:w="5098" w:type="dxa"/>
          </w:tcPr>
          <w:p w14:paraId="5A52C5AA"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17. Zwiększenie atrakcyjności i różnorodności oferty instytucji i podmiotów działających w sferze kultury.</w:t>
            </w:r>
          </w:p>
        </w:tc>
        <w:tc>
          <w:tcPr>
            <w:tcW w:w="3969" w:type="dxa"/>
          </w:tcPr>
          <w:p w14:paraId="3475E2BA"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75787661" w14:textId="77777777" w:rsidTr="007B671D">
        <w:trPr>
          <w:trHeight w:val="564"/>
        </w:trPr>
        <w:tc>
          <w:tcPr>
            <w:tcW w:w="5098" w:type="dxa"/>
          </w:tcPr>
          <w:p w14:paraId="5670A6BC"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lastRenderedPageBreak/>
              <w:t>18. Dostosowanie komunikacji zbiorowej do zmieniających się potrzeb mieszkańców gminy Skulsk.</w:t>
            </w:r>
          </w:p>
        </w:tc>
        <w:tc>
          <w:tcPr>
            <w:tcW w:w="3969" w:type="dxa"/>
          </w:tcPr>
          <w:p w14:paraId="3AB96585"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022221C1" w14:textId="77777777" w:rsidTr="007B671D">
        <w:tc>
          <w:tcPr>
            <w:tcW w:w="5098" w:type="dxa"/>
          </w:tcPr>
          <w:p w14:paraId="296269FD"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19. Podniesienie poziomu usług edukacyjnych poprzez doposażenie placówek oświatowych oraz poszerzenie oferty edukacyjnej.</w:t>
            </w:r>
          </w:p>
        </w:tc>
        <w:tc>
          <w:tcPr>
            <w:tcW w:w="3969" w:type="dxa"/>
          </w:tcPr>
          <w:p w14:paraId="3F88E767"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157085E3" w14:textId="77777777" w:rsidTr="007B671D">
        <w:tc>
          <w:tcPr>
            <w:tcW w:w="5098" w:type="dxa"/>
          </w:tcPr>
          <w:p w14:paraId="72759997" w14:textId="7C51407C"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20. Rozbudowa Przedszkola Gminnego o żłobek i sale przedszkolne na potrzeby mieszkańców gminy Skulsk.</w:t>
            </w:r>
          </w:p>
        </w:tc>
        <w:tc>
          <w:tcPr>
            <w:tcW w:w="3969" w:type="dxa"/>
          </w:tcPr>
          <w:p w14:paraId="249223B4"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20B4DAFF" w14:textId="77777777" w:rsidTr="007B671D">
        <w:trPr>
          <w:trHeight w:val="626"/>
        </w:trPr>
        <w:tc>
          <w:tcPr>
            <w:tcW w:w="5098" w:type="dxa"/>
          </w:tcPr>
          <w:p w14:paraId="18CD129C" w14:textId="1D7F6E1B"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21. Wzmocnienie potencjału jednostek OSP z terenu gminy Skulsk poprzez między innymi doposażenie jednostek OSP.</w:t>
            </w:r>
          </w:p>
        </w:tc>
        <w:tc>
          <w:tcPr>
            <w:tcW w:w="3969" w:type="dxa"/>
          </w:tcPr>
          <w:p w14:paraId="0E4FA68B"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2613EF0D" w14:textId="77777777" w:rsidTr="007B671D">
        <w:tc>
          <w:tcPr>
            <w:tcW w:w="5098" w:type="dxa"/>
          </w:tcPr>
          <w:p w14:paraId="55421A77" w14:textId="09BABB78"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21. Wsparcie działalności świetlic wiejskich z terenu gminy Skulsk.</w:t>
            </w:r>
          </w:p>
        </w:tc>
        <w:tc>
          <w:tcPr>
            <w:tcW w:w="3969" w:type="dxa"/>
          </w:tcPr>
          <w:p w14:paraId="63FE190D"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182187EA" w14:textId="77777777" w:rsidTr="007B671D">
        <w:trPr>
          <w:trHeight w:val="548"/>
        </w:trPr>
        <w:tc>
          <w:tcPr>
            <w:tcW w:w="5098" w:type="dxa"/>
          </w:tcPr>
          <w:p w14:paraId="65C68BB4"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 xml:space="preserve">22. Budowa, rozbudowa i modernizacja infrastruktury </w:t>
            </w:r>
            <w:r w:rsidRPr="00031215">
              <w:rPr>
                <w:rFonts w:ascii="Calibri" w:eastAsia="Calibri" w:hAnsi="Calibri" w:cs="Calibri"/>
                <w:i/>
              </w:rPr>
              <w:t>czasu wolnego</w:t>
            </w:r>
            <w:r w:rsidRPr="00031215">
              <w:rPr>
                <w:rFonts w:ascii="Calibri" w:eastAsia="Calibri" w:hAnsi="Calibri" w:cs="Calibri"/>
              </w:rPr>
              <w:t xml:space="preserve"> i turystyki na terenie gminy Skulsk.</w:t>
            </w:r>
          </w:p>
        </w:tc>
        <w:tc>
          <w:tcPr>
            <w:tcW w:w="3969" w:type="dxa"/>
          </w:tcPr>
          <w:p w14:paraId="0CEA6B42"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05702B1D" w14:textId="77777777" w:rsidTr="007B671D">
        <w:trPr>
          <w:trHeight w:val="119"/>
        </w:trPr>
        <w:tc>
          <w:tcPr>
            <w:tcW w:w="5098" w:type="dxa"/>
          </w:tcPr>
          <w:p w14:paraId="5967D3AE"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23. Budowa strażnicy OSP w Skulsku.</w:t>
            </w:r>
          </w:p>
        </w:tc>
        <w:tc>
          <w:tcPr>
            <w:tcW w:w="3969" w:type="dxa"/>
          </w:tcPr>
          <w:p w14:paraId="7F309279"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25C32774" w14:textId="77777777" w:rsidTr="007B671D">
        <w:trPr>
          <w:trHeight w:val="456"/>
        </w:trPr>
        <w:tc>
          <w:tcPr>
            <w:tcW w:w="5098" w:type="dxa"/>
          </w:tcPr>
          <w:p w14:paraId="3B32B474"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24. Wsparcie działalności organizacji pozarządowych z terenu gminy Skulsk.</w:t>
            </w:r>
          </w:p>
        </w:tc>
        <w:tc>
          <w:tcPr>
            <w:tcW w:w="3969" w:type="dxa"/>
          </w:tcPr>
          <w:p w14:paraId="23419378"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023968FF" w14:textId="77777777" w:rsidTr="007B671D">
        <w:trPr>
          <w:trHeight w:val="456"/>
        </w:trPr>
        <w:tc>
          <w:tcPr>
            <w:tcW w:w="5098" w:type="dxa"/>
          </w:tcPr>
          <w:p w14:paraId="4ACD6435"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25. Wsparcie działalności klubów seniora oraz kół gospodyń wiejskich z terenu gminy Skulsk.</w:t>
            </w:r>
          </w:p>
        </w:tc>
        <w:tc>
          <w:tcPr>
            <w:tcW w:w="3969" w:type="dxa"/>
          </w:tcPr>
          <w:p w14:paraId="448A21A4"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37F70AEB" w14:textId="77777777" w:rsidTr="007B671D">
        <w:trPr>
          <w:trHeight w:val="579"/>
        </w:trPr>
        <w:tc>
          <w:tcPr>
            <w:tcW w:w="5098" w:type="dxa"/>
          </w:tcPr>
          <w:p w14:paraId="6F7DBEFF"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26. Aktywizacja zawodowa mieszkańców gminy Skulsk.</w:t>
            </w:r>
          </w:p>
        </w:tc>
        <w:tc>
          <w:tcPr>
            <w:tcW w:w="3969" w:type="dxa"/>
          </w:tcPr>
          <w:p w14:paraId="46153DF7"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6CC29836" w14:textId="77777777" w:rsidTr="007B671D">
        <w:trPr>
          <w:trHeight w:val="456"/>
        </w:trPr>
        <w:tc>
          <w:tcPr>
            <w:tcW w:w="5098" w:type="dxa"/>
          </w:tcPr>
          <w:p w14:paraId="1B6A9936"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27. Zapobieganie wykluczeniu cyfrowemu.</w:t>
            </w:r>
          </w:p>
        </w:tc>
        <w:tc>
          <w:tcPr>
            <w:tcW w:w="3969" w:type="dxa"/>
          </w:tcPr>
          <w:p w14:paraId="63847D2A"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7CD9B555" w14:textId="77777777" w:rsidTr="007B671D">
        <w:trPr>
          <w:trHeight w:val="456"/>
        </w:trPr>
        <w:tc>
          <w:tcPr>
            <w:tcW w:w="5098" w:type="dxa"/>
          </w:tcPr>
          <w:p w14:paraId="0056354D"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28. Wzrost ilości świadczonych usług medycznych w gminie</w:t>
            </w:r>
          </w:p>
        </w:tc>
        <w:tc>
          <w:tcPr>
            <w:tcW w:w="3969" w:type="dxa"/>
          </w:tcPr>
          <w:p w14:paraId="06476AD2"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2BF9DE01" w14:textId="77777777" w:rsidTr="007B671D">
        <w:trPr>
          <w:trHeight w:val="456"/>
        </w:trPr>
        <w:tc>
          <w:tcPr>
            <w:tcW w:w="5098" w:type="dxa"/>
          </w:tcPr>
          <w:p w14:paraId="470E6B2F"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29. Poprawa jakości kształcenia dzieci, młodzieży i dorosłych na terenie gminy Skulsk.</w:t>
            </w:r>
          </w:p>
        </w:tc>
        <w:tc>
          <w:tcPr>
            <w:tcW w:w="3969" w:type="dxa"/>
          </w:tcPr>
          <w:p w14:paraId="0F32D3F4"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624D6FB3" w14:textId="77777777" w:rsidTr="007B671D">
        <w:trPr>
          <w:trHeight w:val="456"/>
        </w:trPr>
        <w:tc>
          <w:tcPr>
            <w:tcW w:w="5098" w:type="dxa"/>
          </w:tcPr>
          <w:p w14:paraId="2BC6A634"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30. Wzmacnianie kompetencji społecznych mieszkańców gminy.</w:t>
            </w:r>
          </w:p>
        </w:tc>
        <w:tc>
          <w:tcPr>
            <w:tcW w:w="3969" w:type="dxa"/>
          </w:tcPr>
          <w:p w14:paraId="7EE2EA8F"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5FF06D09" w14:textId="77777777" w:rsidTr="007B671D">
        <w:trPr>
          <w:trHeight w:val="456"/>
        </w:trPr>
        <w:tc>
          <w:tcPr>
            <w:tcW w:w="5098" w:type="dxa"/>
          </w:tcPr>
          <w:p w14:paraId="4FC31AB1"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31. Aktywizacja osób starszych, niepełnosprawnych i wykluczonych społecznie.</w:t>
            </w:r>
          </w:p>
        </w:tc>
        <w:tc>
          <w:tcPr>
            <w:tcW w:w="3969" w:type="dxa"/>
          </w:tcPr>
          <w:p w14:paraId="0AE3CB06"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6EAF6E08" w14:textId="77777777" w:rsidTr="007B671D">
        <w:trPr>
          <w:trHeight w:val="456"/>
        </w:trPr>
        <w:tc>
          <w:tcPr>
            <w:tcW w:w="5098" w:type="dxa"/>
          </w:tcPr>
          <w:p w14:paraId="2593D387"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32. Wzbogacenie oferty spędzania wolnego czasu dla dzieci i młodzieży</w:t>
            </w:r>
          </w:p>
        </w:tc>
        <w:tc>
          <w:tcPr>
            <w:tcW w:w="3969" w:type="dxa"/>
          </w:tcPr>
          <w:p w14:paraId="3326B30B"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tr w:rsidR="00031215" w:rsidRPr="00031215" w14:paraId="4EF17029" w14:textId="77777777" w:rsidTr="007B671D">
        <w:trPr>
          <w:trHeight w:val="456"/>
        </w:trPr>
        <w:tc>
          <w:tcPr>
            <w:tcW w:w="5098" w:type="dxa"/>
          </w:tcPr>
          <w:p w14:paraId="5B1D1C38" w14:textId="77777777" w:rsidR="00031215" w:rsidRPr="00031215" w:rsidRDefault="00031215" w:rsidP="00031215">
            <w:pPr>
              <w:autoSpaceDE w:val="0"/>
              <w:autoSpaceDN w:val="0"/>
              <w:adjustRightInd w:val="0"/>
              <w:spacing w:after="0" w:line="240" w:lineRule="auto"/>
              <w:ind w:firstLine="0"/>
              <w:jc w:val="left"/>
              <w:rPr>
                <w:rFonts w:ascii="Calibri" w:eastAsia="Calibri" w:hAnsi="Calibri" w:cs="Calibri"/>
              </w:rPr>
            </w:pPr>
            <w:r w:rsidRPr="00031215">
              <w:rPr>
                <w:rFonts w:ascii="Calibri" w:eastAsia="Calibri" w:hAnsi="Calibri" w:cs="Calibri"/>
              </w:rPr>
              <w:t>33. Nawiązanie współpracy w ramach partnerstw</w:t>
            </w:r>
          </w:p>
          <w:p w14:paraId="06D07F2B" w14:textId="77777777" w:rsidR="00031215" w:rsidRPr="00031215" w:rsidRDefault="00031215" w:rsidP="00031215">
            <w:pPr>
              <w:autoSpaceDE w:val="0"/>
              <w:autoSpaceDN w:val="0"/>
              <w:adjustRightInd w:val="0"/>
              <w:spacing w:after="0" w:line="240" w:lineRule="auto"/>
              <w:ind w:firstLine="0"/>
              <w:jc w:val="left"/>
              <w:rPr>
                <w:rFonts w:ascii="Calibri" w:eastAsia="Calibri" w:hAnsi="Calibri" w:cs="Calibri"/>
              </w:rPr>
            </w:pPr>
            <w:r w:rsidRPr="00031215">
              <w:rPr>
                <w:rFonts w:ascii="Calibri" w:eastAsia="Calibri" w:hAnsi="Calibri" w:cs="Calibri"/>
              </w:rPr>
              <w:t>instytucjonalnych oraz uczestnictwo w projektach wspierających rozwój lokalny i regionalny</w:t>
            </w:r>
          </w:p>
        </w:tc>
        <w:tc>
          <w:tcPr>
            <w:tcW w:w="3969" w:type="dxa"/>
          </w:tcPr>
          <w:p w14:paraId="07AB3A8A" w14:textId="77777777" w:rsidR="00031215" w:rsidRPr="00031215" w:rsidRDefault="00031215" w:rsidP="00031215">
            <w:pPr>
              <w:spacing w:after="0" w:line="240" w:lineRule="auto"/>
              <w:ind w:firstLine="0"/>
              <w:jc w:val="left"/>
              <w:rPr>
                <w:rFonts w:ascii="Calibri" w:eastAsia="Calibri" w:hAnsi="Calibri" w:cs="Calibri"/>
              </w:rPr>
            </w:pPr>
            <w:r w:rsidRPr="00031215">
              <w:rPr>
                <w:rFonts w:ascii="Calibri" w:eastAsia="Calibri" w:hAnsi="Calibri" w:cs="Calibri"/>
              </w:rPr>
              <w:t>Inwestycje dotyczą całego obszaru gminy i są planowane w latach 2024-2031.</w:t>
            </w:r>
          </w:p>
        </w:tc>
      </w:tr>
      <w:bookmarkEnd w:id="149"/>
    </w:tbl>
    <w:p w14:paraId="7D82B1CC" w14:textId="77777777" w:rsidR="00031215" w:rsidRDefault="00031215" w:rsidP="00031215">
      <w:pPr>
        <w:ind w:firstLine="0"/>
        <w:rPr>
          <w:lang w:eastAsia="pl-PL"/>
        </w:rPr>
      </w:pPr>
    </w:p>
    <w:p w14:paraId="0E8B9AB0" w14:textId="025CEC43" w:rsidR="00D47FA8" w:rsidRDefault="00031215" w:rsidP="00D47FA8">
      <w:pPr>
        <w:ind w:firstLine="0"/>
      </w:pPr>
      <w:r>
        <w:rPr>
          <w:lang w:eastAsia="pl-PL"/>
        </w:rPr>
        <w:br w:type="column"/>
      </w:r>
      <w:r w:rsidR="00D47FA8">
        <w:lastRenderedPageBreak/>
        <w:t xml:space="preserve">ZAŁĄCZNIK </w:t>
      </w:r>
      <w:fldSimple w:instr=" SEQ ZAŁĄCZNIK \* ARABIC ">
        <w:r w:rsidR="00541F09">
          <w:rPr>
            <w:noProof/>
          </w:rPr>
          <w:t>2</w:t>
        </w:r>
      </w:fldSimple>
      <w:r w:rsidR="00D47FA8" w:rsidRPr="00D47FA8">
        <w:rPr>
          <w:lang w:eastAsia="pl-PL"/>
        </w:rPr>
        <w:t xml:space="preserve"> </w:t>
      </w:r>
      <w:r w:rsidR="00D47FA8">
        <w:rPr>
          <w:lang w:eastAsia="pl-PL"/>
        </w:rPr>
        <w:t xml:space="preserve">Karta projektu </w:t>
      </w:r>
      <w:r w:rsidR="00D47FA8" w:rsidRPr="00031215">
        <w:rPr>
          <w:lang w:eastAsia="pl-PL"/>
        </w:rPr>
        <w:t>w ramach Strategii rozwoju Gminy Skulsk na lata 2024-2031</w:t>
      </w:r>
    </w:p>
    <w:tbl>
      <w:tblPr>
        <w:tblStyle w:val="Tabela-Siatka12"/>
        <w:tblW w:w="0" w:type="auto"/>
        <w:tblLook w:val="04A0" w:firstRow="1" w:lastRow="0" w:firstColumn="1" w:lastColumn="0" w:noHBand="0" w:noVBand="1"/>
      </w:tblPr>
      <w:tblGrid>
        <w:gridCol w:w="2972"/>
        <w:gridCol w:w="1998"/>
        <w:gridCol w:w="1120"/>
        <w:gridCol w:w="1197"/>
        <w:gridCol w:w="1773"/>
      </w:tblGrid>
      <w:tr w:rsidR="00F71FD2" w:rsidRPr="00956185" w14:paraId="2020B7C2" w14:textId="77777777" w:rsidTr="00E16583">
        <w:trPr>
          <w:trHeight w:val="799"/>
        </w:trPr>
        <w:tc>
          <w:tcPr>
            <w:tcW w:w="9060" w:type="dxa"/>
            <w:gridSpan w:val="5"/>
            <w:shd w:val="clear" w:color="auto" w:fill="1F3864" w:themeFill="accent1" w:themeFillShade="80"/>
            <w:vAlign w:val="center"/>
          </w:tcPr>
          <w:p w14:paraId="0EEE8259" w14:textId="77777777" w:rsidR="00F71FD2" w:rsidRPr="003F77C1" w:rsidRDefault="00F71FD2" w:rsidP="00F71FD2">
            <w:pPr>
              <w:ind w:firstLine="0"/>
              <w:jc w:val="center"/>
              <w:rPr>
                <w:rFonts w:ascii="Arial" w:hAnsi="Arial" w:cs="Arial"/>
                <w:b/>
                <w:bCs/>
                <w:sz w:val="28"/>
                <w:szCs w:val="28"/>
              </w:rPr>
            </w:pPr>
            <w:bookmarkStart w:id="150" w:name="_Hlk133496200"/>
            <w:bookmarkStart w:id="151" w:name="_Hlk139020904"/>
            <w:bookmarkStart w:id="152" w:name="_Hlk182308155"/>
            <w:r w:rsidRPr="003F77C1">
              <w:rPr>
                <w:rFonts w:ascii="Arial" w:hAnsi="Arial" w:cs="Arial"/>
                <w:b/>
                <w:bCs/>
                <w:sz w:val="28"/>
                <w:szCs w:val="28"/>
              </w:rPr>
              <w:t>KARTA PROJEKTU</w:t>
            </w:r>
          </w:p>
          <w:p w14:paraId="6F0B509E" w14:textId="77777777" w:rsidR="00F71FD2" w:rsidRPr="003F77C1" w:rsidRDefault="00F71FD2" w:rsidP="007B671D">
            <w:pPr>
              <w:jc w:val="center"/>
              <w:rPr>
                <w:rFonts w:ascii="Arial" w:hAnsi="Arial" w:cs="Arial"/>
                <w:b/>
                <w:bCs/>
                <w:sz w:val="20"/>
                <w:szCs w:val="20"/>
              </w:rPr>
            </w:pPr>
            <w:r>
              <w:rPr>
                <w:rFonts w:ascii="Arial" w:hAnsi="Arial" w:cs="Arial"/>
                <w:b/>
                <w:bCs/>
                <w:sz w:val="20"/>
                <w:szCs w:val="20"/>
              </w:rPr>
              <w:t>r</w:t>
            </w:r>
            <w:r w:rsidRPr="003F77C1">
              <w:rPr>
                <w:rFonts w:ascii="Arial" w:hAnsi="Arial" w:cs="Arial"/>
                <w:b/>
                <w:bCs/>
                <w:sz w:val="20"/>
                <w:szCs w:val="20"/>
              </w:rPr>
              <w:t>ealizowanego w ramach Strategii rozwoju Gminy Skulsk na lata 2024-2031</w:t>
            </w:r>
          </w:p>
        </w:tc>
      </w:tr>
      <w:tr w:rsidR="00F71FD2" w:rsidRPr="00956185" w14:paraId="75E2C0D8" w14:textId="77777777" w:rsidTr="00E16583">
        <w:tc>
          <w:tcPr>
            <w:tcW w:w="9060" w:type="dxa"/>
            <w:gridSpan w:val="5"/>
            <w:shd w:val="clear" w:color="auto" w:fill="29B95C"/>
          </w:tcPr>
          <w:p w14:paraId="75E539AE" w14:textId="7DF25550" w:rsidR="00F71FD2" w:rsidRPr="0075732B" w:rsidRDefault="00F71FD2" w:rsidP="00F71FD2">
            <w:pPr>
              <w:ind w:firstLine="0"/>
              <w:rPr>
                <w:rFonts w:ascii="Arial" w:hAnsi="Arial" w:cs="Arial"/>
                <w:sz w:val="24"/>
                <w:szCs w:val="24"/>
              </w:rPr>
            </w:pPr>
            <w:r w:rsidRPr="0075732B">
              <w:rPr>
                <w:rFonts w:ascii="Arial" w:hAnsi="Arial" w:cs="Arial"/>
                <w:sz w:val="24"/>
                <w:szCs w:val="24"/>
              </w:rPr>
              <w:t>Dane projektu</w:t>
            </w:r>
          </w:p>
        </w:tc>
      </w:tr>
      <w:tr w:rsidR="00F71FD2" w:rsidRPr="0075732B" w14:paraId="26C6A544" w14:textId="77777777" w:rsidTr="00E16583">
        <w:tc>
          <w:tcPr>
            <w:tcW w:w="2972" w:type="dxa"/>
            <w:shd w:val="clear" w:color="auto" w:fill="DEEAF6" w:themeFill="accent5" w:themeFillTint="33"/>
          </w:tcPr>
          <w:p w14:paraId="6A2E22F5" w14:textId="33654DFF" w:rsidR="00F71FD2" w:rsidRPr="0075732B" w:rsidRDefault="00F71FD2" w:rsidP="00F71FD2">
            <w:pPr>
              <w:ind w:firstLine="0"/>
              <w:jc w:val="left"/>
              <w:rPr>
                <w:rFonts w:ascii="Arial" w:hAnsi="Arial" w:cs="Arial"/>
                <w:sz w:val="20"/>
                <w:szCs w:val="20"/>
              </w:rPr>
            </w:pPr>
            <w:r w:rsidRPr="0075732B">
              <w:rPr>
                <w:rFonts w:ascii="Arial" w:hAnsi="Arial" w:cs="Arial"/>
                <w:sz w:val="20"/>
                <w:szCs w:val="20"/>
              </w:rPr>
              <w:t>Nazwa projektu:</w:t>
            </w:r>
          </w:p>
        </w:tc>
        <w:tc>
          <w:tcPr>
            <w:tcW w:w="6088" w:type="dxa"/>
            <w:gridSpan w:val="4"/>
          </w:tcPr>
          <w:p w14:paraId="070004D9" w14:textId="77777777" w:rsidR="00F71FD2" w:rsidRPr="0075732B" w:rsidRDefault="00F71FD2" w:rsidP="00F71FD2">
            <w:pPr>
              <w:spacing w:after="0" w:line="240" w:lineRule="auto"/>
              <w:ind w:firstLine="0"/>
              <w:rPr>
                <w:rFonts w:ascii="Arial" w:hAnsi="Arial" w:cs="Arial"/>
                <w:i/>
                <w:iCs/>
                <w:sz w:val="20"/>
                <w:szCs w:val="20"/>
              </w:rPr>
            </w:pPr>
          </w:p>
        </w:tc>
      </w:tr>
      <w:tr w:rsidR="00F71FD2" w:rsidRPr="0075732B" w14:paraId="78BA691C" w14:textId="77777777" w:rsidTr="00E16583">
        <w:trPr>
          <w:trHeight w:val="1537"/>
        </w:trPr>
        <w:tc>
          <w:tcPr>
            <w:tcW w:w="2972" w:type="dxa"/>
            <w:shd w:val="clear" w:color="auto" w:fill="DEEAF6" w:themeFill="accent5" w:themeFillTint="33"/>
          </w:tcPr>
          <w:p w14:paraId="2DBEF087" w14:textId="77777777" w:rsidR="00F71FD2" w:rsidRPr="0075732B" w:rsidRDefault="00F71FD2" w:rsidP="00F71FD2">
            <w:pPr>
              <w:ind w:firstLine="0"/>
              <w:jc w:val="left"/>
              <w:rPr>
                <w:rFonts w:ascii="Arial" w:hAnsi="Arial" w:cs="Arial"/>
                <w:sz w:val="20"/>
                <w:szCs w:val="20"/>
              </w:rPr>
            </w:pPr>
            <w:r w:rsidRPr="0075732B">
              <w:rPr>
                <w:rFonts w:ascii="Arial" w:hAnsi="Arial" w:cs="Arial"/>
                <w:sz w:val="20"/>
                <w:szCs w:val="20"/>
              </w:rPr>
              <w:t>Opis projektu:</w:t>
            </w:r>
          </w:p>
          <w:p w14:paraId="28A67D71" w14:textId="77777777" w:rsidR="00F71FD2" w:rsidRPr="0075732B" w:rsidRDefault="00F71FD2" w:rsidP="00F71FD2">
            <w:pPr>
              <w:ind w:firstLine="0"/>
              <w:jc w:val="left"/>
              <w:rPr>
                <w:rFonts w:ascii="Arial" w:hAnsi="Arial" w:cs="Arial"/>
                <w:sz w:val="20"/>
                <w:szCs w:val="20"/>
              </w:rPr>
            </w:pPr>
          </w:p>
        </w:tc>
        <w:tc>
          <w:tcPr>
            <w:tcW w:w="6088" w:type="dxa"/>
            <w:gridSpan w:val="4"/>
          </w:tcPr>
          <w:p w14:paraId="1627321E" w14:textId="77777777" w:rsidR="00F71FD2" w:rsidRPr="0075732B" w:rsidRDefault="00F71FD2" w:rsidP="00F71FD2">
            <w:pPr>
              <w:ind w:firstLine="0"/>
              <w:rPr>
                <w:rFonts w:ascii="Arial" w:hAnsi="Arial" w:cs="Arial"/>
                <w:sz w:val="20"/>
                <w:szCs w:val="20"/>
              </w:rPr>
            </w:pPr>
          </w:p>
        </w:tc>
      </w:tr>
      <w:tr w:rsidR="00F71FD2" w:rsidRPr="0075732B" w14:paraId="1DC94BF3" w14:textId="77777777" w:rsidTr="00E16583">
        <w:trPr>
          <w:trHeight w:val="983"/>
        </w:trPr>
        <w:tc>
          <w:tcPr>
            <w:tcW w:w="2972" w:type="dxa"/>
            <w:shd w:val="clear" w:color="auto" w:fill="DEEAF6" w:themeFill="accent5" w:themeFillTint="33"/>
          </w:tcPr>
          <w:p w14:paraId="225F4A90" w14:textId="77777777" w:rsidR="00F71FD2" w:rsidRPr="0075732B" w:rsidRDefault="00F71FD2" w:rsidP="00F71FD2">
            <w:pPr>
              <w:ind w:firstLine="0"/>
              <w:jc w:val="left"/>
              <w:rPr>
                <w:rFonts w:ascii="Arial" w:hAnsi="Arial" w:cs="Arial"/>
                <w:sz w:val="20"/>
                <w:szCs w:val="20"/>
              </w:rPr>
            </w:pPr>
            <w:r w:rsidRPr="0075732B">
              <w:rPr>
                <w:rFonts w:ascii="Arial" w:hAnsi="Arial" w:cs="Arial"/>
                <w:sz w:val="20"/>
                <w:szCs w:val="20"/>
              </w:rPr>
              <w:t>Podmiot prowadzący:</w:t>
            </w:r>
          </w:p>
        </w:tc>
        <w:tc>
          <w:tcPr>
            <w:tcW w:w="6088" w:type="dxa"/>
            <w:gridSpan w:val="4"/>
          </w:tcPr>
          <w:p w14:paraId="3CBC45A9" w14:textId="77777777" w:rsidR="00F71FD2" w:rsidRPr="0075732B" w:rsidRDefault="00F71FD2" w:rsidP="00F71FD2">
            <w:pPr>
              <w:ind w:firstLine="0"/>
              <w:rPr>
                <w:rFonts w:ascii="Arial" w:hAnsi="Arial" w:cs="Arial"/>
                <w:sz w:val="20"/>
                <w:szCs w:val="20"/>
              </w:rPr>
            </w:pPr>
          </w:p>
        </w:tc>
      </w:tr>
      <w:tr w:rsidR="00F71FD2" w:rsidRPr="0075732B" w14:paraId="1ABBA7E2" w14:textId="77777777" w:rsidTr="00E16583">
        <w:tc>
          <w:tcPr>
            <w:tcW w:w="2972" w:type="dxa"/>
            <w:shd w:val="clear" w:color="auto" w:fill="DEEAF6" w:themeFill="accent5" w:themeFillTint="33"/>
          </w:tcPr>
          <w:p w14:paraId="4E735DCD" w14:textId="77777777" w:rsidR="00F71FD2" w:rsidRPr="0075732B" w:rsidRDefault="00F71FD2" w:rsidP="00F71FD2">
            <w:pPr>
              <w:ind w:firstLine="0"/>
              <w:jc w:val="left"/>
              <w:rPr>
                <w:rFonts w:ascii="Arial" w:hAnsi="Arial" w:cs="Arial"/>
                <w:sz w:val="20"/>
                <w:szCs w:val="20"/>
              </w:rPr>
            </w:pPr>
            <w:r w:rsidRPr="0075732B">
              <w:rPr>
                <w:rFonts w:ascii="Arial" w:hAnsi="Arial" w:cs="Arial"/>
                <w:sz w:val="20"/>
                <w:szCs w:val="20"/>
              </w:rPr>
              <w:t>Jednostka odpowiedzialna za prowadzenie:</w:t>
            </w:r>
          </w:p>
        </w:tc>
        <w:tc>
          <w:tcPr>
            <w:tcW w:w="6088" w:type="dxa"/>
            <w:gridSpan w:val="4"/>
          </w:tcPr>
          <w:p w14:paraId="3AE267FA" w14:textId="77777777" w:rsidR="00F71FD2" w:rsidRPr="0075732B" w:rsidRDefault="00F71FD2" w:rsidP="00F71FD2">
            <w:pPr>
              <w:ind w:firstLine="0"/>
              <w:rPr>
                <w:rFonts w:ascii="Arial" w:hAnsi="Arial" w:cs="Arial"/>
                <w:i/>
                <w:iCs/>
                <w:sz w:val="20"/>
                <w:szCs w:val="20"/>
              </w:rPr>
            </w:pPr>
          </w:p>
        </w:tc>
      </w:tr>
      <w:tr w:rsidR="00F71FD2" w:rsidRPr="0075732B" w14:paraId="0E0882FA" w14:textId="77777777" w:rsidTr="00E16583">
        <w:tc>
          <w:tcPr>
            <w:tcW w:w="2972" w:type="dxa"/>
            <w:shd w:val="clear" w:color="auto" w:fill="DEEAF6" w:themeFill="accent5" w:themeFillTint="33"/>
          </w:tcPr>
          <w:p w14:paraId="2C243636" w14:textId="77777777" w:rsidR="00F71FD2" w:rsidRPr="0075732B" w:rsidRDefault="00F71FD2" w:rsidP="00F71FD2">
            <w:pPr>
              <w:ind w:firstLine="0"/>
              <w:jc w:val="left"/>
              <w:rPr>
                <w:rFonts w:ascii="Arial" w:hAnsi="Arial" w:cs="Arial"/>
                <w:sz w:val="20"/>
                <w:szCs w:val="20"/>
              </w:rPr>
            </w:pPr>
            <w:r w:rsidRPr="0075732B">
              <w:rPr>
                <w:rFonts w:ascii="Arial" w:hAnsi="Arial" w:cs="Arial"/>
                <w:sz w:val="20"/>
                <w:szCs w:val="20"/>
              </w:rPr>
              <w:t>Data rozpoczęcia:</w:t>
            </w:r>
          </w:p>
        </w:tc>
        <w:tc>
          <w:tcPr>
            <w:tcW w:w="1998" w:type="dxa"/>
          </w:tcPr>
          <w:p w14:paraId="0440766F" w14:textId="77777777" w:rsidR="00F71FD2" w:rsidRPr="0075732B" w:rsidRDefault="00F71FD2" w:rsidP="00F71FD2">
            <w:pPr>
              <w:ind w:firstLine="0"/>
              <w:rPr>
                <w:rFonts w:ascii="Arial" w:hAnsi="Arial" w:cs="Arial"/>
                <w:i/>
                <w:iCs/>
                <w:sz w:val="20"/>
                <w:szCs w:val="20"/>
              </w:rPr>
            </w:pPr>
          </w:p>
          <w:p w14:paraId="380C385F" w14:textId="77777777" w:rsidR="00F71FD2" w:rsidRPr="0075732B" w:rsidRDefault="00F71FD2" w:rsidP="00F71FD2">
            <w:pPr>
              <w:ind w:firstLine="0"/>
              <w:rPr>
                <w:rFonts w:ascii="Arial" w:hAnsi="Arial" w:cs="Arial"/>
                <w:i/>
                <w:iCs/>
                <w:sz w:val="20"/>
                <w:szCs w:val="20"/>
              </w:rPr>
            </w:pPr>
          </w:p>
        </w:tc>
        <w:tc>
          <w:tcPr>
            <w:tcW w:w="2317" w:type="dxa"/>
            <w:gridSpan w:val="2"/>
            <w:shd w:val="clear" w:color="auto" w:fill="DEEAF6" w:themeFill="accent5" w:themeFillTint="33"/>
          </w:tcPr>
          <w:p w14:paraId="47DB6941" w14:textId="77777777" w:rsidR="00F71FD2" w:rsidRPr="0075732B" w:rsidRDefault="00F71FD2" w:rsidP="00F71FD2">
            <w:pPr>
              <w:ind w:firstLine="0"/>
              <w:jc w:val="left"/>
              <w:rPr>
                <w:rFonts w:ascii="Arial" w:hAnsi="Arial" w:cs="Arial"/>
                <w:sz w:val="20"/>
                <w:szCs w:val="20"/>
              </w:rPr>
            </w:pPr>
            <w:r w:rsidRPr="0075732B">
              <w:rPr>
                <w:rFonts w:ascii="Arial" w:hAnsi="Arial" w:cs="Arial"/>
                <w:sz w:val="20"/>
                <w:szCs w:val="20"/>
              </w:rPr>
              <w:t xml:space="preserve">Planowany termin zakończenia projektu: </w:t>
            </w:r>
          </w:p>
        </w:tc>
        <w:tc>
          <w:tcPr>
            <w:tcW w:w="1773" w:type="dxa"/>
          </w:tcPr>
          <w:p w14:paraId="4761CD29" w14:textId="77777777" w:rsidR="00F71FD2" w:rsidRPr="0075732B" w:rsidRDefault="00F71FD2" w:rsidP="00F71FD2">
            <w:pPr>
              <w:ind w:firstLine="0"/>
              <w:rPr>
                <w:rFonts w:ascii="Arial" w:hAnsi="Arial" w:cs="Arial"/>
                <w:i/>
                <w:iCs/>
                <w:sz w:val="20"/>
                <w:szCs w:val="20"/>
              </w:rPr>
            </w:pPr>
          </w:p>
        </w:tc>
      </w:tr>
      <w:tr w:rsidR="00F71FD2" w:rsidRPr="00956185" w14:paraId="39666715" w14:textId="77777777" w:rsidTr="00E16583">
        <w:tc>
          <w:tcPr>
            <w:tcW w:w="9060" w:type="dxa"/>
            <w:gridSpan w:val="5"/>
            <w:shd w:val="clear" w:color="auto" w:fill="29B95C"/>
          </w:tcPr>
          <w:p w14:paraId="77956591" w14:textId="77777777" w:rsidR="00F71FD2" w:rsidRPr="0075732B" w:rsidRDefault="00F71FD2" w:rsidP="00F71FD2">
            <w:pPr>
              <w:ind w:firstLine="0"/>
              <w:rPr>
                <w:rFonts w:ascii="Arial" w:hAnsi="Arial" w:cs="Arial"/>
                <w:sz w:val="24"/>
                <w:szCs w:val="24"/>
              </w:rPr>
            </w:pPr>
            <w:r w:rsidRPr="0075732B">
              <w:rPr>
                <w:rFonts w:ascii="Arial" w:hAnsi="Arial" w:cs="Arial"/>
                <w:sz w:val="24"/>
                <w:szCs w:val="24"/>
              </w:rPr>
              <w:t>Źródło finansowania</w:t>
            </w:r>
          </w:p>
        </w:tc>
      </w:tr>
      <w:tr w:rsidR="00F71FD2" w:rsidRPr="0075732B" w14:paraId="121060FB" w14:textId="77777777" w:rsidTr="00E16583">
        <w:tc>
          <w:tcPr>
            <w:tcW w:w="2972" w:type="dxa"/>
            <w:shd w:val="clear" w:color="auto" w:fill="DEEAF6" w:themeFill="accent5" w:themeFillTint="33"/>
          </w:tcPr>
          <w:p w14:paraId="288D70C3" w14:textId="77777777" w:rsidR="00F71FD2" w:rsidRPr="0075732B" w:rsidRDefault="00F71FD2" w:rsidP="00F71FD2">
            <w:pPr>
              <w:ind w:firstLine="0"/>
              <w:rPr>
                <w:rFonts w:ascii="Arial" w:hAnsi="Arial" w:cs="Arial"/>
                <w:sz w:val="20"/>
                <w:szCs w:val="20"/>
              </w:rPr>
            </w:pPr>
            <w:r w:rsidRPr="0075732B">
              <w:rPr>
                <w:rFonts w:ascii="Arial" w:hAnsi="Arial" w:cs="Arial"/>
                <w:sz w:val="20"/>
                <w:szCs w:val="20"/>
              </w:rPr>
              <w:t>Nazwa:</w:t>
            </w:r>
          </w:p>
          <w:p w14:paraId="552BC467" w14:textId="77777777" w:rsidR="00F71FD2" w:rsidRPr="0075732B" w:rsidRDefault="00F71FD2" w:rsidP="00F71FD2">
            <w:pPr>
              <w:ind w:firstLine="0"/>
              <w:rPr>
                <w:rFonts w:ascii="Arial" w:hAnsi="Arial" w:cs="Arial"/>
                <w:sz w:val="20"/>
                <w:szCs w:val="20"/>
              </w:rPr>
            </w:pPr>
          </w:p>
        </w:tc>
        <w:tc>
          <w:tcPr>
            <w:tcW w:w="6088" w:type="dxa"/>
            <w:gridSpan w:val="4"/>
          </w:tcPr>
          <w:p w14:paraId="0B1A7BE9" w14:textId="77777777" w:rsidR="00F71FD2" w:rsidRPr="0075732B" w:rsidRDefault="00F71FD2" w:rsidP="00F71FD2">
            <w:pPr>
              <w:spacing w:after="0" w:line="240" w:lineRule="auto"/>
              <w:ind w:firstLine="0"/>
              <w:rPr>
                <w:rFonts w:ascii="Arial" w:hAnsi="Arial" w:cs="Arial"/>
                <w:i/>
                <w:iCs/>
                <w:sz w:val="20"/>
                <w:szCs w:val="20"/>
              </w:rPr>
            </w:pPr>
          </w:p>
        </w:tc>
      </w:tr>
      <w:tr w:rsidR="00F71FD2" w:rsidRPr="0075732B" w14:paraId="6689AECA" w14:textId="77777777" w:rsidTr="00E16583">
        <w:trPr>
          <w:trHeight w:val="353"/>
        </w:trPr>
        <w:tc>
          <w:tcPr>
            <w:tcW w:w="2972" w:type="dxa"/>
            <w:shd w:val="clear" w:color="auto" w:fill="DEEAF6" w:themeFill="accent5" w:themeFillTint="33"/>
          </w:tcPr>
          <w:p w14:paraId="19652DAA" w14:textId="77777777" w:rsidR="00F71FD2" w:rsidRPr="0075732B" w:rsidRDefault="00F71FD2" w:rsidP="00F71FD2">
            <w:pPr>
              <w:ind w:firstLine="0"/>
              <w:rPr>
                <w:rFonts w:ascii="Arial" w:hAnsi="Arial" w:cs="Arial"/>
                <w:sz w:val="20"/>
                <w:szCs w:val="20"/>
              </w:rPr>
            </w:pPr>
            <w:bookmarkStart w:id="153" w:name="_Hlk182305768"/>
            <w:r w:rsidRPr="0075732B">
              <w:rPr>
                <w:rFonts w:ascii="Arial" w:hAnsi="Arial" w:cs="Arial"/>
                <w:sz w:val="20"/>
                <w:szCs w:val="20"/>
              </w:rPr>
              <w:t>Całkowita wartość projektu</w:t>
            </w:r>
          </w:p>
        </w:tc>
        <w:tc>
          <w:tcPr>
            <w:tcW w:w="3118" w:type="dxa"/>
            <w:gridSpan w:val="2"/>
            <w:shd w:val="clear" w:color="auto" w:fill="DEEAF6" w:themeFill="accent5" w:themeFillTint="33"/>
          </w:tcPr>
          <w:p w14:paraId="59959A3D" w14:textId="77777777" w:rsidR="00F71FD2" w:rsidRPr="0075732B" w:rsidRDefault="00F71FD2" w:rsidP="00F71FD2">
            <w:pPr>
              <w:ind w:firstLine="0"/>
              <w:rPr>
                <w:rFonts w:ascii="Arial" w:hAnsi="Arial" w:cs="Arial"/>
                <w:sz w:val="20"/>
                <w:szCs w:val="20"/>
              </w:rPr>
            </w:pPr>
            <w:r w:rsidRPr="0075732B">
              <w:rPr>
                <w:rFonts w:ascii="Arial" w:hAnsi="Arial" w:cs="Arial"/>
                <w:sz w:val="20"/>
                <w:szCs w:val="20"/>
              </w:rPr>
              <w:t xml:space="preserve">Wartość dofinansowania </w:t>
            </w:r>
          </w:p>
        </w:tc>
        <w:tc>
          <w:tcPr>
            <w:tcW w:w="2970" w:type="dxa"/>
            <w:gridSpan w:val="2"/>
            <w:shd w:val="clear" w:color="auto" w:fill="DEEAF6" w:themeFill="accent5" w:themeFillTint="33"/>
          </w:tcPr>
          <w:p w14:paraId="5B4AFAF0" w14:textId="77777777" w:rsidR="00F71FD2" w:rsidRPr="0075732B" w:rsidRDefault="00F71FD2" w:rsidP="00F71FD2">
            <w:pPr>
              <w:ind w:firstLine="0"/>
              <w:rPr>
                <w:rFonts w:ascii="Arial" w:hAnsi="Arial" w:cs="Arial"/>
                <w:sz w:val="20"/>
                <w:szCs w:val="20"/>
              </w:rPr>
            </w:pPr>
            <w:r w:rsidRPr="0075732B">
              <w:rPr>
                <w:rFonts w:ascii="Arial" w:hAnsi="Arial" w:cs="Arial"/>
                <w:sz w:val="20"/>
                <w:szCs w:val="20"/>
              </w:rPr>
              <w:t>Wkład własny</w:t>
            </w:r>
          </w:p>
        </w:tc>
      </w:tr>
      <w:bookmarkEnd w:id="153"/>
      <w:tr w:rsidR="00F71FD2" w:rsidRPr="0075732B" w14:paraId="544E4D58" w14:textId="77777777" w:rsidTr="00E16583">
        <w:trPr>
          <w:trHeight w:val="270"/>
        </w:trPr>
        <w:tc>
          <w:tcPr>
            <w:tcW w:w="2972" w:type="dxa"/>
            <w:shd w:val="clear" w:color="auto" w:fill="auto"/>
          </w:tcPr>
          <w:p w14:paraId="4B0360E9" w14:textId="77777777" w:rsidR="00F71FD2" w:rsidRPr="0075732B" w:rsidRDefault="00F71FD2" w:rsidP="00F71FD2">
            <w:pPr>
              <w:ind w:firstLine="0"/>
              <w:rPr>
                <w:rFonts w:ascii="Arial" w:hAnsi="Arial" w:cs="Arial"/>
                <w:i/>
                <w:iCs/>
                <w:sz w:val="20"/>
                <w:szCs w:val="20"/>
              </w:rPr>
            </w:pPr>
            <w:r w:rsidRPr="0075732B">
              <w:rPr>
                <w:rFonts w:ascii="Arial" w:hAnsi="Arial" w:cs="Arial"/>
                <w:i/>
                <w:iCs/>
                <w:sz w:val="20"/>
                <w:szCs w:val="20"/>
              </w:rPr>
              <w:t>PLN</w:t>
            </w:r>
          </w:p>
        </w:tc>
        <w:tc>
          <w:tcPr>
            <w:tcW w:w="3118" w:type="dxa"/>
            <w:gridSpan w:val="2"/>
            <w:shd w:val="clear" w:color="auto" w:fill="auto"/>
          </w:tcPr>
          <w:p w14:paraId="5BA9A934" w14:textId="77777777" w:rsidR="00F71FD2" w:rsidRPr="0075732B" w:rsidRDefault="00F71FD2" w:rsidP="00F71FD2">
            <w:pPr>
              <w:ind w:firstLine="0"/>
              <w:rPr>
                <w:rFonts w:ascii="Arial" w:hAnsi="Arial" w:cs="Arial"/>
                <w:i/>
                <w:iCs/>
                <w:sz w:val="20"/>
                <w:szCs w:val="20"/>
              </w:rPr>
            </w:pPr>
            <w:r w:rsidRPr="0075732B">
              <w:rPr>
                <w:rFonts w:ascii="Arial" w:hAnsi="Arial" w:cs="Arial"/>
                <w:i/>
                <w:iCs/>
                <w:sz w:val="20"/>
                <w:szCs w:val="20"/>
              </w:rPr>
              <w:t>PLN</w:t>
            </w:r>
          </w:p>
        </w:tc>
        <w:tc>
          <w:tcPr>
            <w:tcW w:w="2970" w:type="dxa"/>
            <w:gridSpan w:val="2"/>
            <w:shd w:val="clear" w:color="auto" w:fill="auto"/>
          </w:tcPr>
          <w:p w14:paraId="16CD1293" w14:textId="77777777" w:rsidR="00F71FD2" w:rsidRPr="0075732B" w:rsidRDefault="00F71FD2" w:rsidP="00F71FD2">
            <w:pPr>
              <w:ind w:firstLine="0"/>
              <w:rPr>
                <w:rFonts w:ascii="Arial" w:hAnsi="Arial" w:cs="Arial"/>
                <w:i/>
                <w:iCs/>
                <w:sz w:val="20"/>
                <w:szCs w:val="20"/>
              </w:rPr>
            </w:pPr>
            <w:r w:rsidRPr="0075732B">
              <w:rPr>
                <w:rFonts w:ascii="Arial" w:hAnsi="Arial" w:cs="Arial"/>
                <w:i/>
                <w:iCs/>
                <w:sz w:val="20"/>
                <w:szCs w:val="20"/>
              </w:rPr>
              <w:t>PLN</w:t>
            </w:r>
          </w:p>
        </w:tc>
      </w:tr>
      <w:tr w:rsidR="00F71FD2" w:rsidRPr="0075732B" w14:paraId="46167C2E" w14:textId="77777777" w:rsidTr="00E16583">
        <w:tc>
          <w:tcPr>
            <w:tcW w:w="9060" w:type="dxa"/>
            <w:gridSpan w:val="5"/>
            <w:shd w:val="clear" w:color="auto" w:fill="29B95C"/>
          </w:tcPr>
          <w:p w14:paraId="5AFA0ECC" w14:textId="77777777" w:rsidR="00F71FD2" w:rsidRPr="0075732B" w:rsidRDefault="00F71FD2" w:rsidP="00F71FD2">
            <w:pPr>
              <w:ind w:firstLine="0"/>
              <w:rPr>
                <w:rFonts w:ascii="Arial" w:hAnsi="Arial" w:cs="Arial"/>
                <w:i/>
                <w:iCs/>
                <w:sz w:val="24"/>
                <w:szCs w:val="24"/>
              </w:rPr>
            </w:pPr>
            <w:r w:rsidRPr="0075732B">
              <w:rPr>
                <w:rFonts w:ascii="Arial" w:hAnsi="Arial" w:cs="Arial"/>
                <w:sz w:val="24"/>
                <w:szCs w:val="24"/>
              </w:rPr>
              <w:t>Czy projekt jest realizowany w ramach partnerstwa?</w:t>
            </w:r>
          </w:p>
        </w:tc>
      </w:tr>
      <w:tr w:rsidR="00F71FD2" w:rsidRPr="00956185" w14:paraId="4B787DBC" w14:textId="77777777" w:rsidTr="00E16583">
        <w:trPr>
          <w:trHeight w:val="507"/>
        </w:trPr>
        <w:tc>
          <w:tcPr>
            <w:tcW w:w="4970" w:type="dxa"/>
            <w:gridSpan w:val="2"/>
            <w:shd w:val="clear" w:color="auto" w:fill="auto"/>
          </w:tcPr>
          <w:p w14:paraId="67A6C2E8" w14:textId="77777777" w:rsidR="00F71FD2" w:rsidRPr="003F77C1" w:rsidRDefault="00F71FD2" w:rsidP="00F71FD2">
            <w:pPr>
              <w:ind w:firstLine="0"/>
              <w:rPr>
                <w:rFonts w:ascii="Arial" w:hAnsi="Arial" w:cs="Arial"/>
              </w:rPr>
            </w:pPr>
            <w:r w:rsidRPr="003F77C1">
              <w:rPr>
                <w:rFonts w:ascii="Arial" w:hAnsi="Arial" w:cs="Arial"/>
              </w:rPr>
              <w:t xml:space="preserve">Tak </w:t>
            </w:r>
            <w:sdt>
              <w:sdtPr>
                <w:rPr>
                  <w:rFonts w:ascii="Arial" w:hAnsi="Arial" w:cs="Arial"/>
                </w:rPr>
                <w:alias w:val="tak"/>
                <w:tag w:val="tak"/>
                <w:id w:val="-334925178"/>
                <w14:checkbox>
                  <w14:checked w14:val="0"/>
                  <w14:checkedState w14:val="2612" w14:font="MS Gothic"/>
                  <w14:uncheckedState w14:val="2610" w14:font="MS Gothic"/>
                </w14:checkbox>
              </w:sdtPr>
              <w:sdtContent>
                <w:r w:rsidRPr="003F77C1">
                  <w:rPr>
                    <w:rFonts w:ascii="Segoe UI Symbol" w:hAnsi="Segoe UI Symbol" w:cs="Segoe UI Symbol"/>
                  </w:rPr>
                  <w:t>☐</w:t>
                </w:r>
              </w:sdtContent>
            </w:sdt>
          </w:p>
        </w:tc>
        <w:tc>
          <w:tcPr>
            <w:tcW w:w="4090" w:type="dxa"/>
            <w:gridSpan w:val="3"/>
            <w:shd w:val="clear" w:color="auto" w:fill="auto"/>
          </w:tcPr>
          <w:p w14:paraId="03902217" w14:textId="351066CA" w:rsidR="00F71FD2" w:rsidRPr="003F77C1" w:rsidRDefault="00F71FD2" w:rsidP="00F71FD2">
            <w:pPr>
              <w:ind w:firstLine="0"/>
              <w:rPr>
                <w:rFonts w:ascii="Arial" w:hAnsi="Arial" w:cs="Arial"/>
              </w:rPr>
            </w:pPr>
            <w:r w:rsidRPr="003F77C1">
              <w:rPr>
                <w:rFonts w:ascii="Arial" w:hAnsi="Arial" w:cs="Arial"/>
              </w:rPr>
              <w:t xml:space="preserve">Nie </w:t>
            </w:r>
            <w:sdt>
              <w:sdtPr>
                <w:rPr>
                  <w:rFonts w:ascii="Arial" w:hAnsi="Arial" w:cs="Arial"/>
                </w:rPr>
                <w:alias w:val="tak"/>
                <w:tag w:val="tak"/>
                <w:id w:val="-476839919"/>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r>
      <w:tr w:rsidR="00F71FD2" w:rsidRPr="0075732B" w14:paraId="0708972D" w14:textId="77777777" w:rsidTr="00E16583">
        <w:tc>
          <w:tcPr>
            <w:tcW w:w="9060" w:type="dxa"/>
            <w:gridSpan w:val="5"/>
            <w:shd w:val="clear" w:color="auto" w:fill="29B95C"/>
          </w:tcPr>
          <w:p w14:paraId="687C63AB" w14:textId="77777777" w:rsidR="00F71FD2" w:rsidRPr="0075732B" w:rsidRDefault="00F71FD2" w:rsidP="00F71FD2">
            <w:pPr>
              <w:ind w:firstLine="0"/>
              <w:rPr>
                <w:rFonts w:ascii="Arial" w:hAnsi="Arial" w:cs="Arial"/>
                <w:sz w:val="24"/>
                <w:szCs w:val="24"/>
              </w:rPr>
            </w:pPr>
            <w:r w:rsidRPr="0075732B">
              <w:rPr>
                <w:rFonts w:ascii="Arial" w:hAnsi="Arial" w:cs="Arial"/>
                <w:sz w:val="24"/>
                <w:szCs w:val="24"/>
              </w:rPr>
              <w:t>Projekt - zgodność ze strategią i komplementarność</w:t>
            </w:r>
          </w:p>
        </w:tc>
      </w:tr>
      <w:bookmarkEnd w:id="150"/>
      <w:bookmarkEnd w:id="151"/>
      <w:tr w:rsidR="00F71FD2" w:rsidRPr="0075732B" w14:paraId="466167E4" w14:textId="77777777" w:rsidTr="00E16583">
        <w:tc>
          <w:tcPr>
            <w:tcW w:w="2972" w:type="dxa"/>
            <w:shd w:val="clear" w:color="auto" w:fill="DEEAF6" w:themeFill="accent5" w:themeFillTint="33"/>
          </w:tcPr>
          <w:p w14:paraId="6F9C5D15" w14:textId="77777777" w:rsidR="00F71FD2" w:rsidRPr="0075732B" w:rsidRDefault="00F71FD2" w:rsidP="00F71FD2">
            <w:pPr>
              <w:ind w:firstLine="0"/>
              <w:jc w:val="left"/>
              <w:rPr>
                <w:rFonts w:ascii="Arial" w:hAnsi="Arial" w:cs="Arial"/>
                <w:sz w:val="20"/>
                <w:szCs w:val="20"/>
              </w:rPr>
            </w:pPr>
            <w:r w:rsidRPr="0075732B">
              <w:rPr>
                <w:rFonts w:ascii="Arial" w:hAnsi="Arial" w:cs="Arial"/>
                <w:sz w:val="20"/>
                <w:szCs w:val="20"/>
              </w:rPr>
              <w:t>Powiązanie projektu z diagnozą/celami strategii:</w:t>
            </w:r>
          </w:p>
        </w:tc>
        <w:tc>
          <w:tcPr>
            <w:tcW w:w="6088" w:type="dxa"/>
            <w:gridSpan w:val="4"/>
          </w:tcPr>
          <w:p w14:paraId="5CABD042" w14:textId="77777777" w:rsidR="00F71FD2" w:rsidRPr="0075732B" w:rsidRDefault="00F71FD2" w:rsidP="00F71FD2">
            <w:pPr>
              <w:spacing w:after="0" w:line="240" w:lineRule="auto"/>
              <w:ind w:firstLine="0"/>
              <w:rPr>
                <w:rFonts w:ascii="Arial" w:hAnsi="Arial" w:cs="Arial"/>
                <w:i/>
                <w:iCs/>
                <w:sz w:val="20"/>
                <w:szCs w:val="20"/>
              </w:rPr>
            </w:pPr>
          </w:p>
        </w:tc>
      </w:tr>
      <w:tr w:rsidR="00F71FD2" w:rsidRPr="0075732B" w14:paraId="25DF0F3F" w14:textId="77777777" w:rsidTr="00E16583">
        <w:tc>
          <w:tcPr>
            <w:tcW w:w="2972" w:type="dxa"/>
            <w:shd w:val="clear" w:color="auto" w:fill="DEEAF6" w:themeFill="accent5" w:themeFillTint="33"/>
          </w:tcPr>
          <w:p w14:paraId="21DB6F98" w14:textId="77777777" w:rsidR="00F71FD2" w:rsidRPr="0075732B" w:rsidRDefault="00F71FD2" w:rsidP="00F71FD2">
            <w:pPr>
              <w:ind w:firstLine="0"/>
              <w:jc w:val="left"/>
              <w:rPr>
                <w:rFonts w:ascii="Arial" w:hAnsi="Arial" w:cs="Arial"/>
                <w:sz w:val="20"/>
                <w:szCs w:val="20"/>
              </w:rPr>
            </w:pPr>
            <w:r w:rsidRPr="0075732B">
              <w:rPr>
                <w:rFonts w:ascii="Arial" w:hAnsi="Arial" w:cs="Arial"/>
                <w:sz w:val="20"/>
                <w:szCs w:val="20"/>
              </w:rPr>
              <w:t>Powiązanie z innymi projektami:</w:t>
            </w:r>
          </w:p>
        </w:tc>
        <w:tc>
          <w:tcPr>
            <w:tcW w:w="6088" w:type="dxa"/>
            <w:gridSpan w:val="4"/>
          </w:tcPr>
          <w:p w14:paraId="7A54E4EB" w14:textId="77777777" w:rsidR="00F71FD2" w:rsidRPr="0075732B" w:rsidRDefault="00F71FD2" w:rsidP="00F71FD2">
            <w:pPr>
              <w:spacing w:after="0" w:line="240" w:lineRule="auto"/>
              <w:ind w:firstLine="0"/>
              <w:rPr>
                <w:rFonts w:ascii="Arial" w:hAnsi="Arial" w:cs="Arial"/>
                <w:i/>
                <w:iCs/>
                <w:sz w:val="20"/>
                <w:szCs w:val="20"/>
              </w:rPr>
            </w:pPr>
          </w:p>
        </w:tc>
      </w:tr>
      <w:tr w:rsidR="00F71FD2" w:rsidRPr="0075732B" w14:paraId="6457A78E" w14:textId="77777777" w:rsidTr="00E16583">
        <w:tc>
          <w:tcPr>
            <w:tcW w:w="2972" w:type="dxa"/>
            <w:shd w:val="clear" w:color="auto" w:fill="DEEAF6" w:themeFill="accent5" w:themeFillTint="33"/>
          </w:tcPr>
          <w:p w14:paraId="7958B1BC" w14:textId="77777777" w:rsidR="00F71FD2" w:rsidRPr="0075732B" w:rsidRDefault="00F71FD2" w:rsidP="00F71FD2">
            <w:pPr>
              <w:ind w:firstLine="0"/>
              <w:jc w:val="left"/>
              <w:rPr>
                <w:rFonts w:ascii="Arial" w:hAnsi="Arial" w:cs="Arial"/>
                <w:sz w:val="20"/>
                <w:szCs w:val="20"/>
              </w:rPr>
            </w:pPr>
            <w:r w:rsidRPr="0075732B">
              <w:rPr>
                <w:rFonts w:ascii="Arial" w:hAnsi="Arial" w:cs="Arial"/>
                <w:sz w:val="20"/>
                <w:szCs w:val="20"/>
              </w:rPr>
              <w:t>Wskaźniki rezultatu:</w:t>
            </w:r>
          </w:p>
        </w:tc>
        <w:tc>
          <w:tcPr>
            <w:tcW w:w="6088" w:type="dxa"/>
            <w:gridSpan w:val="4"/>
          </w:tcPr>
          <w:p w14:paraId="5AA76EEF" w14:textId="77777777" w:rsidR="00F71FD2" w:rsidRPr="0075732B" w:rsidRDefault="00F71FD2" w:rsidP="00F71FD2">
            <w:pPr>
              <w:spacing w:after="0" w:line="240" w:lineRule="auto"/>
              <w:ind w:firstLine="0"/>
              <w:rPr>
                <w:rFonts w:ascii="Arial" w:hAnsi="Arial" w:cs="Arial"/>
                <w:i/>
                <w:iCs/>
                <w:sz w:val="20"/>
                <w:szCs w:val="20"/>
              </w:rPr>
            </w:pPr>
          </w:p>
        </w:tc>
      </w:tr>
      <w:tr w:rsidR="00F71FD2" w:rsidRPr="0075732B" w14:paraId="54F30193" w14:textId="77777777" w:rsidTr="00E16583">
        <w:tc>
          <w:tcPr>
            <w:tcW w:w="2972" w:type="dxa"/>
            <w:shd w:val="clear" w:color="auto" w:fill="DEEAF6" w:themeFill="accent5" w:themeFillTint="33"/>
          </w:tcPr>
          <w:p w14:paraId="11C3DF89" w14:textId="77777777" w:rsidR="00F71FD2" w:rsidRPr="0075732B" w:rsidRDefault="00F71FD2" w:rsidP="00F71FD2">
            <w:pPr>
              <w:ind w:firstLine="0"/>
              <w:jc w:val="left"/>
              <w:rPr>
                <w:rFonts w:ascii="Arial" w:hAnsi="Arial" w:cs="Arial"/>
                <w:sz w:val="20"/>
                <w:szCs w:val="20"/>
              </w:rPr>
            </w:pPr>
            <w:r w:rsidRPr="0075732B">
              <w:rPr>
                <w:rFonts w:ascii="Arial" w:hAnsi="Arial" w:cs="Arial"/>
                <w:sz w:val="20"/>
                <w:szCs w:val="20"/>
              </w:rPr>
              <w:t>Wskaźniki produktu:</w:t>
            </w:r>
          </w:p>
        </w:tc>
        <w:tc>
          <w:tcPr>
            <w:tcW w:w="6088" w:type="dxa"/>
            <w:gridSpan w:val="4"/>
          </w:tcPr>
          <w:p w14:paraId="2263424B" w14:textId="77777777" w:rsidR="00F71FD2" w:rsidRPr="0075732B" w:rsidRDefault="00F71FD2" w:rsidP="00F71FD2">
            <w:pPr>
              <w:spacing w:after="0" w:line="240" w:lineRule="auto"/>
              <w:ind w:firstLine="0"/>
              <w:rPr>
                <w:rFonts w:ascii="Arial" w:hAnsi="Arial" w:cs="Arial"/>
                <w:i/>
                <w:iCs/>
                <w:sz w:val="20"/>
                <w:szCs w:val="20"/>
              </w:rPr>
            </w:pPr>
          </w:p>
        </w:tc>
      </w:tr>
      <w:tr w:rsidR="00F71FD2" w:rsidRPr="00956185" w14:paraId="7EC495C7" w14:textId="77777777" w:rsidTr="00E16583">
        <w:trPr>
          <w:trHeight w:val="110"/>
        </w:trPr>
        <w:tc>
          <w:tcPr>
            <w:tcW w:w="9060" w:type="dxa"/>
            <w:gridSpan w:val="5"/>
            <w:shd w:val="clear" w:color="auto" w:fill="29B95C"/>
          </w:tcPr>
          <w:p w14:paraId="09904570" w14:textId="77777777" w:rsidR="00F71FD2" w:rsidRPr="003F77C1" w:rsidRDefault="00F71FD2" w:rsidP="00F71FD2">
            <w:pPr>
              <w:ind w:firstLine="0"/>
              <w:rPr>
                <w:rFonts w:ascii="Arial" w:hAnsi="Arial" w:cs="Arial"/>
              </w:rPr>
            </w:pPr>
          </w:p>
        </w:tc>
      </w:tr>
      <w:tr w:rsidR="00F71FD2" w:rsidRPr="0075732B" w14:paraId="2B35B49C" w14:textId="77777777" w:rsidTr="00E16583">
        <w:trPr>
          <w:trHeight w:val="353"/>
        </w:trPr>
        <w:tc>
          <w:tcPr>
            <w:tcW w:w="2972" w:type="dxa"/>
            <w:shd w:val="clear" w:color="auto" w:fill="DEEAF6" w:themeFill="accent5" w:themeFillTint="33"/>
          </w:tcPr>
          <w:p w14:paraId="56B2E70E" w14:textId="77777777" w:rsidR="00F71FD2" w:rsidRPr="0075732B" w:rsidRDefault="00F71FD2" w:rsidP="00F71FD2">
            <w:pPr>
              <w:ind w:firstLine="0"/>
              <w:rPr>
                <w:rFonts w:ascii="Arial" w:hAnsi="Arial" w:cs="Arial"/>
                <w:sz w:val="20"/>
                <w:szCs w:val="20"/>
              </w:rPr>
            </w:pPr>
            <w:r w:rsidRPr="0075732B">
              <w:rPr>
                <w:rFonts w:ascii="Arial" w:hAnsi="Arial" w:cs="Arial"/>
                <w:sz w:val="20"/>
                <w:szCs w:val="20"/>
              </w:rPr>
              <w:t>Data:</w:t>
            </w:r>
          </w:p>
        </w:tc>
        <w:tc>
          <w:tcPr>
            <w:tcW w:w="6088" w:type="dxa"/>
            <w:gridSpan w:val="4"/>
            <w:shd w:val="clear" w:color="auto" w:fill="DEEAF6" w:themeFill="accent5" w:themeFillTint="33"/>
          </w:tcPr>
          <w:p w14:paraId="2856F65A" w14:textId="77777777" w:rsidR="00F71FD2" w:rsidRPr="0075732B" w:rsidRDefault="00F71FD2" w:rsidP="00F71FD2">
            <w:pPr>
              <w:ind w:firstLine="0"/>
              <w:rPr>
                <w:rFonts w:ascii="Arial" w:hAnsi="Arial" w:cs="Arial"/>
                <w:sz w:val="20"/>
                <w:szCs w:val="20"/>
              </w:rPr>
            </w:pPr>
            <w:r w:rsidRPr="0075732B">
              <w:rPr>
                <w:rFonts w:ascii="Arial" w:hAnsi="Arial" w:cs="Arial"/>
                <w:sz w:val="20"/>
                <w:szCs w:val="20"/>
              </w:rPr>
              <w:t>Podpis osoby wypełniającej:</w:t>
            </w:r>
          </w:p>
        </w:tc>
      </w:tr>
      <w:tr w:rsidR="00F71FD2" w:rsidRPr="00956185" w14:paraId="5F7C1A7A" w14:textId="77777777" w:rsidTr="00E16583">
        <w:trPr>
          <w:trHeight w:val="797"/>
        </w:trPr>
        <w:tc>
          <w:tcPr>
            <w:tcW w:w="2972" w:type="dxa"/>
            <w:shd w:val="clear" w:color="auto" w:fill="auto"/>
          </w:tcPr>
          <w:p w14:paraId="465E9D50" w14:textId="77777777" w:rsidR="00F71FD2" w:rsidRPr="00956185" w:rsidRDefault="00F71FD2" w:rsidP="007B671D">
            <w:pPr>
              <w:rPr>
                <w:rFonts w:ascii="Arial" w:hAnsi="Arial" w:cs="Arial"/>
                <w:sz w:val="24"/>
                <w:szCs w:val="24"/>
              </w:rPr>
            </w:pPr>
          </w:p>
        </w:tc>
        <w:tc>
          <w:tcPr>
            <w:tcW w:w="6088" w:type="dxa"/>
            <w:gridSpan w:val="4"/>
            <w:shd w:val="clear" w:color="auto" w:fill="auto"/>
          </w:tcPr>
          <w:p w14:paraId="36C5DB55" w14:textId="77777777" w:rsidR="00F71FD2" w:rsidRPr="00956185" w:rsidRDefault="00F71FD2" w:rsidP="007B671D">
            <w:pPr>
              <w:rPr>
                <w:rFonts w:ascii="Arial" w:hAnsi="Arial" w:cs="Arial"/>
                <w:sz w:val="24"/>
                <w:szCs w:val="24"/>
              </w:rPr>
            </w:pPr>
          </w:p>
        </w:tc>
      </w:tr>
    </w:tbl>
    <w:bookmarkEnd w:id="152"/>
    <w:p w14:paraId="12CD5206" w14:textId="462D52C9" w:rsidR="00420B9D" w:rsidRDefault="00420B9D" w:rsidP="00420B9D">
      <w:pPr>
        <w:rPr>
          <w:lang w:eastAsia="pl-PL"/>
        </w:rPr>
      </w:pPr>
      <w:r>
        <w:rPr>
          <w:lang w:eastAsia="pl-PL"/>
        </w:rPr>
        <w:t>Karta projektu, Źródło: opracowanie własne</w:t>
      </w:r>
    </w:p>
    <w:p w14:paraId="66517308" w14:textId="77777777" w:rsidR="00026452" w:rsidRPr="00026452" w:rsidRDefault="00026452" w:rsidP="008E1C12"/>
    <w:p w14:paraId="6F0C03B5" w14:textId="5A462426" w:rsidR="00F2402B" w:rsidRDefault="0099701E" w:rsidP="00A52F5E">
      <w:pPr>
        <w:pStyle w:val="Nagwek1"/>
      </w:pPr>
      <w:r>
        <w:br w:type="column"/>
      </w:r>
      <w:bookmarkStart w:id="154" w:name="_Toc201060477"/>
      <w:r w:rsidR="00F2402B">
        <w:lastRenderedPageBreak/>
        <w:t>SPIS RYSUNKÓ</w:t>
      </w:r>
      <w:r w:rsidR="00416D06">
        <w:t>W</w:t>
      </w:r>
      <w:bookmarkEnd w:id="154"/>
    </w:p>
    <w:p w14:paraId="7E71CCE0" w14:textId="3D15E529" w:rsidR="00C87589" w:rsidRDefault="00C87589" w:rsidP="00C87589">
      <w:pPr>
        <w:pStyle w:val="Spisilustracji"/>
        <w:tabs>
          <w:tab w:val="right" w:leader="dot" w:pos="9060"/>
        </w:tabs>
        <w:ind w:firstLine="0"/>
        <w:rPr>
          <w:rFonts w:eastAsiaTheme="minorEastAsia"/>
          <w:noProof/>
          <w:sz w:val="24"/>
          <w:szCs w:val="24"/>
          <w:lang w:eastAsia="pl-PL"/>
        </w:rPr>
      </w:pPr>
      <w:r>
        <w:fldChar w:fldCharType="begin"/>
      </w:r>
      <w:r>
        <w:instrText xml:space="preserve"> TOC \h \z \c "Rys." </w:instrText>
      </w:r>
      <w:r>
        <w:fldChar w:fldCharType="separate"/>
      </w:r>
      <w:hyperlink w:anchor="_Toc201056539" w:history="1">
        <w:r w:rsidRPr="00DF02DD">
          <w:rPr>
            <w:rStyle w:val="Hipercze"/>
            <w:noProof/>
          </w:rPr>
          <w:t>Rys. 1 Zestawienie inwestycji celu publicznego o znaczeniu ponadlokalnym – elektroenergetyka, gazownictwo i wydobywanie złóż kopalin na obszarze wielkopolski,</w:t>
        </w:r>
        <w:r>
          <w:rPr>
            <w:noProof/>
            <w:webHidden/>
          </w:rPr>
          <w:tab/>
        </w:r>
        <w:r>
          <w:rPr>
            <w:noProof/>
            <w:webHidden/>
          </w:rPr>
          <w:fldChar w:fldCharType="begin"/>
        </w:r>
        <w:r>
          <w:rPr>
            <w:noProof/>
            <w:webHidden/>
          </w:rPr>
          <w:instrText xml:space="preserve"> PAGEREF _Toc201056539 \h </w:instrText>
        </w:r>
        <w:r>
          <w:rPr>
            <w:noProof/>
            <w:webHidden/>
          </w:rPr>
        </w:r>
        <w:r>
          <w:rPr>
            <w:noProof/>
            <w:webHidden/>
          </w:rPr>
          <w:fldChar w:fldCharType="separate"/>
        </w:r>
        <w:r w:rsidR="00541F09">
          <w:rPr>
            <w:noProof/>
            <w:webHidden/>
          </w:rPr>
          <w:t>26</w:t>
        </w:r>
        <w:r>
          <w:rPr>
            <w:noProof/>
            <w:webHidden/>
          </w:rPr>
          <w:fldChar w:fldCharType="end"/>
        </w:r>
      </w:hyperlink>
    </w:p>
    <w:p w14:paraId="6ECDB6F1" w14:textId="3C8C81E9"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540" w:history="1">
        <w:r w:rsidRPr="00DF02DD">
          <w:rPr>
            <w:rStyle w:val="Hipercze"/>
            <w:noProof/>
          </w:rPr>
          <w:t>Rys. 2 Zestawienie inwestycji celu publicznego o znaczeniu ponadlokalnym – gospodarka wodna i ochrona przeciwpowodziowa oraz śródlądowe drogi wodne na obszarze wielkopolski,</w:t>
        </w:r>
        <w:r>
          <w:rPr>
            <w:noProof/>
            <w:webHidden/>
          </w:rPr>
          <w:tab/>
        </w:r>
        <w:r>
          <w:rPr>
            <w:noProof/>
            <w:webHidden/>
          </w:rPr>
          <w:fldChar w:fldCharType="begin"/>
        </w:r>
        <w:r>
          <w:rPr>
            <w:noProof/>
            <w:webHidden/>
          </w:rPr>
          <w:instrText xml:space="preserve"> PAGEREF _Toc201056540 \h </w:instrText>
        </w:r>
        <w:r>
          <w:rPr>
            <w:noProof/>
            <w:webHidden/>
          </w:rPr>
        </w:r>
        <w:r>
          <w:rPr>
            <w:noProof/>
            <w:webHidden/>
          </w:rPr>
          <w:fldChar w:fldCharType="separate"/>
        </w:r>
        <w:r w:rsidR="00541F09">
          <w:rPr>
            <w:noProof/>
            <w:webHidden/>
          </w:rPr>
          <w:t>27</w:t>
        </w:r>
        <w:r>
          <w:rPr>
            <w:noProof/>
            <w:webHidden/>
          </w:rPr>
          <w:fldChar w:fldCharType="end"/>
        </w:r>
      </w:hyperlink>
    </w:p>
    <w:p w14:paraId="64F02845" w14:textId="1778FFB6"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541" w:history="1">
        <w:r w:rsidRPr="00DF02DD">
          <w:rPr>
            <w:rStyle w:val="Hipercze"/>
            <w:noProof/>
          </w:rPr>
          <w:t>Rys. 3 Zestawienie celów określonych w Strategii Rozwoju Wielkopolski Wschodniej 2040</w:t>
        </w:r>
        <w:r>
          <w:rPr>
            <w:noProof/>
            <w:webHidden/>
          </w:rPr>
          <w:tab/>
        </w:r>
        <w:r>
          <w:rPr>
            <w:noProof/>
            <w:webHidden/>
          </w:rPr>
          <w:fldChar w:fldCharType="begin"/>
        </w:r>
        <w:r>
          <w:rPr>
            <w:noProof/>
            <w:webHidden/>
          </w:rPr>
          <w:instrText xml:space="preserve"> PAGEREF _Toc201056541 \h </w:instrText>
        </w:r>
        <w:r>
          <w:rPr>
            <w:noProof/>
            <w:webHidden/>
          </w:rPr>
        </w:r>
        <w:r>
          <w:rPr>
            <w:noProof/>
            <w:webHidden/>
          </w:rPr>
          <w:fldChar w:fldCharType="separate"/>
        </w:r>
        <w:r w:rsidR="00541F09">
          <w:rPr>
            <w:noProof/>
            <w:webHidden/>
          </w:rPr>
          <w:t>34</w:t>
        </w:r>
        <w:r>
          <w:rPr>
            <w:noProof/>
            <w:webHidden/>
          </w:rPr>
          <w:fldChar w:fldCharType="end"/>
        </w:r>
      </w:hyperlink>
    </w:p>
    <w:p w14:paraId="6C45CE7B" w14:textId="6EADD92D"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542" w:history="1">
        <w:r w:rsidRPr="00DF02DD">
          <w:rPr>
            <w:rStyle w:val="Hipercze"/>
            <w:noProof/>
          </w:rPr>
          <w:t>Rys. 4 Obszary strategicznej interwencji w Wielkopolsce oraz Koniński Obszar Funkcjonalny,</w:t>
        </w:r>
        <w:r>
          <w:rPr>
            <w:noProof/>
            <w:webHidden/>
          </w:rPr>
          <w:tab/>
        </w:r>
        <w:r>
          <w:rPr>
            <w:noProof/>
            <w:webHidden/>
          </w:rPr>
          <w:fldChar w:fldCharType="begin"/>
        </w:r>
        <w:r>
          <w:rPr>
            <w:noProof/>
            <w:webHidden/>
          </w:rPr>
          <w:instrText xml:space="preserve"> PAGEREF _Toc201056542 \h </w:instrText>
        </w:r>
        <w:r>
          <w:rPr>
            <w:noProof/>
            <w:webHidden/>
          </w:rPr>
        </w:r>
        <w:r>
          <w:rPr>
            <w:noProof/>
            <w:webHidden/>
          </w:rPr>
          <w:fldChar w:fldCharType="separate"/>
        </w:r>
        <w:r w:rsidR="00541F09">
          <w:rPr>
            <w:noProof/>
            <w:webHidden/>
          </w:rPr>
          <w:t>37</w:t>
        </w:r>
        <w:r>
          <w:rPr>
            <w:noProof/>
            <w:webHidden/>
          </w:rPr>
          <w:fldChar w:fldCharType="end"/>
        </w:r>
      </w:hyperlink>
    </w:p>
    <w:p w14:paraId="4D0F48B5" w14:textId="045EEF2F"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543" w:history="1">
        <w:r w:rsidRPr="00DF02DD">
          <w:rPr>
            <w:rStyle w:val="Hipercze"/>
            <w:noProof/>
          </w:rPr>
          <w:t>Rys. 5 Położenie gminy Skulsk względem województwa wielkopolskiego</w:t>
        </w:r>
        <w:r>
          <w:rPr>
            <w:noProof/>
            <w:webHidden/>
          </w:rPr>
          <w:tab/>
        </w:r>
        <w:r>
          <w:rPr>
            <w:noProof/>
            <w:webHidden/>
          </w:rPr>
          <w:fldChar w:fldCharType="begin"/>
        </w:r>
        <w:r>
          <w:rPr>
            <w:noProof/>
            <w:webHidden/>
          </w:rPr>
          <w:instrText xml:space="preserve"> PAGEREF _Toc201056543 \h </w:instrText>
        </w:r>
        <w:r>
          <w:rPr>
            <w:noProof/>
            <w:webHidden/>
          </w:rPr>
        </w:r>
        <w:r>
          <w:rPr>
            <w:noProof/>
            <w:webHidden/>
          </w:rPr>
          <w:fldChar w:fldCharType="separate"/>
        </w:r>
        <w:r w:rsidR="00541F09">
          <w:rPr>
            <w:noProof/>
            <w:webHidden/>
          </w:rPr>
          <w:t>49</w:t>
        </w:r>
        <w:r>
          <w:rPr>
            <w:noProof/>
            <w:webHidden/>
          </w:rPr>
          <w:fldChar w:fldCharType="end"/>
        </w:r>
      </w:hyperlink>
    </w:p>
    <w:p w14:paraId="5E6523B0" w14:textId="34454DFE"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544" w:history="1">
        <w:r w:rsidRPr="00DF02DD">
          <w:rPr>
            <w:rStyle w:val="Hipercze"/>
            <w:noProof/>
          </w:rPr>
          <w:t>Rys. 6 Model struktury funkcjonalno-przestrzennej gminy Skulsk w aspekcie przyrodniczo- turystycznym</w:t>
        </w:r>
        <w:r>
          <w:rPr>
            <w:noProof/>
            <w:webHidden/>
          </w:rPr>
          <w:tab/>
        </w:r>
        <w:r>
          <w:rPr>
            <w:noProof/>
            <w:webHidden/>
          </w:rPr>
          <w:fldChar w:fldCharType="begin"/>
        </w:r>
        <w:r>
          <w:rPr>
            <w:noProof/>
            <w:webHidden/>
          </w:rPr>
          <w:instrText xml:space="preserve"> PAGEREF _Toc201056544 \h </w:instrText>
        </w:r>
        <w:r>
          <w:rPr>
            <w:noProof/>
            <w:webHidden/>
          </w:rPr>
        </w:r>
        <w:r>
          <w:rPr>
            <w:noProof/>
            <w:webHidden/>
          </w:rPr>
          <w:fldChar w:fldCharType="separate"/>
        </w:r>
        <w:r w:rsidR="00541F09">
          <w:rPr>
            <w:noProof/>
            <w:webHidden/>
          </w:rPr>
          <w:t>51</w:t>
        </w:r>
        <w:r>
          <w:rPr>
            <w:noProof/>
            <w:webHidden/>
          </w:rPr>
          <w:fldChar w:fldCharType="end"/>
        </w:r>
      </w:hyperlink>
    </w:p>
    <w:p w14:paraId="69171244" w14:textId="30D11541"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545" w:history="1">
        <w:r w:rsidRPr="00DF02DD">
          <w:rPr>
            <w:rStyle w:val="Hipercze"/>
            <w:noProof/>
          </w:rPr>
          <w:t>Rys. 7 Model struktury funkcjonalno-przestrzennej gminy Skulsk w aspekcie komunikacyjnym i gospodarczym</w:t>
        </w:r>
        <w:r>
          <w:rPr>
            <w:noProof/>
            <w:webHidden/>
          </w:rPr>
          <w:tab/>
        </w:r>
        <w:r>
          <w:rPr>
            <w:noProof/>
            <w:webHidden/>
          </w:rPr>
          <w:fldChar w:fldCharType="begin"/>
        </w:r>
        <w:r>
          <w:rPr>
            <w:noProof/>
            <w:webHidden/>
          </w:rPr>
          <w:instrText xml:space="preserve"> PAGEREF _Toc201056545 \h </w:instrText>
        </w:r>
        <w:r>
          <w:rPr>
            <w:noProof/>
            <w:webHidden/>
          </w:rPr>
        </w:r>
        <w:r>
          <w:rPr>
            <w:noProof/>
            <w:webHidden/>
          </w:rPr>
          <w:fldChar w:fldCharType="separate"/>
        </w:r>
        <w:r w:rsidR="00541F09">
          <w:rPr>
            <w:noProof/>
            <w:webHidden/>
          </w:rPr>
          <w:t>57</w:t>
        </w:r>
        <w:r>
          <w:rPr>
            <w:noProof/>
            <w:webHidden/>
          </w:rPr>
          <w:fldChar w:fldCharType="end"/>
        </w:r>
      </w:hyperlink>
    </w:p>
    <w:p w14:paraId="3D1C8458" w14:textId="77777777" w:rsidR="00C87589" w:rsidRDefault="00C87589" w:rsidP="00C87589">
      <w:pPr>
        <w:pStyle w:val="Nagwek1"/>
        <w:numPr>
          <w:ilvl w:val="0"/>
          <w:numId w:val="0"/>
        </w:numPr>
        <w:ind w:left="720"/>
      </w:pPr>
      <w:r>
        <w:fldChar w:fldCharType="end"/>
      </w:r>
    </w:p>
    <w:p w14:paraId="0E8C9056" w14:textId="28DCE3D1" w:rsidR="00F2402B" w:rsidRDefault="0083163C" w:rsidP="00A52F5E">
      <w:pPr>
        <w:pStyle w:val="Nagwek1"/>
      </w:pPr>
      <w:r>
        <w:br w:type="column"/>
      </w:r>
      <w:bookmarkStart w:id="155" w:name="_Toc201060478"/>
      <w:r w:rsidR="00F2402B">
        <w:lastRenderedPageBreak/>
        <w:t>SPIS TABEL</w:t>
      </w:r>
      <w:bookmarkEnd w:id="155"/>
    </w:p>
    <w:p w14:paraId="2153E389" w14:textId="2653C3BD" w:rsidR="00C87589" w:rsidRDefault="00B26276" w:rsidP="00C87589">
      <w:pPr>
        <w:pStyle w:val="Spisilustracji"/>
        <w:tabs>
          <w:tab w:val="right" w:leader="dot" w:pos="9060"/>
        </w:tabs>
        <w:ind w:firstLine="0"/>
        <w:rPr>
          <w:rFonts w:eastAsiaTheme="minorEastAsia"/>
          <w:noProof/>
          <w:sz w:val="24"/>
          <w:szCs w:val="24"/>
          <w:lang w:eastAsia="pl-PL"/>
        </w:rPr>
      </w:pPr>
      <w:r>
        <w:fldChar w:fldCharType="begin"/>
      </w:r>
      <w:r>
        <w:instrText xml:space="preserve"> TOC \h \z \c "Tabela" </w:instrText>
      </w:r>
      <w:r>
        <w:fldChar w:fldCharType="separate"/>
      </w:r>
      <w:hyperlink w:anchor="_Toc201056817" w:history="1">
        <w:r w:rsidR="00C87589" w:rsidRPr="004C3677">
          <w:rPr>
            <w:rStyle w:val="Hipercze"/>
            <w:noProof/>
          </w:rPr>
          <w:t>Tabela 1 Cele strategiczne i operacyjne oraz działania wyznaczone do realizacji w ramach Strategii Rozwoju Gminy Skulsk na lata 2024-2031</w:t>
        </w:r>
        <w:r w:rsidR="00C87589">
          <w:rPr>
            <w:noProof/>
            <w:webHidden/>
          </w:rPr>
          <w:tab/>
        </w:r>
        <w:r w:rsidR="00C87589">
          <w:rPr>
            <w:noProof/>
            <w:webHidden/>
          </w:rPr>
          <w:fldChar w:fldCharType="begin"/>
        </w:r>
        <w:r w:rsidR="00C87589">
          <w:rPr>
            <w:noProof/>
            <w:webHidden/>
          </w:rPr>
          <w:instrText xml:space="preserve"> PAGEREF _Toc201056817 \h </w:instrText>
        </w:r>
        <w:r w:rsidR="00C87589">
          <w:rPr>
            <w:noProof/>
            <w:webHidden/>
          </w:rPr>
        </w:r>
        <w:r w:rsidR="00C87589">
          <w:rPr>
            <w:noProof/>
            <w:webHidden/>
          </w:rPr>
          <w:fldChar w:fldCharType="separate"/>
        </w:r>
        <w:r w:rsidR="00541F09">
          <w:rPr>
            <w:noProof/>
            <w:webHidden/>
          </w:rPr>
          <w:t>15</w:t>
        </w:r>
        <w:r w:rsidR="00C87589">
          <w:rPr>
            <w:noProof/>
            <w:webHidden/>
          </w:rPr>
          <w:fldChar w:fldCharType="end"/>
        </w:r>
      </w:hyperlink>
    </w:p>
    <w:p w14:paraId="2A4CD610" w14:textId="008C005C"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818" w:history="1">
        <w:r w:rsidRPr="004C3677">
          <w:rPr>
            <w:rStyle w:val="Hipercze"/>
            <w:noProof/>
          </w:rPr>
          <w:t>Tabela 2 Inwestycje celu publicznego o znaczeniu ponadlokalnym na terenie Gminy Skulsk</w:t>
        </w:r>
        <w:r>
          <w:rPr>
            <w:noProof/>
            <w:webHidden/>
          </w:rPr>
          <w:tab/>
        </w:r>
        <w:r>
          <w:rPr>
            <w:noProof/>
            <w:webHidden/>
          </w:rPr>
          <w:fldChar w:fldCharType="begin"/>
        </w:r>
        <w:r>
          <w:rPr>
            <w:noProof/>
            <w:webHidden/>
          </w:rPr>
          <w:instrText xml:space="preserve"> PAGEREF _Toc201056818 \h </w:instrText>
        </w:r>
        <w:r>
          <w:rPr>
            <w:noProof/>
            <w:webHidden/>
          </w:rPr>
        </w:r>
        <w:r>
          <w:rPr>
            <w:noProof/>
            <w:webHidden/>
          </w:rPr>
          <w:fldChar w:fldCharType="separate"/>
        </w:r>
        <w:r w:rsidR="00541F09">
          <w:rPr>
            <w:noProof/>
            <w:webHidden/>
          </w:rPr>
          <w:t>24</w:t>
        </w:r>
        <w:r>
          <w:rPr>
            <w:noProof/>
            <w:webHidden/>
          </w:rPr>
          <w:fldChar w:fldCharType="end"/>
        </w:r>
      </w:hyperlink>
    </w:p>
    <w:p w14:paraId="60BCEEBD" w14:textId="29EEEE94"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819" w:history="1">
        <w:r w:rsidRPr="004C3677">
          <w:rPr>
            <w:rStyle w:val="Hipercze"/>
            <w:noProof/>
          </w:rPr>
          <w:t>Tabela 3 Zestawienie celów określonych w Strategii Rozwoju Województwa Wielkopolskiego do 2030</w:t>
        </w:r>
        <w:r>
          <w:rPr>
            <w:noProof/>
            <w:webHidden/>
          </w:rPr>
          <w:tab/>
        </w:r>
        <w:r>
          <w:rPr>
            <w:noProof/>
            <w:webHidden/>
          </w:rPr>
          <w:fldChar w:fldCharType="begin"/>
        </w:r>
        <w:r>
          <w:rPr>
            <w:noProof/>
            <w:webHidden/>
          </w:rPr>
          <w:instrText xml:space="preserve"> PAGEREF _Toc201056819 \h </w:instrText>
        </w:r>
        <w:r>
          <w:rPr>
            <w:noProof/>
            <w:webHidden/>
          </w:rPr>
        </w:r>
        <w:r>
          <w:rPr>
            <w:noProof/>
            <w:webHidden/>
          </w:rPr>
          <w:fldChar w:fldCharType="separate"/>
        </w:r>
        <w:r w:rsidR="00541F09">
          <w:rPr>
            <w:noProof/>
            <w:webHidden/>
          </w:rPr>
          <w:t>30</w:t>
        </w:r>
        <w:r>
          <w:rPr>
            <w:noProof/>
            <w:webHidden/>
          </w:rPr>
          <w:fldChar w:fldCharType="end"/>
        </w:r>
      </w:hyperlink>
    </w:p>
    <w:p w14:paraId="4B1FBB13" w14:textId="0A6F3081"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820" w:history="1">
        <w:r w:rsidRPr="004C3677">
          <w:rPr>
            <w:rStyle w:val="Hipercze"/>
            <w:noProof/>
          </w:rPr>
          <w:t>Tabela 4 Zestawienie celów określonych w Planie Zagospodarowania Przestrzennego Województwa Wielkopolskiego 2020+</w:t>
        </w:r>
        <w:r>
          <w:rPr>
            <w:noProof/>
            <w:webHidden/>
          </w:rPr>
          <w:tab/>
        </w:r>
        <w:r>
          <w:rPr>
            <w:noProof/>
            <w:webHidden/>
          </w:rPr>
          <w:fldChar w:fldCharType="begin"/>
        </w:r>
        <w:r>
          <w:rPr>
            <w:noProof/>
            <w:webHidden/>
          </w:rPr>
          <w:instrText xml:space="preserve"> PAGEREF _Toc201056820 \h </w:instrText>
        </w:r>
        <w:r>
          <w:rPr>
            <w:noProof/>
            <w:webHidden/>
          </w:rPr>
        </w:r>
        <w:r>
          <w:rPr>
            <w:noProof/>
            <w:webHidden/>
          </w:rPr>
          <w:fldChar w:fldCharType="separate"/>
        </w:r>
        <w:r w:rsidR="00541F09">
          <w:rPr>
            <w:noProof/>
            <w:webHidden/>
          </w:rPr>
          <w:t>33</w:t>
        </w:r>
        <w:r>
          <w:rPr>
            <w:noProof/>
            <w:webHidden/>
          </w:rPr>
          <w:fldChar w:fldCharType="end"/>
        </w:r>
      </w:hyperlink>
    </w:p>
    <w:p w14:paraId="1B58AFC1" w14:textId="4C8FEB76"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821" w:history="1">
        <w:r w:rsidRPr="004C3677">
          <w:rPr>
            <w:rStyle w:val="Hipercze"/>
            <w:noProof/>
          </w:rPr>
          <w:t>Tabela 5 Charakterystyka Gminy Skulsk na podstawie Strategii Rozwoju Wielkopolski Wschodniej 2040</w:t>
        </w:r>
        <w:r>
          <w:rPr>
            <w:noProof/>
            <w:webHidden/>
          </w:rPr>
          <w:tab/>
        </w:r>
        <w:r>
          <w:rPr>
            <w:noProof/>
            <w:webHidden/>
          </w:rPr>
          <w:fldChar w:fldCharType="begin"/>
        </w:r>
        <w:r>
          <w:rPr>
            <w:noProof/>
            <w:webHidden/>
          </w:rPr>
          <w:instrText xml:space="preserve"> PAGEREF _Toc201056821 \h </w:instrText>
        </w:r>
        <w:r>
          <w:rPr>
            <w:noProof/>
            <w:webHidden/>
          </w:rPr>
        </w:r>
        <w:r>
          <w:rPr>
            <w:noProof/>
            <w:webHidden/>
          </w:rPr>
          <w:fldChar w:fldCharType="separate"/>
        </w:r>
        <w:r w:rsidR="00541F09">
          <w:rPr>
            <w:noProof/>
            <w:webHidden/>
          </w:rPr>
          <w:t>34</w:t>
        </w:r>
        <w:r>
          <w:rPr>
            <w:noProof/>
            <w:webHidden/>
          </w:rPr>
          <w:fldChar w:fldCharType="end"/>
        </w:r>
      </w:hyperlink>
    </w:p>
    <w:p w14:paraId="345B4F83" w14:textId="305DF762"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822" w:history="1">
        <w:r w:rsidRPr="004C3677">
          <w:rPr>
            <w:rStyle w:val="Hipercze"/>
            <w:noProof/>
          </w:rPr>
          <w:t>Tabela 6 Zestawienie celów określonych Strategii Rozwoju Ponadlokalnego Aglomeracji Konińskiej 2030</w:t>
        </w:r>
        <w:r>
          <w:rPr>
            <w:noProof/>
            <w:webHidden/>
          </w:rPr>
          <w:tab/>
        </w:r>
        <w:r>
          <w:rPr>
            <w:noProof/>
            <w:webHidden/>
          </w:rPr>
          <w:fldChar w:fldCharType="begin"/>
        </w:r>
        <w:r>
          <w:rPr>
            <w:noProof/>
            <w:webHidden/>
          </w:rPr>
          <w:instrText xml:space="preserve"> PAGEREF _Toc201056822 \h </w:instrText>
        </w:r>
        <w:r>
          <w:rPr>
            <w:noProof/>
            <w:webHidden/>
          </w:rPr>
        </w:r>
        <w:r>
          <w:rPr>
            <w:noProof/>
            <w:webHidden/>
          </w:rPr>
          <w:fldChar w:fldCharType="separate"/>
        </w:r>
        <w:r w:rsidR="00541F09">
          <w:rPr>
            <w:noProof/>
            <w:webHidden/>
          </w:rPr>
          <w:t>36</w:t>
        </w:r>
        <w:r>
          <w:rPr>
            <w:noProof/>
            <w:webHidden/>
          </w:rPr>
          <w:fldChar w:fldCharType="end"/>
        </w:r>
      </w:hyperlink>
    </w:p>
    <w:p w14:paraId="2E062A9C" w14:textId="2B6E620B"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823" w:history="1">
        <w:r w:rsidRPr="004C3677">
          <w:rPr>
            <w:rStyle w:val="Hipercze"/>
            <w:noProof/>
          </w:rPr>
          <w:t>Tabela 7 Zapisy Strategii rozwoju województwa wielkopolskiego do 2030 roku dotyczące Wschodniego Obszaru Funkcjonalnego</w:t>
        </w:r>
        <w:r>
          <w:rPr>
            <w:noProof/>
            <w:webHidden/>
          </w:rPr>
          <w:tab/>
        </w:r>
        <w:r>
          <w:rPr>
            <w:noProof/>
            <w:webHidden/>
          </w:rPr>
          <w:fldChar w:fldCharType="begin"/>
        </w:r>
        <w:r>
          <w:rPr>
            <w:noProof/>
            <w:webHidden/>
          </w:rPr>
          <w:instrText xml:space="preserve"> PAGEREF _Toc201056823 \h </w:instrText>
        </w:r>
        <w:r>
          <w:rPr>
            <w:noProof/>
            <w:webHidden/>
          </w:rPr>
        </w:r>
        <w:r>
          <w:rPr>
            <w:noProof/>
            <w:webHidden/>
          </w:rPr>
          <w:fldChar w:fldCharType="separate"/>
        </w:r>
        <w:r w:rsidR="00541F09">
          <w:rPr>
            <w:noProof/>
            <w:webHidden/>
          </w:rPr>
          <w:t>38</w:t>
        </w:r>
        <w:r>
          <w:rPr>
            <w:noProof/>
            <w:webHidden/>
          </w:rPr>
          <w:fldChar w:fldCharType="end"/>
        </w:r>
      </w:hyperlink>
    </w:p>
    <w:p w14:paraId="3D9D6A3B" w14:textId="4C9D94EC"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824" w:history="1">
        <w:r w:rsidRPr="004C3677">
          <w:rPr>
            <w:rStyle w:val="Hipercze"/>
            <w:noProof/>
          </w:rPr>
          <w:t>Tabela 8 Zapisy Strategii rozwoju województwa wielkopolskiego do 2030 roku dotyczące Konińskiego Obszaru Funkcjonalnego</w:t>
        </w:r>
        <w:r>
          <w:rPr>
            <w:noProof/>
            <w:webHidden/>
          </w:rPr>
          <w:tab/>
        </w:r>
        <w:r>
          <w:rPr>
            <w:noProof/>
            <w:webHidden/>
          </w:rPr>
          <w:fldChar w:fldCharType="begin"/>
        </w:r>
        <w:r>
          <w:rPr>
            <w:noProof/>
            <w:webHidden/>
          </w:rPr>
          <w:instrText xml:space="preserve"> PAGEREF _Toc201056824 \h </w:instrText>
        </w:r>
        <w:r>
          <w:rPr>
            <w:noProof/>
            <w:webHidden/>
          </w:rPr>
        </w:r>
        <w:r>
          <w:rPr>
            <w:noProof/>
            <w:webHidden/>
          </w:rPr>
          <w:fldChar w:fldCharType="separate"/>
        </w:r>
        <w:r w:rsidR="00541F09">
          <w:rPr>
            <w:noProof/>
            <w:webHidden/>
          </w:rPr>
          <w:t>39</w:t>
        </w:r>
        <w:r>
          <w:rPr>
            <w:noProof/>
            <w:webHidden/>
          </w:rPr>
          <w:fldChar w:fldCharType="end"/>
        </w:r>
      </w:hyperlink>
    </w:p>
    <w:p w14:paraId="5B011ED1" w14:textId="0E4F6242"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825" w:history="1">
        <w:r w:rsidRPr="004C3677">
          <w:rPr>
            <w:rStyle w:val="Hipercze"/>
            <w:noProof/>
          </w:rPr>
          <w:t>Tabela 9 Zapisy Strategii rozwoju województwa wielkopolskiego do 2030 roku dotyczące Konińskiego Obszaru Funkcjonalnego</w:t>
        </w:r>
        <w:r>
          <w:rPr>
            <w:noProof/>
            <w:webHidden/>
          </w:rPr>
          <w:tab/>
        </w:r>
        <w:r>
          <w:rPr>
            <w:noProof/>
            <w:webHidden/>
          </w:rPr>
          <w:fldChar w:fldCharType="begin"/>
        </w:r>
        <w:r>
          <w:rPr>
            <w:noProof/>
            <w:webHidden/>
          </w:rPr>
          <w:instrText xml:space="preserve"> PAGEREF _Toc201056825 \h </w:instrText>
        </w:r>
        <w:r>
          <w:rPr>
            <w:noProof/>
            <w:webHidden/>
          </w:rPr>
        </w:r>
        <w:r>
          <w:rPr>
            <w:noProof/>
            <w:webHidden/>
          </w:rPr>
          <w:fldChar w:fldCharType="separate"/>
        </w:r>
        <w:r w:rsidR="00541F09">
          <w:rPr>
            <w:noProof/>
            <w:webHidden/>
          </w:rPr>
          <w:t>40</w:t>
        </w:r>
        <w:r>
          <w:rPr>
            <w:noProof/>
            <w:webHidden/>
          </w:rPr>
          <w:fldChar w:fldCharType="end"/>
        </w:r>
      </w:hyperlink>
    </w:p>
    <w:p w14:paraId="55081968" w14:textId="434E1699"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826" w:history="1">
        <w:r w:rsidRPr="004C3677">
          <w:rPr>
            <w:rStyle w:val="Hipercze"/>
            <w:noProof/>
          </w:rPr>
          <w:t>Tabela 10 Analiza spójności Strategii Rozwoju Gminy Skulsk na lata 2024-2031 z wybranymi strategiami na szczeblu krajowym</w:t>
        </w:r>
        <w:r>
          <w:rPr>
            <w:noProof/>
            <w:webHidden/>
          </w:rPr>
          <w:tab/>
        </w:r>
        <w:r>
          <w:rPr>
            <w:noProof/>
            <w:webHidden/>
          </w:rPr>
          <w:fldChar w:fldCharType="begin"/>
        </w:r>
        <w:r>
          <w:rPr>
            <w:noProof/>
            <w:webHidden/>
          </w:rPr>
          <w:instrText xml:space="preserve"> PAGEREF _Toc201056826 \h </w:instrText>
        </w:r>
        <w:r>
          <w:rPr>
            <w:noProof/>
            <w:webHidden/>
          </w:rPr>
        </w:r>
        <w:r>
          <w:rPr>
            <w:noProof/>
            <w:webHidden/>
          </w:rPr>
          <w:fldChar w:fldCharType="separate"/>
        </w:r>
        <w:r w:rsidR="00541F09">
          <w:rPr>
            <w:noProof/>
            <w:webHidden/>
          </w:rPr>
          <w:t>42</w:t>
        </w:r>
        <w:r>
          <w:rPr>
            <w:noProof/>
            <w:webHidden/>
          </w:rPr>
          <w:fldChar w:fldCharType="end"/>
        </w:r>
      </w:hyperlink>
    </w:p>
    <w:p w14:paraId="32C390AF" w14:textId="2C5692E3"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827" w:history="1">
        <w:r w:rsidRPr="004C3677">
          <w:rPr>
            <w:rStyle w:val="Hipercze"/>
            <w:noProof/>
          </w:rPr>
          <w:t>Tabela 11 Spójność celów Strategii Rozwoju Gminy Skulsk na lata 2024-2031 z celami innych dokumentów o charakterze strategicznym szczebla regionalnego</w:t>
        </w:r>
        <w:r>
          <w:rPr>
            <w:noProof/>
            <w:webHidden/>
          </w:rPr>
          <w:tab/>
        </w:r>
        <w:r>
          <w:rPr>
            <w:noProof/>
            <w:webHidden/>
          </w:rPr>
          <w:fldChar w:fldCharType="begin"/>
        </w:r>
        <w:r>
          <w:rPr>
            <w:noProof/>
            <w:webHidden/>
          </w:rPr>
          <w:instrText xml:space="preserve"> PAGEREF _Toc201056827 \h </w:instrText>
        </w:r>
        <w:r>
          <w:rPr>
            <w:noProof/>
            <w:webHidden/>
          </w:rPr>
        </w:r>
        <w:r>
          <w:rPr>
            <w:noProof/>
            <w:webHidden/>
          </w:rPr>
          <w:fldChar w:fldCharType="separate"/>
        </w:r>
        <w:r w:rsidR="00541F09">
          <w:rPr>
            <w:noProof/>
            <w:webHidden/>
          </w:rPr>
          <w:t>44</w:t>
        </w:r>
        <w:r>
          <w:rPr>
            <w:noProof/>
            <w:webHidden/>
          </w:rPr>
          <w:fldChar w:fldCharType="end"/>
        </w:r>
      </w:hyperlink>
    </w:p>
    <w:p w14:paraId="1392649D" w14:textId="14469302" w:rsidR="00C87589" w:rsidRDefault="00C87589" w:rsidP="00C87589">
      <w:pPr>
        <w:pStyle w:val="Spisilustracji"/>
        <w:tabs>
          <w:tab w:val="right" w:leader="dot" w:pos="9060"/>
        </w:tabs>
        <w:ind w:firstLine="0"/>
        <w:rPr>
          <w:rFonts w:eastAsiaTheme="minorEastAsia"/>
          <w:noProof/>
          <w:sz w:val="24"/>
          <w:szCs w:val="24"/>
          <w:lang w:eastAsia="pl-PL"/>
        </w:rPr>
      </w:pPr>
      <w:hyperlink w:anchor="_Toc201056828" w:history="1">
        <w:r w:rsidRPr="004C3677">
          <w:rPr>
            <w:rStyle w:val="Hipercze"/>
            <w:noProof/>
          </w:rPr>
          <w:t>Tabela 12 Główne wskaźniki wyznaczone do monitorowania</w:t>
        </w:r>
        <w:r>
          <w:rPr>
            <w:noProof/>
            <w:webHidden/>
          </w:rPr>
          <w:tab/>
        </w:r>
        <w:r>
          <w:rPr>
            <w:noProof/>
            <w:webHidden/>
          </w:rPr>
          <w:fldChar w:fldCharType="begin"/>
        </w:r>
        <w:r>
          <w:rPr>
            <w:noProof/>
            <w:webHidden/>
          </w:rPr>
          <w:instrText xml:space="preserve"> PAGEREF _Toc201056828 \h </w:instrText>
        </w:r>
        <w:r>
          <w:rPr>
            <w:noProof/>
            <w:webHidden/>
          </w:rPr>
        </w:r>
        <w:r>
          <w:rPr>
            <w:noProof/>
            <w:webHidden/>
          </w:rPr>
          <w:fldChar w:fldCharType="separate"/>
        </w:r>
        <w:r w:rsidR="00541F09">
          <w:rPr>
            <w:noProof/>
            <w:webHidden/>
          </w:rPr>
          <w:t>68</w:t>
        </w:r>
        <w:r>
          <w:rPr>
            <w:noProof/>
            <w:webHidden/>
          </w:rPr>
          <w:fldChar w:fldCharType="end"/>
        </w:r>
      </w:hyperlink>
    </w:p>
    <w:p w14:paraId="369A3C26" w14:textId="722AA91C" w:rsidR="00F300AE" w:rsidRPr="00F300AE" w:rsidRDefault="00B26276" w:rsidP="008E1C12">
      <w:r>
        <w:rPr>
          <w:b/>
          <w:bCs/>
          <w:noProof/>
        </w:rPr>
        <w:fldChar w:fldCharType="end"/>
      </w:r>
    </w:p>
    <w:sectPr w:rsidR="00F300AE" w:rsidRPr="00F300AE" w:rsidSect="00622996">
      <w:headerReference w:type="default" r:id="rId24"/>
      <w:footerReference w:type="default" r:id="rId25"/>
      <w:pgSz w:w="11906" w:h="16838" w:code="9"/>
      <w:pgMar w:top="1418" w:right="1418" w:bottom="1418" w:left="1418" w:header="709" w:footer="709" w:gutter="0"/>
      <w:pgBorders w:display="firstPage" w:offsetFrom="page">
        <w:top w:val="single" w:sz="8" w:space="24" w:color="808080" w:themeColor="background1" w:themeShade="80"/>
        <w:left w:val="single" w:sz="8" w:space="24" w:color="808080" w:themeColor="background1" w:themeShade="80"/>
        <w:bottom w:val="single" w:sz="8" w:space="24" w:color="808080" w:themeColor="background1" w:themeShade="80"/>
        <w:right w:val="single" w:sz="8" w:space="24" w:color="808080" w:themeColor="background1" w:themeShade="8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44252" w14:textId="77777777" w:rsidR="00E44979" w:rsidRDefault="00E44979" w:rsidP="008E1C12">
      <w:r>
        <w:separator/>
      </w:r>
    </w:p>
    <w:p w14:paraId="6CC13A2C" w14:textId="77777777" w:rsidR="00E44979" w:rsidRDefault="00E44979" w:rsidP="008E1C12"/>
  </w:endnote>
  <w:endnote w:type="continuationSeparator" w:id="0">
    <w:p w14:paraId="2B3F45B4" w14:textId="77777777" w:rsidR="00E44979" w:rsidRDefault="00E44979" w:rsidP="008E1C12">
      <w:r>
        <w:continuationSeparator/>
      </w:r>
    </w:p>
    <w:p w14:paraId="3561D4DF" w14:textId="77777777" w:rsidR="00E44979" w:rsidRDefault="00E44979" w:rsidP="008E1C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CIDFont+F5">
    <w:altName w:val="Microsoft JhengHei"/>
    <w:charset w:val="88"/>
    <w:family w:val="auto"/>
    <w:pitch w:val="default"/>
    <w:sig w:usb0="00000005" w:usb1="08080000" w:usb2="00000010" w:usb3="00000000" w:csb0="00100002" w:csb1="00000000"/>
  </w:font>
  <w:font w:name="Yu Gothic">
    <w:altName w:val="游ゴシック"/>
    <w:panose1 w:val="020B0400000000000000"/>
    <w:charset w:val="80"/>
    <w:family w:val="swiss"/>
    <w:pitch w:val="variable"/>
    <w:sig w:usb0="E00002FF" w:usb1="2AC7FDFF" w:usb2="00000016" w:usb3="00000000" w:csb0="0002009F" w:csb1="00000000"/>
  </w:font>
  <w:font w:name="Franklin Gothic Book">
    <w:charset w:val="00"/>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EE"/>
    <w:family w:val="roman"/>
    <w:pitch w:val="variable"/>
    <w:sig w:usb0="00000287" w:usb1="00000000" w:usb2="00000000" w:usb3="00000000" w:csb0="0000009F" w:csb1="00000000"/>
  </w:font>
  <w:font w:name="Calibri-Italic">
    <w:altName w:val="Calibri"/>
    <w:charset w:val="EE"/>
    <w:family w:val="auto"/>
    <w:pitch w:val="default"/>
    <w:sig w:usb0="00000005" w:usb1="00000000" w:usb2="00000000" w:usb3="00000000" w:csb0="00000002" w:csb1="00000000"/>
  </w:font>
  <w:font w:name="CIDFont+F1">
    <w:altName w:val="Yu Gothic UI"/>
    <w:charset w:val="80"/>
    <w:family w:val="auto"/>
    <w:pitch w:val="default"/>
    <w:sig w:usb0="00000005" w:usb1="08070000" w:usb2="00000010" w:usb3="00000000" w:csb0="00020002"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391380"/>
      <w:docPartObj>
        <w:docPartGallery w:val="Page Numbers (Bottom of Page)"/>
        <w:docPartUnique/>
      </w:docPartObj>
    </w:sdtPr>
    <w:sdtContent>
      <w:p w14:paraId="074476F4" w14:textId="11B790CF" w:rsidR="007B671D" w:rsidRDefault="007B671D">
        <w:pPr>
          <w:pStyle w:val="Stopka"/>
          <w:jc w:val="right"/>
        </w:pPr>
        <w:r>
          <w:fldChar w:fldCharType="begin"/>
        </w:r>
        <w:r>
          <w:instrText>PAGE   \* MERGEFORMAT</w:instrText>
        </w:r>
        <w:r>
          <w:fldChar w:fldCharType="separate"/>
        </w:r>
        <w:r w:rsidR="00F9755B">
          <w:rPr>
            <w:noProof/>
          </w:rPr>
          <w:t>65</w:t>
        </w:r>
        <w:r>
          <w:fldChar w:fldCharType="end"/>
        </w:r>
      </w:p>
    </w:sdtContent>
  </w:sdt>
  <w:p w14:paraId="386E4B8F" w14:textId="77777777" w:rsidR="007B671D" w:rsidRDefault="007B671D" w:rsidP="008E1C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774C7" w14:textId="77777777" w:rsidR="00E44979" w:rsidRDefault="00E44979" w:rsidP="008E1C12">
      <w:r>
        <w:separator/>
      </w:r>
    </w:p>
    <w:p w14:paraId="2E27CF76" w14:textId="77777777" w:rsidR="00E44979" w:rsidRDefault="00E44979" w:rsidP="008E1C12"/>
  </w:footnote>
  <w:footnote w:type="continuationSeparator" w:id="0">
    <w:p w14:paraId="0AA4588F" w14:textId="77777777" w:rsidR="00E44979" w:rsidRDefault="00E44979" w:rsidP="008E1C12">
      <w:r>
        <w:continuationSeparator/>
      </w:r>
    </w:p>
    <w:p w14:paraId="5DE60A70" w14:textId="77777777" w:rsidR="00E44979" w:rsidRDefault="00E44979" w:rsidP="008E1C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5A0F8" w14:textId="0292A4BF" w:rsidR="007B671D" w:rsidRPr="00A833CE" w:rsidRDefault="007B671D" w:rsidP="00F414C4">
    <w:pPr>
      <w:pStyle w:val="Nagwek"/>
      <w:jc w:val="center"/>
      <w:rPr>
        <w:smallCaps/>
      </w:rPr>
    </w:pPr>
    <w:r>
      <w:rPr>
        <w:smallCaps/>
        <w:noProof/>
        <w:color w:val="0B0D6F"/>
        <w:sz w:val="20"/>
        <w:szCs w:val="20"/>
        <w:lang w:eastAsia="pl-PL"/>
      </w:rPr>
      <w:drawing>
        <wp:anchor distT="0" distB="0" distL="114300" distR="114300" simplePos="0" relativeHeight="251660288" behindDoc="0" locked="0" layoutInCell="1" allowOverlap="1" wp14:anchorId="1CB9AF07" wp14:editId="7F9B112D">
          <wp:simplePos x="0" y="0"/>
          <wp:positionH relativeFrom="column">
            <wp:posOffset>884688</wp:posOffset>
          </wp:positionH>
          <wp:positionV relativeFrom="paragraph">
            <wp:posOffset>-237490</wp:posOffset>
          </wp:positionV>
          <wp:extent cx="403860" cy="532765"/>
          <wp:effectExtent l="0" t="0" r="0" b="635"/>
          <wp:wrapNone/>
          <wp:docPr id="1664481806"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86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3CE">
      <w:rPr>
        <w:smallCaps/>
      </w:rPr>
      <w:t>Strategia Rozwoju Gminy Skulsk na lata 2024 – 2031</w:t>
    </w:r>
  </w:p>
  <w:p w14:paraId="508A6F28" w14:textId="0D3D2E34" w:rsidR="007B671D" w:rsidRDefault="007B671D" w:rsidP="00F414C4">
    <w:pPr>
      <w:pStyle w:val="Nagwek"/>
      <w:ind w:firstLine="0"/>
      <w:jc w:val="center"/>
    </w:pPr>
    <w:r w:rsidRPr="00C7146B">
      <w:rPr>
        <w:noProof/>
        <w:color w:val="3B3838" w:themeColor="background2" w:themeShade="40"/>
        <w:lang w:eastAsia="pl-PL"/>
      </w:rPr>
      <mc:AlternateContent>
        <mc:Choice Requires="wps">
          <w:drawing>
            <wp:anchor distT="0" distB="0" distL="114300" distR="114300" simplePos="0" relativeHeight="251659264" behindDoc="0" locked="0" layoutInCell="1" allowOverlap="1" wp14:anchorId="14B8ABDA" wp14:editId="407AA9DE">
              <wp:simplePos x="0" y="0"/>
              <wp:positionH relativeFrom="column">
                <wp:posOffset>28575</wp:posOffset>
              </wp:positionH>
              <wp:positionV relativeFrom="paragraph">
                <wp:posOffset>208236</wp:posOffset>
              </wp:positionV>
              <wp:extent cx="5771693" cy="0"/>
              <wp:effectExtent l="0" t="0" r="0" b="0"/>
              <wp:wrapNone/>
              <wp:docPr id="1623152049" name="Łącznik prosty 14"/>
              <wp:cNvGraphicFramePr/>
              <a:graphic xmlns:a="http://schemas.openxmlformats.org/drawingml/2006/main">
                <a:graphicData uri="http://schemas.microsoft.com/office/word/2010/wordprocessingShape">
                  <wps:wsp>
                    <wps:cNvCnPr/>
                    <wps:spPr>
                      <a:xfrm flipV="1">
                        <a:off x="0" y="0"/>
                        <a:ext cx="5771693" cy="0"/>
                      </a:xfrm>
                      <a:prstGeom prst="line">
                        <a:avLst/>
                      </a:prstGeom>
                      <a:ln w="1270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D365F" id="Łącznik prosty 1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4pt" to="456.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tK2wEAABcEAAAOAAAAZHJzL2Uyb0RvYy54bWysU8tu2zAQvBfoPxC815JdJG4FyzkkSC99&#10;BE2bO0MuLaJ8gWQs+e+7JG05TS9BUR0IaR8zO8PV5moymuwhROVsT5eLlhKw3Alldz39+eP23QdK&#10;YmJWMO0s9PQAkV5t377ZjL6DlRucFhAIgtjYjb6nQ0q+a5rIBzAsLpwHi0npgmEJP8OuEYGNiG50&#10;s2rby2Z0QfjgOMSI0ZuapNuCLyXw9E3KCInonuJsqZyhnI/5bLYb1u0C84PixzHYP0xhmLJIOkPd&#10;sMTIU1B/QRnFg4tOpgV3pnFSKg5FA6pZti/U3A/MQ9GC5kQ/2xT/Hyz/ur+2dwFtGH3sor8LWcUk&#10;gyFSK/+Ad1p04aRkKrYdZttgSoRj8GK9Xl5+fE8JP+WaCpGhfIjpEzhD8ktPtbJZEevY/nNMSIul&#10;p5Ic1paMyLlat20pi04rcau0zsmyFXCtA9kzvM801dn0k/niRI1dtPjUW8Uw3v2LMNLNKIX8GQHm&#10;tMXg2Ynylg4a6mjfQRIlUHHlnYEqh/i1zMQFBStzi8TB56ajoLzZZw3npmNtboOyuK9tnKsLo7Np&#10;bjTKulBt/JM1O1dHlbX+pLpqzbIfnTiUvSh24PYVZcc/Ja/38+/Sfv6ft78BAAD//wMAUEsDBBQA&#10;BgAIAAAAIQAW1R8R3QAAAAcBAAAPAAAAZHJzL2Rvd25yZXYueG1sTI9LT8MwEITvSP0P1lbiRp2+&#10;EIQ4VVTBhUOllofEzY2XJKq9jmK3Sf49iziU4+yMZr7NNoOz4oJdaDwpmM8SEEilNw1VCt7fXu4e&#10;QISoyWjrCRWMGGCTT24ynRrf0x4vh1gJLqGQagV1jG0qZShrdDrMfIvE3rfvnI4su0qaTvdc7qxc&#10;JMm9dLohXqh1i9say9Ph7BT0r+OX28VQPBc7b6uxHdafH3ulbqdD8QQi4hCvYfjFZ3TImenoz2SC&#10;sApWaw4qWC74AbYf58sViOPfQeaZ/M+f/wAAAP//AwBQSwECLQAUAAYACAAAACEAtoM4kv4AAADh&#10;AQAAEwAAAAAAAAAAAAAAAAAAAAAAW0NvbnRlbnRfVHlwZXNdLnhtbFBLAQItABQABgAIAAAAIQA4&#10;/SH/1gAAAJQBAAALAAAAAAAAAAAAAAAAAC8BAABfcmVscy8ucmVsc1BLAQItABQABgAIAAAAIQCs&#10;82tK2wEAABcEAAAOAAAAAAAAAAAAAAAAAC4CAABkcnMvZTJvRG9jLnhtbFBLAQItABQABgAIAAAA&#10;IQAW1R8R3QAAAAcBAAAPAAAAAAAAAAAAAAAAADUEAABkcnMvZG93bnJldi54bWxQSwUGAAAAAAQA&#10;BADzAAAAPwUAAAAA&#10;" strokecolor="gray [1629]" strokeweight="1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40DC4"/>
    <w:multiLevelType w:val="hybridMultilevel"/>
    <w:tmpl w:val="A7D65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9516D92"/>
    <w:multiLevelType w:val="hybridMultilevel"/>
    <w:tmpl w:val="83A01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B4C580E"/>
    <w:multiLevelType w:val="hybridMultilevel"/>
    <w:tmpl w:val="1F3456B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FE37618"/>
    <w:multiLevelType w:val="hybridMultilevel"/>
    <w:tmpl w:val="860AB2AC"/>
    <w:lvl w:ilvl="0" w:tplc="F4C49AEA">
      <w:start w:val="1"/>
      <w:numFmt w:val="decimal"/>
      <w:pStyle w:val="Nagwek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7B2F73"/>
    <w:multiLevelType w:val="hybridMultilevel"/>
    <w:tmpl w:val="2DE0490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297932B1"/>
    <w:multiLevelType w:val="hybridMultilevel"/>
    <w:tmpl w:val="BE404F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CD06711"/>
    <w:multiLevelType w:val="hybridMultilevel"/>
    <w:tmpl w:val="DFFC452E"/>
    <w:lvl w:ilvl="0" w:tplc="113A25CA">
      <w:start w:val="1"/>
      <w:numFmt w:val="bullet"/>
      <w:pStyle w:val="Mwypk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 w15:restartNumberingAfterBreak="0">
    <w:nsid w:val="2F4A792C"/>
    <w:multiLevelType w:val="hybridMultilevel"/>
    <w:tmpl w:val="B4DCE034"/>
    <w:lvl w:ilvl="0" w:tplc="D5A0E3FE">
      <w:start w:val="1"/>
      <w:numFmt w:val="bullet"/>
      <w:lvlText w:val=""/>
      <w:lvlJc w:val="left"/>
      <w:pPr>
        <w:ind w:left="1429" w:hanging="360"/>
      </w:pPr>
      <w:rPr>
        <w:rFonts w:ascii="Symbol" w:hAnsi="Symbol"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35D61860"/>
    <w:multiLevelType w:val="multilevel"/>
    <w:tmpl w:val="4284307E"/>
    <w:lvl w:ilvl="0">
      <w:start w:val="1"/>
      <w:numFmt w:val="bullet"/>
      <w:lvlText w:val=""/>
      <w:lvlJc w:val="left"/>
      <w:pPr>
        <w:ind w:left="1065" w:hanging="705"/>
      </w:pPr>
      <w:rPr>
        <w:rFonts w:ascii="Wingdings" w:hAnsi="Wingdings" w:hint="default"/>
        <w:color w:val="2F5496" w:themeColor="accent1" w:themeShade="BF"/>
      </w:rPr>
    </w:lvl>
    <w:lvl w:ilvl="1">
      <w:start w:val="1"/>
      <w:numFmt w:val="decimal"/>
      <w:isLgl/>
      <w:lvlText w:val="%1.%2."/>
      <w:lvlJc w:val="left"/>
      <w:pPr>
        <w:ind w:left="1414" w:hanging="7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3F8D444B"/>
    <w:multiLevelType w:val="hybridMultilevel"/>
    <w:tmpl w:val="50041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360069A"/>
    <w:multiLevelType w:val="hybridMultilevel"/>
    <w:tmpl w:val="A3A8013C"/>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435673F"/>
    <w:multiLevelType w:val="hybridMultilevel"/>
    <w:tmpl w:val="5F06E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45954A1"/>
    <w:multiLevelType w:val="multilevel"/>
    <w:tmpl w:val="084E1DA2"/>
    <w:lvl w:ilvl="0">
      <w:start w:val="1"/>
      <w:numFmt w:val="decimal"/>
      <w:lvlText w:val="%1."/>
      <w:lvlJc w:val="left"/>
      <w:pPr>
        <w:ind w:left="1065" w:hanging="705"/>
      </w:pPr>
      <w:rPr>
        <w:rFonts w:hint="default"/>
      </w:rPr>
    </w:lvl>
    <w:lvl w:ilvl="1">
      <w:start w:val="1"/>
      <w:numFmt w:val="decimal"/>
      <w:lvlText w:val="%1.%2."/>
      <w:lvlJc w:val="left"/>
      <w:pPr>
        <w:ind w:left="1414" w:hanging="7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464C0DA6"/>
    <w:multiLevelType w:val="multilevel"/>
    <w:tmpl w:val="9C5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BF31D4"/>
    <w:multiLevelType w:val="hybridMultilevel"/>
    <w:tmpl w:val="B9E4CF4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499174DF"/>
    <w:multiLevelType w:val="hybridMultilevel"/>
    <w:tmpl w:val="AD54F3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A211B8B"/>
    <w:multiLevelType w:val="hybridMultilevel"/>
    <w:tmpl w:val="C024DC5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4D3C4657"/>
    <w:multiLevelType w:val="hybridMultilevel"/>
    <w:tmpl w:val="78E08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FEB3111"/>
    <w:multiLevelType w:val="hybridMultilevel"/>
    <w:tmpl w:val="495E3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6096D38"/>
    <w:multiLevelType w:val="multilevel"/>
    <w:tmpl w:val="A828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C96D18"/>
    <w:multiLevelType w:val="hybridMultilevel"/>
    <w:tmpl w:val="F21CAEC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59740A85"/>
    <w:multiLevelType w:val="hybridMultilevel"/>
    <w:tmpl w:val="6CDCC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E3E4A2B"/>
    <w:multiLevelType w:val="hybridMultilevel"/>
    <w:tmpl w:val="825C6D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F2715DB"/>
    <w:multiLevelType w:val="hybridMultilevel"/>
    <w:tmpl w:val="66BE1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48638DA"/>
    <w:multiLevelType w:val="multilevel"/>
    <w:tmpl w:val="E76E044E"/>
    <w:lvl w:ilvl="0">
      <w:start w:val="1"/>
      <w:numFmt w:val="decimal"/>
      <w:lvlText w:val="%1."/>
      <w:lvlJc w:val="left"/>
      <w:pPr>
        <w:ind w:left="1065" w:hanging="705"/>
      </w:pPr>
      <w:rPr>
        <w:rFonts w:hint="default"/>
      </w:rPr>
    </w:lvl>
    <w:lvl w:ilvl="1">
      <w:start w:val="1"/>
      <w:numFmt w:val="decimal"/>
      <w:pStyle w:val="Nagwek2"/>
      <w:isLgl/>
      <w:lvlText w:val="%1.%2."/>
      <w:lvlJc w:val="left"/>
      <w:pPr>
        <w:ind w:left="1414" w:hanging="7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15:restartNumberingAfterBreak="0">
    <w:nsid w:val="6CE905EA"/>
    <w:multiLevelType w:val="hybridMultilevel"/>
    <w:tmpl w:val="FE886BF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15:restartNumberingAfterBreak="0">
    <w:nsid w:val="71EB1216"/>
    <w:multiLevelType w:val="multilevel"/>
    <w:tmpl w:val="649AF830"/>
    <w:styleLink w:val="Styl1"/>
    <w:lvl w:ilvl="0">
      <w:start w:val="1"/>
      <w:numFmt w:val="decimal"/>
      <w:lvlText w:val="%1."/>
      <w:lvlJc w:val="left"/>
      <w:pPr>
        <w:ind w:left="1065" w:hanging="705"/>
      </w:pPr>
      <w:rPr>
        <w:rFonts w:hint="default"/>
      </w:rPr>
    </w:lvl>
    <w:lvl w:ilvl="1">
      <w:start w:val="1"/>
      <w:numFmt w:val="decimal"/>
      <w:isLgl/>
      <w:lvlText w:val="%1.%2."/>
      <w:lvlJc w:val="left"/>
      <w:pPr>
        <w:ind w:left="1414" w:hanging="7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7" w15:restartNumberingAfterBreak="0">
    <w:nsid w:val="742B6376"/>
    <w:multiLevelType w:val="multilevel"/>
    <w:tmpl w:val="F71A58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7102939">
    <w:abstractNumId w:val="23"/>
  </w:num>
  <w:num w:numId="2" w16cid:durableId="1981575223">
    <w:abstractNumId w:val="6"/>
  </w:num>
  <w:num w:numId="3" w16cid:durableId="2137064575">
    <w:abstractNumId w:val="26"/>
  </w:num>
  <w:num w:numId="4" w16cid:durableId="1839693614">
    <w:abstractNumId w:val="8"/>
  </w:num>
  <w:num w:numId="5" w16cid:durableId="1172791036">
    <w:abstractNumId w:val="1"/>
  </w:num>
  <w:num w:numId="6" w16cid:durableId="1399941946">
    <w:abstractNumId w:val="18"/>
  </w:num>
  <w:num w:numId="7" w16cid:durableId="631712039">
    <w:abstractNumId w:val="0"/>
  </w:num>
  <w:num w:numId="8" w16cid:durableId="1241527133">
    <w:abstractNumId w:val="11"/>
  </w:num>
  <w:num w:numId="9" w16cid:durableId="903683582">
    <w:abstractNumId w:val="10"/>
  </w:num>
  <w:num w:numId="10" w16cid:durableId="682781386">
    <w:abstractNumId w:val="3"/>
  </w:num>
  <w:num w:numId="11" w16cid:durableId="1868828123">
    <w:abstractNumId w:val="17"/>
  </w:num>
  <w:num w:numId="12" w16cid:durableId="648484621">
    <w:abstractNumId w:val="16"/>
  </w:num>
  <w:num w:numId="13" w16cid:durableId="723604741">
    <w:abstractNumId w:val="21"/>
  </w:num>
  <w:num w:numId="14" w16cid:durableId="666909859">
    <w:abstractNumId w:val="15"/>
  </w:num>
  <w:num w:numId="15" w16cid:durableId="769160347">
    <w:abstractNumId w:val="12"/>
    <w:lvlOverride w:ilvl="0">
      <w:lvl w:ilvl="0">
        <w:start w:val="1"/>
        <w:numFmt w:val="decimal"/>
        <w:lvlText w:val="%1."/>
        <w:lvlJc w:val="left"/>
        <w:pPr>
          <w:ind w:left="1065" w:hanging="705"/>
        </w:pPr>
        <w:rPr>
          <w:rFonts w:hint="default"/>
        </w:rPr>
      </w:lvl>
    </w:lvlOverride>
    <w:lvlOverride w:ilvl="1">
      <w:lvl w:ilvl="1">
        <w:start w:val="1"/>
        <w:numFmt w:val="decimal"/>
        <w:lvlRestart w:val="0"/>
        <w:lvlText w:val="%1.%2."/>
        <w:lvlJc w:val="left"/>
        <w:pPr>
          <w:ind w:left="1414" w:hanging="705"/>
        </w:pPr>
        <w:rPr>
          <w:rFonts w:hint="default"/>
        </w:rPr>
      </w:lvl>
    </w:lvlOverride>
    <w:lvlOverride w:ilvl="2">
      <w:lvl w:ilvl="2">
        <w:start w:val="1"/>
        <w:numFmt w:val="decimal"/>
        <w:isLgl/>
        <w:lvlText w:val="%1.%2.%3."/>
        <w:lvlJc w:val="left"/>
        <w:pPr>
          <w:ind w:left="1778" w:hanging="720"/>
        </w:pPr>
        <w:rPr>
          <w:rFonts w:hint="default"/>
        </w:rPr>
      </w:lvl>
    </w:lvlOverride>
    <w:lvlOverride w:ilvl="3">
      <w:lvl w:ilvl="3">
        <w:start w:val="1"/>
        <w:numFmt w:val="decimal"/>
        <w:isLgl/>
        <w:lvlText w:val="%1.%2.%3.%4."/>
        <w:lvlJc w:val="left"/>
        <w:pPr>
          <w:ind w:left="2127" w:hanging="720"/>
        </w:pPr>
        <w:rPr>
          <w:rFonts w:hint="default"/>
        </w:rPr>
      </w:lvl>
    </w:lvlOverride>
    <w:lvlOverride w:ilvl="4">
      <w:lvl w:ilvl="4">
        <w:start w:val="1"/>
        <w:numFmt w:val="decimal"/>
        <w:isLgl/>
        <w:lvlText w:val="%1.%2.%3.%4.%5."/>
        <w:lvlJc w:val="left"/>
        <w:pPr>
          <w:ind w:left="2836" w:hanging="1080"/>
        </w:pPr>
        <w:rPr>
          <w:rFonts w:hint="default"/>
        </w:rPr>
      </w:lvl>
    </w:lvlOverride>
    <w:lvlOverride w:ilvl="5">
      <w:lvl w:ilvl="5">
        <w:start w:val="1"/>
        <w:numFmt w:val="decimal"/>
        <w:isLgl/>
        <w:lvlText w:val="%1.%2.%3.%4.%5.%6."/>
        <w:lvlJc w:val="left"/>
        <w:pPr>
          <w:ind w:left="3185" w:hanging="1080"/>
        </w:pPr>
        <w:rPr>
          <w:rFonts w:hint="default"/>
        </w:rPr>
      </w:lvl>
    </w:lvlOverride>
    <w:lvlOverride w:ilvl="6">
      <w:lvl w:ilvl="6">
        <w:start w:val="1"/>
        <w:numFmt w:val="decimal"/>
        <w:isLgl/>
        <w:lvlText w:val="%1.%2.%3.%4.%5.%6.%7."/>
        <w:lvlJc w:val="left"/>
        <w:pPr>
          <w:ind w:left="3894" w:hanging="1440"/>
        </w:pPr>
        <w:rPr>
          <w:rFonts w:hint="default"/>
        </w:rPr>
      </w:lvl>
    </w:lvlOverride>
    <w:lvlOverride w:ilvl="7">
      <w:lvl w:ilvl="7">
        <w:start w:val="1"/>
        <w:numFmt w:val="decimal"/>
        <w:isLgl/>
        <w:lvlText w:val="%1.%2.%3.%4.%5.%6.%7.%8."/>
        <w:lvlJc w:val="left"/>
        <w:pPr>
          <w:ind w:left="4243" w:hanging="1440"/>
        </w:pPr>
        <w:rPr>
          <w:rFonts w:hint="default"/>
        </w:rPr>
      </w:lvl>
    </w:lvlOverride>
    <w:lvlOverride w:ilvl="8">
      <w:lvl w:ilvl="8">
        <w:start w:val="1"/>
        <w:numFmt w:val="decimal"/>
        <w:isLgl/>
        <w:lvlText w:val="%1.%2.%3.%4.%5.%6.%7.%8.%9."/>
        <w:lvlJc w:val="left"/>
        <w:pPr>
          <w:ind w:left="4952" w:hanging="1800"/>
        </w:pPr>
        <w:rPr>
          <w:rFonts w:hint="default"/>
        </w:rPr>
      </w:lvl>
    </w:lvlOverride>
  </w:num>
  <w:num w:numId="16" w16cid:durableId="1510367674">
    <w:abstractNumId w:val="24"/>
  </w:num>
  <w:num w:numId="17" w16cid:durableId="1649476127">
    <w:abstractNumId w:val="7"/>
  </w:num>
  <w:num w:numId="18" w16cid:durableId="1661352302">
    <w:abstractNumId w:val="9"/>
  </w:num>
  <w:num w:numId="19" w16cid:durableId="1127964896">
    <w:abstractNumId w:val="19"/>
  </w:num>
  <w:num w:numId="20" w16cid:durableId="1964457816">
    <w:abstractNumId w:val="27"/>
  </w:num>
  <w:num w:numId="21" w16cid:durableId="718474541">
    <w:abstractNumId w:val="13"/>
  </w:num>
  <w:num w:numId="22" w16cid:durableId="1214930406">
    <w:abstractNumId w:val="2"/>
  </w:num>
  <w:num w:numId="23" w16cid:durableId="1678078612">
    <w:abstractNumId w:val="4"/>
  </w:num>
  <w:num w:numId="24" w16cid:durableId="1255743352">
    <w:abstractNumId w:val="25"/>
  </w:num>
  <w:num w:numId="25" w16cid:durableId="611211263">
    <w:abstractNumId w:val="5"/>
  </w:num>
  <w:num w:numId="26" w16cid:durableId="1801075897">
    <w:abstractNumId w:val="14"/>
  </w:num>
  <w:num w:numId="27" w16cid:durableId="2053840228">
    <w:abstractNumId w:val="22"/>
  </w:num>
  <w:num w:numId="28" w16cid:durableId="83167589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02B"/>
    <w:rsid w:val="00000DAE"/>
    <w:rsid w:val="000013FD"/>
    <w:rsid w:val="0000321B"/>
    <w:rsid w:val="0000577F"/>
    <w:rsid w:val="000057C0"/>
    <w:rsid w:val="00006287"/>
    <w:rsid w:val="0000706A"/>
    <w:rsid w:val="00010E0B"/>
    <w:rsid w:val="000110FB"/>
    <w:rsid w:val="00013894"/>
    <w:rsid w:val="0001441D"/>
    <w:rsid w:val="00014558"/>
    <w:rsid w:val="0002275D"/>
    <w:rsid w:val="0002565E"/>
    <w:rsid w:val="00026452"/>
    <w:rsid w:val="000301C3"/>
    <w:rsid w:val="00031215"/>
    <w:rsid w:val="000312BE"/>
    <w:rsid w:val="00031548"/>
    <w:rsid w:val="00031566"/>
    <w:rsid w:val="0003167A"/>
    <w:rsid w:val="00032C90"/>
    <w:rsid w:val="00032E1F"/>
    <w:rsid w:val="00034059"/>
    <w:rsid w:val="00034155"/>
    <w:rsid w:val="00036902"/>
    <w:rsid w:val="0003723A"/>
    <w:rsid w:val="000411F5"/>
    <w:rsid w:val="00042FA4"/>
    <w:rsid w:val="00044809"/>
    <w:rsid w:val="0005318E"/>
    <w:rsid w:val="00053449"/>
    <w:rsid w:val="00053F5C"/>
    <w:rsid w:val="000546CF"/>
    <w:rsid w:val="000552F5"/>
    <w:rsid w:val="00055628"/>
    <w:rsid w:val="00056657"/>
    <w:rsid w:val="0005739A"/>
    <w:rsid w:val="00060BAE"/>
    <w:rsid w:val="00062A41"/>
    <w:rsid w:val="00064B4E"/>
    <w:rsid w:val="00064C20"/>
    <w:rsid w:val="00067776"/>
    <w:rsid w:val="0006799F"/>
    <w:rsid w:val="00071C50"/>
    <w:rsid w:val="0007374E"/>
    <w:rsid w:val="00073B7D"/>
    <w:rsid w:val="00075605"/>
    <w:rsid w:val="00077BF2"/>
    <w:rsid w:val="00080B1C"/>
    <w:rsid w:val="00080C33"/>
    <w:rsid w:val="0008198C"/>
    <w:rsid w:val="00084677"/>
    <w:rsid w:val="00084679"/>
    <w:rsid w:val="0008484C"/>
    <w:rsid w:val="00091BB5"/>
    <w:rsid w:val="00092C8D"/>
    <w:rsid w:val="0009368E"/>
    <w:rsid w:val="00093A41"/>
    <w:rsid w:val="00095846"/>
    <w:rsid w:val="00096DE3"/>
    <w:rsid w:val="000A01FB"/>
    <w:rsid w:val="000A557E"/>
    <w:rsid w:val="000A78D3"/>
    <w:rsid w:val="000B0942"/>
    <w:rsid w:val="000B208A"/>
    <w:rsid w:val="000B2AA8"/>
    <w:rsid w:val="000B2E46"/>
    <w:rsid w:val="000B3427"/>
    <w:rsid w:val="000B4029"/>
    <w:rsid w:val="000B6312"/>
    <w:rsid w:val="000B6C5F"/>
    <w:rsid w:val="000B7440"/>
    <w:rsid w:val="000C3714"/>
    <w:rsid w:val="000C4D0B"/>
    <w:rsid w:val="000C5BF2"/>
    <w:rsid w:val="000C68AB"/>
    <w:rsid w:val="000C6A76"/>
    <w:rsid w:val="000C71A0"/>
    <w:rsid w:val="000D4954"/>
    <w:rsid w:val="000D5BF8"/>
    <w:rsid w:val="000E079D"/>
    <w:rsid w:val="000E12E4"/>
    <w:rsid w:val="000E1417"/>
    <w:rsid w:val="000E1645"/>
    <w:rsid w:val="000E434C"/>
    <w:rsid w:val="000E59C9"/>
    <w:rsid w:val="000E67B6"/>
    <w:rsid w:val="000F021D"/>
    <w:rsid w:val="000F122B"/>
    <w:rsid w:val="000F1A4A"/>
    <w:rsid w:val="000F2BEF"/>
    <w:rsid w:val="000F2DF9"/>
    <w:rsid w:val="000F5C48"/>
    <w:rsid w:val="000F5E54"/>
    <w:rsid w:val="00100ECE"/>
    <w:rsid w:val="00103456"/>
    <w:rsid w:val="00104224"/>
    <w:rsid w:val="00105651"/>
    <w:rsid w:val="00105F97"/>
    <w:rsid w:val="00107901"/>
    <w:rsid w:val="00111398"/>
    <w:rsid w:val="00112365"/>
    <w:rsid w:val="00113DAB"/>
    <w:rsid w:val="00115179"/>
    <w:rsid w:val="001151DB"/>
    <w:rsid w:val="00117423"/>
    <w:rsid w:val="00120747"/>
    <w:rsid w:val="001233D4"/>
    <w:rsid w:val="00125BD5"/>
    <w:rsid w:val="00127630"/>
    <w:rsid w:val="00127654"/>
    <w:rsid w:val="00127AF8"/>
    <w:rsid w:val="00127DB4"/>
    <w:rsid w:val="00127E71"/>
    <w:rsid w:val="001310BF"/>
    <w:rsid w:val="001330E3"/>
    <w:rsid w:val="0013376B"/>
    <w:rsid w:val="0013431C"/>
    <w:rsid w:val="001355B3"/>
    <w:rsid w:val="001406C8"/>
    <w:rsid w:val="0014078A"/>
    <w:rsid w:val="00140843"/>
    <w:rsid w:val="00140921"/>
    <w:rsid w:val="001437D2"/>
    <w:rsid w:val="00143C83"/>
    <w:rsid w:val="00145B92"/>
    <w:rsid w:val="0014682C"/>
    <w:rsid w:val="001478B7"/>
    <w:rsid w:val="00147D7E"/>
    <w:rsid w:val="00152013"/>
    <w:rsid w:val="00153411"/>
    <w:rsid w:val="00154188"/>
    <w:rsid w:val="00154F5D"/>
    <w:rsid w:val="00156BAC"/>
    <w:rsid w:val="001574F9"/>
    <w:rsid w:val="00157667"/>
    <w:rsid w:val="00160A13"/>
    <w:rsid w:val="00162B8E"/>
    <w:rsid w:val="00162FFC"/>
    <w:rsid w:val="0016507C"/>
    <w:rsid w:val="0016532B"/>
    <w:rsid w:val="0016567D"/>
    <w:rsid w:val="00170D37"/>
    <w:rsid w:val="001724C3"/>
    <w:rsid w:val="001734D0"/>
    <w:rsid w:val="0017492F"/>
    <w:rsid w:val="001750D7"/>
    <w:rsid w:val="001802E1"/>
    <w:rsid w:val="001844E2"/>
    <w:rsid w:val="0018702F"/>
    <w:rsid w:val="00190E28"/>
    <w:rsid w:val="00190E5C"/>
    <w:rsid w:val="00193277"/>
    <w:rsid w:val="00193EF5"/>
    <w:rsid w:val="00196BAC"/>
    <w:rsid w:val="0019708C"/>
    <w:rsid w:val="00197674"/>
    <w:rsid w:val="001A2084"/>
    <w:rsid w:val="001A21E0"/>
    <w:rsid w:val="001A2801"/>
    <w:rsid w:val="001A310A"/>
    <w:rsid w:val="001A3268"/>
    <w:rsid w:val="001A4246"/>
    <w:rsid w:val="001A4E28"/>
    <w:rsid w:val="001A5CEF"/>
    <w:rsid w:val="001B114D"/>
    <w:rsid w:val="001B2025"/>
    <w:rsid w:val="001B2B3E"/>
    <w:rsid w:val="001B443F"/>
    <w:rsid w:val="001B5A18"/>
    <w:rsid w:val="001B5CB8"/>
    <w:rsid w:val="001C075F"/>
    <w:rsid w:val="001C3A28"/>
    <w:rsid w:val="001C3EAF"/>
    <w:rsid w:val="001C4BD1"/>
    <w:rsid w:val="001C6DE4"/>
    <w:rsid w:val="001C7492"/>
    <w:rsid w:val="001D1E37"/>
    <w:rsid w:val="001D36E0"/>
    <w:rsid w:val="001D3C7B"/>
    <w:rsid w:val="001D424D"/>
    <w:rsid w:val="001D5294"/>
    <w:rsid w:val="001E0326"/>
    <w:rsid w:val="001E04B4"/>
    <w:rsid w:val="001E26CF"/>
    <w:rsid w:val="001E47EC"/>
    <w:rsid w:val="001E6691"/>
    <w:rsid w:val="001E6E1F"/>
    <w:rsid w:val="001F23F9"/>
    <w:rsid w:val="001F2916"/>
    <w:rsid w:val="001F2E16"/>
    <w:rsid w:val="001F515D"/>
    <w:rsid w:val="001F6726"/>
    <w:rsid w:val="001F79C6"/>
    <w:rsid w:val="001F7E17"/>
    <w:rsid w:val="002006BF"/>
    <w:rsid w:val="00200C63"/>
    <w:rsid w:val="00201EDF"/>
    <w:rsid w:val="002020BE"/>
    <w:rsid w:val="0020288E"/>
    <w:rsid w:val="00202E24"/>
    <w:rsid w:val="00202EE0"/>
    <w:rsid w:val="00203022"/>
    <w:rsid w:val="00204190"/>
    <w:rsid w:val="00204EC6"/>
    <w:rsid w:val="00205043"/>
    <w:rsid w:val="00205C81"/>
    <w:rsid w:val="002065C7"/>
    <w:rsid w:val="00207E2A"/>
    <w:rsid w:val="0021050A"/>
    <w:rsid w:val="002118A9"/>
    <w:rsid w:val="00214CCC"/>
    <w:rsid w:val="00217901"/>
    <w:rsid w:val="00221D5B"/>
    <w:rsid w:val="002221BE"/>
    <w:rsid w:val="00223BD0"/>
    <w:rsid w:val="00226BCD"/>
    <w:rsid w:val="0023079D"/>
    <w:rsid w:val="00230976"/>
    <w:rsid w:val="00231180"/>
    <w:rsid w:val="00232C33"/>
    <w:rsid w:val="002363A5"/>
    <w:rsid w:val="0024019B"/>
    <w:rsid w:val="00242951"/>
    <w:rsid w:val="00243B22"/>
    <w:rsid w:val="00244227"/>
    <w:rsid w:val="00247831"/>
    <w:rsid w:val="002506E2"/>
    <w:rsid w:val="00250AF7"/>
    <w:rsid w:val="002524F7"/>
    <w:rsid w:val="00252D33"/>
    <w:rsid w:val="00253139"/>
    <w:rsid w:val="0025748B"/>
    <w:rsid w:val="00257EC6"/>
    <w:rsid w:val="00260E64"/>
    <w:rsid w:val="00261008"/>
    <w:rsid w:val="002612A4"/>
    <w:rsid w:val="00261A56"/>
    <w:rsid w:val="002626DE"/>
    <w:rsid w:val="00265DE0"/>
    <w:rsid w:val="002704CF"/>
    <w:rsid w:val="0027075D"/>
    <w:rsid w:val="00270FD4"/>
    <w:rsid w:val="0027176B"/>
    <w:rsid w:val="00271ADE"/>
    <w:rsid w:val="00273720"/>
    <w:rsid w:val="00273DDF"/>
    <w:rsid w:val="00274342"/>
    <w:rsid w:val="002746BB"/>
    <w:rsid w:val="00274B31"/>
    <w:rsid w:val="002761DD"/>
    <w:rsid w:val="00280674"/>
    <w:rsid w:val="00282C55"/>
    <w:rsid w:val="002855A9"/>
    <w:rsid w:val="00285E2E"/>
    <w:rsid w:val="00286CB6"/>
    <w:rsid w:val="002875D3"/>
    <w:rsid w:val="00291A76"/>
    <w:rsid w:val="00294EF0"/>
    <w:rsid w:val="0029599A"/>
    <w:rsid w:val="00295F73"/>
    <w:rsid w:val="00297E25"/>
    <w:rsid w:val="002B0A9E"/>
    <w:rsid w:val="002B1FC4"/>
    <w:rsid w:val="002B270A"/>
    <w:rsid w:val="002B2892"/>
    <w:rsid w:val="002B28D5"/>
    <w:rsid w:val="002B359B"/>
    <w:rsid w:val="002B556B"/>
    <w:rsid w:val="002B5B05"/>
    <w:rsid w:val="002B5D5A"/>
    <w:rsid w:val="002B622F"/>
    <w:rsid w:val="002C1810"/>
    <w:rsid w:val="002C3A8D"/>
    <w:rsid w:val="002C4D36"/>
    <w:rsid w:val="002C5263"/>
    <w:rsid w:val="002D143B"/>
    <w:rsid w:val="002D1CB3"/>
    <w:rsid w:val="002D27D5"/>
    <w:rsid w:val="002D4151"/>
    <w:rsid w:val="002D569B"/>
    <w:rsid w:val="002D609D"/>
    <w:rsid w:val="002E09EB"/>
    <w:rsid w:val="002E2C64"/>
    <w:rsid w:val="002E369A"/>
    <w:rsid w:val="002E3F3B"/>
    <w:rsid w:val="002E6397"/>
    <w:rsid w:val="002E63C5"/>
    <w:rsid w:val="002F0DE4"/>
    <w:rsid w:val="002F295D"/>
    <w:rsid w:val="002F43FB"/>
    <w:rsid w:val="002F4480"/>
    <w:rsid w:val="002F4C1B"/>
    <w:rsid w:val="002F6498"/>
    <w:rsid w:val="0030011E"/>
    <w:rsid w:val="00300B1C"/>
    <w:rsid w:val="003026E0"/>
    <w:rsid w:val="00302DAB"/>
    <w:rsid w:val="0030451C"/>
    <w:rsid w:val="00306BF4"/>
    <w:rsid w:val="00310B78"/>
    <w:rsid w:val="00311801"/>
    <w:rsid w:val="00312131"/>
    <w:rsid w:val="00313665"/>
    <w:rsid w:val="00314605"/>
    <w:rsid w:val="0031599C"/>
    <w:rsid w:val="00316EE5"/>
    <w:rsid w:val="00317937"/>
    <w:rsid w:val="00326B19"/>
    <w:rsid w:val="003303E8"/>
    <w:rsid w:val="003304F6"/>
    <w:rsid w:val="00331E63"/>
    <w:rsid w:val="00332C99"/>
    <w:rsid w:val="003330A6"/>
    <w:rsid w:val="003351B1"/>
    <w:rsid w:val="003355DC"/>
    <w:rsid w:val="003361D7"/>
    <w:rsid w:val="00341042"/>
    <w:rsid w:val="00341A9A"/>
    <w:rsid w:val="00341AF2"/>
    <w:rsid w:val="0034538A"/>
    <w:rsid w:val="00352E09"/>
    <w:rsid w:val="0035314B"/>
    <w:rsid w:val="003552D2"/>
    <w:rsid w:val="003565C4"/>
    <w:rsid w:val="00360315"/>
    <w:rsid w:val="003607C1"/>
    <w:rsid w:val="00361EDD"/>
    <w:rsid w:val="00363600"/>
    <w:rsid w:val="003659DD"/>
    <w:rsid w:val="00366208"/>
    <w:rsid w:val="00367A04"/>
    <w:rsid w:val="00367CAB"/>
    <w:rsid w:val="00370534"/>
    <w:rsid w:val="003719C5"/>
    <w:rsid w:val="003721EE"/>
    <w:rsid w:val="00376ECE"/>
    <w:rsid w:val="0038115C"/>
    <w:rsid w:val="00381419"/>
    <w:rsid w:val="00382A3A"/>
    <w:rsid w:val="0038309D"/>
    <w:rsid w:val="00383148"/>
    <w:rsid w:val="00384797"/>
    <w:rsid w:val="003852FF"/>
    <w:rsid w:val="0038550B"/>
    <w:rsid w:val="0038692D"/>
    <w:rsid w:val="00386B43"/>
    <w:rsid w:val="00390EC5"/>
    <w:rsid w:val="00393AFE"/>
    <w:rsid w:val="003946FE"/>
    <w:rsid w:val="00396C00"/>
    <w:rsid w:val="00397939"/>
    <w:rsid w:val="003A107B"/>
    <w:rsid w:val="003A188C"/>
    <w:rsid w:val="003A2FF8"/>
    <w:rsid w:val="003A3100"/>
    <w:rsid w:val="003A5D65"/>
    <w:rsid w:val="003A5FEF"/>
    <w:rsid w:val="003A6FCE"/>
    <w:rsid w:val="003A7146"/>
    <w:rsid w:val="003A794C"/>
    <w:rsid w:val="003B09C2"/>
    <w:rsid w:val="003B1659"/>
    <w:rsid w:val="003B25B6"/>
    <w:rsid w:val="003B6972"/>
    <w:rsid w:val="003B69EC"/>
    <w:rsid w:val="003B7A7A"/>
    <w:rsid w:val="003B7AAC"/>
    <w:rsid w:val="003C0300"/>
    <w:rsid w:val="003C1920"/>
    <w:rsid w:val="003C20FE"/>
    <w:rsid w:val="003C4045"/>
    <w:rsid w:val="003C79B5"/>
    <w:rsid w:val="003D102F"/>
    <w:rsid w:val="003D1ABC"/>
    <w:rsid w:val="003D1F05"/>
    <w:rsid w:val="003D2460"/>
    <w:rsid w:val="003D3041"/>
    <w:rsid w:val="003D4B75"/>
    <w:rsid w:val="003D5DA5"/>
    <w:rsid w:val="003D74DC"/>
    <w:rsid w:val="003D74E2"/>
    <w:rsid w:val="003D7791"/>
    <w:rsid w:val="003D79E4"/>
    <w:rsid w:val="003E094E"/>
    <w:rsid w:val="003E0B28"/>
    <w:rsid w:val="003E0C67"/>
    <w:rsid w:val="003E0FBA"/>
    <w:rsid w:val="003E12FA"/>
    <w:rsid w:val="003E1FBE"/>
    <w:rsid w:val="003E2338"/>
    <w:rsid w:val="003E34DF"/>
    <w:rsid w:val="003E4EBD"/>
    <w:rsid w:val="003E53B7"/>
    <w:rsid w:val="003E6CC4"/>
    <w:rsid w:val="003F211E"/>
    <w:rsid w:val="003F2FBB"/>
    <w:rsid w:val="003F3338"/>
    <w:rsid w:val="003F3981"/>
    <w:rsid w:val="003F7949"/>
    <w:rsid w:val="00400E9A"/>
    <w:rsid w:val="00402EDC"/>
    <w:rsid w:val="0040459E"/>
    <w:rsid w:val="00406A7E"/>
    <w:rsid w:val="00406F67"/>
    <w:rsid w:val="00407D58"/>
    <w:rsid w:val="0041139B"/>
    <w:rsid w:val="0041245E"/>
    <w:rsid w:val="00412895"/>
    <w:rsid w:val="00413BA6"/>
    <w:rsid w:val="004149E1"/>
    <w:rsid w:val="00416D06"/>
    <w:rsid w:val="00417297"/>
    <w:rsid w:val="00417F06"/>
    <w:rsid w:val="00420B9D"/>
    <w:rsid w:val="00421E08"/>
    <w:rsid w:val="004223D4"/>
    <w:rsid w:val="004274C2"/>
    <w:rsid w:val="00430663"/>
    <w:rsid w:val="004311F6"/>
    <w:rsid w:val="004366F1"/>
    <w:rsid w:val="004374F4"/>
    <w:rsid w:val="00437CF7"/>
    <w:rsid w:val="004414A1"/>
    <w:rsid w:val="004422F7"/>
    <w:rsid w:val="00442796"/>
    <w:rsid w:val="00442B6D"/>
    <w:rsid w:val="00443386"/>
    <w:rsid w:val="00446097"/>
    <w:rsid w:val="00451940"/>
    <w:rsid w:val="00451F45"/>
    <w:rsid w:val="0045301C"/>
    <w:rsid w:val="00454EB6"/>
    <w:rsid w:val="0045672D"/>
    <w:rsid w:val="004567E1"/>
    <w:rsid w:val="004568B8"/>
    <w:rsid w:val="0046366A"/>
    <w:rsid w:val="004636CB"/>
    <w:rsid w:val="00465363"/>
    <w:rsid w:val="004664E3"/>
    <w:rsid w:val="0046778C"/>
    <w:rsid w:val="00467A8E"/>
    <w:rsid w:val="0047150F"/>
    <w:rsid w:val="00473E12"/>
    <w:rsid w:val="00473E6A"/>
    <w:rsid w:val="0047509D"/>
    <w:rsid w:val="00476860"/>
    <w:rsid w:val="004777F8"/>
    <w:rsid w:val="00483ECF"/>
    <w:rsid w:val="004849DD"/>
    <w:rsid w:val="004858A5"/>
    <w:rsid w:val="00486EF9"/>
    <w:rsid w:val="00491C96"/>
    <w:rsid w:val="00492657"/>
    <w:rsid w:val="00495934"/>
    <w:rsid w:val="004965AC"/>
    <w:rsid w:val="004971D7"/>
    <w:rsid w:val="004A12EC"/>
    <w:rsid w:val="004A1D9B"/>
    <w:rsid w:val="004A2D1B"/>
    <w:rsid w:val="004A34E6"/>
    <w:rsid w:val="004A57B6"/>
    <w:rsid w:val="004A5ECE"/>
    <w:rsid w:val="004A6AA0"/>
    <w:rsid w:val="004A7FD0"/>
    <w:rsid w:val="004B01E1"/>
    <w:rsid w:val="004B1A6A"/>
    <w:rsid w:val="004B1D4B"/>
    <w:rsid w:val="004B2558"/>
    <w:rsid w:val="004B44A7"/>
    <w:rsid w:val="004B5DE8"/>
    <w:rsid w:val="004B5ECF"/>
    <w:rsid w:val="004B61EE"/>
    <w:rsid w:val="004C0356"/>
    <w:rsid w:val="004C2520"/>
    <w:rsid w:val="004C7D28"/>
    <w:rsid w:val="004D03C3"/>
    <w:rsid w:val="004D1774"/>
    <w:rsid w:val="004D1E79"/>
    <w:rsid w:val="004D295F"/>
    <w:rsid w:val="004D299C"/>
    <w:rsid w:val="004D4FB3"/>
    <w:rsid w:val="004D754F"/>
    <w:rsid w:val="004D766E"/>
    <w:rsid w:val="004D7BE5"/>
    <w:rsid w:val="004D7D2B"/>
    <w:rsid w:val="004E06D8"/>
    <w:rsid w:val="004E0BBB"/>
    <w:rsid w:val="004E0C73"/>
    <w:rsid w:val="004E1866"/>
    <w:rsid w:val="004E232C"/>
    <w:rsid w:val="004E2BE0"/>
    <w:rsid w:val="004E477B"/>
    <w:rsid w:val="004E5AA3"/>
    <w:rsid w:val="004E60DF"/>
    <w:rsid w:val="004E61F5"/>
    <w:rsid w:val="004E62EA"/>
    <w:rsid w:val="004E763B"/>
    <w:rsid w:val="004E7FB1"/>
    <w:rsid w:val="004F0485"/>
    <w:rsid w:val="004F1829"/>
    <w:rsid w:val="004F3360"/>
    <w:rsid w:val="004F4302"/>
    <w:rsid w:val="004F4E55"/>
    <w:rsid w:val="004F53CD"/>
    <w:rsid w:val="004F5EAA"/>
    <w:rsid w:val="00501863"/>
    <w:rsid w:val="005022E1"/>
    <w:rsid w:val="00502DA1"/>
    <w:rsid w:val="0050541A"/>
    <w:rsid w:val="005126B6"/>
    <w:rsid w:val="005127CC"/>
    <w:rsid w:val="005149F5"/>
    <w:rsid w:val="00516444"/>
    <w:rsid w:val="005166E4"/>
    <w:rsid w:val="005171CF"/>
    <w:rsid w:val="005173F4"/>
    <w:rsid w:val="0052001C"/>
    <w:rsid w:val="00521CBE"/>
    <w:rsid w:val="005222D4"/>
    <w:rsid w:val="00524448"/>
    <w:rsid w:val="00524885"/>
    <w:rsid w:val="00525AFE"/>
    <w:rsid w:val="0053343C"/>
    <w:rsid w:val="00533E8C"/>
    <w:rsid w:val="00534EB6"/>
    <w:rsid w:val="00537508"/>
    <w:rsid w:val="005405DE"/>
    <w:rsid w:val="005408B2"/>
    <w:rsid w:val="005409CB"/>
    <w:rsid w:val="005410E1"/>
    <w:rsid w:val="00541F09"/>
    <w:rsid w:val="00542413"/>
    <w:rsid w:val="005436EA"/>
    <w:rsid w:val="00546648"/>
    <w:rsid w:val="0054694A"/>
    <w:rsid w:val="0055214E"/>
    <w:rsid w:val="005622B8"/>
    <w:rsid w:val="00563F27"/>
    <w:rsid w:val="00567E03"/>
    <w:rsid w:val="00571705"/>
    <w:rsid w:val="00571D58"/>
    <w:rsid w:val="0057278B"/>
    <w:rsid w:val="00573685"/>
    <w:rsid w:val="00573F55"/>
    <w:rsid w:val="005749C8"/>
    <w:rsid w:val="00574ACE"/>
    <w:rsid w:val="00575034"/>
    <w:rsid w:val="00576248"/>
    <w:rsid w:val="005765D5"/>
    <w:rsid w:val="00577ACD"/>
    <w:rsid w:val="00577F29"/>
    <w:rsid w:val="005809F4"/>
    <w:rsid w:val="00580B46"/>
    <w:rsid w:val="00580C21"/>
    <w:rsid w:val="0058126F"/>
    <w:rsid w:val="00583263"/>
    <w:rsid w:val="005840D2"/>
    <w:rsid w:val="00586761"/>
    <w:rsid w:val="0058765A"/>
    <w:rsid w:val="00590B9F"/>
    <w:rsid w:val="0059245F"/>
    <w:rsid w:val="00592C62"/>
    <w:rsid w:val="00593163"/>
    <w:rsid w:val="00593F0C"/>
    <w:rsid w:val="00594220"/>
    <w:rsid w:val="00594D75"/>
    <w:rsid w:val="0059684A"/>
    <w:rsid w:val="005968B7"/>
    <w:rsid w:val="005970A2"/>
    <w:rsid w:val="005975FB"/>
    <w:rsid w:val="005A2EA5"/>
    <w:rsid w:val="005A4E44"/>
    <w:rsid w:val="005A58DF"/>
    <w:rsid w:val="005A70F4"/>
    <w:rsid w:val="005B0DA3"/>
    <w:rsid w:val="005B0EDE"/>
    <w:rsid w:val="005B121E"/>
    <w:rsid w:val="005B2961"/>
    <w:rsid w:val="005B31E1"/>
    <w:rsid w:val="005B33C2"/>
    <w:rsid w:val="005B403D"/>
    <w:rsid w:val="005B4CE9"/>
    <w:rsid w:val="005B6218"/>
    <w:rsid w:val="005B74A7"/>
    <w:rsid w:val="005C1296"/>
    <w:rsid w:val="005C1CEA"/>
    <w:rsid w:val="005C5674"/>
    <w:rsid w:val="005C5BF6"/>
    <w:rsid w:val="005D0772"/>
    <w:rsid w:val="005D0E33"/>
    <w:rsid w:val="005D2326"/>
    <w:rsid w:val="005D42BB"/>
    <w:rsid w:val="005D4D4B"/>
    <w:rsid w:val="005D51B2"/>
    <w:rsid w:val="005D7381"/>
    <w:rsid w:val="005D73C3"/>
    <w:rsid w:val="005D7B04"/>
    <w:rsid w:val="005E16F3"/>
    <w:rsid w:val="005E1FEF"/>
    <w:rsid w:val="005E6BBF"/>
    <w:rsid w:val="005E6FC0"/>
    <w:rsid w:val="005E7D3A"/>
    <w:rsid w:val="005F3594"/>
    <w:rsid w:val="005F3F05"/>
    <w:rsid w:val="005F525E"/>
    <w:rsid w:val="005F7758"/>
    <w:rsid w:val="00600288"/>
    <w:rsid w:val="0060067E"/>
    <w:rsid w:val="006007D6"/>
    <w:rsid w:val="006007F8"/>
    <w:rsid w:val="00601C02"/>
    <w:rsid w:val="006022B6"/>
    <w:rsid w:val="006032F9"/>
    <w:rsid w:val="006041D5"/>
    <w:rsid w:val="006059DE"/>
    <w:rsid w:val="00610D97"/>
    <w:rsid w:val="00610FB4"/>
    <w:rsid w:val="006134FC"/>
    <w:rsid w:val="00614F3F"/>
    <w:rsid w:val="00615E61"/>
    <w:rsid w:val="00616073"/>
    <w:rsid w:val="00616F79"/>
    <w:rsid w:val="00617436"/>
    <w:rsid w:val="006179A1"/>
    <w:rsid w:val="00617BC1"/>
    <w:rsid w:val="00622996"/>
    <w:rsid w:val="00623555"/>
    <w:rsid w:val="00623DB9"/>
    <w:rsid w:val="00624C38"/>
    <w:rsid w:val="0062599E"/>
    <w:rsid w:val="00625C79"/>
    <w:rsid w:val="00626781"/>
    <w:rsid w:val="00627D12"/>
    <w:rsid w:val="00627DBA"/>
    <w:rsid w:val="00630350"/>
    <w:rsid w:val="00630B2F"/>
    <w:rsid w:val="00632009"/>
    <w:rsid w:val="006322E8"/>
    <w:rsid w:val="00632BC1"/>
    <w:rsid w:val="006332EC"/>
    <w:rsid w:val="00633E50"/>
    <w:rsid w:val="00634139"/>
    <w:rsid w:val="00634E08"/>
    <w:rsid w:val="0063730C"/>
    <w:rsid w:val="00637637"/>
    <w:rsid w:val="00637B21"/>
    <w:rsid w:val="00642875"/>
    <w:rsid w:val="0064328A"/>
    <w:rsid w:val="006438E7"/>
    <w:rsid w:val="00644107"/>
    <w:rsid w:val="006444F2"/>
    <w:rsid w:val="00644BC7"/>
    <w:rsid w:val="0065044B"/>
    <w:rsid w:val="00650E4C"/>
    <w:rsid w:val="00651563"/>
    <w:rsid w:val="00654253"/>
    <w:rsid w:val="006547BD"/>
    <w:rsid w:val="00656BD9"/>
    <w:rsid w:val="00657F43"/>
    <w:rsid w:val="00660ECF"/>
    <w:rsid w:val="00660FFD"/>
    <w:rsid w:val="006628B7"/>
    <w:rsid w:val="00663EC3"/>
    <w:rsid w:val="006662BC"/>
    <w:rsid w:val="00666AD9"/>
    <w:rsid w:val="00667BC8"/>
    <w:rsid w:val="006705F7"/>
    <w:rsid w:val="006732E7"/>
    <w:rsid w:val="00675034"/>
    <w:rsid w:val="0067706D"/>
    <w:rsid w:val="006805A1"/>
    <w:rsid w:val="00680718"/>
    <w:rsid w:val="0068160E"/>
    <w:rsid w:val="006829C0"/>
    <w:rsid w:val="00682D5D"/>
    <w:rsid w:val="006835D8"/>
    <w:rsid w:val="00683618"/>
    <w:rsid w:val="006839D3"/>
    <w:rsid w:val="00685CDD"/>
    <w:rsid w:val="00690FA0"/>
    <w:rsid w:val="00691718"/>
    <w:rsid w:val="006959EF"/>
    <w:rsid w:val="006967DE"/>
    <w:rsid w:val="006976AC"/>
    <w:rsid w:val="006A0260"/>
    <w:rsid w:val="006A63D0"/>
    <w:rsid w:val="006B000A"/>
    <w:rsid w:val="006B022C"/>
    <w:rsid w:val="006B24B5"/>
    <w:rsid w:val="006B3F56"/>
    <w:rsid w:val="006B3F59"/>
    <w:rsid w:val="006B4A33"/>
    <w:rsid w:val="006B5315"/>
    <w:rsid w:val="006B5E9A"/>
    <w:rsid w:val="006B6E6B"/>
    <w:rsid w:val="006B7605"/>
    <w:rsid w:val="006B7BA8"/>
    <w:rsid w:val="006C018F"/>
    <w:rsid w:val="006C0F17"/>
    <w:rsid w:val="006C2737"/>
    <w:rsid w:val="006C2743"/>
    <w:rsid w:val="006C4CA5"/>
    <w:rsid w:val="006C5E66"/>
    <w:rsid w:val="006C63C7"/>
    <w:rsid w:val="006C69CB"/>
    <w:rsid w:val="006D0258"/>
    <w:rsid w:val="006D035A"/>
    <w:rsid w:val="006D09D8"/>
    <w:rsid w:val="006D248C"/>
    <w:rsid w:val="006D46C8"/>
    <w:rsid w:val="006D6120"/>
    <w:rsid w:val="006D6DBC"/>
    <w:rsid w:val="006D6EB3"/>
    <w:rsid w:val="006D756C"/>
    <w:rsid w:val="006E07BE"/>
    <w:rsid w:val="006E12A4"/>
    <w:rsid w:val="006E394D"/>
    <w:rsid w:val="006E3D0E"/>
    <w:rsid w:val="006E4E7C"/>
    <w:rsid w:val="006E61FB"/>
    <w:rsid w:val="006E6AFC"/>
    <w:rsid w:val="006E7553"/>
    <w:rsid w:val="006F1425"/>
    <w:rsid w:val="006F1EBB"/>
    <w:rsid w:val="006F22AD"/>
    <w:rsid w:val="006F31D0"/>
    <w:rsid w:val="006F359B"/>
    <w:rsid w:val="006F3A5B"/>
    <w:rsid w:val="006F435C"/>
    <w:rsid w:val="006F5398"/>
    <w:rsid w:val="006F5965"/>
    <w:rsid w:val="006F6EEB"/>
    <w:rsid w:val="0070011E"/>
    <w:rsid w:val="00701289"/>
    <w:rsid w:val="007033E0"/>
    <w:rsid w:val="00703A40"/>
    <w:rsid w:val="00703B99"/>
    <w:rsid w:val="00703BB7"/>
    <w:rsid w:val="007047AE"/>
    <w:rsid w:val="00705E7F"/>
    <w:rsid w:val="00706E64"/>
    <w:rsid w:val="007114E3"/>
    <w:rsid w:val="00712544"/>
    <w:rsid w:val="00714B72"/>
    <w:rsid w:val="0071697A"/>
    <w:rsid w:val="00716D8B"/>
    <w:rsid w:val="00720528"/>
    <w:rsid w:val="0072144D"/>
    <w:rsid w:val="0072175D"/>
    <w:rsid w:val="0072223E"/>
    <w:rsid w:val="00722E59"/>
    <w:rsid w:val="0072411F"/>
    <w:rsid w:val="0072574F"/>
    <w:rsid w:val="00726A94"/>
    <w:rsid w:val="00726F36"/>
    <w:rsid w:val="00727B68"/>
    <w:rsid w:val="00730DF9"/>
    <w:rsid w:val="00735718"/>
    <w:rsid w:val="0073619D"/>
    <w:rsid w:val="007365A7"/>
    <w:rsid w:val="007367DC"/>
    <w:rsid w:val="00737D0C"/>
    <w:rsid w:val="0074005F"/>
    <w:rsid w:val="00742361"/>
    <w:rsid w:val="00745FA5"/>
    <w:rsid w:val="0075000D"/>
    <w:rsid w:val="00752F79"/>
    <w:rsid w:val="00757354"/>
    <w:rsid w:val="007601FC"/>
    <w:rsid w:val="007620F1"/>
    <w:rsid w:val="00762EF7"/>
    <w:rsid w:val="00762FDF"/>
    <w:rsid w:val="007631E6"/>
    <w:rsid w:val="007662DC"/>
    <w:rsid w:val="00771172"/>
    <w:rsid w:val="0077150B"/>
    <w:rsid w:val="00771E21"/>
    <w:rsid w:val="0077343A"/>
    <w:rsid w:val="0077682E"/>
    <w:rsid w:val="00777E91"/>
    <w:rsid w:val="00780A4F"/>
    <w:rsid w:val="007815F8"/>
    <w:rsid w:val="00781ACA"/>
    <w:rsid w:val="0078464C"/>
    <w:rsid w:val="0078517D"/>
    <w:rsid w:val="00785C40"/>
    <w:rsid w:val="00790126"/>
    <w:rsid w:val="007903CC"/>
    <w:rsid w:val="0079482A"/>
    <w:rsid w:val="00794C7F"/>
    <w:rsid w:val="00795E7D"/>
    <w:rsid w:val="00795E83"/>
    <w:rsid w:val="00796248"/>
    <w:rsid w:val="007A11AD"/>
    <w:rsid w:val="007A4546"/>
    <w:rsid w:val="007A4550"/>
    <w:rsid w:val="007A53C9"/>
    <w:rsid w:val="007A7867"/>
    <w:rsid w:val="007B0398"/>
    <w:rsid w:val="007B0C2C"/>
    <w:rsid w:val="007B1832"/>
    <w:rsid w:val="007B2048"/>
    <w:rsid w:val="007B4419"/>
    <w:rsid w:val="007B570B"/>
    <w:rsid w:val="007B671D"/>
    <w:rsid w:val="007B7354"/>
    <w:rsid w:val="007B7E68"/>
    <w:rsid w:val="007C0E35"/>
    <w:rsid w:val="007C0F48"/>
    <w:rsid w:val="007C1541"/>
    <w:rsid w:val="007C1E9D"/>
    <w:rsid w:val="007C2C2A"/>
    <w:rsid w:val="007C58B9"/>
    <w:rsid w:val="007C76B8"/>
    <w:rsid w:val="007D37C6"/>
    <w:rsid w:val="007D5542"/>
    <w:rsid w:val="007D7788"/>
    <w:rsid w:val="007E0FBA"/>
    <w:rsid w:val="007E1298"/>
    <w:rsid w:val="007E15B8"/>
    <w:rsid w:val="007E1F33"/>
    <w:rsid w:val="007E21EB"/>
    <w:rsid w:val="007E3F4D"/>
    <w:rsid w:val="007E4BE3"/>
    <w:rsid w:val="007E5C93"/>
    <w:rsid w:val="007E73D4"/>
    <w:rsid w:val="007E751A"/>
    <w:rsid w:val="007F01B5"/>
    <w:rsid w:val="007F1272"/>
    <w:rsid w:val="007F1B8C"/>
    <w:rsid w:val="007F332B"/>
    <w:rsid w:val="007F3341"/>
    <w:rsid w:val="007F4560"/>
    <w:rsid w:val="007F5EE6"/>
    <w:rsid w:val="007F62AF"/>
    <w:rsid w:val="007F757C"/>
    <w:rsid w:val="007F7805"/>
    <w:rsid w:val="008002F4"/>
    <w:rsid w:val="0080269F"/>
    <w:rsid w:val="008029ED"/>
    <w:rsid w:val="00802AC7"/>
    <w:rsid w:val="00802B62"/>
    <w:rsid w:val="00803368"/>
    <w:rsid w:val="008043B4"/>
    <w:rsid w:val="0081100E"/>
    <w:rsid w:val="00813382"/>
    <w:rsid w:val="00813842"/>
    <w:rsid w:val="0081392A"/>
    <w:rsid w:val="0081794E"/>
    <w:rsid w:val="00821D5E"/>
    <w:rsid w:val="00822B4A"/>
    <w:rsid w:val="00824E8F"/>
    <w:rsid w:val="00825AB8"/>
    <w:rsid w:val="0082748F"/>
    <w:rsid w:val="00830BA4"/>
    <w:rsid w:val="0083163C"/>
    <w:rsid w:val="00831956"/>
    <w:rsid w:val="00831C42"/>
    <w:rsid w:val="00832730"/>
    <w:rsid w:val="0083398E"/>
    <w:rsid w:val="00833A10"/>
    <w:rsid w:val="00834E50"/>
    <w:rsid w:val="00835404"/>
    <w:rsid w:val="008369F9"/>
    <w:rsid w:val="00841404"/>
    <w:rsid w:val="00842E92"/>
    <w:rsid w:val="00843F55"/>
    <w:rsid w:val="008440AD"/>
    <w:rsid w:val="008459A3"/>
    <w:rsid w:val="0084674C"/>
    <w:rsid w:val="00850D91"/>
    <w:rsid w:val="0085110A"/>
    <w:rsid w:val="008511C1"/>
    <w:rsid w:val="0085182D"/>
    <w:rsid w:val="00852692"/>
    <w:rsid w:val="0085271E"/>
    <w:rsid w:val="008529EA"/>
    <w:rsid w:val="00853323"/>
    <w:rsid w:val="008541F3"/>
    <w:rsid w:val="008574E2"/>
    <w:rsid w:val="00860C39"/>
    <w:rsid w:val="00862C89"/>
    <w:rsid w:val="008658BC"/>
    <w:rsid w:val="00865B88"/>
    <w:rsid w:val="008660A0"/>
    <w:rsid w:val="008660F8"/>
    <w:rsid w:val="00867D8F"/>
    <w:rsid w:val="008705FD"/>
    <w:rsid w:val="008706D0"/>
    <w:rsid w:val="00871290"/>
    <w:rsid w:val="0087186D"/>
    <w:rsid w:val="008746E4"/>
    <w:rsid w:val="008749D8"/>
    <w:rsid w:val="0087630B"/>
    <w:rsid w:val="00876497"/>
    <w:rsid w:val="00877BC8"/>
    <w:rsid w:val="00877CC2"/>
    <w:rsid w:val="008809C1"/>
    <w:rsid w:val="00881FB0"/>
    <w:rsid w:val="00882B9A"/>
    <w:rsid w:val="00883972"/>
    <w:rsid w:val="00884E24"/>
    <w:rsid w:val="00886B91"/>
    <w:rsid w:val="00886E6C"/>
    <w:rsid w:val="00890B3E"/>
    <w:rsid w:val="00891514"/>
    <w:rsid w:val="00891B78"/>
    <w:rsid w:val="00891E99"/>
    <w:rsid w:val="0089282C"/>
    <w:rsid w:val="0089541D"/>
    <w:rsid w:val="0089573F"/>
    <w:rsid w:val="008966CA"/>
    <w:rsid w:val="008A0790"/>
    <w:rsid w:val="008A5843"/>
    <w:rsid w:val="008B049C"/>
    <w:rsid w:val="008B0716"/>
    <w:rsid w:val="008B1180"/>
    <w:rsid w:val="008B2245"/>
    <w:rsid w:val="008B51BA"/>
    <w:rsid w:val="008C0387"/>
    <w:rsid w:val="008C06DB"/>
    <w:rsid w:val="008C1073"/>
    <w:rsid w:val="008C1E60"/>
    <w:rsid w:val="008C31D5"/>
    <w:rsid w:val="008C427D"/>
    <w:rsid w:val="008C65BF"/>
    <w:rsid w:val="008D3B22"/>
    <w:rsid w:val="008D3B55"/>
    <w:rsid w:val="008D70F4"/>
    <w:rsid w:val="008D7D24"/>
    <w:rsid w:val="008E1C12"/>
    <w:rsid w:val="008E362C"/>
    <w:rsid w:val="008E4F7A"/>
    <w:rsid w:val="008E5033"/>
    <w:rsid w:val="008E56F5"/>
    <w:rsid w:val="008F0896"/>
    <w:rsid w:val="008F1B47"/>
    <w:rsid w:val="008F1DD6"/>
    <w:rsid w:val="008F3E42"/>
    <w:rsid w:val="008F49DA"/>
    <w:rsid w:val="008F5065"/>
    <w:rsid w:val="008F60CA"/>
    <w:rsid w:val="008F68D7"/>
    <w:rsid w:val="008F7565"/>
    <w:rsid w:val="008F7787"/>
    <w:rsid w:val="009002F2"/>
    <w:rsid w:val="0090053C"/>
    <w:rsid w:val="00902CB1"/>
    <w:rsid w:val="00904304"/>
    <w:rsid w:val="00904A25"/>
    <w:rsid w:val="00907429"/>
    <w:rsid w:val="00910C10"/>
    <w:rsid w:val="009116F9"/>
    <w:rsid w:val="0091257D"/>
    <w:rsid w:val="00912D46"/>
    <w:rsid w:val="0091330B"/>
    <w:rsid w:val="00913DA8"/>
    <w:rsid w:val="009143F6"/>
    <w:rsid w:val="00914C05"/>
    <w:rsid w:val="00914D14"/>
    <w:rsid w:val="00916C3F"/>
    <w:rsid w:val="00921B7A"/>
    <w:rsid w:val="00922CEA"/>
    <w:rsid w:val="009239F7"/>
    <w:rsid w:val="00930064"/>
    <w:rsid w:val="00930E03"/>
    <w:rsid w:val="00932AFE"/>
    <w:rsid w:val="00933394"/>
    <w:rsid w:val="009345B5"/>
    <w:rsid w:val="00935453"/>
    <w:rsid w:val="00936F35"/>
    <w:rsid w:val="00940E54"/>
    <w:rsid w:val="00941335"/>
    <w:rsid w:val="009418CB"/>
    <w:rsid w:val="00945D01"/>
    <w:rsid w:val="00951662"/>
    <w:rsid w:val="0095262A"/>
    <w:rsid w:val="0095364C"/>
    <w:rsid w:val="00953803"/>
    <w:rsid w:val="009547C6"/>
    <w:rsid w:val="00956BBF"/>
    <w:rsid w:val="0095752F"/>
    <w:rsid w:val="0095775C"/>
    <w:rsid w:val="009601DA"/>
    <w:rsid w:val="0096120E"/>
    <w:rsid w:val="00962085"/>
    <w:rsid w:val="00962E97"/>
    <w:rsid w:val="00964B48"/>
    <w:rsid w:val="00965E70"/>
    <w:rsid w:val="00967608"/>
    <w:rsid w:val="0097163F"/>
    <w:rsid w:val="00972E50"/>
    <w:rsid w:val="00973A67"/>
    <w:rsid w:val="009746D7"/>
    <w:rsid w:val="00974BD3"/>
    <w:rsid w:val="00975775"/>
    <w:rsid w:val="00975B6B"/>
    <w:rsid w:val="00976B1D"/>
    <w:rsid w:val="00984F8F"/>
    <w:rsid w:val="0098514E"/>
    <w:rsid w:val="0098638C"/>
    <w:rsid w:val="0098681C"/>
    <w:rsid w:val="009900EE"/>
    <w:rsid w:val="00990B12"/>
    <w:rsid w:val="00992C9D"/>
    <w:rsid w:val="0099414F"/>
    <w:rsid w:val="009968F3"/>
    <w:rsid w:val="00996B19"/>
    <w:rsid w:val="0099701E"/>
    <w:rsid w:val="009A0B87"/>
    <w:rsid w:val="009A256D"/>
    <w:rsid w:val="009A31F2"/>
    <w:rsid w:val="009A34F0"/>
    <w:rsid w:val="009A42B0"/>
    <w:rsid w:val="009A6649"/>
    <w:rsid w:val="009B072A"/>
    <w:rsid w:val="009B34D2"/>
    <w:rsid w:val="009B4230"/>
    <w:rsid w:val="009B4BD7"/>
    <w:rsid w:val="009B709F"/>
    <w:rsid w:val="009B780A"/>
    <w:rsid w:val="009B7F68"/>
    <w:rsid w:val="009C1700"/>
    <w:rsid w:val="009C3680"/>
    <w:rsid w:val="009C48D3"/>
    <w:rsid w:val="009C5BF1"/>
    <w:rsid w:val="009D0BB3"/>
    <w:rsid w:val="009D16B2"/>
    <w:rsid w:val="009D1F62"/>
    <w:rsid w:val="009D220A"/>
    <w:rsid w:val="009D2958"/>
    <w:rsid w:val="009D2ABB"/>
    <w:rsid w:val="009D6539"/>
    <w:rsid w:val="009E03DC"/>
    <w:rsid w:val="009E0812"/>
    <w:rsid w:val="009E11FB"/>
    <w:rsid w:val="009E16DA"/>
    <w:rsid w:val="009E4223"/>
    <w:rsid w:val="009F0FF9"/>
    <w:rsid w:val="009F12FF"/>
    <w:rsid w:val="009F1629"/>
    <w:rsid w:val="009F1AEB"/>
    <w:rsid w:val="009F6ECC"/>
    <w:rsid w:val="009F702C"/>
    <w:rsid w:val="00A026C6"/>
    <w:rsid w:val="00A02D5F"/>
    <w:rsid w:val="00A037A2"/>
    <w:rsid w:val="00A03B02"/>
    <w:rsid w:val="00A045D4"/>
    <w:rsid w:val="00A05A73"/>
    <w:rsid w:val="00A116BD"/>
    <w:rsid w:val="00A1255B"/>
    <w:rsid w:val="00A136AC"/>
    <w:rsid w:val="00A142BA"/>
    <w:rsid w:val="00A1441E"/>
    <w:rsid w:val="00A14A18"/>
    <w:rsid w:val="00A1735B"/>
    <w:rsid w:val="00A17AE9"/>
    <w:rsid w:val="00A17EC0"/>
    <w:rsid w:val="00A20B7B"/>
    <w:rsid w:val="00A24CE1"/>
    <w:rsid w:val="00A26B50"/>
    <w:rsid w:val="00A26BDE"/>
    <w:rsid w:val="00A33050"/>
    <w:rsid w:val="00A330F3"/>
    <w:rsid w:val="00A34769"/>
    <w:rsid w:val="00A35D0F"/>
    <w:rsid w:val="00A40B03"/>
    <w:rsid w:val="00A41068"/>
    <w:rsid w:val="00A43390"/>
    <w:rsid w:val="00A4603A"/>
    <w:rsid w:val="00A460D4"/>
    <w:rsid w:val="00A46863"/>
    <w:rsid w:val="00A46DBE"/>
    <w:rsid w:val="00A474A7"/>
    <w:rsid w:val="00A50D92"/>
    <w:rsid w:val="00A51968"/>
    <w:rsid w:val="00A51D4C"/>
    <w:rsid w:val="00A52F5E"/>
    <w:rsid w:val="00A53F9B"/>
    <w:rsid w:val="00A55A24"/>
    <w:rsid w:val="00A609E8"/>
    <w:rsid w:val="00A614F4"/>
    <w:rsid w:val="00A62849"/>
    <w:rsid w:val="00A62DA7"/>
    <w:rsid w:val="00A634BA"/>
    <w:rsid w:val="00A65722"/>
    <w:rsid w:val="00A66A75"/>
    <w:rsid w:val="00A66ED3"/>
    <w:rsid w:val="00A7012E"/>
    <w:rsid w:val="00A7546F"/>
    <w:rsid w:val="00A76BBA"/>
    <w:rsid w:val="00A8061A"/>
    <w:rsid w:val="00A80F53"/>
    <w:rsid w:val="00A813D9"/>
    <w:rsid w:val="00A81DF5"/>
    <w:rsid w:val="00A838CE"/>
    <w:rsid w:val="00A83BC8"/>
    <w:rsid w:val="00A84ABB"/>
    <w:rsid w:val="00A85F31"/>
    <w:rsid w:val="00A865A5"/>
    <w:rsid w:val="00A8677B"/>
    <w:rsid w:val="00A90D52"/>
    <w:rsid w:val="00A91462"/>
    <w:rsid w:val="00A93E40"/>
    <w:rsid w:val="00AA0072"/>
    <w:rsid w:val="00AA0C97"/>
    <w:rsid w:val="00AA1F79"/>
    <w:rsid w:val="00AA2002"/>
    <w:rsid w:val="00AA244F"/>
    <w:rsid w:val="00AA3BC6"/>
    <w:rsid w:val="00AA5769"/>
    <w:rsid w:val="00AA7410"/>
    <w:rsid w:val="00AB0104"/>
    <w:rsid w:val="00AB1940"/>
    <w:rsid w:val="00AB22E0"/>
    <w:rsid w:val="00AB3712"/>
    <w:rsid w:val="00AB543F"/>
    <w:rsid w:val="00AB5976"/>
    <w:rsid w:val="00AB59C4"/>
    <w:rsid w:val="00AB6A67"/>
    <w:rsid w:val="00AB6DA9"/>
    <w:rsid w:val="00AC0176"/>
    <w:rsid w:val="00AC3CEE"/>
    <w:rsid w:val="00AC760F"/>
    <w:rsid w:val="00AC7B77"/>
    <w:rsid w:val="00AD0C4F"/>
    <w:rsid w:val="00AD1D8B"/>
    <w:rsid w:val="00AD3E1E"/>
    <w:rsid w:val="00AD44EB"/>
    <w:rsid w:val="00AE1A54"/>
    <w:rsid w:val="00AE2AC2"/>
    <w:rsid w:val="00AE315A"/>
    <w:rsid w:val="00AE3BEF"/>
    <w:rsid w:val="00AE3CD9"/>
    <w:rsid w:val="00AE4B68"/>
    <w:rsid w:val="00AE5488"/>
    <w:rsid w:val="00AE5FFC"/>
    <w:rsid w:val="00AE6675"/>
    <w:rsid w:val="00AE73F3"/>
    <w:rsid w:val="00AE7561"/>
    <w:rsid w:val="00AE76D3"/>
    <w:rsid w:val="00AF2235"/>
    <w:rsid w:val="00AF2BD3"/>
    <w:rsid w:val="00AF2F99"/>
    <w:rsid w:val="00AF4B8D"/>
    <w:rsid w:val="00AF5D06"/>
    <w:rsid w:val="00AF661B"/>
    <w:rsid w:val="00AF7043"/>
    <w:rsid w:val="00B003DA"/>
    <w:rsid w:val="00B012B1"/>
    <w:rsid w:val="00B013B3"/>
    <w:rsid w:val="00B0175A"/>
    <w:rsid w:val="00B02B40"/>
    <w:rsid w:val="00B03458"/>
    <w:rsid w:val="00B035A1"/>
    <w:rsid w:val="00B057D8"/>
    <w:rsid w:val="00B06070"/>
    <w:rsid w:val="00B065EE"/>
    <w:rsid w:val="00B110FE"/>
    <w:rsid w:val="00B119BE"/>
    <w:rsid w:val="00B12779"/>
    <w:rsid w:val="00B157B7"/>
    <w:rsid w:val="00B170C0"/>
    <w:rsid w:val="00B17A2D"/>
    <w:rsid w:val="00B212D4"/>
    <w:rsid w:val="00B236B8"/>
    <w:rsid w:val="00B26276"/>
    <w:rsid w:val="00B33DEA"/>
    <w:rsid w:val="00B3451A"/>
    <w:rsid w:val="00B35B6D"/>
    <w:rsid w:val="00B36F63"/>
    <w:rsid w:val="00B405D8"/>
    <w:rsid w:val="00B41315"/>
    <w:rsid w:val="00B41375"/>
    <w:rsid w:val="00B41C65"/>
    <w:rsid w:val="00B42180"/>
    <w:rsid w:val="00B44894"/>
    <w:rsid w:val="00B44A21"/>
    <w:rsid w:val="00B470B8"/>
    <w:rsid w:val="00B47C3B"/>
    <w:rsid w:val="00B503E7"/>
    <w:rsid w:val="00B50BF8"/>
    <w:rsid w:val="00B511B6"/>
    <w:rsid w:val="00B511D4"/>
    <w:rsid w:val="00B5161D"/>
    <w:rsid w:val="00B528F3"/>
    <w:rsid w:val="00B52C0D"/>
    <w:rsid w:val="00B52CBA"/>
    <w:rsid w:val="00B53277"/>
    <w:rsid w:val="00B54D67"/>
    <w:rsid w:val="00B553A7"/>
    <w:rsid w:val="00B555FB"/>
    <w:rsid w:val="00B567FB"/>
    <w:rsid w:val="00B57941"/>
    <w:rsid w:val="00B57F5B"/>
    <w:rsid w:val="00B611C9"/>
    <w:rsid w:val="00B6120C"/>
    <w:rsid w:val="00B62235"/>
    <w:rsid w:val="00B62A5B"/>
    <w:rsid w:val="00B6501F"/>
    <w:rsid w:val="00B651B4"/>
    <w:rsid w:val="00B65D1D"/>
    <w:rsid w:val="00B66552"/>
    <w:rsid w:val="00B66D8A"/>
    <w:rsid w:val="00B66EDA"/>
    <w:rsid w:val="00B71A57"/>
    <w:rsid w:val="00B720C3"/>
    <w:rsid w:val="00B7248D"/>
    <w:rsid w:val="00B72EB2"/>
    <w:rsid w:val="00B73C8C"/>
    <w:rsid w:val="00B742A4"/>
    <w:rsid w:val="00B75706"/>
    <w:rsid w:val="00B7612B"/>
    <w:rsid w:val="00B8080A"/>
    <w:rsid w:val="00B810AC"/>
    <w:rsid w:val="00B831AF"/>
    <w:rsid w:val="00B838B3"/>
    <w:rsid w:val="00B8426E"/>
    <w:rsid w:val="00B8456C"/>
    <w:rsid w:val="00B8512A"/>
    <w:rsid w:val="00B854E1"/>
    <w:rsid w:val="00B86235"/>
    <w:rsid w:val="00B9119D"/>
    <w:rsid w:val="00B913D9"/>
    <w:rsid w:val="00B94019"/>
    <w:rsid w:val="00B950F0"/>
    <w:rsid w:val="00B9552F"/>
    <w:rsid w:val="00B96443"/>
    <w:rsid w:val="00BA08D2"/>
    <w:rsid w:val="00BA1D13"/>
    <w:rsid w:val="00BA32A8"/>
    <w:rsid w:val="00BA3400"/>
    <w:rsid w:val="00BA4E22"/>
    <w:rsid w:val="00BA500D"/>
    <w:rsid w:val="00BA63FF"/>
    <w:rsid w:val="00BA6741"/>
    <w:rsid w:val="00BA696E"/>
    <w:rsid w:val="00BA7582"/>
    <w:rsid w:val="00BA76A5"/>
    <w:rsid w:val="00BA79F0"/>
    <w:rsid w:val="00BB03F6"/>
    <w:rsid w:val="00BB05FC"/>
    <w:rsid w:val="00BB093A"/>
    <w:rsid w:val="00BB2409"/>
    <w:rsid w:val="00BB2851"/>
    <w:rsid w:val="00BB334A"/>
    <w:rsid w:val="00BB3F90"/>
    <w:rsid w:val="00BB635C"/>
    <w:rsid w:val="00BB6632"/>
    <w:rsid w:val="00BC00B4"/>
    <w:rsid w:val="00BC0E6A"/>
    <w:rsid w:val="00BC2767"/>
    <w:rsid w:val="00BC2C5D"/>
    <w:rsid w:val="00BC3129"/>
    <w:rsid w:val="00BC4A79"/>
    <w:rsid w:val="00BC754E"/>
    <w:rsid w:val="00BD01A4"/>
    <w:rsid w:val="00BD129D"/>
    <w:rsid w:val="00BD1516"/>
    <w:rsid w:val="00BD2448"/>
    <w:rsid w:val="00BD2DC1"/>
    <w:rsid w:val="00BD4494"/>
    <w:rsid w:val="00BD45D1"/>
    <w:rsid w:val="00BD50A2"/>
    <w:rsid w:val="00BD5318"/>
    <w:rsid w:val="00BD6B7D"/>
    <w:rsid w:val="00BD7D6B"/>
    <w:rsid w:val="00BE1132"/>
    <w:rsid w:val="00BE16E6"/>
    <w:rsid w:val="00BE1834"/>
    <w:rsid w:val="00BE475D"/>
    <w:rsid w:val="00BE5C50"/>
    <w:rsid w:val="00BE5FF7"/>
    <w:rsid w:val="00BF10A4"/>
    <w:rsid w:val="00BF131C"/>
    <w:rsid w:val="00BF3419"/>
    <w:rsid w:val="00BF3EA5"/>
    <w:rsid w:val="00BF5460"/>
    <w:rsid w:val="00BF6D5F"/>
    <w:rsid w:val="00C00A33"/>
    <w:rsid w:val="00C01D11"/>
    <w:rsid w:val="00C025D5"/>
    <w:rsid w:val="00C056D3"/>
    <w:rsid w:val="00C0649C"/>
    <w:rsid w:val="00C06D47"/>
    <w:rsid w:val="00C0753E"/>
    <w:rsid w:val="00C07BEA"/>
    <w:rsid w:val="00C11F4C"/>
    <w:rsid w:val="00C1206E"/>
    <w:rsid w:val="00C120AB"/>
    <w:rsid w:val="00C14097"/>
    <w:rsid w:val="00C144D2"/>
    <w:rsid w:val="00C16DE9"/>
    <w:rsid w:val="00C17917"/>
    <w:rsid w:val="00C1793D"/>
    <w:rsid w:val="00C20E15"/>
    <w:rsid w:val="00C225BF"/>
    <w:rsid w:val="00C2284F"/>
    <w:rsid w:val="00C24980"/>
    <w:rsid w:val="00C251CF"/>
    <w:rsid w:val="00C256C5"/>
    <w:rsid w:val="00C25D11"/>
    <w:rsid w:val="00C26809"/>
    <w:rsid w:val="00C314A4"/>
    <w:rsid w:val="00C35D80"/>
    <w:rsid w:val="00C362DE"/>
    <w:rsid w:val="00C3637E"/>
    <w:rsid w:val="00C3778C"/>
    <w:rsid w:val="00C4016B"/>
    <w:rsid w:val="00C41846"/>
    <w:rsid w:val="00C419B0"/>
    <w:rsid w:val="00C428E8"/>
    <w:rsid w:val="00C43AB3"/>
    <w:rsid w:val="00C459AE"/>
    <w:rsid w:val="00C504E3"/>
    <w:rsid w:val="00C50DAD"/>
    <w:rsid w:val="00C50E27"/>
    <w:rsid w:val="00C525E6"/>
    <w:rsid w:val="00C53BFB"/>
    <w:rsid w:val="00C54B2A"/>
    <w:rsid w:val="00C54DEA"/>
    <w:rsid w:val="00C5635A"/>
    <w:rsid w:val="00C563D6"/>
    <w:rsid w:val="00C56AF7"/>
    <w:rsid w:val="00C56FDA"/>
    <w:rsid w:val="00C572E1"/>
    <w:rsid w:val="00C66E64"/>
    <w:rsid w:val="00C7146B"/>
    <w:rsid w:val="00C71DED"/>
    <w:rsid w:val="00C7357E"/>
    <w:rsid w:val="00C74CF0"/>
    <w:rsid w:val="00C74D1E"/>
    <w:rsid w:val="00C75359"/>
    <w:rsid w:val="00C757C3"/>
    <w:rsid w:val="00C75A1C"/>
    <w:rsid w:val="00C75B56"/>
    <w:rsid w:val="00C7625A"/>
    <w:rsid w:val="00C80D93"/>
    <w:rsid w:val="00C86A65"/>
    <w:rsid w:val="00C86B4A"/>
    <w:rsid w:val="00C873B7"/>
    <w:rsid w:val="00C87589"/>
    <w:rsid w:val="00C87BBF"/>
    <w:rsid w:val="00C90351"/>
    <w:rsid w:val="00C90525"/>
    <w:rsid w:val="00C906A3"/>
    <w:rsid w:val="00C93E14"/>
    <w:rsid w:val="00C94226"/>
    <w:rsid w:val="00C95B58"/>
    <w:rsid w:val="00C961F0"/>
    <w:rsid w:val="00C97252"/>
    <w:rsid w:val="00C97412"/>
    <w:rsid w:val="00C97986"/>
    <w:rsid w:val="00C97BAE"/>
    <w:rsid w:val="00CA3640"/>
    <w:rsid w:val="00CA539E"/>
    <w:rsid w:val="00CA6BCE"/>
    <w:rsid w:val="00CB072E"/>
    <w:rsid w:val="00CB0897"/>
    <w:rsid w:val="00CB1D38"/>
    <w:rsid w:val="00CB2D80"/>
    <w:rsid w:val="00CB3007"/>
    <w:rsid w:val="00CB6403"/>
    <w:rsid w:val="00CB66E4"/>
    <w:rsid w:val="00CB6F39"/>
    <w:rsid w:val="00CB7754"/>
    <w:rsid w:val="00CB7F2B"/>
    <w:rsid w:val="00CC2C0B"/>
    <w:rsid w:val="00CC3A01"/>
    <w:rsid w:val="00CC62DA"/>
    <w:rsid w:val="00CC74C4"/>
    <w:rsid w:val="00CC7FD4"/>
    <w:rsid w:val="00CD0D72"/>
    <w:rsid w:val="00CD191F"/>
    <w:rsid w:val="00CE0B5A"/>
    <w:rsid w:val="00CE10B5"/>
    <w:rsid w:val="00CE13EB"/>
    <w:rsid w:val="00CE2DF8"/>
    <w:rsid w:val="00CE4442"/>
    <w:rsid w:val="00CE4911"/>
    <w:rsid w:val="00CE50D7"/>
    <w:rsid w:val="00CE6808"/>
    <w:rsid w:val="00CE69A1"/>
    <w:rsid w:val="00CF414E"/>
    <w:rsid w:val="00CF4751"/>
    <w:rsid w:val="00CF5297"/>
    <w:rsid w:val="00CF5D44"/>
    <w:rsid w:val="00CF71B6"/>
    <w:rsid w:val="00CF7489"/>
    <w:rsid w:val="00D01D5B"/>
    <w:rsid w:val="00D029AE"/>
    <w:rsid w:val="00D03253"/>
    <w:rsid w:val="00D03E24"/>
    <w:rsid w:val="00D04517"/>
    <w:rsid w:val="00D053C9"/>
    <w:rsid w:val="00D05E80"/>
    <w:rsid w:val="00D06071"/>
    <w:rsid w:val="00D07F7B"/>
    <w:rsid w:val="00D10752"/>
    <w:rsid w:val="00D11957"/>
    <w:rsid w:val="00D125D3"/>
    <w:rsid w:val="00D137C3"/>
    <w:rsid w:val="00D1419F"/>
    <w:rsid w:val="00D14CCA"/>
    <w:rsid w:val="00D16E7C"/>
    <w:rsid w:val="00D179D1"/>
    <w:rsid w:val="00D20F2C"/>
    <w:rsid w:val="00D23CBE"/>
    <w:rsid w:val="00D310B8"/>
    <w:rsid w:val="00D34BAF"/>
    <w:rsid w:val="00D355EF"/>
    <w:rsid w:val="00D35D20"/>
    <w:rsid w:val="00D3679F"/>
    <w:rsid w:val="00D36955"/>
    <w:rsid w:val="00D371EB"/>
    <w:rsid w:val="00D402EB"/>
    <w:rsid w:val="00D403C8"/>
    <w:rsid w:val="00D4141B"/>
    <w:rsid w:val="00D43F71"/>
    <w:rsid w:val="00D4536C"/>
    <w:rsid w:val="00D47332"/>
    <w:rsid w:val="00D47FA8"/>
    <w:rsid w:val="00D50F3E"/>
    <w:rsid w:val="00D56511"/>
    <w:rsid w:val="00D57377"/>
    <w:rsid w:val="00D5756C"/>
    <w:rsid w:val="00D5792B"/>
    <w:rsid w:val="00D60107"/>
    <w:rsid w:val="00D6168B"/>
    <w:rsid w:val="00D625D6"/>
    <w:rsid w:val="00D630CF"/>
    <w:rsid w:val="00D63E08"/>
    <w:rsid w:val="00D64081"/>
    <w:rsid w:val="00D64B8A"/>
    <w:rsid w:val="00D6522F"/>
    <w:rsid w:val="00D661AE"/>
    <w:rsid w:val="00D662E6"/>
    <w:rsid w:val="00D662FA"/>
    <w:rsid w:val="00D675EC"/>
    <w:rsid w:val="00D679DE"/>
    <w:rsid w:val="00D7160A"/>
    <w:rsid w:val="00D71635"/>
    <w:rsid w:val="00D7525A"/>
    <w:rsid w:val="00D80A3D"/>
    <w:rsid w:val="00D80FE3"/>
    <w:rsid w:val="00D8333E"/>
    <w:rsid w:val="00D85C5A"/>
    <w:rsid w:val="00D85FCF"/>
    <w:rsid w:val="00D86307"/>
    <w:rsid w:val="00D90E1C"/>
    <w:rsid w:val="00D93990"/>
    <w:rsid w:val="00D954F5"/>
    <w:rsid w:val="00D955B7"/>
    <w:rsid w:val="00DA024E"/>
    <w:rsid w:val="00DA0C84"/>
    <w:rsid w:val="00DA18AE"/>
    <w:rsid w:val="00DA2816"/>
    <w:rsid w:val="00DA60C4"/>
    <w:rsid w:val="00DA72FB"/>
    <w:rsid w:val="00DB1C62"/>
    <w:rsid w:val="00DB3A87"/>
    <w:rsid w:val="00DB3A99"/>
    <w:rsid w:val="00DB3B0E"/>
    <w:rsid w:val="00DB5147"/>
    <w:rsid w:val="00DB7005"/>
    <w:rsid w:val="00DB7CE5"/>
    <w:rsid w:val="00DC1AC2"/>
    <w:rsid w:val="00DC2D4A"/>
    <w:rsid w:val="00DC2EC0"/>
    <w:rsid w:val="00DC30D9"/>
    <w:rsid w:val="00DC3827"/>
    <w:rsid w:val="00DC3E41"/>
    <w:rsid w:val="00DC4196"/>
    <w:rsid w:val="00DC4765"/>
    <w:rsid w:val="00DC6F0C"/>
    <w:rsid w:val="00DC7444"/>
    <w:rsid w:val="00DD0BC0"/>
    <w:rsid w:val="00DD0FCD"/>
    <w:rsid w:val="00DD175A"/>
    <w:rsid w:val="00DD20D0"/>
    <w:rsid w:val="00DD5B7B"/>
    <w:rsid w:val="00DD737B"/>
    <w:rsid w:val="00DE1A6C"/>
    <w:rsid w:val="00DE3C0B"/>
    <w:rsid w:val="00DE3ED2"/>
    <w:rsid w:val="00DE4A2C"/>
    <w:rsid w:val="00DF1E05"/>
    <w:rsid w:val="00DF5FCD"/>
    <w:rsid w:val="00DF7446"/>
    <w:rsid w:val="00E014D1"/>
    <w:rsid w:val="00E021D2"/>
    <w:rsid w:val="00E02906"/>
    <w:rsid w:val="00E032C8"/>
    <w:rsid w:val="00E037E0"/>
    <w:rsid w:val="00E03945"/>
    <w:rsid w:val="00E04360"/>
    <w:rsid w:val="00E04AE2"/>
    <w:rsid w:val="00E07B12"/>
    <w:rsid w:val="00E1068D"/>
    <w:rsid w:val="00E10CBE"/>
    <w:rsid w:val="00E11B61"/>
    <w:rsid w:val="00E13849"/>
    <w:rsid w:val="00E14269"/>
    <w:rsid w:val="00E1525D"/>
    <w:rsid w:val="00E16162"/>
    <w:rsid w:val="00E16583"/>
    <w:rsid w:val="00E20680"/>
    <w:rsid w:val="00E2119D"/>
    <w:rsid w:val="00E218FC"/>
    <w:rsid w:val="00E22FFB"/>
    <w:rsid w:val="00E2314C"/>
    <w:rsid w:val="00E24620"/>
    <w:rsid w:val="00E26245"/>
    <w:rsid w:val="00E26ED4"/>
    <w:rsid w:val="00E27264"/>
    <w:rsid w:val="00E27471"/>
    <w:rsid w:val="00E27564"/>
    <w:rsid w:val="00E30D59"/>
    <w:rsid w:val="00E31689"/>
    <w:rsid w:val="00E32543"/>
    <w:rsid w:val="00E32758"/>
    <w:rsid w:val="00E3372C"/>
    <w:rsid w:val="00E33BAF"/>
    <w:rsid w:val="00E35202"/>
    <w:rsid w:val="00E40643"/>
    <w:rsid w:val="00E41EA4"/>
    <w:rsid w:val="00E43FF0"/>
    <w:rsid w:val="00E448BC"/>
    <w:rsid w:val="00E44979"/>
    <w:rsid w:val="00E45415"/>
    <w:rsid w:val="00E47B5A"/>
    <w:rsid w:val="00E50324"/>
    <w:rsid w:val="00E50619"/>
    <w:rsid w:val="00E5312C"/>
    <w:rsid w:val="00E5393A"/>
    <w:rsid w:val="00E53C11"/>
    <w:rsid w:val="00E54BE4"/>
    <w:rsid w:val="00E54DDF"/>
    <w:rsid w:val="00E56B4E"/>
    <w:rsid w:val="00E6018E"/>
    <w:rsid w:val="00E60BE8"/>
    <w:rsid w:val="00E62BF5"/>
    <w:rsid w:val="00E63255"/>
    <w:rsid w:val="00E63556"/>
    <w:rsid w:val="00E6450A"/>
    <w:rsid w:val="00E66243"/>
    <w:rsid w:val="00E67A87"/>
    <w:rsid w:val="00E67ECB"/>
    <w:rsid w:val="00E7193D"/>
    <w:rsid w:val="00E7352B"/>
    <w:rsid w:val="00E73CA6"/>
    <w:rsid w:val="00E8195C"/>
    <w:rsid w:val="00E8543E"/>
    <w:rsid w:val="00E85655"/>
    <w:rsid w:val="00E85B2E"/>
    <w:rsid w:val="00E91857"/>
    <w:rsid w:val="00E91881"/>
    <w:rsid w:val="00E943C0"/>
    <w:rsid w:val="00E94AD2"/>
    <w:rsid w:val="00E96C40"/>
    <w:rsid w:val="00E96F51"/>
    <w:rsid w:val="00E975EE"/>
    <w:rsid w:val="00EA0A36"/>
    <w:rsid w:val="00EA0EEC"/>
    <w:rsid w:val="00EA13DB"/>
    <w:rsid w:val="00EA3C1B"/>
    <w:rsid w:val="00EA4302"/>
    <w:rsid w:val="00EA6349"/>
    <w:rsid w:val="00EA7023"/>
    <w:rsid w:val="00EB13CB"/>
    <w:rsid w:val="00EB288F"/>
    <w:rsid w:val="00EB2B0D"/>
    <w:rsid w:val="00EB2FFE"/>
    <w:rsid w:val="00EB3E79"/>
    <w:rsid w:val="00EB3EBD"/>
    <w:rsid w:val="00EB3FAF"/>
    <w:rsid w:val="00EB41D6"/>
    <w:rsid w:val="00EB5171"/>
    <w:rsid w:val="00EB6B28"/>
    <w:rsid w:val="00EC231B"/>
    <w:rsid w:val="00EC652C"/>
    <w:rsid w:val="00ED1EC0"/>
    <w:rsid w:val="00ED2258"/>
    <w:rsid w:val="00ED4928"/>
    <w:rsid w:val="00ED5BFB"/>
    <w:rsid w:val="00ED607A"/>
    <w:rsid w:val="00ED7E37"/>
    <w:rsid w:val="00EE052F"/>
    <w:rsid w:val="00EE1012"/>
    <w:rsid w:val="00EE1D93"/>
    <w:rsid w:val="00EE4C2B"/>
    <w:rsid w:val="00EF0363"/>
    <w:rsid w:val="00EF0ED2"/>
    <w:rsid w:val="00EF1E43"/>
    <w:rsid w:val="00EF35BA"/>
    <w:rsid w:val="00EF530A"/>
    <w:rsid w:val="00EF5C2C"/>
    <w:rsid w:val="00EF5F8E"/>
    <w:rsid w:val="00EF6CBA"/>
    <w:rsid w:val="00EF744E"/>
    <w:rsid w:val="00F005CD"/>
    <w:rsid w:val="00F02060"/>
    <w:rsid w:val="00F03421"/>
    <w:rsid w:val="00F05B7A"/>
    <w:rsid w:val="00F0629B"/>
    <w:rsid w:val="00F0636D"/>
    <w:rsid w:val="00F067EA"/>
    <w:rsid w:val="00F06E03"/>
    <w:rsid w:val="00F07125"/>
    <w:rsid w:val="00F12683"/>
    <w:rsid w:val="00F12972"/>
    <w:rsid w:val="00F12B49"/>
    <w:rsid w:val="00F142C9"/>
    <w:rsid w:val="00F1578D"/>
    <w:rsid w:val="00F15797"/>
    <w:rsid w:val="00F16E1E"/>
    <w:rsid w:val="00F20F30"/>
    <w:rsid w:val="00F224AD"/>
    <w:rsid w:val="00F226CE"/>
    <w:rsid w:val="00F2402B"/>
    <w:rsid w:val="00F24E33"/>
    <w:rsid w:val="00F2597C"/>
    <w:rsid w:val="00F27D39"/>
    <w:rsid w:val="00F27F80"/>
    <w:rsid w:val="00F300AE"/>
    <w:rsid w:val="00F31434"/>
    <w:rsid w:val="00F31893"/>
    <w:rsid w:val="00F33F99"/>
    <w:rsid w:val="00F34A3D"/>
    <w:rsid w:val="00F3688F"/>
    <w:rsid w:val="00F36C45"/>
    <w:rsid w:val="00F37133"/>
    <w:rsid w:val="00F402EF"/>
    <w:rsid w:val="00F414C4"/>
    <w:rsid w:val="00F42809"/>
    <w:rsid w:val="00F438C1"/>
    <w:rsid w:val="00F439A6"/>
    <w:rsid w:val="00F44B5E"/>
    <w:rsid w:val="00F45E9A"/>
    <w:rsid w:val="00F47D71"/>
    <w:rsid w:val="00F50490"/>
    <w:rsid w:val="00F51D40"/>
    <w:rsid w:val="00F54963"/>
    <w:rsid w:val="00F558A8"/>
    <w:rsid w:val="00F55ADF"/>
    <w:rsid w:val="00F56600"/>
    <w:rsid w:val="00F61CA6"/>
    <w:rsid w:val="00F64EAD"/>
    <w:rsid w:val="00F6573E"/>
    <w:rsid w:val="00F659CF"/>
    <w:rsid w:val="00F6663E"/>
    <w:rsid w:val="00F7092E"/>
    <w:rsid w:val="00F71FD2"/>
    <w:rsid w:val="00F743FB"/>
    <w:rsid w:val="00F7615A"/>
    <w:rsid w:val="00F81286"/>
    <w:rsid w:val="00F82C26"/>
    <w:rsid w:val="00F83163"/>
    <w:rsid w:val="00F8732E"/>
    <w:rsid w:val="00F87439"/>
    <w:rsid w:val="00F87544"/>
    <w:rsid w:val="00F91ED9"/>
    <w:rsid w:val="00F92728"/>
    <w:rsid w:val="00F94E37"/>
    <w:rsid w:val="00F95E92"/>
    <w:rsid w:val="00F9755B"/>
    <w:rsid w:val="00F97562"/>
    <w:rsid w:val="00FA0ABB"/>
    <w:rsid w:val="00FA14EE"/>
    <w:rsid w:val="00FA6540"/>
    <w:rsid w:val="00FA67C1"/>
    <w:rsid w:val="00FA6CB3"/>
    <w:rsid w:val="00FA7866"/>
    <w:rsid w:val="00FB157A"/>
    <w:rsid w:val="00FB6BE6"/>
    <w:rsid w:val="00FB6F81"/>
    <w:rsid w:val="00FB7821"/>
    <w:rsid w:val="00FB7C21"/>
    <w:rsid w:val="00FC1984"/>
    <w:rsid w:val="00FC1AD4"/>
    <w:rsid w:val="00FC3B7E"/>
    <w:rsid w:val="00FC5727"/>
    <w:rsid w:val="00FC5DBB"/>
    <w:rsid w:val="00FC775A"/>
    <w:rsid w:val="00FD06DA"/>
    <w:rsid w:val="00FD526B"/>
    <w:rsid w:val="00FE06E3"/>
    <w:rsid w:val="00FE2276"/>
    <w:rsid w:val="00FE2899"/>
    <w:rsid w:val="00FE4431"/>
    <w:rsid w:val="00FE5150"/>
    <w:rsid w:val="00FE754C"/>
    <w:rsid w:val="00FE7AAE"/>
    <w:rsid w:val="00FF026A"/>
    <w:rsid w:val="00FF0A2C"/>
    <w:rsid w:val="00FF0DCB"/>
    <w:rsid w:val="00FF1AE4"/>
    <w:rsid w:val="00FF24E0"/>
    <w:rsid w:val="00FF39F9"/>
    <w:rsid w:val="00FF3DCD"/>
    <w:rsid w:val="00FF4413"/>
    <w:rsid w:val="00FF47F2"/>
    <w:rsid w:val="00FF4967"/>
    <w:rsid w:val="00FF49CF"/>
    <w:rsid w:val="00FF77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11DC4"/>
  <w15:chartTrackingRefBased/>
  <w15:docId w15:val="{2749C663-B3EE-4D2B-80A1-E0A9176C7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E1C12"/>
    <w:pPr>
      <w:spacing w:after="120" w:line="276" w:lineRule="auto"/>
      <w:ind w:firstLine="709"/>
      <w:jc w:val="both"/>
    </w:pPr>
  </w:style>
  <w:style w:type="paragraph" w:styleId="Nagwek1">
    <w:name w:val="heading 1"/>
    <w:basedOn w:val="Normalny"/>
    <w:next w:val="Normalny"/>
    <w:link w:val="Nagwek1Znak"/>
    <w:autoRedefine/>
    <w:uiPriority w:val="9"/>
    <w:qFormat/>
    <w:rsid w:val="00A52F5E"/>
    <w:pPr>
      <w:keepNext/>
      <w:keepLines/>
      <w:numPr>
        <w:numId w:val="10"/>
      </w:numPr>
      <w:spacing w:before="240"/>
      <w:outlineLvl w:val="0"/>
    </w:pPr>
    <w:rPr>
      <w:rFonts w:ascii="Aptos Narrow" w:eastAsia="CIDFont+F5" w:hAnsi="Aptos Narrow" w:cstheme="majorBidi"/>
      <w:b/>
      <w:color w:val="2F5496" w:themeColor="accent1" w:themeShade="BF"/>
      <w:sz w:val="32"/>
      <w:szCs w:val="32"/>
    </w:rPr>
  </w:style>
  <w:style w:type="paragraph" w:styleId="Nagwek2">
    <w:name w:val="heading 2"/>
    <w:basedOn w:val="Normalny"/>
    <w:next w:val="Normalny"/>
    <w:link w:val="Nagwek2Znak"/>
    <w:autoRedefine/>
    <w:uiPriority w:val="9"/>
    <w:unhideWhenUsed/>
    <w:qFormat/>
    <w:rsid w:val="00A52F5E"/>
    <w:pPr>
      <w:keepNext/>
      <w:keepLines/>
      <w:numPr>
        <w:ilvl w:val="1"/>
        <w:numId w:val="16"/>
      </w:numPr>
      <w:spacing w:before="40"/>
      <w:outlineLvl w:val="1"/>
    </w:pPr>
    <w:rPr>
      <w:rFonts w:ascii="Aptos Narrow" w:eastAsiaTheme="majorEastAsia" w:hAnsi="Aptos Narrow"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14682C"/>
    <w:pPr>
      <w:keepNext/>
      <w:keepLines/>
      <w:spacing w:before="40" w:after="0"/>
      <w:ind w:left="720" w:firstLine="0"/>
      <w:outlineLvl w:val="2"/>
    </w:pPr>
    <w:rPr>
      <w:rFonts w:ascii="Aptos Narrow" w:eastAsiaTheme="majorEastAsia" w:hAnsi="Aptos Narrow" w:cstheme="majorBidi"/>
      <w:color w:val="2F5496" w:themeColor="accent1" w:themeShade="B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F2402B"/>
    <w:pPr>
      <w:spacing w:after="0" w:line="240" w:lineRule="auto"/>
    </w:pPr>
    <w:rPr>
      <w:rFonts w:eastAsiaTheme="minorEastAsia"/>
      <w:kern w:val="0"/>
      <w:lang w:eastAsia="pl-PL"/>
      <w14:ligatures w14:val="none"/>
    </w:rPr>
  </w:style>
  <w:style w:type="character" w:customStyle="1" w:styleId="BezodstpwZnak">
    <w:name w:val="Bez odstępów Znak"/>
    <w:basedOn w:val="Domylnaczcionkaakapitu"/>
    <w:link w:val="Bezodstpw"/>
    <w:uiPriority w:val="1"/>
    <w:rsid w:val="00F2402B"/>
    <w:rPr>
      <w:rFonts w:eastAsiaTheme="minorEastAsia"/>
      <w:kern w:val="0"/>
      <w:lang w:eastAsia="pl-PL"/>
      <w14:ligatures w14:val="none"/>
    </w:rPr>
  </w:style>
  <w:style w:type="paragraph" w:styleId="Nagwek">
    <w:name w:val="header"/>
    <w:basedOn w:val="Normalny"/>
    <w:link w:val="NagwekZnak"/>
    <w:uiPriority w:val="99"/>
    <w:unhideWhenUsed/>
    <w:rsid w:val="00F240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402B"/>
  </w:style>
  <w:style w:type="paragraph" w:styleId="Stopka">
    <w:name w:val="footer"/>
    <w:basedOn w:val="Normalny"/>
    <w:link w:val="StopkaZnak"/>
    <w:uiPriority w:val="99"/>
    <w:unhideWhenUsed/>
    <w:rsid w:val="00F2402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402B"/>
  </w:style>
  <w:style w:type="character" w:customStyle="1" w:styleId="Nagwek1Znak">
    <w:name w:val="Nagłówek 1 Znak"/>
    <w:basedOn w:val="Domylnaczcionkaakapitu"/>
    <w:link w:val="Nagwek1"/>
    <w:uiPriority w:val="9"/>
    <w:rsid w:val="00A52F5E"/>
    <w:rPr>
      <w:rFonts w:ascii="Aptos Narrow" w:eastAsia="CIDFont+F5" w:hAnsi="Aptos Narrow" w:cstheme="majorBidi"/>
      <w:b/>
      <w:color w:val="2F5496" w:themeColor="accent1" w:themeShade="BF"/>
      <w:sz w:val="32"/>
      <w:szCs w:val="32"/>
    </w:rPr>
  </w:style>
  <w:style w:type="paragraph" w:styleId="Nagwekspisutreci">
    <w:name w:val="TOC Heading"/>
    <w:basedOn w:val="Nagwek1"/>
    <w:next w:val="Normalny"/>
    <w:uiPriority w:val="39"/>
    <w:unhideWhenUsed/>
    <w:qFormat/>
    <w:rsid w:val="00F2402B"/>
    <w:pPr>
      <w:outlineLvl w:val="9"/>
    </w:pPr>
    <w:rPr>
      <w:kern w:val="0"/>
      <w:lang w:eastAsia="pl-PL"/>
      <w14:ligatures w14:val="none"/>
    </w:rPr>
  </w:style>
  <w:style w:type="paragraph" w:styleId="Spistreci3">
    <w:name w:val="toc 3"/>
    <w:basedOn w:val="Normalny"/>
    <w:next w:val="Normalny"/>
    <w:autoRedefine/>
    <w:uiPriority w:val="39"/>
    <w:unhideWhenUsed/>
    <w:rsid w:val="00F2402B"/>
    <w:pPr>
      <w:spacing w:after="100"/>
      <w:ind w:left="440"/>
    </w:pPr>
  </w:style>
  <w:style w:type="paragraph" w:styleId="Spistreci2">
    <w:name w:val="toc 2"/>
    <w:basedOn w:val="Normalny"/>
    <w:next w:val="Normalny"/>
    <w:autoRedefine/>
    <w:uiPriority w:val="39"/>
    <w:unhideWhenUsed/>
    <w:rsid w:val="000F122B"/>
    <w:pPr>
      <w:tabs>
        <w:tab w:val="left" w:pos="1540"/>
        <w:tab w:val="right" w:leader="dot" w:pos="9060"/>
      </w:tabs>
      <w:spacing w:after="100"/>
      <w:ind w:left="993" w:firstLine="0"/>
    </w:pPr>
  </w:style>
  <w:style w:type="paragraph" w:styleId="Spistreci1">
    <w:name w:val="toc 1"/>
    <w:basedOn w:val="Normalny"/>
    <w:next w:val="Normalny"/>
    <w:autoRedefine/>
    <w:uiPriority w:val="39"/>
    <w:unhideWhenUsed/>
    <w:rsid w:val="000F122B"/>
    <w:pPr>
      <w:spacing w:after="100"/>
    </w:pPr>
  </w:style>
  <w:style w:type="character" w:styleId="Hipercze">
    <w:name w:val="Hyperlink"/>
    <w:basedOn w:val="Domylnaczcionkaakapitu"/>
    <w:uiPriority w:val="99"/>
    <w:unhideWhenUsed/>
    <w:rsid w:val="00F2402B"/>
    <w:rPr>
      <w:color w:val="0563C1" w:themeColor="hyperlink"/>
      <w:u w:val="single"/>
    </w:rPr>
  </w:style>
  <w:style w:type="character" w:customStyle="1" w:styleId="Nagwek2Znak">
    <w:name w:val="Nagłówek 2 Znak"/>
    <w:basedOn w:val="Domylnaczcionkaakapitu"/>
    <w:link w:val="Nagwek2"/>
    <w:uiPriority w:val="9"/>
    <w:rsid w:val="00A52F5E"/>
    <w:rPr>
      <w:rFonts w:ascii="Aptos Narrow" w:eastAsiaTheme="majorEastAsia" w:hAnsi="Aptos Narrow" w:cstheme="majorBidi"/>
      <w:color w:val="2F5496" w:themeColor="accent1" w:themeShade="BF"/>
      <w:sz w:val="26"/>
      <w:szCs w:val="26"/>
    </w:rPr>
  </w:style>
  <w:style w:type="paragraph" w:styleId="Tytu">
    <w:name w:val="Title"/>
    <w:basedOn w:val="Normalny"/>
    <w:next w:val="Normalny"/>
    <w:link w:val="TytuZnak"/>
    <w:uiPriority w:val="1"/>
    <w:qFormat/>
    <w:rsid w:val="00406F67"/>
    <w:pPr>
      <w:autoSpaceDE w:val="0"/>
      <w:autoSpaceDN w:val="0"/>
      <w:adjustRightInd w:val="0"/>
      <w:spacing w:after="0" w:line="240" w:lineRule="auto"/>
    </w:pPr>
    <w:rPr>
      <w:rFonts w:ascii="Times New Roman" w:hAnsi="Times New Roman" w:cs="Times New Roman"/>
      <w:kern w:val="0"/>
      <w:sz w:val="24"/>
      <w:szCs w:val="24"/>
    </w:rPr>
  </w:style>
  <w:style w:type="character" w:customStyle="1" w:styleId="TytuZnak">
    <w:name w:val="Tytuł Znak"/>
    <w:basedOn w:val="Domylnaczcionkaakapitu"/>
    <w:link w:val="Tytu"/>
    <w:uiPriority w:val="10"/>
    <w:rsid w:val="00406F67"/>
    <w:rPr>
      <w:rFonts w:ascii="Times New Roman" w:hAnsi="Times New Roman" w:cs="Times New Roman"/>
      <w:kern w:val="0"/>
      <w:sz w:val="24"/>
      <w:szCs w:val="24"/>
    </w:rPr>
  </w:style>
  <w:style w:type="character" w:styleId="Uwydatnienie">
    <w:name w:val="Emphasis"/>
    <w:basedOn w:val="Domylnaczcionkaakapitu"/>
    <w:uiPriority w:val="20"/>
    <w:qFormat/>
    <w:rsid w:val="007631E6"/>
    <w:rPr>
      <w:i/>
      <w:iCs/>
    </w:rPr>
  </w:style>
  <w:style w:type="paragraph" w:styleId="Akapitzlist">
    <w:name w:val="List Paragraph"/>
    <w:aliases w:val="Numerowanie,rozdział"/>
    <w:basedOn w:val="Normalny"/>
    <w:link w:val="AkapitzlistZnak"/>
    <w:uiPriority w:val="34"/>
    <w:qFormat/>
    <w:rsid w:val="00E943C0"/>
    <w:pPr>
      <w:ind w:left="720"/>
      <w:contextualSpacing/>
    </w:pPr>
  </w:style>
  <w:style w:type="character" w:styleId="Pogrubienie">
    <w:name w:val="Strong"/>
    <w:basedOn w:val="Domylnaczcionkaakapitu"/>
    <w:uiPriority w:val="22"/>
    <w:qFormat/>
    <w:rsid w:val="00757354"/>
    <w:rPr>
      <w:b/>
      <w:bCs/>
    </w:rPr>
  </w:style>
  <w:style w:type="character" w:styleId="Wyrnienieintensywne">
    <w:name w:val="Intense Emphasis"/>
    <w:basedOn w:val="Domylnaczcionkaakapitu"/>
    <w:uiPriority w:val="21"/>
    <w:qFormat/>
    <w:rsid w:val="0072223E"/>
    <w:rPr>
      <w:i/>
      <w:iCs/>
      <w:color w:val="4472C4" w:themeColor="accent1"/>
    </w:rPr>
  </w:style>
  <w:style w:type="paragraph" w:styleId="Legenda">
    <w:name w:val="caption"/>
    <w:aliases w:val="Rys."/>
    <w:basedOn w:val="Normalny"/>
    <w:next w:val="Normalny"/>
    <w:link w:val="LegendaZnak"/>
    <w:autoRedefine/>
    <w:uiPriority w:val="35"/>
    <w:unhideWhenUsed/>
    <w:qFormat/>
    <w:rsid w:val="006D46C8"/>
    <w:pPr>
      <w:keepNext/>
      <w:spacing w:after="200" w:line="240" w:lineRule="auto"/>
      <w:ind w:firstLine="0"/>
      <w:contextualSpacing/>
      <w:jc w:val="left"/>
    </w:pPr>
    <w:rPr>
      <w:i/>
      <w:iCs/>
      <w:color w:val="44546A" w:themeColor="text2"/>
      <w:sz w:val="20"/>
    </w:rPr>
  </w:style>
  <w:style w:type="character" w:customStyle="1" w:styleId="Nierozpoznanawzmianka1">
    <w:name w:val="Nierozpoznana wzmianka1"/>
    <w:basedOn w:val="Domylnaczcionkaakapitu"/>
    <w:uiPriority w:val="99"/>
    <w:semiHidden/>
    <w:unhideWhenUsed/>
    <w:rsid w:val="00CF414E"/>
    <w:rPr>
      <w:color w:val="605E5C"/>
      <w:shd w:val="clear" w:color="auto" w:fill="E1DFDD"/>
    </w:rPr>
  </w:style>
  <w:style w:type="paragraph" w:styleId="NormalnyWeb">
    <w:name w:val="Normal (Web)"/>
    <w:basedOn w:val="Normalny"/>
    <w:uiPriority w:val="99"/>
    <w:semiHidden/>
    <w:unhideWhenUsed/>
    <w:rsid w:val="00F15797"/>
    <w:rPr>
      <w:rFonts w:ascii="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7815F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815F8"/>
    <w:rPr>
      <w:sz w:val="20"/>
      <w:szCs w:val="20"/>
    </w:rPr>
  </w:style>
  <w:style w:type="character" w:styleId="Odwoanieprzypisukocowego">
    <w:name w:val="endnote reference"/>
    <w:basedOn w:val="Domylnaczcionkaakapitu"/>
    <w:uiPriority w:val="99"/>
    <w:semiHidden/>
    <w:unhideWhenUsed/>
    <w:rsid w:val="007815F8"/>
    <w:rPr>
      <w:vertAlign w:val="superscript"/>
    </w:rPr>
  </w:style>
  <w:style w:type="character" w:customStyle="1" w:styleId="Nagwek3Znak">
    <w:name w:val="Nagłówek 3 Znak"/>
    <w:basedOn w:val="Domylnaczcionkaakapitu"/>
    <w:link w:val="Nagwek3"/>
    <w:uiPriority w:val="9"/>
    <w:rsid w:val="0014682C"/>
    <w:rPr>
      <w:rFonts w:ascii="Aptos Narrow" w:eastAsiaTheme="majorEastAsia" w:hAnsi="Aptos Narrow" w:cstheme="majorBidi"/>
      <w:color w:val="2F5496" w:themeColor="accent1" w:themeShade="BF"/>
      <w:szCs w:val="24"/>
    </w:rPr>
  </w:style>
  <w:style w:type="paragraph" w:customStyle="1" w:styleId="tekst">
    <w:name w:val="tekst"/>
    <w:basedOn w:val="Normalny"/>
    <w:link w:val="tekstZnak"/>
    <w:qFormat/>
    <w:rsid w:val="0099701E"/>
    <w:pPr>
      <w:spacing w:before="120"/>
    </w:pPr>
    <w:rPr>
      <w:rFonts w:ascii="Calibri" w:eastAsia="Calibri" w:hAnsi="Calibri" w:cs="Calibri"/>
      <w:kern w:val="0"/>
      <w:szCs w:val="20"/>
      <w14:ligatures w14:val="none"/>
    </w:rPr>
  </w:style>
  <w:style w:type="character" w:customStyle="1" w:styleId="tekstZnak">
    <w:name w:val="tekst Znak"/>
    <w:link w:val="tekst"/>
    <w:rsid w:val="0099701E"/>
    <w:rPr>
      <w:rFonts w:ascii="Calibri" w:eastAsia="Calibri" w:hAnsi="Calibri" w:cs="Calibri"/>
      <w:kern w:val="0"/>
      <w:szCs w:val="20"/>
      <w14:ligatures w14:val="none"/>
    </w:rPr>
  </w:style>
  <w:style w:type="character" w:customStyle="1" w:styleId="AkapitzlistZnak">
    <w:name w:val="Akapit z listą Znak"/>
    <w:aliases w:val="Numerowanie Znak,rozdział Znak"/>
    <w:basedOn w:val="Domylnaczcionkaakapitu"/>
    <w:link w:val="Akapitzlist"/>
    <w:uiPriority w:val="34"/>
    <w:qFormat/>
    <w:rsid w:val="00A24CE1"/>
  </w:style>
  <w:style w:type="paragraph" w:customStyle="1" w:styleId="Default">
    <w:name w:val="Default"/>
    <w:rsid w:val="00AE73F3"/>
    <w:pPr>
      <w:autoSpaceDE w:val="0"/>
      <w:autoSpaceDN w:val="0"/>
      <w:adjustRightInd w:val="0"/>
      <w:spacing w:after="0" w:line="240" w:lineRule="auto"/>
    </w:pPr>
    <w:rPr>
      <w:rFonts w:ascii="Yu Gothic" w:eastAsia="Yu Gothic" w:cs="Yu Gothic"/>
      <w:color w:val="000000"/>
      <w:kern w:val="0"/>
      <w:sz w:val="24"/>
      <w:szCs w:val="24"/>
    </w:rPr>
  </w:style>
  <w:style w:type="paragraph" w:customStyle="1" w:styleId="rys">
    <w:name w:val="#rys"/>
    <w:basedOn w:val="Legenda"/>
    <w:qFormat/>
    <w:rsid w:val="00C43AB3"/>
    <w:rPr>
      <w:bCs/>
      <w:i w:val="0"/>
      <w:iCs w:val="0"/>
      <w:color w:val="auto"/>
      <w:kern w:val="0"/>
      <w14:ligatures w14:val="none"/>
    </w:rPr>
  </w:style>
  <w:style w:type="paragraph" w:styleId="Spisilustracji">
    <w:name w:val="table of figures"/>
    <w:basedOn w:val="Normalny"/>
    <w:next w:val="Normalny"/>
    <w:uiPriority w:val="99"/>
    <w:unhideWhenUsed/>
    <w:rsid w:val="00F226CE"/>
    <w:pPr>
      <w:spacing w:after="0"/>
    </w:pPr>
  </w:style>
  <w:style w:type="paragraph" w:customStyle="1" w:styleId="Tabela">
    <w:name w:val="Tabela"/>
    <w:basedOn w:val="Legenda"/>
    <w:link w:val="TabelaZnak"/>
    <w:autoRedefine/>
    <w:qFormat/>
    <w:rsid w:val="001151DB"/>
    <w:pPr>
      <w:spacing w:after="0"/>
    </w:pPr>
  </w:style>
  <w:style w:type="character" w:customStyle="1" w:styleId="LegendaZnak">
    <w:name w:val="Legenda Znak"/>
    <w:aliases w:val="Rys. Znak"/>
    <w:basedOn w:val="Domylnaczcionkaakapitu"/>
    <w:link w:val="Legenda"/>
    <w:uiPriority w:val="35"/>
    <w:rsid w:val="006D46C8"/>
    <w:rPr>
      <w:i/>
      <w:iCs/>
      <w:color w:val="44546A" w:themeColor="text2"/>
      <w:sz w:val="20"/>
    </w:rPr>
  </w:style>
  <w:style w:type="character" w:customStyle="1" w:styleId="TabelaZnak">
    <w:name w:val="Tabela Znak"/>
    <w:basedOn w:val="LegendaZnak"/>
    <w:link w:val="Tabela"/>
    <w:rsid w:val="001151DB"/>
    <w:rPr>
      <w:i/>
      <w:iCs/>
      <w:color w:val="44546A" w:themeColor="text2"/>
      <w:sz w:val="20"/>
    </w:rPr>
  </w:style>
  <w:style w:type="paragraph" w:customStyle="1" w:styleId="Mwypkt">
    <w:name w:val="M_wypkt"/>
    <w:basedOn w:val="Normalny"/>
    <w:link w:val="MwypktZnak"/>
    <w:qFormat/>
    <w:rsid w:val="004A5ECE"/>
    <w:pPr>
      <w:numPr>
        <w:numId w:val="2"/>
      </w:numPr>
      <w:spacing w:after="0" w:line="240" w:lineRule="auto"/>
    </w:pPr>
    <w:rPr>
      <w:rFonts w:ascii="Calibri" w:eastAsia="Times New Roman" w:hAnsi="Calibri" w:cs="Times New Roman"/>
      <w:kern w:val="0"/>
      <w:szCs w:val="20"/>
      <w:lang w:eastAsia="pl-PL"/>
      <w14:ligatures w14:val="none"/>
    </w:rPr>
  </w:style>
  <w:style w:type="character" w:customStyle="1" w:styleId="MwypktZnak">
    <w:name w:val="M_wypkt Znak"/>
    <w:basedOn w:val="Domylnaczcionkaakapitu"/>
    <w:link w:val="Mwypkt"/>
    <w:rsid w:val="004A5ECE"/>
    <w:rPr>
      <w:rFonts w:ascii="Calibri" w:eastAsia="Times New Roman" w:hAnsi="Calibri" w:cs="Times New Roman"/>
      <w:kern w:val="0"/>
      <w:szCs w:val="20"/>
      <w:lang w:eastAsia="pl-PL"/>
      <w14:ligatures w14:val="none"/>
    </w:rPr>
  </w:style>
  <w:style w:type="numbering" w:customStyle="1" w:styleId="Styl1">
    <w:name w:val="Styl1"/>
    <w:uiPriority w:val="99"/>
    <w:rsid w:val="00CB7F2B"/>
    <w:pPr>
      <w:numPr>
        <w:numId w:val="3"/>
      </w:numPr>
    </w:pPr>
  </w:style>
  <w:style w:type="table" w:styleId="Tabela-Siatka">
    <w:name w:val="Table Grid"/>
    <w:basedOn w:val="Standardowy"/>
    <w:uiPriority w:val="39"/>
    <w:rsid w:val="00486EF9"/>
    <w:pPr>
      <w:suppressAutoHyphens/>
      <w:spacing w:after="0" w:line="240" w:lineRule="auto"/>
    </w:pPr>
    <w:rPr>
      <w:rFonts w:ascii="Franklin Gothic Book" w:eastAsia="Franklin Gothic Book" w:hAnsi="Franklin Gothic Book"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F71FD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
    <w:name w:val="Rysunek"/>
    <w:basedOn w:val="Legenda"/>
    <w:link w:val="RysunekZnak"/>
    <w:autoRedefine/>
    <w:qFormat/>
    <w:rsid w:val="006D46C8"/>
    <w:pPr>
      <w:spacing w:after="120"/>
      <w:jc w:val="both"/>
    </w:pPr>
  </w:style>
  <w:style w:type="character" w:customStyle="1" w:styleId="RysunekZnak">
    <w:name w:val="Rysunek Znak"/>
    <w:basedOn w:val="LegendaZnak"/>
    <w:link w:val="Rysunek"/>
    <w:rsid w:val="006D46C8"/>
    <w:rPr>
      <w:i/>
      <w:iCs/>
      <w:color w:val="44546A" w:themeColor="text2"/>
      <w:sz w:val="20"/>
    </w:rPr>
  </w:style>
  <w:style w:type="table" w:customStyle="1" w:styleId="Tabela-Siatka1">
    <w:name w:val="Tabela - Siatka1"/>
    <w:basedOn w:val="Standardowy"/>
    <w:next w:val="Tabela-Siatka"/>
    <w:uiPriority w:val="39"/>
    <w:rsid w:val="000312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7B671D"/>
    <w:rPr>
      <w:sz w:val="16"/>
      <w:szCs w:val="16"/>
    </w:rPr>
  </w:style>
  <w:style w:type="paragraph" w:styleId="Tekstkomentarza">
    <w:name w:val="annotation text"/>
    <w:basedOn w:val="Normalny"/>
    <w:link w:val="TekstkomentarzaZnak"/>
    <w:uiPriority w:val="99"/>
    <w:unhideWhenUsed/>
    <w:rsid w:val="007B671D"/>
    <w:pPr>
      <w:spacing w:line="240" w:lineRule="auto"/>
    </w:pPr>
    <w:rPr>
      <w:sz w:val="20"/>
      <w:szCs w:val="20"/>
    </w:rPr>
  </w:style>
  <w:style w:type="character" w:customStyle="1" w:styleId="TekstkomentarzaZnak">
    <w:name w:val="Tekst komentarza Znak"/>
    <w:basedOn w:val="Domylnaczcionkaakapitu"/>
    <w:link w:val="Tekstkomentarza"/>
    <w:uiPriority w:val="99"/>
    <w:rsid w:val="007B671D"/>
    <w:rPr>
      <w:sz w:val="20"/>
      <w:szCs w:val="20"/>
    </w:rPr>
  </w:style>
  <w:style w:type="paragraph" w:styleId="Tematkomentarza">
    <w:name w:val="annotation subject"/>
    <w:basedOn w:val="Tekstkomentarza"/>
    <w:next w:val="Tekstkomentarza"/>
    <w:link w:val="TematkomentarzaZnak"/>
    <w:uiPriority w:val="99"/>
    <w:semiHidden/>
    <w:unhideWhenUsed/>
    <w:rsid w:val="007B671D"/>
    <w:rPr>
      <w:b/>
      <w:bCs/>
    </w:rPr>
  </w:style>
  <w:style w:type="character" w:customStyle="1" w:styleId="TematkomentarzaZnak">
    <w:name w:val="Temat komentarza Znak"/>
    <w:basedOn w:val="TekstkomentarzaZnak"/>
    <w:link w:val="Tematkomentarza"/>
    <w:uiPriority w:val="99"/>
    <w:semiHidden/>
    <w:rsid w:val="007B671D"/>
    <w:rPr>
      <w:b/>
      <w:bCs/>
      <w:sz w:val="20"/>
      <w:szCs w:val="20"/>
    </w:rPr>
  </w:style>
  <w:style w:type="paragraph" w:styleId="Tekstdymka">
    <w:name w:val="Balloon Text"/>
    <w:basedOn w:val="Normalny"/>
    <w:link w:val="TekstdymkaZnak"/>
    <w:uiPriority w:val="99"/>
    <w:semiHidden/>
    <w:unhideWhenUsed/>
    <w:rsid w:val="007B671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B67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4717">
      <w:bodyDiv w:val="1"/>
      <w:marLeft w:val="0"/>
      <w:marRight w:val="0"/>
      <w:marTop w:val="0"/>
      <w:marBottom w:val="0"/>
      <w:divBdr>
        <w:top w:val="none" w:sz="0" w:space="0" w:color="auto"/>
        <w:left w:val="none" w:sz="0" w:space="0" w:color="auto"/>
        <w:bottom w:val="none" w:sz="0" w:space="0" w:color="auto"/>
        <w:right w:val="none" w:sz="0" w:space="0" w:color="auto"/>
      </w:divBdr>
    </w:div>
    <w:div w:id="15349563">
      <w:bodyDiv w:val="1"/>
      <w:marLeft w:val="0"/>
      <w:marRight w:val="0"/>
      <w:marTop w:val="0"/>
      <w:marBottom w:val="0"/>
      <w:divBdr>
        <w:top w:val="none" w:sz="0" w:space="0" w:color="auto"/>
        <w:left w:val="none" w:sz="0" w:space="0" w:color="auto"/>
        <w:bottom w:val="none" w:sz="0" w:space="0" w:color="auto"/>
        <w:right w:val="none" w:sz="0" w:space="0" w:color="auto"/>
      </w:divBdr>
      <w:divsChild>
        <w:div w:id="1964537946">
          <w:marLeft w:val="0"/>
          <w:marRight w:val="0"/>
          <w:marTop w:val="0"/>
          <w:marBottom w:val="0"/>
          <w:divBdr>
            <w:top w:val="none" w:sz="0" w:space="0" w:color="auto"/>
            <w:left w:val="none" w:sz="0" w:space="0" w:color="auto"/>
            <w:bottom w:val="none" w:sz="0" w:space="0" w:color="auto"/>
            <w:right w:val="none" w:sz="0" w:space="0" w:color="auto"/>
          </w:divBdr>
        </w:div>
        <w:div w:id="933055153">
          <w:marLeft w:val="0"/>
          <w:marRight w:val="0"/>
          <w:marTop w:val="0"/>
          <w:marBottom w:val="0"/>
          <w:divBdr>
            <w:top w:val="none" w:sz="0" w:space="0" w:color="auto"/>
            <w:left w:val="none" w:sz="0" w:space="0" w:color="auto"/>
            <w:bottom w:val="none" w:sz="0" w:space="0" w:color="auto"/>
            <w:right w:val="none" w:sz="0" w:space="0" w:color="auto"/>
          </w:divBdr>
        </w:div>
        <w:div w:id="2143619032">
          <w:marLeft w:val="0"/>
          <w:marRight w:val="0"/>
          <w:marTop w:val="0"/>
          <w:marBottom w:val="0"/>
          <w:divBdr>
            <w:top w:val="none" w:sz="0" w:space="0" w:color="auto"/>
            <w:left w:val="none" w:sz="0" w:space="0" w:color="auto"/>
            <w:bottom w:val="none" w:sz="0" w:space="0" w:color="auto"/>
            <w:right w:val="none" w:sz="0" w:space="0" w:color="auto"/>
          </w:divBdr>
        </w:div>
      </w:divsChild>
    </w:div>
    <w:div w:id="16396284">
      <w:bodyDiv w:val="1"/>
      <w:marLeft w:val="0"/>
      <w:marRight w:val="0"/>
      <w:marTop w:val="0"/>
      <w:marBottom w:val="0"/>
      <w:divBdr>
        <w:top w:val="none" w:sz="0" w:space="0" w:color="auto"/>
        <w:left w:val="none" w:sz="0" w:space="0" w:color="auto"/>
        <w:bottom w:val="none" w:sz="0" w:space="0" w:color="auto"/>
        <w:right w:val="none" w:sz="0" w:space="0" w:color="auto"/>
      </w:divBdr>
    </w:div>
    <w:div w:id="17317423">
      <w:bodyDiv w:val="1"/>
      <w:marLeft w:val="0"/>
      <w:marRight w:val="0"/>
      <w:marTop w:val="0"/>
      <w:marBottom w:val="0"/>
      <w:divBdr>
        <w:top w:val="none" w:sz="0" w:space="0" w:color="auto"/>
        <w:left w:val="none" w:sz="0" w:space="0" w:color="auto"/>
        <w:bottom w:val="none" w:sz="0" w:space="0" w:color="auto"/>
        <w:right w:val="none" w:sz="0" w:space="0" w:color="auto"/>
      </w:divBdr>
    </w:div>
    <w:div w:id="18703082">
      <w:bodyDiv w:val="1"/>
      <w:marLeft w:val="0"/>
      <w:marRight w:val="0"/>
      <w:marTop w:val="0"/>
      <w:marBottom w:val="0"/>
      <w:divBdr>
        <w:top w:val="none" w:sz="0" w:space="0" w:color="auto"/>
        <w:left w:val="none" w:sz="0" w:space="0" w:color="auto"/>
        <w:bottom w:val="none" w:sz="0" w:space="0" w:color="auto"/>
        <w:right w:val="none" w:sz="0" w:space="0" w:color="auto"/>
      </w:divBdr>
    </w:div>
    <w:div w:id="29846248">
      <w:bodyDiv w:val="1"/>
      <w:marLeft w:val="0"/>
      <w:marRight w:val="0"/>
      <w:marTop w:val="0"/>
      <w:marBottom w:val="0"/>
      <w:divBdr>
        <w:top w:val="none" w:sz="0" w:space="0" w:color="auto"/>
        <w:left w:val="none" w:sz="0" w:space="0" w:color="auto"/>
        <w:bottom w:val="none" w:sz="0" w:space="0" w:color="auto"/>
        <w:right w:val="none" w:sz="0" w:space="0" w:color="auto"/>
      </w:divBdr>
    </w:div>
    <w:div w:id="37171924">
      <w:bodyDiv w:val="1"/>
      <w:marLeft w:val="0"/>
      <w:marRight w:val="0"/>
      <w:marTop w:val="0"/>
      <w:marBottom w:val="0"/>
      <w:divBdr>
        <w:top w:val="none" w:sz="0" w:space="0" w:color="auto"/>
        <w:left w:val="none" w:sz="0" w:space="0" w:color="auto"/>
        <w:bottom w:val="none" w:sz="0" w:space="0" w:color="auto"/>
        <w:right w:val="none" w:sz="0" w:space="0" w:color="auto"/>
      </w:divBdr>
    </w:div>
    <w:div w:id="44767958">
      <w:bodyDiv w:val="1"/>
      <w:marLeft w:val="0"/>
      <w:marRight w:val="0"/>
      <w:marTop w:val="0"/>
      <w:marBottom w:val="0"/>
      <w:divBdr>
        <w:top w:val="none" w:sz="0" w:space="0" w:color="auto"/>
        <w:left w:val="none" w:sz="0" w:space="0" w:color="auto"/>
        <w:bottom w:val="none" w:sz="0" w:space="0" w:color="auto"/>
        <w:right w:val="none" w:sz="0" w:space="0" w:color="auto"/>
      </w:divBdr>
    </w:div>
    <w:div w:id="46488590">
      <w:bodyDiv w:val="1"/>
      <w:marLeft w:val="0"/>
      <w:marRight w:val="0"/>
      <w:marTop w:val="0"/>
      <w:marBottom w:val="0"/>
      <w:divBdr>
        <w:top w:val="none" w:sz="0" w:space="0" w:color="auto"/>
        <w:left w:val="none" w:sz="0" w:space="0" w:color="auto"/>
        <w:bottom w:val="none" w:sz="0" w:space="0" w:color="auto"/>
        <w:right w:val="none" w:sz="0" w:space="0" w:color="auto"/>
      </w:divBdr>
    </w:div>
    <w:div w:id="62915241">
      <w:bodyDiv w:val="1"/>
      <w:marLeft w:val="0"/>
      <w:marRight w:val="0"/>
      <w:marTop w:val="0"/>
      <w:marBottom w:val="0"/>
      <w:divBdr>
        <w:top w:val="none" w:sz="0" w:space="0" w:color="auto"/>
        <w:left w:val="none" w:sz="0" w:space="0" w:color="auto"/>
        <w:bottom w:val="none" w:sz="0" w:space="0" w:color="auto"/>
        <w:right w:val="none" w:sz="0" w:space="0" w:color="auto"/>
      </w:divBdr>
    </w:div>
    <w:div w:id="82066900">
      <w:bodyDiv w:val="1"/>
      <w:marLeft w:val="0"/>
      <w:marRight w:val="0"/>
      <w:marTop w:val="0"/>
      <w:marBottom w:val="0"/>
      <w:divBdr>
        <w:top w:val="none" w:sz="0" w:space="0" w:color="auto"/>
        <w:left w:val="none" w:sz="0" w:space="0" w:color="auto"/>
        <w:bottom w:val="none" w:sz="0" w:space="0" w:color="auto"/>
        <w:right w:val="none" w:sz="0" w:space="0" w:color="auto"/>
      </w:divBdr>
    </w:div>
    <w:div w:id="111214661">
      <w:bodyDiv w:val="1"/>
      <w:marLeft w:val="0"/>
      <w:marRight w:val="0"/>
      <w:marTop w:val="0"/>
      <w:marBottom w:val="0"/>
      <w:divBdr>
        <w:top w:val="none" w:sz="0" w:space="0" w:color="auto"/>
        <w:left w:val="none" w:sz="0" w:space="0" w:color="auto"/>
        <w:bottom w:val="none" w:sz="0" w:space="0" w:color="auto"/>
        <w:right w:val="none" w:sz="0" w:space="0" w:color="auto"/>
      </w:divBdr>
    </w:div>
    <w:div w:id="116144504">
      <w:bodyDiv w:val="1"/>
      <w:marLeft w:val="0"/>
      <w:marRight w:val="0"/>
      <w:marTop w:val="0"/>
      <w:marBottom w:val="0"/>
      <w:divBdr>
        <w:top w:val="none" w:sz="0" w:space="0" w:color="auto"/>
        <w:left w:val="none" w:sz="0" w:space="0" w:color="auto"/>
        <w:bottom w:val="none" w:sz="0" w:space="0" w:color="auto"/>
        <w:right w:val="none" w:sz="0" w:space="0" w:color="auto"/>
      </w:divBdr>
    </w:div>
    <w:div w:id="117182849">
      <w:bodyDiv w:val="1"/>
      <w:marLeft w:val="0"/>
      <w:marRight w:val="0"/>
      <w:marTop w:val="0"/>
      <w:marBottom w:val="0"/>
      <w:divBdr>
        <w:top w:val="none" w:sz="0" w:space="0" w:color="auto"/>
        <w:left w:val="none" w:sz="0" w:space="0" w:color="auto"/>
        <w:bottom w:val="none" w:sz="0" w:space="0" w:color="auto"/>
        <w:right w:val="none" w:sz="0" w:space="0" w:color="auto"/>
      </w:divBdr>
      <w:divsChild>
        <w:div w:id="1118112078">
          <w:marLeft w:val="0"/>
          <w:marRight w:val="0"/>
          <w:marTop w:val="0"/>
          <w:marBottom w:val="0"/>
          <w:divBdr>
            <w:top w:val="none" w:sz="0" w:space="0" w:color="auto"/>
            <w:left w:val="none" w:sz="0" w:space="0" w:color="auto"/>
            <w:bottom w:val="none" w:sz="0" w:space="0" w:color="auto"/>
            <w:right w:val="none" w:sz="0" w:space="0" w:color="auto"/>
          </w:divBdr>
        </w:div>
      </w:divsChild>
    </w:div>
    <w:div w:id="147134832">
      <w:bodyDiv w:val="1"/>
      <w:marLeft w:val="0"/>
      <w:marRight w:val="0"/>
      <w:marTop w:val="0"/>
      <w:marBottom w:val="0"/>
      <w:divBdr>
        <w:top w:val="none" w:sz="0" w:space="0" w:color="auto"/>
        <w:left w:val="none" w:sz="0" w:space="0" w:color="auto"/>
        <w:bottom w:val="none" w:sz="0" w:space="0" w:color="auto"/>
        <w:right w:val="none" w:sz="0" w:space="0" w:color="auto"/>
      </w:divBdr>
    </w:div>
    <w:div w:id="148521463">
      <w:bodyDiv w:val="1"/>
      <w:marLeft w:val="0"/>
      <w:marRight w:val="0"/>
      <w:marTop w:val="0"/>
      <w:marBottom w:val="0"/>
      <w:divBdr>
        <w:top w:val="none" w:sz="0" w:space="0" w:color="auto"/>
        <w:left w:val="none" w:sz="0" w:space="0" w:color="auto"/>
        <w:bottom w:val="none" w:sz="0" w:space="0" w:color="auto"/>
        <w:right w:val="none" w:sz="0" w:space="0" w:color="auto"/>
      </w:divBdr>
    </w:div>
    <w:div w:id="151608756">
      <w:bodyDiv w:val="1"/>
      <w:marLeft w:val="0"/>
      <w:marRight w:val="0"/>
      <w:marTop w:val="0"/>
      <w:marBottom w:val="0"/>
      <w:divBdr>
        <w:top w:val="none" w:sz="0" w:space="0" w:color="auto"/>
        <w:left w:val="none" w:sz="0" w:space="0" w:color="auto"/>
        <w:bottom w:val="none" w:sz="0" w:space="0" w:color="auto"/>
        <w:right w:val="none" w:sz="0" w:space="0" w:color="auto"/>
      </w:divBdr>
    </w:div>
    <w:div w:id="154761302">
      <w:bodyDiv w:val="1"/>
      <w:marLeft w:val="0"/>
      <w:marRight w:val="0"/>
      <w:marTop w:val="0"/>
      <w:marBottom w:val="0"/>
      <w:divBdr>
        <w:top w:val="none" w:sz="0" w:space="0" w:color="auto"/>
        <w:left w:val="none" w:sz="0" w:space="0" w:color="auto"/>
        <w:bottom w:val="none" w:sz="0" w:space="0" w:color="auto"/>
        <w:right w:val="none" w:sz="0" w:space="0" w:color="auto"/>
      </w:divBdr>
    </w:div>
    <w:div w:id="165631979">
      <w:bodyDiv w:val="1"/>
      <w:marLeft w:val="0"/>
      <w:marRight w:val="0"/>
      <w:marTop w:val="0"/>
      <w:marBottom w:val="0"/>
      <w:divBdr>
        <w:top w:val="none" w:sz="0" w:space="0" w:color="auto"/>
        <w:left w:val="none" w:sz="0" w:space="0" w:color="auto"/>
        <w:bottom w:val="none" w:sz="0" w:space="0" w:color="auto"/>
        <w:right w:val="none" w:sz="0" w:space="0" w:color="auto"/>
      </w:divBdr>
    </w:div>
    <w:div w:id="165945641">
      <w:bodyDiv w:val="1"/>
      <w:marLeft w:val="0"/>
      <w:marRight w:val="0"/>
      <w:marTop w:val="0"/>
      <w:marBottom w:val="0"/>
      <w:divBdr>
        <w:top w:val="none" w:sz="0" w:space="0" w:color="auto"/>
        <w:left w:val="none" w:sz="0" w:space="0" w:color="auto"/>
        <w:bottom w:val="none" w:sz="0" w:space="0" w:color="auto"/>
        <w:right w:val="none" w:sz="0" w:space="0" w:color="auto"/>
      </w:divBdr>
    </w:div>
    <w:div w:id="166789605">
      <w:bodyDiv w:val="1"/>
      <w:marLeft w:val="0"/>
      <w:marRight w:val="0"/>
      <w:marTop w:val="0"/>
      <w:marBottom w:val="0"/>
      <w:divBdr>
        <w:top w:val="none" w:sz="0" w:space="0" w:color="auto"/>
        <w:left w:val="none" w:sz="0" w:space="0" w:color="auto"/>
        <w:bottom w:val="none" w:sz="0" w:space="0" w:color="auto"/>
        <w:right w:val="none" w:sz="0" w:space="0" w:color="auto"/>
      </w:divBdr>
    </w:div>
    <w:div w:id="181020590">
      <w:bodyDiv w:val="1"/>
      <w:marLeft w:val="0"/>
      <w:marRight w:val="0"/>
      <w:marTop w:val="0"/>
      <w:marBottom w:val="0"/>
      <w:divBdr>
        <w:top w:val="none" w:sz="0" w:space="0" w:color="auto"/>
        <w:left w:val="none" w:sz="0" w:space="0" w:color="auto"/>
        <w:bottom w:val="none" w:sz="0" w:space="0" w:color="auto"/>
        <w:right w:val="none" w:sz="0" w:space="0" w:color="auto"/>
      </w:divBdr>
    </w:div>
    <w:div w:id="181893464">
      <w:bodyDiv w:val="1"/>
      <w:marLeft w:val="0"/>
      <w:marRight w:val="0"/>
      <w:marTop w:val="0"/>
      <w:marBottom w:val="0"/>
      <w:divBdr>
        <w:top w:val="none" w:sz="0" w:space="0" w:color="auto"/>
        <w:left w:val="none" w:sz="0" w:space="0" w:color="auto"/>
        <w:bottom w:val="none" w:sz="0" w:space="0" w:color="auto"/>
        <w:right w:val="none" w:sz="0" w:space="0" w:color="auto"/>
      </w:divBdr>
    </w:div>
    <w:div w:id="186411538">
      <w:bodyDiv w:val="1"/>
      <w:marLeft w:val="0"/>
      <w:marRight w:val="0"/>
      <w:marTop w:val="0"/>
      <w:marBottom w:val="0"/>
      <w:divBdr>
        <w:top w:val="none" w:sz="0" w:space="0" w:color="auto"/>
        <w:left w:val="none" w:sz="0" w:space="0" w:color="auto"/>
        <w:bottom w:val="none" w:sz="0" w:space="0" w:color="auto"/>
        <w:right w:val="none" w:sz="0" w:space="0" w:color="auto"/>
      </w:divBdr>
      <w:divsChild>
        <w:div w:id="558133090">
          <w:marLeft w:val="0"/>
          <w:marRight w:val="0"/>
          <w:marTop w:val="0"/>
          <w:marBottom w:val="0"/>
          <w:divBdr>
            <w:top w:val="none" w:sz="0" w:space="0" w:color="auto"/>
            <w:left w:val="none" w:sz="0" w:space="0" w:color="auto"/>
            <w:bottom w:val="none" w:sz="0" w:space="0" w:color="auto"/>
            <w:right w:val="none" w:sz="0" w:space="0" w:color="auto"/>
          </w:divBdr>
        </w:div>
        <w:div w:id="952202069">
          <w:marLeft w:val="0"/>
          <w:marRight w:val="0"/>
          <w:marTop w:val="0"/>
          <w:marBottom w:val="0"/>
          <w:divBdr>
            <w:top w:val="none" w:sz="0" w:space="0" w:color="auto"/>
            <w:left w:val="none" w:sz="0" w:space="0" w:color="auto"/>
            <w:bottom w:val="none" w:sz="0" w:space="0" w:color="auto"/>
            <w:right w:val="none" w:sz="0" w:space="0" w:color="auto"/>
          </w:divBdr>
        </w:div>
        <w:div w:id="1082333920">
          <w:marLeft w:val="0"/>
          <w:marRight w:val="0"/>
          <w:marTop w:val="0"/>
          <w:marBottom w:val="0"/>
          <w:divBdr>
            <w:top w:val="none" w:sz="0" w:space="0" w:color="auto"/>
            <w:left w:val="none" w:sz="0" w:space="0" w:color="auto"/>
            <w:bottom w:val="none" w:sz="0" w:space="0" w:color="auto"/>
            <w:right w:val="none" w:sz="0" w:space="0" w:color="auto"/>
          </w:divBdr>
        </w:div>
      </w:divsChild>
    </w:div>
    <w:div w:id="214002101">
      <w:bodyDiv w:val="1"/>
      <w:marLeft w:val="0"/>
      <w:marRight w:val="0"/>
      <w:marTop w:val="0"/>
      <w:marBottom w:val="0"/>
      <w:divBdr>
        <w:top w:val="none" w:sz="0" w:space="0" w:color="auto"/>
        <w:left w:val="none" w:sz="0" w:space="0" w:color="auto"/>
        <w:bottom w:val="none" w:sz="0" w:space="0" w:color="auto"/>
        <w:right w:val="none" w:sz="0" w:space="0" w:color="auto"/>
      </w:divBdr>
    </w:div>
    <w:div w:id="219438936">
      <w:bodyDiv w:val="1"/>
      <w:marLeft w:val="0"/>
      <w:marRight w:val="0"/>
      <w:marTop w:val="0"/>
      <w:marBottom w:val="0"/>
      <w:divBdr>
        <w:top w:val="none" w:sz="0" w:space="0" w:color="auto"/>
        <w:left w:val="none" w:sz="0" w:space="0" w:color="auto"/>
        <w:bottom w:val="none" w:sz="0" w:space="0" w:color="auto"/>
        <w:right w:val="none" w:sz="0" w:space="0" w:color="auto"/>
      </w:divBdr>
    </w:div>
    <w:div w:id="224265203">
      <w:bodyDiv w:val="1"/>
      <w:marLeft w:val="0"/>
      <w:marRight w:val="0"/>
      <w:marTop w:val="0"/>
      <w:marBottom w:val="0"/>
      <w:divBdr>
        <w:top w:val="none" w:sz="0" w:space="0" w:color="auto"/>
        <w:left w:val="none" w:sz="0" w:space="0" w:color="auto"/>
        <w:bottom w:val="none" w:sz="0" w:space="0" w:color="auto"/>
        <w:right w:val="none" w:sz="0" w:space="0" w:color="auto"/>
      </w:divBdr>
      <w:divsChild>
        <w:div w:id="1467426776">
          <w:marLeft w:val="0"/>
          <w:marRight w:val="0"/>
          <w:marTop w:val="0"/>
          <w:marBottom w:val="0"/>
          <w:divBdr>
            <w:top w:val="none" w:sz="0" w:space="0" w:color="auto"/>
            <w:left w:val="none" w:sz="0" w:space="0" w:color="auto"/>
            <w:bottom w:val="none" w:sz="0" w:space="0" w:color="auto"/>
            <w:right w:val="none" w:sz="0" w:space="0" w:color="auto"/>
          </w:divBdr>
        </w:div>
        <w:div w:id="616570866">
          <w:marLeft w:val="0"/>
          <w:marRight w:val="0"/>
          <w:marTop w:val="0"/>
          <w:marBottom w:val="0"/>
          <w:divBdr>
            <w:top w:val="none" w:sz="0" w:space="0" w:color="auto"/>
            <w:left w:val="none" w:sz="0" w:space="0" w:color="auto"/>
            <w:bottom w:val="none" w:sz="0" w:space="0" w:color="auto"/>
            <w:right w:val="none" w:sz="0" w:space="0" w:color="auto"/>
          </w:divBdr>
        </w:div>
      </w:divsChild>
    </w:div>
    <w:div w:id="259918773">
      <w:bodyDiv w:val="1"/>
      <w:marLeft w:val="0"/>
      <w:marRight w:val="0"/>
      <w:marTop w:val="0"/>
      <w:marBottom w:val="0"/>
      <w:divBdr>
        <w:top w:val="none" w:sz="0" w:space="0" w:color="auto"/>
        <w:left w:val="none" w:sz="0" w:space="0" w:color="auto"/>
        <w:bottom w:val="none" w:sz="0" w:space="0" w:color="auto"/>
        <w:right w:val="none" w:sz="0" w:space="0" w:color="auto"/>
      </w:divBdr>
    </w:div>
    <w:div w:id="259995997">
      <w:bodyDiv w:val="1"/>
      <w:marLeft w:val="0"/>
      <w:marRight w:val="0"/>
      <w:marTop w:val="0"/>
      <w:marBottom w:val="0"/>
      <w:divBdr>
        <w:top w:val="none" w:sz="0" w:space="0" w:color="auto"/>
        <w:left w:val="none" w:sz="0" w:space="0" w:color="auto"/>
        <w:bottom w:val="none" w:sz="0" w:space="0" w:color="auto"/>
        <w:right w:val="none" w:sz="0" w:space="0" w:color="auto"/>
      </w:divBdr>
    </w:div>
    <w:div w:id="290284237">
      <w:bodyDiv w:val="1"/>
      <w:marLeft w:val="0"/>
      <w:marRight w:val="0"/>
      <w:marTop w:val="0"/>
      <w:marBottom w:val="0"/>
      <w:divBdr>
        <w:top w:val="none" w:sz="0" w:space="0" w:color="auto"/>
        <w:left w:val="none" w:sz="0" w:space="0" w:color="auto"/>
        <w:bottom w:val="none" w:sz="0" w:space="0" w:color="auto"/>
        <w:right w:val="none" w:sz="0" w:space="0" w:color="auto"/>
      </w:divBdr>
      <w:divsChild>
        <w:div w:id="363213443">
          <w:marLeft w:val="0"/>
          <w:marRight w:val="0"/>
          <w:marTop w:val="0"/>
          <w:marBottom w:val="0"/>
          <w:divBdr>
            <w:top w:val="none" w:sz="0" w:space="0" w:color="auto"/>
            <w:left w:val="none" w:sz="0" w:space="0" w:color="auto"/>
            <w:bottom w:val="none" w:sz="0" w:space="0" w:color="auto"/>
            <w:right w:val="none" w:sz="0" w:space="0" w:color="auto"/>
          </w:divBdr>
        </w:div>
        <w:div w:id="1657034021">
          <w:marLeft w:val="0"/>
          <w:marRight w:val="0"/>
          <w:marTop w:val="0"/>
          <w:marBottom w:val="0"/>
          <w:divBdr>
            <w:top w:val="none" w:sz="0" w:space="0" w:color="auto"/>
            <w:left w:val="none" w:sz="0" w:space="0" w:color="auto"/>
            <w:bottom w:val="none" w:sz="0" w:space="0" w:color="auto"/>
            <w:right w:val="none" w:sz="0" w:space="0" w:color="auto"/>
          </w:divBdr>
        </w:div>
      </w:divsChild>
    </w:div>
    <w:div w:id="309334408">
      <w:bodyDiv w:val="1"/>
      <w:marLeft w:val="0"/>
      <w:marRight w:val="0"/>
      <w:marTop w:val="0"/>
      <w:marBottom w:val="0"/>
      <w:divBdr>
        <w:top w:val="none" w:sz="0" w:space="0" w:color="auto"/>
        <w:left w:val="none" w:sz="0" w:space="0" w:color="auto"/>
        <w:bottom w:val="none" w:sz="0" w:space="0" w:color="auto"/>
        <w:right w:val="none" w:sz="0" w:space="0" w:color="auto"/>
      </w:divBdr>
    </w:div>
    <w:div w:id="312371965">
      <w:bodyDiv w:val="1"/>
      <w:marLeft w:val="0"/>
      <w:marRight w:val="0"/>
      <w:marTop w:val="0"/>
      <w:marBottom w:val="0"/>
      <w:divBdr>
        <w:top w:val="none" w:sz="0" w:space="0" w:color="auto"/>
        <w:left w:val="none" w:sz="0" w:space="0" w:color="auto"/>
        <w:bottom w:val="none" w:sz="0" w:space="0" w:color="auto"/>
        <w:right w:val="none" w:sz="0" w:space="0" w:color="auto"/>
      </w:divBdr>
    </w:div>
    <w:div w:id="316232571">
      <w:bodyDiv w:val="1"/>
      <w:marLeft w:val="0"/>
      <w:marRight w:val="0"/>
      <w:marTop w:val="0"/>
      <w:marBottom w:val="0"/>
      <w:divBdr>
        <w:top w:val="none" w:sz="0" w:space="0" w:color="auto"/>
        <w:left w:val="none" w:sz="0" w:space="0" w:color="auto"/>
        <w:bottom w:val="none" w:sz="0" w:space="0" w:color="auto"/>
        <w:right w:val="none" w:sz="0" w:space="0" w:color="auto"/>
      </w:divBdr>
    </w:div>
    <w:div w:id="317852759">
      <w:bodyDiv w:val="1"/>
      <w:marLeft w:val="0"/>
      <w:marRight w:val="0"/>
      <w:marTop w:val="0"/>
      <w:marBottom w:val="0"/>
      <w:divBdr>
        <w:top w:val="none" w:sz="0" w:space="0" w:color="auto"/>
        <w:left w:val="none" w:sz="0" w:space="0" w:color="auto"/>
        <w:bottom w:val="none" w:sz="0" w:space="0" w:color="auto"/>
        <w:right w:val="none" w:sz="0" w:space="0" w:color="auto"/>
      </w:divBdr>
    </w:div>
    <w:div w:id="326329929">
      <w:bodyDiv w:val="1"/>
      <w:marLeft w:val="0"/>
      <w:marRight w:val="0"/>
      <w:marTop w:val="0"/>
      <w:marBottom w:val="0"/>
      <w:divBdr>
        <w:top w:val="none" w:sz="0" w:space="0" w:color="auto"/>
        <w:left w:val="none" w:sz="0" w:space="0" w:color="auto"/>
        <w:bottom w:val="none" w:sz="0" w:space="0" w:color="auto"/>
        <w:right w:val="none" w:sz="0" w:space="0" w:color="auto"/>
      </w:divBdr>
      <w:divsChild>
        <w:div w:id="1887646900">
          <w:marLeft w:val="0"/>
          <w:marRight w:val="0"/>
          <w:marTop w:val="0"/>
          <w:marBottom w:val="0"/>
          <w:divBdr>
            <w:top w:val="none" w:sz="0" w:space="0" w:color="auto"/>
            <w:left w:val="none" w:sz="0" w:space="0" w:color="auto"/>
            <w:bottom w:val="none" w:sz="0" w:space="0" w:color="auto"/>
            <w:right w:val="none" w:sz="0" w:space="0" w:color="auto"/>
          </w:divBdr>
        </w:div>
        <w:div w:id="2142378671">
          <w:marLeft w:val="0"/>
          <w:marRight w:val="0"/>
          <w:marTop w:val="0"/>
          <w:marBottom w:val="0"/>
          <w:divBdr>
            <w:top w:val="none" w:sz="0" w:space="0" w:color="auto"/>
            <w:left w:val="none" w:sz="0" w:space="0" w:color="auto"/>
            <w:bottom w:val="none" w:sz="0" w:space="0" w:color="auto"/>
            <w:right w:val="none" w:sz="0" w:space="0" w:color="auto"/>
          </w:divBdr>
        </w:div>
        <w:div w:id="722413999">
          <w:marLeft w:val="0"/>
          <w:marRight w:val="0"/>
          <w:marTop w:val="0"/>
          <w:marBottom w:val="0"/>
          <w:divBdr>
            <w:top w:val="none" w:sz="0" w:space="0" w:color="auto"/>
            <w:left w:val="none" w:sz="0" w:space="0" w:color="auto"/>
            <w:bottom w:val="none" w:sz="0" w:space="0" w:color="auto"/>
            <w:right w:val="none" w:sz="0" w:space="0" w:color="auto"/>
          </w:divBdr>
        </w:div>
        <w:div w:id="1155952632">
          <w:marLeft w:val="0"/>
          <w:marRight w:val="0"/>
          <w:marTop w:val="0"/>
          <w:marBottom w:val="0"/>
          <w:divBdr>
            <w:top w:val="none" w:sz="0" w:space="0" w:color="auto"/>
            <w:left w:val="none" w:sz="0" w:space="0" w:color="auto"/>
            <w:bottom w:val="none" w:sz="0" w:space="0" w:color="auto"/>
            <w:right w:val="none" w:sz="0" w:space="0" w:color="auto"/>
          </w:divBdr>
        </w:div>
        <w:div w:id="906645215">
          <w:marLeft w:val="0"/>
          <w:marRight w:val="0"/>
          <w:marTop w:val="0"/>
          <w:marBottom w:val="0"/>
          <w:divBdr>
            <w:top w:val="none" w:sz="0" w:space="0" w:color="auto"/>
            <w:left w:val="none" w:sz="0" w:space="0" w:color="auto"/>
            <w:bottom w:val="none" w:sz="0" w:space="0" w:color="auto"/>
            <w:right w:val="none" w:sz="0" w:space="0" w:color="auto"/>
          </w:divBdr>
        </w:div>
        <w:div w:id="1913080327">
          <w:marLeft w:val="0"/>
          <w:marRight w:val="0"/>
          <w:marTop w:val="0"/>
          <w:marBottom w:val="0"/>
          <w:divBdr>
            <w:top w:val="none" w:sz="0" w:space="0" w:color="auto"/>
            <w:left w:val="none" w:sz="0" w:space="0" w:color="auto"/>
            <w:bottom w:val="none" w:sz="0" w:space="0" w:color="auto"/>
            <w:right w:val="none" w:sz="0" w:space="0" w:color="auto"/>
          </w:divBdr>
        </w:div>
        <w:div w:id="114103815">
          <w:marLeft w:val="0"/>
          <w:marRight w:val="0"/>
          <w:marTop w:val="0"/>
          <w:marBottom w:val="0"/>
          <w:divBdr>
            <w:top w:val="none" w:sz="0" w:space="0" w:color="auto"/>
            <w:left w:val="none" w:sz="0" w:space="0" w:color="auto"/>
            <w:bottom w:val="none" w:sz="0" w:space="0" w:color="auto"/>
            <w:right w:val="none" w:sz="0" w:space="0" w:color="auto"/>
          </w:divBdr>
        </w:div>
      </w:divsChild>
    </w:div>
    <w:div w:id="326372807">
      <w:bodyDiv w:val="1"/>
      <w:marLeft w:val="0"/>
      <w:marRight w:val="0"/>
      <w:marTop w:val="0"/>
      <w:marBottom w:val="0"/>
      <w:divBdr>
        <w:top w:val="none" w:sz="0" w:space="0" w:color="auto"/>
        <w:left w:val="none" w:sz="0" w:space="0" w:color="auto"/>
        <w:bottom w:val="none" w:sz="0" w:space="0" w:color="auto"/>
        <w:right w:val="none" w:sz="0" w:space="0" w:color="auto"/>
      </w:divBdr>
    </w:div>
    <w:div w:id="327757259">
      <w:bodyDiv w:val="1"/>
      <w:marLeft w:val="0"/>
      <w:marRight w:val="0"/>
      <w:marTop w:val="0"/>
      <w:marBottom w:val="0"/>
      <w:divBdr>
        <w:top w:val="none" w:sz="0" w:space="0" w:color="auto"/>
        <w:left w:val="none" w:sz="0" w:space="0" w:color="auto"/>
        <w:bottom w:val="none" w:sz="0" w:space="0" w:color="auto"/>
        <w:right w:val="none" w:sz="0" w:space="0" w:color="auto"/>
      </w:divBdr>
    </w:div>
    <w:div w:id="335307428">
      <w:bodyDiv w:val="1"/>
      <w:marLeft w:val="0"/>
      <w:marRight w:val="0"/>
      <w:marTop w:val="0"/>
      <w:marBottom w:val="0"/>
      <w:divBdr>
        <w:top w:val="none" w:sz="0" w:space="0" w:color="auto"/>
        <w:left w:val="none" w:sz="0" w:space="0" w:color="auto"/>
        <w:bottom w:val="none" w:sz="0" w:space="0" w:color="auto"/>
        <w:right w:val="none" w:sz="0" w:space="0" w:color="auto"/>
      </w:divBdr>
      <w:divsChild>
        <w:div w:id="901867799">
          <w:marLeft w:val="0"/>
          <w:marRight w:val="0"/>
          <w:marTop w:val="0"/>
          <w:marBottom w:val="0"/>
          <w:divBdr>
            <w:top w:val="none" w:sz="0" w:space="0" w:color="auto"/>
            <w:left w:val="none" w:sz="0" w:space="0" w:color="auto"/>
            <w:bottom w:val="none" w:sz="0" w:space="0" w:color="auto"/>
            <w:right w:val="none" w:sz="0" w:space="0" w:color="auto"/>
          </w:divBdr>
        </w:div>
        <w:div w:id="898248179">
          <w:marLeft w:val="0"/>
          <w:marRight w:val="0"/>
          <w:marTop w:val="0"/>
          <w:marBottom w:val="0"/>
          <w:divBdr>
            <w:top w:val="none" w:sz="0" w:space="0" w:color="auto"/>
            <w:left w:val="none" w:sz="0" w:space="0" w:color="auto"/>
            <w:bottom w:val="none" w:sz="0" w:space="0" w:color="auto"/>
            <w:right w:val="none" w:sz="0" w:space="0" w:color="auto"/>
          </w:divBdr>
        </w:div>
        <w:div w:id="1425152631">
          <w:marLeft w:val="0"/>
          <w:marRight w:val="0"/>
          <w:marTop w:val="0"/>
          <w:marBottom w:val="0"/>
          <w:divBdr>
            <w:top w:val="none" w:sz="0" w:space="0" w:color="auto"/>
            <w:left w:val="none" w:sz="0" w:space="0" w:color="auto"/>
            <w:bottom w:val="none" w:sz="0" w:space="0" w:color="auto"/>
            <w:right w:val="none" w:sz="0" w:space="0" w:color="auto"/>
          </w:divBdr>
        </w:div>
        <w:div w:id="1460033484">
          <w:marLeft w:val="0"/>
          <w:marRight w:val="0"/>
          <w:marTop w:val="0"/>
          <w:marBottom w:val="0"/>
          <w:divBdr>
            <w:top w:val="none" w:sz="0" w:space="0" w:color="auto"/>
            <w:left w:val="none" w:sz="0" w:space="0" w:color="auto"/>
            <w:bottom w:val="none" w:sz="0" w:space="0" w:color="auto"/>
            <w:right w:val="none" w:sz="0" w:space="0" w:color="auto"/>
          </w:divBdr>
        </w:div>
        <w:div w:id="1050619132">
          <w:marLeft w:val="0"/>
          <w:marRight w:val="0"/>
          <w:marTop w:val="0"/>
          <w:marBottom w:val="0"/>
          <w:divBdr>
            <w:top w:val="none" w:sz="0" w:space="0" w:color="auto"/>
            <w:left w:val="none" w:sz="0" w:space="0" w:color="auto"/>
            <w:bottom w:val="none" w:sz="0" w:space="0" w:color="auto"/>
            <w:right w:val="none" w:sz="0" w:space="0" w:color="auto"/>
          </w:divBdr>
        </w:div>
        <w:div w:id="1659071351">
          <w:marLeft w:val="0"/>
          <w:marRight w:val="0"/>
          <w:marTop w:val="0"/>
          <w:marBottom w:val="0"/>
          <w:divBdr>
            <w:top w:val="none" w:sz="0" w:space="0" w:color="auto"/>
            <w:left w:val="none" w:sz="0" w:space="0" w:color="auto"/>
            <w:bottom w:val="none" w:sz="0" w:space="0" w:color="auto"/>
            <w:right w:val="none" w:sz="0" w:space="0" w:color="auto"/>
          </w:divBdr>
        </w:div>
        <w:div w:id="1847135120">
          <w:marLeft w:val="0"/>
          <w:marRight w:val="0"/>
          <w:marTop w:val="0"/>
          <w:marBottom w:val="0"/>
          <w:divBdr>
            <w:top w:val="none" w:sz="0" w:space="0" w:color="auto"/>
            <w:left w:val="none" w:sz="0" w:space="0" w:color="auto"/>
            <w:bottom w:val="none" w:sz="0" w:space="0" w:color="auto"/>
            <w:right w:val="none" w:sz="0" w:space="0" w:color="auto"/>
          </w:divBdr>
        </w:div>
      </w:divsChild>
    </w:div>
    <w:div w:id="349454015">
      <w:bodyDiv w:val="1"/>
      <w:marLeft w:val="0"/>
      <w:marRight w:val="0"/>
      <w:marTop w:val="0"/>
      <w:marBottom w:val="0"/>
      <w:divBdr>
        <w:top w:val="none" w:sz="0" w:space="0" w:color="auto"/>
        <w:left w:val="none" w:sz="0" w:space="0" w:color="auto"/>
        <w:bottom w:val="none" w:sz="0" w:space="0" w:color="auto"/>
        <w:right w:val="none" w:sz="0" w:space="0" w:color="auto"/>
      </w:divBdr>
    </w:div>
    <w:div w:id="352805681">
      <w:bodyDiv w:val="1"/>
      <w:marLeft w:val="0"/>
      <w:marRight w:val="0"/>
      <w:marTop w:val="0"/>
      <w:marBottom w:val="0"/>
      <w:divBdr>
        <w:top w:val="none" w:sz="0" w:space="0" w:color="auto"/>
        <w:left w:val="none" w:sz="0" w:space="0" w:color="auto"/>
        <w:bottom w:val="none" w:sz="0" w:space="0" w:color="auto"/>
        <w:right w:val="none" w:sz="0" w:space="0" w:color="auto"/>
      </w:divBdr>
    </w:div>
    <w:div w:id="354043731">
      <w:bodyDiv w:val="1"/>
      <w:marLeft w:val="0"/>
      <w:marRight w:val="0"/>
      <w:marTop w:val="0"/>
      <w:marBottom w:val="0"/>
      <w:divBdr>
        <w:top w:val="none" w:sz="0" w:space="0" w:color="auto"/>
        <w:left w:val="none" w:sz="0" w:space="0" w:color="auto"/>
        <w:bottom w:val="none" w:sz="0" w:space="0" w:color="auto"/>
        <w:right w:val="none" w:sz="0" w:space="0" w:color="auto"/>
      </w:divBdr>
    </w:div>
    <w:div w:id="366486484">
      <w:bodyDiv w:val="1"/>
      <w:marLeft w:val="0"/>
      <w:marRight w:val="0"/>
      <w:marTop w:val="0"/>
      <w:marBottom w:val="0"/>
      <w:divBdr>
        <w:top w:val="none" w:sz="0" w:space="0" w:color="auto"/>
        <w:left w:val="none" w:sz="0" w:space="0" w:color="auto"/>
        <w:bottom w:val="none" w:sz="0" w:space="0" w:color="auto"/>
        <w:right w:val="none" w:sz="0" w:space="0" w:color="auto"/>
      </w:divBdr>
      <w:divsChild>
        <w:div w:id="1638342375">
          <w:marLeft w:val="0"/>
          <w:marRight w:val="0"/>
          <w:marTop w:val="0"/>
          <w:marBottom w:val="0"/>
          <w:divBdr>
            <w:top w:val="none" w:sz="0" w:space="0" w:color="auto"/>
            <w:left w:val="none" w:sz="0" w:space="0" w:color="auto"/>
            <w:bottom w:val="none" w:sz="0" w:space="0" w:color="auto"/>
            <w:right w:val="none" w:sz="0" w:space="0" w:color="auto"/>
          </w:divBdr>
        </w:div>
        <w:div w:id="293145648">
          <w:marLeft w:val="0"/>
          <w:marRight w:val="0"/>
          <w:marTop w:val="0"/>
          <w:marBottom w:val="0"/>
          <w:divBdr>
            <w:top w:val="none" w:sz="0" w:space="0" w:color="auto"/>
            <w:left w:val="none" w:sz="0" w:space="0" w:color="auto"/>
            <w:bottom w:val="none" w:sz="0" w:space="0" w:color="auto"/>
            <w:right w:val="none" w:sz="0" w:space="0" w:color="auto"/>
          </w:divBdr>
        </w:div>
      </w:divsChild>
    </w:div>
    <w:div w:id="369575134">
      <w:bodyDiv w:val="1"/>
      <w:marLeft w:val="0"/>
      <w:marRight w:val="0"/>
      <w:marTop w:val="0"/>
      <w:marBottom w:val="0"/>
      <w:divBdr>
        <w:top w:val="none" w:sz="0" w:space="0" w:color="auto"/>
        <w:left w:val="none" w:sz="0" w:space="0" w:color="auto"/>
        <w:bottom w:val="none" w:sz="0" w:space="0" w:color="auto"/>
        <w:right w:val="none" w:sz="0" w:space="0" w:color="auto"/>
      </w:divBdr>
      <w:divsChild>
        <w:div w:id="2130707382">
          <w:marLeft w:val="0"/>
          <w:marRight w:val="0"/>
          <w:marTop w:val="0"/>
          <w:marBottom w:val="0"/>
          <w:divBdr>
            <w:top w:val="none" w:sz="0" w:space="0" w:color="auto"/>
            <w:left w:val="none" w:sz="0" w:space="0" w:color="auto"/>
            <w:bottom w:val="none" w:sz="0" w:space="0" w:color="auto"/>
            <w:right w:val="none" w:sz="0" w:space="0" w:color="auto"/>
          </w:divBdr>
        </w:div>
        <w:div w:id="1834560994">
          <w:marLeft w:val="0"/>
          <w:marRight w:val="0"/>
          <w:marTop w:val="0"/>
          <w:marBottom w:val="0"/>
          <w:divBdr>
            <w:top w:val="none" w:sz="0" w:space="0" w:color="auto"/>
            <w:left w:val="none" w:sz="0" w:space="0" w:color="auto"/>
            <w:bottom w:val="none" w:sz="0" w:space="0" w:color="auto"/>
            <w:right w:val="none" w:sz="0" w:space="0" w:color="auto"/>
          </w:divBdr>
        </w:div>
        <w:div w:id="1392850382">
          <w:marLeft w:val="0"/>
          <w:marRight w:val="0"/>
          <w:marTop w:val="0"/>
          <w:marBottom w:val="0"/>
          <w:divBdr>
            <w:top w:val="none" w:sz="0" w:space="0" w:color="auto"/>
            <w:left w:val="none" w:sz="0" w:space="0" w:color="auto"/>
            <w:bottom w:val="none" w:sz="0" w:space="0" w:color="auto"/>
            <w:right w:val="none" w:sz="0" w:space="0" w:color="auto"/>
          </w:divBdr>
        </w:div>
        <w:div w:id="733890952">
          <w:marLeft w:val="0"/>
          <w:marRight w:val="0"/>
          <w:marTop w:val="0"/>
          <w:marBottom w:val="0"/>
          <w:divBdr>
            <w:top w:val="none" w:sz="0" w:space="0" w:color="auto"/>
            <w:left w:val="none" w:sz="0" w:space="0" w:color="auto"/>
            <w:bottom w:val="none" w:sz="0" w:space="0" w:color="auto"/>
            <w:right w:val="none" w:sz="0" w:space="0" w:color="auto"/>
          </w:divBdr>
        </w:div>
      </w:divsChild>
    </w:div>
    <w:div w:id="382607460">
      <w:bodyDiv w:val="1"/>
      <w:marLeft w:val="0"/>
      <w:marRight w:val="0"/>
      <w:marTop w:val="0"/>
      <w:marBottom w:val="0"/>
      <w:divBdr>
        <w:top w:val="none" w:sz="0" w:space="0" w:color="auto"/>
        <w:left w:val="none" w:sz="0" w:space="0" w:color="auto"/>
        <w:bottom w:val="none" w:sz="0" w:space="0" w:color="auto"/>
        <w:right w:val="none" w:sz="0" w:space="0" w:color="auto"/>
      </w:divBdr>
    </w:div>
    <w:div w:id="390345784">
      <w:bodyDiv w:val="1"/>
      <w:marLeft w:val="0"/>
      <w:marRight w:val="0"/>
      <w:marTop w:val="0"/>
      <w:marBottom w:val="0"/>
      <w:divBdr>
        <w:top w:val="none" w:sz="0" w:space="0" w:color="auto"/>
        <w:left w:val="none" w:sz="0" w:space="0" w:color="auto"/>
        <w:bottom w:val="none" w:sz="0" w:space="0" w:color="auto"/>
        <w:right w:val="none" w:sz="0" w:space="0" w:color="auto"/>
      </w:divBdr>
      <w:divsChild>
        <w:div w:id="1801223062">
          <w:marLeft w:val="0"/>
          <w:marRight w:val="0"/>
          <w:marTop w:val="0"/>
          <w:marBottom w:val="0"/>
          <w:divBdr>
            <w:top w:val="none" w:sz="0" w:space="0" w:color="auto"/>
            <w:left w:val="none" w:sz="0" w:space="0" w:color="auto"/>
            <w:bottom w:val="none" w:sz="0" w:space="0" w:color="auto"/>
            <w:right w:val="none" w:sz="0" w:space="0" w:color="auto"/>
          </w:divBdr>
        </w:div>
        <w:div w:id="1504710116">
          <w:marLeft w:val="0"/>
          <w:marRight w:val="0"/>
          <w:marTop w:val="0"/>
          <w:marBottom w:val="0"/>
          <w:divBdr>
            <w:top w:val="none" w:sz="0" w:space="0" w:color="auto"/>
            <w:left w:val="none" w:sz="0" w:space="0" w:color="auto"/>
            <w:bottom w:val="none" w:sz="0" w:space="0" w:color="auto"/>
            <w:right w:val="none" w:sz="0" w:space="0" w:color="auto"/>
          </w:divBdr>
        </w:div>
        <w:div w:id="2138597671">
          <w:marLeft w:val="0"/>
          <w:marRight w:val="0"/>
          <w:marTop w:val="0"/>
          <w:marBottom w:val="0"/>
          <w:divBdr>
            <w:top w:val="none" w:sz="0" w:space="0" w:color="auto"/>
            <w:left w:val="none" w:sz="0" w:space="0" w:color="auto"/>
            <w:bottom w:val="none" w:sz="0" w:space="0" w:color="auto"/>
            <w:right w:val="none" w:sz="0" w:space="0" w:color="auto"/>
          </w:divBdr>
        </w:div>
      </w:divsChild>
    </w:div>
    <w:div w:id="392894397">
      <w:bodyDiv w:val="1"/>
      <w:marLeft w:val="0"/>
      <w:marRight w:val="0"/>
      <w:marTop w:val="0"/>
      <w:marBottom w:val="0"/>
      <w:divBdr>
        <w:top w:val="none" w:sz="0" w:space="0" w:color="auto"/>
        <w:left w:val="none" w:sz="0" w:space="0" w:color="auto"/>
        <w:bottom w:val="none" w:sz="0" w:space="0" w:color="auto"/>
        <w:right w:val="none" w:sz="0" w:space="0" w:color="auto"/>
      </w:divBdr>
    </w:div>
    <w:div w:id="410279278">
      <w:bodyDiv w:val="1"/>
      <w:marLeft w:val="0"/>
      <w:marRight w:val="0"/>
      <w:marTop w:val="0"/>
      <w:marBottom w:val="0"/>
      <w:divBdr>
        <w:top w:val="none" w:sz="0" w:space="0" w:color="auto"/>
        <w:left w:val="none" w:sz="0" w:space="0" w:color="auto"/>
        <w:bottom w:val="none" w:sz="0" w:space="0" w:color="auto"/>
        <w:right w:val="none" w:sz="0" w:space="0" w:color="auto"/>
      </w:divBdr>
    </w:div>
    <w:div w:id="436096474">
      <w:bodyDiv w:val="1"/>
      <w:marLeft w:val="0"/>
      <w:marRight w:val="0"/>
      <w:marTop w:val="0"/>
      <w:marBottom w:val="0"/>
      <w:divBdr>
        <w:top w:val="none" w:sz="0" w:space="0" w:color="auto"/>
        <w:left w:val="none" w:sz="0" w:space="0" w:color="auto"/>
        <w:bottom w:val="none" w:sz="0" w:space="0" w:color="auto"/>
        <w:right w:val="none" w:sz="0" w:space="0" w:color="auto"/>
      </w:divBdr>
      <w:divsChild>
        <w:div w:id="1002976007">
          <w:marLeft w:val="0"/>
          <w:marRight w:val="0"/>
          <w:marTop w:val="0"/>
          <w:marBottom w:val="0"/>
          <w:divBdr>
            <w:top w:val="none" w:sz="0" w:space="0" w:color="auto"/>
            <w:left w:val="none" w:sz="0" w:space="0" w:color="auto"/>
            <w:bottom w:val="none" w:sz="0" w:space="0" w:color="auto"/>
            <w:right w:val="none" w:sz="0" w:space="0" w:color="auto"/>
          </w:divBdr>
        </w:div>
      </w:divsChild>
    </w:div>
    <w:div w:id="448748002">
      <w:bodyDiv w:val="1"/>
      <w:marLeft w:val="0"/>
      <w:marRight w:val="0"/>
      <w:marTop w:val="0"/>
      <w:marBottom w:val="0"/>
      <w:divBdr>
        <w:top w:val="none" w:sz="0" w:space="0" w:color="auto"/>
        <w:left w:val="none" w:sz="0" w:space="0" w:color="auto"/>
        <w:bottom w:val="none" w:sz="0" w:space="0" w:color="auto"/>
        <w:right w:val="none" w:sz="0" w:space="0" w:color="auto"/>
      </w:divBdr>
    </w:div>
    <w:div w:id="467283213">
      <w:bodyDiv w:val="1"/>
      <w:marLeft w:val="0"/>
      <w:marRight w:val="0"/>
      <w:marTop w:val="0"/>
      <w:marBottom w:val="0"/>
      <w:divBdr>
        <w:top w:val="none" w:sz="0" w:space="0" w:color="auto"/>
        <w:left w:val="none" w:sz="0" w:space="0" w:color="auto"/>
        <w:bottom w:val="none" w:sz="0" w:space="0" w:color="auto"/>
        <w:right w:val="none" w:sz="0" w:space="0" w:color="auto"/>
      </w:divBdr>
    </w:div>
    <w:div w:id="486937661">
      <w:bodyDiv w:val="1"/>
      <w:marLeft w:val="0"/>
      <w:marRight w:val="0"/>
      <w:marTop w:val="0"/>
      <w:marBottom w:val="0"/>
      <w:divBdr>
        <w:top w:val="none" w:sz="0" w:space="0" w:color="auto"/>
        <w:left w:val="none" w:sz="0" w:space="0" w:color="auto"/>
        <w:bottom w:val="none" w:sz="0" w:space="0" w:color="auto"/>
        <w:right w:val="none" w:sz="0" w:space="0" w:color="auto"/>
      </w:divBdr>
    </w:div>
    <w:div w:id="498159746">
      <w:bodyDiv w:val="1"/>
      <w:marLeft w:val="0"/>
      <w:marRight w:val="0"/>
      <w:marTop w:val="0"/>
      <w:marBottom w:val="0"/>
      <w:divBdr>
        <w:top w:val="none" w:sz="0" w:space="0" w:color="auto"/>
        <w:left w:val="none" w:sz="0" w:space="0" w:color="auto"/>
        <w:bottom w:val="none" w:sz="0" w:space="0" w:color="auto"/>
        <w:right w:val="none" w:sz="0" w:space="0" w:color="auto"/>
      </w:divBdr>
    </w:div>
    <w:div w:id="500434357">
      <w:bodyDiv w:val="1"/>
      <w:marLeft w:val="0"/>
      <w:marRight w:val="0"/>
      <w:marTop w:val="0"/>
      <w:marBottom w:val="0"/>
      <w:divBdr>
        <w:top w:val="none" w:sz="0" w:space="0" w:color="auto"/>
        <w:left w:val="none" w:sz="0" w:space="0" w:color="auto"/>
        <w:bottom w:val="none" w:sz="0" w:space="0" w:color="auto"/>
        <w:right w:val="none" w:sz="0" w:space="0" w:color="auto"/>
      </w:divBdr>
    </w:div>
    <w:div w:id="516844754">
      <w:bodyDiv w:val="1"/>
      <w:marLeft w:val="0"/>
      <w:marRight w:val="0"/>
      <w:marTop w:val="0"/>
      <w:marBottom w:val="0"/>
      <w:divBdr>
        <w:top w:val="none" w:sz="0" w:space="0" w:color="auto"/>
        <w:left w:val="none" w:sz="0" w:space="0" w:color="auto"/>
        <w:bottom w:val="none" w:sz="0" w:space="0" w:color="auto"/>
        <w:right w:val="none" w:sz="0" w:space="0" w:color="auto"/>
      </w:divBdr>
    </w:div>
    <w:div w:id="517432422">
      <w:bodyDiv w:val="1"/>
      <w:marLeft w:val="0"/>
      <w:marRight w:val="0"/>
      <w:marTop w:val="0"/>
      <w:marBottom w:val="0"/>
      <w:divBdr>
        <w:top w:val="none" w:sz="0" w:space="0" w:color="auto"/>
        <w:left w:val="none" w:sz="0" w:space="0" w:color="auto"/>
        <w:bottom w:val="none" w:sz="0" w:space="0" w:color="auto"/>
        <w:right w:val="none" w:sz="0" w:space="0" w:color="auto"/>
      </w:divBdr>
      <w:divsChild>
        <w:div w:id="34159882">
          <w:marLeft w:val="0"/>
          <w:marRight w:val="0"/>
          <w:marTop w:val="0"/>
          <w:marBottom w:val="0"/>
          <w:divBdr>
            <w:top w:val="none" w:sz="0" w:space="0" w:color="auto"/>
            <w:left w:val="none" w:sz="0" w:space="0" w:color="auto"/>
            <w:bottom w:val="none" w:sz="0" w:space="0" w:color="auto"/>
            <w:right w:val="none" w:sz="0" w:space="0" w:color="auto"/>
          </w:divBdr>
          <w:divsChild>
            <w:div w:id="1499925935">
              <w:marLeft w:val="0"/>
              <w:marRight w:val="0"/>
              <w:marTop w:val="0"/>
              <w:marBottom w:val="0"/>
              <w:divBdr>
                <w:top w:val="none" w:sz="0" w:space="0" w:color="auto"/>
                <w:left w:val="none" w:sz="0" w:space="0" w:color="auto"/>
                <w:bottom w:val="none" w:sz="0" w:space="0" w:color="auto"/>
                <w:right w:val="none" w:sz="0" w:space="0" w:color="auto"/>
              </w:divBdr>
            </w:div>
          </w:divsChild>
        </w:div>
        <w:div w:id="2140951181">
          <w:marLeft w:val="0"/>
          <w:marRight w:val="0"/>
          <w:marTop w:val="0"/>
          <w:marBottom w:val="0"/>
          <w:divBdr>
            <w:top w:val="none" w:sz="0" w:space="0" w:color="auto"/>
            <w:left w:val="none" w:sz="0" w:space="0" w:color="auto"/>
            <w:bottom w:val="none" w:sz="0" w:space="0" w:color="auto"/>
            <w:right w:val="none" w:sz="0" w:space="0" w:color="auto"/>
          </w:divBdr>
          <w:divsChild>
            <w:div w:id="143663059">
              <w:marLeft w:val="0"/>
              <w:marRight w:val="0"/>
              <w:marTop w:val="0"/>
              <w:marBottom w:val="0"/>
              <w:divBdr>
                <w:top w:val="none" w:sz="0" w:space="0" w:color="auto"/>
                <w:left w:val="none" w:sz="0" w:space="0" w:color="auto"/>
                <w:bottom w:val="none" w:sz="0" w:space="0" w:color="auto"/>
                <w:right w:val="none" w:sz="0" w:space="0" w:color="auto"/>
              </w:divBdr>
              <w:divsChild>
                <w:div w:id="12022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38738">
      <w:bodyDiv w:val="1"/>
      <w:marLeft w:val="0"/>
      <w:marRight w:val="0"/>
      <w:marTop w:val="0"/>
      <w:marBottom w:val="0"/>
      <w:divBdr>
        <w:top w:val="none" w:sz="0" w:space="0" w:color="auto"/>
        <w:left w:val="none" w:sz="0" w:space="0" w:color="auto"/>
        <w:bottom w:val="none" w:sz="0" w:space="0" w:color="auto"/>
        <w:right w:val="none" w:sz="0" w:space="0" w:color="auto"/>
      </w:divBdr>
    </w:div>
    <w:div w:id="523326087">
      <w:bodyDiv w:val="1"/>
      <w:marLeft w:val="0"/>
      <w:marRight w:val="0"/>
      <w:marTop w:val="0"/>
      <w:marBottom w:val="0"/>
      <w:divBdr>
        <w:top w:val="none" w:sz="0" w:space="0" w:color="auto"/>
        <w:left w:val="none" w:sz="0" w:space="0" w:color="auto"/>
        <w:bottom w:val="none" w:sz="0" w:space="0" w:color="auto"/>
        <w:right w:val="none" w:sz="0" w:space="0" w:color="auto"/>
      </w:divBdr>
      <w:divsChild>
        <w:div w:id="256327178">
          <w:marLeft w:val="0"/>
          <w:marRight w:val="0"/>
          <w:marTop w:val="0"/>
          <w:marBottom w:val="0"/>
          <w:divBdr>
            <w:top w:val="none" w:sz="0" w:space="0" w:color="auto"/>
            <w:left w:val="none" w:sz="0" w:space="0" w:color="auto"/>
            <w:bottom w:val="none" w:sz="0" w:space="0" w:color="auto"/>
            <w:right w:val="none" w:sz="0" w:space="0" w:color="auto"/>
          </w:divBdr>
        </w:div>
      </w:divsChild>
    </w:div>
    <w:div w:id="533035307">
      <w:bodyDiv w:val="1"/>
      <w:marLeft w:val="0"/>
      <w:marRight w:val="0"/>
      <w:marTop w:val="0"/>
      <w:marBottom w:val="0"/>
      <w:divBdr>
        <w:top w:val="none" w:sz="0" w:space="0" w:color="auto"/>
        <w:left w:val="none" w:sz="0" w:space="0" w:color="auto"/>
        <w:bottom w:val="none" w:sz="0" w:space="0" w:color="auto"/>
        <w:right w:val="none" w:sz="0" w:space="0" w:color="auto"/>
      </w:divBdr>
    </w:div>
    <w:div w:id="541597233">
      <w:bodyDiv w:val="1"/>
      <w:marLeft w:val="0"/>
      <w:marRight w:val="0"/>
      <w:marTop w:val="0"/>
      <w:marBottom w:val="0"/>
      <w:divBdr>
        <w:top w:val="none" w:sz="0" w:space="0" w:color="auto"/>
        <w:left w:val="none" w:sz="0" w:space="0" w:color="auto"/>
        <w:bottom w:val="none" w:sz="0" w:space="0" w:color="auto"/>
        <w:right w:val="none" w:sz="0" w:space="0" w:color="auto"/>
      </w:divBdr>
    </w:div>
    <w:div w:id="542256859">
      <w:bodyDiv w:val="1"/>
      <w:marLeft w:val="0"/>
      <w:marRight w:val="0"/>
      <w:marTop w:val="0"/>
      <w:marBottom w:val="0"/>
      <w:divBdr>
        <w:top w:val="none" w:sz="0" w:space="0" w:color="auto"/>
        <w:left w:val="none" w:sz="0" w:space="0" w:color="auto"/>
        <w:bottom w:val="none" w:sz="0" w:space="0" w:color="auto"/>
        <w:right w:val="none" w:sz="0" w:space="0" w:color="auto"/>
      </w:divBdr>
    </w:div>
    <w:div w:id="543955073">
      <w:bodyDiv w:val="1"/>
      <w:marLeft w:val="0"/>
      <w:marRight w:val="0"/>
      <w:marTop w:val="0"/>
      <w:marBottom w:val="0"/>
      <w:divBdr>
        <w:top w:val="none" w:sz="0" w:space="0" w:color="auto"/>
        <w:left w:val="none" w:sz="0" w:space="0" w:color="auto"/>
        <w:bottom w:val="none" w:sz="0" w:space="0" w:color="auto"/>
        <w:right w:val="none" w:sz="0" w:space="0" w:color="auto"/>
      </w:divBdr>
    </w:div>
    <w:div w:id="547306533">
      <w:bodyDiv w:val="1"/>
      <w:marLeft w:val="0"/>
      <w:marRight w:val="0"/>
      <w:marTop w:val="0"/>
      <w:marBottom w:val="0"/>
      <w:divBdr>
        <w:top w:val="none" w:sz="0" w:space="0" w:color="auto"/>
        <w:left w:val="none" w:sz="0" w:space="0" w:color="auto"/>
        <w:bottom w:val="none" w:sz="0" w:space="0" w:color="auto"/>
        <w:right w:val="none" w:sz="0" w:space="0" w:color="auto"/>
      </w:divBdr>
    </w:div>
    <w:div w:id="552732971">
      <w:bodyDiv w:val="1"/>
      <w:marLeft w:val="0"/>
      <w:marRight w:val="0"/>
      <w:marTop w:val="0"/>
      <w:marBottom w:val="0"/>
      <w:divBdr>
        <w:top w:val="none" w:sz="0" w:space="0" w:color="auto"/>
        <w:left w:val="none" w:sz="0" w:space="0" w:color="auto"/>
        <w:bottom w:val="none" w:sz="0" w:space="0" w:color="auto"/>
        <w:right w:val="none" w:sz="0" w:space="0" w:color="auto"/>
      </w:divBdr>
    </w:div>
    <w:div w:id="561987793">
      <w:bodyDiv w:val="1"/>
      <w:marLeft w:val="0"/>
      <w:marRight w:val="0"/>
      <w:marTop w:val="0"/>
      <w:marBottom w:val="0"/>
      <w:divBdr>
        <w:top w:val="none" w:sz="0" w:space="0" w:color="auto"/>
        <w:left w:val="none" w:sz="0" w:space="0" w:color="auto"/>
        <w:bottom w:val="none" w:sz="0" w:space="0" w:color="auto"/>
        <w:right w:val="none" w:sz="0" w:space="0" w:color="auto"/>
      </w:divBdr>
    </w:div>
    <w:div w:id="564220754">
      <w:bodyDiv w:val="1"/>
      <w:marLeft w:val="0"/>
      <w:marRight w:val="0"/>
      <w:marTop w:val="0"/>
      <w:marBottom w:val="0"/>
      <w:divBdr>
        <w:top w:val="none" w:sz="0" w:space="0" w:color="auto"/>
        <w:left w:val="none" w:sz="0" w:space="0" w:color="auto"/>
        <w:bottom w:val="none" w:sz="0" w:space="0" w:color="auto"/>
        <w:right w:val="none" w:sz="0" w:space="0" w:color="auto"/>
      </w:divBdr>
    </w:div>
    <w:div w:id="564952365">
      <w:bodyDiv w:val="1"/>
      <w:marLeft w:val="0"/>
      <w:marRight w:val="0"/>
      <w:marTop w:val="0"/>
      <w:marBottom w:val="0"/>
      <w:divBdr>
        <w:top w:val="none" w:sz="0" w:space="0" w:color="auto"/>
        <w:left w:val="none" w:sz="0" w:space="0" w:color="auto"/>
        <w:bottom w:val="none" w:sz="0" w:space="0" w:color="auto"/>
        <w:right w:val="none" w:sz="0" w:space="0" w:color="auto"/>
      </w:divBdr>
    </w:div>
    <w:div w:id="587083631">
      <w:bodyDiv w:val="1"/>
      <w:marLeft w:val="0"/>
      <w:marRight w:val="0"/>
      <w:marTop w:val="0"/>
      <w:marBottom w:val="0"/>
      <w:divBdr>
        <w:top w:val="none" w:sz="0" w:space="0" w:color="auto"/>
        <w:left w:val="none" w:sz="0" w:space="0" w:color="auto"/>
        <w:bottom w:val="none" w:sz="0" w:space="0" w:color="auto"/>
        <w:right w:val="none" w:sz="0" w:space="0" w:color="auto"/>
      </w:divBdr>
      <w:divsChild>
        <w:div w:id="1203061063">
          <w:marLeft w:val="0"/>
          <w:marRight w:val="0"/>
          <w:marTop w:val="0"/>
          <w:marBottom w:val="0"/>
          <w:divBdr>
            <w:top w:val="none" w:sz="0" w:space="0" w:color="auto"/>
            <w:left w:val="none" w:sz="0" w:space="0" w:color="auto"/>
            <w:bottom w:val="none" w:sz="0" w:space="0" w:color="auto"/>
            <w:right w:val="none" w:sz="0" w:space="0" w:color="auto"/>
          </w:divBdr>
        </w:div>
        <w:div w:id="1722095285">
          <w:marLeft w:val="0"/>
          <w:marRight w:val="0"/>
          <w:marTop w:val="0"/>
          <w:marBottom w:val="0"/>
          <w:divBdr>
            <w:top w:val="none" w:sz="0" w:space="0" w:color="auto"/>
            <w:left w:val="none" w:sz="0" w:space="0" w:color="auto"/>
            <w:bottom w:val="none" w:sz="0" w:space="0" w:color="auto"/>
            <w:right w:val="none" w:sz="0" w:space="0" w:color="auto"/>
          </w:divBdr>
        </w:div>
        <w:div w:id="974918423">
          <w:marLeft w:val="0"/>
          <w:marRight w:val="0"/>
          <w:marTop w:val="0"/>
          <w:marBottom w:val="0"/>
          <w:divBdr>
            <w:top w:val="none" w:sz="0" w:space="0" w:color="auto"/>
            <w:left w:val="none" w:sz="0" w:space="0" w:color="auto"/>
            <w:bottom w:val="none" w:sz="0" w:space="0" w:color="auto"/>
            <w:right w:val="none" w:sz="0" w:space="0" w:color="auto"/>
          </w:divBdr>
        </w:div>
        <w:div w:id="1741753906">
          <w:marLeft w:val="0"/>
          <w:marRight w:val="0"/>
          <w:marTop w:val="0"/>
          <w:marBottom w:val="0"/>
          <w:divBdr>
            <w:top w:val="none" w:sz="0" w:space="0" w:color="auto"/>
            <w:left w:val="none" w:sz="0" w:space="0" w:color="auto"/>
            <w:bottom w:val="none" w:sz="0" w:space="0" w:color="auto"/>
            <w:right w:val="none" w:sz="0" w:space="0" w:color="auto"/>
          </w:divBdr>
        </w:div>
      </w:divsChild>
    </w:div>
    <w:div w:id="590044456">
      <w:bodyDiv w:val="1"/>
      <w:marLeft w:val="0"/>
      <w:marRight w:val="0"/>
      <w:marTop w:val="0"/>
      <w:marBottom w:val="0"/>
      <w:divBdr>
        <w:top w:val="none" w:sz="0" w:space="0" w:color="auto"/>
        <w:left w:val="none" w:sz="0" w:space="0" w:color="auto"/>
        <w:bottom w:val="none" w:sz="0" w:space="0" w:color="auto"/>
        <w:right w:val="none" w:sz="0" w:space="0" w:color="auto"/>
      </w:divBdr>
    </w:div>
    <w:div w:id="592586433">
      <w:bodyDiv w:val="1"/>
      <w:marLeft w:val="0"/>
      <w:marRight w:val="0"/>
      <w:marTop w:val="0"/>
      <w:marBottom w:val="0"/>
      <w:divBdr>
        <w:top w:val="none" w:sz="0" w:space="0" w:color="auto"/>
        <w:left w:val="none" w:sz="0" w:space="0" w:color="auto"/>
        <w:bottom w:val="none" w:sz="0" w:space="0" w:color="auto"/>
        <w:right w:val="none" w:sz="0" w:space="0" w:color="auto"/>
      </w:divBdr>
    </w:div>
    <w:div w:id="610475082">
      <w:bodyDiv w:val="1"/>
      <w:marLeft w:val="0"/>
      <w:marRight w:val="0"/>
      <w:marTop w:val="0"/>
      <w:marBottom w:val="0"/>
      <w:divBdr>
        <w:top w:val="none" w:sz="0" w:space="0" w:color="auto"/>
        <w:left w:val="none" w:sz="0" w:space="0" w:color="auto"/>
        <w:bottom w:val="none" w:sz="0" w:space="0" w:color="auto"/>
        <w:right w:val="none" w:sz="0" w:space="0" w:color="auto"/>
      </w:divBdr>
    </w:div>
    <w:div w:id="614679344">
      <w:bodyDiv w:val="1"/>
      <w:marLeft w:val="0"/>
      <w:marRight w:val="0"/>
      <w:marTop w:val="0"/>
      <w:marBottom w:val="0"/>
      <w:divBdr>
        <w:top w:val="none" w:sz="0" w:space="0" w:color="auto"/>
        <w:left w:val="none" w:sz="0" w:space="0" w:color="auto"/>
        <w:bottom w:val="none" w:sz="0" w:space="0" w:color="auto"/>
        <w:right w:val="none" w:sz="0" w:space="0" w:color="auto"/>
      </w:divBdr>
    </w:div>
    <w:div w:id="619842179">
      <w:bodyDiv w:val="1"/>
      <w:marLeft w:val="0"/>
      <w:marRight w:val="0"/>
      <w:marTop w:val="0"/>
      <w:marBottom w:val="0"/>
      <w:divBdr>
        <w:top w:val="none" w:sz="0" w:space="0" w:color="auto"/>
        <w:left w:val="none" w:sz="0" w:space="0" w:color="auto"/>
        <w:bottom w:val="none" w:sz="0" w:space="0" w:color="auto"/>
        <w:right w:val="none" w:sz="0" w:space="0" w:color="auto"/>
      </w:divBdr>
    </w:div>
    <w:div w:id="621227269">
      <w:bodyDiv w:val="1"/>
      <w:marLeft w:val="0"/>
      <w:marRight w:val="0"/>
      <w:marTop w:val="0"/>
      <w:marBottom w:val="0"/>
      <w:divBdr>
        <w:top w:val="none" w:sz="0" w:space="0" w:color="auto"/>
        <w:left w:val="none" w:sz="0" w:space="0" w:color="auto"/>
        <w:bottom w:val="none" w:sz="0" w:space="0" w:color="auto"/>
        <w:right w:val="none" w:sz="0" w:space="0" w:color="auto"/>
      </w:divBdr>
    </w:div>
    <w:div w:id="631910704">
      <w:bodyDiv w:val="1"/>
      <w:marLeft w:val="0"/>
      <w:marRight w:val="0"/>
      <w:marTop w:val="0"/>
      <w:marBottom w:val="0"/>
      <w:divBdr>
        <w:top w:val="none" w:sz="0" w:space="0" w:color="auto"/>
        <w:left w:val="none" w:sz="0" w:space="0" w:color="auto"/>
        <w:bottom w:val="none" w:sz="0" w:space="0" w:color="auto"/>
        <w:right w:val="none" w:sz="0" w:space="0" w:color="auto"/>
      </w:divBdr>
    </w:div>
    <w:div w:id="632950323">
      <w:bodyDiv w:val="1"/>
      <w:marLeft w:val="0"/>
      <w:marRight w:val="0"/>
      <w:marTop w:val="0"/>
      <w:marBottom w:val="0"/>
      <w:divBdr>
        <w:top w:val="none" w:sz="0" w:space="0" w:color="auto"/>
        <w:left w:val="none" w:sz="0" w:space="0" w:color="auto"/>
        <w:bottom w:val="none" w:sz="0" w:space="0" w:color="auto"/>
        <w:right w:val="none" w:sz="0" w:space="0" w:color="auto"/>
      </w:divBdr>
    </w:div>
    <w:div w:id="633102583">
      <w:bodyDiv w:val="1"/>
      <w:marLeft w:val="0"/>
      <w:marRight w:val="0"/>
      <w:marTop w:val="0"/>
      <w:marBottom w:val="0"/>
      <w:divBdr>
        <w:top w:val="none" w:sz="0" w:space="0" w:color="auto"/>
        <w:left w:val="none" w:sz="0" w:space="0" w:color="auto"/>
        <w:bottom w:val="none" w:sz="0" w:space="0" w:color="auto"/>
        <w:right w:val="none" w:sz="0" w:space="0" w:color="auto"/>
      </w:divBdr>
    </w:div>
    <w:div w:id="648679326">
      <w:bodyDiv w:val="1"/>
      <w:marLeft w:val="0"/>
      <w:marRight w:val="0"/>
      <w:marTop w:val="0"/>
      <w:marBottom w:val="0"/>
      <w:divBdr>
        <w:top w:val="none" w:sz="0" w:space="0" w:color="auto"/>
        <w:left w:val="none" w:sz="0" w:space="0" w:color="auto"/>
        <w:bottom w:val="none" w:sz="0" w:space="0" w:color="auto"/>
        <w:right w:val="none" w:sz="0" w:space="0" w:color="auto"/>
      </w:divBdr>
    </w:div>
    <w:div w:id="650984923">
      <w:bodyDiv w:val="1"/>
      <w:marLeft w:val="0"/>
      <w:marRight w:val="0"/>
      <w:marTop w:val="0"/>
      <w:marBottom w:val="0"/>
      <w:divBdr>
        <w:top w:val="none" w:sz="0" w:space="0" w:color="auto"/>
        <w:left w:val="none" w:sz="0" w:space="0" w:color="auto"/>
        <w:bottom w:val="none" w:sz="0" w:space="0" w:color="auto"/>
        <w:right w:val="none" w:sz="0" w:space="0" w:color="auto"/>
      </w:divBdr>
    </w:div>
    <w:div w:id="666708969">
      <w:bodyDiv w:val="1"/>
      <w:marLeft w:val="0"/>
      <w:marRight w:val="0"/>
      <w:marTop w:val="0"/>
      <w:marBottom w:val="0"/>
      <w:divBdr>
        <w:top w:val="none" w:sz="0" w:space="0" w:color="auto"/>
        <w:left w:val="none" w:sz="0" w:space="0" w:color="auto"/>
        <w:bottom w:val="none" w:sz="0" w:space="0" w:color="auto"/>
        <w:right w:val="none" w:sz="0" w:space="0" w:color="auto"/>
      </w:divBdr>
    </w:div>
    <w:div w:id="670763538">
      <w:bodyDiv w:val="1"/>
      <w:marLeft w:val="0"/>
      <w:marRight w:val="0"/>
      <w:marTop w:val="0"/>
      <w:marBottom w:val="0"/>
      <w:divBdr>
        <w:top w:val="none" w:sz="0" w:space="0" w:color="auto"/>
        <w:left w:val="none" w:sz="0" w:space="0" w:color="auto"/>
        <w:bottom w:val="none" w:sz="0" w:space="0" w:color="auto"/>
        <w:right w:val="none" w:sz="0" w:space="0" w:color="auto"/>
      </w:divBdr>
      <w:divsChild>
        <w:div w:id="1585840414">
          <w:marLeft w:val="0"/>
          <w:marRight w:val="0"/>
          <w:marTop w:val="0"/>
          <w:marBottom w:val="0"/>
          <w:divBdr>
            <w:top w:val="none" w:sz="0" w:space="0" w:color="auto"/>
            <w:left w:val="none" w:sz="0" w:space="0" w:color="auto"/>
            <w:bottom w:val="none" w:sz="0" w:space="0" w:color="auto"/>
            <w:right w:val="none" w:sz="0" w:space="0" w:color="auto"/>
          </w:divBdr>
        </w:div>
        <w:div w:id="1418672463">
          <w:marLeft w:val="0"/>
          <w:marRight w:val="0"/>
          <w:marTop w:val="0"/>
          <w:marBottom w:val="0"/>
          <w:divBdr>
            <w:top w:val="none" w:sz="0" w:space="0" w:color="auto"/>
            <w:left w:val="none" w:sz="0" w:space="0" w:color="auto"/>
            <w:bottom w:val="none" w:sz="0" w:space="0" w:color="auto"/>
            <w:right w:val="none" w:sz="0" w:space="0" w:color="auto"/>
          </w:divBdr>
        </w:div>
      </w:divsChild>
    </w:div>
    <w:div w:id="683166878">
      <w:bodyDiv w:val="1"/>
      <w:marLeft w:val="0"/>
      <w:marRight w:val="0"/>
      <w:marTop w:val="0"/>
      <w:marBottom w:val="0"/>
      <w:divBdr>
        <w:top w:val="none" w:sz="0" w:space="0" w:color="auto"/>
        <w:left w:val="none" w:sz="0" w:space="0" w:color="auto"/>
        <w:bottom w:val="none" w:sz="0" w:space="0" w:color="auto"/>
        <w:right w:val="none" w:sz="0" w:space="0" w:color="auto"/>
      </w:divBdr>
    </w:div>
    <w:div w:id="685601386">
      <w:bodyDiv w:val="1"/>
      <w:marLeft w:val="0"/>
      <w:marRight w:val="0"/>
      <w:marTop w:val="0"/>
      <w:marBottom w:val="0"/>
      <w:divBdr>
        <w:top w:val="none" w:sz="0" w:space="0" w:color="auto"/>
        <w:left w:val="none" w:sz="0" w:space="0" w:color="auto"/>
        <w:bottom w:val="none" w:sz="0" w:space="0" w:color="auto"/>
        <w:right w:val="none" w:sz="0" w:space="0" w:color="auto"/>
      </w:divBdr>
      <w:divsChild>
        <w:div w:id="1806662124">
          <w:marLeft w:val="0"/>
          <w:marRight w:val="0"/>
          <w:marTop w:val="0"/>
          <w:marBottom w:val="0"/>
          <w:divBdr>
            <w:top w:val="none" w:sz="0" w:space="0" w:color="auto"/>
            <w:left w:val="none" w:sz="0" w:space="0" w:color="auto"/>
            <w:bottom w:val="none" w:sz="0" w:space="0" w:color="auto"/>
            <w:right w:val="none" w:sz="0" w:space="0" w:color="auto"/>
          </w:divBdr>
          <w:divsChild>
            <w:div w:id="817498252">
              <w:marLeft w:val="0"/>
              <w:marRight w:val="0"/>
              <w:marTop w:val="0"/>
              <w:marBottom w:val="0"/>
              <w:divBdr>
                <w:top w:val="none" w:sz="0" w:space="0" w:color="auto"/>
                <w:left w:val="none" w:sz="0" w:space="0" w:color="auto"/>
                <w:bottom w:val="none" w:sz="0" w:space="0" w:color="auto"/>
                <w:right w:val="none" w:sz="0" w:space="0" w:color="auto"/>
              </w:divBdr>
            </w:div>
          </w:divsChild>
        </w:div>
        <w:div w:id="1529219984">
          <w:marLeft w:val="0"/>
          <w:marRight w:val="0"/>
          <w:marTop w:val="0"/>
          <w:marBottom w:val="0"/>
          <w:divBdr>
            <w:top w:val="none" w:sz="0" w:space="0" w:color="auto"/>
            <w:left w:val="none" w:sz="0" w:space="0" w:color="auto"/>
            <w:bottom w:val="none" w:sz="0" w:space="0" w:color="auto"/>
            <w:right w:val="none" w:sz="0" w:space="0" w:color="auto"/>
          </w:divBdr>
          <w:divsChild>
            <w:div w:id="693924371">
              <w:marLeft w:val="0"/>
              <w:marRight w:val="0"/>
              <w:marTop w:val="0"/>
              <w:marBottom w:val="0"/>
              <w:divBdr>
                <w:top w:val="none" w:sz="0" w:space="0" w:color="auto"/>
                <w:left w:val="none" w:sz="0" w:space="0" w:color="auto"/>
                <w:bottom w:val="none" w:sz="0" w:space="0" w:color="auto"/>
                <w:right w:val="none" w:sz="0" w:space="0" w:color="auto"/>
              </w:divBdr>
              <w:divsChild>
                <w:div w:id="2216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3669">
      <w:bodyDiv w:val="1"/>
      <w:marLeft w:val="0"/>
      <w:marRight w:val="0"/>
      <w:marTop w:val="0"/>
      <w:marBottom w:val="0"/>
      <w:divBdr>
        <w:top w:val="none" w:sz="0" w:space="0" w:color="auto"/>
        <w:left w:val="none" w:sz="0" w:space="0" w:color="auto"/>
        <w:bottom w:val="none" w:sz="0" w:space="0" w:color="auto"/>
        <w:right w:val="none" w:sz="0" w:space="0" w:color="auto"/>
      </w:divBdr>
    </w:div>
    <w:div w:id="687633627">
      <w:bodyDiv w:val="1"/>
      <w:marLeft w:val="0"/>
      <w:marRight w:val="0"/>
      <w:marTop w:val="0"/>
      <w:marBottom w:val="0"/>
      <w:divBdr>
        <w:top w:val="none" w:sz="0" w:space="0" w:color="auto"/>
        <w:left w:val="none" w:sz="0" w:space="0" w:color="auto"/>
        <w:bottom w:val="none" w:sz="0" w:space="0" w:color="auto"/>
        <w:right w:val="none" w:sz="0" w:space="0" w:color="auto"/>
      </w:divBdr>
      <w:divsChild>
        <w:div w:id="766583262">
          <w:marLeft w:val="0"/>
          <w:marRight w:val="0"/>
          <w:marTop w:val="0"/>
          <w:marBottom w:val="0"/>
          <w:divBdr>
            <w:top w:val="none" w:sz="0" w:space="0" w:color="auto"/>
            <w:left w:val="none" w:sz="0" w:space="0" w:color="auto"/>
            <w:bottom w:val="none" w:sz="0" w:space="0" w:color="auto"/>
            <w:right w:val="none" w:sz="0" w:space="0" w:color="auto"/>
          </w:divBdr>
        </w:div>
        <w:div w:id="1631938615">
          <w:marLeft w:val="0"/>
          <w:marRight w:val="0"/>
          <w:marTop w:val="0"/>
          <w:marBottom w:val="0"/>
          <w:divBdr>
            <w:top w:val="none" w:sz="0" w:space="0" w:color="auto"/>
            <w:left w:val="none" w:sz="0" w:space="0" w:color="auto"/>
            <w:bottom w:val="none" w:sz="0" w:space="0" w:color="auto"/>
            <w:right w:val="none" w:sz="0" w:space="0" w:color="auto"/>
          </w:divBdr>
        </w:div>
        <w:div w:id="878782878">
          <w:marLeft w:val="0"/>
          <w:marRight w:val="0"/>
          <w:marTop w:val="0"/>
          <w:marBottom w:val="0"/>
          <w:divBdr>
            <w:top w:val="none" w:sz="0" w:space="0" w:color="auto"/>
            <w:left w:val="none" w:sz="0" w:space="0" w:color="auto"/>
            <w:bottom w:val="none" w:sz="0" w:space="0" w:color="auto"/>
            <w:right w:val="none" w:sz="0" w:space="0" w:color="auto"/>
          </w:divBdr>
        </w:div>
      </w:divsChild>
    </w:div>
    <w:div w:id="692682563">
      <w:bodyDiv w:val="1"/>
      <w:marLeft w:val="0"/>
      <w:marRight w:val="0"/>
      <w:marTop w:val="0"/>
      <w:marBottom w:val="0"/>
      <w:divBdr>
        <w:top w:val="none" w:sz="0" w:space="0" w:color="auto"/>
        <w:left w:val="none" w:sz="0" w:space="0" w:color="auto"/>
        <w:bottom w:val="none" w:sz="0" w:space="0" w:color="auto"/>
        <w:right w:val="none" w:sz="0" w:space="0" w:color="auto"/>
      </w:divBdr>
    </w:div>
    <w:div w:id="701978772">
      <w:bodyDiv w:val="1"/>
      <w:marLeft w:val="0"/>
      <w:marRight w:val="0"/>
      <w:marTop w:val="0"/>
      <w:marBottom w:val="0"/>
      <w:divBdr>
        <w:top w:val="none" w:sz="0" w:space="0" w:color="auto"/>
        <w:left w:val="none" w:sz="0" w:space="0" w:color="auto"/>
        <w:bottom w:val="none" w:sz="0" w:space="0" w:color="auto"/>
        <w:right w:val="none" w:sz="0" w:space="0" w:color="auto"/>
      </w:divBdr>
    </w:div>
    <w:div w:id="703143072">
      <w:bodyDiv w:val="1"/>
      <w:marLeft w:val="0"/>
      <w:marRight w:val="0"/>
      <w:marTop w:val="0"/>
      <w:marBottom w:val="0"/>
      <w:divBdr>
        <w:top w:val="none" w:sz="0" w:space="0" w:color="auto"/>
        <w:left w:val="none" w:sz="0" w:space="0" w:color="auto"/>
        <w:bottom w:val="none" w:sz="0" w:space="0" w:color="auto"/>
        <w:right w:val="none" w:sz="0" w:space="0" w:color="auto"/>
      </w:divBdr>
    </w:div>
    <w:div w:id="707799026">
      <w:bodyDiv w:val="1"/>
      <w:marLeft w:val="0"/>
      <w:marRight w:val="0"/>
      <w:marTop w:val="0"/>
      <w:marBottom w:val="0"/>
      <w:divBdr>
        <w:top w:val="none" w:sz="0" w:space="0" w:color="auto"/>
        <w:left w:val="none" w:sz="0" w:space="0" w:color="auto"/>
        <w:bottom w:val="none" w:sz="0" w:space="0" w:color="auto"/>
        <w:right w:val="none" w:sz="0" w:space="0" w:color="auto"/>
      </w:divBdr>
      <w:divsChild>
        <w:div w:id="602613860">
          <w:marLeft w:val="0"/>
          <w:marRight w:val="0"/>
          <w:marTop w:val="0"/>
          <w:marBottom w:val="0"/>
          <w:divBdr>
            <w:top w:val="none" w:sz="0" w:space="0" w:color="auto"/>
            <w:left w:val="none" w:sz="0" w:space="0" w:color="auto"/>
            <w:bottom w:val="none" w:sz="0" w:space="0" w:color="auto"/>
            <w:right w:val="none" w:sz="0" w:space="0" w:color="auto"/>
          </w:divBdr>
        </w:div>
        <w:div w:id="296451287">
          <w:marLeft w:val="0"/>
          <w:marRight w:val="0"/>
          <w:marTop w:val="0"/>
          <w:marBottom w:val="0"/>
          <w:divBdr>
            <w:top w:val="none" w:sz="0" w:space="0" w:color="auto"/>
            <w:left w:val="none" w:sz="0" w:space="0" w:color="auto"/>
            <w:bottom w:val="none" w:sz="0" w:space="0" w:color="auto"/>
            <w:right w:val="none" w:sz="0" w:space="0" w:color="auto"/>
          </w:divBdr>
        </w:div>
        <w:div w:id="1951351457">
          <w:marLeft w:val="0"/>
          <w:marRight w:val="0"/>
          <w:marTop w:val="0"/>
          <w:marBottom w:val="0"/>
          <w:divBdr>
            <w:top w:val="none" w:sz="0" w:space="0" w:color="auto"/>
            <w:left w:val="none" w:sz="0" w:space="0" w:color="auto"/>
            <w:bottom w:val="none" w:sz="0" w:space="0" w:color="auto"/>
            <w:right w:val="none" w:sz="0" w:space="0" w:color="auto"/>
          </w:divBdr>
        </w:div>
      </w:divsChild>
    </w:div>
    <w:div w:id="709914185">
      <w:bodyDiv w:val="1"/>
      <w:marLeft w:val="0"/>
      <w:marRight w:val="0"/>
      <w:marTop w:val="0"/>
      <w:marBottom w:val="0"/>
      <w:divBdr>
        <w:top w:val="none" w:sz="0" w:space="0" w:color="auto"/>
        <w:left w:val="none" w:sz="0" w:space="0" w:color="auto"/>
        <w:bottom w:val="none" w:sz="0" w:space="0" w:color="auto"/>
        <w:right w:val="none" w:sz="0" w:space="0" w:color="auto"/>
      </w:divBdr>
    </w:div>
    <w:div w:id="714815453">
      <w:bodyDiv w:val="1"/>
      <w:marLeft w:val="0"/>
      <w:marRight w:val="0"/>
      <w:marTop w:val="0"/>
      <w:marBottom w:val="0"/>
      <w:divBdr>
        <w:top w:val="none" w:sz="0" w:space="0" w:color="auto"/>
        <w:left w:val="none" w:sz="0" w:space="0" w:color="auto"/>
        <w:bottom w:val="none" w:sz="0" w:space="0" w:color="auto"/>
        <w:right w:val="none" w:sz="0" w:space="0" w:color="auto"/>
      </w:divBdr>
    </w:div>
    <w:div w:id="722480727">
      <w:bodyDiv w:val="1"/>
      <w:marLeft w:val="0"/>
      <w:marRight w:val="0"/>
      <w:marTop w:val="0"/>
      <w:marBottom w:val="0"/>
      <w:divBdr>
        <w:top w:val="none" w:sz="0" w:space="0" w:color="auto"/>
        <w:left w:val="none" w:sz="0" w:space="0" w:color="auto"/>
        <w:bottom w:val="none" w:sz="0" w:space="0" w:color="auto"/>
        <w:right w:val="none" w:sz="0" w:space="0" w:color="auto"/>
      </w:divBdr>
    </w:div>
    <w:div w:id="737946835">
      <w:bodyDiv w:val="1"/>
      <w:marLeft w:val="0"/>
      <w:marRight w:val="0"/>
      <w:marTop w:val="0"/>
      <w:marBottom w:val="0"/>
      <w:divBdr>
        <w:top w:val="none" w:sz="0" w:space="0" w:color="auto"/>
        <w:left w:val="none" w:sz="0" w:space="0" w:color="auto"/>
        <w:bottom w:val="none" w:sz="0" w:space="0" w:color="auto"/>
        <w:right w:val="none" w:sz="0" w:space="0" w:color="auto"/>
      </w:divBdr>
      <w:divsChild>
        <w:div w:id="1824349821">
          <w:marLeft w:val="0"/>
          <w:marRight w:val="0"/>
          <w:marTop w:val="0"/>
          <w:marBottom w:val="0"/>
          <w:divBdr>
            <w:top w:val="none" w:sz="0" w:space="0" w:color="auto"/>
            <w:left w:val="none" w:sz="0" w:space="0" w:color="auto"/>
            <w:bottom w:val="none" w:sz="0" w:space="0" w:color="auto"/>
            <w:right w:val="none" w:sz="0" w:space="0" w:color="auto"/>
          </w:divBdr>
        </w:div>
        <w:div w:id="404424699">
          <w:marLeft w:val="0"/>
          <w:marRight w:val="0"/>
          <w:marTop w:val="0"/>
          <w:marBottom w:val="0"/>
          <w:divBdr>
            <w:top w:val="none" w:sz="0" w:space="0" w:color="auto"/>
            <w:left w:val="none" w:sz="0" w:space="0" w:color="auto"/>
            <w:bottom w:val="none" w:sz="0" w:space="0" w:color="auto"/>
            <w:right w:val="none" w:sz="0" w:space="0" w:color="auto"/>
          </w:divBdr>
        </w:div>
      </w:divsChild>
    </w:div>
    <w:div w:id="738793404">
      <w:bodyDiv w:val="1"/>
      <w:marLeft w:val="0"/>
      <w:marRight w:val="0"/>
      <w:marTop w:val="0"/>
      <w:marBottom w:val="0"/>
      <w:divBdr>
        <w:top w:val="none" w:sz="0" w:space="0" w:color="auto"/>
        <w:left w:val="none" w:sz="0" w:space="0" w:color="auto"/>
        <w:bottom w:val="none" w:sz="0" w:space="0" w:color="auto"/>
        <w:right w:val="none" w:sz="0" w:space="0" w:color="auto"/>
      </w:divBdr>
    </w:div>
    <w:div w:id="742068793">
      <w:bodyDiv w:val="1"/>
      <w:marLeft w:val="0"/>
      <w:marRight w:val="0"/>
      <w:marTop w:val="0"/>
      <w:marBottom w:val="0"/>
      <w:divBdr>
        <w:top w:val="none" w:sz="0" w:space="0" w:color="auto"/>
        <w:left w:val="none" w:sz="0" w:space="0" w:color="auto"/>
        <w:bottom w:val="none" w:sz="0" w:space="0" w:color="auto"/>
        <w:right w:val="none" w:sz="0" w:space="0" w:color="auto"/>
      </w:divBdr>
    </w:div>
    <w:div w:id="747387678">
      <w:bodyDiv w:val="1"/>
      <w:marLeft w:val="0"/>
      <w:marRight w:val="0"/>
      <w:marTop w:val="0"/>
      <w:marBottom w:val="0"/>
      <w:divBdr>
        <w:top w:val="none" w:sz="0" w:space="0" w:color="auto"/>
        <w:left w:val="none" w:sz="0" w:space="0" w:color="auto"/>
        <w:bottom w:val="none" w:sz="0" w:space="0" w:color="auto"/>
        <w:right w:val="none" w:sz="0" w:space="0" w:color="auto"/>
      </w:divBdr>
      <w:divsChild>
        <w:div w:id="1988244771">
          <w:marLeft w:val="0"/>
          <w:marRight w:val="0"/>
          <w:marTop w:val="0"/>
          <w:marBottom w:val="0"/>
          <w:divBdr>
            <w:top w:val="none" w:sz="0" w:space="0" w:color="auto"/>
            <w:left w:val="none" w:sz="0" w:space="0" w:color="auto"/>
            <w:bottom w:val="none" w:sz="0" w:space="0" w:color="auto"/>
            <w:right w:val="none" w:sz="0" w:space="0" w:color="auto"/>
          </w:divBdr>
        </w:div>
        <w:div w:id="699665713">
          <w:marLeft w:val="0"/>
          <w:marRight w:val="0"/>
          <w:marTop w:val="0"/>
          <w:marBottom w:val="0"/>
          <w:divBdr>
            <w:top w:val="none" w:sz="0" w:space="0" w:color="auto"/>
            <w:left w:val="none" w:sz="0" w:space="0" w:color="auto"/>
            <w:bottom w:val="none" w:sz="0" w:space="0" w:color="auto"/>
            <w:right w:val="none" w:sz="0" w:space="0" w:color="auto"/>
          </w:divBdr>
        </w:div>
      </w:divsChild>
    </w:div>
    <w:div w:id="749932350">
      <w:bodyDiv w:val="1"/>
      <w:marLeft w:val="0"/>
      <w:marRight w:val="0"/>
      <w:marTop w:val="0"/>
      <w:marBottom w:val="0"/>
      <w:divBdr>
        <w:top w:val="none" w:sz="0" w:space="0" w:color="auto"/>
        <w:left w:val="none" w:sz="0" w:space="0" w:color="auto"/>
        <w:bottom w:val="none" w:sz="0" w:space="0" w:color="auto"/>
        <w:right w:val="none" w:sz="0" w:space="0" w:color="auto"/>
      </w:divBdr>
    </w:div>
    <w:div w:id="770666184">
      <w:bodyDiv w:val="1"/>
      <w:marLeft w:val="0"/>
      <w:marRight w:val="0"/>
      <w:marTop w:val="0"/>
      <w:marBottom w:val="0"/>
      <w:divBdr>
        <w:top w:val="none" w:sz="0" w:space="0" w:color="auto"/>
        <w:left w:val="none" w:sz="0" w:space="0" w:color="auto"/>
        <w:bottom w:val="none" w:sz="0" w:space="0" w:color="auto"/>
        <w:right w:val="none" w:sz="0" w:space="0" w:color="auto"/>
      </w:divBdr>
      <w:divsChild>
        <w:div w:id="1451823944">
          <w:marLeft w:val="0"/>
          <w:marRight w:val="0"/>
          <w:marTop w:val="0"/>
          <w:marBottom w:val="0"/>
          <w:divBdr>
            <w:top w:val="none" w:sz="0" w:space="0" w:color="auto"/>
            <w:left w:val="none" w:sz="0" w:space="0" w:color="auto"/>
            <w:bottom w:val="none" w:sz="0" w:space="0" w:color="auto"/>
            <w:right w:val="none" w:sz="0" w:space="0" w:color="auto"/>
          </w:divBdr>
        </w:div>
        <w:div w:id="1333341129">
          <w:marLeft w:val="0"/>
          <w:marRight w:val="0"/>
          <w:marTop w:val="0"/>
          <w:marBottom w:val="0"/>
          <w:divBdr>
            <w:top w:val="none" w:sz="0" w:space="0" w:color="auto"/>
            <w:left w:val="none" w:sz="0" w:space="0" w:color="auto"/>
            <w:bottom w:val="none" w:sz="0" w:space="0" w:color="auto"/>
            <w:right w:val="none" w:sz="0" w:space="0" w:color="auto"/>
          </w:divBdr>
        </w:div>
        <w:div w:id="1569219187">
          <w:marLeft w:val="0"/>
          <w:marRight w:val="0"/>
          <w:marTop w:val="0"/>
          <w:marBottom w:val="0"/>
          <w:divBdr>
            <w:top w:val="none" w:sz="0" w:space="0" w:color="auto"/>
            <w:left w:val="none" w:sz="0" w:space="0" w:color="auto"/>
            <w:bottom w:val="none" w:sz="0" w:space="0" w:color="auto"/>
            <w:right w:val="none" w:sz="0" w:space="0" w:color="auto"/>
          </w:divBdr>
        </w:div>
        <w:div w:id="1955207094">
          <w:marLeft w:val="0"/>
          <w:marRight w:val="0"/>
          <w:marTop w:val="0"/>
          <w:marBottom w:val="0"/>
          <w:divBdr>
            <w:top w:val="none" w:sz="0" w:space="0" w:color="auto"/>
            <w:left w:val="none" w:sz="0" w:space="0" w:color="auto"/>
            <w:bottom w:val="none" w:sz="0" w:space="0" w:color="auto"/>
            <w:right w:val="none" w:sz="0" w:space="0" w:color="auto"/>
          </w:divBdr>
        </w:div>
      </w:divsChild>
    </w:div>
    <w:div w:id="774641640">
      <w:bodyDiv w:val="1"/>
      <w:marLeft w:val="0"/>
      <w:marRight w:val="0"/>
      <w:marTop w:val="0"/>
      <w:marBottom w:val="0"/>
      <w:divBdr>
        <w:top w:val="none" w:sz="0" w:space="0" w:color="auto"/>
        <w:left w:val="none" w:sz="0" w:space="0" w:color="auto"/>
        <w:bottom w:val="none" w:sz="0" w:space="0" w:color="auto"/>
        <w:right w:val="none" w:sz="0" w:space="0" w:color="auto"/>
      </w:divBdr>
      <w:divsChild>
        <w:div w:id="2058045096">
          <w:marLeft w:val="0"/>
          <w:marRight w:val="0"/>
          <w:marTop w:val="0"/>
          <w:marBottom w:val="0"/>
          <w:divBdr>
            <w:top w:val="none" w:sz="0" w:space="0" w:color="auto"/>
            <w:left w:val="none" w:sz="0" w:space="0" w:color="auto"/>
            <w:bottom w:val="none" w:sz="0" w:space="0" w:color="auto"/>
            <w:right w:val="none" w:sz="0" w:space="0" w:color="auto"/>
          </w:divBdr>
        </w:div>
      </w:divsChild>
    </w:div>
    <w:div w:id="778836502">
      <w:bodyDiv w:val="1"/>
      <w:marLeft w:val="0"/>
      <w:marRight w:val="0"/>
      <w:marTop w:val="0"/>
      <w:marBottom w:val="0"/>
      <w:divBdr>
        <w:top w:val="none" w:sz="0" w:space="0" w:color="auto"/>
        <w:left w:val="none" w:sz="0" w:space="0" w:color="auto"/>
        <w:bottom w:val="none" w:sz="0" w:space="0" w:color="auto"/>
        <w:right w:val="none" w:sz="0" w:space="0" w:color="auto"/>
      </w:divBdr>
    </w:div>
    <w:div w:id="780606886">
      <w:bodyDiv w:val="1"/>
      <w:marLeft w:val="0"/>
      <w:marRight w:val="0"/>
      <w:marTop w:val="0"/>
      <w:marBottom w:val="0"/>
      <w:divBdr>
        <w:top w:val="none" w:sz="0" w:space="0" w:color="auto"/>
        <w:left w:val="none" w:sz="0" w:space="0" w:color="auto"/>
        <w:bottom w:val="none" w:sz="0" w:space="0" w:color="auto"/>
        <w:right w:val="none" w:sz="0" w:space="0" w:color="auto"/>
      </w:divBdr>
    </w:div>
    <w:div w:id="785854321">
      <w:bodyDiv w:val="1"/>
      <w:marLeft w:val="0"/>
      <w:marRight w:val="0"/>
      <w:marTop w:val="0"/>
      <w:marBottom w:val="0"/>
      <w:divBdr>
        <w:top w:val="none" w:sz="0" w:space="0" w:color="auto"/>
        <w:left w:val="none" w:sz="0" w:space="0" w:color="auto"/>
        <w:bottom w:val="none" w:sz="0" w:space="0" w:color="auto"/>
        <w:right w:val="none" w:sz="0" w:space="0" w:color="auto"/>
      </w:divBdr>
    </w:div>
    <w:div w:id="786853596">
      <w:bodyDiv w:val="1"/>
      <w:marLeft w:val="0"/>
      <w:marRight w:val="0"/>
      <w:marTop w:val="0"/>
      <w:marBottom w:val="0"/>
      <w:divBdr>
        <w:top w:val="none" w:sz="0" w:space="0" w:color="auto"/>
        <w:left w:val="none" w:sz="0" w:space="0" w:color="auto"/>
        <w:bottom w:val="none" w:sz="0" w:space="0" w:color="auto"/>
        <w:right w:val="none" w:sz="0" w:space="0" w:color="auto"/>
      </w:divBdr>
    </w:div>
    <w:div w:id="795761306">
      <w:bodyDiv w:val="1"/>
      <w:marLeft w:val="0"/>
      <w:marRight w:val="0"/>
      <w:marTop w:val="0"/>
      <w:marBottom w:val="0"/>
      <w:divBdr>
        <w:top w:val="none" w:sz="0" w:space="0" w:color="auto"/>
        <w:left w:val="none" w:sz="0" w:space="0" w:color="auto"/>
        <w:bottom w:val="none" w:sz="0" w:space="0" w:color="auto"/>
        <w:right w:val="none" w:sz="0" w:space="0" w:color="auto"/>
      </w:divBdr>
    </w:div>
    <w:div w:id="829368528">
      <w:bodyDiv w:val="1"/>
      <w:marLeft w:val="0"/>
      <w:marRight w:val="0"/>
      <w:marTop w:val="0"/>
      <w:marBottom w:val="0"/>
      <w:divBdr>
        <w:top w:val="none" w:sz="0" w:space="0" w:color="auto"/>
        <w:left w:val="none" w:sz="0" w:space="0" w:color="auto"/>
        <w:bottom w:val="none" w:sz="0" w:space="0" w:color="auto"/>
        <w:right w:val="none" w:sz="0" w:space="0" w:color="auto"/>
      </w:divBdr>
    </w:div>
    <w:div w:id="832795661">
      <w:bodyDiv w:val="1"/>
      <w:marLeft w:val="0"/>
      <w:marRight w:val="0"/>
      <w:marTop w:val="0"/>
      <w:marBottom w:val="0"/>
      <w:divBdr>
        <w:top w:val="none" w:sz="0" w:space="0" w:color="auto"/>
        <w:left w:val="none" w:sz="0" w:space="0" w:color="auto"/>
        <w:bottom w:val="none" w:sz="0" w:space="0" w:color="auto"/>
        <w:right w:val="none" w:sz="0" w:space="0" w:color="auto"/>
      </w:divBdr>
      <w:divsChild>
        <w:div w:id="1021201568">
          <w:marLeft w:val="0"/>
          <w:marRight w:val="0"/>
          <w:marTop w:val="0"/>
          <w:marBottom w:val="0"/>
          <w:divBdr>
            <w:top w:val="none" w:sz="0" w:space="0" w:color="auto"/>
            <w:left w:val="none" w:sz="0" w:space="0" w:color="auto"/>
            <w:bottom w:val="none" w:sz="0" w:space="0" w:color="auto"/>
            <w:right w:val="none" w:sz="0" w:space="0" w:color="auto"/>
          </w:divBdr>
        </w:div>
      </w:divsChild>
    </w:div>
    <w:div w:id="844326760">
      <w:bodyDiv w:val="1"/>
      <w:marLeft w:val="0"/>
      <w:marRight w:val="0"/>
      <w:marTop w:val="0"/>
      <w:marBottom w:val="0"/>
      <w:divBdr>
        <w:top w:val="none" w:sz="0" w:space="0" w:color="auto"/>
        <w:left w:val="none" w:sz="0" w:space="0" w:color="auto"/>
        <w:bottom w:val="none" w:sz="0" w:space="0" w:color="auto"/>
        <w:right w:val="none" w:sz="0" w:space="0" w:color="auto"/>
      </w:divBdr>
    </w:div>
    <w:div w:id="848175993">
      <w:bodyDiv w:val="1"/>
      <w:marLeft w:val="0"/>
      <w:marRight w:val="0"/>
      <w:marTop w:val="0"/>
      <w:marBottom w:val="0"/>
      <w:divBdr>
        <w:top w:val="none" w:sz="0" w:space="0" w:color="auto"/>
        <w:left w:val="none" w:sz="0" w:space="0" w:color="auto"/>
        <w:bottom w:val="none" w:sz="0" w:space="0" w:color="auto"/>
        <w:right w:val="none" w:sz="0" w:space="0" w:color="auto"/>
      </w:divBdr>
      <w:divsChild>
        <w:div w:id="91048027">
          <w:marLeft w:val="0"/>
          <w:marRight w:val="0"/>
          <w:marTop w:val="0"/>
          <w:marBottom w:val="0"/>
          <w:divBdr>
            <w:top w:val="none" w:sz="0" w:space="0" w:color="auto"/>
            <w:left w:val="none" w:sz="0" w:space="0" w:color="auto"/>
            <w:bottom w:val="none" w:sz="0" w:space="0" w:color="auto"/>
            <w:right w:val="none" w:sz="0" w:space="0" w:color="auto"/>
          </w:divBdr>
        </w:div>
        <w:div w:id="2065130277">
          <w:marLeft w:val="0"/>
          <w:marRight w:val="0"/>
          <w:marTop w:val="0"/>
          <w:marBottom w:val="0"/>
          <w:divBdr>
            <w:top w:val="none" w:sz="0" w:space="0" w:color="auto"/>
            <w:left w:val="none" w:sz="0" w:space="0" w:color="auto"/>
            <w:bottom w:val="none" w:sz="0" w:space="0" w:color="auto"/>
            <w:right w:val="none" w:sz="0" w:space="0" w:color="auto"/>
          </w:divBdr>
        </w:div>
      </w:divsChild>
    </w:div>
    <w:div w:id="849830306">
      <w:bodyDiv w:val="1"/>
      <w:marLeft w:val="0"/>
      <w:marRight w:val="0"/>
      <w:marTop w:val="0"/>
      <w:marBottom w:val="0"/>
      <w:divBdr>
        <w:top w:val="none" w:sz="0" w:space="0" w:color="auto"/>
        <w:left w:val="none" w:sz="0" w:space="0" w:color="auto"/>
        <w:bottom w:val="none" w:sz="0" w:space="0" w:color="auto"/>
        <w:right w:val="none" w:sz="0" w:space="0" w:color="auto"/>
      </w:divBdr>
    </w:div>
    <w:div w:id="863135555">
      <w:bodyDiv w:val="1"/>
      <w:marLeft w:val="0"/>
      <w:marRight w:val="0"/>
      <w:marTop w:val="0"/>
      <w:marBottom w:val="0"/>
      <w:divBdr>
        <w:top w:val="none" w:sz="0" w:space="0" w:color="auto"/>
        <w:left w:val="none" w:sz="0" w:space="0" w:color="auto"/>
        <w:bottom w:val="none" w:sz="0" w:space="0" w:color="auto"/>
        <w:right w:val="none" w:sz="0" w:space="0" w:color="auto"/>
      </w:divBdr>
      <w:divsChild>
        <w:div w:id="1593078536">
          <w:marLeft w:val="0"/>
          <w:marRight w:val="0"/>
          <w:marTop w:val="0"/>
          <w:marBottom w:val="0"/>
          <w:divBdr>
            <w:top w:val="none" w:sz="0" w:space="0" w:color="auto"/>
            <w:left w:val="none" w:sz="0" w:space="0" w:color="auto"/>
            <w:bottom w:val="none" w:sz="0" w:space="0" w:color="auto"/>
            <w:right w:val="none" w:sz="0" w:space="0" w:color="auto"/>
          </w:divBdr>
        </w:div>
      </w:divsChild>
    </w:div>
    <w:div w:id="863439052">
      <w:bodyDiv w:val="1"/>
      <w:marLeft w:val="0"/>
      <w:marRight w:val="0"/>
      <w:marTop w:val="0"/>
      <w:marBottom w:val="0"/>
      <w:divBdr>
        <w:top w:val="none" w:sz="0" w:space="0" w:color="auto"/>
        <w:left w:val="none" w:sz="0" w:space="0" w:color="auto"/>
        <w:bottom w:val="none" w:sz="0" w:space="0" w:color="auto"/>
        <w:right w:val="none" w:sz="0" w:space="0" w:color="auto"/>
      </w:divBdr>
    </w:div>
    <w:div w:id="868488722">
      <w:bodyDiv w:val="1"/>
      <w:marLeft w:val="0"/>
      <w:marRight w:val="0"/>
      <w:marTop w:val="0"/>
      <w:marBottom w:val="0"/>
      <w:divBdr>
        <w:top w:val="none" w:sz="0" w:space="0" w:color="auto"/>
        <w:left w:val="none" w:sz="0" w:space="0" w:color="auto"/>
        <w:bottom w:val="none" w:sz="0" w:space="0" w:color="auto"/>
        <w:right w:val="none" w:sz="0" w:space="0" w:color="auto"/>
      </w:divBdr>
    </w:div>
    <w:div w:id="868641271">
      <w:bodyDiv w:val="1"/>
      <w:marLeft w:val="0"/>
      <w:marRight w:val="0"/>
      <w:marTop w:val="0"/>
      <w:marBottom w:val="0"/>
      <w:divBdr>
        <w:top w:val="none" w:sz="0" w:space="0" w:color="auto"/>
        <w:left w:val="none" w:sz="0" w:space="0" w:color="auto"/>
        <w:bottom w:val="none" w:sz="0" w:space="0" w:color="auto"/>
        <w:right w:val="none" w:sz="0" w:space="0" w:color="auto"/>
      </w:divBdr>
    </w:div>
    <w:div w:id="869686397">
      <w:bodyDiv w:val="1"/>
      <w:marLeft w:val="0"/>
      <w:marRight w:val="0"/>
      <w:marTop w:val="0"/>
      <w:marBottom w:val="0"/>
      <w:divBdr>
        <w:top w:val="none" w:sz="0" w:space="0" w:color="auto"/>
        <w:left w:val="none" w:sz="0" w:space="0" w:color="auto"/>
        <w:bottom w:val="none" w:sz="0" w:space="0" w:color="auto"/>
        <w:right w:val="none" w:sz="0" w:space="0" w:color="auto"/>
      </w:divBdr>
    </w:div>
    <w:div w:id="871458760">
      <w:bodyDiv w:val="1"/>
      <w:marLeft w:val="0"/>
      <w:marRight w:val="0"/>
      <w:marTop w:val="0"/>
      <w:marBottom w:val="0"/>
      <w:divBdr>
        <w:top w:val="none" w:sz="0" w:space="0" w:color="auto"/>
        <w:left w:val="none" w:sz="0" w:space="0" w:color="auto"/>
        <w:bottom w:val="none" w:sz="0" w:space="0" w:color="auto"/>
        <w:right w:val="none" w:sz="0" w:space="0" w:color="auto"/>
      </w:divBdr>
    </w:div>
    <w:div w:id="873736703">
      <w:bodyDiv w:val="1"/>
      <w:marLeft w:val="0"/>
      <w:marRight w:val="0"/>
      <w:marTop w:val="0"/>
      <w:marBottom w:val="0"/>
      <w:divBdr>
        <w:top w:val="none" w:sz="0" w:space="0" w:color="auto"/>
        <w:left w:val="none" w:sz="0" w:space="0" w:color="auto"/>
        <w:bottom w:val="none" w:sz="0" w:space="0" w:color="auto"/>
        <w:right w:val="none" w:sz="0" w:space="0" w:color="auto"/>
      </w:divBdr>
    </w:div>
    <w:div w:id="884022118">
      <w:bodyDiv w:val="1"/>
      <w:marLeft w:val="0"/>
      <w:marRight w:val="0"/>
      <w:marTop w:val="0"/>
      <w:marBottom w:val="0"/>
      <w:divBdr>
        <w:top w:val="none" w:sz="0" w:space="0" w:color="auto"/>
        <w:left w:val="none" w:sz="0" w:space="0" w:color="auto"/>
        <w:bottom w:val="none" w:sz="0" w:space="0" w:color="auto"/>
        <w:right w:val="none" w:sz="0" w:space="0" w:color="auto"/>
      </w:divBdr>
    </w:div>
    <w:div w:id="887570442">
      <w:bodyDiv w:val="1"/>
      <w:marLeft w:val="0"/>
      <w:marRight w:val="0"/>
      <w:marTop w:val="0"/>
      <w:marBottom w:val="0"/>
      <w:divBdr>
        <w:top w:val="none" w:sz="0" w:space="0" w:color="auto"/>
        <w:left w:val="none" w:sz="0" w:space="0" w:color="auto"/>
        <w:bottom w:val="none" w:sz="0" w:space="0" w:color="auto"/>
        <w:right w:val="none" w:sz="0" w:space="0" w:color="auto"/>
      </w:divBdr>
      <w:divsChild>
        <w:div w:id="461925521">
          <w:marLeft w:val="0"/>
          <w:marRight w:val="0"/>
          <w:marTop w:val="0"/>
          <w:marBottom w:val="0"/>
          <w:divBdr>
            <w:top w:val="none" w:sz="0" w:space="0" w:color="auto"/>
            <w:left w:val="none" w:sz="0" w:space="0" w:color="auto"/>
            <w:bottom w:val="none" w:sz="0" w:space="0" w:color="auto"/>
            <w:right w:val="none" w:sz="0" w:space="0" w:color="auto"/>
          </w:divBdr>
        </w:div>
        <w:div w:id="241068008">
          <w:marLeft w:val="0"/>
          <w:marRight w:val="0"/>
          <w:marTop w:val="0"/>
          <w:marBottom w:val="0"/>
          <w:divBdr>
            <w:top w:val="none" w:sz="0" w:space="0" w:color="auto"/>
            <w:left w:val="none" w:sz="0" w:space="0" w:color="auto"/>
            <w:bottom w:val="none" w:sz="0" w:space="0" w:color="auto"/>
            <w:right w:val="none" w:sz="0" w:space="0" w:color="auto"/>
          </w:divBdr>
        </w:div>
        <w:div w:id="1406411016">
          <w:marLeft w:val="0"/>
          <w:marRight w:val="0"/>
          <w:marTop w:val="0"/>
          <w:marBottom w:val="0"/>
          <w:divBdr>
            <w:top w:val="none" w:sz="0" w:space="0" w:color="auto"/>
            <w:left w:val="none" w:sz="0" w:space="0" w:color="auto"/>
            <w:bottom w:val="none" w:sz="0" w:space="0" w:color="auto"/>
            <w:right w:val="none" w:sz="0" w:space="0" w:color="auto"/>
          </w:divBdr>
        </w:div>
      </w:divsChild>
    </w:div>
    <w:div w:id="888109685">
      <w:bodyDiv w:val="1"/>
      <w:marLeft w:val="0"/>
      <w:marRight w:val="0"/>
      <w:marTop w:val="0"/>
      <w:marBottom w:val="0"/>
      <w:divBdr>
        <w:top w:val="none" w:sz="0" w:space="0" w:color="auto"/>
        <w:left w:val="none" w:sz="0" w:space="0" w:color="auto"/>
        <w:bottom w:val="none" w:sz="0" w:space="0" w:color="auto"/>
        <w:right w:val="none" w:sz="0" w:space="0" w:color="auto"/>
      </w:divBdr>
    </w:div>
    <w:div w:id="888809113">
      <w:bodyDiv w:val="1"/>
      <w:marLeft w:val="0"/>
      <w:marRight w:val="0"/>
      <w:marTop w:val="0"/>
      <w:marBottom w:val="0"/>
      <w:divBdr>
        <w:top w:val="none" w:sz="0" w:space="0" w:color="auto"/>
        <w:left w:val="none" w:sz="0" w:space="0" w:color="auto"/>
        <w:bottom w:val="none" w:sz="0" w:space="0" w:color="auto"/>
        <w:right w:val="none" w:sz="0" w:space="0" w:color="auto"/>
      </w:divBdr>
    </w:div>
    <w:div w:id="894976553">
      <w:bodyDiv w:val="1"/>
      <w:marLeft w:val="0"/>
      <w:marRight w:val="0"/>
      <w:marTop w:val="0"/>
      <w:marBottom w:val="0"/>
      <w:divBdr>
        <w:top w:val="none" w:sz="0" w:space="0" w:color="auto"/>
        <w:left w:val="none" w:sz="0" w:space="0" w:color="auto"/>
        <w:bottom w:val="none" w:sz="0" w:space="0" w:color="auto"/>
        <w:right w:val="none" w:sz="0" w:space="0" w:color="auto"/>
      </w:divBdr>
      <w:divsChild>
        <w:div w:id="219942301">
          <w:marLeft w:val="0"/>
          <w:marRight w:val="0"/>
          <w:marTop w:val="0"/>
          <w:marBottom w:val="0"/>
          <w:divBdr>
            <w:top w:val="none" w:sz="0" w:space="0" w:color="auto"/>
            <w:left w:val="none" w:sz="0" w:space="0" w:color="auto"/>
            <w:bottom w:val="none" w:sz="0" w:space="0" w:color="auto"/>
            <w:right w:val="none" w:sz="0" w:space="0" w:color="auto"/>
          </w:divBdr>
        </w:div>
        <w:div w:id="1156798229">
          <w:marLeft w:val="0"/>
          <w:marRight w:val="0"/>
          <w:marTop w:val="0"/>
          <w:marBottom w:val="0"/>
          <w:divBdr>
            <w:top w:val="none" w:sz="0" w:space="0" w:color="auto"/>
            <w:left w:val="none" w:sz="0" w:space="0" w:color="auto"/>
            <w:bottom w:val="none" w:sz="0" w:space="0" w:color="auto"/>
            <w:right w:val="none" w:sz="0" w:space="0" w:color="auto"/>
          </w:divBdr>
        </w:div>
        <w:div w:id="1450976600">
          <w:marLeft w:val="0"/>
          <w:marRight w:val="0"/>
          <w:marTop w:val="0"/>
          <w:marBottom w:val="0"/>
          <w:divBdr>
            <w:top w:val="none" w:sz="0" w:space="0" w:color="auto"/>
            <w:left w:val="none" w:sz="0" w:space="0" w:color="auto"/>
            <w:bottom w:val="none" w:sz="0" w:space="0" w:color="auto"/>
            <w:right w:val="none" w:sz="0" w:space="0" w:color="auto"/>
          </w:divBdr>
        </w:div>
      </w:divsChild>
    </w:div>
    <w:div w:id="904071306">
      <w:bodyDiv w:val="1"/>
      <w:marLeft w:val="0"/>
      <w:marRight w:val="0"/>
      <w:marTop w:val="0"/>
      <w:marBottom w:val="0"/>
      <w:divBdr>
        <w:top w:val="none" w:sz="0" w:space="0" w:color="auto"/>
        <w:left w:val="none" w:sz="0" w:space="0" w:color="auto"/>
        <w:bottom w:val="none" w:sz="0" w:space="0" w:color="auto"/>
        <w:right w:val="none" w:sz="0" w:space="0" w:color="auto"/>
      </w:divBdr>
      <w:divsChild>
        <w:div w:id="715356137">
          <w:marLeft w:val="0"/>
          <w:marRight w:val="0"/>
          <w:marTop w:val="0"/>
          <w:marBottom w:val="0"/>
          <w:divBdr>
            <w:top w:val="none" w:sz="0" w:space="0" w:color="auto"/>
            <w:left w:val="none" w:sz="0" w:space="0" w:color="auto"/>
            <w:bottom w:val="none" w:sz="0" w:space="0" w:color="auto"/>
            <w:right w:val="none" w:sz="0" w:space="0" w:color="auto"/>
          </w:divBdr>
        </w:div>
        <w:div w:id="1148398090">
          <w:marLeft w:val="0"/>
          <w:marRight w:val="0"/>
          <w:marTop w:val="0"/>
          <w:marBottom w:val="0"/>
          <w:divBdr>
            <w:top w:val="none" w:sz="0" w:space="0" w:color="auto"/>
            <w:left w:val="none" w:sz="0" w:space="0" w:color="auto"/>
            <w:bottom w:val="none" w:sz="0" w:space="0" w:color="auto"/>
            <w:right w:val="none" w:sz="0" w:space="0" w:color="auto"/>
          </w:divBdr>
        </w:div>
        <w:div w:id="1733431385">
          <w:marLeft w:val="0"/>
          <w:marRight w:val="0"/>
          <w:marTop w:val="0"/>
          <w:marBottom w:val="0"/>
          <w:divBdr>
            <w:top w:val="none" w:sz="0" w:space="0" w:color="auto"/>
            <w:left w:val="none" w:sz="0" w:space="0" w:color="auto"/>
            <w:bottom w:val="none" w:sz="0" w:space="0" w:color="auto"/>
            <w:right w:val="none" w:sz="0" w:space="0" w:color="auto"/>
          </w:divBdr>
        </w:div>
      </w:divsChild>
    </w:div>
    <w:div w:id="930698044">
      <w:bodyDiv w:val="1"/>
      <w:marLeft w:val="0"/>
      <w:marRight w:val="0"/>
      <w:marTop w:val="0"/>
      <w:marBottom w:val="0"/>
      <w:divBdr>
        <w:top w:val="none" w:sz="0" w:space="0" w:color="auto"/>
        <w:left w:val="none" w:sz="0" w:space="0" w:color="auto"/>
        <w:bottom w:val="none" w:sz="0" w:space="0" w:color="auto"/>
        <w:right w:val="none" w:sz="0" w:space="0" w:color="auto"/>
      </w:divBdr>
    </w:div>
    <w:div w:id="937717051">
      <w:bodyDiv w:val="1"/>
      <w:marLeft w:val="0"/>
      <w:marRight w:val="0"/>
      <w:marTop w:val="0"/>
      <w:marBottom w:val="0"/>
      <w:divBdr>
        <w:top w:val="none" w:sz="0" w:space="0" w:color="auto"/>
        <w:left w:val="none" w:sz="0" w:space="0" w:color="auto"/>
        <w:bottom w:val="none" w:sz="0" w:space="0" w:color="auto"/>
        <w:right w:val="none" w:sz="0" w:space="0" w:color="auto"/>
      </w:divBdr>
    </w:div>
    <w:div w:id="939525588">
      <w:bodyDiv w:val="1"/>
      <w:marLeft w:val="0"/>
      <w:marRight w:val="0"/>
      <w:marTop w:val="0"/>
      <w:marBottom w:val="0"/>
      <w:divBdr>
        <w:top w:val="none" w:sz="0" w:space="0" w:color="auto"/>
        <w:left w:val="none" w:sz="0" w:space="0" w:color="auto"/>
        <w:bottom w:val="none" w:sz="0" w:space="0" w:color="auto"/>
        <w:right w:val="none" w:sz="0" w:space="0" w:color="auto"/>
      </w:divBdr>
    </w:div>
    <w:div w:id="941956125">
      <w:bodyDiv w:val="1"/>
      <w:marLeft w:val="0"/>
      <w:marRight w:val="0"/>
      <w:marTop w:val="0"/>
      <w:marBottom w:val="0"/>
      <w:divBdr>
        <w:top w:val="none" w:sz="0" w:space="0" w:color="auto"/>
        <w:left w:val="none" w:sz="0" w:space="0" w:color="auto"/>
        <w:bottom w:val="none" w:sz="0" w:space="0" w:color="auto"/>
        <w:right w:val="none" w:sz="0" w:space="0" w:color="auto"/>
      </w:divBdr>
    </w:div>
    <w:div w:id="942806961">
      <w:bodyDiv w:val="1"/>
      <w:marLeft w:val="0"/>
      <w:marRight w:val="0"/>
      <w:marTop w:val="0"/>
      <w:marBottom w:val="0"/>
      <w:divBdr>
        <w:top w:val="none" w:sz="0" w:space="0" w:color="auto"/>
        <w:left w:val="none" w:sz="0" w:space="0" w:color="auto"/>
        <w:bottom w:val="none" w:sz="0" w:space="0" w:color="auto"/>
        <w:right w:val="none" w:sz="0" w:space="0" w:color="auto"/>
      </w:divBdr>
    </w:div>
    <w:div w:id="967858995">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83512294">
      <w:bodyDiv w:val="1"/>
      <w:marLeft w:val="0"/>
      <w:marRight w:val="0"/>
      <w:marTop w:val="0"/>
      <w:marBottom w:val="0"/>
      <w:divBdr>
        <w:top w:val="none" w:sz="0" w:space="0" w:color="auto"/>
        <w:left w:val="none" w:sz="0" w:space="0" w:color="auto"/>
        <w:bottom w:val="none" w:sz="0" w:space="0" w:color="auto"/>
        <w:right w:val="none" w:sz="0" w:space="0" w:color="auto"/>
      </w:divBdr>
      <w:divsChild>
        <w:div w:id="358513654">
          <w:marLeft w:val="0"/>
          <w:marRight w:val="0"/>
          <w:marTop w:val="0"/>
          <w:marBottom w:val="0"/>
          <w:divBdr>
            <w:top w:val="none" w:sz="0" w:space="0" w:color="auto"/>
            <w:left w:val="none" w:sz="0" w:space="0" w:color="auto"/>
            <w:bottom w:val="none" w:sz="0" w:space="0" w:color="auto"/>
            <w:right w:val="none" w:sz="0" w:space="0" w:color="auto"/>
          </w:divBdr>
        </w:div>
        <w:div w:id="1155103763">
          <w:marLeft w:val="0"/>
          <w:marRight w:val="0"/>
          <w:marTop w:val="0"/>
          <w:marBottom w:val="0"/>
          <w:divBdr>
            <w:top w:val="none" w:sz="0" w:space="0" w:color="auto"/>
            <w:left w:val="none" w:sz="0" w:space="0" w:color="auto"/>
            <w:bottom w:val="none" w:sz="0" w:space="0" w:color="auto"/>
            <w:right w:val="none" w:sz="0" w:space="0" w:color="auto"/>
          </w:divBdr>
        </w:div>
        <w:div w:id="421490874">
          <w:marLeft w:val="0"/>
          <w:marRight w:val="0"/>
          <w:marTop w:val="0"/>
          <w:marBottom w:val="0"/>
          <w:divBdr>
            <w:top w:val="none" w:sz="0" w:space="0" w:color="auto"/>
            <w:left w:val="none" w:sz="0" w:space="0" w:color="auto"/>
            <w:bottom w:val="none" w:sz="0" w:space="0" w:color="auto"/>
            <w:right w:val="none" w:sz="0" w:space="0" w:color="auto"/>
          </w:divBdr>
        </w:div>
      </w:divsChild>
    </w:div>
    <w:div w:id="988440940">
      <w:bodyDiv w:val="1"/>
      <w:marLeft w:val="0"/>
      <w:marRight w:val="0"/>
      <w:marTop w:val="0"/>
      <w:marBottom w:val="0"/>
      <w:divBdr>
        <w:top w:val="none" w:sz="0" w:space="0" w:color="auto"/>
        <w:left w:val="none" w:sz="0" w:space="0" w:color="auto"/>
        <w:bottom w:val="none" w:sz="0" w:space="0" w:color="auto"/>
        <w:right w:val="none" w:sz="0" w:space="0" w:color="auto"/>
      </w:divBdr>
    </w:div>
    <w:div w:id="991106649">
      <w:bodyDiv w:val="1"/>
      <w:marLeft w:val="0"/>
      <w:marRight w:val="0"/>
      <w:marTop w:val="0"/>
      <w:marBottom w:val="0"/>
      <w:divBdr>
        <w:top w:val="none" w:sz="0" w:space="0" w:color="auto"/>
        <w:left w:val="none" w:sz="0" w:space="0" w:color="auto"/>
        <w:bottom w:val="none" w:sz="0" w:space="0" w:color="auto"/>
        <w:right w:val="none" w:sz="0" w:space="0" w:color="auto"/>
      </w:divBdr>
    </w:div>
    <w:div w:id="999114138">
      <w:bodyDiv w:val="1"/>
      <w:marLeft w:val="0"/>
      <w:marRight w:val="0"/>
      <w:marTop w:val="0"/>
      <w:marBottom w:val="0"/>
      <w:divBdr>
        <w:top w:val="none" w:sz="0" w:space="0" w:color="auto"/>
        <w:left w:val="none" w:sz="0" w:space="0" w:color="auto"/>
        <w:bottom w:val="none" w:sz="0" w:space="0" w:color="auto"/>
        <w:right w:val="none" w:sz="0" w:space="0" w:color="auto"/>
      </w:divBdr>
    </w:div>
    <w:div w:id="1008213675">
      <w:bodyDiv w:val="1"/>
      <w:marLeft w:val="0"/>
      <w:marRight w:val="0"/>
      <w:marTop w:val="0"/>
      <w:marBottom w:val="0"/>
      <w:divBdr>
        <w:top w:val="none" w:sz="0" w:space="0" w:color="auto"/>
        <w:left w:val="none" w:sz="0" w:space="0" w:color="auto"/>
        <w:bottom w:val="none" w:sz="0" w:space="0" w:color="auto"/>
        <w:right w:val="none" w:sz="0" w:space="0" w:color="auto"/>
      </w:divBdr>
    </w:div>
    <w:div w:id="1009911926">
      <w:bodyDiv w:val="1"/>
      <w:marLeft w:val="0"/>
      <w:marRight w:val="0"/>
      <w:marTop w:val="0"/>
      <w:marBottom w:val="0"/>
      <w:divBdr>
        <w:top w:val="none" w:sz="0" w:space="0" w:color="auto"/>
        <w:left w:val="none" w:sz="0" w:space="0" w:color="auto"/>
        <w:bottom w:val="none" w:sz="0" w:space="0" w:color="auto"/>
        <w:right w:val="none" w:sz="0" w:space="0" w:color="auto"/>
      </w:divBdr>
      <w:divsChild>
        <w:div w:id="1816070481">
          <w:marLeft w:val="0"/>
          <w:marRight w:val="0"/>
          <w:marTop w:val="0"/>
          <w:marBottom w:val="0"/>
          <w:divBdr>
            <w:top w:val="none" w:sz="0" w:space="0" w:color="auto"/>
            <w:left w:val="none" w:sz="0" w:space="0" w:color="auto"/>
            <w:bottom w:val="none" w:sz="0" w:space="0" w:color="auto"/>
            <w:right w:val="none" w:sz="0" w:space="0" w:color="auto"/>
          </w:divBdr>
        </w:div>
        <w:div w:id="13389501">
          <w:marLeft w:val="0"/>
          <w:marRight w:val="0"/>
          <w:marTop w:val="0"/>
          <w:marBottom w:val="0"/>
          <w:divBdr>
            <w:top w:val="none" w:sz="0" w:space="0" w:color="auto"/>
            <w:left w:val="none" w:sz="0" w:space="0" w:color="auto"/>
            <w:bottom w:val="none" w:sz="0" w:space="0" w:color="auto"/>
            <w:right w:val="none" w:sz="0" w:space="0" w:color="auto"/>
          </w:divBdr>
        </w:div>
        <w:div w:id="1222792426">
          <w:marLeft w:val="0"/>
          <w:marRight w:val="0"/>
          <w:marTop w:val="0"/>
          <w:marBottom w:val="0"/>
          <w:divBdr>
            <w:top w:val="none" w:sz="0" w:space="0" w:color="auto"/>
            <w:left w:val="none" w:sz="0" w:space="0" w:color="auto"/>
            <w:bottom w:val="none" w:sz="0" w:space="0" w:color="auto"/>
            <w:right w:val="none" w:sz="0" w:space="0" w:color="auto"/>
          </w:divBdr>
        </w:div>
        <w:div w:id="716857506">
          <w:marLeft w:val="0"/>
          <w:marRight w:val="0"/>
          <w:marTop w:val="0"/>
          <w:marBottom w:val="0"/>
          <w:divBdr>
            <w:top w:val="none" w:sz="0" w:space="0" w:color="auto"/>
            <w:left w:val="none" w:sz="0" w:space="0" w:color="auto"/>
            <w:bottom w:val="none" w:sz="0" w:space="0" w:color="auto"/>
            <w:right w:val="none" w:sz="0" w:space="0" w:color="auto"/>
          </w:divBdr>
        </w:div>
      </w:divsChild>
    </w:div>
    <w:div w:id="1015112181">
      <w:bodyDiv w:val="1"/>
      <w:marLeft w:val="0"/>
      <w:marRight w:val="0"/>
      <w:marTop w:val="0"/>
      <w:marBottom w:val="0"/>
      <w:divBdr>
        <w:top w:val="none" w:sz="0" w:space="0" w:color="auto"/>
        <w:left w:val="none" w:sz="0" w:space="0" w:color="auto"/>
        <w:bottom w:val="none" w:sz="0" w:space="0" w:color="auto"/>
        <w:right w:val="none" w:sz="0" w:space="0" w:color="auto"/>
      </w:divBdr>
      <w:divsChild>
        <w:div w:id="1340884775">
          <w:marLeft w:val="0"/>
          <w:marRight w:val="0"/>
          <w:marTop w:val="0"/>
          <w:marBottom w:val="0"/>
          <w:divBdr>
            <w:top w:val="none" w:sz="0" w:space="0" w:color="auto"/>
            <w:left w:val="none" w:sz="0" w:space="0" w:color="auto"/>
            <w:bottom w:val="none" w:sz="0" w:space="0" w:color="auto"/>
            <w:right w:val="none" w:sz="0" w:space="0" w:color="auto"/>
          </w:divBdr>
        </w:div>
      </w:divsChild>
    </w:div>
    <w:div w:id="1017196461">
      <w:bodyDiv w:val="1"/>
      <w:marLeft w:val="0"/>
      <w:marRight w:val="0"/>
      <w:marTop w:val="0"/>
      <w:marBottom w:val="0"/>
      <w:divBdr>
        <w:top w:val="none" w:sz="0" w:space="0" w:color="auto"/>
        <w:left w:val="none" w:sz="0" w:space="0" w:color="auto"/>
        <w:bottom w:val="none" w:sz="0" w:space="0" w:color="auto"/>
        <w:right w:val="none" w:sz="0" w:space="0" w:color="auto"/>
      </w:divBdr>
    </w:div>
    <w:div w:id="1034422998">
      <w:bodyDiv w:val="1"/>
      <w:marLeft w:val="0"/>
      <w:marRight w:val="0"/>
      <w:marTop w:val="0"/>
      <w:marBottom w:val="0"/>
      <w:divBdr>
        <w:top w:val="none" w:sz="0" w:space="0" w:color="auto"/>
        <w:left w:val="none" w:sz="0" w:space="0" w:color="auto"/>
        <w:bottom w:val="none" w:sz="0" w:space="0" w:color="auto"/>
        <w:right w:val="none" w:sz="0" w:space="0" w:color="auto"/>
      </w:divBdr>
    </w:div>
    <w:div w:id="1037773922">
      <w:bodyDiv w:val="1"/>
      <w:marLeft w:val="0"/>
      <w:marRight w:val="0"/>
      <w:marTop w:val="0"/>
      <w:marBottom w:val="0"/>
      <w:divBdr>
        <w:top w:val="none" w:sz="0" w:space="0" w:color="auto"/>
        <w:left w:val="none" w:sz="0" w:space="0" w:color="auto"/>
        <w:bottom w:val="none" w:sz="0" w:space="0" w:color="auto"/>
        <w:right w:val="none" w:sz="0" w:space="0" w:color="auto"/>
      </w:divBdr>
      <w:divsChild>
        <w:div w:id="1412460987">
          <w:marLeft w:val="0"/>
          <w:marRight w:val="0"/>
          <w:marTop w:val="0"/>
          <w:marBottom w:val="0"/>
          <w:divBdr>
            <w:top w:val="none" w:sz="0" w:space="0" w:color="auto"/>
            <w:left w:val="none" w:sz="0" w:space="0" w:color="auto"/>
            <w:bottom w:val="none" w:sz="0" w:space="0" w:color="auto"/>
            <w:right w:val="none" w:sz="0" w:space="0" w:color="auto"/>
          </w:divBdr>
        </w:div>
        <w:div w:id="1189442319">
          <w:marLeft w:val="0"/>
          <w:marRight w:val="0"/>
          <w:marTop w:val="0"/>
          <w:marBottom w:val="0"/>
          <w:divBdr>
            <w:top w:val="none" w:sz="0" w:space="0" w:color="auto"/>
            <w:left w:val="none" w:sz="0" w:space="0" w:color="auto"/>
            <w:bottom w:val="none" w:sz="0" w:space="0" w:color="auto"/>
            <w:right w:val="none" w:sz="0" w:space="0" w:color="auto"/>
          </w:divBdr>
        </w:div>
        <w:div w:id="770856661">
          <w:marLeft w:val="0"/>
          <w:marRight w:val="0"/>
          <w:marTop w:val="0"/>
          <w:marBottom w:val="0"/>
          <w:divBdr>
            <w:top w:val="none" w:sz="0" w:space="0" w:color="auto"/>
            <w:left w:val="none" w:sz="0" w:space="0" w:color="auto"/>
            <w:bottom w:val="none" w:sz="0" w:space="0" w:color="auto"/>
            <w:right w:val="none" w:sz="0" w:space="0" w:color="auto"/>
          </w:divBdr>
        </w:div>
      </w:divsChild>
    </w:div>
    <w:div w:id="1057556880">
      <w:bodyDiv w:val="1"/>
      <w:marLeft w:val="0"/>
      <w:marRight w:val="0"/>
      <w:marTop w:val="0"/>
      <w:marBottom w:val="0"/>
      <w:divBdr>
        <w:top w:val="none" w:sz="0" w:space="0" w:color="auto"/>
        <w:left w:val="none" w:sz="0" w:space="0" w:color="auto"/>
        <w:bottom w:val="none" w:sz="0" w:space="0" w:color="auto"/>
        <w:right w:val="none" w:sz="0" w:space="0" w:color="auto"/>
      </w:divBdr>
    </w:div>
    <w:div w:id="1061366995">
      <w:bodyDiv w:val="1"/>
      <w:marLeft w:val="0"/>
      <w:marRight w:val="0"/>
      <w:marTop w:val="0"/>
      <w:marBottom w:val="0"/>
      <w:divBdr>
        <w:top w:val="none" w:sz="0" w:space="0" w:color="auto"/>
        <w:left w:val="none" w:sz="0" w:space="0" w:color="auto"/>
        <w:bottom w:val="none" w:sz="0" w:space="0" w:color="auto"/>
        <w:right w:val="none" w:sz="0" w:space="0" w:color="auto"/>
      </w:divBdr>
    </w:div>
    <w:div w:id="1070079787">
      <w:bodyDiv w:val="1"/>
      <w:marLeft w:val="0"/>
      <w:marRight w:val="0"/>
      <w:marTop w:val="0"/>
      <w:marBottom w:val="0"/>
      <w:divBdr>
        <w:top w:val="none" w:sz="0" w:space="0" w:color="auto"/>
        <w:left w:val="none" w:sz="0" w:space="0" w:color="auto"/>
        <w:bottom w:val="none" w:sz="0" w:space="0" w:color="auto"/>
        <w:right w:val="none" w:sz="0" w:space="0" w:color="auto"/>
      </w:divBdr>
    </w:div>
    <w:div w:id="1070808139">
      <w:bodyDiv w:val="1"/>
      <w:marLeft w:val="0"/>
      <w:marRight w:val="0"/>
      <w:marTop w:val="0"/>
      <w:marBottom w:val="0"/>
      <w:divBdr>
        <w:top w:val="none" w:sz="0" w:space="0" w:color="auto"/>
        <w:left w:val="none" w:sz="0" w:space="0" w:color="auto"/>
        <w:bottom w:val="none" w:sz="0" w:space="0" w:color="auto"/>
        <w:right w:val="none" w:sz="0" w:space="0" w:color="auto"/>
      </w:divBdr>
    </w:div>
    <w:div w:id="1077440237">
      <w:bodyDiv w:val="1"/>
      <w:marLeft w:val="0"/>
      <w:marRight w:val="0"/>
      <w:marTop w:val="0"/>
      <w:marBottom w:val="0"/>
      <w:divBdr>
        <w:top w:val="none" w:sz="0" w:space="0" w:color="auto"/>
        <w:left w:val="none" w:sz="0" w:space="0" w:color="auto"/>
        <w:bottom w:val="none" w:sz="0" w:space="0" w:color="auto"/>
        <w:right w:val="none" w:sz="0" w:space="0" w:color="auto"/>
      </w:divBdr>
    </w:div>
    <w:div w:id="1084692461">
      <w:bodyDiv w:val="1"/>
      <w:marLeft w:val="0"/>
      <w:marRight w:val="0"/>
      <w:marTop w:val="0"/>
      <w:marBottom w:val="0"/>
      <w:divBdr>
        <w:top w:val="none" w:sz="0" w:space="0" w:color="auto"/>
        <w:left w:val="none" w:sz="0" w:space="0" w:color="auto"/>
        <w:bottom w:val="none" w:sz="0" w:space="0" w:color="auto"/>
        <w:right w:val="none" w:sz="0" w:space="0" w:color="auto"/>
      </w:divBdr>
    </w:div>
    <w:div w:id="1096361514">
      <w:bodyDiv w:val="1"/>
      <w:marLeft w:val="0"/>
      <w:marRight w:val="0"/>
      <w:marTop w:val="0"/>
      <w:marBottom w:val="0"/>
      <w:divBdr>
        <w:top w:val="none" w:sz="0" w:space="0" w:color="auto"/>
        <w:left w:val="none" w:sz="0" w:space="0" w:color="auto"/>
        <w:bottom w:val="none" w:sz="0" w:space="0" w:color="auto"/>
        <w:right w:val="none" w:sz="0" w:space="0" w:color="auto"/>
      </w:divBdr>
    </w:div>
    <w:div w:id="1097798327">
      <w:bodyDiv w:val="1"/>
      <w:marLeft w:val="0"/>
      <w:marRight w:val="0"/>
      <w:marTop w:val="0"/>
      <w:marBottom w:val="0"/>
      <w:divBdr>
        <w:top w:val="none" w:sz="0" w:space="0" w:color="auto"/>
        <w:left w:val="none" w:sz="0" w:space="0" w:color="auto"/>
        <w:bottom w:val="none" w:sz="0" w:space="0" w:color="auto"/>
        <w:right w:val="none" w:sz="0" w:space="0" w:color="auto"/>
      </w:divBdr>
    </w:div>
    <w:div w:id="1126123545">
      <w:bodyDiv w:val="1"/>
      <w:marLeft w:val="0"/>
      <w:marRight w:val="0"/>
      <w:marTop w:val="0"/>
      <w:marBottom w:val="0"/>
      <w:divBdr>
        <w:top w:val="none" w:sz="0" w:space="0" w:color="auto"/>
        <w:left w:val="none" w:sz="0" w:space="0" w:color="auto"/>
        <w:bottom w:val="none" w:sz="0" w:space="0" w:color="auto"/>
        <w:right w:val="none" w:sz="0" w:space="0" w:color="auto"/>
      </w:divBdr>
    </w:div>
    <w:div w:id="1145465412">
      <w:bodyDiv w:val="1"/>
      <w:marLeft w:val="0"/>
      <w:marRight w:val="0"/>
      <w:marTop w:val="0"/>
      <w:marBottom w:val="0"/>
      <w:divBdr>
        <w:top w:val="none" w:sz="0" w:space="0" w:color="auto"/>
        <w:left w:val="none" w:sz="0" w:space="0" w:color="auto"/>
        <w:bottom w:val="none" w:sz="0" w:space="0" w:color="auto"/>
        <w:right w:val="none" w:sz="0" w:space="0" w:color="auto"/>
      </w:divBdr>
      <w:divsChild>
        <w:div w:id="1534222024">
          <w:marLeft w:val="0"/>
          <w:marRight w:val="0"/>
          <w:marTop w:val="0"/>
          <w:marBottom w:val="0"/>
          <w:divBdr>
            <w:top w:val="none" w:sz="0" w:space="0" w:color="auto"/>
            <w:left w:val="none" w:sz="0" w:space="0" w:color="auto"/>
            <w:bottom w:val="none" w:sz="0" w:space="0" w:color="auto"/>
            <w:right w:val="none" w:sz="0" w:space="0" w:color="auto"/>
          </w:divBdr>
        </w:div>
        <w:div w:id="951060208">
          <w:marLeft w:val="0"/>
          <w:marRight w:val="0"/>
          <w:marTop w:val="0"/>
          <w:marBottom w:val="0"/>
          <w:divBdr>
            <w:top w:val="none" w:sz="0" w:space="0" w:color="auto"/>
            <w:left w:val="none" w:sz="0" w:space="0" w:color="auto"/>
            <w:bottom w:val="none" w:sz="0" w:space="0" w:color="auto"/>
            <w:right w:val="none" w:sz="0" w:space="0" w:color="auto"/>
          </w:divBdr>
        </w:div>
        <w:div w:id="682241179">
          <w:marLeft w:val="0"/>
          <w:marRight w:val="0"/>
          <w:marTop w:val="0"/>
          <w:marBottom w:val="0"/>
          <w:divBdr>
            <w:top w:val="none" w:sz="0" w:space="0" w:color="auto"/>
            <w:left w:val="none" w:sz="0" w:space="0" w:color="auto"/>
            <w:bottom w:val="none" w:sz="0" w:space="0" w:color="auto"/>
            <w:right w:val="none" w:sz="0" w:space="0" w:color="auto"/>
          </w:divBdr>
        </w:div>
      </w:divsChild>
    </w:div>
    <w:div w:id="1146898732">
      <w:bodyDiv w:val="1"/>
      <w:marLeft w:val="0"/>
      <w:marRight w:val="0"/>
      <w:marTop w:val="0"/>
      <w:marBottom w:val="0"/>
      <w:divBdr>
        <w:top w:val="none" w:sz="0" w:space="0" w:color="auto"/>
        <w:left w:val="none" w:sz="0" w:space="0" w:color="auto"/>
        <w:bottom w:val="none" w:sz="0" w:space="0" w:color="auto"/>
        <w:right w:val="none" w:sz="0" w:space="0" w:color="auto"/>
      </w:divBdr>
    </w:div>
    <w:div w:id="1176001091">
      <w:bodyDiv w:val="1"/>
      <w:marLeft w:val="0"/>
      <w:marRight w:val="0"/>
      <w:marTop w:val="0"/>
      <w:marBottom w:val="0"/>
      <w:divBdr>
        <w:top w:val="none" w:sz="0" w:space="0" w:color="auto"/>
        <w:left w:val="none" w:sz="0" w:space="0" w:color="auto"/>
        <w:bottom w:val="none" w:sz="0" w:space="0" w:color="auto"/>
        <w:right w:val="none" w:sz="0" w:space="0" w:color="auto"/>
      </w:divBdr>
    </w:div>
    <w:div w:id="1182014538">
      <w:bodyDiv w:val="1"/>
      <w:marLeft w:val="0"/>
      <w:marRight w:val="0"/>
      <w:marTop w:val="0"/>
      <w:marBottom w:val="0"/>
      <w:divBdr>
        <w:top w:val="none" w:sz="0" w:space="0" w:color="auto"/>
        <w:left w:val="none" w:sz="0" w:space="0" w:color="auto"/>
        <w:bottom w:val="none" w:sz="0" w:space="0" w:color="auto"/>
        <w:right w:val="none" w:sz="0" w:space="0" w:color="auto"/>
      </w:divBdr>
    </w:div>
    <w:div w:id="1196038397">
      <w:bodyDiv w:val="1"/>
      <w:marLeft w:val="0"/>
      <w:marRight w:val="0"/>
      <w:marTop w:val="0"/>
      <w:marBottom w:val="0"/>
      <w:divBdr>
        <w:top w:val="none" w:sz="0" w:space="0" w:color="auto"/>
        <w:left w:val="none" w:sz="0" w:space="0" w:color="auto"/>
        <w:bottom w:val="none" w:sz="0" w:space="0" w:color="auto"/>
        <w:right w:val="none" w:sz="0" w:space="0" w:color="auto"/>
      </w:divBdr>
    </w:div>
    <w:div w:id="1196189887">
      <w:bodyDiv w:val="1"/>
      <w:marLeft w:val="0"/>
      <w:marRight w:val="0"/>
      <w:marTop w:val="0"/>
      <w:marBottom w:val="0"/>
      <w:divBdr>
        <w:top w:val="none" w:sz="0" w:space="0" w:color="auto"/>
        <w:left w:val="none" w:sz="0" w:space="0" w:color="auto"/>
        <w:bottom w:val="none" w:sz="0" w:space="0" w:color="auto"/>
        <w:right w:val="none" w:sz="0" w:space="0" w:color="auto"/>
      </w:divBdr>
    </w:div>
    <w:div w:id="1201749671">
      <w:bodyDiv w:val="1"/>
      <w:marLeft w:val="0"/>
      <w:marRight w:val="0"/>
      <w:marTop w:val="0"/>
      <w:marBottom w:val="0"/>
      <w:divBdr>
        <w:top w:val="none" w:sz="0" w:space="0" w:color="auto"/>
        <w:left w:val="none" w:sz="0" w:space="0" w:color="auto"/>
        <w:bottom w:val="none" w:sz="0" w:space="0" w:color="auto"/>
        <w:right w:val="none" w:sz="0" w:space="0" w:color="auto"/>
      </w:divBdr>
      <w:divsChild>
        <w:div w:id="450637523">
          <w:marLeft w:val="0"/>
          <w:marRight w:val="0"/>
          <w:marTop w:val="0"/>
          <w:marBottom w:val="0"/>
          <w:divBdr>
            <w:top w:val="none" w:sz="0" w:space="0" w:color="auto"/>
            <w:left w:val="none" w:sz="0" w:space="0" w:color="auto"/>
            <w:bottom w:val="none" w:sz="0" w:space="0" w:color="auto"/>
            <w:right w:val="none" w:sz="0" w:space="0" w:color="auto"/>
          </w:divBdr>
        </w:div>
        <w:div w:id="1824001458">
          <w:marLeft w:val="0"/>
          <w:marRight w:val="0"/>
          <w:marTop w:val="0"/>
          <w:marBottom w:val="0"/>
          <w:divBdr>
            <w:top w:val="none" w:sz="0" w:space="0" w:color="auto"/>
            <w:left w:val="none" w:sz="0" w:space="0" w:color="auto"/>
            <w:bottom w:val="none" w:sz="0" w:space="0" w:color="auto"/>
            <w:right w:val="none" w:sz="0" w:space="0" w:color="auto"/>
          </w:divBdr>
        </w:div>
        <w:div w:id="2022703166">
          <w:marLeft w:val="0"/>
          <w:marRight w:val="0"/>
          <w:marTop w:val="0"/>
          <w:marBottom w:val="0"/>
          <w:divBdr>
            <w:top w:val="none" w:sz="0" w:space="0" w:color="auto"/>
            <w:left w:val="none" w:sz="0" w:space="0" w:color="auto"/>
            <w:bottom w:val="none" w:sz="0" w:space="0" w:color="auto"/>
            <w:right w:val="none" w:sz="0" w:space="0" w:color="auto"/>
          </w:divBdr>
        </w:div>
        <w:div w:id="1675835127">
          <w:marLeft w:val="0"/>
          <w:marRight w:val="0"/>
          <w:marTop w:val="0"/>
          <w:marBottom w:val="0"/>
          <w:divBdr>
            <w:top w:val="none" w:sz="0" w:space="0" w:color="auto"/>
            <w:left w:val="none" w:sz="0" w:space="0" w:color="auto"/>
            <w:bottom w:val="none" w:sz="0" w:space="0" w:color="auto"/>
            <w:right w:val="none" w:sz="0" w:space="0" w:color="auto"/>
          </w:divBdr>
        </w:div>
      </w:divsChild>
    </w:div>
    <w:div w:id="1204559397">
      <w:bodyDiv w:val="1"/>
      <w:marLeft w:val="0"/>
      <w:marRight w:val="0"/>
      <w:marTop w:val="0"/>
      <w:marBottom w:val="0"/>
      <w:divBdr>
        <w:top w:val="none" w:sz="0" w:space="0" w:color="auto"/>
        <w:left w:val="none" w:sz="0" w:space="0" w:color="auto"/>
        <w:bottom w:val="none" w:sz="0" w:space="0" w:color="auto"/>
        <w:right w:val="none" w:sz="0" w:space="0" w:color="auto"/>
      </w:divBdr>
    </w:div>
    <w:div w:id="1207059758">
      <w:bodyDiv w:val="1"/>
      <w:marLeft w:val="0"/>
      <w:marRight w:val="0"/>
      <w:marTop w:val="0"/>
      <w:marBottom w:val="0"/>
      <w:divBdr>
        <w:top w:val="none" w:sz="0" w:space="0" w:color="auto"/>
        <w:left w:val="none" w:sz="0" w:space="0" w:color="auto"/>
        <w:bottom w:val="none" w:sz="0" w:space="0" w:color="auto"/>
        <w:right w:val="none" w:sz="0" w:space="0" w:color="auto"/>
      </w:divBdr>
      <w:divsChild>
        <w:div w:id="1533499297">
          <w:marLeft w:val="0"/>
          <w:marRight w:val="0"/>
          <w:marTop w:val="0"/>
          <w:marBottom w:val="0"/>
          <w:divBdr>
            <w:top w:val="none" w:sz="0" w:space="0" w:color="auto"/>
            <w:left w:val="none" w:sz="0" w:space="0" w:color="auto"/>
            <w:bottom w:val="none" w:sz="0" w:space="0" w:color="auto"/>
            <w:right w:val="none" w:sz="0" w:space="0" w:color="auto"/>
          </w:divBdr>
        </w:div>
        <w:div w:id="1462647357">
          <w:marLeft w:val="0"/>
          <w:marRight w:val="0"/>
          <w:marTop w:val="0"/>
          <w:marBottom w:val="0"/>
          <w:divBdr>
            <w:top w:val="none" w:sz="0" w:space="0" w:color="auto"/>
            <w:left w:val="none" w:sz="0" w:space="0" w:color="auto"/>
            <w:bottom w:val="none" w:sz="0" w:space="0" w:color="auto"/>
            <w:right w:val="none" w:sz="0" w:space="0" w:color="auto"/>
          </w:divBdr>
        </w:div>
      </w:divsChild>
    </w:div>
    <w:div w:id="1207568210">
      <w:bodyDiv w:val="1"/>
      <w:marLeft w:val="0"/>
      <w:marRight w:val="0"/>
      <w:marTop w:val="0"/>
      <w:marBottom w:val="0"/>
      <w:divBdr>
        <w:top w:val="none" w:sz="0" w:space="0" w:color="auto"/>
        <w:left w:val="none" w:sz="0" w:space="0" w:color="auto"/>
        <w:bottom w:val="none" w:sz="0" w:space="0" w:color="auto"/>
        <w:right w:val="none" w:sz="0" w:space="0" w:color="auto"/>
      </w:divBdr>
    </w:div>
    <w:div w:id="1213031679">
      <w:bodyDiv w:val="1"/>
      <w:marLeft w:val="0"/>
      <w:marRight w:val="0"/>
      <w:marTop w:val="0"/>
      <w:marBottom w:val="0"/>
      <w:divBdr>
        <w:top w:val="none" w:sz="0" w:space="0" w:color="auto"/>
        <w:left w:val="none" w:sz="0" w:space="0" w:color="auto"/>
        <w:bottom w:val="none" w:sz="0" w:space="0" w:color="auto"/>
        <w:right w:val="none" w:sz="0" w:space="0" w:color="auto"/>
      </w:divBdr>
    </w:div>
    <w:div w:id="1215852255">
      <w:bodyDiv w:val="1"/>
      <w:marLeft w:val="0"/>
      <w:marRight w:val="0"/>
      <w:marTop w:val="0"/>
      <w:marBottom w:val="0"/>
      <w:divBdr>
        <w:top w:val="none" w:sz="0" w:space="0" w:color="auto"/>
        <w:left w:val="none" w:sz="0" w:space="0" w:color="auto"/>
        <w:bottom w:val="none" w:sz="0" w:space="0" w:color="auto"/>
        <w:right w:val="none" w:sz="0" w:space="0" w:color="auto"/>
      </w:divBdr>
    </w:div>
    <w:div w:id="1220239073">
      <w:bodyDiv w:val="1"/>
      <w:marLeft w:val="0"/>
      <w:marRight w:val="0"/>
      <w:marTop w:val="0"/>
      <w:marBottom w:val="0"/>
      <w:divBdr>
        <w:top w:val="none" w:sz="0" w:space="0" w:color="auto"/>
        <w:left w:val="none" w:sz="0" w:space="0" w:color="auto"/>
        <w:bottom w:val="none" w:sz="0" w:space="0" w:color="auto"/>
        <w:right w:val="none" w:sz="0" w:space="0" w:color="auto"/>
      </w:divBdr>
    </w:div>
    <w:div w:id="1221136461">
      <w:bodyDiv w:val="1"/>
      <w:marLeft w:val="0"/>
      <w:marRight w:val="0"/>
      <w:marTop w:val="0"/>
      <w:marBottom w:val="0"/>
      <w:divBdr>
        <w:top w:val="none" w:sz="0" w:space="0" w:color="auto"/>
        <w:left w:val="none" w:sz="0" w:space="0" w:color="auto"/>
        <w:bottom w:val="none" w:sz="0" w:space="0" w:color="auto"/>
        <w:right w:val="none" w:sz="0" w:space="0" w:color="auto"/>
      </w:divBdr>
    </w:div>
    <w:div w:id="1233008931">
      <w:bodyDiv w:val="1"/>
      <w:marLeft w:val="0"/>
      <w:marRight w:val="0"/>
      <w:marTop w:val="0"/>
      <w:marBottom w:val="0"/>
      <w:divBdr>
        <w:top w:val="none" w:sz="0" w:space="0" w:color="auto"/>
        <w:left w:val="none" w:sz="0" w:space="0" w:color="auto"/>
        <w:bottom w:val="none" w:sz="0" w:space="0" w:color="auto"/>
        <w:right w:val="none" w:sz="0" w:space="0" w:color="auto"/>
      </w:divBdr>
    </w:div>
    <w:div w:id="1233538172">
      <w:bodyDiv w:val="1"/>
      <w:marLeft w:val="0"/>
      <w:marRight w:val="0"/>
      <w:marTop w:val="0"/>
      <w:marBottom w:val="0"/>
      <w:divBdr>
        <w:top w:val="none" w:sz="0" w:space="0" w:color="auto"/>
        <w:left w:val="none" w:sz="0" w:space="0" w:color="auto"/>
        <w:bottom w:val="none" w:sz="0" w:space="0" w:color="auto"/>
        <w:right w:val="none" w:sz="0" w:space="0" w:color="auto"/>
      </w:divBdr>
    </w:div>
    <w:div w:id="1245844615">
      <w:bodyDiv w:val="1"/>
      <w:marLeft w:val="0"/>
      <w:marRight w:val="0"/>
      <w:marTop w:val="0"/>
      <w:marBottom w:val="0"/>
      <w:divBdr>
        <w:top w:val="none" w:sz="0" w:space="0" w:color="auto"/>
        <w:left w:val="none" w:sz="0" w:space="0" w:color="auto"/>
        <w:bottom w:val="none" w:sz="0" w:space="0" w:color="auto"/>
        <w:right w:val="none" w:sz="0" w:space="0" w:color="auto"/>
      </w:divBdr>
      <w:divsChild>
        <w:div w:id="814180517">
          <w:marLeft w:val="0"/>
          <w:marRight w:val="0"/>
          <w:marTop w:val="0"/>
          <w:marBottom w:val="0"/>
          <w:divBdr>
            <w:top w:val="none" w:sz="0" w:space="0" w:color="auto"/>
            <w:left w:val="none" w:sz="0" w:space="0" w:color="auto"/>
            <w:bottom w:val="none" w:sz="0" w:space="0" w:color="auto"/>
            <w:right w:val="none" w:sz="0" w:space="0" w:color="auto"/>
          </w:divBdr>
          <w:divsChild>
            <w:div w:id="1832987736">
              <w:marLeft w:val="0"/>
              <w:marRight w:val="0"/>
              <w:marTop w:val="0"/>
              <w:marBottom w:val="0"/>
              <w:divBdr>
                <w:top w:val="none" w:sz="0" w:space="0" w:color="auto"/>
                <w:left w:val="none" w:sz="0" w:space="0" w:color="auto"/>
                <w:bottom w:val="none" w:sz="0" w:space="0" w:color="auto"/>
                <w:right w:val="none" w:sz="0" w:space="0" w:color="auto"/>
              </w:divBdr>
            </w:div>
            <w:div w:id="976184515">
              <w:marLeft w:val="0"/>
              <w:marRight w:val="0"/>
              <w:marTop w:val="0"/>
              <w:marBottom w:val="0"/>
              <w:divBdr>
                <w:top w:val="none" w:sz="0" w:space="0" w:color="auto"/>
                <w:left w:val="none" w:sz="0" w:space="0" w:color="auto"/>
                <w:bottom w:val="none" w:sz="0" w:space="0" w:color="auto"/>
                <w:right w:val="none" w:sz="0" w:space="0" w:color="auto"/>
              </w:divBdr>
            </w:div>
          </w:divsChild>
        </w:div>
        <w:div w:id="214658492">
          <w:marLeft w:val="0"/>
          <w:marRight w:val="0"/>
          <w:marTop w:val="0"/>
          <w:marBottom w:val="0"/>
          <w:divBdr>
            <w:top w:val="none" w:sz="0" w:space="0" w:color="auto"/>
            <w:left w:val="none" w:sz="0" w:space="0" w:color="auto"/>
            <w:bottom w:val="none" w:sz="0" w:space="0" w:color="auto"/>
            <w:right w:val="none" w:sz="0" w:space="0" w:color="auto"/>
          </w:divBdr>
          <w:divsChild>
            <w:div w:id="893614161">
              <w:marLeft w:val="0"/>
              <w:marRight w:val="0"/>
              <w:marTop w:val="0"/>
              <w:marBottom w:val="0"/>
              <w:divBdr>
                <w:top w:val="none" w:sz="0" w:space="0" w:color="auto"/>
                <w:left w:val="none" w:sz="0" w:space="0" w:color="auto"/>
                <w:bottom w:val="none" w:sz="0" w:space="0" w:color="auto"/>
                <w:right w:val="none" w:sz="0" w:space="0" w:color="auto"/>
              </w:divBdr>
            </w:div>
            <w:div w:id="1899658559">
              <w:marLeft w:val="0"/>
              <w:marRight w:val="0"/>
              <w:marTop w:val="0"/>
              <w:marBottom w:val="0"/>
              <w:divBdr>
                <w:top w:val="none" w:sz="0" w:space="0" w:color="auto"/>
                <w:left w:val="none" w:sz="0" w:space="0" w:color="auto"/>
                <w:bottom w:val="none" w:sz="0" w:space="0" w:color="auto"/>
                <w:right w:val="none" w:sz="0" w:space="0" w:color="auto"/>
              </w:divBdr>
            </w:div>
          </w:divsChild>
        </w:div>
        <w:div w:id="733160655">
          <w:marLeft w:val="0"/>
          <w:marRight w:val="0"/>
          <w:marTop w:val="0"/>
          <w:marBottom w:val="0"/>
          <w:divBdr>
            <w:top w:val="none" w:sz="0" w:space="0" w:color="auto"/>
            <w:left w:val="none" w:sz="0" w:space="0" w:color="auto"/>
            <w:bottom w:val="none" w:sz="0" w:space="0" w:color="auto"/>
            <w:right w:val="none" w:sz="0" w:space="0" w:color="auto"/>
          </w:divBdr>
          <w:divsChild>
            <w:div w:id="2078238815">
              <w:marLeft w:val="0"/>
              <w:marRight w:val="0"/>
              <w:marTop w:val="0"/>
              <w:marBottom w:val="0"/>
              <w:divBdr>
                <w:top w:val="none" w:sz="0" w:space="0" w:color="auto"/>
                <w:left w:val="none" w:sz="0" w:space="0" w:color="auto"/>
                <w:bottom w:val="none" w:sz="0" w:space="0" w:color="auto"/>
                <w:right w:val="none" w:sz="0" w:space="0" w:color="auto"/>
              </w:divBdr>
            </w:div>
          </w:divsChild>
        </w:div>
        <w:div w:id="459803150">
          <w:marLeft w:val="0"/>
          <w:marRight w:val="0"/>
          <w:marTop w:val="0"/>
          <w:marBottom w:val="0"/>
          <w:divBdr>
            <w:top w:val="none" w:sz="0" w:space="0" w:color="auto"/>
            <w:left w:val="none" w:sz="0" w:space="0" w:color="auto"/>
            <w:bottom w:val="none" w:sz="0" w:space="0" w:color="auto"/>
            <w:right w:val="none" w:sz="0" w:space="0" w:color="auto"/>
          </w:divBdr>
          <w:divsChild>
            <w:div w:id="7979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5926">
      <w:bodyDiv w:val="1"/>
      <w:marLeft w:val="0"/>
      <w:marRight w:val="0"/>
      <w:marTop w:val="0"/>
      <w:marBottom w:val="0"/>
      <w:divBdr>
        <w:top w:val="none" w:sz="0" w:space="0" w:color="auto"/>
        <w:left w:val="none" w:sz="0" w:space="0" w:color="auto"/>
        <w:bottom w:val="none" w:sz="0" w:space="0" w:color="auto"/>
        <w:right w:val="none" w:sz="0" w:space="0" w:color="auto"/>
      </w:divBdr>
    </w:div>
    <w:div w:id="1251349720">
      <w:bodyDiv w:val="1"/>
      <w:marLeft w:val="0"/>
      <w:marRight w:val="0"/>
      <w:marTop w:val="0"/>
      <w:marBottom w:val="0"/>
      <w:divBdr>
        <w:top w:val="none" w:sz="0" w:space="0" w:color="auto"/>
        <w:left w:val="none" w:sz="0" w:space="0" w:color="auto"/>
        <w:bottom w:val="none" w:sz="0" w:space="0" w:color="auto"/>
        <w:right w:val="none" w:sz="0" w:space="0" w:color="auto"/>
      </w:divBdr>
      <w:divsChild>
        <w:div w:id="1208057624">
          <w:marLeft w:val="0"/>
          <w:marRight w:val="0"/>
          <w:marTop w:val="0"/>
          <w:marBottom w:val="0"/>
          <w:divBdr>
            <w:top w:val="none" w:sz="0" w:space="0" w:color="auto"/>
            <w:left w:val="none" w:sz="0" w:space="0" w:color="auto"/>
            <w:bottom w:val="none" w:sz="0" w:space="0" w:color="auto"/>
            <w:right w:val="none" w:sz="0" w:space="0" w:color="auto"/>
          </w:divBdr>
        </w:div>
        <w:div w:id="1871793679">
          <w:marLeft w:val="0"/>
          <w:marRight w:val="0"/>
          <w:marTop w:val="0"/>
          <w:marBottom w:val="0"/>
          <w:divBdr>
            <w:top w:val="none" w:sz="0" w:space="0" w:color="auto"/>
            <w:left w:val="none" w:sz="0" w:space="0" w:color="auto"/>
            <w:bottom w:val="none" w:sz="0" w:space="0" w:color="auto"/>
            <w:right w:val="none" w:sz="0" w:space="0" w:color="auto"/>
          </w:divBdr>
        </w:div>
        <w:div w:id="614210470">
          <w:marLeft w:val="0"/>
          <w:marRight w:val="0"/>
          <w:marTop w:val="0"/>
          <w:marBottom w:val="0"/>
          <w:divBdr>
            <w:top w:val="none" w:sz="0" w:space="0" w:color="auto"/>
            <w:left w:val="none" w:sz="0" w:space="0" w:color="auto"/>
            <w:bottom w:val="none" w:sz="0" w:space="0" w:color="auto"/>
            <w:right w:val="none" w:sz="0" w:space="0" w:color="auto"/>
          </w:divBdr>
        </w:div>
      </w:divsChild>
    </w:div>
    <w:div w:id="1253782581">
      <w:bodyDiv w:val="1"/>
      <w:marLeft w:val="0"/>
      <w:marRight w:val="0"/>
      <w:marTop w:val="0"/>
      <w:marBottom w:val="0"/>
      <w:divBdr>
        <w:top w:val="none" w:sz="0" w:space="0" w:color="auto"/>
        <w:left w:val="none" w:sz="0" w:space="0" w:color="auto"/>
        <w:bottom w:val="none" w:sz="0" w:space="0" w:color="auto"/>
        <w:right w:val="none" w:sz="0" w:space="0" w:color="auto"/>
      </w:divBdr>
    </w:div>
    <w:div w:id="1261252493">
      <w:bodyDiv w:val="1"/>
      <w:marLeft w:val="0"/>
      <w:marRight w:val="0"/>
      <w:marTop w:val="0"/>
      <w:marBottom w:val="0"/>
      <w:divBdr>
        <w:top w:val="none" w:sz="0" w:space="0" w:color="auto"/>
        <w:left w:val="none" w:sz="0" w:space="0" w:color="auto"/>
        <w:bottom w:val="none" w:sz="0" w:space="0" w:color="auto"/>
        <w:right w:val="none" w:sz="0" w:space="0" w:color="auto"/>
      </w:divBdr>
    </w:div>
    <w:div w:id="1276600064">
      <w:bodyDiv w:val="1"/>
      <w:marLeft w:val="0"/>
      <w:marRight w:val="0"/>
      <w:marTop w:val="0"/>
      <w:marBottom w:val="0"/>
      <w:divBdr>
        <w:top w:val="none" w:sz="0" w:space="0" w:color="auto"/>
        <w:left w:val="none" w:sz="0" w:space="0" w:color="auto"/>
        <w:bottom w:val="none" w:sz="0" w:space="0" w:color="auto"/>
        <w:right w:val="none" w:sz="0" w:space="0" w:color="auto"/>
      </w:divBdr>
      <w:divsChild>
        <w:div w:id="484400611">
          <w:marLeft w:val="0"/>
          <w:marRight w:val="0"/>
          <w:marTop w:val="0"/>
          <w:marBottom w:val="0"/>
          <w:divBdr>
            <w:top w:val="none" w:sz="0" w:space="0" w:color="auto"/>
            <w:left w:val="none" w:sz="0" w:space="0" w:color="auto"/>
            <w:bottom w:val="none" w:sz="0" w:space="0" w:color="auto"/>
            <w:right w:val="none" w:sz="0" w:space="0" w:color="auto"/>
          </w:divBdr>
        </w:div>
        <w:div w:id="1760637336">
          <w:marLeft w:val="0"/>
          <w:marRight w:val="0"/>
          <w:marTop w:val="0"/>
          <w:marBottom w:val="0"/>
          <w:divBdr>
            <w:top w:val="none" w:sz="0" w:space="0" w:color="auto"/>
            <w:left w:val="none" w:sz="0" w:space="0" w:color="auto"/>
            <w:bottom w:val="none" w:sz="0" w:space="0" w:color="auto"/>
            <w:right w:val="none" w:sz="0" w:space="0" w:color="auto"/>
          </w:divBdr>
        </w:div>
        <w:div w:id="809245813">
          <w:marLeft w:val="0"/>
          <w:marRight w:val="0"/>
          <w:marTop w:val="0"/>
          <w:marBottom w:val="0"/>
          <w:divBdr>
            <w:top w:val="none" w:sz="0" w:space="0" w:color="auto"/>
            <w:left w:val="none" w:sz="0" w:space="0" w:color="auto"/>
            <w:bottom w:val="none" w:sz="0" w:space="0" w:color="auto"/>
            <w:right w:val="none" w:sz="0" w:space="0" w:color="auto"/>
          </w:divBdr>
        </w:div>
      </w:divsChild>
    </w:div>
    <w:div w:id="1289971308">
      <w:bodyDiv w:val="1"/>
      <w:marLeft w:val="0"/>
      <w:marRight w:val="0"/>
      <w:marTop w:val="0"/>
      <w:marBottom w:val="0"/>
      <w:divBdr>
        <w:top w:val="none" w:sz="0" w:space="0" w:color="auto"/>
        <w:left w:val="none" w:sz="0" w:space="0" w:color="auto"/>
        <w:bottom w:val="none" w:sz="0" w:space="0" w:color="auto"/>
        <w:right w:val="none" w:sz="0" w:space="0" w:color="auto"/>
      </w:divBdr>
      <w:divsChild>
        <w:div w:id="1929540277">
          <w:marLeft w:val="0"/>
          <w:marRight w:val="0"/>
          <w:marTop w:val="0"/>
          <w:marBottom w:val="0"/>
          <w:divBdr>
            <w:top w:val="none" w:sz="0" w:space="0" w:color="auto"/>
            <w:left w:val="none" w:sz="0" w:space="0" w:color="auto"/>
            <w:bottom w:val="none" w:sz="0" w:space="0" w:color="auto"/>
            <w:right w:val="none" w:sz="0" w:space="0" w:color="auto"/>
          </w:divBdr>
        </w:div>
        <w:div w:id="1191214759">
          <w:marLeft w:val="0"/>
          <w:marRight w:val="0"/>
          <w:marTop w:val="0"/>
          <w:marBottom w:val="0"/>
          <w:divBdr>
            <w:top w:val="none" w:sz="0" w:space="0" w:color="auto"/>
            <w:left w:val="none" w:sz="0" w:space="0" w:color="auto"/>
            <w:bottom w:val="none" w:sz="0" w:space="0" w:color="auto"/>
            <w:right w:val="none" w:sz="0" w:space="0" w:color="auto"/>
          </w:divBdr>
        </w:div>
        <w:div w:id="6636751">
          <w:marLeft w:val="0"/>
          <w:marRight w:val="0"/>
          <w:marTop w:val="0"/>
          <w:marBottom w:val="0"/>
          <w:divBdr>
            <w:top w:val="none" w:sz="0" w:space="0" w:color="auto"/>
            <w:left w:val="none" w:sz="0" w:space="0" w:color="auto"/>
            <w:bottom w:val="none" w:sz="0" w:space="0" w:color="auto"/>
            <w:right w:val="none" w:sz="0" w:space="0" w:color="auto"/>
          </w:divBdr>
        </w:div>
      </w:divsChild>
    </w:div>
    <w:div w:id="1294482092">
      <w:bodyDiv w:val="1"/>
      <w:marLeft w:val="0"/>
      <w:marRight w:val="0"/>
      <w:marTop w:val="0"/>
      <w:marBottom w:val="0"/>
      <w:divBdr>
        <w:top w:val="none" w:sz="0" w:space="0" w:color="auto"/>
        <w:left w:val="none" w:sz="0" w:space="0" w:color="auto"/>
        <w:bottom w:val="none" w:sz="0" w:space="0" w:color="auto"/>
        <w:right w:val="none" w:sz="0" w:space="0" w:color="auto"/>
      </w:divBdr>
    </w:div>
    <w:div w:id="1295526983">
      <w:bodyDiv w:val="1"/>
      <w:marLeft w:val="0"/>
      <w:marRight w:val="0"/>
      <w:marTop w:val="0"/>
      <w:marBottom w:val="0"/>
      <w:divBdr>
        <w:top w:val="none" w:sz="0" w:space="0" w:color="auto"/>
        <w:left w:val="none" w:sz="0" w:space="0" w:color="auto"/>
        <w:bottom w:val="none" w:sz="0" w:space="0" w:color="auto"/>
        <w:right w:val="none" w:sz="0" w:space="0" w:color="auto"/>
      </w:divBdr>
    </w:div>
    <w:div w:id="1305500602">
      <w:bodyDiv w:val="1"/>
      <w:marLeft w:val="0"/>
      <w:marRight w:val="0"/>
      <w:marTop w:val="0"/>
      <w:marBottom w:val="0"/>
      <w:divBdr>
        <w:top w:val="none" w:sz="0" w:space="0" w:color="auto"/>
        <w:left w:val="none" w:sz="0" w:space="0" w:color="auto"/>
        <w:bottom w:val="none" w:sz="0" w:space="0" w:color="auto"/>
        <w:right w:val="none" w:sz="0" w:space="0" w:color="auto"/>
      </w:divBdr>
    </w:div>
    <w:div w:id="1318847841">
      <w:bodyDiv w:val="1"/>
      <w:marLeft w:val="0"/>
      <w:marRight w:val="0"/>
      <w:marTop w:val="0"/>
      <w:marBottom w:val="0"/>
      <w:divBdr>
        <w:top w:val="none" w:sz="0" w:space="0" w:color="auto"/>
        <w:left w:val="none" w:sz="0" w:space="0" w:color="auto"/>
        <w:bottom w:val="none" w:sz="0" w:space="0" w:color="auto"/>
        <w:right w:val="none" w:sz="0" w:space="0" w:color="auto"/>
      </w:divBdr>
    </w:div>
    <w:div w:id="1337533456">
      <w:bodyDiv w:val="1"/>
      <w:marLeft w:val="0"/>
      <w:marRight w:val="0"/>
      <w:marTop w:val="0"/>
      <w:marBottom w:val="0"/>
      <w:divBdr>
        <w:top w:val="none" w:sz="0" w:space="0" w:color="auto"/>
        <w:left w:val="none" w:sz="0" w:space="0" w:color="auto"/>
        <w:bottom w:val="none" w:sz="0" w:space="0" w:color="auto"/>
        <w:right w:val="none" w:sz="0" w:space="0" w:color="auto"/>
      </w:divBdr>
    </w:div>
    <w:div w:id="1341077892">
      <w:bodyDiv w:val="1"/>
      <w:marLeft w:val="0"/>
      <w:marRight w:val="0"/>
      <w:marTop w:val="0"/>
      <w:marBottom w:val="0"/>
      <w:divBdr>
        <w:top w:val="none" w:sz="0" w:space="0" w:color="auto"/>
        <w:left w:val="none" w:sz="0" w:space="0" w:color="auto"/>
        <w:bottom w:val="none" w:sz="0" w:space="0" w:color="auto"/>
        <w:right w:val="none" w:sz="0" w:space="0" w:color="auto"/>
      </w:divBdr>
      <w:divsChild>
        <w:div w:id="1737701305">
          <w:marLeft w:val="0"/>
          <w:marRight w:val="0"/>
          <w:marTop w:val="0"/>
          <w:marBottom w:val="0"/>
          <w:divBdr>
            <w:top w:val="none" w:sz="0" w:space="0" w:color="auto"/>
            <w:left w:val="none" w:sz="0" w:space="0" w:color="auto"/>
            <w:bottom w:val="none" w:sz="0" w:space="0" w:color="auto"/>
            <w:right w:val="none" w:sz="0" w:space="0" w:color="auto"/>
          </w:divBdr>
        </w:div>
        <w:div w:id="998926415">
          <w:marLeft w:val="0"/>
          <w:marRight w:val="0"/>
          <w:marTop w:val="0"/>
          <w:marBottom w:val="0"/>
          <w:divBdr>
            <w:top w:val="none" w:sz="0" w:space="0" w:color="auto"/>
            <w:left w:val="none" w:sz="0" w:space="0" w:color="auto"/>
            <w:bottom w:val="none" w:sz="0" w:space="0" w:color="auto"/>
            <w:right w:val="none" w:sz="0" w:space="0" w:color="auto"/>
          </w:divBdr>
        </w:div>
        <w:div w:id="1385249762">
          <w:marLeft w:val="0"/>
          <w:marRight w:val="0"/>
          <w:marTop w:val="0"/>
          <w:marBottom w:val="0"/>
          <w:divBdr>
            <w:top w:val="none" w:sz="0" w:space="0" w:color="auto"/>
            <w:left w:val="none" w:sz="0" w:space="0" w:color="auto"/>
            <w:bottom w:val="none" w:sz="0" w:space="0" w:color="auto"/>
            <w:right w:val="none" w:sz="0" w:space="0" w:color="auto"/>
          </w:divBdr>
        </w:div>
        <w:div w:id="1890726250">
          <w:marLeft w:val="0"/>
          <w:marRight w:val="0"/>
          <w:marTop w:val="0"/>
          <w:marBottom w:val="0"/>
          <w:divBdr>
            <w:top w:val="none" w:sz="0" w:space="0" w:color="auto"/>
            <w:left w:val="none" w:sz="0" w:space="0" w:color="auto"/>
            <w:bottom w:val="none" w:sz="0" w:space="0" w:color="auto"/>
            <w:right w:val="none" w:sz="0" w:space="0" w:color="auto"/>
          </w:divBdr>
        </w:div>
      </w:divsChild>
    </w:div>
    <w:div w:id="1345396752">
      <w:bodyDiv w:val="1"/>
      <w:marLeft w:val="0"/>
      <w:marRight w:val="0"/>
      <w:marTop w:val="0"/>
      <w:marBottom w:val="0"/>
      <w:divBdr>
        <w:top w:val="none" w:sz="0" w:space="0" w:color="auto"/>
        <w:left w:val="none" w:sz="0" w:space="0" w:color="auto"/>
        <w:bottom w:val="none" w:sz="0" w:space="0" w:color="auto"/>
        <w:right w:val="none" w:sz="0" w:space="0" w:color="auto"/>
      </w:divBdr>
    </w:div>
    <w:div w:id="1346440258">
      <w:bodyDiv w:val="1"/>
      <w:marLeft w:val="0"/>
      <w:marRight w:val="0"/>
      <w:marTop w:val="0"/>
      <w:marBottom w:val="0"/>
      <w:divBdr>
        <w:top w:val="none" w:sz="0" w:space="0" w:color="auto"/>
        <w:left w:val="none" w:sz="0" w:space="0" w:color="auto"/>
        <w:bottom w:val="none" w:sz="0" w:space="0" w:color="auto"/>
        <w:right w:val="none" w:sz="0" w:space="0" w:color="auto"/>
      </w:divBdr>
    </w:div>
    <w:div w:id="1357274939">
      <w:bodyDiv w:val="1"/>
      <w:marLeft w:val="0"/>
      <w:marRight w:val="0"/>
      <w:marTop w:val="0"/>
      <w:marBottom w:val="0"/>
      <w:divBdr>
        <w:top w:val="none" w:sz="0" w:space="0" w:color="auto"/>
        <w:left w:val="none" w:sz="0" w:space="0" w:color="auto"/>
        <w:bottom w:val="none" w:sz="0" w:space="0" w:color="auto"/>
        <w:right w:val="none" w:sz="0" w:space="0" w:color="auto"/>
      </w:divBdr>
    </w:div>
    <w:div w:id="1365207639">
      <w:bodyDiv w:val="1"/>
      <w:marLeft w:val="0"/>
      <w:marRight w:val="0"/>
      <w:marTop w:val="0"/>
      <w:marBottom w:val="0"/>
      <w:divBdr>
        <w:top w:val="none" w:sz="0" w:space="0" w:color="auto"/>
        <w:left w:val="none" w:sz="0" w:space="0" w:color="auto"/>
        <w:bottom w:val="none" w:sz="0" w:space="0" w:color="auto"/>
        <w:right w:val="none" w:sz="0" w:space="0" w:color="auto"/>
      </w:divBdr>
      <w:divsChild>
        <w:div w:id="2001811057">
          <w:marLeft w:val="0"/>
          <w:marRight w:val="0"/>
          <w:marTop w:val="0"/>
          <w:marBottom w:val="0"/>
          <w:divBdr>
            <w:top w:val="none" w:sz="0" w:space="0" w:color="auto"/>
            <w:left w:val="none" w:sz="0" w:space="0" w:color="auto"/>
            <w:bottom w:val="none" w:sz="0" w:space="0" w:color="auto"/>
            <w:right w:val="none" w:sz="0" w:space="0" w:color="auto"/>
          </w:divBdr>
        </w:div>
        <w:div w:id="397747172">
          <w:marLeft w:val="0"/>
          <w:marRight w:val="0"/>
          <w:marTop w:val="0"/>
          <w:marBottom w:val="0"/>
          <w:divBdr>
            <w:top w:val="none" w:sz="0" w:space="0" w:color="auto"/>
            <w:left w:val="none" w:sz="0" w:space="0" w:color="auto"/>
            <w:bottom w:val="none" w:sz="0" w:space="0" w:color="auto"/>
            <w:right w:val="none" w:sz="0" w:space="0" w:color="auto"/>
          </w:divBdr>
        </w:div>
        <w:div w:id="1761372049">
          <w:marLeft w:val="0"/>
          <w:marRight w:val="0"/>
          <w:marTop w:val="0"/>
          <w:marBottom w:val="0"/>
          <w:divBdr>
            <w:top w:val="none" w:sz="0" w:space="0" w:color="auto"/>
            <w:left w:val="none" w:sz="0" w:space="0" w:color="auto"/>
            <w:bottom w:val="none" w:sz="0" w:space="0" w:color="auto"/>
            <w:right w:val="none" w:sz="0" w:space="0" w:color="auto"/>
          </w:divBdr>
        </w:div>
      </w:divsChild>
    </w:div>
    <w:div w:id="1369573365">
      <w:bodyDiv w:val="1"/>
      <w:marLeft w:val="0"/>
      <w:marRight w:val="0"/>
      <w:marTop w:val="0"/>
      <w:marBottom w:val="0"/>
      <w:divBdr>
        <w:top w:val="none" w:sz="0" w:space="0" w:color="auto"/>
        <w:left w:val="none" w:sz="0" w:space="0" w:color="auto"/>
        <w:bottom w:val="none" w:sz="0" w:space="0" w:color="auto"/>
        <w:right w:val="none" w:sz="0" w:space="0" w:color="auto"/>
      </w:divBdr>
    </w:div>
    <w:div w:id="1374960366">
      <w:bodyDiv w:val="1"/>
      <w:marLeft w:val="0"/>
      <w:marRight w:val="0"/>
      <w:marTop w:val="0"/>
      <w:marBottom w:val="0"/>
      <w:divBdr>
        <w:top w:val="none" w:sz="0" w:space="0" w:color="auto"/>
        <w:left w:val="none" w:sz="0" w:space="0" w:color="auto"/>
        <w:bottom w:val="none" w:sz="0" w:space="0" w:color="auto"/>
        <w:right w:val="none" w:sz="0" w:space="0" w:color="auto"/>
      </w:divBdr>
    </w:div>
    <w:div w:id="1385983480">
      <w:bodyDiv w:val="1"/>
      <w:marLeft w:val="0"/>
      <w:marRight w:val="0"/>
      <w:marTop w:val="0"/>
      <w:marBottom w:val="0"/>
      <w:divBdr>
        <w:top w:val="none" w:sz="0" w:space="0" w:color="auto"/>
        <w:left w:val="none" w:sz="0" w:space="0" w:color="auto"/>
        <w:bottom w:val="none" w:sz="0" w:space="0" w:color="auto"/>
        <w:right w:val="none" w:sz="0" w:space="0" w:color="auto"/>
      </w:divBdr>
    </w:div>
    <w:div w:id="1397053215">
      <w:bodyDiv w:val="1"/>
      <w:marLeft w:val="0"/>
      <w:marRight w:val="0"/>
      <w:marTop w:val="0"/>
      <w:marBottom w:val="0"/>
      <w:divBdr>
        <w:top w:val="none" w:sz="0" w:space="0" w:color="auto"/>
        <w:left w:val="none" w:sz="0" w:space="0" w:color="auto"/>
        <w:bottom w:val="none" w:sz="0" w:space="0" w:color="auto"/>
        <w:right w:val="none" w:sz="0" w:space="0" w:color="auto"/>
      </w:divBdr>
      <w:divsChild>
        <w:div w:id="48919471">
          <w:marLeft w:val="0"/>
          <w:marRight w:val="0"/>
          <w:marTop w:val="0"/>
          <w:marBottom w:val="0"/>
          <w:divBdr>
            <w:top w:val="none" w:sz="0" w:space="0" w:color="auto"/>
            <w:left w:val="none" w:sz="0" w:space="0" w:color="auto"/>
            <w:bottom w:val="none" w:sz="0" w:space="0" w:color="auto"/>
            <w:right w:val="none" w:sz="0" w:space="0" w:color="auto"/>
          </w:divBdr>
          <w:divsChild>
            <w:div w:id="174536291">
              <w:marLeft w:val="0"/>
              <w:marRight w:val="0"/>
              <w:marTop w:val="0"/>
              <w:marBottom w:val="0"/>
              <w:divBdr>
                <w:top w:val="none" w:sz="0" w:space="0" w:color="auto"/>
                <w:left w:val="none" w:sz="0" w:space="0" w:color="auto"/>
                <w:bottom w:val="none" w:sz="0" w:space="0" w:color="auto"/>
                <w:right w:val="none" w:sz="0" w:space="0" w:color="auto"/>
              </w:divBdr>
            </w:div>
          </w:divsChild>
        </w:div>
        <w:div w:id="1052071520">
          <w:marLeft w:val="0"/>
          <w:marRight w:val="0"/>
          <w:marTop w:val="0"/>
          <w:marBottom w:val="0"/>
          <w:divBdr>
            <w:top w:val="none" w:sz="0" w:space="0" w:color="auto"/>
            <w:left w:val="none" w:sz="0" w:space="0" w:color="auto"/>
            <w:bottom w:val="none" w:sz="0" w:space="0" w:color="auto"/>
            <w:right w:val="none" w:sz="0" w:space="0" w:color="auto"/>
          </w:divBdr>
          <w:divsChild>
            <w:div w:id="1695186260">
              <w:marLeft w:val="0"/>
              <w:marRight w:val="0"/>
              <w:marTop w:val="0"/>
              <w:marBottom w:val="0"/>
              <w:divBdr>
                <w:top w:val="none" w:sz="0" w:space="0" w:color="auto"/>
                <w:left w:val="none" w:sz="0" w:space="0" w:color="auto"/>
                <w:bottom w:val="none" w:sz="0" w:space="0" w:color="auto"/>
                <w:right w:val="none" w:sz="0" w:space="0" w:color="auto"/>
              </w:divBdr>
              <w:divsChild>
                <w:div w:id="6296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0726">
      <w:bodyDiv w:val="1"/>
      <w:marLeft w:val="0"/>
      <w:marRight w:val="0"/>
      <w:marTop w:val="0"/>
      <w:marBottom w:val="0"/>
      <w:divBdr>
        <w:top w:val="none" w:sz="0" w:space="0" w:color="auto"/>
        <w:left w:val="none" w:sz="0" w:space="0" w:color="auto"/>
        <w:bottom w:val="none" w:sz="0" w:space="0" w:color="auto"/>
        <w:right w:val="none" w:sz="0" w:space="0" w:color="auto"/>
      </w:divBdr>
    </w:div>
    <w:div w:id="1402172163">
      <w:bodyDiv w:val="1"/>
      <w:marLeft w:val="0"/>
      <w:marRight w:val="0"/>
      <w:marTop w:val="0"/>
      <w:marBottom w:val="0"/>
      <w:divBdr>
        <w:top w:val="none" w:sz="0" w:space="0" w:color="auto"/>
        <w:left w:val="none" w:sz="0" w:space="0" w:color="auto"/>
        <w:bottom w:val="none" w:sz="0" w:space="0" w:color="auto"/>
        <w:right w:val="none" w:sz="0" w:space="0" w:color="auto"/>
      </w:divBdr>
      <w:divsChild>
        <w:div w:id="1372923562">
          <w:marLeft w:val="0"/>
          <w:marRight w:val="0"/>
          <w:marTop w:val="0"/>
          <w:marBottom w:val="0"/>
          <w:divBdr>
            <w:top w:val="none" w:sz="0" w:space="0" w:color="auto"/>
            <w:left w:val="none" w:sz="0" w:space="0" w:color="auto"/>
            <w:bottom w:val="none" w:sz="0" w:space="0" w:color="auto"/>
            <w:right w:val="none" w:sz="0" w:space="0" w:color="auto"/>
          </w:divBdr>
        </w:div>
        <w:div w:id="1639140597">
          <w:marLeft w:val="0"/>
          <w:marRight w:val="0"/>
          <w:marTop w:val="0"/>
          <w:marBottom w:val="0"/>
          <w:divBdr>
            <w:top w:val="none" w:sz="0" w:space="0" w:color="auto"/>
            <w:left w:val="none" w:sz="0" w:space="0" w:color="auto"/>
            <w:bottom w:val="none" w:sz="0" w:space="0" w:color="auto"/>
            <w:right w:val="none" w:sz="0" w:space="0" w:color="auto"/>
          </w:divBdr>
        </w:div>
        <w:div w:id="1699163206">
          <w:marLeft w:val="0"/>
          <w:marRight w:val="0"/>
          <w:marTop w:val="0"/>
          <w:marBottom w:val="0"/>
          <w:divBdr>
            <w:top w:val="none" w:sz="0" w:space="0" w:color="auto"/>
            <w:left w:val="none" w:sz="0" w:space="0" w:color="auto"/>
            <w:bottom w:val="none" w:sz="0" w:space="0" w:color="auto"/>
            <w:right w:val="none" w:sz="0" w:space="0" w:color="auto"/>
          </w:divBdr>
        </w:div>
        <w:div w:id="2140681822">
          <w:marLeft w:val="0"/>
          <w:marRight w:val="0"/>
          <w:marTop w:val="0"/>
          <w:marBottom w:val="0"/>
          <w:divBdr>
            <w:top w:val="none" w:sz="0" w:space="0" w:color="auto"/>
            <w:left w:val="none" w:sz="0" w:space="0" w:color="auto"/>
            <w:bottom w:val="none" w:sz="0" w:space="0" w:color="auto"/>
            <w:right w:val="none" w:sz="0" w:space="0" w:color="auto"/>
          </w:divBdr>
        </w:div>
        <w:div w:id="1522285044">
          <w:marLeft w:val="0"/>
          <w:marRight w:val="0"/>
          <w:marTop w:val="0"/>
          <w:marBottom w:val="0"/>
          <w:divBdr>
            <w:top w:val="none" w:sz="0" w:space="0" w:color="auto"/>
            <w:left w:val="none" w:sz="0" w:space="0" w:color="auto"/>
            <w:bottom w:val="none" w:sz="0" w:space="0" w:color="auto"/>
            <w:right w:val="none" w:sz="0" w:space="0" w:color="auto"/>
          </w:divBdr>
        </w:div>
        <w:div w:id="1842306099">
          <w:marLeft w:val="0"/>
          <w:marRight w:val="0"/>
          <w:marTop w:val="0"/>
          <w:marBottom w:val="0"/>
          <w:divBdr>
            <w:top w:val="none" w:sz="0" w:space="0" w:color="auto"/>
            <w:left w:val="none" w:sz="0" w:space="0" w:color="auto"/>
            <w:bottom w:val="none" w:sz="0" w:space="0" w:color="auto"/>
            <w:right w:val="none" w:sz="0" w:space="0" w:color="auto"/>
          </w:divBdr>
        </w:div>
        <w:div w:id="987325579">
          <w:marLeft w:val="0"/>
          <w:marRight w:val="0"/>
          <w:marTop w:val="0"/>
          <w:marBottom w:val="0"/>
          <w:divBdr>
            <w:top w:val="none" w:sz="0" w:space="0" w:color="auto"/>
            <w:left w:val="none" w:sz="0" w:space="0" w:color="auto"/>
            <w:bottom w:val="none" w:sz="0" w:space="0" w:color="auto"/>
            <w:right w:val="none" w:sz="0" w:space="0" w:color="auto"/>
          </w:divBdr>
        </w:div>
      </w:divsChild>
    </w:div>
    <w:div w:id="1406952072">
      <w:bodyDiv w:val="1"/>
      <w:marLeft w:val="0"/>
      <w:marRight w:val="0"/>
      <w:marTop w:val="0"/>
      <w:marBottom w:val="0"/>
      <w:divBdr>
        <w:top w:val="none" w:sz="0" w:space="0" w:color="auto"/>
        <w:left w:val="none" w:sz="0" w:space="0" w:color="auto"/>
        <w:bottom w:val="none" w:sz="0" w:space="0" w:color="auto"/>
        <w:right w:val="none" w:sz="0" w:space="0" w:color="auto"/>
      </w:divBdr>
    </w:div>
    <w:div w:id="1425566702">
      <w:bodyDiv w:val="1"/>
      <w:marLeft w:val="0"/>
      <w:marRight w:val="0"/>
      <w:marTop w:val="0"/>
      <w:marBottom w:val="0"/>
      <w:divBdr>
        <w:top w:val="none" w:sz="0" w:space="0" w:color="auto"/>
        <w:left w:val="none" w:sz="0" w:space="0" w:color="auto"/>
        <w:bottom w:val="none" w:sz="0" w:space="0" w:color="auto"/>
        <w:right w:val="none" w:sz="0" w:space="0" w:color="auto"/>
      </w:divBdr>
    </w:div>
    <w:div w:id="1429233051">
      <w:bodyDiv w:val="1"/>
      <w:marLeft w:val="0"/>
      <w:marRight w:val="0"/>
      <w:marTop w:val="0"/>
      <w:marBottom w:val="0"/>
      <w:divBdr>
        <w:top w:val="none" w:sz="0" w:space="0" w:color="auto"/>
        <w:left w:val="none" w:sz="0" w:space="0" w:color="auto"/>
        <w:bottom w:val="none" w:sz="0" w:space="0" w:color="auto"/>
        <w:right w:val="none" w:sz="0" w:space="0" w:color="auto"/>
      </w:divBdr>
    </w:div>
    <w:div w:id="1432628748">
      <w:bodyDiv w:val="1"/>
      <w:marLeft w:val="0"/>
      <w:marRight w:val="0"/>
      <w:marTop w:val="0"/>
      <w:marBottom w:val="0"/>
      <w:divBdr>
        <w:top w:val="none" w:sz="0" w:space="0" w:color="auto"/>
        <w:left w:val="none" w:sz="0" w:space="0" w:color="auto"/>
        <w:bottom w:val="none" w:sz="0" w:space="0" w:color="auto"/>
        <w:right w:val="none" w:sz="0" w:space="0" w:color="auto"/>
      </w:divBdr>
    </w:div>
    <w:div w:id="1434083341">
      <w:bodyDiv w:val="1"/>
      <w:marLeft w:val="0"/>
      <w:marRight w:val="0"/>
      <w:marTop w:val="0"/>
      <w:marBottom w:val="0"/>
      <w:divBdr>
        <w:top w:val="none" w:sz="0" w:space="0" w:color="auto"/>
        <w:left w:val="none" w:sz="0" w:space="0" w:color="auto"/>
        <w:bottom w:val="none" w:sz="0" w:space="0" w:color="auto"/>
        <w:right w:val="none" w:sz="0" w:space="0" w:color="auto"/>
      </w:divBdr>
      <w:divsChild>
        <w:div w:id="2050645539">
          <w:marLeft w:val="0"/>
          <w:marRight w:val="0"/>
          <w:marTop w:val="0"/>
          <w:marBottom w:val="0"/>
          <w:divBdr>
            <w:top w:val="none" w:sz="0" w:space="0" w:color="auto"/>
            <w:left w:val="none" w:sz="0" w:space="0" w:color="auto"/>
            <w:bottom w:val="none" w:sz="0" w:space="0" w:color="auto"/>
            <w:right w:val="none" w:sz="0" w:space="0" w:color="auto"/>
          </w:divBdr>
          <w:divsChild>
            <w:div w:id="2065060316">
              <w:marLeft w:val="0"/>
              <w:marRight w:val="0"/>
              <w:marTop w:val="0"/>
              <w:marBottom w:val="0"/>
              <w:divBdr>
                <w:top w:val="none" w:sz="0" w:space="0" w:color="auto"/>
                <w:left w:val="none" w:sz="0" w:space="0" w:color="auto"/>
                <w:bottom w:val="none" w:sz="0" w:space="0" w:color="auto"/>
                <w:right w:val="none" w:sz="0" w:space="0" w:color="auto"/>
              </w:divBdr>
            </w:div>
            <w:div w:id="332493522">
              <w:marLeft w:val="0"/>
              <w:marRight w:val="0"/>
              <w:marTop w:val="0"/>
              <w:marBottom w:val="0"/>
              <w:divBdr>
                <w:top w:val="none" w:sz="0" w:space="0" w:color="auto"/>
                <w:left w:val="none" w:sz="0" w:space="0" w:color="auto"/>
                <w:bottom w:val="none" w:sz="0" w:space="0" w:color="auto"/>
                <w:right w:val="none" w:sz="0" w:space="0" w:color="auto"/>
              </w:divBdr>
            </w:div>
          </w:divsChild>
        </w:div>
        <w:div w:id="1361928863">
          <w:marLeft w:val="0"/>
          <w:marRight w:val="0"/>
          <w:marTop w:val="0"/>
          <w:marBottom w:val="0"/>
          <w:divBdr>
            <w:top w:val="none" w:sz="0" w:space="0" w:color="auto"/>
            <w:left w:val="none" w:sz="0" w:space="0" w:color="auto"/>
            <w:bottom w:val="none" w:sz="0" w:space="0" w:color="auto"/>
            <w:right w:val="none" w:sz="0" w:space="0" w:color="auto"/>
          </w:divBdr>
          <w:divsChild>
            <w:div w:id="2047827143">
              <w:marLeft w:val="0"/>
              <w:marRight w:val="0"/>
              <w:marTop w:val="0"/>
              <w:marBottom w:val="0"/>
              <w:divBdr>
                <w:top w:val="none" w:sz="0" w:space="0" w:color="auto"/>
                <w:left w:val="none" w:sz="0" w:space="0" w:color="auto"/>
                <w:bottom w:val="none" w:sz="0" w:space="0" w:color="auto"/>
                <w:right w:val="none" w:sz="0" w:space="0" w:color="auto"/>
              </w:divBdr>
            </w:div>
            <w:div w:id="1897887544">
              <w:marLeft w:val="0"/>
              <w:marRight w:val="0"/>
              <w:marTop w:val="0"/>
              <w:marBottom w:val="0"/>
              <w:divBdr>
                <w:top w:val="none" w:sz="0" w:space="0" w:color="auto"/>
                <w:left w:val="none" w:sz="0" w:space="0" w:color="auto"/>
                <w:bottom w:val="none" w:sz="0" w:space="0" w:color="auto"/>
                <w:right w:val="none" w:sz="0" w:space="0" w:color="auto"/>
              </w:divBdr>
            </w:div>
          </w:divsChild>
        </w:div>
        <w:div w:id="1381785533">
          <w:marLeft w:val="0"/>
          <w:marRight w:val="0"/>
          <w:marTop w:val="0"/>
          <w:marBottom w:val="0"/>
          <w:divBdr>
            <w:top w:val="none" w:sz="0" w:space="0" w:color="auto"/>
            <w:left w:val="none" w:sz="0" w:space="0" w:color="auto"/>
            <w:bottom w:val="none" w:sz="0" w:space="0" w:color="auto"/>
            <w:right w:val="none" w:sz="0" w:space="0" w:color="auto"/>
          </w:divBdr>
          <w:divsChild>
            <w:div w:id="44066108">
              <w:marLeft w:val="0"/>
              <w:marRight w:val="0"/>
              <w:marTop w:val="0"/>
              <w:marBottom w:val="0"/>
              <w:divBdr>
                <w:top w:val="none" w:sz="0" w:space="0" w:color="auto"/>
                <w:left w:val="none" w:sz="0" w:space="0" w:color="auto"/>
                <w:bottom w:val="none" w:sz="0" w:space="0" w:color="auto"/>
                <w:right w:val="none" w:sz="0" w:space="0" w:color="auto"/>
              </w:divBdr>
            </w:div>
          </w:divsChild>
        </w:div>
        <w:div w:id="1470518797">
          <w:marLeft w:val="0"/>
          <w:marRight w:val="0"/>
          <w:marTop w:val="0"/>
          <w:marBottom w:val="0"/>
          <w:divBdr>
            <w:top w:val="none" w:sz="0" w:space="0" w:color="auto"/>
            <w:left w:val="none" w:sz="0" w:space="0" w:color="auto"/>
            <w:bottom w:val="none" w:sz="0" w:space="0" w:color="auto"/>
            <w:right w:val="none" w:sz="0" w:space="0" w:color="auto"/>
          </w:divBdr>
          <w:divsChild>
            <w:div w:id="183776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2381">
      <w:bodyDiv w:val="1"/>
      <w:marLeft w:val="0"/>
      <w:marRight w:val="0"/>
      <w:marTop w:val="0"/>
      <w:marBottom w:val="0"/>
      <w:divBdr>
        <w:top w:val="none" w:sz="0" w:space="0" w:color="auto"/>
        <w:left w:val="none" w:sz="0" w:space="0" w:color="auto"/>
        <w:bottom w:val="none" w:sz="0" w:space="0" w:color="auto"/>
        <w:right w:val="none" w:sz="0" w:space="0" w:color="auto"/>
      </w:divBdr>
    </w:div>
    <w:div w:id="1469712957">
      <w:bodyDiv w:val="1"/>
      <w:marLeft w:val="0"/>
      <w:marRight w:val="0"/>
      <w:marTop w:val="0"/>
      <w:marBottom w:val="0"/>
      <w:divBdr>
        <w:top w:val="none" w:sz="0" w:space="0" w:color="auto"/>
        <w:left w:val="none" w:sz="0" w:space="0" w:color="auto"/>
        <w:bottom w:val="none" w:sz="0" w:space="0" w:color="auto"/>
        <w:right w:val="none" w:sz="0" w:space="0" w:color="auto"/>
      </w:divBdr>
    </w:div>
    <w:div w:id="1482623897">
      <w:bodyDiv w:val="1"/>
      <w:marLeft w:val="0"/>
      <w:marRight w:val="0"/>
      <w:marTop w:val="0"/>
      <w:marBottom w:val="0"/>
      <w:divBdr>
        <w:top w:val="none" w:sz="0" w:space="0" w:color="auto"/>
        <w:left w:val="none" w:sz="0" w:space="0" w:color="auto"/>
        <w:bottom w:val="none" w:sz="0" w:space="0" w:color="auto"/>
        <w:right w:val="none" w:sz="0" w:space="0" w:color="auto"/>
      </w:divBdr>
      <w:divsChild>
        <w:div w:id="1241986378">
          <w:marLeft w:val="0"/>
          <w:marRight w:val="0"/>
          <w:marTop w:val="0"/>
          <w:marBottom w:val="0"/>
          <w:divBdr>
            <w:top w:val="none" w:sz="0" w:space="0" w:color="auto"/>
            <w:left w:val="none" w:sz="0" w:space="0" w:color="auto"/>
            <w:bottom w:val="none" w:sz="0" w:space="0" w:color="auto"/>
            <w:right w:val="none" w:sz="0" w:space="0" w:color="auto"/>
          </w:divBdr>
        </w:div>
        <w:div w:id="47345771">
          <w:marLeft w:val="0"/>
          <w:marRight w:val="0"/>
          <w:marTop w:val="0"/>
          <w:marBottom w:val="0"/>
          <w:divBdr>
            <w:top w:val="none" w:sz="0" w:space="0" w:color="auto"/>
            <w:left w:val="none" w:sz="0" w:space="0" w:color="auto"/>
            <w:bottom w:val="none" w:sz="0" w:space="0" w:color="auto"/>
            <w:right w:val="none" w:sz="0" w:space="0" w:color="auto"/>
          </w:divBdr>
        </w:div>
        <w:div w:id="1431581598">
          <w:marLeft w:val="0"/>
          <w:marRight w:val="0"/>
          <w:marTop w:val="0"/>
          <w:marBottom w:val="0"/>
          <w:divBdr>
            <w:top w:val="none" w:sz="0" w:space="0" w:color="auto"/>
            <w:left w:val="none" w:sz="0" w:space="0" w:color="auto"/>
            <w:bottom w:val="none" w:sz="0" w:space="0" w:color="auto"/>
            <w:right w:val="none" w:sz="0" w:space="0" w:color="auto"/>
          </w:divBdr>
        </w:div>
      </w:divsChild>
    </w:div>
    <w:div w:id="1508784777">
      <w:bodyDiv w:val="1"/>
      <w:marLeft w:val="0"/>
      <w:marRight w:val="0"/>
      <w:marTop w:val="0"/>
      <w:marBottom w:val="0"/>
      <w:divBdr>
        <w:top w:val="none" w:sz="0" w:space="0" w:color="auto"/>
        <w:left w:val="none" w:sz="0" w:space="0" w:color="auto"/>
        <w:bottom w:val="none" w:sz="0" w:space="0" w:color="auto"/>
        <w:right w:val="none" w:sz="0" w:space="0" w:color="auto"/>
      </w:divBdr>
    </w:div>
    <w:div w:id="1516503610">
      <w:bodyDiv w:val="1"/>
      <w:marLeft w:val="0"/>
      <w:marRight w:val="0"/>
      <w:marTop w:val="0"/>
      <w:marBottom w:val="0"/>
      <w:divBdr>
        <w:top w:val="none" w:sz="0" w:space="0" w:color="auto"/>
        <w:left w:val="none" w:sz="0" w:space="0" w:color="auto"/>
        <w:bottom w:val="none" w:sz="0" w:space="0" w:color="auto"/>
        <w:right w:val="none" w:sz="0" w:space="0" w:color="auto"/>
      </w:divBdr>
    </w:div>
    <w:div w:id="1519077222">
      <w:bodyDiv w:val="1"/>
      <w:marLeft w:val="0"/>
      <w:marRight w:val="0"/>
      <w:marTop w:val="0"/>
      <w:marBottom w:val="0"/>
      <w:divBdr>
        <w:top w:val="none" w:sz="0" w:space="0" w:color="auto"/>
        <w:left w:val="none" w:sz="0" w:space="0" w:color="auto"/>
        <w:bottom w:val="none" w:sz="0" w:space="0" w:color="auto"/>
        <w:right w:val="none" w:sz="0" w:space="0" w:color="auto"/>
      </w:divBdr>
    </w:div>
    <w:div w:id="1524978452">
      <w:bodyDiv w:val="1"/>
      <w:marLeft w:val="0"/>
      <w:marRight w:val="0"/>
      <w:marTop w:val="0"/>
      <w:marBottom w:val="0"/>
      <w:divBdr>
        <w:top w:val="none" w:sz="0" w:space="0" w:color="auto"/>
        <w:left w:val="none" w:sz="0" w:space="0" w:color="auto"/>
        <w:bottom w:val="none" w:sz="0" w:space="0" w:color="auto"/>
        <w:right w:val="none" w:sz="0" w:space="0" w:color="auto"/>
      </w:divBdr>
    </w:div>
    <w:div w:id="1533687295">
      <w:bodyDiv w:val="1"/>
      <w:marLeft w:val="0"/>
      <w:marRight w:val="0"/>
      <w:marTop w:val="0"/>
      <w:marBottom w:val="0"/>
      <w:divBdr>
        <w:top w:val="none" w:sz="0" w:space="0" w:color="auto"/>
        <w:left w:val="none" w:sz="0" w:space="0" w:color="auto"/>
        <w:bottom w:val="none" w:sz="0" w:space="0" w:color="auto"/>
        <w:right w:val="none" w:sz="0" w:space="0" w:color="auto"/>
      </w:divBdr>
    </w:div>
    <w:div w:id="1554344176">
      <w:bodyDiv w:val="1"/>
      <w:marLeft w:val="0"/>
      <w:marRight w:val="0"/>
      <w:marTop w:val="0"/>
      <w:marBottom w:val="0"/>
      <w:divBdr>
        <w:top w:val="none" w:sz="0" w:space="0" w:color="auto"/>
        <w:left w:val="none" w:sz="0" w:space="0" w:color="auto"/>
        <w:bottom w:val="none" w:sz="0" w:space="0" w:color="auto"/>
        <w:right w:val="none" w:sz="0" w:space="0" w:color="auto"/>
      </w:divBdr>
      <w:divsChild>
        <w:div w:id="104616113">
          <w:marLeft w:val="0"/>
          <w:marRight w:val="0"/>
          <w:marTop w:val="0"/>
          <w:marBottom w:val="0"/>
          <w:divBdr>
            <w:top w:val="none" w:sz="0" w:space="0" w:color="auto"/>
            <w:left w:val="none" w:sz="0" w:space="0" w:color="auto"/>
            <w:bottom w:val="none" w:sz="0" w:space="0" w:color="auto"/>
            <w:right w:val="none" w:sz="0" w:space="0" w:color="auto"/>
          </w:divBdr>
        </w:div>
        <w:div w:id="1089961111">
          <w:marLeft w:val="0"/>
          <w:marRight w:val="0"/>
          <w:marTop w:val="0"/>
          <w:marBottom w:val="0"/>
          <w:divBdr>
            <w:top w:val="none" w:sz="0" w:space="0" w:color="auto"/>
            <w:left w:val="none" w:sz="0" w:space="0" w:color="auto"/>
            <w:bottom w:val="none" w:sz="0" w:space="0" w:color="auto"/>
            <w:right w:val="none" w:sz="0" w:space="0" w:color="auto"/>
          </w:divBdr>
        </w:div>
        <w:div w:id="1829588223">
          <w:marLeft w:val="0"/>
          <w:marRight w:val="0"/>
          <w:marTop w:val="0"/>
          <w:marBottom w:val="0"/>
          <w:divBdr>
            <w:top w:val="none" w:sz="0" w:space="0" w:color="auto"/>
            <w:left w:val="none" w:sz="0" w:space="0" w:color="auto"/>
            <w:bottom w:val="none" w:sz="0" w:space="0" w:color="auto"/>
            <w:right w:val="none" w:sz="0" w:space="0" w:color="auto"/>
          </w:divBdr>
        </w:div>
        <w:div w:id="1617561499">
          <w:marLeft w:val="0"/>
          <w:marRight w:val="0"/>
          <w:marTop w:val="0"/>
          <w:marBottom w:val="0"/>
          <w:divBdr>
            <w:top w:val="none" w:sz="0" w:space="0" w:color="auto"/>
            <w:left w:val="none" w:sz="0" w:space="0" w:color="auto"/>
            <w:bottom w:val="none" w:sz="0" w:space="0" w:color="auto"/>
            <w:right w:val="none" w:sz="0" w:space="0" w:color="auto"/>
          </w:divBdr>
        </w:div>
      </w:divsChild>
    </w:div>
    <w:div w:id="1555651762">
      <w:bodyDiv w:val="1"/>
      <w:marLeft w:val="0"/>
      <w:marRight w:val="0"/>
      <w:marTop w:val="0"/>
      <w:marBottom w:val="0"/>
      <w:divBdr>
        <w:top w:val="none" w:sz="0" w:space="0" w:color="auto"/>
        <w:left w:val="none" w:sz="0" w:space="0" w:color="auto"/>
        <w:bottom w:val="none" w:sz="0" w:space="0" w:color="auto"/>
        <w:right w:val="none" w:sz="0" w:space="0" w:color="auto"/>
      </w:divBdr>
      <w:divsChild>
        <w:div w:id="906766073">
          <w:marLeft w:val="0"/>
          <w:marRight w:val="0"/>
          <w:marTop w:val="0"/>
          <w:marBottom w:val="0"/>
          <w:divBdr>
            <w:top w:val="none" w:sz="0" w:space="0" w:color="auto"/>
            <w:left w:val="none" w:sz="0" w:space="0" w:color="auto"/>
            <w:bottom w:val="none" w:sz="0" w:space="0" w:color="auto"/>
            <w:right w:val="none" w:sz="0" w:space="0" w:color="auto"/>
          </w:divBdr>
        </w:div>
        <w:div w:id="825633337">
          <w:marLeft w:val="0"/>
          <w:marRight w:val="0"/>
          <w:marTop w:val="0"/>
          <w:marBottom w:val="0"/>
          <w:divBdr>
            <w:top w:val="none" w:sz="0" w:space="0" w:color="auto"/>
            <w:left w:val="none" w:sz="0" w:space="0" w:color="auto"/>
            <w:bottom w:val="none" w:sz="0" w:space="0" w:color="auto"/>
            <w:right w:val="none" w:sz="0" w:space="0" w:color="auto"/>
          </w:divBdr>
        </w:div>
      </w:divsChild>
    </w:div>
    <w:div w:id="1556773426">
      <w:bodyDiv w:val="1"/>
      <w:marLeft w:val="0"/>
      <w:marRight w:val="0"/>
      <w:marTop w:val="0"/>
      <w:marBottom w:val="0"/>
      <w:divBdr>
        <w:top w:val="none" w:sz="0" w:space="0" w:color="auto"/>
        <w:left w:val="none" w:sz="0" w:space="0" w:color="auto"/>
        <w:bottom w:val="none" w:sz="0" w:space="0" w:color="auto"/>
        <w:right w:val="none" w:sz="0" w:space="0" w:color="auto"/>
      </w:divBdr>
      <w:divsChild>
        <w:div w:id="308872621">
          <w:marLeft w:val="0"/>
          <w:marRight w:val="0"/>
          <w:marTop w:val="0"/>
          <w:marBottom w:val="0"/>
          <w:divBdr>
            <w:top w:val="none" w:sz="0" w:space="0" w:color="auto"/>
            <w:left w:val="none" w:sz="0" w:space="0" w:color="auto"/>
            <w:bottom w:val="none" w:sz="0" w:space="0" w:color="auto"/>
            <w:right w:val="none" w:sz="0" w:space="0" w:color="auto"/>
          </w:divBdr>
        </w:div>
        <w:div w:id="1313021380">
          <w:marLeft w:val="0"/>
          <w:marRight w:val="0"/>
          <w:marTop w:val="0"/>
          <w:marBottom w:val="0"/>
          <w:divBdr>
            <w:top w:val="none" w:sz="0" w:space="0" w:color="auto"/>
            <w:left w:val="none" w:sz="0" w:space="0" w:color="auto"/>
            <w:bottom w:val="none" w:sz="0" w:space="0" w:color="auto"/>
            <w:right w:val="none" w:sz="0" w:space="0" w:color="auto"/>
          </w:divBdr>
        </w:div>
        <w:div w:id="23408724">
          <w:marLeft w:val="0"/>
          <w:marRight w:val="0"/>
          <w:marTop w:val="0"/>
          <w:marBottom w:val="0"/>
          <w:divBdr>
            <w:top w:val="none" w:sz="0" w:space="0" w:color="auto"/>
            <w:left w:val="none" w:sz="0" w:space="0" w:color="auto"/>
            <w:bottom w:val="none" w:sz="0" w:space="0" w:color="auto"/>
            <w:right w:val="none" w:sz="0" w:space="0" w:color="auto"/>
          </w:divBdr>
        </w:div>
        <w:div w:id="540871973">
          <w:marLeft w:val="0"/>
          <w:marRight w:val="0"/>
          <w:marTop w:val="0"/>
          <w:marBottom w:val="0"/>
          <w:divBdr>
            <w:top w:val="none" w:sz="0" w:space="0" w:color="auto"/>
            <w:left w:val="none" w:sz="0" w:space="0" w:color="auto"/>
            <w:bottom w:val="none" w:sz="0" w:space="0" w:color="auto"/>
            <w:right w:val="none" w:sz="0" w:space="0" w:color="auto"/>
          </w:divBdr>
        </w:div>
      </w:divsChild>
    </w:div>
    <w:div w:id="1563832201">
      <w:bodyDiv w:val="1"/>
      <w:marLeft w:val="0"/>
      <w:marRight w:val="0"/>
      <w:marTop w:val="0"/>
      <w:marBottom w:val="0"/>
      <w:divBdr>
        <w:top w:val="none" w:sz="0" w:space="0" w:color="auto"/>
        <w:left w:val="none" w:sz="0" w:space="0" w:color="auto"/>
        <w:bottom w:val="none" w:sz="0" w:space="0" w:color="auto"/>
        <w:right w:val="none" w:sz="0" w:space="0" w:color="auto"/>
      </w:divBdr>
    </w:div>
    <w:div w:id="1569921403">
      <w:bodyDiv w:val="1"/>
      <w:marLeft w:val="0"/>
      <w:marRight w:val="0"/>
      <w:marTop w:val="0"/>
      <w:marBottom w:val="0"/>
      <w:divBdr>
        <w:top w:val="none" w:sz="0" w:space="0" w:color="auto"/>
        <w:left w:val="none" w:sz="0" w:space="0" w:color="auto"/>
        <w:bottom w:val="none" w:sz="0" w:space="0" w:color="auto"/>
        <w:right w:val="none" w:sz="0" w:space="0" w:color="auto"/>
      </w:divBdr>
    </w:div>
    <w:div w:id="1577738221">
      <w:bodyDiv w:val="1"/>
      <w:marLeft w:val="0"/>
      <w:marRight w:val="0"/>
      <w:marTop w:val="0"/>
      <w:marBottom w:val="0"/>
      <w:divBdr>
        <w:top w:val="none" w:sz="0" w:space="0" w:color="auto"/>
        <w:left w:val="none" w:sz="0" w:space="0" w:color="auto"/>
        <w:bottom w:val="none" w:sz="0" w:space="0" w:color="auto"/>
        <w:right w:val="none" w:sz="0" w:space="0" w:color="auto"/>
      </w:divBdr>
    </w:div>
    <w:div w:id="1594051761">
      <w:bodyDiv w:val="1"/>
      <w:marLeft w:val="0"/>
      <w:marRight w:val="0"/>
      <w:marTop w:val="0"/>
      <w:marBottom w:val="0"/>
      <w:divBdr>
        <w:top w:val="none" w:sz="0" w:space="0" w:color="auto"/>
        <w:left w:val="none" w:sz="0" w:space="0" w:color="auto"/>
        <w:bottom w:val="none" w:sz="0" w:space="0" w:color="auto"/>
        <w:right w:val="none" w:sz="0" w:space="0" w:color="auto"/>
      </w:divBdr>
    </w:div>
    <w:div w:id="1598755812">
      <w:bodyDiv w:val="1"/>
      <w:marLeft w:val="0"/>
      <w:marRight w:val="0"/>
      <w:marTop w:val="0"/>
      <w:marBottom w:val="0"/>
      <w:divBdr>
        <w:top w:val="none" w:sz="0" w:space="0" w:color="auto"/>
        <w:left w:val="none" w:sz="0" w:space="0" w:color="auto"/>
        <w:bottom w:val="none" w:sz="0" w:space="0" w:color="auto"/>
        <w:right w:val="none" w:sz="0" w:space="0" w:color="auto"/>
      </w:divBdr>
    </w:div>
    <w:div w:id="1607033950">
      <w:bodyDiv w:val="1"/>
      <w:marLeft w:val="0"/>
      <w:marRight w:val="0"/>
      <w:marTop w:val="0"/>
      <w:marBottom w:val="0"/>
      <w:divBdr>
        <w:top w:val="none" w:sz="0" w:space="0" w:color="auto"/>
        <w:left w:val="none" w:sz="0" w:space="0" w:color="auto"/>
        <w:bottom w:val="none" w:sz="0" w:space="0" w:color="auto"/>
        <w:right w:val="none" w:sz="0" w:space="0" w:color="auto"/>
      </w:divBdr>
    </w:div>
    <w:div w:id="1612008824">
      <w:bodyDiv w:val="1"/>
      <w:marLeft w:val="0"/>
      <w:marRight w:val="0"/>
      <w:marTop w:val="0"/>
      <w:marBottom w:val="0"/>
      <w:divBdr>
        <w:top w:val="none" w:sz="0" w:space="0" w:color="auto"/>
        <w:left w:val="none" w:sz="0" w:space="0" w:color="auto"/>
        <w:bottom w:val="none" w:sz="0" w:space="0" w:color="auto"/>
        <w:right w:val="none" w:sz="0" w:space="0" w:color="auto"/>
      </w:divBdr>
    </w:div>
    <w:div w:id="1612013701">
      <w:bodyDiv w:val="1"/>
      <w:marLeft w:val="0"/>
      <w:marRight w:val="0"/>
      <w:marTop w:val="0"/>
      <w:marBottom w:val="0"/>
      <w:divBdr>
        <w:top w:val="none" w:sz="0" w:space="0" w:color="auto"/>
        <w:left w:val="none" w:sz="0" w:space="0" w:color="auto"/>
        <w:bottom w:val="none" w:sz="0" w:space="0" w:color="auto"/>
        <w:right w:val="none" w:sz="0" w:space="0" w:color="auto"/>
      </w:divBdr>
    </w:div>
    <w:div w:id="1615287526">
      <w:bodyDiv w:val="1"/>
      <w:marLeft w:val="0"/>
      <w:marRight w:val="0"/>
      <w:marTop w:val="0"/>
      <w:marBottom w:val="0"/>
      <w:divBdr>
        <w:top w:val="none" w:sz="0" w:space="0" w:color="auto"/>
        <w:left w:val="none" w:sz="0" w:space="0" w:color="auto"/>
        <w:bottom w:val="none" w:sz="0" w:space="0" w:color="auto"/>
        <w:right w:val="none" w:sz="0" w:space="0" w:color="auto"/>
      </w:divBdr>
    </w:div>
    <w:div w:id="1626348131">
      <w:bodyDiv w:val="1"/>
      <w:marLeft w:val="0"/>
      <w:marRight w:val="0"/>
      <w:marTop w:val="0"/>
      <w:marBottom w:val="0"/>
      <w:divBdr>
        <w:top w:val="none" w:sz="0" w:space="0" w:color="auto"/>
        <w:left w:val="none" w:sz="0" w:space="0" w:color="auto"/>
        <w:bottom w:val="none" w:sz="0" w:space="0" w:color="auto"/>
        <w:right w:val="none" w:sz="0" w:space="0" w:color="auto"/>
      </w:divBdr>
    </w:div>
    <w:div w:id="1646160898">
      <w:bodyDiv w:val="1"/>
      <w:marLeft w:val="0"/>
      <w:marRight w:val="0"/>
      <w:marTop w:val="0"/>
      <w:marBottom w:val="0"/>
      <w:divBdr>
        <w:top w:val="none" w:sz="0" w:space="0" w:color="auto"/>
        <w:left w:val="none" w:sz="0" w:space="0" w:color="auto"/>
        <w:bottom w:val="none" w:sz="0" w:space="0" w:color="auto"/>
        <w:right w:val="none" w:sz="0" w:space="0" w:color="auto"/>
      </w:divBdr>
    </w:div>
    <w:div w:id="1650747018">
      <w:bodyDiv w:val="1"/>
      <w:marLeft w:val="0"/>
      <w:marRight w:val="0"/>
      <w:marTop w:val="0"/>
      <w:marBottom w:val="0"/>
      <w:divBdr>
        <w:top w:val="none" w:sz="0" w:space="0" w:color="auto"/>
        <w:left w:val="none" w:sz="0" w:space="0" w:color="auto"/>
        <w:bottom w:val="none" w:sz="0" w:space="0" w:color="auto"/>
        <w:right w:val="none" w:sz="0" w:space="0" w:color="auto"/>
      </w:divBdr>
    </w:div>
    <w:div w:id="1668166117">
      <w:bodyDiv w:val="1"/>
      <w:marLeft w:val="0"/>
      <w:marRight w:val="0"/>
      <w:marTop w:val="0"/>
      <w:marBottom w:val="0"/>
      <w:divBdr>
        <w:top w:val="none" w:sz="0" w:space="0" w:color="auto"/>
        <w:left w:val="none" w:sz="0" w:space="0" w:color="auto"/>
        <w:bottom w:val="none" w:sz="0" w:space="0" w:color="auto"/>
        <w:right w:val="none" w:sz="0" w:space="0" w:color="auto"/>
      </w:divBdr>
    </w:div>
    <w:div w:id="1675452287">
      <w:bodyDiv w:val="1"/>
      <w:marLeft w:val="0"/>
      <w:marRight w:val="0"/>
      <w:marTop w:val="0"/>
      <w:marBottom w:val="0"/>
      <w:divBdr>
        <w:top w:val="none" w:sz="0" w:space="0" w:color="auto"/>
        <w:left w:val="none" w:sz="0" w:space="0" w:color="auto"/>
        <w:bottom w:val="none" w:sz="0" w:space="0" w:color="auto"/>
        <w:right w:val="none" w:sz="0" w:space="0" w:color="auto"/>
      </w:divBdr>
    </w:div>
    <w:div w:id="1678922798">
      <w:bodyDiv w:val="1"/>
      <w:marLeft w:val="0"/>
      <w:marRight w:val="0"/>
      <w:marTop w:val="0"/>
      <w:marBottom w:val="0"/>
      <w:divBdr>
        <w:top w:val="none" w:sz="0" w:space="0" w:color="auto"/>
        <w:left w:val="none" w:sz="0" w:space="0" w:color="auto"/>
        <w:bottom w:val="none" w:sz="0" w:space="0" w:color="auto"/>
        <w:right w:val="none" w:sz="0" w:space="0" w:color="auto"/>
      </w:divBdr>
      <w:divsChild>
        <w:div w:id="1752972550">
          <w:marLeft w:val="0"/>
          <w:marRight w:val="0"/>
          <w:marTop w:val="0"/>
          <w:marBottom w:val="0"/>
          <w:divBdr>
            <w:top w:val="none" w:sz="0" w:space="0" w:color="auto"/>
            <w:left w:val="none" w:sz="0" w:space="0" w:color="auto"/>
            <w:bottom w:val="none" w:sz="0" w:space="0" w:color="auto"/>
            <w:right w:val="none" w:sz="0" w:space="0" w:color="auto"/>
          </w:divBdr>
        </w:div>
        <w:div w:id="483086520">
          <w:marLeft w:val="0"/>
          <w:marRight w:val="0"/>
          <w:marTop w:val="0"/>
          <w:marBottom w:val="0"/>
          <w:divBdr>
            <w:top w:val="none" w:sz="0" w:space="0" w:color="auto"/>
            <w:left w:val="none" w:sz="0" w:space="0" w:color="auto"/>
            <w:bottom w:val="none" w:sz="0" w:space="0" w:color="auto"/>
            <w:right w:val="none" w:sz="0" w:space="0" w:color="auto"/>
          </w:divBdr>
        </w:div>
        <w:div w:id="1080562285">
          <w:marLeft w:val="0"/>
          <w:marRight w:val="0"/>
          <w:marTop w:val="0"/>
          <w:marBottom w:val="0"/>
          <w:divBdr>
            <w:top w:val="none" w:sz="0" w:space="0" w:color="auto"/>
            <w:left w:val="none" w:sz="0" w:space="0" w:color="auto"/>
            <w:bottom w:val="none" w:sz="0" w:space="0" w:color="auto"/>
            <w:right w:val="none" w:sz="0" w:space="0" w:color="auto"/>
          </w:divBdr>
        </w:div>
      </w:divsChild>
    </w:div>
    <w:div w:id="1686863047">
      <w:bodyDiv w:val="1"/>
      <w:marLeft w:val="0"/>
      <w:marRight w:val="0"/>
      <w:marTop w:val="0"/>
      <w:marBottom w:val="0"/>
      <w:divBdr>
        <w:top w:val="none" w:sz="0" w:space="0" w:color="auto"/>
        <w:left w:val="none" w:sz="0" w:space="0" w:color="auto"/>
        <w:bottom w:val="none" w:sz="0" w:space="0" w:color="auto"/>
        <w:right w:val="none" w:sz="0" w:space="0" w:color="auto"/>
      </w:divBdr>
      <w:divsChild>
        <w:div w:id="1517186719">
          <w:marLeft w:val="0"/>
          <w:marRight w:val="0"/>
          <w:marTop w:val="0"/>
          <w:marBottom w:val="0"/>
          <w:divBdr>
            <w:top w:val="none" w:sz="0" w:space="0" w:color="auto"/>
            <w:left w:val="none" w:sz="0" w:space="0" w:color="auto"/>
            <w:bottom w:val="none" w:sz="0" w:space="0" w:color="auto"/>
            <w:right w:val="none" w:sz="0" w:space="0" w:color="auto"/>
          </w:divBdr>
        </w:div>
      </w:divsChild>
    </w:div>
    <w:div w:id="1706714003">
      <w:bodyDiv w:val="1"/>
      <w:marLeft w:val="0"/>
      <w:marRight w:val="0"/>
      <w:marTop w:val="0"/>
      <w:marBottom w:val="0"/>
      <w:divBdr>
        <w:top w:val="none" w:sz="0" w:space="0" w:color="auto"/>
        <w:left w:val="none" w:sz="0" w:space="0" w:color="auto"/>
        <w:bottom w:val="none" w:sz="0" w:space="0" w:color="auto"/>
        <w:right w:val="none" w:sz="0" w:space="0" w:color="auto"/>
      </w:divBdr>
    </w:div>
    <w:div w:id="1711689844">
      <w:bodyDiv w:val="1"/>
      <w:marLeft w:val="0"/>
      <w:marRight w:val="0"/>
      <w:marTop w:val="0"/>
      <w:marBottom w:val="0"/>
      <w:divBdr>
        <w:top w:val="none" w:sz="0" w:space="0" w:color="auto"/>
        <w:left w:val="none" w:sz="0" w:space="0" w:color="auto"/>
        <w:bottom w:val="none" w:sz="0" w:space="0" w:color="auto"/>
        <w:right w:val="none" w:sz="0" w:space="0" w:color="auto"/>
      </w:divBdr>
    </w:div>
    <w:div w:id="1721708167">
      <w:bodyDiv w:val="1"/>
      <w:marLeft w:val="0"/>
      <w:marRight w:val="0"/>
      <w:marTop w:val="0"/>
      <w:marBottom w:val="0"/>
      <w:divBdr>
        <w:top w:val="none" w:sz="0" w:space="0" w:color="auto"/>
        <w:left w:val="none" w:sz="0" w:space="0" w:color="auto"/>
        <w:bottom w:val="none" w:sz="0" w:space="0" w:color="auto"/>
        <w:right w:val="none" w:sz="0" w:space="0" w:color="auto"/>
      </w:divBdr>
      <w:divsChild>
        <w:div w:id="2077892076">
          <w:marLeft w:val="0"/>
          <w:marRight w:val="0"/>
          <w:marTop w:val="0"/>
          <w:marBottom w:val="0"/>
          <w:divBdr>
            <w:top w:val="none" w:sz="0" w:space="0" w:color="auto"/>
            <w:left w:val="none" w:sz="0" w:space="0" w:color="auto"/>
            <w:bottom w:val="none" w:sz="0" w:space="0" w:color="auto"/>
            <w:right w:val="none" w:sz="0" w:space="0" w:color="auto"/>
          </w:divBdr>
        </w:div>
      </w:divsChild>
    </w:div>
    <w:div w:id="1722947686">
      <w:bodyDiv w:val="1"/>
      <w:marLeft w:val="0"/>
      <w:marRight w:val="0"/>
      <w:marTop w:val="0"/>
      <w:marBottom w:val="0"/>
      <w:divBdr>
        <w:top w:val="none" w:sz="0" w:space="0" w:color="auto"/>
        <w:left w:val="none" w:sz="0" w:space="0" w:color="auto"/>
        <w:bottom w:val="none" w:sz="0" w:space="0" w:color="auto"/>
        <w:right w:val="none" w:sz="0" w:space="0" w:color="auto"/>
      </w:divBdr>
    </w:div>
    <w:div w:id="1723560749">
      <w:bodyDiv w:val="1"/>
      <w:marLeft w:val="0"/>
      <w:marRight w:val="0"/>
      <w:marTop w:val="0"/>
      <w:marBottom w:val="0"/>
      <w:divBdr>
        <w:top w:val="none" w:sz="0" w:space="0" w:color="auto"/>
        <w:left w:val="none" w:sz="0" w:space="0" w:color="auto"/>
        <w:bottom w:val="none" w:sz="0" w:space="0" w:color="auto"/>
        <w:right w:val="none" w:sz="0" w:space="0" w:color="auto"/>
      </w:divBdr>
    </w:div>
    <w:div w:id="1750737182">
      <w:bodyDiv w:val="1"/>
      <w:marLeft w:val="0"/>
      <w:marRight w:val="0"/>
      <w:marTop w:val="0"/>
      <w:marBottom w:val="0"/>
      <w:divBdr>
        <w:top w:val="none" w:sz="0" w:space="0" w:color="auto"/>
        <w:left w:val="none" w:sz="0" w:space="0" w:color="auto"/>
        <w:bottom w:val="none" w:sz="0" w:space="0" w:color="auto"/>
        <w:right w:val="none" w:sz="0" w:space="0" w:color="auto"/>
      </w:divBdr>
      <w:divsChild>
        <w:div w:id="1593926962">
          <w:marLeft w:val="547"/>
          <w:marRight w:val="0"/>
          <w:marTop w:val="0"/>
          <w:marBottom w:val="0"/>
          <w:divBdr>
            <w:top w:val="none" w:sz="0" w:space="0" w:color="auto"/>
            <w:left w:val="none" w:sz="0" w:space="0" w:color="auto"/>
            <w:bottom w:val="none" w:sz="0" w:space="0" w:color="auto"/>
            <w:right w:val="none" w:sz="0" w:space="0" w:color="auto"/>
          </w:divBdr>
        </w:div>
      </w:divsChild>
    </w:div>
    <w:div w:id="1754278903">
      <w:bodyDiv w:val="1"/>
      <w:marLeft w:val="0"/>
      <w:marRight w:val="0"/>
      <w:marTop w:val="0"/>
      <w:marBottom w:val="0"/>
      <w:divBdr>
        <w:top w:val="none" w:sz="0" w:space="0" w:color="auto"/>
        <w:left w:val="none" w:sz="0" w:space="0" w:color="auto"/>
        <w:bottom w:val="none" w:sz="0" w:space="0" w:color="auto"/>
        <w:right w:val="none" w:sz="0" w:space="0" w:color="auto"/>
      </w:divBdr>
    </w:div>
    <w:div w:id="1764688693">
      <w:bodyDiv w:val="1"/>
      <w:marLeft w:val="0"/>
      <w:marRight w:val="0"/>
      <w:marTop w:val="0"/>
      <w:marBottom w:val="0"/>
      <w:divBdr>
        <w:top w:val="none" w:sz="0" w:space="0" w:color="auto"/>
        <w:left w:val="none" w:sz="0" w:space="0" w:color="auto"/>
        <w:bottom w:val="none" w:sz="0" w:space="0" w:color="auto"/>
        <w:right w:val="none" w:sz="0" w:space="0" w:color="auto"/>
      </w:divBdr>
      <w:divsChild>
        <w:div w:id="1559634738">
          <w:marLeft w:val="0"/>
          <w:marRight w:val="0"/>
          <w:marTop w:val="0"/>
          <w:marBottom w:val="0"/>
          <w:divBdr>
            <w:top w:val="none" w:sz="0" w:space="0" w:color="auto"/>
            <w:left w:val="none" w:sz="0" w:space="0" w:color="auto"/>
            <w:bottom w:val="none" w:sz="0" w:space="0" w:color="auto"/>
            <w:right w:val="none" w:sz="0" w:space="0" w:color="auto"/>
          </w:divBdr>
          <w:divsChild>
            <w:div w:id="2015494660">
              <w:marLeft w:val="0"/>
              <w:marRight w:val="0"/>
              <w:marTop w:val="0"/>
              <w:marBottom w:val="0"/>
              <w:divBdr>
                <w:top w:val="none" w:sz="0" w:space="0" w:color="auto"/>
                <w:left w:val="none" w:sz="0" w:space="0" w:color="auto"/>
                <w:bottom w:val="none" w:sz="0" w:space="0" w:color="auto"/>
                <w:right w:val="none" w:sz="0" w:space="0" w:color="auto"/>
              </w:divBdr>
            </w:div>
          </w:divsChild>
        </w:div>
        <w:div w:id="503865904">
          <w:marLeft w:val="0"/>
          <w:marRight w:val="0"/>
          <w:marTop w:val="0"/>
          <w:marBottom w:val="0"/>
          <w:divBdr>
            <w:top w:val="none" w:sz="0" w:space="0" w:color="auto"/>
            <w:left w:val="none" w:sz="0" w:space="0" w:color="auto"/>
            <w:bottom w:val="none" w:sz="0" w:space="0" w:color="auto"/>
            <w:right w:val="none" w:sz="0" w:space="0" w:color="auto"/>
          </w:divBdr>
          <w:divsChild>
            <w:div w:id="36246600">
              <w:marLeft w:val="0"/>
              <w:marRight w:val="0"/>
              <w:marTop w:val="0"/>
              <w:marBottom w:val="0"/>
              <w:divBdr>
                <w:top w:val="none" w:sz="0" w:space="0" w:color="auto"/>
                <w:left w:val="none" w:sz="0" w:space="0" w:color="auto"/>
                <w:bottom w:val="none" w:sz="0" w:space="0" w:color="auto"/>
                <w:right w:val="none" w:sz="0" w:space="0" w:color="auto"/>
              </w:divBdr>
              <w:divsChild>
                <w:div w:id="11742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74753">
      <w:bodyDiv w:val="1"/>
      <w:marLeft w:val="0"/>
      <w:marRight w:val="0"/>
      <w:marTop w:val="0"/>
      <w:marBottom w:val="0"/>
      <w:divBdr>
        <w:top w:val="none" w:sz="0" w:space="0" w:color="auto"/>
        <w:left w:val="none" w:sz="0" w:space="0" w:color="auto"/>
        <w:bottom w:val="none" w:sz="0" w:space="0" w:color="auto"/>
        <w:right w:val="none" w:sz="0" w:space="0" w:color="auto"/>
      </w:divBdr>
    </w:div>
    <w:div w:id="1784182828">
      <w:bodyDiv w:val="1"/>
      <w:marLeft w:val="0"/>
      <w:marRight w:val="0"/>
      <w:marTop w:val="0"/>
      <w:marBottom w:val="0"/>
      <w:divBdr>
        <w:top w:val="none" w:sz="0" w:space="0" w:color="auto"/>
        <w:left w:val="none" w:sz="0" w:space="0" w:color="auto"/>
        <w:bottom w:val="none" w:sz="0" w:space="0" w:color="auto"/>
        <w:right w:val="none" w:sz="0" w:space="0" w:color="auto"/>
      </w:divBdr>
    </w:div>
    <w:div w:id="1796825291">
      <w:bodyDiv w:val="1"/>
      <w:marLeft w:val="0"/>
      <w:marRight w:val="0"/>
      <w:marTop w:val="0"/>
      <w:marBottom w:val="0"/>
      <w:divBdr>
        <w:top w:val="none" w:sz="0" w:space="0" w:color="auto"/>
        <w:left w:val="none" w:sz="0" w:space="0" w:color="auto"/>
        <w:bottom w:val="none" w:sz="0" w:space="0" w:color="auto"/>
        <w:right w:val="none" w:sz="0" w:space="0" w:color="auto"/>
      </w:divBdr>
    </w:div>
    <w:div w:id="1800339508">
      <w:bodyDiv w:val="1"/>
      <w:marLeft w:val="0"/>
      <w:marRight w:val="0"/>
      <w:marTop w:val="0"/>
      <w:marBottom w:val="0"/>
      <w:divBdr>
        <w:top w:val="none" w:sz="0" w:space="0" w:color="auto"/>
        <w:left w:val="none" w:sz="0" w:space="0" w:color="auto"/>
        <w:bottom w:val="none" w:sz="0" w:space="0" w:color="auto"/>
        <w:right w:val="none" w:sz="0" w:space="0" w:color="auto"/>
      </w:divBdr>
    </w:div>
    <w:div w:id="1819879619">
      <w:bodyDiv w:val="1"/>
      <w:marLeft w:val="0"/>
      <w:marRight w:val="0"/>
      <w:marTop w:val="0"/>
      <w:marBottom w:val="0"/>
      <w:divBdr>
        <w:top w:val="none" w:sz="0" w:space="0" w:color="auto"/>
        <w:left w:val="none" w:sz="0" w:space="0" w:color="auto"/>
        <w:bottom w:val="none" w:sz="0" w:space="0" w:color="auto"/>
        <w:right w:val="none" w:sz="0" w:space="0" w:color="auto"/>
      </w:divBdr>
    </w:div>
    <w:div w:id="1823350707">
      <w:bodyDiv w:val="1"/>
      <w:marLeft w:val="0"/>
      <w:marRight w:val="0"/>
      <w:marTop w:val="0"/>
      <w:marBottom w:val="0"/>
      <w:divBdr>
        <w:top w:val="none" w:sz="0" w:space="0" w:color="auto"/>
        <w:left w:val="none" w:sz="0" w:space="0" w:color="auto"/>
        <w:bottom w:val="none" w:sz="0" w:space="0" w:color="auto"/>
        <w:right w:val="none" w:sz="0" w:space="0" w:color="auto"/>
      </w:divBdr>
    </w:div>
    <w:div w:id="1832602519">
      <w:bodyDiv w:val="1"/>
      <w:marLeft w:val="0"/>
      <w:marRight w:val="0"/>
      <w:marTop w:val="0"/>
      <w:marBottom w:val="0"/>
      <w:divBdr>
        <w:top w:val="none" w:sz="0" w:space="0" w:color="auto"/>
        <w:left w:val="none" w:sz="0" w:space="0" w:color="auto"/>
        <w:bottom w:val="none" w:sz="0" w:space="0" w:color="auto"/>
        <w:right w:val="none" w:sz="0" w:space="0" w:color="auto"/>
      </w:divBdr>
    </w:div>
    <w:div w:id="1850753011">
      <w:bodyDiv w:val="1"/>
      <w:marLeft w:val="0"/>
      <w:marRight w:val="0"/>
      <w:marTop w:val="0"/>
      <w:marBottom w:val="0"/>
      <w:divBdr>
        <w:top w:val="none" w:sz="0" w:space="0" w:color="auto"/>
        <w:left w:val="none" w:sz="0" w:space="0" w:color="auto"/>
        <w:bottom w:val="none" w:sz="0" w:space="0" w:color="auto"/>
        <w:right w:val="none" w:sz="0" w:space="0" w:color="auto"/>
      </w:divBdr>
    </w:div>
    <w:div w:id="1851411221">
      <w:bodyDiv w:val="1"/>
      <w:marLeft w:val="0"/>
      <w:marRight w:val="0"/>
      <w:marTop w:val="0"/>
      <w:marBottom w:val="0"/>
      <w:divBdr>
        <w:top w:val="none" w:sz="0" w:space="0" w:color="auto"/>
        <w:left w:val="none" w:sz="0" w:space="0" w:color="auto"/>
        <w:bottom w:val="none" w:sz="0" w:space="0" w:color="auto"/>
        <w:right w:val="none" w:sz="0" w:space="0" w:color="auto"/>
      </w:divBdr>
    </w:div>
    <w:div w:id="1851991984">
      <w:bodyDiv w:val="1"/>
      <w:marLeft w:val="0"/>
      <w:marRight w:val="0"/>
      <w:marTop w:val="0"/>
      <w:marBottom w:val="0"/>
      <w:divBdr>
        <w:top w:val="none" w:sz="0" w:space="0" w:color="auto"/>
        <w:left w:val="none" w:sz="0" w:space="0" w:color="auto"/>
        <w:bottom w:val="none" w:sz="0" w:space="0" w:color="auto"/>
        <w:right w:val="none" w:sz="0" w:space="0" w:color="auto"/>
      </w:divBdr>
    </w:div>
    <w:div w:id="1861237411">
      <w:bodyDiv w:val="1"/>
      <w:marLeft w:val="0"/>
      <w:marRight w:val="0"/>
      <w:marTop w:val="0"/>
      <w:marBottom w:val="0"/>
      <w:divBdr>
        <w:top w:val="none" w:sz="0" w:space="0" w:color="auto"/>
        <w:left w:val="none" w:sz="0" w:space="0" w:color="auto"/>
        <w:bottom w:val="none" w:sz="0" w:space="0" w:color="auto"/>
        <w:right w:val="none" w:sz="0" w:space="0" w:color="auto"/>
      </w:divBdr>
    </w:div>
    <w:div w:id="1869752158">
      <w:bodyDiv w:val="1"/>
      <w:marLeft w:val="0"/>
      <w:marRight w:val="0"/>
      <w:marTop w:val="0"/>
      <w:marBottom w:val="0"/>
      <w:divBdr>
        <w:top w:val="none" w:sz="0" w:space="0" w:color="auto"/>
        <w:left w:val="none" w:sz="0" w:space="0" w:color="auto"/>
        <w:bottom w:val="none" w:sz="0" w:space="0" w:color="auto"/>
        <w:right w:val="none" w:sz="0" w:space="0" w:color="auto"/>
      </w:divBdr>
    </w:div>
    <w:div w:id="1878201439">
      <w:bodyDiv w:val="1"/>
      <w:marLeft w:val="0"/>
      <w:marRight w:val="0"/>
      <w:marTop w:val="0"/>
      <w:marBottom w:val="0"/>
      <w:divBdr>
        <w:top w:val="none" w:sz="0" w:space="0" w:color="auto"/>
        <w:left w:val="none" w:sz="0" w:space="0" w:color="auto"/>
        <w:bottom w:val="none" w:sz="0" w:space="0" w:color="auto"/>
        <w:right w:val="none" w:sz="0" w:space="0" w:color="auto"/>
      </w:divBdr>
      <w:divsChild>
        <w:div w:id="1189565445">
          <w:marLeft w:val="0"/>
          <w:marRight w:val="0"/>
          <w:marTop w:val="0"/>
          <w:marBottom w:val="0"/>
          <w:divBdr>
            <w:top w:val="none" w:sz="0" w:space="0" w:color="auto"/>
            <w:left w:val="none" w:sz="0" w:space="0" w:color="auto"/>
            <w:bottom w:val="none" w:sz="0" w:space="0" w:color="auto"/>
            <w:right w:val="none" w:sz="0" w:space="0" w:color="auto"/>
          </w:divBdr>
        </w:div>
      </w:divsChild>
    </w:div>
    <w:div w:id="1890220100">
      <w:bodyDiv w:val="1"/>
      <w:marLeft w:val="0"/>
      <w:marRight w:val="0"/>
      <w:marTop w:val="0"/>
      <w:marBottom w:val="0"/>
      <w:divBdr>
        <w:top w:val="none" w:sz="0" w:space="0" w:color="auto"/>
        <w:left w:val="none" w:sz="0" w:space="0" w:color="auto"/>
        <w:bottom w:val="none" w:sz="0" w:space="0" w:color="auto"/>
        <w:right w:val="none" w:sz="0" w:space="0" w:color="auto"/>
      </w:divBdr>
    </w:div>
    <w:div w:id="1898662252">
      <w:bodyDiv w:val="1"/>
      <w:marLeft w:val="0"/>
      <w:marRight w:val="0"/>
      <w:marTop w:val="0"/>
      <w:marBottom w:val="0"/>
      <w:divBdr>
        <w:top w:val="none" w:sz="0" w:space="0" w:color="auto"/>
        <w:left w:val="none" w:sz="0" w:space="0" w:color="auto"/>
        <w:bottom w:val="none" w:sz="0" w:space="0" w:color="auto"/>
        <w:right w:val="none" w:sz="0" w:space="0" w:color="auto"/>
      </w:divBdr>
    </w:div>
    <w:div w:id="1903247464">
      <w:bodyDiv w:val="1"/>
      <w:marLeft w:val="0"/>
      <w:marRight w:val="0"/>
      <w:marTop w:val="0"/>
      <w:marBottom w:val="0"/>
      <w:divBdr>
        <w:top w:val="none" w:sz="0" w:space="0" w:color="auto"/>
        <w:left w:val="none" w:sz="0" w:space="0" w:color="auto"/>
        <w:bottom w:val="none" w:sz="0" w:space="0" w:color="auto"/>
        <w:right w:val="none" w:sz="0" w:space="0" w:color="auto"/>
      </w:divBdr>
    </w:div>
    <w:div w:id="1925187205">
      <w:bodyDiv w:val="1"/>
      <w:marLeft w:val="0"/>
      <w:marRight w:val="0"/>
      <w:marTop w:val="0"/>
      <w:marBottom w:val="0"/>
      <w:divBdr>
        <w:top w:val="none" w:sz="0" w:space="0" w:color="auto"/>
        <w:left w:val="none" w:sz="0" w:space="0" w:color="auto"/>
        <w:bottom w:val="none" w:sz="0" w:space="0" w:color="auto"/>
        <w:right w:val="none" w:sz="0" w:space="0" w:color="auto"/>
      </w:divBdr>
    </w:div>
    <w:div w:id="1935019264">
      <w:bodyDiv w:val="1"/>
      <w:marLeft w:val="0"/>
      <w:marRight w:val="0"/>
      <w:marTop w:val="0"/>
      <w:marBottom w:val="0"/>
      <w:divBdr>
        <w:top w:val="none" w:sz="0" w:space="0" w:color="auto"/>
        <w:left w:val="none" w:sz="0" w:space="0" w:color="auto"/>
        <w:bottom w:val="none" w:sz="0" w:space="0" w:color="auto"/>
        <w:right w:val="none" w:sz="0" w:space="0" w:color="auto"/>
      </w:divBdr>
    </w:div>
    <w:div w:id="1937401251">
      <w:bodyDiv w:val="1"/>
      <w:marLeft w:val="0"/>
      <w:marRight w:val="0"/>
      <w:marTop w:val="0"/>
      <w:marBottom w:val="0"/>
      <w:divBdr>
        <w:top w:val="none" w:sz="0" w:space="0" w:color="auto"/>
        <w:left w:val="none" w:sz="0" w:space="0" w:color="auto"/>
        <w:bottom w:val="none" w:sz="0" w:space="0" w:color="auto"/>
        <w:right w:val="none" w:sz="0" w:space="0" w:color="auto"/>
      </w:divBdr>
    </w:div>
    <w:div w:id="1938906428">
      <w:bodyDiv w:val="1"/>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197307185">
          <w:marLeft w:val="0"/>
          <w:marRight w:val="0"/>
          <w:marTop w:val="0"/>
          <w:marBottom w:val="0"/>
          <w:divBdr>
            <w:top w:val="none" w:sz="0" w:space="0" w:color="auto"/>
            <w:left w:val="none" w:sz="0" w:space="0" w:color="auto"/>
            <w:bottom w:val="none" w:sz="0" w:space="0" w:color="auto"/>
            <w:right w:val="none" w:sz="0" w:space="0" w:color="auto"/>
          </w:divBdr>
        </w:div>
        <w:div w:id="1931115160">
          <w:marLeft w:val="0"/>
          <w:marRight w:val="0"/>
          <w:marTop w:val="0"/>
          <w:marBottom w:val="0"/>
          <w:divBdr>
            <w:top w:val="none" w:sz="0" w:space="0" w:color="auto"/>
            <w:left w:val="none" w:sz="0" w:space="0" w:color="auto"/>
            <w:bottom w:val="none" w:sz="0" w:space="0" w:color="auto"/>
            <w:right w:val="none" w:sz="0" w:space="0" w:color="auto"/>
          </w:divBdr>
        </w:div>
        <w:div w:id="1250190920">
          <w:marLeft w:val="0"/>
          <w:marRight w:val="0"/>
          <w:marTop w:val="0"/>
          <w:marBottom w:val="0"/>
          <w:divBdr>
            <w:top w:val="none" w:sz="0" w:space="0" w:color="auto"/>
            <w:left w:val="none" w:sz="0" w:space="0" w:color="auto"/>
            <w:bottom w:val="none" w:sz="0" w:space="0" w:color="auto"/>
            <w:right w:val="none" w:sz="0" w:space="0" w:color="auto"/>
          </w:divBdr>
        </w:div>
        <w:div w:id="1979533429">
          <w:marLeft w:val="0"/>
          <w:marRight w:val="0"/>
          <w:marTop w:val="0"/>
          <w:marBottom w:val="0"/>
          <w:divBdr>
            <w:top w:val="none" w:sz="0" w:space="0" w:color="auto"/>
            <w:left w:val="none" w:sz="0" w:space="0" w:color="auto"/>
            <w:bottom w:val="none" w:sz="0" w:space="0" w:color="auto"/>
            <w:right w:val="none" w:sz="0" w:space="0" w:color="auto"/>
          </w:divBdr>
        </w:div>
        <w:div w:id="1484736457">
          <w:marLeft w:val="0"/>
          <w:marRight w:val="0"/>
          <w:marTop w:val="0"/>
          <w:marBottom w:val="0"/>
          <w:divBdr>
            <w:top w:val="none" w:sz="0" w:space="0" w:color="auto"/>
            <w:left w:val="none" w:sz="0" w:space="0" w:color="auto"/>
            <w:bottom w:val="none" w:sz="0" w:space="0" w:color="auto"/>
            <w:right w:val="none" w:sz="0" w:space="0" w:color="auto"/>
          </w:divBdr>
        </w:div>
        <w:div w:id="1996911393">
          <w:marLeft w:val="0"/>
          <w:marRight w:val="0"/>
          <w:marTop w:val="0"/>
          <w:marBottom w:val="0"/>
          <w:divBdr>
            <w:top w:val="none" w:sz="0" w:space="0" w:color="auto"/>
            <w:left w:val="none" w:sz="0" w:space="0" w:color="auto"/>
            <w:bottom w:val="none" w:sz="0" w:space="0" w:color="auto"/>
            <w:right w:val="none" w:sz="0" w:space="0" w:color="auto"/>
          </w:divBdr>
        </w:div>
      </w:divsChild>
    </w:div>
    <w:div w:id="1942057953">
      <w:bodyDiv w:val="1"/>
      <w:marLeft w:val="0"/>
      <w:marRight w:val="0"/>
      <w:marTop w:val="0"/>
      <w:marBottom w:val="0"/>
      <w:divBdr>
        <w:top w:val="none" w:sz="0" w:space="0" w:color="auto"/>
        <w:left w:val="none" w:sz="0" w:space="0" w:color="auto"/>
        <w:bottom w:val="none" w:sz="0" w:space="0" w:color="auto"/>
        <w:right w:val="none" w:sz="0" w:space="0" w:color="auto"/>
      </w:divBdr>
      <w:divsChild>
        <w:div w:id="1577203410">
          <w:marLeft w:val="0"/>
          <w:marRight w:val="0"/>
          <w:marTop w:val="0"/>
          <w:marBottom w:val="0"/>
          <w:divBdr>
            <w:top w:val="none" w:sz="0" w:space="0" w:color="auto"/>
            <w:left w:val="none" w:sz="0" w:space="0" w:color="auto"/>
            <w:bottom w:val="none" w:sz="0" w:space="0" w:color="auto"/>
            <w:right w:val="none" w:sz="0" w:space="0" w:color="auto"/>
          </w:divBdr>
          <w:divsChild>
            <w:div w:id="1036809212">
              <w:marLeft w:val="0"/>
              <w:marRight w:val="0"/>
              <w:marTop w:val="0"/>
              <w:marBottom w:val="0"/>
              <w:divBdr>
                <w:top w:val="none" w:sz="0" w:space="0" w:color="auto"/>
                <w:left w:val="none" w:sz="0" w:space="0" w:color="auto"/>
                <w:bottom w:val="none" w:sz="0" w:space="0" w:color="auto"/>
                <w:right w:val="none" w:sz="0" w:space="0" w:color="auto"/>
              </w:divBdr>
            </w:div>
            <w:div w:id="739444445">
              <w:marLeft w:val="0"/>
              <w:marRight w:val="0"/>
              <w:marTop w:val="0"/>
              <w:marBottom w:val="0"/>
              <w:divBdr>
                <w:top w:val="none" w:sz="0" w:space="0" w:color="auto"/>
                <w:left w:val="none" w:sz="0" w:space="0" w:color="auto"/>
                <w:bottom w:val="none" w:sz="0" w:space="0" w:color="auto"/>
                <w:right w:val="none" w:sz="0" w:space="0" w:color="auto"/>
              </w:divBdr>
            </w:div>
          </w:divsChild>
        </w:div>
        <w:div w:id="199435185">
          <w:marLeft w:val="0"/>
          <w:marRight w:val="0"/>
          <w:marTop w:val="0"/>
          <w:marBottom w:val="0"/>
          <w:divBdr>
            <w:top w:val="none" w:sz="0" w:space="0" w:color="auto"/>
            <w:left w:val="none" w:sz="0" w:space="0" w:color="auto"/>
            <w:bottom w:val="none" w:sz="0" w:space="0" w:color="auto"/>
            <w:right w:val="none" w:sz="0" w:space="0" w:color="auto"/>
          </w:divBdr>
          <w:divsChild>
            <w:div w:id="871578328">
              <w:marLeft w:val="0"/>
              <w:marRight w:val="0"/>
              <w:marTop w:val="0"/>
              <w:marBottom w:val="0"/>
              <w:divBdr>
                <w:top w:val="none" w:sz="0" w:space="0" w:color="auto"/>
                <w:left w:val="none" w:sz="0" w:space="0" w:color="auto"/>
                <w:bottom w:val="none" w:sz="0" w:space="0" w:color="auto"/>
                <w:right w:val="none" w:sz="0" w:space="0" w:color="auto"/>
              </w:divBdr>
            </w:div>
            <w:div w:id="148399265">
              <w:marLeft w:val="0"/>
              <w:marRight w:val="0"/>
              <w:marTop w:val="0"/>
              <w:marBottom w:val="0"/>
              <w:divBdr>
                <w:top w:val="none" w:sz="0" w:space="0" w:color="auto"/>
                <w:left w:val="none" w:sz="0" w:space="0" w:color="auto"/>
                <w:bottom w:val="none" w:sz="0" w:space="0" w:color="auto"/>
                <w:right w:val="none" w:sz="0" w:space="0" w:color="auto"/>
              </w:divBdr>
            </w:div>
          </w:divsChild>
        </w:div>
        <w:div w:id="2057584711">
          <w:marLeft w:val="0"/>
          <w:marRight w:val="0"/>
          <w:marTop w:val="0"/>
          <w:marBottom w:val="0"/>
          <w:divBdr>
            <w:top w:val="none" w:sz="0" w:space="0" w:color="auto"/>
            <w:left w:val="none" w:sz="0" w:space="0" w:color="auto"/>
            <w:bottom w:val="none" w:sz="0" w:space="0" w:color="auto"/>
            <w:right w:val="none" w:sz="0" w:space="0" w:color="auto"/>
          </w:divBdr>
          <w:divsChild>
            <w:div w:id="1521241997">
              <w:marLeft w:val="0"/>
              <w:marRight w:val="0"/>
              <w:marTop w:val="0"/>
              <w:marBottom w:val="0"/>
              <w:divBdr>
                <w:top w:val="none" w:sz="0" w:space="0" w:color="auto"/>
                <w:left w:val="none" w:sz="0" w:space="0" w:color="auto"/>
                <w:bottom w:val="none" w:sz="0" w:space="0" w:color="auto"/>
                <w:right w:val="none" w:sz="0" w:space="0" w:color="auto"/>
              </w:divBdr>
            </w:div>
          </w:divsChild>
        </w:div>
        <w:div w:id="1848522098">
          <w:marLeft w:val="0"/>
          <w:marRight w:val="0"/>
          <w:marTop w:val="0"/>
          <w:marBottom w:val="0"/>
          <w:divBdr>
            <w:top w:val="none" w:sz="0" w:space="0" w:color="auto"/>
            <w:left w:val="none" w:sz="0" w:space="0" w:color="auto"/>
            <w:bottom w:val="none" w:sz="0" w:space="0" w:color="auto"/>
            <w:right w:val="none" w:sz="0" w:space="0" w:color="auto"/>
          </w:divBdr>
          <w:divsChild>
            <w:div w:id="288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5891">
      <w:bodyDiv w:val="1"/>
      <w:marLeft w:val="0"/>
      <w:marRight w:val="0"/>
      <w:marTop w:val="0"/>
      <w:marBottom w:val="0"/>
      <w:divBdr>
        <w:top w:val="none" w:sz="0" w:space="0" w:color="auto"/>
        <w:left w:val="none" w:sz="0" w:space="0" w:color="auto"/>
        <w:bottom w:val="none" w:sz="0" w:space="0" w:color="auto"/>
        <w:right w:val="none" w:sz="0" w:space="0" w:color="auto"/>
      </w:divBdr>
    </w:div>
    <w:div w:id="1973778847">
      <w:bodyDiv w:val="1"/>
      <w:marLeft w:val="0"/>
      <w:marRight w:val="0"/>
      <w:marTop w:val="0"/>
      <w:marBottom w:val="0"/>
      <w:divBdr>
        <w:top w:val="none" w:sz="0" w:space="0" w:color="auto"/>
        <w:left w:val="none" w:sz="0" w:space="0" w:color="auto"/>
        <w:bottom w:val="none" w:sz="0" w:space="0" w:color="auto"/>
        <w:right w:val="none" w:sz="0" w:space="0" w:color="auto"/>
      </w:divBdr>
    </w:div>
    <w:div w:id="1990359002">
      <w:bodyDiv w:val="1"/>
      <w:marLeft w:val="0"/>
      <w:marRight w:val="0"/>
      <w:marTop w:val="0"/>
      <w:marBottom w:val="0"/>
      <w:divBdr>
        <w:top w:val="none" w:sz="0" w:space="0" w:color="auto"/>
        <w:left w:val="none" w:sz="0" w:space="0" w:color="auto"/>
        <w:bottom w:val="none" w:sz="0" w:space="0" w:color="auto"/>
        <w:right w:val="none" w:sz="0" w:space="0" w:color="auto"/>
      </w:divBdr>
    </w:div>
    <w:div w:id="1994211347">
      <w:bodyDiv w:val="1"/>
      <w:marLeft w:val="0"/>
      <w:marRight w:val="0"/>
      <w:marTop w:val="0"/>
      <w:marBottom w:val="0"/>
      <w:divBdr>
        <w:top w:val="none" w:sz="0" w:space="0" w:color="auto"/>
        <w:left w:val="none" w:sz="0" w:space="0" w:color="auto"/>
        <w:bottom w:val="none" w:sz="0" w:space="0" w:color="auto"/>
        <w:right w:val="none" w:sz="0" w:space="0" w:color="auto"/>
      </w:divBdr>
      <w:divsChild>
        <w:div w:id="2116293114">
          <w:marLeft w:val="0"/>
          <w:marRight w:val="0"/>
          <w:marTop w:val="0"/>
          <w:marBottom w:val="0"/>
          <w:divBdr>
            <w:top w:val="none" w:sz="0" w:space="0" w:color="auto"/>
            <w:left w:val="none" w:sz="0" w:space="0" w:color="auto"/>
            <w:bottom w:val="none" w:sz="0" w:space="0" w:color="auto"/>
            <w:right w:val="none" w:sz="0" w:space="0" w:color="auto"/>
          </w:divBdr>
        </w:div>
        <w:div w:id="1089351796">
          <w:marLeft w:val="0"/>
          <w:marRight w:val="0"/>
          <w:marTop w:val="0"/>
          <w:marBottom w:val="0"/>
          <w:divBdr>
            <w:top w:val="none" w:sz="0" w:space="0" w:color="auto"/>
            <w:left w:val="none" w:sz="0" w:space="0" w:color="auto"/>
            <w:bottom w:val="none" w:sz="0" w:space="0" w:color="auto"/>
            <w:right w:val="none" w:sz="0" w:space="0" w:color="auto"/>
          </w:divBdr>
        </w:div>
        <w:div w:id="1723363859">
          <w:marLeft w:val="0"/>
          <w:marRight w:val="0"/>
          <w:marTop w:val="0"/>
          <w:marBottom w:val="0"/>
          <w:divBdr>
            <w:top w:val="none" w:sz="0" w:space="0" w:color="auto"/>
            <w:left w:val="none" w:sz="0" w:space="0" w:color="auto"/>
            <w:bottom w:val="none" w:sz="0" w:space="0" w:color="auto"/>
            <w:right w:val="none" w:sz="0" w:space="0" w:color="auto"/>
          </w:divBdr>
        </w:div>
      </w:divsChild>
    </w:div>
    <w:div w:id="2003316468">
      <w:bodyDiv w:val="1"/>
      <w:marLeft w:val="0"/>
      <w:marRight w:val="0"/>
      <w:marTop w:val="0"/>
      <w:marBottom w:val="0"/>
      <w:divBdr>
        <w:top w:val="none" w:sz="0" w:space="0" w:color="auto"/>
        <w:left w:val="none" w:sz="0" w:space="0" w:color="auto"/>
        <w:bottom w:val="none" w:sz="0" w:space="0" w:color="auto"/>
        <w:right w:val="none" w:sz="0" w:space="0" w:color="auto"/>
      </w:divBdr>
    </w:div>
    <w:div w:id="2007393284">
      <w:bodyDiv w:val="1"/>
      <w:marLeft w:val="0"/>
      <w:marRight w:val="0"/>
      <w:marTop w:val="0"/>
      <w:marBottom w:val="0"/>
      <w:divBdr>
        <w:top w:val="none" w:sz="0" w:space="0" w:color="auto"/>
        <w:left w:val="none" w:sz="0" w:space="0" w:color="auto"/>
        <w:bottom w:val="none" w:sz="0" w:space="0" w:color="auto"/>
        <w:right w:val="none" w:sz="0" w:space="0" w:color="auto"/>
      </w:divBdr>
    </w:div>
    <w:div w:id="2007778114">
      <w:bodyDiv w:val="1"/>
      <w:marLeft w:val="0"/>
      <w:marRight w:val="0"/>
      <w:marTop w:val="0"/>
      <w:marBottom w:val="0"/>
      <w:divBdr>
        <w:top w:val="none" w:sz="0" w:space="0" w:color="auto"/>
        <w:left w:val="none" w:sz="0" w:space="0" w:color="auto"/>
        <w:bottom w:val="none" w:sz="0" w:space="0" w:color="auto"/>
        <w:right w:val="none" w:sz="0" w:space="0" w:color="auto"/>
      </w:divBdr>
    </w:div>
    <w:div w:id="2016875895">
      <w:bodyDiv w:val="1"/>
      <w:marLeft w:val="0"/>
      <w:marRight w:val="0"/>
      <w:marTop w:val="0"/>
      <w:marBottom w:val="0"/>
      <w:divBdr>
        <w:top w:val="none" w:sz="0" w:space="0" w:color="auto"/>
        <w:left w:val="none" w:sz="0" w:space="0" w:color="auto"/>
        <w:bottom w:val="none" w:sz="0" w:space="0" w:color="auto"/>
        <w:right w:val="none" w:sz="0" w:space="0" w:color="auto"/>
      </w:divBdr>
    </w:div>
    <w:div w:id="2023238183">
      <w:bodyDiv w:val="1"/>
      <w:marLeft w:val="0"/>
      <w:marRight w:val="0"/>
      <w:marTop w:val="0"/>
      <w:marBottom w:val="0"/>
      <w:divBdr>
        <w:top w:val="none" w:sz="0" w:space="0" w:color="auto"/>
        <w:left w:val="none" w:sz="0" w:space="0" w:color="auto"/>
        <w:bottom w:val="none" w:sz="0" w:space="0" w:color="auto"/>
        <w:right w:val="none" w:sz="0" w:space="0" w:color="auto"/>
      </w:divBdr>
    </w:div>
    <w:div w:id="2030988196">
      <w:bodyDiv w:val="1"/>
      <w:marLeft w:val="0"/>
      <w:marRight w:val="0"/>
      <w:marTop w:val="0"/>
      <w:marBottom w:val="0"/>
      <w:divBdr>
        <w:top w:val="none" w:sz="0" w:space="0" w:color="auto"/>
        <w:left w:val="none" w:sz="0" w:space="0" w:color="auto"/>
        <w:bottom w:val="none" w:sz="0" w:space="0" w:color="auto"/>
        <w:right w:val="none" w:sz="0" w:space="0" w:color="auto"/>
      </w:divBdr>
    </w:div>
    <w:div w:id="2036884054">
      <w:bodyDiv w:val="1"/>
      <w:marLeft w:val="0"/>
      <w:marRight w:val="0"/>
      <w:marTop w:val="0"/>
      <w:marBottom w:val="0"/>
      <w:divBdr>
        <w:top w:val="none" w:sz="0" w:space="0" w:color="auto"/>
        <w:left w:val="none" w:sz="0" w:space="0" w:color="auto"/>
        <w:bottom w:val="none" w:sz="0" w:space="0" w:color="auto"/>
        <w:right w:val="none" w:sz="0" w:space="0" w:color="auto"/>
      </w:divBdr>
    </w:div>
    <w:div w:id="2047101240">
      <w:bodyDiv w:val="1"/>
      <w:marLeft w:val="0"/>
      <w:marRight w:val="0"/>
      <w:marTop w:val="0"/>
      <w:marBottom w:val="0"/>
      <w:divBdr>
        <w:top w:val="none" w:sz="0" w:space="0" w:color="auto"/>
        <w:left w:val="none" w:sz="0" w:space="0" w:color="auto"/>
        <w:bottom w:val="none" w:sz="0" w:space="0" w:color="auto"/>
        <w:right w:val="none" w:sz="0" w:space="0" w:color="auto"/>
      </w:divBdr>
      <w:divsChild>
        <w:div w:id="1299189727">
          <w:marLeft w:val="0"/>
          <w:marRight w:val="0"/>
          <w:marTop w:val="0"/>
          <w:marBottom w:val="0"/>
          <w:divBdr>
            <w:top w:val="none" w:sz="0" w:space="0" w:color="auto"/>
            <w:left w:val="none" w:sz="0" w:space="0" w:color="auto"/>
            <w:bottom w:val="none" w:sz="0" w:space="0" w:color="auto"/>
            <w:right w:val="none" w:sz="0" w:space="0" w:color="auto"/>
          </w:divBdr>
          <w:divsChild>
            <w:div w:id="538709788">
              <w:marLeft w:val="0"/>
              <w:marRight w:val="0"/>
              <w:marTop w:val="0"/>
              <w:marBottom w:val="0"/>
              <w:divBdr>
                <w:top w:val="none" w:sz="0" w:space="0" w:color="auto"/>
                <w:left w:val="none" w:sz="0" w:space="0" w:color="auto"/>
                <w:bottom w:val="none" w:sz="0" w:space="0" w:color="auto"/>
                <w:right w:val="none" w:sz="0" w:space="0" w:color="auto"/>
              </w:divBdr>
            </w:div>
            <w:div w:id="770508932">
              <w:marLeft w:val="0"/>
              <w:marRight w:val="0"/>
              <w:marTop w:val="0"/>
              <w:marBottom w:val="0"/>
              <w:divBdr>
                <w:top w:val="none" w:sz="0" w:space="0" w:color="auto"/>
                <w:left w:val="none" w:sz="0" w:space="0" w:color="auto"/>
                <w:bottom w:val="none" w:sz="0" w:space="0" w:color="auto"/>
                <w:right w:val="none" w:sz="0" w:space="0" w:color="auto"/>
              </w:divBdr>
            </w:div>
          </w:divsChild>
        </w:div>
        <w:div w:id="1196428128">
          <w:marLeft w:val="0"/>
          <w:marRight w:val="0"/>
          <w:marTop w:val="0"/>
          <w:marBottom w:val="0"/>
          <w:divBdr>
            <w:top w:val="none" w:sz="0" w:space="0" w:color="auto"/>
            <w:left w:val="none" w:sz="0" w:space="0" w:color="auto"/>
            <w:bottom w:val="none" w:sz="0" w:space="0" w:color="auto"/>
            <w:right w:val="none" w:sz="0" w:space="0" w:color="auto"/>
          </w:divBdr>
          <w:divsChild>
            <w:div w:id="1639989164">
              <w:marLeft w:val="0"/>
              <w:marRight w:val="0"/>
              <w:marTop w:val="0"/>
              <w:marBottom w:val="0"/>
              <w:divBdr>
                <w:top w:val="none" w:sz="0" w:space="0" w:color="auto"/>
                <w:left w:val="none" w:sz="0" w:space="0" w:color="auto"/>
                <w:bottom w:val="none" w:sz="0" w:space="0" w:color="auto"/>
                <w:right w:val="none" w:sz="0" w:space="0" w:color="auto"/>
              </w:divBdr>
            </w:div>
            <w:div w:id="1120221880">
              <w:marLeft w:val="0"/>
              <w:marRight w:val="0"/>
              <w:marTop w:val="0"/>
              <w:marBottom w:val="0"/>
              <w:divBdr>
                <w:top w:val="none" w:sz="0" w:space="0" w:color="auto"/>
                <w:left w:val="none" w:sz="0" w:space="0" w:color="auto"/>
                <w:bottom w:val="none" w:sz="0" w:space="0" w:color="auto"/>
                <w:right w:val="none" w:sz="0" w:space="0" w:color="auto"/>
              </w:divBdr>
            </w:div>
          </w:divsChild>
        </w:div>
        <w:div w:id="171847381">
          <w:marLeft w:val="0"/>
          <w:marRight w:val="0"/>
          <w:marTop w:val="0"/>
          <w:marBottom w:val="0"/>
          <w:divBdr>
            <w:top w:val="none" w:sz="0" w:space="0" w:color="auto"/>
            <w:left w:val="none" w:sz="0" w:space="0" w:color="auto"/>
            <w:bottom w:val="none" w:sz="0" w:space="0" w:color="auto"/>
            <w:right w:val="none" w:sz="0" w:space="0" w:color="auto"/>
          </w:divBdr>
          <w:divsChild>
            <w:div w:id="1942293432">
              <w:marLeft w:val="0"/>
              <w:marRight w:val="0"/>
              <w:marTop w:val="0"/>
              <w:marBottom w:val="0"/>
              <w:divBdr>
                <w:top w:val="none" w:sz="0" w:space="0" w:color="auto"/>
                <w:left w:val="none" w:sz="0" w:space="0" w:color="auto"/>
                <w:bottom w:val="none" w:sz="0" w:space="0" w:color="auto"/>
                <w:right w:val="none" w:sz="0" w:space="0" w:color="auto"/>
              </w:divBdr>
            </w:div>
          </w:divsChild>
        </w:div>
        <w:div w:id="1239825048">
          <w:marLeft w:val="0"/>
          <w:marRight w:val="0"/>
          <w:marTop w:val="0"/>
          <w:marBottom w:val="0"/>
          <w:divBdr>
            <w:top w:val="none" w:sz="0" w:space="0" w:color="auto"/>
            <w:left w:val="none" w:sz="0" w:space="0" w:color="auto"/>
            <w:bottom w:val="none" w:sz="0" w:space="0" w:color="auto"/>
            <w:right w:val="none" w:sz="0" w:space="0" w:color="auto"/>
          </w:divBdr>
          <w:divsChild>
            <w:div w:id="11110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67472">
      <w:bodyDiv w:val="1"/>
      <w:marLeft w:val="0"/>
      <w:marRight w:val="0"/>
      <w:marTop w:val="0"/>
      <w:marBottom w:val="0"/>
      <w:divBdr>
        <w:top w:val="none" w:sz="0" w:space="0" w:color="auto"/>
        <w:left w:val="none" w:sz="0" w:space="0" w:color="auto"/>
        <w:bottom w:val="none" w:sz="0" w:space="0" w:color="auto"/>
        <w:right w:val="none" w:sz="0" w:space="0" w:color="auto"/>
      </w:divBdr>
    </w:div>
    <w:div w:id="2062557506">
      <w:bodyDiv w:val="1"/>
      <w:marLeft w:val="0"/>
      <w:marRight w:val="0"/>
      <w:marTop w:val="0"/>
      <w:marBottom w:val="0"/>
      <w:divBdr>
        <w:top w:val="none" w:sz="0" w:space="0" w:color="auto"/>
        <w:left w:val="none" w:sz="0" w:space="0" w:color="auto"/>
        <w:bottom w:val="none" w:sz="0" w:space="0" w:color="auto"/>
        <w:right w:val="none" w:sz="0" w:space="0" w:color="auto"/>
      </w:divBdr>
    </w:div>
    <w:div w:id="2072191436">
      <w:bodyDiv w:val="1"/>
      <w:marLeft w:val="0"/>
      <w:marRight w:val="0"/>
      <w:marTop w:val="0"/>
      <w:marBottom w:val="0"/>
      <w:divBdr>
        <w:top w:val="none" w:sz="0" w:space="0" w:color="auto"/>
        <w:left w:val="none" w:sz="0" w:space="0" w:color="auto"/>
        <w:bottom w:val="none" w:sz="0" w:space="0" w:color="auto"/>
        <w:right w:val="none" w:sz="0" w:space="0" w:color="auto"/>
      </w:divBdr>
    </w:div>
    <w:div w:id="2077506758">
      <w:bodyDiv w:val="1"/>
      <w:marLeft w:val="0"/>
      <w:marRight w:val="0"/>
      <w:marTop w:val="0"/>
      <w:marBottom w:val="0"/>
      <w:divBdr>
        <w:top w:val="none" w:sz="0" w:space="0" w:color="auto"/>
        <w:left w:val="none" w:sz="0" w:space="0" w:color="auto"/>
        <w:bottom w:val="none" w:sz="0" w:space="0" w:color="auto"/>
        <w:right w:val="none" w:sz="0" w:space="0" w:color="auto"/>
      </w:divBdr>
    </w:div>
    <w:div w:id="2080250303">
      <w:bodyDiv w:val="1"/>
      <w:marLeft w:val="0"/>
      <w:marRight w:val="0"/>
      <w:marTop w:val="0"/>
      <w:marBottom w:val="0"/>
      <w:divBdr>
        <w:top w:val="none" w:sz="0" w:space="0" w:color="auto"/>
        <w:left w:val="none" w:sz="0" w:space="0" w:color="auto"/>
        <w:bottom w:val="none" w:sz="0" w:space="0" w:color="auto"/>
        <w:right w:val="none" w:sz="0" w:space="0" w:color="auto"/>
      </w:divBdr>
    </w:div>
    <w:div w:id="2081247683">
      <w:bodyDiv w:val="1"/>
      <w:marLeft w:val="0"/>
      <w:marRight w:val="0"/>
      <w:marTop w:val="0"/>
      <w:marBottom w:val="0"/>
      <w:divBdr>
        <w:top w:val="none" w:sz="0" w:space="0" w:color="auto"/>
        <w:left w:val="none" w:sz="0" w:space="0" w:color="auto"/>
        <w:bottom w:val="none" w:sz="0" w:space="0" w:color="auto"/>
        <w:right w:val="none" w:sz="0" w:space="0" w:color="auto"/>
      </w:divBdr>
    </w:div>
    <w:div w:id="2083288495">
      <w:bodyDiv w:val="1"/>
      <w:marLeft w:val="0"/>
      <w:marRight w:val="0"/>
      <w:marTop w:val="0"/>
      <w:marBottom w:val="0"/>
      <w:divBdr>
        <w:top w:val="none" w:sz="0" w:space="0" w:color="auto"/>
        <w:left w:val="none" w:sz="0" w:space="0" w:color="auto"/>
        <w:bottom w:val="none" w:sz="0" w:space="0" w:color="auto"/>
        <w:right w:val="none" w:sz="0" w:space="0" w:color="auto"/>
      </w:divBdr>
      <w:divsChild>
        <w:div w:id="1427462720">
          <w:marLeft w:val="0"/>
          <w:marRight w:val="0"/>
          <w:marTop w:val="0"/>
          <w:marBottom w:val="0"/>
          <w:divBdr>
            <w:top w:val="none" w:sz="0" w:space="0" w:color="auto"/>
            <w:left w:val="none" w:sz="0" w:space="0" w:color="auto"/>
            <w:bottom w:val="none" w:sz="0" w:space="0" w:color="auto"/>
            <w:right w:val="none" w:sz="0" w:space="0" w:color="auto"/>
          </w:divBdr>
        </w:div>
      </w:divsChild>
    </w:div>
    <w:div w:id="2102214865">
      <w:bodyDiv w:val="1"/>
      <w:marLeft w:val="0"/>
      <w:marRight w:val="0"/>
      <w:marTop w:val="0"/>
      <w:marBottom w:val="0"/>
      <w:divBdr>
        <w:top w:val="none" w:sz="0" w:space="0" w:color="auto"/>
        <w:left w:val="none" w:sz="0" w:space="0" w:color="auto"/>
        <w:bottom w:val="none" w:sz="0" w:space="0" w:color="auto"/>
        <w:right w:val="none" w:sz="0" w:space="0" w:color="auto"/>
      </w:divBdr>
      <w:divsChild>
        <w:div w:id="1596009721">
          <w:marLeft w:val="0"/>
          <w:marRight w:val="0"/>
          <w:marTop w:val="0"/>
          <w:marBottom w:val="0"/>
          <w:divBdr>
            <w:top w:val="none" w:sz="0" w:space="0" w:color="auto"/>
            <w:left w:val="none" w:sz="0" w:space="0" w:color="auto"/>
            <w:bottom w:val="none" w:sz="0" w:space="0" w:color="auto"/>
            <w:right w:val="none" w:sz="0" w:space="0" w:color="auto"/>
          </w:divBdr>
        </w:div>
        <w:div w:id="1816336659">
          <w:marLeft w:val="0"/>
          <w:marRight w:val="0"/>
          <w:marTop w:val="0"/>
          <w:marBottom w:val="0"/>
          <w:divBdr>
            <w:top w:val="none" w:sz="0" w:space="0" w:color="auto"/>
            <w:left w:val="none" w:sz="0" w:space="0" w:color="auto"/>
            <w:bottom w:val="none" w:sz="0" w:space="0" w:color="auto"/>
            <w:right w:val="none" w:sz="0" w:space="0" w:color="auto"/>
          </w:divBdr>
        </w:div>
      </w:divsChild>
    </w:div>
    <w:div w:id="2109622273">
      <w:bodyDiv w:val="1"/>
      <w:marLeft w:val="0"/>
      <w:marRight w:val="0"/>
      <w:marTop w:val="0"/>
      <w:marBottom w:val="0"/>
      <w:divBdr>
        <w:top w:val="none" w:sz="0" w:space="0" w:color="auto"/>
        <w:left w:val="none" w:sz="0" w:space="0" w:color="auto"/>
        <w:bottom w:val="none" w:sz="0" w:space="0" w:color="auto"/>
        <w:right w:val="none" w:sz="0" w:space="0" w:color="auto"/>
      </w:divBdr>
    </w:div>
    <w:div w:id="2111656944">
      <w:bodyDiv w:val="1"/>
      <w:marLeft w:val="0"/>
      <w:marRight w:val="0"/>
      <w:marTop w:val="0"/>
      <w:marBottom w:val="0"/>
      <w:divBdr>
        <w:top w:val="none" w:sz="0" w:space="0" w:color="auto"/>
        <w:left w:val="none" w:sz="0" w:space="0" w:color="auto"/>
        <w:bottom w:val="none" w:sz="0" w:space="0" w:color="auto"/>
        <w:right w:val="none" w:sz="0" w:space="0" w:color="auto"/>
      </w:divBdr>
    </w:div>
    <w:div w:id="2121098176">
      <w:bodyDiv w:val="1"/>
      <w:marLeft w:val="0"/>
      <w:marRight w:val="0"/>
      <w:marTop w:val="0"/>
      <w:marBottom w:val="0"/>
      <w:divBdr>
        <w:top w:val="none" w:sz="0" w:space="0" w:color="auto"/>
        <w:left w:val="none" w:sz="0" w:space="0" w:color="auto"/>
        <w:bottom w:val="none" w:sz="0" w:space="0" w:color="auto"/>
        <w:right w:val="none" w:sz="0" w:space="0" w:color="auto"/>
      </w:divBdr>
    </w:div>
    <w:div w:id="2122455695">
      <w:bodyDiv w:val="1"/>
      <w:marLeft w:val="0"/>
      <w:marRight w:val="0"/>
      <w:marTop w:val="0"/>
      <w:marBottom w:val="0"/>
      <w:divBdr>
        <w:top w:val="none" w:sz="0" w:space="0" w:color="auto"/>
        <w:left w:val="none" w:sz="0" w:space="0" w:color="auto"/>
        <w:bottom w:val="none" w:sz="0" w:space="0" w:color="auto"/>
        <w:right w:val="none" w:sz="0" w:space="0" w:color="auto"/>
      </w:divBdr>
    </w:div>
    <w:div w:id="2129005452">
      <w:bodyDiv w:val="1"/>
      <w:marLeft w:val="0"/>
      <w:marRight w:val="0"/>
      <w:marTop w:val="0"/>
      <w:marBottom w:val="0"/>
      <w:divBdr>
        <w:top w:val="none" w:sz="0" w:space="0" w:color="auto"/>
        <w:left w:val="none" w:sz="0" w:space="0" w:color="auto"/>
        <w:bottom w:val="none" w:sz="0" w:space="0" w:color="auto"/>
        <w:right w:val="none" w:sz="0" w:space="0" w:color="auto"/>
      </w:divBdr>
    </w:div>
    <w:div w:id="213058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A1685-D3D0-47F9-B7F4-5790D17DE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76</Pages>
  <Words>24378</Words>
  <Characters>146273</Characters>
  <Application>Microsoft Office Word</Application>
  <DocSecurity>0</DocSecurity>
  <Lines>1218</Lines>
  <Paragraphs>340</Paragraphs>
  <ScaleCrop>false</ScaleCrop>
  <HeadingPairs>
    <vt:vector size="2" baseType="variant">
      <vt:variant>
        <vt:lpstr>Tytuł</vt:lpstr>
      </vt:variant>
      <vt:variant>
        <vt:i4>1</vt:i4>
      </vt:variant>
    </vt:vector>
  </HeadingPairs>
  <TitlesOfParts>
    <vt:vector size="1" baseType="lpstr">
      <vt:lpstr>Strategia Rozwoju Gminy Skulsk               na lata 2024-2031</vt:lpstr>
    </vt:vector>
  </TitlesOfParts>
  <Company>Romuald Meyer Ewa Tyloch-Bojar</Company>
  <LinksUpToDate>false</LinksUpToDate>
  <CharactersWithSpaces>170311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Skulsk               na lata 2024-2031</dc:title>
  <dc:subject>DIAGNOZA SYTUACJI W GMINIE</dc:subject>
  <dc:creator>Romuald Meyer Ewa Tyloch-Bojar</dc:creator>
  <cp:keywords/>
  <dc:description/>
  <cp:lastModifiedBy>Magda Żmudzińska</cp:lastModifiedBy>
  <cp:revision>5</cp:revision>
  <cp:lastPrinted>2025-06-17T11:47:00Z</cp:lastPrinted>
  <dcterms:created xsi:type="dcterms:W3CDTF">2025-06-17T10:50:00Z</dcterms:created>
  <dcterms:modified xsi:type="dcterms:W3CDTF">2025-06-17T11:47:00Z</dcterms:modified>
  <cp:category>2024</cp:category>
</cp:coreProperties>
</file>