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DD" w:rsidRPr="00E01FDD" w:rsidRDefault="00E01FDD" w:rsidP="00E01FDD">
      <w:pPr>
        <w:rPr>
          <w:rFonts w:ascii="Times New Roman" w:hAnsi="Times New Roman" w:cs="Times New Roman"/>
        </w:rPr>
      </w:pPr>
    </w:p>
    <w:p w:rsidR="003669F4" w:rsidRPr="00E01FDD" w:rsidRDefault="003669F4" w:rsidP="003669F4">
      <w:pPr>
        <w:rPr>
          <w:rFonts w:ascii="Times New Roman" w:hAnsi="Times New Roman" w:cs="Times New Roman"/>
        </w:rPr>
      </w:pPr>
      <w:r w:rsidRPr="00E01FDD">
        <w:rPr>
          <w:rFonts w:ascii="Times New Roman" w:hAnsi="Times New Roman" w:cs="Times New Roman"/>
        </w:rPr>
        <w:t>znak postępowania: ZP.271.12.2023</w:t>
      </w:r>
    </w:p>
    <w:p w:rsidR="00F41C75" w:rsidRPr="00E01FDD" w:rsidRDefault="00F41C75" w:rsidP="003669F4">
      <w:pPr>
        <w:rPr>
          <w:rFonts w:ascii="Times New Roman" w:hAnsi="Times New Roman" w:cs="Times New Roman"/>
        </w:rPr>
      </w:pPr>
    </w:p>
    <w:p w:rsidR="00E01FDD" w:rsidRPr="00E01FDD" w:rsidRDefault="00E01FDD" w:rsidP="00E01FDD">
      <w:pPr>
        <w:rPr>
          <w:rFonts w:ascii="Times New Roman" w:hAnsi="Times New Roman" w:cs="Times New Roman"/>
          <w:sz w:val="28"/>
          <w:szCs w:val="28"/>
        </w:rPr>
      </w:pPr>
    </w:p>
    <w:p w:rsidR="00E01FDD" w:rsidRDefault="00E01FDD" w:rsidP="00E01FDD">
      <w:pPr>
        <w:jc w:val="center"/>
        <w:rPr>
          <w:rFonts w:ascii="Times New Roman" w:hAnsi="Times New Roman" w:cs="Times New Roman"/>
          <w:b/>
          <w:sz w:val="28"/>
          <w:szCs w:val="28"/>
        </w:rPr>
      </w:pPr>
      <w:r w:rsidRPr="00E01FDD">
        <w:rPr>
          <w:rFonts w:ascii="Times New Roman" w:hAnsi="Times New Roman" w:cs="Times New Roman"/>
          <w:b/>
          <w:sz w:val="28"/>
          <w:szCs w:val="28"/>
        </w:rPr>
        <w:t>SPECYFIKACJA</w:t>
      </w:r>
      <w:r>
        <w:rPr>
          <w:rFonts w:ascii="Times New Roman" w:hAnsi="Times New Roman" w:cs="Times New Roman"/>
          <w:b/>
          <w:sz w:val="28"/>
          <w:szCs w:val="28"/>
        </w:rPr>
        <w:t xml:space="preserve"> </w:t>
      </w:r>
      <w:r w:rsidRPr="00E01FDD">
        <w:rPr>
          <w:rFonts w:ascii="Times New Roman" w:hAnsi="Times New Roman" w:cs="Times New Roman"/>
          <w:b/>
          <w:sz w:val="28"/>
          <w:szCs w:val="28"/>
        </w:rPr>
        <w:t>WARUNKÓW</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sz w:val="28"/>
          <w:szCs w:val="28"/>
        </w:rPr>
        <w:t xml:space="preserve"> ZAMÓWIENIA</w:t>
      </w: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 xml:space="preserve">Zamawiający: </w:t>
      </w:r>
      <w:r w:rsidRPr="00E01FDD">
        <w:rPr>
          <w:rFonts w:ascii="Times New Roman" w:hAnsi="Times New Roman" w:cs="Times New Roman"/>
          <w:b/>
        </w:rPr>
        <w:t>Gmina Skulsk</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ul. Targowa 2, 62-560 Skulsk</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pow. koniński , woj. wielkopolskie e – mail:</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ug.skulsk@skulsk.pl</w:t>
      </w:r>
    </w:p>
    <w:p w:rsidR="00E01FDD" w:rsidRPr="00E01FDD" w:rsidRDefault="00E01FDD" w:rsidP="00E01FDD">
      <w:pPr>
        <w:jc w:val="center"/>
        <w:rPr>
          <w:rFonts w:ascii="Times New Roman" w:hAnsi="Times New Roman" w:cs="Times New Roman"/>
        </w:rPr>
      </w:pP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Przedmiot zamówienia:</w:t>
      </w:r>
    </w:p>
    <w:p w:rsidR="00E01FDD" w:rsidRPr="00E01FDD" w:rsidRDefault="00E01FDD" w:rsidP="00E01FDD">
      <w:pPr>
        <w:jc w:val="center"/>
        <w:rPr>
          <w:rFonts w:ascii="Times New Roman" w:hAnsi="Times New Roman" w:cs="Times New Roman"/>
        </w:rPr>
      </w:pPr>
      <w:bookmarkStart w:id="0" w:name="_GoBack"/>
      <w:bookmarkEnd w:id="0"/>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Przebudowa drogi gminnej w miejscowości Mniszki</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Tryb zamówienia</w:t>
      </w:r>
      <w:r w:rsidRPr="00E01FDD">
        <w:rPr>
          <w:rFonts w:ascii="Times New Roman" w:hAnsi="Times New Roman" w:cs="Times New Roman"/>
        </w:rPr>
        <w:t>: tryb podstawowy bez negocjacji</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Rodzaj zamówienia</w:t>
      </w:r>
      <w:r w:rsidRPr="00E01FDD">
        <w:rPr>
          <w:rFonts w:ascii="Times New Roman" w:hAnsi="Times New Roman" w:cs="Times New Roman"/>
        </w:rPr>
        <w:t>: roboty budowlane</w:t>
      </w:r>
    </w:p>
    <w:p w:rsidR="00E01FDD" w:rsidRPr="00E01FDD" w:rsidRDefault="00E01FDD" w:rsidP="00E01FDD">
      <w:pPr>
        <w:jc w:val="center"/>
        <w:rPr>
          <w:rFonts w:ascii="Times New Roman" w:hAnsi="Times New Roman" w:cs="Times New Roman"/>
        </w:rPr>
      </w:pPr>
    </w:p>
    <w:p w:rsidR="00E01FDD" w:rsidRPr="00E26B37" w:rsidRDefault="00E26B37" w:rsidP="00E01FDD">
      <w:pPr>
        <w:jc w:val="center"/>
        <w:rPr>
          <w:rFonts w:ascii="Times New Roman" w:hAnsi="Times New Roman" w:cs="Times New Roman"/>
          <w:b/>
        </w:rPr>
      </w:pPr>
      <w:r w:rsidRPr="00E26B37">
        <w:rPr>
          <w:rFonts w:ascii="Times New Roman" w:hAnsi="Times New Roman" w:cs="Times New Roman"/>
          <w:b/>
        </w:rPr>
        <w:t>Zadanie współfinansowane z Rządowego Funduszu Rozwoju Dróg</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Zamówienie publiczne na roboty budowlane o wartości szacunkowej</w:t>
      </w:r>
      <w:r>
        <w:rPr>
          <w:rFonts w:ascii="Times New Roman" w:hAnsi="Times New Roman" w:cs="Times New Roman"/>
          <w:b/>
        </w:rPr>
        <w:t xml:space="preserve"> </w:t>
      </w:r>
      <w:r w:rsidRPr="00E01FDD">
        <w:rPr>
          <w:rFonts w:ascii="Times New Roman" w:hAnsi="Times New Roman" w:cs="Times New Roman"/>
          <w:b/>
        </w:rPr>
        <w:t>nie przekraczającej wyrażonej w PLN równowartości kwoty 5 382 000 euro określonej w przepisach wydanych na podstawie art. 3 ust. 2 i 3 ustawy z dnia 11 września 2019 r.</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Prawo zamówień publicznych (Dz. U. 2022, poz. 1710)</w:t>
      </w:r>
    </w:p>
    <w:p w:rsidR="00E01FDD" w:rsidRPr="00E01FDD" w:rsidRDefault="00E01FDD" w:rsidP="00E01FDD">
      <w:pPr>
        <w:jc w:val="center"/>
        <w:rPr>
          <w:rFonts w:ascii="Times New Roman" w:hAnsi="Times New Roman" w:cs="Times New Roman"/>
        </w:rPr>
      </w:pPr>
    </w:p>
    <w:p w:rsidR="00E01FDD" w:rsidRPr="00E01FDD" w:rsidRDefault="003669F4" w:rsidP="003669F4">
      <w:pPr>
        <w:jc w:val="center"/>
        <w:rPr>
          <w:rFonts w:ascii="Times New Roman" w:hAnsi="Times New Roman" w:cs="Times New Roman"/>
        </w:rPr>
      </w:pPr>
      <w:r w:rsidRPr="00E01FDD">
        <w:rPr>
          <w:rFonts w:ascii="Times New Roman" w:hAnsi="Times New Roman" w:cs="Times New Roman"/>
        </w:rPr>
        <w:t>Skulsk , 12.06.2023 r.</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Wójt Gminy Skulsk</w:t>
      </w: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 Andrzej Operacz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I Nazwa oraz adres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Nazwa oraz adres Zamawiającego: Gmina Skulsk, ul. Targowa 2 , 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Numer tel. +48 63 2682018</w:t>
      </w:r>
    </w:p>
    <w:p w:rsidR="00E01FDD" w:rsidRPr="00E01FDD" w:rsidRDefault="00E01FDD" w:rsidP="00E01FDD">
      <w:pPr>
        <w:rPr>
          <w:rFonts w:ascii="Times New Roman" w:hAnsi="Times New Roman" w:cs="Times New Roman"/>
        </w:rPr>
      </w:pPr>
      <w:r w:rsidRPr="00E01FDD">
        <w:rPr>
          <w:rFonts w:ascii="Times New Roman" w:hAnsi="Times New Roman" w:cs="Times New Roman"/>
        </w:rPr>
        <w:t>Adres poczty elektronicznej: e-zamówienia.pl</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Adres strony internetowej prowadzonego postępowanie</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https://ezamówienia.gov.pl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 Adres strony internetowej, na której udostępniane będą zmiany i wyjaśnienia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treści SWZ oraz inne dokumenty zamówienia bezpośrednio związane z postępowaniem o</w:t>
      </w:r>
    </w:p>
    <w:p w:rsidR="00E01FDD" w:rsidRPr="00E01FDD" w:rsidRDefault="00E01FDD" w:rsidP="00E01FDD">
      <w:pPr>
        <w:rPr>
          <w:rFonts w:ascii="Times New Roman" w:hAnsi="Times New Roman" w:cs="Times New Roman"/>
        </w:rPr>
      </w:pPr>
      <w:r w:rsidRPr="00E01FDD">
        <w:rPr>
          <w:rFonts w:ascii="Times New Roman" w:hAnsi="Times New Roman" w:cs="Times New Roman"/>
          <w:b/>
          <w:u w:val="single"/>
        </w:rPr>
        <w:t xml:space="preserve">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Zmiany i wyjaśnienia treści SWZ oraz inne dokumenty zamówienia bezpośrednio związane z postępowaniem o udzielenie zamówienia będą udostępniane na stronie internetowej</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https://ezamowienia.gov.pl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III Tryb udzielenia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Postępowanie o udzielenie zamówienia publicznego prowadzone jest w trybie podstawowym bez negocjacji na podstawie art. 275 pkt 1 ustawy z dnia 11 września 2019 r. - Prawo zamówień publicznych (Dz. U. z 2022 r., poz. 1710) [zwanej dalej także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 xml:space="preserve"> </w:t>
      </w:r>
      <w:r w:rsidRPr="00E01FDD">
        <w:rPr>
          <w:rFonts w:ascii="Times New Roman" w:hAnsi="Times New Roman" w:cs="Times New Roman"/>
          <w:b/>
          <w:u w:val="single"/>
        </w:rPr>
        <w:t>Część IV Opis przedmiotu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Przedmiotem</w:t>
      </w:r>
      <w:r w:rsidRPr="00E01FDD">
        <w:rPr>
          <w:rFonts w:ascii="Times New Roman" w:hAnsi="Times New Roman" w:cs="Times New Roman"/>
        </w:rPr>
        <w:tab/>
        <w:t>zamówienia</w:t>
      </w:r>
      <w:r w:rsidRPr="00E01FDD">
        <w:rPr>
          <w:rFonts w:ascii="Times New Roman" w:hAnsi="Times New Roman" w:cs="Times New Roman"/>
        </w:rPr>
        <w:tab/>
        <w:t>jest</w:t>
      </w:r>
      <w:r w:rsidRPr="00E01FDD">
        <w:rPr>
          <w:rFonts w:ascii="Times New Roman" w:hAnsi="Times New Roman" w:cs="Times New Roman"/>
        </w:rPr>
        <w:tab/>
        <w:t>„Przebudowa</w:t>
      </w:r>
      <w:r w:rsidRPr="00E01FDD">
        <w:rPr>
          <w:rFonts w:ascii="Times New Roman" w:hAnsi="Times New Roman" w:cs="Times New Roman"/>
        </w:rPr>
        <w:tab/>
        <w:t xml:space="preserve">drogi gminnej w miejscowości Mniszki”. </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 Całość robót przewidzianych w związku z przebudową drogi będzie się odbywała w</w:t>
      </w:r>
    </w:p>
    <w:p w:rsidR="00E01FDD" w:rsidRPr="00E01FDD" w:rsidRDefault="00E01FDD" w:rsidP="00E01FDD">
      <w:pPr>
        <w:rPr>
          <w:rFonts w:ascii="Times New Roman" w:hAnsi="Times New Roman" w:cs="Times New Roman"/>
        </w:rPr>
      </w:pPr>
      <w:r w:rsidRPr="00E01FDD">
        <w:rPr>
          <w:rFonts w:ascii="Times New Roman" w:hAnsi="Times New Roman" w:cs="Times New Roman"/>
        </w:rPr>
        <w:t>obrębie pasa drogowego stanowiącego działki o nr ew. 102, 118, 117/1 obręb Mniszki.</w:t>
      </w:r>
    </w:p>
    <w:p w:rsidR="00E01FDD" w:rsidRPr="00E01FDD" w:rsidRDefault="00E01FDD" w:rsidP="00E01FDD">
      <w:pPr>
        <w:rPr>
          <w:rFonts w:ascii="Times New Roman" w:hAnsi="Times New Roman" w:cs="Times New Roman"/>
        </w:rPr>
      </w:pPr>
      <w:r w:rsidRPr="00E01FDD">
        <w:rPr>
          <w:rFonts w:ascii="Times New Roman" w:hAnsi="Times New Roman" w:cs="Times New Roman"/>
        </w:rPr>
        <w:t>Opracowanie swoim zakresem obejmuje:</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roboty pomiarowe i przygotowawcze w granicach projektowanych robót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roboty ziemne</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profilowanie podłoża pod warstwy konstrukcyjne</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wzmocnienie podłoża mieszanką związaną cementem</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wykonanie podbudowy z mieszanki kruszywa łamanego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ułożenie nawierzchni drogi z betonu asfaltowego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wykonanie wyniesionego przejścia dla pieszych z kostki betonowej</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wykonanie zjazdów z kruszywa łamanego</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profilowanie poboczy</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wzmocnienie poboczy kruszywem łamanym</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oznakowanie pionowe</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Szczegółowy zakres zawarty jest w dokumentacji projektowej </w:t>
      </w:r>
      <w:r w:rsidR="003669F4">
        <w:rPr>
          <w:rFonts w:ascii="Times New Roman" w:hAnsi="Times New Roman" w:cs="Times New Roman"/>
        </w:rPr>
        <w:t xml:space="preserve">i </w:t>
      </w:r>
      <w:r w:rsidRPr="00E01FDD">
        <w:rPr>
          <w:rFonts w:ascii="Times New Roman" w:hAnsi="Times New Roman" w:cs="Times New Roman"/>
        </w:rPr>
        <w:t>przedmiarze robót dołączonych do SWZ.</w:t>
      </w:r>
    </w:p>
    <w:p w:rsidR="00E01FDD" w:rsidRPr="00E01FDD" w:rsidRDefault="00E01FDD" w:rsidP="00E01FDD">
      <w:pPr>
        <w:rPr>
          <w:rFonts w:ascii="Times New Roman" w:hAnsi="Times New Roman" w:cs="Times New Roman"/>
          <w:b/>
        </w:rPr>
      </w:pPr>
    </w:p>
    <w:p w:rsidR="00E01FDD" w:rsidRPr="00E01FDD" w:rsidRDefault="00E01FDD" w:rsidP="00E01FDD">
      <w:pPr>
        <w:rPr>
          <w:rFonts w:ascii="Times New Roman" w:hAnsi="Times New Roman" w:cs="Times New Roman"/>
          <w:b/>
        </w:rPr>
      </w:pPr>
      <w:r w:rsidRPr="00E01FDD">
        <w:rPr>
          <w:rFonts w:ascii="Times New Roman" w:hAnsi="Times New Roman" w:cs="Times New Roman"/>
          <w:b/>
        </w:rPr>
        <w:t>45233120-6 roboty w zakresie budowy dróg</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Ilekroć w niniejszej specyfikacji wraz załącznikami przedmiot zamówienia jest opisany ze wskazaniem znaków towarowych, patentów, pochodzenia lub źródła to przyjmuje się, że wskazaniom takim towarzyszą wyrazy "lub równoważne"</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Zamawiający dopuszcza rozwiązania równoważne opisywanym w dokumentacji projektowo- technicznej za pomocą norm, europejskich ocen technicznych, aprobat specyfikacji technicznych  i systemów referencji technicznych o których w art. 99 pkt 5 i 6 ustawy. Wykonawca może powołać się na rozwiązania równoważne i wówczas zobowiązany jest wykazać , że oferowane przez niego dostawy , usługi lub roboty budowlane spełniają wymagania określone przez Zamawiającego. Wykonawca zatem, w celu realizacji zamówienia, nie może użyć urządzeń ani materiałów o gorszych parametrach technicznych i jakościowych niż te wskazane (opisane) w dokumentacji projektowej i specyfikacji technicznej wykonania i odbioru robót. Oznacza to, że Wykonawca nie będzie zobowiązany do zastosowania konkretnych wyrobów i może stosować inne, pod warunkiem ich zgodności z wyrobami podanymi w dokumentacji pod względem:</w:t>
      </w:r>
    </w:p>
    <w:p w:rsidR="00E01FDD" w:rsidRPr="00E01FDD" w:rsidRDefault="00E01FDD" w:rsidP="00E01FDD">
      <w:pPr>
        <w:rPr>
          <w:rFonts w:ascii="Times New Roman" w:hAnsi="Times New Roman" w:cs="Times New Roman"/>
        </w:rPr>
      </w:pPr>
      <w:r w:rsidRPr="00E01FDD">
        <w:rPr>
          <w:rFonts w:ascii="Times New Roman" w:hAnsi="Times New Roman" w:cs="Times New Roman"/>
        </w:rPr>
        <w:t>-gabarytów i konstrukcji (wielkość, rodzaj i liczba elementów składowych),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-charakteru użytkowego (tożsamość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-charakterystyki materiałowej (rodzaj , i jakość tworzywa),</w:t>
      </w:r>
    </w:p>
    <w:p w:rsidR="00E01FDD" w:rsidRPr="00E01FDD" w:rsidRDefault="00E01FDD" w:rsidP="00E01FDD">
      <w:pPr>
        <w:rPr>
          <w:rFonts w:ascii="Times New Roman" w:hAnsi="Times New Roman" w:cs="Times New Roman"/>
        </w:rPr>
      </w:pPr>
      <w:r w:rsidRPr="00E01FDD">
        <w:rPr>
          <w:rFonts w:ascii="Times New Roman" w:hAnsi="Times New Roman" w:cs="Times New Roman"/>
        </w:rPr>
        <w:t>-parametrów technicznych (np. wytrzymałość, trwałość, konstrukcji, itp.),</w:t>
      </w:r>
    </w:p>
    <w:p w:rsidR="00E01FDD" w:rsidRPr="00E01FDD" w:rsidRDefault="00E01FDD" w:rsidP="00E01FDD">
      <w:pPr>
        <w:rPr>
          <w:rFonts w:ascii="Times New Roman" w:hAnsi="Times New Roman" w:cs="Times New Roman"/>
        </w:rPr>
      </w:pPr>
      <w:r w:rsidRPr="00E01FDD">
        <w:rPr>
          <w:rFonts w:ascii="Times New Roman" w:hAnsi="Times New Roman" w:cs="Times New Roman"/>
        </w:rPr>
        <w:t>-wyglądu (struktura, faktura, barwa).</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3. Klauzula informacyjna z art. 13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Administratorem Pani/Pana danych osobowych jest Wójt Gminy Skulsk, ul. Targowa 2, </w:t>
      </w:r>
    </w:p>
    <w:p w:rsidR="00E01FDD" w:rsidRPr="00E01FDD" w:rsidRDefault="00E01FDD" w:rsidP="00E01FDD">
      <w:pPr>
        <w:rPr>
          <w:rFonts w:ascii="Times New Roman" w:hAnsi="Times New Roman" w:cs="Times New Roman"/>
        </w:rPr>
      </w:pPr>
      <w:r w:rsidRPr="00E01FDD">
        <w:rPr>
          <w:rFonts w:ascii="Times New Roman" w:hAnsi="Times New Roman" w:cs="Times New Roman"/>
        </w:rPr>
        <w:t>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Inspektorem ochrony danych osobowych w Urzędzie Gminy w Skulsku jest Pan Ewa Galińska, kontakt: adres e-mail: inspektor@osdidk.pl  tel. 531641425</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Pani/Pana dane osobowe przetwarzane będą na podstawie art. 6 ust. 1 lit. c RODO w celu związanym z postępowaniem o udzielenie zamówienia publicznego /dane identyfikujące postępowanie, np. nazwa, numer/ prowadzonym w trybie podstawowym;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Odbiorcami Pani/Pana danych osobowych będą osoby lub podmioty, którym udostępniona zostanie dokumentacja postępowania w oparciu o art. 18 oraz art. 74 ustawy z dnia 11 września 2019 r. – Prawo zamówień publicznych (Dz. U. z 2021 r. poz. 1129 ze zm.), dalej</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„ustawa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Pani/Pana dane osobowe będą przechowywane, zgodnie z art. 78 ust. 1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Obowiązek podania przez Panią/Pana danych osobowych bezpośrednio Pani/Pana dotyczących jest wymogiem ustawowym określonym w przepisach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 odniesieniu do Pani/Pana danych osobowych decyzje nie będą podejmowane w sposób zautomatyzowany, stosowanie do art. 22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Posiada Pani/Pan:</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15 RODO prawo dostępu do danych osobowych Pani/Pana dotyczących;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16 RODO prawo do sprostowania Pani/Pana danych osobowych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18 RODO prawo żądania od administratora ograniczenia przetwarzania danych osobowych z zastrzeżeniem przypadków, o których mowa w art. 18 ust. 2 RODO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prawo do wniesienia skargi do Prezesa Urzędu Ochrony Danych Osobowych, gdy uzna </w:t>
      </w:r>
    </w:p>
    <w:p w:rsidR="00E01FDD" w:rsidRPr="00E01FDD" w:rsidRDefault="00E01FDD" w:rsidP="00E01FDD">
      <w:pPr>
        <w:rPr>
          <w:rFonts w:ascii="Times New Roman" w:hAnsi="Times New Roman" w:cs="Times New Roman"/>
        </w:rPr>
      </w:pPr>
      <w:r w:rsidRPr="00E01FDD">
        <w:rPr>
          <w:rFonts w:ascii="Times New Roman" w:hAnsi="Times New Roman" w:cs="Times New Roman"/>
        </w:rPr>
        <w:t>Pani/Pan, że przetwarzanie danych osobowych Pani/Pana dotyczących narusza przepisy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Nie przysługuje Pani/Panu: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w związku z art. 17 ust. 3 lit. b, d lub e RODO prawo do usunięcia danych osobowych;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prawo do przenoszenia danych osobowych, o którym mowa w art. 20 RODO;</w:t>
      </w:r>
    </w:p>
    <w:p w:rsidR="00E01FDD" w:rsidRPr="00E01FDD" w:rsidRDefault="00E01FDD" w:rsidP="00E01FDD">
      <w:pPr>
        <w:rPr>
          <w:rFonts w:ascii="Times New Roman" w:hAnsi="Times New Roman" w:cs="Times New Roman"/>
          <w:b/>
        </w:rPr>
      </w:pPr>
      <w:r w:rsidRPr="00E01FDD">
        <w:rPr>
          <w:rFonts w:ascii="Times New Roman" w:hAnsi="Times New Roman" w:cs="Times New Roman"/>
        </w:rPr>
        <w:t>−</w:t>
      </w:r>
      <w:r w:rsidRPr="00E01FDD">
        <w:rPr>
          <w:rFonts w:ascii="Times New Roman" w:hAnsi="Times New Roman" w:cs="Times New Roman"/>
        </w:rPr>
        <w:tab/>
      </w:r>
      <w:r w:rsidRPr="00E01FDD">
        <w:rPr>
          <w:rFonts w:ascii="Times New Roman" w:hAnsi="Times New Roman" w:cs="Times New Roman"/>
          <w:b/>
        </w:rPr>
        <w:t>na podstawie art. 21 RODO prawo sprzeciwu, wobec przetwarzania danych osobowych, gdyż podstawą prawną przetwarzania Pani/Pana danych osobowych jest art. 6 ust. 1 lit. c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 przypadku gdy wykonanie obowiązków, o których mowa w art. 15 ust. 1–3 RODO, wymagałoby niewspółmiernie dużego wysiłku, Zamawiający może żądać od osoby, której</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dotyczą, wskazania dodatkowych informacji mających na celu sprecyzowanie żądania, w szczególności podania nazwy lub daty postępowania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Wystąpienie z żądaniem, o którym mowa w art. 18 ust. 1 RODO, nie ogranicza przetwarzania danych osobowych do czasu zakończenia niniejszego postępowania,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Wyjaśnienie: skorzystanie z prawa do sprostowania nie może skutkować zmianą wyniku postępowania o udzielenie zamówienia publicznego ani zmianą postanowień umowy w zakresie niezgodnym z ustawą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nie może naruszać integralności protokołu oraz jego załączników.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Wykonawca zobowiązany jest wypełnić obowiązek informacyjny wynikający z art. 13 RODO względem osób fizycznych, których dane osobowe dotyczą i od których dane te wykonawca bezpośrednio pozyskał, chyba że ma zastosowanie wyłączenie, o którym mowa w art. 13 ust. 4 RODO.</w:t>
      </w:r>
    </w:p>
    <w:p w:rsidR="00E01FDD" w:rsidRPr="00E01FDD" w:rsidRDefault="00E01FDD" w:rsidP="00E01FDD">
      <w:pPr>
        <w:rPr>
          <w:rFonts w:ascii="Times New Roman" w:hAnsi="Times New Roman" w:cs="Times New Roman"/>
          <w:u w:val="single"/>
        </w:rPr>
      </w:pPr>
      <w:r w:rsidRPr="00E01FDD">
        <w:rPr>
          <w:rFonts w:ascii="Times New Roman" w:hAnsi="Times New Roman" w:cs="Times New Roman"/>
        </w:rPr>
        <w:t>13.</w:t>
      </w:r>
      <w:r w:rsidRPr="00E01FDD">
        <w:rPr>
          <w:rFonts w:ascii="Times New Roman" w:hAnsi="Times New Roman" w:cs="Times New Roman"/>
        </w:rPr>
        <w:tab/>
        <w:t xml:space="preserve">Wykonawca zobowiązany jest wypełnić obowiązek informacyjny wynikający z art.14 RODO względem osób fizycznych, których dane przekazuje Zamawiającemu i których dane pośrednio pozyskał, chyba że ma zastosowanie co najmniej jedno z </w:t>
      </w:r>
      <w:proofErr w:type="spellStart"/>
      <w:r w:rsidRPr="00E01FDD">
        <w:rPr>
          <w:rFonts w:ascii="Times New Roman" w:hAnsi="Times New Roman" w:cs="Times New Roman"/>
        </w:rPr>
        <w:t>wyłączeń</w:t>
      </w:r>
      <w:proofErr w:type="spellEnd"/>
      <w:r w:rsidRPr="00E01FDD">
        <w:rPr>
          <w:rFonts w:ascii="Times New Roman" w:hAnsi="Times New Roman" w:cs="Times New Roman"/>
        </w:rPr>
        <w:t xml:space="preserve">, o których mowa w art. 14 ust. 5 </w:t>
      </w:r>
      <w:r w:rsidRPr="00E01FDD">
        <w:rPr>
          <w:rFonts w:ascii="Times New Roman" w:hAnsi="Times New Roman" w:cs="Times New Roman"/>
          <w:u w:val="single"/>
        </w:rPr>
        <w:t>RODO.</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VI Informacje dla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Zamawiający nie dopuszcza składania ofert częściowych;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nie dopuszcza składania ofert wariantowych;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nie wymaga złożenia oferty po odbyciu przez wykonawcę wizji lokalnej</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nie przewiduje wyboru najkorzystniejszej oferty z zastosowaniem aukcji elektronicznej;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 dokonuje zastrzeżenia w zakresie obowiązku osobistego wykonania przez wykonawcę albo poszczególnych wykonawców wspólnie ubiegających się o udzielenie zamówienia kluczowych zadań dotyczących zamówienia na roboty budowlane;</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Zamawiający nie przewiduje rozliczenia w walutach obcych;</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nie przewiduje udzielenia zaliczek na poczet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zwrotu kosztów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Zamawiający nie przewiduje zawarcia umowy ramowej;</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 xml:space="preserve">Zamawiający nie przewiduje wymagań w zakresie zatrudnienia osób, o których mowa w art. 96 ust. 2 pkt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 xml:space="preserve">Zamawiający nie przewiduje wymagań w zakresie zastrzeżenia możliwości ubiegania się o zamówienie wyłącznie przez wykonawców, o których mowa w art. 94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Zamawiający nie przewiduje wymogu ani możliwości złożenia ofert w postaci katalogów elektronicznych lub dołączenia katalogów elektronicznych do oferty, w sytuacji określonej w art. 93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Zamawiający nie przewiduje udzielenia zamówień, o których mowa w art. 214 ust.1 pkt 7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Stosownie do treści art. 91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wskazuje, że nie dokonał podziału zamówienia na części, ponieważ zamówienie udzielane w całości jest dostosowane do potrzeb</w:t>
      </w:r>
    </w:p>
    <w:p w:rsidR="00E01FDD" w:rsidRPr="00E01FDD" w:rsidRDefault="00E01FDD" w:rsidP="00E01FDD">
      <w:pPr>
        <w:rPr>
          <w:rFonts w:ascii="Times New Roman" w:hAnsi="Times New Roman" w:cs="Times New Roman"/>
        </w:rPr>
      </w:pPr>
      <w:r w:rsidRPr="00E01FDD">
        <w:rPr>
          <w:rFonts w:ascii="Times New Roman" w:hAnsi="Times New Roman" w:cs="Times New Roman"/>
        </w:rPr>
        <w:t>małych i średnich przedsiębiorstw w rozumieniu Załącznika I do rozporządzenia Komisji (UE) nr 651/2014 z dnia 17 czerwca 2014 r.</w:t>
      </w:r>
    </w:p>
    <w:p w:rsidR="00E01FDD" w:rsidRPr="00E01FDD" w:rsidRDefault="00E01FDD" w:rsidP="00E01FDD">
      <w:pPr>
        <w:rPr>
          <w:rFonts w:ascii="Times New Roman" w:hAnsi="Times New Roman" w:cs="Times New Roman"/>
        </w:rPr>
      </w:pPr>
      <w:r w:rsidRPr="00E01FDD">
        <w:rPr>
          <w:rFonts w:ascii="Times New Roman" w:hAnsi="Times New Roman" w:cs="Times New Roman"/>
        </w:rPr>
        <w:t>Ponadto, zamówienie publiczne dotyczy zakresu robót o wymiarze rzeczowym, sprawiającym, iż wykonanie go w ramach jednej całości, bez podziału na części i przez jednego wykonawcę lub wykonawców wspólnie ubiegających się o udzielenie zamówienia, będzie stanowić najbardziej efektywny z punktu widzenia technicznego i formalnego sposób wykonania zamówienia.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rPr>
        <w:t xml:space="preserve"> </w:t>
      </w:r>
      <w:r w:rsidRPr="00E01FDD">
        <w:rPr>
          <w:rFonts w:ascii="Times New Roman" w:hAnsi="Times New Roman" w:cs="Times New Roman"/>
          <w:b/>
          <w:u w:val="single"/>
        </w:rPr>
        <w:t>Część VII Termin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zobowiązany jest zrealizować przedmiot zamówienia w terminie do 30.04.2024 r.</w:t>
      </w:r>
    </w:p>
    <w:p w:rsidR="00E01FDD" w:rsidRPr="00E01FDD" w:rsidRDefault="00E01FDD" w:rsidP="00E01FDD">
      <w:pPr>
        <w:rPr>
          <w:rFonts w:ascii="Times New Roman" w:hAnsi="Times New Roman" w:cs="Times New Roman"/>
        </w:rPr>
      </w:pPr>
      <w:r w:rsidRPr="00E01FDD">
        <w:rPr>
          <w:rFonts w:ascii="Times New Roman" w:hAnsi="Times New Roman" w:cs="Times New Roman"/>
        </w:rPr>
        <w:t>licząc od daty zawarcia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zobowiązany jest zgłosić na piśmie Zamawiającemu zakończenie robót potwierdzone przez Inspektora nadzoru inwestorskiego.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Gwarancja na wykonany przedmiot zamówienia wynosi min. 3 lata od dnia podpisania protokołu odbioru końcowego.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Przed upływem ww. okresów zostaną przeprowadzone odbiory gwarancyjne.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u w:val="single"/>
        </w:rPr>
        <w:t xml:space="preserve"> </w:t>
      </w:r>
      <w:r w:rsidRPr="00E01FDD">
        <w:rPr>
          <w:rFonts w:ascii="Times New Roman" w:hAnsi="Times New Roman" w:cs="Times New Roman"/>
          <w:b/>
          <w:u w:val="single"/>
        </w:rPr>
        <w:t>Część VIII Projektowane postanowienia umowy w sprawie zamówienia publicznego, które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zostaną wprowadzone do treści tej umowy</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1.</w:t>
      </w:r>
      <w:r w:rsidRPr="00E01FDD">
        <w:rPr>
          <w:rFonts w:ascii="Times New Roman" w:hAnsi="Times New Roman" w:cs="Times New Roman"/>
        </w:rPr>
        <w:tab/>
        <w:t xml:space="preserve">Projektowane postanowienia umowy w sprawie zamówienia publicznego, które zostaną wprowadzone do treści tej umowy, określone zostały </w:t>
      </w:r>
      <w:r w:rsidRPr="00E01FDD">
        <w:rPr>
          <w:rFonts w:ascii="Times New Roman" w:hAnsi="Times New Roman" w:cs="Times New Roman"/>
          <w:b/>
          <w:u w:val="single"/>
        </w:rPr>
        <w:t>w załączniku nr 1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Zmiany postanowień zawartej umowy bez przeprowadzenia nowego postępowania możliwe są w trybie art. 455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Zmiana umowy może nastąpić jedynie na piśmie w formie aneksu pod rygorem nieważności.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Przesłanki i dopuszczalny zakres zmian postanowień zawartej umowy wraz z określeniem rodzaju i zakresu zmian oraz warunków wprowadzenia zmian nie modyfikujących ogólnego charakteru umowy zawarto w dokumentach zamówienia w projekcie umowy w sprawie zamówienia publicznego.</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rPr>
        <w:t xml:space="preserve"> </w:t>
      </w:r>
      <w:r w:rsidRPr="00E01FDD">
        <w:rPr>
          <w:rFonts w:ascii="Times New Roman" w:hAnsi="Times New Roman" w:cs="Times New Roman"/>
          <w:b/>
          <w:u w:val="single"/>
        </w:rPr>
        <w:t>Część IX Informacje o środkach komunikacji elektronicznej, przy użyciu których</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Zamawiający będzie komunikował się z wykonawcami, oraz informacje o wymaganiach technicznych i organizacyjnych sporządzania, wysyłania i odbierania korespondencji elektronicznej</w:t>
      </w:r>
    </w:p>
    <w:p w:rsidR="00E01FDD" w:rsidRPr="00E01FDD" w:rsidRDefault="00E01FDD" w:rsidP="00E01FDD">
      <w:pPr>
        <w:rPr>
          <w:rFonts w:ascii="Times New Roman" w:hAnsi="Times New Roman" w:cs="Times New Roman"/>
          <w:b/>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 postępowaniu o udzielenie zamówienia, komunikacja między Zamawiającym a Wykonawcami odbywa się drogą elektroniczną przy użyciu Platforma https://ezamowienia.gov.pl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zamierzający wziąć udział w postępowaniu o udzielenie zamówienia publicznego, musi posiadać konto na https://ezamowienia.gov.pl Wykonawca posiadający konto na https:/platformazakupowa.pl/, ma dostęp do formularzy: złożenia, zmiany i wycofania oferty oraz do formularza do komunikacji.</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Wymagania techniczne i organizacyjne wysyłania i odbierania dokumentów elektronicznych, cyfrowych </w:t>
      </w:r>
      <w:proofErr w:type="spellStart"/>
      <w:r w:rsidRPr="00E01FDD">
        <w:rPr>
          <w:rFonts w:ascii="Times New Roman" w:hAnsi="Times New Roman" w:cs="Times New Roman"/>
        </w:rPr>
        <w:t>odwzorowań</w:t>
      </w:r>
      <w:proofErr w:type="spellEnd"/>
      <w:r w:rsidRPr="00E01FDD">
        <w:rPr>
          <w:rFonts w:ascii="Times New Roman" w:hAnsi="Times New Roman" w:cs="Times New Roman"/>
        </w:rPr>
        <w:t xml:space="preserve"> dokumentów oraz informacji przekazywanych przy ich użyciu zostały</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opisane w instrukcji korzystania z Platforma przetargowej. </w:t>
      </w:r>
    </w:p>
    <w:p w:rsidR="00E01FDD" w:rsidRPr="00E01FDD" w:rsidRDefault="00E01FDD" w:rsidP="00E01FDD">
      <w:pPr>
        <w:rPr>
          <w:rFonts w:ascii="Times New Roman" w:hAnsi="Times New Roman" w:cs="Times New Roman"/>
        </w:rPr>
      </w:pPr>
      <w:r w:rsidRPr="00E01FDD">
        <w:rPr>
          <w:rFonts w:ascii="Times New Roman" w:hAnsi="Times New Roman" w:cs="Times New Roman"/>
        </w:rPr>
        <w:t>Maksymalny rozmiar plików przesyłanych za pośrednictwem dedykowanych formularzy do: złożenia, zmiany i wycofania oferty oraz do komunikacji wynosi 150 MB.</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Za datę przekazania dokumentów elektronicznych, cyfrowych </w:t>
      </w:r>
      <w:proofErr w:type="spellStart"/>
      <w:r w:rsidRPr="00E01FDD">
        <w:rPr>
          <w:rFonts w:ascii="Times New Roman" w:hAnsi="Times New Roman" w:cs="Times New Roman"/>
        </w:rPr>
        <w:t>odwzorowań</w:t>
      </w:r>
      <w:proofErr w:type="spellEnd"/>
      <w:r w:rsidRPr="00E01FDD">
        <w:rPr>
          <w:rFonts w:ascii="Times New Roman" w:hAnsi="Times New Roman" w:cs="Times New Roman"/>
        </w:rPr>
        <w:t xml:space="preserve"> dokumentów oraz innych informacji przyjmuje się datę ich przekazania na Platforma Zakupowa, a w przypadku przekazywania tych dokumentów oraz informacji za pomocą poczty elektronicznej – datą ich przesłania będzie potwierdzenie dostarczenia wiadomości zawierającej dokument/informację z serwera pocztowego Zamawiającego.</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Dane postępowania można wyszukać również na www.gmina-skulsk.pl lub ze strony głównej https:// 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W postępowaniu o udzielenie zamówienia komunikacja pomiędzy Zamawiającym a Wykonawcami w szczególności składanie dokumentów elektronicznych (innych niż oferta oraz załączniki do oferty), cyfrowych </w:t>
      </w:r>
      <w:proofErr w:type="spellStart"/>
      <w:r w:rsidRPr="00E01FDD">
        <w:rPr>
          <w:rFonts w:ascii="Times New Roman" w:hAnsi="Times New Roman" w:cs="Times New Roman"/>
        </w:rPr>
        <w:t>odwzorowań</w:t>
      </w:r>
      <w:proofErr w:type="spellEnd"/>
      <w:r w:rsidRPr="00E01FDD">
        <w:rPr>
          <w:rFonts w:ascii="Times New Roman" w:hAnsi="Times New Roman" w:cs="Times New Roman"/>
        </w:rPr>
        <w:t xml:space="preserve"> dokumentów oraz przekazywanie informacji odbywa się elektronicznie za pośrednictwem platformazakupowa.pl</w:t>
      </w:r>
    </w:p>
    <w:p w:rsidR="00E01FDD" w:rsidRPr="00E01FDD" w:rsidRDefault="00E01FDD" w:rsidP="00E01FDD">
      <w:pPr>
        <w:rPr>
          <w:rFonts w:ascii="Times New Roman" w:hAnsi="Times New Roman" w:cs="Times New Roman"/>
        </w:rPr>
      </w:pPr>
      <w:r w:rsidRPr="00E01FDD">
        <w:rPr>
          <w:rFonts w:ascii="Times New Roman" w:hAnsi="Times New Roman" w:cs="Times New Roman"/>
        </w:rPr>
        <w:t>We</w:t>
      </w:r>
      <w:r w:rsidRPr="00E01FDD">
        <w:rPr>
          <w:rFonts w:ascii="Times New Roman" w:hAnsi="Times New Roman" w:cs="Times New Roman"/>
        </w:rPr>
        <w:tab/>
        <w:t>wszelkiej</w:t>
      </w:r>
      <w:r w:rsidRPr="00E01FDD">
        <w:rPr>
          <w:rFonts w:ascii="Times New Roman" w:hAnsi="Times New Roman" w:cs="Times New Roman"/>
        </w:rPr>
        <w:tab/>
        <w:t>korespondencji</w:t>
      </w:r>
      <w:r w:rsidRPr="00E01FDD">
        <w:rPr>
          <w:rFonts w:ascii="Times New Roman" w:hAnsi="Times New Roman" w:cs="Times New Roman"/>
        </w:rPr>
        <w:tab/>
        <w:t>związanej</w:t>
      </w:r>
      <w:r w:rsidRPr="00E01FDD">
        <w:rPr>
          <w:rFonts w:ascii="Times New Roman" w:hAnsi="Times New Roman" w:cs="Times New Roman"/>
        </w:rPr>
        <w:tab/>
        <w:t>z</w:t>
      </w:r>
      <w:r w:rsidRPr="00E01FDD">
        <w:rPr>
          <w:rFonts w:ascii="Times New Roman" w:hAnsi="Times New Roman" w:cs="Times New Roman"/>
        </w:rPr>
        <w:tab/>
        <w:t>niniejszym</w:t>
      </w:r>
      <w:r w:rsidRPr="00E01FDD">
        <w:rPr>
          <w:rFonts w:ascii="Times New Roman" w:hAnsi="Times New Roman" w:cs="Times New Roman"/>
        </w:rPr>
        <w:tab/>
        <w:t>postępowaniem</w:t>
      </w:r>
      <w:r w:rsidRPr="00E01FDD">
        <w:rPr>
          <w:rFonts w:ascii="Times New Roman" w:hAnsi="Times New Roman" w:cs="Times New Roman"/>
        </w:rPr>
        <w:tab/>
        <w:t>Zamawiający</w:t>
      </w:r>
      <w:r w:rsidRPr="00E01FDD">
        <w:rPr>
          <w:rFonts w:ascii="Times New Roman" w:hAnsi="Times New Roman" w:cs="Times New Roman"/>
        </w:rPr>
        <w:tab/>
        <w:t>i Wykonawcy posługują się numerem ogłoszenia ZP.271.12.2023. Zamawiający może również komunikować się z Wykonawcami za pomocą poczty elektronicznej, e-mail: ug.skulsk@skulsk.pl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 xml:space="preserve">Sposób sporządzenia dokumentów elektronicznych, cyfrowych </w:t>
      </w:r>
      <w:proofErr w:type="spellStart"/>
      <w:r w:rsidRPr="00E01FDD">
        <w:rPr>
          <w:rFonts w:ascii="Times New Roman" w:hAnsi="Times New Roman" w:cs="Times New Roman"/>
        </w:rPr>
        <w:t>odwzorowań</w:t>
      </w:r>
      <w:proofErr w:type="spellEnd"/>
      <w:r w:rsidRPr="00E01FDD">
        <w:rPr>
          <w:rFonts w:ascii="Times New Roman" w:hAnsi="Times New Roman" w:cs="Times New Roman"/>
        </w:rPr>
        <w:t xml:space="preserve">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sposobu komunikowania się z Wykonawcami w inny sposób niż przy użyciu środków komunikacji elektronicznej, wskazanych w SWZ.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Szczegółowy opis przygotowania oferty i wymagań technicznych zawiera załącznik nr 9.</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 xml:space="preserve"> </w:t>
      </w:r>
      <w:r w:rsidRPr="00E01FDD">
        <w:rPr>
          <w:rFonts w:ascii="Times New Roman" w:hAnsi="Times New Roman" w:cs="Times New Roman"/>
          <w:b/>
          <w:u w:val="single"/>
        </w:rPr>
        <w:t>Część X Wskazanie osób uprawnionych do komunikowania się z Wykonawcami</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wyznacza następujące osoby do kontaktu z Wykonawcami: W sprawach proceduralnych: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Jarosław </w:t>
      </w:r>
      <w:proofErr w:type="spellStart"/>
      <w:r w:rsidRPr="00E01FDD">
        <w:rPr>
          <w:rFonts w:ascii="Times New Roman" w:hAnsi="Times New Roman" w:cs="Times New Roman"/>
        </w:rPr>
        <w:t>Goiński</w:t>
      </w:r>
      <w:proofErr w:type="spellEnd"/>
      <w:r w:rsidRPr="00E01FDD">
        <w:rPr>
          <w:rFonts w:ascii="Times New Roman" w:hAnsi="Times New Roman" w:cs="Times New Roman"/>
        </w:rPr>
        <w:t xml:space="preserve"> w godzinach pracy Urzędu Gminy w Skulsku. </w:t>
      </w:r>
    </w:p>
    <w:p w:rsidR="00E01FDD" w:rsidRPr="00E01FDD" w:rsidRDefault="00E01FDD" w:rsidP="00E01FDD">
      <w:pPr>
        <w:rPr>
          <w:rFonts w:ascii="Times New Roman" w:hAnsi="Times New Roman" w:cs="Times New Roman"/>
        </w:rPr>
      </w:pPr>
      <w:r w:rsidRPr="00E01FDD">
        <w:rPr>
          <w:rFonts w:ascii="Times New Roman" w:hAnsi="Times New Roman" w:cs="Times New Roman"/>
        </w:rPr>
        <w:t>W sprawach technicznych:</w:t>
      </w:r>
    </w:p>
    <w:p w:rsidR="00E01FDD" w:rsidRPr="00E01FDD" w:rsidRDefault="00E01FDD" w:rsidP="00E01FDD">
      <w:pPr>
        <w:rPr>
          <w:rFonts w:ascii="Times New Roman" w:hAnsi="Times New Roman" w:cs="Times New Roman"/>
        </w:rPr>
      </w:pPr>
      <w:r w:rsidRPr="00E01FDD">
        <w:rPr>
          <w:rFonts w:ascii="Times New Roman" w:hAnsi="Times New Roman" w:cs="Times New Roman"/>
        </w:rPr>
        <w:t>Paweł Walczak w godzinach pracy Urzędu Gminy w Skulsk.</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 xml:space="preserve"> </w:t>
      </w:r>
      <w:r w:rsidRPr="00E01FDD">
        <w:rPr>
          <w:rFonts w:ascii="Times New Roman" w:hAnsi="Times New Roman" w:cs="Times New Roman"/>
          <w:b/>
          <w:u w:val="single"/>
        </w:rPr>
        <w:t>Część XI Wymagania dotyczące wadium</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zobowiązany jest wnieść wadium w wysokości 10.000,00 zł (słownie: dziesięć tysięcy złotych 00/100) przed upływem terminu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Wadium może być wniesione w:</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pieniądzu;</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gwarancjach bankowych,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c)</w:t>
      </w:r>
      <w:r w:rsidRPr="00E01FDD">
        <w:rPr>
          <w:rFonts w:ascii="Times New Roman" w:hAnsi="Times New Roman" w:cs="Times New Roman"/>
        </w:rPr>
        <w:tab/>
        <w:t>gwarancjach ubezpieczeniowych,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d)</w:t>
      </w:r>
      <w:r w:rsidRPr="00E01FDD">
        <w:rPr>
          <w:rFonts w:ascii="Times New Roman" w:hAnsi="Times New Roman" w:cs="Times New Roman"/>
        </w:rPr>
        <w:tab/>
        <w:t>poręczeniach udzielanych przez podmioty, o których mowa w art. 6 b ust. 5 pkt 2 ustawy z dnia 9 listopada 2000 r., o utworzeniu Polskiej Agencji Rozwoju Przedsiębiorczości (Dz. U. z 2020 r., poz. 299).</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Wadium </w:t>
      </w:r>
      <w:r w:rsidRPr="00E01FDD">
        <w:rPr>
          <w:rFonts w:ascii="Times New Roman" w:hAnsi="Times New Roman" w:cs="Times New Roman"/>
          <w:b/>
        </w:rPr>
        <w:t>w formie pieniądza</w:t>
      </w:r>
      <w:r w:rsidRPr="00E01FDD">
        <w:rPr>
          <w:rFonts w:ascii="Times New Roman" w:hAnsi="Times New Roman" w:cs="Times New Roman"/>
        </w:rPr>
        <w:t xml:space="preserve"> należy wnieść przelewem na oprocentowane konto w Banku:</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na rachunek Zamawiającego nr: </w:t>
      </w:r>
      <w:r w:rsidRPr="00E01FDD">
        <w:rPr>
          <w:rFonts w:ascii="Times New Roman" w:hAnsi="Times New Roman" w:cs="Times New Roman"/>
          <w:b/>
        </w:rPr>
        <w:t>30853400061100016900122580</w:t>
      </w:r>
      <w:r w:rsidRPr="00E01FDD">
        <w:rPr>
          <w:rFonts w:ascii="Times New Roman" w:hAnsi="Times New Roman" w:cs="Times New Roman"/>
        </w:rPr>
        <w:t xml:space="preserve"> z dopiskiem</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Przebudowa drogi gminnej w miejscowości Mniszki</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nie dopuszcza złożenia wadium w walucie innej niż złoty polski i dotyczy to wadium składanego w każdej z możliwych form.</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Skuteczne wniesienie wadium w pieniądzu następuje z chwilą uznania środków pieniężnych na rachunku bankowym Zamawiającego, o którym mowa powyżej, przed upływem terminu składania ofert ( tj. przed upływem dnia i godziny wyznaczonej jako ostateczny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Jeżeli wadium wnoszone jest w formie poręczenia lub gwarancji wówczas musi być przekazane zamawiającemu przez wykonawcę środkiem komunikacji elektronicznej w postaci elektronicznej. Gwarancję lub poręczenie należy wystawić w formie elektronicznej opatrzonej przez wystawcę gwarancji lub poręczenia kwalifikowanym podpisem elektronicznym i przekazać w takiej formie w jakiej dokument był wystawiony przez gwaranta lub poręczyciela, to jest w formie oryginału.</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rPr>
        <w:t xml:space="preserve"> </w:t>
      </w:r>
      <w:r w:rsidRPr="00E01FDD">
        <w:rPr>
          <w:rFonts w:ascii="Times New Roman" w:hAnsi="Times New Roman" w:cs="Times New Roman"/>
          <w:b/>
          <w:u w:val="single"/>
        </w:rPr>
        <w:t>Warunku powyższego nie spełnia elektroniczna kopia oryginału dokumentu poręczenia lub</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gwarancji  podpisana  przez  wykonawcę  kwalifikowanym  podpisem  elektronicznym  -   w</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szczególności  wniesiona  w  formie  cyfrowego  skanu  oryginału  wadium  sporządzonego w</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formie pisemnej, przesłanego następnie środkiem komunikacji elektronicznej w postaci elektronicznej kopii oryginalnego dokumentu wadium.</w:t>
      </w:r>
    </w:p>
    <w:p w:rsidR="00E01FDD" w:rsidRPr="00E01FDD" w:rsidRDefault="00E01FDD" w:rsidP="00E01FDD">
      <w:pPr>
        <w:rPr>
          <w:rFonts w:ascii="Times New Roman" w:hAnsi="Times New Roman" w:cs="Times New Roman"/>
        </w:rPr>
      </w:pPr>
      <w:r w:rsidRPr="00E01FDD">
        <w:rPr>
          <w:rFonts w:ascii="Times New Roman" w:hAnsi="Times New Roman" w:cs="Times New Roman"/>
        </w:rPr>
        <w:t>Oryginał dokumentu wadialnego należy złożyć jako osobny plik obok innych plików stanowiących ofertę i skompresować do jednego pliku archiwum (ZIP).</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 przypadku składania przez Wykonawcę wadium w formie gwarancji lub poręczeń, powinny być one bezwarunkowe, nieodwołalne i płatne na każde pisemne żądanie Zamawiającego, sporządzone zgodnie z obowiązującym prawem i winny zawierać następujące elementy: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Nazwę dającego zlecenie (Wykonawcy), beneficjenta gwarancji/poręczenia (Zamawiającego), gwaranta/poręczyciela (banku lub instytucji ubezpieczeniowej udzielających gwarancji/poręczenia) oraz wskazanie ich siedzib.</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określenie wierzytelności, która ma być zabezpieczona gwarancją (poręczeniem),</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kwotę gwarancji (poręczenia),</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termin ważności gwarancji (poręczenia),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bezwarunkowe, nieodwołalne oraz płatne na każde żądanie zgłoszone przez Zamawiającego w terminie związania ofertą, zobowiązanie gwaranta / poręczyciela do wypłaty Zamawiającemu pełnej kwoty wadium w okolicznościach określonych w art. 98 ust. 6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 xml:space="preserve">Zwrot wadium przez zamawiającego następuje na zasadach i w sytuacjach określonych w art. 98 ust. 1 –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 xml:space="preserve">W przypadku wykonawców wspólnie ubiegających się o udzielenie zamówienie, wadium (w każdej z dopuszczonych Ustawą </w:t>
      </w:r>
      <w:proofErr w:type="spellStart"/>
      <w:r w:rsidRPr="00E01FDD">
        <w:rPr>
          <w:rFonts w:ascii="Times New Roman" w:hAnsi="Times New Roman" w:cs="Times New Roman"/>
        </w:rPr>
        <w:t>Pzp</w:t>
      </w:r>
      <w:proofErr w:type="spellEnd"/>
      <w:r w:rsidRPr="00E01FDD">
        <w:rPr>
          <w:rFonts w:ascii="Times New Roman" w:hAnsi="Times New Roman" w:cs="Times New Roman"/>
        </w:rPr>
        <w:t>) może być wniesione przez jednego lub część lub wszystkich wykonawców, pod warunkiem, że łączna wysokość wniesionego wadium odpowiadać będzie wymaganej przez zamawiającego kwocie wadium. W taki przypadku wnosząc wadium należy wskazać w czyim imieniu i tytułem jakiego postępowania wadium jest wnoszone.</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Oferta Wykonawcy, który nie wniesie wadium lub wniesie w sposób nieprawidłowy lub który nie utrzymywał wadium nieprzerwanie do upływu terminu związania ofertą lub który złożył wniosek o zwrot wadium w przypadku, o którym mowa w art. 98 ust. 2 pkt 3, zostanie odrzucona.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XII Termin związania ofertą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jest związany ofertą od dnia upływu terminu składania ofert do dnia 28.07.2023 r., przy czym pierwszym dniem terminu związania ofertą jest dzień, w którym upływa termin składania ofert.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Przedłużenie terminu związania ofertą, o którym mowa w ust. 2, wymaga złożenia przez Wykonawcę pisemnego oświadczenia o wyrażeniu zgody na przedłużenie terminu związania ofertą.</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Część XIII Wymagania, o których mowa w art. 95 ustawy </w:t>
      </w:r>
      <w:proofErr w:type="spellStart"/>
      <w:r w:rsidRPr="00E01FDD">
        <w:rPr>
          <w:rFonts w:ascii="Times New Roman" w:hAnsi="Times New Roman" w:cs="Times New Roman"/>
          <w:b/>
          <w:u w:val="single"/>
        </w:rPr>
        <w:t>Pzp</w:t>
      </w:r>
      <w:proofErr w:type="spellEnd"/>
      <w:r w:rsidRPr="00E01FDD">
        <w:rPr>
          <w:rFonts w:ascii="Times New Roman" w:hAnsi="Times New Roman" w:cs="Times New Roman"/>
          <w:b/>
          <w:u w:val="single"/>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stosownie do art. 95 ustawy PZP, wymaga zatrudnienia przez wykonawcę lub podwykonawcę na podstawie umowy o pracę, w rozumieniu przepisów ustawy z dnia 26 czerwca 1974 r. – Kodeks pracy (Dz. U. 2020 r., poz. 1320, z </w:t>
      </w:r>
      <w:proofErr w:type="spellStart"/>
      <w:r w:rsidRPr="00E01FDD">
        <w:rPr>
          <w:rFonts w:ascii="Times New Roman" w:hAnsi="Times New Roman" w:cs="Times New Roman"/>
        </w:rPr>
        <w:t>późn</w:t>
      </w:r>
      <w:proofErr w:type="spellEnd"/>
      <w:r w:rsidRPr="00E01FDD">
        <w:rPr>
          <w:rFonts w:ascii="Times New Roman" w:hAnsi="Times New Roman" w:cs="Times New Roman"/>
        </w:rPr>
        <w:t>. zm.) osób wykonujących prace w trakcie realizacji zamówienia, a mianowicie pracowników wykonujących prace fizyczne w trakcie realizacji zamówienia ( m. in. roboty budowlane z wyłączeniem czynności wykonywanych przy pomocy wynajmowanego sprzętu budowlanego oraz za wyjątkiem osób wykonujących wolne zawody w tym kierowników budowy lub robót).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 terminie 7 dni od dnia zawarcia Umowy, przekaże Zamawiającemu "wykaz osób", które wykonywać będą prace fizyczne związane z robotami budowlanymi w zakresie realizacji przedmiotu zamówienia, zgodnie z pkt. 1 powyżej.</w:t>
      </w:r>
    </w:p>
    <w:p w:rsidR="00E01FDD" w:rsidRPr="00E01FDD" w:rsidRDefault="00E01FDD" w:rsidP="00E01FDD">
      <w:pPr>
        <w:rPr>
          <w:rFonts w:ascii="Times New Roman" w:hAnsi="Times New Roman" w:cs="Times New Roman"/>
        </w:rPr>
      </w:pPr>
      <w:r w:rsidRPr="00E01FDD">
        <w:rPr>
          <w:rFonts w:ascii="Times New Roman" w:hAnsi="Times New Roman" w:cs="Times New Roman"/>
        </w:rPr>
        <w:t>Wykaz powinien zawierać:</w:t>
      </w:r>
    </w:p>
    <w:p w:rsidR="00E01FDD" w:rsidRPr="00E01FDD" w:rsidRDefault="00E01FDD" w:rsidP="00E01FDD">
      <w:pPr>
        <w:rPr>
          <w:rFonts w:ascii="Times New Roman" w:hAnsi="Times New Roman" w:cs="Times New Roman"/>
        </w:rPr>
      </w:pPr>
      <w:r w:rsidRPr="00E01FDD">
        <w:rPr>
          <w:rFonts w:ascii="Times New Roman" w:hAnsi="Times New Roman" w:cs="Times New Roman"/>
        </w:rPr>
        <w:t>-liczbę pracowników wykonujących określony rodzaj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-rodzaj wykonywanych przez nich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-okres, w którym planowane jest wykonywanie pracy przez tych pracowników,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-wymiary etatów, na których zatrudnieni są pracownicy.</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w wykazie powinny być na bieżąco, nie później niż w terminie 5 dni od zaistnienia stosownych okoliczności, aktualizowane przez Wykonawcę i przedkładane Zamawiającemu na piśmie. Aktualizacja wykazu nie wymaga aneksowania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Obowiązkiem Wykonawcy jest przedkładanie, każdorazowo na żądanie Zamawiającego, przez Wykonawcę lub podwykonawcę w terminie przez niego wskazanym, nie krótszym niż 3 dni robocze, oświadczenia, że wskazani w wykazie, o którym mowa w pkt. 2 powyżej pracownicy byli w danym okresie zatrudnieni na warunkach określonych w wykazie.</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trakcie realizacji zamówienia Zamawiający uprawniony jest do wykonywania czynności kontrolnych wobec Wykonawcy odnośnie spełniania przez Wykonawcę lub podwykonawcę wymogu zatrudnienia na podstawie Umowy o pracę osób wykonujących wskazane w pkt. 1 powyżej czynności. Zamawiający uprawniony jest w szczególności do: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żądania oświadczeń i/lub kopii umów o pracę w zakresie potwierdzenia spełnienia ww. wymogu i dokonywania ich oceny,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żądania wyjaśnień w przypadku wątpliwości w zakresie potwierdzenia spełniania ww. wymogu,</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przeprowadzenia kontroli na miejscu wykonania świadczenia.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 tytułu niespełnienia przez Wykonawcę lub podwykonawcę wymogu zatrudnienia na podstawie umowy o pracę osób wykonujących wskazane w pkt. 1 czynności Zamawiający przewiduje sankcje w postaci obowiązku zapłaty przez Wykonawcę kary umownej w wysokości określonej w projektowanych postanowieniach umowy w sprawie zamówienia publicznego.</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przypadkach uzasadnionych wątpliwości co do przestrzegania prawa pracy przez Wykonawcę lub podwykonawcę, Zamawiający może zwrócić się o przeprowadzenie kontroli przez Państwową Inspekcję Pracy.</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Nieprzedłożenie przez Wykonawcę lub podwykonawcę wykazu, oświadczeń, lub kopii umów o pracę, o których mowa powyżej, w terminie wskazanym przez Zamawiającego będzie traktowane jako niespełnienie wymogu zatrudnienia pracowników (pracownika) na podstawie umowy o pracę.</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 xml:space="preserve"> </w:t>
      </w:r>
      <w:r w:rsidRPr="00E01FDD">
        <w:rPr>
          <w:rFonts w:ascii="Times New Roman" w:hAnsi="Times New Roman" w:cs="Times New Roman"/>
          <w:b/>
          <w:u w:val="single"/>
        </w:rPr>
        <w:t>Część XIV Opis sposobu przygotowania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Oferta musi być sporządzona w języku polskim, w postaci elektronicznej i opatrzona kwalifikowanym podpisem elektronicznym, podpisem zaufanym lub podpisem osobistym. [Ofertę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E01FDD">
        <w:rPr>
          <w:rFonts w:ascii="Times New Roman" w:hAnsi="Times New Roman" w:cs="Times New Roman"/>
        </w:rPr>
        <w:t>pzp</w:t>
      </w:r>
      <w:proofErr w:type="spellEnd"/>
      <w:r w:rsidRPr="00E01FDD">
        <w:rPr>
          <w:rFonts w:ascii="Times New Roman" w:hAnsi="Times New Roman" w:cs="Times New Roman"/>
        </w:rPr>
        <w:t>, z uwzględnieniem rodzaju przekazywanych danych, np. .pdf, .</w:t>
      </w:r>
      <w:proofErr w:type="spellStart"/>
      <w:r w:rsidRPr="00E01FDD">
        <w:rPr>
          <w:rFonts w:ascii="Times New Roman" w:hAnsi="Times New Roman" w:cs="Times New Roman"/>
        </w:rPr>
        <w:t>doc</w:t>
      </w:r>
      <w:proofErr w:type="spellEnd"/>
      <w:r w:rsidRPr="00E01FDD">
        <w:rPr>
          <w:rFonts w:ascii="Times New Roman" w:hAnsi="Times New Roman" w:cs="Times New Roman"/>
        </w:rPr>
        <w:t>, .</w:t>
      </w:r>
      <w:proofErr w:type="spellStart"/>
      <w:r w:rsidRPr="00E01FDD">
        <w:rPr>
          <w:rFonts w:ascii="Times New Roman" w:hAnsi="Times New Roman" w:cs="Times New Roman"/>
        </w:rPr>
        <w:t>docx</w:t>
      </w:r>
      <w:proofErr w:type="spellEnd"/>
      <w:r w:rsidRPr="00E01FDD">
        <w:rPr>
          <w:rFonts w:ascii="Times New Roman" w:hAnsi="Times New Roman" w:cs="Times New Roman"/>
        </w:rPr>
        <w:t>, .rtf,.</w:t>
      </w:r>
      <w:proofErr w:type="spellStart"/>
      <w:r w:rsidRPr="00E01FDD">
        <w:rPr>
          <w:rFonts w:ascii="Times New Roman" w:hAnsi="Times New Roman" w:cs="Times New Roman"/>
        </w:rPr>
        <w:t>xps</w:t>
      </w:r>
      <w:proofErr w:type="spellEnd"/>
      <w:r w:rsidRPr="00E01FDD">
        <w:rPr>
          <w:rFonts w:ascii="Times New Roman" w:hAnsi="Times New Roman" w:cs="Times New Roman"/>
        </w:rPr>
        <w:t>, .</w:t>
      </w:r>
      <w:proofErr w:type="spellStart"/>
      <w:r w:rsidRPr="00E01FDD">
        <w:rPr>
          <w:rFonts w:ascii="Times New Roman" w:hAnsi="Times New Roman" w:cs="Times New Roman"/>
        </w:rPr>
        <w:t>odt</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Podpis kwalifikowany to podpis elektroniczny, który ma moc prawną taką jak podpis własnoręczny. Jest poświadczony specjalnym certyfikatem kwalifikowanym, który umożliwia weryfikację osoby składającej podpis;</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Postać elektroniczna opatrzona podpisem osobistym to plik w jakimkolwiek formacie opatrzony podpisem umieszczonym w e-dowodzie (dokumencie wyposażonym w elektroniczny chip w który wprowadzony jest podpis mający charakter podpisu kwalifikowanego).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Sposób złożenia oferty, w tym zaszyfrowania oferty został opisany w Instrukcji użytkownika dostępnej na platformazakupowa.pl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Do oferty należy dołączyć oświadczenie o niepodleganiu wykluczeniu z postępowania o udzielenie zamówienia publicznego. Oświadczenie należy złożyć w postaci elektronicznej opatrzonej kwalifikowanym podpisem elektronicznym, podpisem zaufanym lub podpisem osobistym, a następnie zaszyfrować wraz z plikami stanowiącymi ofertę.</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Do przygotowania oferty zaleca się wykorzystanie Formularza Oferty, którego wzór stanowi </w:t>
      </w:r>
      <w:r w:rsidRPr="00E01FDD">
        <w:rPr>
          <w:rFonts w:ascii="Times New Roman" w:hAnsi="Times New Roman" w:cs="Times New Roman"/>
          <w:b/>
        </w:rPr>
        <w:t>Załącznik nr 2 do SWZ.</w:t>
      </w:r>
      <w:r w:rsidRPr="00E01FDD">
        <w:rPr>
          <w:rFonts w:ascii="Times New Roman" w:hAnsi="Times New Roman" w:cs="Times New Roman"/>
        </w:rPr>
        <w:t xml:space="preserve"> W przypadku, gdy Wykonawca nie korzysta z przygotowanego przez Zamawiającego wzoru, w treści oferty należy zamieścić wszystkie informacje wymagane w Formularzu Ofertowym.</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W przypadku gdy podmiotowe środki dowodowe lub dokumenty potwierdzające umocowanie do reprezentowania, zostały wystawione przez upoważnione podmioty jako dokumenty w postaci</w:t>
      </w:r>
    </w:p>
    <w:p w:rsidR="00E01FDD" w:rsidRPr="00E01FDD" w:rsidRDefault="00E01FDD" w:rsidP="00E01FDD">
      <w:pPr>
        <w:rPr>
          <w:rFonts w:ascii="Times New Roman" w:hAnsi="Times New Roman" w:cs="Times New Roman"/>
        </w:rPr>
      </w:pPr>
      <w:r w:rsidRPr="00E01FDD">
        <w:rPr>
          <w:rFonts w:ascii="Times New Roman" w:hAnsi="Times New Roman" w:cs="Times New Roman"/>
        </w:rPr>
        <w:t>papierowej, przekazuje się cyfrowe odwzorowanie tego dokumentu opatrzonego kwalifikowanym podpisem elektronicznym, a w przypadku postępowań o wartości mniejszej niż progi unijne jako opatrzone kwalifikowanym podpisem elektronicznym, podpisem zaufanym lub podpisem osobistym, poświadczając zgodność cyfrowego odwzorowania z dokumentem w postaci papierowej.</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Poświadczenia zgodności cyfrowego odwzorowania z dokumentem w postaci papierowej, o którym mowa w pkt 8 dokonuje 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Poświadczenia zgodności cyfrowego odwzorowania z dokumentem w postaci papierowej, o którym mowa w pkt 9., może dokonać również notariusz.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Przez cyfrowe odwzorowanie należy rozumieć dokument elektroniczny będący kopią elektroniczną treści zapisanej w postaci papierowej, umożliwiający zapoznanie się z treścią i jej zrozumienie, bez konieczności bezpośredniego dostępu do oryginału.</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wystawione przez upoważnione podmioty, oraz pełnomocnictwo przekazuje się w postaci elektronicznej i opatruje się kwalifikowanym podpisem elektronicznym, a w przypadku postępowań o wartości mniejszej niż progi unijne opatrzone kwalifikowanym podpisem elektronicznym, podpisem zaufanym lub podpisem osobistym.</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 xml:space="preserve">W przypadku gdy 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Poświadczenia zgodności cyfrowego odwzorowania z dokumentem w postaci papierowej, o którym mowa w pkt 13 dokonuje w przypadku podmiotowych środków dowodowych – odpowiednio wykonawca, wykonawca wspólnie ubiegający się o udzielenie zamówienia, podmiot udostępniający zasoby lub podwykonawca, w zakresie podmiotowych środków dowodowych, które każdego z nich dotyczą, w przypadku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lub zobowiązania podmiotu udostępniającego zasoby – wykonawcy wspólnie ubiegający się o udzielenie zamówienia, w przypadku pełnomocnictwa -mocodawca.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5</w:t>
      </w:r>
      <w:r w:rsidRPr="00E01FDD">
        <w:rPr>
          <w:rFonts w:ascii="Times New Roman" w:hAnsi="Times New Roman" w:cs="Times New Roman"/>
        </w:rPr>
        <w:t>.</w:t>
      </w:r>
      <w:r w:rsidRPr="00E01FDD">
        <w:rPr>
          <w:rFonts w:ascii="Times New Roman" w:hAnsi="Times New Roman" w:cs="Times New Roman"/>
        </w:rPr>
        <w:tab/>
        <w:t>Poświadczenia zgodności cyfrowego odwzorowania z dokumentem w postaci papierowej, o którym mowa w pkt 14, może dokonać również notariusz.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6</w:t>
      </w:r>
      <w:r w:rsidRPr="00E01FDD">
        <w:rPr>
          <w:rFonts w:ascii="Times New Roman" w:hAnsi="Times New Roman" w:cs="Times New Roman"/>
        </w:rPr>
        <w:t>.</w:t>
      </w:r>
      <w:r w:rsidRPr="00E01FDD">
        <w:rPr>
          <w:rFonts w:ascii="Times New Roman" w:hAnsi="Times New Roman" w:cs="Times New Roman"/>
        </w:rPr>
        <w:tab/>
        <w:t>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7</w:t>
      </w:r>
      <w:r w:rsidRPr="00E01FDD">
        <w:rPr>
          <w:rFonts w:ascii="Times New Roman" w:hAnsi="Times New Roman" w:cs="Times New Roman"/>
        </w:rPr>
        <w:t>.</w:t>
      </w:r>
      <w:r w:rsidRPr="00E01FDD">
        <w:rPr>
          <w:rFonts w:ascii="Times New Roman" w:hAnsi="Times New Roman" w:cs="Times New Roman"/>
        </w:rPr>
        <w:tab/>
        <w:t>Za osoby uprawnione do składania oświadczeń woli w imieniu wykonawców uznaje się:</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osoby wykazane w prowadzonych przez sądy rejestrach handlowych, rejestrach spółdzielni lub rejestrach przedsiębiorstw państwowych, fundacji, stowarzyszeń i innych;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osoby wykazane w Centralnej Ewidencji i Informacji o Działalności Gospodarczej (CEIDG), prowadzonej przez ministra właściwego ds. gospodarki;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osoby legitymujące się odpowiednim pełnomocnictwem udzielonym przez osoby, o których mowa powyżej w pkt 1) i 2).</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przypadku, gdy ofertę składa konsorcjum, w tym spółki cywilne, czyli wykonawcy wspólnie ubiegający się o udzielenie zamówienia publicznego, pełnomocnika ustanowionego przez wykonawców wspólnie ubiegający się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w przypadku wykonawców z siedzibą za granicą za osoby uprawnione uznaje się osoby wskazane, zgodnie z dokumentami państwa wystawienia, w którym wykonawca ma siedzibę lub miejsce zamieszkania.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8</w:t>
      </w:r>
      <w:r w:rsidRPr="00E01FDD">
        <w:rPr>
          <w:rFonts w:ascii="Times New Roman" w:hAnsi="Times New Roman" w:cs="Times New Roman"/>
        </w:rPr>
        <w:t>.</w:t>
      </w:r>
      <w:r w:rsidRPr="00E01FDD">
        <w:rPr>
          <w:rFonts w:ascii="Times New Roman" w:hAnsi="Times New Roman" w:cs="Times New Roman"/>
        </w:rPr>
        <w:tab/>
      </w:r>
      <w:r w:rsidRPr="007B6936">
        <w:rPr>
          <w:rFonts w:ascii="Times New Roman" w:hAnsi="Times New Roman" w:cs="Times New Roman"/>
          <w:b/>
        </w:rPr>
        <w:t>Do oferty należy dołączyć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Aktualne na dzień składania ofert oświadczenie o niepodleganiu wykluczeniu, którego wzór stanowi </w:t>
      </w:r>
      <w:r w:rsidRPr="007B6936">
        <w:rPr>
          <w:rFonts w:ascii="Times New Roman" w:hAnsi="Times New Roman" w:cs="Times New Roman"/>
          <w:b/>
          <w:u w:val="single"/>
        </w:rPr>
        <w:t>Załącznik nr 3 i 3a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Aktualne na dzień składania ofert oświadczenie o spełnianiu warunku udziału w postępowaniu, którego wzór stanowi </w:t>
      </w:r>
      <w:r w:rsidRPr="007B6936">
        <w:rPr>
          <w:rFonts w:ascii="Times New Roman" w:hAnsi="Times New Roman" w:cs="Times New Roman"/>
          <w:b/>
        </w:rPr>
        <w:t>Załącznik nr 4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Informacje zawarte w ww. oświadczeniach stanowią dowód potwierdzający brak podstaw wykluczenia oraz spełnianie warunku udziału w postępowaniu na dzień składania ofert, stanowi dowód tymczasowo zastępujący wymagane przez zamawiającego podmiotowe środki dowodowe. UWAGA: W przypadku wspólnego ubiegania się o zamówienie przez wykonawców (konsorcja, spółki cywilne), oświadczenia, o których mowa w pkt 1 i 2 składa każdy z wykonawców. Oświadczenia te potwierdzają, brak podstaw wykluczenia oraz spełnianie warunków udziału w postępowaniu w zakresie, w jakim każdy z wykonawców wykazuje spełnianie warunków udziału w postępowaniu.</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Wykonawca, w przypadku polegania na zdolnościach lub sytuacji podmiotów udostępniających zasoby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przedstawia, wraz z oświadczeniami, o których mowa w pkt 1 i 2, także oświadczenie podmiotu udostępniającego zasoby, potwierdzające brak podstaw wykluczenia tego podmiotu oraz spełnianie warunku udziału w postępowaniu, w zakresie , w jakim wykonawca powołuje się na jego zasoby, według wzoru formularza stanowiącego </w:t>
      </w:r>
      <w:r w:rsidRPr="007B6936">
        <w:rPr>
          <w:rFonts w:ascii="Times New Roman" w:hAnsi="Times New Roman" w:cs="Times New Roman"/>
          <w:b/>
          <w:u w:val="single"/>
        </w:rPr>
        <w:t>Załącznik nr 5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PONADTO, WRAZ Z OFERTĄ NALEŻY ZŁOŻYĆ:</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Wraz z ofertą (formularz ofertowy – </w:t>
      </w:r>
      <w:r w:rsidRPr="007B6936">
        <w:rPr>
          <w:rFonts w:ascii="Times New Roman" w:hAnsi="Times New Roman" w:cs="Times New Roman"/>
          <w:b/>
        </w:rPr>
        <w:t>Załącznik nr 2</w:t>
      </w:r>
      <w:r w:rsidRPr="00E01FDD">
        <w:rPr>
          <w:rFonts w:ascii="Times New Roman" w:hAnsi="Times New Roman" w:cs="Times New Roman"/>
        </w:rPr>
        <w:t xml:space="preserve"> ) każdy wykonawca składa: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odpis lub informację z Krajowego Rejestru Sądowego, Centralnej Ewidencji i Informacji o Działalności Gospodarczej lub innego właściwego rejestru sporządzonych nie wcześniej niż 3 miesiące przed jej złożeniem – w celu potwierdzenia, że osoba działająca w imieniu wykonawcy jest umocowana do reprezentowania wykonawcy w postępowaniu;</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7B6936">
        <w:rPr>
          <w:rFonts w:ascii="Times New Roman" w:hAnsi="Times New Roman" w:cs="Times New Roman"/>
          <w:u w:val="single"/>
        </w:rPr>
        <w:t>UWAGA</w:t>
      </w:r>
      <w:r w:rsidRPr="00E01FDD">
        <w:rPr>
          <w:rFonts w:ascii="Times New Roman" w:hAnsi="Times New Roman" w:cs="Times New Roman"/>
        </w:rPr>
        <w:t>: Wykonawca nie jest zobowiązany do złożenia dokumentów, o których mowa powyżej, jeżeli zamawiający może je uzyskać za pomocą bezpłatnych i ogólnodostępnych baz danych , o ile wykonawca wskaże w formularzu ofertowym dane umożliwiające dostęp do tych dokumentów.</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pełnomocnictwo – jeżeli w imieniu wykonawcy działa osoba, której umocowanie do jego reprezentowania nie wynika z właściwych dokumentów rejestrowych, o których mowa w pkt 1) lub ofertę składają wykonawcy wspólnie ubiegający się o udzielenie zamówienia (dotyczy również wspólników spółki cywilnej, chyba że upoważnienie/pełnomocnictwo do występowania w imieniu spółki cywilnej wynikać będzie z dołączonej do oferty umowy spółki cywilnej, bądź wszyscy wspólnicy spółki podpiszą ofertę) ustanawiający pełnomocnika do reprezentowania ich w postępowaniu o udzielenie zamówienia albo reprezentowania w postępowaniu i zawarcia umowy w sprawie zamówienia publicznego – wymagana forma:</w:t>
      </w:r>
    </w:p>
    <w:p w:rsidR="00E01FDD" w:rsidRPr="00E01FDD" w:rsidRDefault="00E01FDD" w:rsidP="007B6936">
      <w:pPr>
        <w:jc w:val="both"/>
        <w:rPr>
          <w:rFonts w:ascii="Times New Roman" w:hAnsi="Times New Roman" w:cs="Times New Roman"/>
        </w:rPr>
      </w:pPr>
      <w:r w:rsidRPr="00E01FDD">
        <w:rPr>
          <w:rFonts w:ascii="Times New Roman" w:hAnsi="Times New Roman" w:cs="Times New Roman"/>
        </w:rPr>
        <w:t>Pełnomocnictwo powinno zostać złożone w oryginale w formie elektronicznej opatrzonej kwalifikowanym podpisem elektronicznym lub w postaci elektronicznej opatrzonej podpisem zaufanym lub podpisem osobistym. Dopuszcza się również złożenie elektronicznej kopii dokumentu</w:t>
      </w:r>
      <w:r w:rsidR="007B6936">
        <w:rPr>
          <w:rFonts w:ascii="Times New Roman" w:hAnsi="Times New Roman" w:cs="Times New Roman"/>
        </w:rPr>
        <w:t xml:space="preserve"> </w:t>
      </w:r>
      <w:r w:rsidRPr="00E01FDD">
        <w:rPr>
          <w:rFonts w:ascii="Times New Roman" w:hAnsi="Times New Roman" w:cs="Times New Roman"/>
        </w:rPr>
        <w:t>pełnomocnictwa</w:t>
      </w:r>
      <w:r w:rsidR="007B6936">
        <w:rPr>
          <w:rFonts w:ascii="Times New Roman" w:hAnsi="Times New Roman" w:cs="Times New Roman"/>
        </w:rPr>
        <w:t xml:space="preserve"> </w:t>
      </w:r>
      <w:r w:rsidRPr="00E01FDD">
        <w:rPr>
          <w:rFonts w:ascii="Times New Roman" w:hAnsi="Times New Roman" w:cs="Times New Roman"/>
        </w:rPr>
        <w:t>sporządzonego</w:t>
      </w:r>
      <w:r w:rsidRPr="00E01FDD">
        <w:rPr>
          <w:rFonts w:ascii="Times New Roman" w:hAnsi="Times New Roman" w:cs="Times New Roman"/>
        </w:rPr>
        <w:tab/>
        <w:t>uprzednio</w:t>
      </w:r>
      <w:r w:rsidR="007B6936">
        <w:rPr>
          <w:rFonts w:ascii="Times New Roman" w:hAnsi="Times New Roman" w:cs="Times New Roman"/>
        </w:rPr>
        <w:t xml:space="preserve"> </w:t>
      </w:r>
      <w:r w:rsidRPr="00E01FDD">
        <w:rPr>
          <w:rFonts w:ascii="Times New Roman" w:hAnsi="Times New Roman" w:cs="Times New Roman"/>
        </w:rPr>
        <w:t>w</w:t>
      </w:r>
      <w:r w:rsidR="007B6936">
        <w:rPr>
          <w:rFonts w:ascii="Times New Roman" w:hAnsi="Times New Roman" w:cs="Times New Roman"/>
        </w:rPr>
        <w:t xml:space="preserve"> </w:t>
      </w:r>
      <w:r w:rsidRPr="00E01FDD">
        <w:rPr>
          <w:rFonts w:ascii="Times New Roman" w:hAnsi="Times New Roman" w:cs="Times New Roman"/>
        </w:rPr>
        <w:t>formie</w:t>
      </w:r>
      <w:r w:rsidR="007B6936">
        <w:rPr>
          <w:rFonts w:ascii="Times New Roman" w:hAnsi="Times New Roman" w:cs="Times New Roman"/>
        </w:rPr>
        <w:t xml:space="preserve"> </w:t>
      </w:r>
      <w:r w:rsidRPr="00E01FDD">
        <w:rPr>
          <w:rFonts w:ascii="Times New Roman" w:hAnsi="Times New Roman" w:cs="Times New Roman"/>
        </w:rPr>
        <w:t>pisemnej</w:t>
      </w:r>
      <w:r w:rsidR="007B6936">
        <w:rPr>
          <w:rFonts w:ascii="Times New Roman" w:hAnsi="Times New Roman" w:cs="Times New Roman"/>
        </w:rPr>
        <w:t xml:space="preserve"> </w:t>
      </w:r>
      <w:r w:rsidRPr="00E01FDD">
        <w:rPr>
          <w:rFonts w:ascii="Times New Roman" w:hAnsi="Times New Roman" w:cs="Times New Roman"/>
        </w:rPr>
        <w:t>w</w:t>
      </w:r>
      <w:r w:rsidRPr="00E01FDD">
        <w:rPr>
          <w:rFonts w:ascii="Times New Roman" w:hAnsi="Times New Roman" w:cs="Times New Roman"/>
        </w:rPr>
        <w:tab/>
      </w:r>
      <w:r w:rsidR="007B6936">
        <w:rPr>
          <w:rFonts w:ascii="Times New Roman" w:hAnsi="Times New Roman" w:cs="Times New Roman"/>
        </w:rPr>
        <w:t xml:space="preserve"> formie e</w:t>
      </w:r>
      <w:r w:rsidRPr="00E01FDD">
        <w:rPr>
          <w:rFonts w:ascii="Times New Roman" w:hAnsi="Times New Roman" w:cs="Times New Roman"/>
        </w:rPr>
        <w:t>lektronicznego poświadczenia sporządzonego stosownie z przepisami ustawy z dnia 14 lutego 1991 r. Prawo o notariacie, które to poświadczenie notariusz opatruje kwalifikowanym podpisem elektronicznym bądź też opatrzenie skanu pełnomocnictwa sporządzonego uprzednio w formie pisemnej kwalifikowanym podpisem elektronicznym, podpisem zaufanym lub</w:t>
      </w:r>
      <w:r w:rsidR="007B6936">
        <w:rPr>
          <w:rFonts w:ascii="Times New Roman" w:hAnsi="Times New Roman" w:cs="Times New Roman"/>
        </w:rPr>
        <w:t xml:space="preserve"> podpisem osobistym mocodawcy.</w:t>
      </w:r>
      <w:r w:rsidR="007B6936">
        <w:rPr>
          <w:rFonts w:ascii="Times New Roman" w:hAnsi="Times New Roman" w:cs="Times New Roman"/>
        </w:rPr>
        <w:tab/>
      </w:r>
      <w:r w:rsidRPr="00E01FDD">
        <w:rPr>
          <w:rFonts w:ascii="Times New Roman" w:hAnsi="Times New Roman" w:cs="Times New Roman"/>
        </w:rPr>
        <w:t>Elektroniczna</w:t>
      </w:r>
      <w:r w:rsidR="007B6936">
        <w:rPr>
          <w:rFonts w:ascii="Times New Roman" w:hAnsi="Times New Roman" w:cs="Times New Roman"/>
        </w:rPr>
        <w:t xml:space="preserve"> </w:t>
      </w:r>
      <w:r w:rsidRPr="00E01FDD">
        <w:rPr>
          <w:rFonts w:ascii="Times New Roman" w:hAnsi="Times New Roman" w:cs="Times New Roman"/>
        </w:rPr>
        <w:t>kopia</w:t>
      </w:r>
      <w:r w:rsidRPr="00E01FDD">
        <w:rPr>
          <w:rFonts w:ascii="Times New Roman" w:hAnsi="Times New Roman" w:cs="Times New Roman"/>
        </w:rPr>
        <w:tab/>
        <w:t>pełnomocnictwa</w:t>
      </w:r>
      <w:r w:rsidR="007B6936">
        <w:rPr>
          <w:rFonts w:ascii="Times New Roman" w:hAnsi="Times New Roman" w:cs="Times New Roman"/>
        </w:rPr>
        <w:t xml:space="preserve"> </w:t>
      </w:r>
      <w:r w:rsidRPr="00E01FDD">
        <w:rPr>
          <w:rFonts w:ascii="Times New Roman" w:hAnsi="Times New Roman" w:cs="Times New Roman"/>
        </w:rPr>
        <w:t>nie</w:t>
      </w:r>
      <w:r w:rsidR="007B6936">
        <w:rPr>
          <w:rFonts w:ascii="Times New Roman" w:hAnsi="Times New Roman" w:cs="Times New Roman"/>
        </w:rPr>
        <w:t xml:space="preserve"> </w:t>
      </w:r>
      <w:r w:rsidRPr="00E01FDD">
        <w:rPr>
          <w:rFonts w:ascii="Times New Roman" w:hAnsi="Times New Roman" w:cs="Times New Roman"/>
        </w:rPr>
        <w:t>może</w:t>
      </w:r>
      <w:r w:rsidR="007B6936">
        <w:rPr>
          <w:rFonts w:ascii="Times New Roman" w:hAnsi="Times New Roman" w:cs="Times New Roman"/>
        </w:rPr>
        <w:t xml:space="preserve"> </w:t>
      </w:r>
      <w:r w:rsidRPr="00E01FDD">
        <w:rPr>
          <w:rFonts w:ascii="Times New Roman" w:hAnsi="Times New Roman" w:cs="Times New Roman"/>
        </w:rPr>
        <w:t>być</w:t>
      </w:r>
      <w:r w:rsidR="007B6936">
        <w:rPr>
          <w:rFonts w:ascii="Times New Roman" w:hAnsi="Times New Roman" w:cs="Times New Roman"/>
        </w:rPr>
        <w:t xml:space="preserve"> </w:t>
      </w:r>
      <w:r w:rsidRPr="00E01FDD">
        <w:rPr>
          <w:rFonts w:ascii="Times New Roman" w:hAnsi="Times New Roman" w:cs="Times New Roman"/>
        </w:rPr>
        <w:t>uwierzytelniona</w:t>
      </w:r>
      <w:r w:rsidR="007B6936">
        <w:rPr>
          <w:rFonts w:ascii="Times New Roman" w:hAnsi="Times New Roman" w:cs="Times New Roman"/>
        </w:rPr>
        <w:t xml:space="preserve"> </w:t>
      </w:r>
      <w:r w:rsidRPr="00E01FDD">
        <w:rPr>
          <w:rFonts w:ascii="Times New Roman" w:hAnsi="Times New Roman" w:cs="Times New Roman"/>
        </w:rPr>
        <w:t>przez upełnomocnionego;</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oryginalny dokument wniesienia wymaganego wadium przetargowego w formie poręczenia lub gwarancji;</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informację o korzystaniu z zasobów innych podmiotów na podstawie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wraz z zobowiązaniem podmiotu udostępniającego zasoby do oddania mu do dyspozycji niezbędnych zasobów na potrzeby realizacji danego zamówienia – tylko w przypadku, kiedy wykonawca w celu potwierdzenia spełniania warunku udziału w postępowaniu w zakresie wymaganych zdolności zawodowych polegał będzie na zdolnościach innych podmiotów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 według wzoru </w:t>
      </w:r>
      <w:r w:rsidRPr="007B6936">
        <w:rPr>
          <w:rFonts w:ascii="Times New Roman" w:hAnsi="Times New Roman" w:cs="Times New Roman"/>
          <w:b/>
        </w:rPr>
        <w:t>Załącznika nr 7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oświadczenie,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 którego wynika, które roboty budowlane wykonają poszczególni wykonawcy – wyłącznie w przypadku wykonawców wspólnie ubiegających się o udzielenie zamówienia w odniesieniu do warunku dotyczącego kwalifikacji zawodowych wykonawcy (brak załącznika do SWZ - forma i treść informacji w tym zakresie została pozostawiona do indywidualnego opracowania przez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Konieczność złożenia oświadczenia, o którym mowa w pkt 5) następuje w przypadku uregulowanym w art. 117 ust. 2 i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tj.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gdy nie wszyscy wykonawcy wspólnie ubiegający się o zamówienie spełniają warunek dotyczący uprawnień do prowadzenia określonej działalności gospodarczej lub zawodowej, o którym mowa w art. 112 ust. 2 pkt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lub</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gdy nie wszyscy wykonawcy wspólnie ubiegający się o zamówienie spełniają warunek dotyczący wykształcenia, kwalifikacji zawodowych lub doświadczenia.</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SKŁADANE NA WEZWANIE ZAMAWIAJĄCEGO PRZEZ WYKONAWCĘ, KTÓREGO OFERTA ZOSTAŁA NAJWYŻEJ OCENIONA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Zamawiający na podstawie art. 274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wezwie wykonawcę, którego oferta została najwyżej oceniona, do złożenia w wyznaczonym terminie, nie krótszym niż 5 dni od dnia wezwania, następujących podmiotowych środków dowodowych aktualnych na dzień składania: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Oświadczenie wykonawcy, w zakresie art. 108 ust. 1 pkt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 braku przynależności do tej samej grupy kapitałowej w rozumieniu ustawy z dnia 16 lutego 2007 r. o ochronie konkurencji i konsumentów (Dz. U. z 2020 r. poz. 1076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 oświadczenie należy złożyć według wzoru formularza </w:t>
      </w:r>
      <w:r w:rsidRPr="007B6936">
        <w:rPr>
          <w:rFonts w:ascii="Times New Roman" w:hAnsi="Times New Roman" w:cs="Times New Roman"/>
          <w:u w:val="single"/>
        </w:rPr>
        <w:t xml:space="preserve">stanowiącego </w:t>
      </w:r>
      <w:r w:rsidRPr="007B6936">
        <w:rPr>
          <w:rFonts w:ascii="Times New Roman" w:hAnsi="Times New Roman" w:cs="Times New Roman"/>
          <w:b/>
          <w:u w:val="single"/>
        </w:rPr>
        <w:t>Załącznik nr 6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Wykaz osób skierowanych przez wykonawcę do realizacji zamówienia publicznego odpowiedzialnych za kontrolę jakości i kierowanie robotami budowlanymi wraz z informacjami na temat ich kwalifikacji zawodowych i uprawnień niezbędnych do wykonania zamówienia publicznego, a także zakresu wykonywanych przez nie czynności oraz informacją o podstawie do dysponowania tymi osobami.</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(Przez dysponowanie bezpośrednie należy rozumieć samodzielne dysponowanie przez wykonawcę daną osobą fizyczną na podstawie różnych stosunków prawnych (np. umowy cywilnoprawnej lub umowy o pracę), jeżeli osoba ta będzie wykonywała wyłącznie osobiście, uzgodnione z wykonawcą czynności związane z realizacją zamówienia np. pełniła funkcję kierownika budowy, kierownika robót budowlanych. Przez dysponowanie pośrednie należy rozumieć natomiast powoływanie się przez wykonawcę na zasoby podmiotu trzeciego poprzez udostępnienie wykonawcy danej osoby przez inny podmiot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 xml:space="preserve"> Część XV Sposób oraz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składa ofertę za pośrednictwem formularza ofertowego- </w:t>
      </w:r>
      <w:r w:rsidRPr="007B6936">
        <w:rPr>
          <w:rFonts w:ascii="Times New Roman" w:hAnsi="Times New Roman" w:cs="Times New Roman"/>
          <w:b/>
        </w:rPr>
        <w:t>Załącznik nr 2.</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Ofertę w formie elektronicznej opatrzonej kwalifikowanym podpisem elektronicznym lub w postaci elektronicznej opatrzonej podpisem zaufanym lub podpisem osobistym wraz z wymaganymi załącznikami, należy złożyć za pośrednictwem platformy przetargowej https://ezamowienia.gov.pl</w:t>
      </w:r>
    </w:p>
    <w:p w:rsidR="00E01FDD" w:rsidRPr="007B6936" w:rsidRDefault="00E01FDD" w:rsidP="00E01FDD">
      <w:pPr>
        <w:rPr>
          <w:rFonts w:ascii="Times New Roman" w:hAnsi="Times New Roman" w:cs="Times New Roman"/>
          <w:b/>
        </w:rPr>
      </w:pPr>
      <w:r w:rsidRPr="00E01FDD">
        <w:rPr>
          <w:rFonts w:ascii="Times New Roman" w:hAnsi="Times New Roman" w:cs="Times New Roman"/>
        </w:rPr>
        <w:t>2.</w:t>
      </w:r>
      <w:r w:rsidRPr="00E01FDD">
        <w:rPr>
          <w:rFonts w:ascii="Times New Roman" w:hAnsi="Times New Roman" w:cs="Times New Roman"/>
        </w:rPr>
        <w:tab/>
        <w:t xml:space="preserve">. Formularz ofertowy stanowi załącznik nr 2. W terminie do dnia </w:t>
      </w:r>
      <w:r w:rsidRPr="007B6936">
        <w:rPr>
          <w:rFonts w:ascii="Times New Roman" w:hAnsi="Times New Roman" w:cs="Times New Roman"/>
          <w:b/>
        </w:rPr>
        <w:t>28 czerwca 2023 r. do godziny 10:00</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może złożyć tylko jedną ofertę.</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odrzuci ofertę złożoną po terminie składania ofert.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Wykonawca przed upływem terminu do składania ofert może zmienić lub wycofać ofertę za pośrednictwem platformazakupowa.pl.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Wykonawca po upływie terminu do składania ofert nie może skutecznie dokonać zmiany ani wycofać złożonej oferty.</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b/>
          <w:u w:val="single"/>
        </w:rPr>
        <w:t xml:space="preserve"> Część XVI Termin otwarcia of</w:t>
      </w:r>
      <w:r w:rsidRPr="007B6936">
        <w:rPr>
          <w:rFonts w:ascii="Times New Roman" w:hAnsi="Times New Roman" w:cs="Times New Roman"/>
          <w:u w:val="single"/>
        </w:rPr>
        <w:t>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Otwarcie ofert nastąpi w dniu </w:t>
      </w:r>
      <w:r w:rsidRPr="007B6936">
        <w:rPr>
          <w:rFonts w:ascii="Times New Roman" w:hAnsi="Times New Roman" w:cs="Times New Roman"/>
          <w:b/>
        </w:rPr>
        <w:t>28 czerwca 2023 r.,</w:t>
      </w:r>
      <w:r w:rsidRPr="00E01FDD">
        <w:rPr>
          <w:rFonts w:ascii="Times New Roman" w:hAnsi="Times New Roman" w:cs="Times New Roman"/>
        </w:rPr>
        <w:t xml:space="preserve"> o godzinie </w:t>
      </w:r>
      <w:r w:rsidRPr="007B6936">
        <w:rPr>
          <w:rFonts w:ascii="Times New Roman" w:hAnsi="Times New Roman" w:cs="Times New Roman"/>
          <w:b/>
        </w:rPr>
        <w:t>10:15</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Otwarcie ofert odbywa się bez udziału Wykonawców.</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najpóźniej przed otwarciem ofert, udostępnia na stronie internetowej prowadzonego postępowania informację o kwocie, jaką zamierza przeznaczyć na sfinansowanie zamówienia.</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Otwarcie ofert nastąpi za pośrednictwem platformyzakupowa.pl poprzez odszyfrowanie ofert przez Zamawiającego.</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niezwłocznie po otwarciu ofert, udostępnia na stronie internetowej prowadzonego postępowania informacje o:</w:t>
      </w:r>
    </w:p>
    <w:p w:rsidR="00E01FDD" w:rsidRPr="00E01FDD" w:rsidRDefault="00E01FDD" w:rsidP="00E01FDD">
      <w:pPr>
        <w:rPr>
          <w:rFonts w:ascii="Times New Roman" w:hAnsi="Times New Roman" w:cs="Times New Roman"/>
        </w:rPr>
      </w:pPr>
      <w:r w:rsidRPr="00E01FDD">
        <w:rPr>
          <w:rFonts w:ascii="Times New Roman" w:hAnsi="Times New Roman" w:cs="Times New Roman"/>
        </w:rPr>
        <w:t>5.1.</w:t>
      </w:r>
      <w:r w:rsidRPr="00E01FDD">
        <w:rPr>
          <w:rFonts w:ascii="Times New Roman" w:hAnsi="Times New Roman" w:cs="Times New Roman"/>
        </w:rPr>
        <w:tab/>
        <w:t>nazwach albo imionach i nazwiskach oraz siedzibach lub miejscach prowadzonej działalności gospodarczej albo miejscach zamieszkania wykonawców, których oferty zostały otwarte;</w:t>
      </w:r>
    </w:p>
    <w:p w:rsidR="00E01FDD" w:rsidRPr="00E01FDD" w:rsidRDefault="00E01FDD" w:rsidP="00E01FDD">
      <w:pPr>
        <w:rPr>
          <w:rFonts w:ascii="Times New Roman" w:hAnsi="Times New Roman" w:cs="Times New Roman"/>
        </w:rPr>
      </w:pPr>
      <w:r w:rsidRPr="00E01FDD">
        <w:rPr>
          <w:rFonts w:ascii="Times New Roman" w:hAnsi="Times New Roman" w:cs="Times New Roman"/>
        </w:rPr>
        <w:t>5.2.</w:t>
      </w:r>
      <w:r w:rsidRPr="00E01FDD">
        <w:rPr>
          <w:rFonts w:ascii="Times New Roman" w:hAnsi="Times New Roman" w:cs="Times New Roman"/>
        </w:rPr>
        <w:tab/>
        <w:t>cenach lub kosztach zawartych w ofertach.</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przypadku wystąpienia awarii systemu teleinformatycznego, która spowoduje brak możliwości otwarcia ofert w terminie określonym przez Zamawiającego, otwarcie ofert nastąpi niezwłocznie po usunięciu awarii.</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poinformuje o zmianie terminu otwarcia ofert na stronie internetowej prowadzonego postępowania.</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b/>
          <w:u w:val="single"/>
        </w:rPr>
      </w:pPr>
      <w:r w:rsidRPr="00E01FDD">
        <w:rPr>
          <w:rFonts w:ascii="Times New Roman" w:hAnsi="Times New Roman" w:cs="Times New Roman"/>
        </w:rPr>
        <w:t xml:space="preserve"> </w:t>
      </w:r>
      <w:r w:rsidRPr="007B6936">
        <w:rPr>
          <w:rFonts w:ascii="Times New Roman" w:hAnsi="Times New Roman" w:cs="Times New Roman"/>
          <w:b/>
          <w:u w:val="single"/>
        </w:rPr>
        <w:t>Część XVII Informacja o warunkach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 postępowaniu mogą wziąć udział wyłącznie wykonawcy, którzy nie podlegają wykluczeniu z postępowania na podstawie art. 108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spełniają warunki wynikające z art. 112 ust. 2 pkt 3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dotyczące:</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b/>
        </w:rPr>
      </w:pPr>
      <w:r w:rsidRPr="007B6936">
        <w:rPr>
          <w:rFonts w:ascii="Times New Roman" w:hAnsi="Times New Roman" w:cs="Times New Roman"/>
          <w:b/>
        </w:rPr>
        <w:t>1.1</w:t>
      </w:r>
      <w:r w:rsidRPr="007B6936">
        <w:rPr>
          <w:rFonts w:ascii="Times New Roman" w:hAnsi="Times New Roman" w:cs="Times New Roman"/>
          <w:b/>
        </w:rPr>
        <w:tab/>
        <w:t>Posiadania kompetencji lub uprawnień do prowadzenia określonej działalności zawodowej, o ile wynika to z odrębnych przepisów:</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1.2</w:t>
      </w:r>
      <w:r w:rsidRPr="007B6936">
        <w:rPr>
          <w:rFonts w:ascii="Times New Roman" w:hAnsi="Times New Roman" w:cs="Times New Roman"/>
          <w:b/>
        </w:rPr>
        <w:tab/>
        <w:t>Znajdowania się w sytuacji ekonomicznej lub finansowej zapewniającej wykonanie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1.3</w:t>
      </w:r>
      <w:r w:rsidRPr="007B6936">
        <w:rPr>
          <w:rFonts w:ascii="Times New Roman" w:hAnsi="Times New Roman" w:cs="Times New Roman"/>
          <w:b/>
        </w:rPr>
        <w:tab/>
        <w:t>Dysponowania zdolnością techniczną lub zawodową: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(zakończył) co najmniej: 2 zadania polegające na budowie i/lub przebudowie dróg, o wartości nie mniejszej niż  </w:t>
      </w:r>
      <w:r w:rsidRPr="007B6936">
        <w:rPr>
          <w:rFonts w:ascii="Times New Roman" w:hAnsi="Times New Roman" w:cs="Times New Roman"/>
          <w:b/>
        </w:rPr>
        <w:t>100.000,00 zł brutto</w:t>
      </w:r>
      <w:r w:rsidRPr="00E01FDD">
        <w:rPr>
          <w:rFonts w:ascii="Times New Roman" w:hAnsi="Times New Roman" w:cs="Times New Roman"/>
        </w:rPr>
        <w:t xml:space="preserve"> każde.</w:t>
      </w:r>
    </w:p>
    <w:p w:rsidR="00E01FDD" w:rsidRPr="00E01FDD" w:rsidRDefault="00E01FDD" w:rsidP="00E01FDD">
      <w:pPr>
        <w:rPr>
          <w:rFonts w:ascii="Times New Roman" w:hAnsi="Times New Roman" w:cs="Times New Roman"/>
        </w:rPr>
      </w:pPr>
      <w:r w:rsidRPr="00E01FDD">
        <w:rPr>
          <w:rFonts w:ascii="Times New Roman" w:hAnsi="Times New Roman" w:cs="Times New Roman"/>
        </w:rPr>
        <w:t>Wykonawca zobowiązany jest przedstawić dokumenty od zleceniodawców potwierdzające, że wymienione    roboty    zostały   wykonane    należycie, zgodnie   z zasadami   sztuki budowlanej i prawidłowo ukończone.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wykaże, że dysponuje osobami, które będą uczestniczyć w wykonaniu zamówienia, posiadające następujące kwalifikacje i doświadczenie do pełnienia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7B6936">
        <w:rPr>
          <w:rFonts w:ascii="Times New Roman" w:hAnsi="Times New Roman" w:cs="Times New Roman"/>
          <w:b/>
        </w:rPr>
        <w:t>. Kierownika budowy / robót branży drogowej</w:t>
      </w:r>
      <w:r w:rsidRPr="00E01FDD">
        <w:rPr>
          <w:rFonts w:ascii="Times New Roman" w:hAnsi="Times New Roman" w:cs="Times New Roman"/>
        </w:rPr>
        <w:t xml:space="preserve"> - co najmniej 1 osoba posiadającą uprawnienia budowlane do kierowania robotami w specjalności </w:t>
      </w:r>
      <w:r w:rsidRPr="007B6936">
        <w:rPr>
          <w:rFonts w:ascii="Times New Roman" w:hAnsi="Times New Roman" w:cs="Times New Roman"/>
          <w:b/>
        </w:rPr>
        <w:t>drogowej bez ograniczeń</w:t>
      </w:r>
      <w:r w:rsidRPr="00E01FDD">
        <w:rPr>
          <w:rFonts w:ascii="Times New Roman" w:hAnsi="Times New Roman" w:cs="Times New Roman"/>
        </w:rPr>
        <w:t xml:space="preserve"> lub inne ważne uprawnienia budowlane, które zostały wydane na podstawie wcześniej obowiązujących przepisów – w zakresie wystarczającym do kierowania robotami, dla ww. przedmiotu zamówienia, oraz należącą do Polskiej Izby Inżynierów Budownictwa, oraz posiadającą doświadczenie zawodowe gwarantujące należyte wykonanie przedmiotu zamówienia tj. min </w:t>
      </w:r>
      <w:r w:rsidRPr="007B6936">
        <w:rPr>
          <w:rFonts w:ascii="Times New Roman" w:hAnsi="Times New Roman" w:cs="Times New Roman"/>
          <w:b/>
        </w:rPr>
        <w:t>5 lat doświadczenia</w:t>
      </w:r>
      <w:r w:rsidRPr="00E01FDD">
        <w:rPr>
          <w:rFonts w:ascii="Times New Roman" w:hAnsi="Times New Roman" w:cs="Times New Roman"/>
        </w:rPr>
        <w:t xml:space="preserve"> licząc od daty uzyskania uprawnień budowlanych</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Ocena spełniania przez wykonawcę warunku udziału w postępowaniu w zakresie dotyczącym warunków udziału w postępowania będzie dokonana w oparciu o oświadczenia wykonawcy stanowiące </w:t>
      </w:r>
      <w:r w:rsidRPr="007B6936">
        <w:rPr>
          <w:rFonts w:ascii="Times New Roman" w:hAnsi="Times New Roman" w:cs="Times New Roman"/>
          <w:b/>
        </w:rPr>
        <w:t>Załącznik nr 4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b/>
          <w:u w:val="single"/>
        </w:rPr>
      </w:pPr>
      <w:r w:rsidRPr="00E01FDD">
        <w:rPr>
          <w:rFonts w:ascii="Times New Roman" w:hAnsi="Times New Roman" w:cs="Times New Roman"/>
        </w:rPr>
        <w:t xml:space="preserve"> </w:t>
      </w:r>
      <w:r w:rsidRPr="007B6936">
        <w:rPr>
          <w:rFonts w:ascii="Times New Roman" w:hAnsi="Times New Roman" w:cs="Times New Roman"/>
          <w:b/>
          <w:u w:val="single"/>
        </w:rPr>
        <w:t>Część XVIII Podstawy wykluczenia z postępowania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 postępowania o udzielenie zamówienia wyklucza się, z zastrzeżeniem art. 110 ust. 2 </w:t>
      </w:r>
      <w:proofErr w:type="spellStart"/>
      <w:r w:rsidRPr="00E01FDD">
        <w:rPr>
          <w:rFonts w:ascii="Times New Roman" w:hAnsi="Times New Roman" w:cs="Times New Roman"/>
        </w:rPr>
        <w:t>pzp</w:t>
      </w:r>
      <w:proofErr w:type="spellEnd"/>
      <w:r w:rsidRPr="00E01FDD">
        <w:rPr>
          <w:rFonts w:ascii="Times New Roman" w:hAnsi="Times New Roman" w:cs="Times New Roman"/>
        </w:rPr>
        <w:t>,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będącego osobą fizyczną, którego prawomocnie skazano za przestępstwo:</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udziału w zorganizowanej grupie przestępczej albo związku mającym na celu popełnienie przestępstwa lub przestępstwa skarbowego, o którym mowa w art. 258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handlu ludźmi, o którym mowa w art. 189a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c)</w:t>
      </w:r>
      <w:r w:rsidRPr="00E01FDD">
        <w:rPr>
          <w:rFonts w:ascii="Times New Roman" w:hAnsi="Times New Roman" w:cs="Times New Roman"/>
        </w:rPr>
        <w:tab/>
        <w:t>o którym mowa w art. 228–230a, art. 250a Kodeksu karnego lub w art. 46 lub art. 48 ustawy z dnia 25 czerwca 2010 r. o sporcie,</w:t>
      </w:r>
    </w:p>
    <w:p w:rsidR="00E01FDD" w:rsidRPr="00E01FDD" w:rsidRDefault="00E01FDD" w:rsidP="00E01FDD">
      <w:pPr>
        <w:rPr>
          <w:rFonts w:ascii="Times New Roman" w:hAnsi="Times New Roman" w:cs="Times New Roman"/>
        </w:rPr>
      </w:pPr>
      <w:r w:rsidRPr="00E01FDD">
        <w:rPr>
          <w:rFonts w:ascii="Times New Roman" w:hAnsi="Times New Roman" w:cs="Times New Roman"/>
        </w:rPr>
        <w:t>d)</w:t>
      </w:r>
      <w:r w:rsidRPr="00E01FDD">
        <w:rPr>
          <w:rFonts w:ascii="Times New Roman" w:hAnsi="Times New Roman"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e)</w:t>
      </w:r>
      <w:r w:rsidRPr="00E01FDD">
        <w:rPr>
          <w:rFonts w:ascii="Times New Roman" w:hAnsi="Times New Roman" w:cs="Times New Roman"/>
        </w:rPr>
        <w:tab/>
        <w:t>o charakterze terrorystycznym, o którym mowa w art. 115 § 20 Kodeksu karnego, lub mające na celu popełnienie tego przestępstwa,</w:t>
      </w:r>
    </w:p>
    <w:p w:rsidR="00E01FDD" w:rsidRPr="00E01FDD" w:rsidRDefault="00E01FDD" w:rsidP="00E01FDD">
      <w:pPr>
        <w:rPr>
          <w:rFonts w:ascii="Times New Roman" w:hAnsi="Times New Roman" w:cs="Times New Roman"/>
        </w:rPr>
      </w:pPr>
      <w:r w:rsidRPr="00E01FDD">
        <w:rPr>
          <w:rFonts w:ascii="Times New Roman" w:hAnsi="Times New Roman" w:cs="Times New Roman"/>
        </w:rPr>
        <w:t>f)</w:t>
      </w:r>
      <w:r w:rsidRPr="00E01FDD">
        <w:rPr>
          <w:rFonts w:ascii="Times New Roman" w:hAnsi="Times New Roman" w:cs="Times New Roman"/>
        </w:rPr>
        <w:tab/>
        <w:t>powierzania wykonywania pracy małoletniemu cudzoziemcowi, o którym mowa w art. 9 ust. 2 ustawy z dnia 15 czerwca 2012 r. o skutkach powierzania wykonywania pracy cudzoziemcom przebywającym wbrew przepisom na terytorium Rzeczypospolitej Polskiej (Dz. U. poz. 769),</w:t>
      </w:r>
    </w:p>
    <w:p w:rsidR="00E01FDD" w:rsidRPr="00E01FDD" w:rsidRDefault="00E01FDD" w:rsidP="00E01FDD">
      <w:pPr>
        <w:rPr>
          <w:rFonts w:ascii="Times New Roman" w:hAnsi="Times New Roman" w:cs="Times New Roman"/>
        </w:rPr>
      </w:pPr>
      <w:r w:rsidRPr="00E01FDD">
        <w:rPr>
          <w:rFonts w:ascii="Times New Roman" w:hAnsi="Times New Roman" w:cs="Times New Roman"/>
        </w:rPr>
        <w:t>g)</w:t>
      </w:r>
      <w:r w:rsidRPr="00E01FDD">
        <w:rPr>
          <w:rFonts w:ascii="Times New Roman" w:hAnsi="Times New Roman"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01FDD" w:rsidRPr="00E01FDD" w:rsidRDefault="00E01FDD" w:rsidP="00E01FDD">
      <w:pPr>
        <w:rPr>
          <w:rFonts w:ascii="Times New Roman" w:hAnsi="Times New Roman" w:cs="Times New Roman"/>
        </w:rPr>
      </w:pPr>
      <w:r w:rsidRPr="00E01FDD">
        <w:rPr>
          <w:rFonts w:ascii="Times New Roman" w:hAnsi="Times New Roman" w:cs="Times New Roman"/>
        </w:rPr>
        <w:t>h)</w:t>
      </w:r>
      <w:r w:rsidRPr="00E01FDD">
        <w:rPr>
          <w:rFonts w:ascii="Times New Roman" w:hAnsi="Times New Roman" w:cs="Times New Roman"/>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wobec którego prawomocnie orzeczono zakaz ubiegania się o zamówienia publiczne;</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01FDD" w:rsidRPr="00E01FDD" w:rsidRDefault="00E01FDD" w:rsidP="00E01FDD">
      <w:pPr>
        <w:rPr>
          <w:rFonts w:ascii="Times New Roman" w:hAnsi="Times New Roman" w:cs="Times New Roman"/>
        </w:rPr>
      </w:pPr>
      <w:r w:rsidRPr="00E01FDD">
        <w:rPr>
          <w:rFonts w:ascii="Times New Roman" w:hAnsi="Times New Roman" w:cs="Times New Roman"/>
        </w:rPr>
        <w:t>1.6.</w:t>
      </w:r>
      <w:r w:rsidRPr="00E01FDD">
        <w:rPr>
          <w:rFonts w:ascii="Times New Roman" w:hAnsi="Times New Roman" w:cs="Times New Roman"/>
        </w:rPr>
        <w:tab/>
        <w:t xml:space="preserve">jeżeli, w przypadkach, o których mowa w art. 85 ust. 1 </w:t>
      </w:r>
      <w:proofErr w:type="spellStart"/>
      <w:r w:rsidRPr="00E01FDD">
        <w:rPr>
          <w:rFonts w:ascii="Times New Roman" w:hAnsi="Times New Roman" w:cs="Times New Roman"/>
        </w:rPr>
        <w:t>pzp</w:t>
      </w:r>
      <w:proofErr w:type="spellEnd"/>
      <w:r w:rsidRPr="00E01FDD">
        <w:rPr>
          <w:rFonts w:ascii="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sidRPr="00A050F7">
        <w:rPr>
          <w:rFonts w:ascii="Times New Roman" w:hAnsi="Times New Roman" w:cs="Times New Roman"/>
          <w:b/>
        </w:rPr>
        <w:t>–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Zamawiający nie przewiduje wykluczenia wykonawców z postępowania o udzielenie zamówienia na podstawie przesłanek fakultatywnego wykluczenia z postępowania z art. 109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może zostać wykluczony przez Zamawiającego na każdym etapie postępowania o udzielenie zamówienia.</w:t>
      </w:r>
    </w:p>
    <w:p w:rsidR="00E01FDD" w:rsidRPr="00E01FDD" w:rsidRDefault="00E01FDD" w:rsidP="00E01FDD">
      <w:pPr>
        <w:rPr>
          <w:rFonts w:ascii="Times New Roman" w:hAnsi="Times New Roman" w:cs="Times New Roman"/>
        </w:rPr>
      </w:pP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XIX Sposób obliczenia ceny</w:t>
      </w:r>
    </w:p>
    <w:p w:rsidR="00E01FDD" w:rsidRPr="00E01FDD" w:rsidRDefault="00E01FDD" w:rsidP="00E01FDD">
      <w:pPr>
        <w:rPr>
          <w:rFonts w:ascii="Times New Roman" w:hAnsi="Times New Roman" w:cs="Times New Roman"/>
        </w:rPr>
      </w:pPr>
    </w:p>
    <w:p w:rsidR="00E01FDD" w:rsidRPr="00A050F7" w:rsidRDefault="00E01FDD" w:rsidP="00E01FDD">
      <w:pPr>
        <w:rPr>
          <w:rFonts w:ascii="Times New Roman" w:hAnsi="Times New Roman" w:cs="Times New Roman"/>
          <w:b/>
        </w:rPr>
      </w:pPr>
      <w:r w:rsidRPr="00E01FDD">
        <w:rPr>
          <w:rFonts w:ascii="Times New Roman" w:hAnsi="Times New Roman" w:cs="Times New Roman"/>
        </w:rPr>
        <w:t>1.</w:t>
      </w:r>
      <w:r w:rsidRPr="00A050F7">
        <w:rPr>
          <w:rFonts w:ascii="Times New Roman" w:hAnsi="Times New Roman" w:cs="Times New Roman"/>
          <w:b/>
        </w:rPr>
        <w:tab/>
        <w:t xml:space="preserve">Z wybranym Wykonawcą zostanie zawarta umowa za cenę ryczałtową, obejmującą pełen zakres zamówienia, określony w SWZ i przedmiarach robót.  Cenę należy wyliczyć, wypełniając pkt. 1 Formularza ofertowego(Załącznik nr 2 do SWZ), dołączając kosztorys ofertowe opracowane metodą uproszczoną, w oparciu o przedmiar robót załączony do  niniejszej  specyfikacji . </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Podana przez Wykonawcę w ofercie cena musi zawierać wszystkie koszty związane z realizacją zamówienia. 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Wynagrodzenie obejmować będzie m.in.:</w:t>
      </w:r>
    </w:p>
    <w:p w:rsidR="00E01FDD" w:rsidRPr="00E01FDD" w:rsidRDefault="00E01FDD" w:rsidP="00E01FDD">
      <w:pPr>
        <w:rPr>
          <w:rFonts w:ascii="Times New Roman" w:hAnsi="Times New Roman" w:cs="Times New Roman"/>
        </w:rPr>
      </w:pPr>
      <w:r w:rsidRPr="00E01FDD">
        <w:rPr>
          <w:rFonts w:ascii="Times New Roman" w:hAnsi="Times New Roman" w:cs="Times New Roman"/>
        </w:rPr>
        <w:t>1.3.1.</w:t>
      </w:r>
      <w:r w:rsidRPr="00E01FDD">
        <w:rPr>
          <w:rFonts w:ascii="Times New Roman" w:hAnsi="Times New Roman" w:cs="Times New Roman"/>
        </w:rPr>
        <w:tab/>
        <w:t>robociznę bezpośrednią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1.3.2.</w:t>
      </w:r>
      <w:r w:rsidRPr="00E01FDD">
        <w:rPr>
          <w:rFonts w:ascii="Times New Roman" w:hAnsi="Times New Roman" w:cs="Times New Roman"/>
        </w:rPr>
        <w:tab/>
        <w:t>wartość zużytych materiałów wraz z kosztami zakupu, magazynowania, ewentualnych ubytków i transportu na teren budowy,</w:t>
      </w:r>
    </w:p>
    <w:p w:rsidR="00E01FDD" w:rsidRPr="00E01FDD" w:rsidRDefault="00E01FDD" w:rsidP="00E01FDD">
      <w:pPr>
        <w:rPr>
          <w:rFonts w:ascii="Times New Roman" w:hAnsi="Times New Roman" w:cs="Times New Roman"/>
        </w:rPr>
      </w:pPr>
      <w:r w:rsidRPr="00E01FDD">
        <w:rPr>
          <w:rFonts w:ascii="Times New Roman" w:hAnsi="Times New Roman" w:cs="Times New Roman"/>
        </w:rPr>
        <w:t>1.3.3.</w:t>
      </w:r>
      <w:r w:rsidRPr="00E01FDD">
        <w:rPr>
          <w:rFonts w:ascii="Times New Roman" w:hAnsi="Times New Roman" w:cs="Times New Roman"/>
        </w:rPr>
        <w:tab/>
        <w:t>wartość pracy sprzętu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1.3.4.</w:t>
      </w:r>
      <w:r w:rsidRPr="00E01FDD">
        <w:rPr>
          <w:rFonts w:ascii="Times New Roman" w:hAnsi="Times New Roman" w:cs="Times New Roman"/>
        </w:rPr>
        <w:tab/>
        <w:t>koszty pośrednie i zysk kalkulacyjny,</w:t>
      </w:r>
    </w:p>
    <w:p w:rsidR="00E01FDD" w:rsidRPr="00E01FDD" w:rsidRDefault="00E01FDD" w:rsidP="00E01FDD">
      <w:pPr>
        <w:rPr>
          <w:rFonts w:ascii="Times New Roman" w:hAnsi="Times New Roman" w:cs="Times New Roman"/>
        </w:rPr>
      </w:pPr>
      <w:r w:rsidRPr="00E01FDD">
        <w:rPr>
          <w:rFonts w:ascii="Times New Roman" w:hAnsi="Times New Roman" w:cs="Times New Roman"/>
        </w:rPr>
        <w:t>1.3.5.</w:t>
      </w:r>
      <w:r w:rsidRPr="00E01FDD">
        <w:rPr>
          <w:rFonts w:ascii="Times New Roman" w:hAnsi="Times New Roman" w:cs="Times New Roman"/>
        </w:rPr>
        <w:tab/>
        <w:t>koszty wywozu, składowania i utylizacji odpadów,</w:t>
      </w:r>
    </w:p>
    <w:p w:rsidR="00E01FDD" w:rsidRPr="00E01FDD" w:rsidRDefault="00E01FDD" w:rsidP="00E01FDD">
      <w:pPr>
        <w:rPr>
          <w:rFonts w:ascii="Times New Roman" w:hAnsi="Times New Roman" w:cs="Times New Roman"/>
        </w:rPr>
      </w:pPr>
      <w:r w:rsidRPr="00E01FDD">
        <w:rPr>
          <w:rFonts w:ascii="Times New Roman" w:hAnsi="Times New Roman" w:cs="Times New Roman"/>
        </w:rPr>
        <w:t>1.3.6.</w:t>
      </w:r>
      <w:r w:rsidRPr="00E01FDD">
        <w:rPr>
          <w:rFonts w:ascii="Times New Roman" w:hAnsi="Times New Roman" w:cs="Times New Roman"/>
        </w:rPr>
        <w:tab/>
        <w:t>koszty wynikające z postanowień umowy i zapisów specyfikacji technicznej,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1.3.7.</w:t>
      </w:r>
      <w:r w:rsidRPr="00E01FDD">
        <w:rPr>
          <w:rFonts w:ascii="Times New Roman" w:hAnsi="Times New Roman" w:cs="Times New Roman"/>
        </w:rPr>
        <w:tab/>
        <w:t>koszty sporządzania dokumentacji powykonawczej,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1.3.8.</w:t>
      </w:r>
      <w:r w:rsidRPr="00E01FDD">
        <w:rPr>
          <w:rFonts w:ascii="Times New Roman" w:hAnsi="Times New Roman" w:cs="Times New Roman"/>
        </w:rPr>
        <w:tab/>
        <w:t>koszty obsługi geodezyjnej oraz wykonania dokumentacji geodezyjnej,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1.3.9.</w:t>
      </w:r>
      <w:r w:rsidRPr="00E01FDD">
        <w:rPr>
          <w:rFonts w:ascii="Times New Roman" w:hAnsi="Times New Roman" w:cs="Times New Roman"/>
        </w:rPr>
        <w:tab/>
        <w:t>koszty niezbędnych badań oraz innych czynności koniecznych do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1.3.10.</w:t>
      </w:r>
      <w:r w:rsidRPr="00E01FDD">
        <w:rPr>
          <w:rFonts w:ascii="Times New Roman" w:hAnsi="Times New Roman" w:cs="Times New Roman"/>
        </w:rPr>
        <w:tab/>
        <w:t>podatek obliczony zgodnie z obowiązującymi przepisami,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1.3.11.</w:t>
      </w:r>
      <w:r w:rsidRPr="00E01FDD">
        <w:rPr>
          <w:rFonts w:ascii="Times New Roman" w:hAnsi="Times New Roman" w:cs="Times New Roman"/>
        </w:rPr>
        <w:tab/>
        <w:t>inne koszty towarzyszące, w tym m.in.: wykonania robót przygotowawczych, wykończeniowych i porządkowych; zorganizowania, zagospodarowania, zabezpieczenia i późniejszej likwidacji placu budowy; zorganizowania i utrzymania zaplecza budowy; wywozu nadmiaru gruntu.</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 powyższym wymagane jest od Wykonawcy bardzo szczegółowe sprawdzenie dokumentacji projektowej, specyfikacji technicznych wykonania i odbioru robót. </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Zamawiający zapłaci Wykonawcy wynagrodzenie umowne po podpisaniu protokołu odbioru końcowego na podstawie faktury końcowej, wystawionej przez Wykonawcę dla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1.6.</w:t>
      </w:r>
      <w:r w:rsidRPr="00E01FDD">
        <w:rPr>
          <w:rFonts w:ascii="Times New Roman" w:hAnsi="Times New Roman" w:cs="Times New Roman"/>
        </w:rPr>
        <w:tab/>
        <w:t>Cena oferty powinna być wyrażona cyfrowo w złotych polskich (zaokrąglona do dwóch miejsc po przecinku) oraz określona słownie w oznaczonym miejscu Formularza ofertowego.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1.7.</w:t>
      </w:r>
      <w:r w:rsidRPr="00E01FDD">
        <w:rPr>
          <w:rFonts w:ascii="Times New Roman" w:hAnsi="Times New Roman" w:cs="Times New Roman"/>
        </w:rPr>
        <w:tab/>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E01FDD" w:rsidRPr="00A050F7" w:rsidRDefault="00E01FDD" w:rsidP="00E01FDD">
      <w:pPr>
        <w:rPr>
          <w:rFonts w:ascii="Times New Roman" w:hAnsi="Times New Roman" w:cs="Times New Roman"/>
          <w:b/>
        </w:rPr>
      </w:pPr>
      <w:r w:rsidRPr="00E01FDD">
        <w:rPr>
          <w:rFonts w:ascii="Times New Roman" w:hAnsi="Times New Roman" w:cs="Times New Roman"/>
        </w:rPr>
        <w:t>2.</w:t>
      </w:r>
      <w:r w:rsidRPr="00E01FDD">
        <w:rPr>
          <w:rFonts w:ascii="Times New Roman" w:hAnsi="Times New Roman" w:cs="Times New Roman"/>
        </w:rPr>
        <w:tab/>
      </w:r>
      <w:r w:rsidRPr="00A050F7">
        <w:rPr>
          <w:rFonts w:ascii="Times New Roman" w:hAnsi="Times New Roman" w:cs="Times New Roman"/>
          <w:b/>
        </w:rPr>
        <w:t>Rozliczenia między Zamawiającym a Wykonawcą będą prowadzone w walucie PLN. Zamawiający nie dopuszcza możliwości prowadzenia rozliczeń w walutach obcych.</w:t>
      </w:r>
    </w:p>
    <w:p w:rsidR="00E01FDD" w:rsidRPr="00A050F7" w:rsidRDefault="00E01FDD" w:rsidP="00E01FDD">
      <w:pPr>
        <w:rPr>
          <w:rFonts w:ascii="Times New Roman" w:hAnsi="Times New Roman" w:cs="Times New Roman"/>
          <w:b/>
        </w:rPr>
      </w:pPr>
      <w:r w:rsidRPr="00E01FDD">
        <w:rPr>
          <w:rFonts w:ascii="Times New Roman" w:hAnsi="Times New Roman" w:cs="Times New Roman"/>
        </w:rPr>
        <w:t>3.</w:t>
      </w:r>
      <w:r w:rsidRPr="00E01FDD">
        <w:rPr>
          <w:rFonts w:ascii="Times New Roman" w:hAnsi="Times New Roman" w:cs="Times New Roman"/>
        </w:rPr>
        <w:tab/>
      </w:r>
      <w:r w:rsidRPr="00A050F7">
        <w:rPr>
          <w:rFonts w:ascii="Times New Roman" w:hAnsi="Times New Roman" w:cs="Times New Roman"/>
          <w:b/>
        </w:rPr>
        <w:t>W przypadku złożenia oferty,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3.1.</w:t>
      </w:r>
      <w:r w:rsidRPr="00E01FDD">
        <w:rPr>
          <w:rFonts w:ascii="Times New Roman" w:hAnsi="Times New Roman" w:cs="Times New Roman"/>
        </w:rPr>
        <w:tab/>
        <w:t>W ofercie, o której mowa powyżej,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3.1.1.</w:t>
      </w:r>
      <w:r w:rsidRPr="00E01FDD">
        <w:rPr>
          <w:rFonts w:ascii="Times New Roman" w:hAnsi="Times New Roman" w:cs="Times New Roman"/>
        </w:rPr>
        <w:tab/>
        <w:t>poinformować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3.1.2.</w:t>
      </w:r>
      <w:r w:rsidRPr="00E01FDD">
        <w:rPr>
          <w:rFonts w:ascii="Times New Roman" w:hAnsi="Times New Roman" w:cs="Times New Roman"/>
        </w:rPr>
        <w:tab/>
        <w:t>wskazać nazwę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3.1.3.</w:t>
      </w:r>
      <w:r w:rsidRPr="00E01FDD">
        <w:rPr>
          <w:rFonts w:ascii="Times New Roman" w:hAnsi="Times New Roman" w:cs="Times New Roman"/>
        </w:rPr>
        <w:tab/>
        <w:t>wskazać wartość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t>3.1.4.</w:t>
      </w:r>
      <w:r w:rsidRPr="00E01FDD">
        <w:rPr>
          <w:rFonts w:ascii="Times New Roman" w:hAnsi="Times New Roman" w:cs="Times New Roman"/>
        </w:rPr>
        <w:tab/>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 związku z art. 223 ust. 2 pkt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Część XX Opis kryteriów oceny ofert, wraz z podaniem wag tych kryteriów i sposobu oceny ofert</w:t>
      </w:r>
    </w:p>
    <w:p w:rsidR="00E01FDD" w:rsidRPr="00E01FDD" w:rsidRDefault="00E01FDD" w:rsidP="00E01FDD">
      <w:pPr>
        <w:rPr>
          <w:rFonts w:ascii="Times New Roman" w:hAnsi="Times New Roman" w:cs="Times New Roman"/>
        </w:rPr>
      </w:pPr>
    </w:p>
    <w:p w:rsidR="00E01FDD" w:rsidRPr="00A050F7" w:rsidRDefault="00E01FDD" w:rsidP="00A050F7">
      <w:pPr>
        <w:pStyle w:val="Akapitzlist"/>
        <w:numPr>
          <w:ilvl w:val="0"/>
          <w:numId w:val="1"/>
        </w:numPr>
        <w:rPr>
          <w:rFonts w:ascii="Times New Roman" w:hAnsi="Times New Roman" w:cs="Times New Roman"/>
        </w:rPr>
      </w:pPr>
      <w:r w:rsidRPr="00A050F7">
        <w:rPr>
          <w:rFonts w:ascii="Times New Roman" w:hAnsi="Times New Roman" w:cs="Times New Roman"/>
        </w:rPr>
        <w:t>Ustala się następujące kryteria oceny ofert:</w:t>
      </w:r>
    </w:p>
    <w:p w:rsidR="00A050F7" w:rsidRDefault="00A050F7" w:rsidP="00A050F7">
      <w:pPr>
        <w:rPr>
          <w:rFonts w:ascii="Times New Roman" w:hAnsi="Times New Roman" w:cs="Times New Roman"/>
        </w:rPr>
      </w:pPr>
    </w:p>
    <w:tbl>
      <w:tblPr>
        <w:tblStyle w:val="Tabela-Siatka"/>
        <w:tblW w:w="0" w:type="auto"/>
        <w:tblLook w:val="04A0" w:firstRow="1" w:lastRow="0" w:firstColumn="1" w:lastColumn="0" w:noHBand="0" w:noVBand="1"/>
      </w:tblPr>
      <w:tblGrid>
        <w:gridCol w:w="4531"/>
        <w:gridCol w:w="4531"/>
      </w:tblGrid>
      <w:tr w:rsidR="00A050F7" w:rsidTr="00A050F7">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Kryterium</w:t>
            </w:r>
          </w:p>
          <w:p w:rsidR="00A050F7" w:rsidRDefault="00A050F7" w:rsidP="00A050F7">
            <w:pPr>
              <w:rPr>
                <w:rFonts w:ascii="Times New Roman" w:hAnsi="Times New Roman" w:cs="Times New Roman"/>
              </w:rPr>
            </w:pPr>
          </w:p>
        </w:tc>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znaczenie</w:t>
            </w:r>
          </w:p>
        </w:tc>
      </w:tr>
      <w:tr w:rsidR="00A050F7" w:rsidTr="00A050F7">
        <w:tc>
          <w:tcPr>
            <w:tcW w:w="4531" w:type="dxa"/>
          </w:tcPr>
          <w:p w:rsidR="00A050F7" w:rsidRPr="00E01FDD" w:rsidRDefault="00A050F7" w:rsidP="00A050F7">
            <w:pPr>
              <w:rPr>
                <w:rFonts w:ascii="Times New Roman" w:hAnsi="Times New Roman" w:cs="Times New Roman"/>
              </w:rPr>
            </w:pPr>
            <w:r w:rsidRPr="00E01FDD">
              <w:rPr>
                <w:rFonts w:ascii="Times New Roman" w:hAnsi="Times New Roman" w:cs="Times New Roman"/>
              </w:rPr>
              <w:t>(C) - Cena</w:t>
            </w:r>
          </w:p>
          <w:p w:rsidR="00A050F7" w:rsidRDefault="00A050F7" w:rsidP="00A050F7">
            <w:pPr>
              <w:rPr>
                <w:rFonts w:ascii="Times New Roman" w:hAnsi="Times New Roman" w:cs="Times New Roman"/>
              </w:rPr>
            </w:pPr>
            <w:r w:rsidRPr="00E01FDD">
              <w:rPr>
                <w:rFonts w:ascii="Times New Roman" w:hAnsi="Times New Roman" w:cs="Times New Roman"/>
              </w:rPr>
              <w:t>(G) – Wydłużenie terminu gwarancji</w:t>
            </w:r>
          </w:p>
        </w:tc>
        <w:tc>
          <w:tcPr>
            <w:tcW w:w="4531" w:type="dxa"/>
          </w:tcPr>
          <w:p w:rsidR="00A050F7" w:rsidRDefault="00A050F7" w:rsidP="00A050F7">
            <w:pPr>
              <w:rPr>
                <w:rFonts w:ascii="Times New Roman" w:hAnsi="Times New Roman" w:cs="Times New Roman"/>
              </w:rPr>
            </w:pPr>
            <w:r>
              <w:rPr>
                <w:rFonts w:ascii="Times New Roman" w:hAnsi="Times New Roman" w:cs="Times New Roman"/>
              </w:rPr>
              <w:t>60%</w:t>
            </w:r>
          </w:p>
          <w:p w:rsidR="00A050F7" w:rsidRDefault="00A050F7" w:rsidP="00A050F7">
            <w:pPr>
              <w:rPr>
                <w:rFonts w:ascii="Times New Roman" w:hAnsi="Times New Roman" w:cs="Times New Roman"/>
              </w:rPr>
            </w:pPr>
            <w:r>
              <w:rPr>
                <w:rFonts w:ascii="Times New Roman" w:hAnsi="Times New Roman" w:cs="Times New Roman"/>
              </w:rPr>
              <w:t>40%</w:t>
            </w:r>
          </w:p>
        </w:tc>
      </w:tr>
    </w:tbl>
    <w:p w:rsidR="00A050F7" w:rsidRPr="00A050F7" w:rsidRDefault="00A050F7" w:rsidP="00A050F7">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r>
      <w:r w:rsidRPr="00E01FDD">
        <w:rPr>
          <w:rFonts w:ascii="Times New Roman" w:hAnsi="Times New Roman" w:cs="Times New Roman"/>
        </w:rPr>
        <w:tab/>
        <w:t>Zamawiający dokona wyboru oferty najkorzystniejszej wyłącznie na podstawie kryteriów oceny ofert określonych w SWZ.</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r>
      <w:r w:rsidRPr="00E01FDD">
        <w:rPr>
          <w:rFonts w:ascii="Times New Roman" w:hAnsi="Times New Roman" w:cs="Times New Roman"/>
        </w:rPr>
        <w:tab/>
        <w:t>Ocenie punktowej zostaną poddane oferty wykonawców, których oferty nie zostały Odrzucone.</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r>
      <w:r w:rsidRPr="00A050F7">
        <w:rPr>
          <w:rFonts w:ascii="Times New Roman" w:hAnsi="Times New Roman" w:cs="Times New Roman"/>
          <w:b/>
        </w:rPr>
        <w:t>Sposób obliczania punktów dla poszczególnych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a)</w:t>
      </w:r>
      <w:r w:rsidRPr="00E01FDD">
        <w:rPr>
          <w:rFonts w:ascii="Times New Roman" w:hAnsi="Times New Roman" w:cs="Times New Roman"/>
        </w:rPr>
        <w:tab/>
        <w:t>W ramach kryterium Cena (C) oceniana będzie cena łączna brutto podana w formularzu oferty. W ramach kryterium „Cena” ocena ofert zostanie dokonana przy zastosowaniu wzoru:</w:t>
      </w:r>
    </w:p>
    <w:p w:rsidR="00E01FDD" w:rsidRPr="00A050F7" w:rsidRDefault="00A050F7" w:rsidP="00E01FDD">
      <w:pPr>
        <w:rPr>
          <w:rFonts w:ascii="Times New Roman" w:hAnsi="Times New Roman" w:cs="Times New Roman"/>
          <w:b/>
        </w:rPr>
      </w:pPr>
      <w:r w:rsidRPr="00A050F7">
        <w:rPr>
          <w:rFonts w:ascii="Times New Roman" w:hAnsi="Times New Roman" w:cs="Times New Roman"/>
          <w:b/>
        </w:rPr>
        <w:t xml:space="preserve">             </w:t>
      </w:r>
      <w:proofErr w:type="spellStart"/>
      <w:r w:rsidR="00E01FDD" w:rsidRPr="00A050F7">
        <w:rPr>
          <w:rFonts w:ascii="Times New Roman" w:hAnsi="Times New Roman" w:cs="Times New Roman"/>
          <w:b/>
        </w:rPr>
        <w:t>Cn</w:t>
      </w:r>
      <w:proofErr w:type="spellEnd"/>
    </w:p>
    <w:p w:rsidR="00E01FDD" w:rsidRPr="00E01FDD" w:rsidRDefault="00E01FDD" w:rsidP="00E01FDD">
      <w:pPr>
        <w:rPr>
          <w:rFonts w:ascii="Times New Roman" w:hAnsi="Times New Roman" w:cs="Times New Roman"/>
        </w:rPr>
      </w:pPr>
      <w:r w:rsidRPr="00A050F7">
        <w:rPr>
          <w:rFonts w:ascii="Times New Roman" w:hAnsi="Times New Roman" w:cs="Times New Roman"/>
          <w:b/>
        </w:rPr>
        <w:t>C =</w:t>
      </w:r>
      <w:r w:rsidRPr="00E01FDD">
        <w:rPr>
          <w:rFonts w:ascii="Times New Roman" w:hAnsi="Times New Roman" w:cs="Times New Roman"/>
        </w:rPr>
        <w:t xml:space="preserve"> -------------   </w:t>
      </w:r>
      <w:r w:rsidRPr="00A050F7">
        <w:rPr>
          <w:rFonts w:ascii="Times New Roman" w:hAnsi="Times New Roman" w:cs="Times New Roman"/>
          <w:b/>
        </w:rPr>
        <w:t>x   60 pkt</w:t>
      </w:r>
    </w:p>
    <w:p w:rsidR="00E01FDD" w:rsidRPr="00A050F7" w:rsidRDefault="00A050F7" w:rsidP="00E01FDD">
      <w:pPr>
        <w:rPr>
          <w:rFonts w:ascii="Times New Roman" w:hAnsi="Times New Roman" w:cs="Times New Roman"/>
          <w:b/>
        </w:rPr>
      </w:pPr>
      <w:r w:rsidRPr="00A050F7">
        <w:rPr>
          <w:rFonts w:ascii="Times New Roman" w:hAnsi="Times New Roman" w:cs="Times New Roman"/>
          <w:b/>
        </w:rPr>
        <w:t xml:space="preserve">              </w:t>
      </w:r>
      <w:r w:rsidR="00E01FDD" w:rsidRPr="00A050F7">
        <w:rPr>
          <w:rFonts w:ascii="Times New Roman" w:hAnsi="Times New Roman" w:cs="Times New Roman"/>
          <w:b/>
        </w:rPr>
        <w:t>Co</w:t>
      </w:r>
    </w:p>
    <w:p w:rsidR="00E01FDD" w:rsidRPr="00E01FDD" w:rsidRDefault="00E01FDD" w:rsidP="00E01FDD">
      <w:pPr>
        <w:rPr>
          <w:rFonts w:ascii="Times New Roman" w:hAnsi="Times New Roman" w:cs="Times New Roman"/>
        </w:rPr>
      </w:pPr>
      <w:r w:rsidRPr="00E01FDD">
        <w:rPr>
          <w:rFonts w:ascii="Times New Roman" w:hAnsi="Times New Roman" w:cs="Times New Roman"/>
        </w:rPr>
        <w:t>gdzie:</w:t>
      </w:r>
    </w:p>
    <w:p w:rsidR="00A050F7"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liczba punktów w ramach kryterium „Cena”, </w:t>
      </w:r>
    </w:p>
    <w:p w:rsidR="00E01FDD" w:rsidRPr="00E01FDD" w:rsidRDefault="00E01FDD" w:rsidP="00E01FDD">
      <w:pPr>
        <w:rPr>
          <w:rFonts w:ascii="Times New Roman" w:hAnsi="Times New Roman" w:cs="Times New Roman"/>
        </w:rPr>
      </w:pPr>
      <w:proofErr w:type="spellStart"/>
      <w:r w:rsidRPr="00A050F7">
        <w:rPr>
          <w:rFonts w:ascii="Times New Roman" w:hAnsi="Times New Roman" w:cs="Times New Roman"/>
          <w:b/>
        </w:rPr>
        <w:t>Cn</w:t>
      </w:r>
      <w:proofErr w:type="spellEnd"/>
      <w:r w:rsidRPr="00E01FDD">
        <w:rPr>
          <w:rFonts w:ascii="Times New Roman" w:hAnsi="Times New Roman" w:cs="Times New Roman"/>
        </w:rPr>
        <w:t xml:space="preserve"> - najniższa cena spośród ofert ocenianych Co - cena oferty ocenianej</w:t>
      </w:r>
    </w:p>
    <w:p w:rsidR="00E01FDD" w:rsidRPr="00A050F7" w:rsidRDefault="00E01FDD" w:rsidP="00E01FDD">
      <w:pPr>
        <w:rPr>
          <w:rFonts w:ascii="Times New Roman" w:hAnsi="Times New Roman" w:cs="Times New Roman"/>
          <w:b/>
        </w:rPr>
      </w:pPr>
      <w:r w:rsidRPr="00E01FDD">
        <w:rPr>
          <w:rFonts w:ascii="Times New Roman" w:hAnsi="Times New Roman" w:cs="Times New Roman"/>
        </w:rPr>
        <w:t>b)</w:t>
      </w:r>
      <w:r w:rsidRPr="00E01FDD">
        <w:rPr>
          <w:rFonts w:ascii="Times New Roman" w:hAnsi="Times New Roman" w:cs="Times New Roman"/>
        </w:rPr>
        <w:tab/>
      </w:r>
      <w:r w:rsidRPr="00A050F7">
        <w:rPr>
          <w:rFonts w:ascii="Times New Roman" w:hAnsi="Times New Roman" w:cs="Times New Roman"/>
          <w:b/>
        </w:rPr>
        <w:t>Gwarancja na wykonany przedmiot zamówienia w zakresie robót budowlanych powinna wynosić minimalnie 3 lata od dnia podpisania protokołu odbioru  końcowego. Zamawiający, w ramach kryterium (G) „Wydłużenie okresu gwarancji”, przyzna Wykonawcy punkty według następujących zasad:</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2 lata</w:t>
      </w:r>
      <w:r w:rsidR="00E01FDD" w:rsidRPr="00A050F7">
        <w:rPr>
          <w:rFonts w:ascii="Times New Roman" w:hAnsi="Times New Roman" w:cs="Times New Roman"/>
          <w:b/>
        </w:rPr>
        <w:tab/>
        <w:t>– 40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1 rok</w:t>
      </w:r>
      <w:r w:rsidR="00E01FDD" w:rsidRPr="00A050F7">
        <w:rPr>
          <w:rFonts w:ascii="Times New Roman" w:hAnsi="Times New Roman" w:cs="Times New Roman"/>
          <w:b/>
        </w:rPr>
        <w:tab/>
        <w:t>– 20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mniej niż 1 rok</w:t>
      </w:r>
      <w:r w:rsidR="00E01FDD" w:rsidRPr="00A050F7">
        <w:rPr>
          <w:rFonts w:ascii="Times New Roman" w:hAnsi="Times New Roman" w:cs="Times New Roman"/>
          <w:b/>
        </w:rPr>
        <w:tab/>
        <w:t>– 0 pkt</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Przy  ocenie  oferty,  w  której  Wykonawca  zaoferował  wydłużenie  okresu  gwarancji  o 2 lata, łączna długość gwarancji wynosić będzie 4 lata. Zaoferowanie dłuższego okresu gwarancji nie będzie skutkować odrzuceniem oferty, ani przyznaniem wyższej punktacji. W takim przypadku Wykonawca otrzyma taką samą ilość punktów, jak za wydłużenie okresu gwarancji o 2 lata tj. Zamawiający przyzna Wykonawcy maksymalną liczbę </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punktów w obrębie tego kryterium (40 pkt). Za zaoferowanie minimalnego okresu gwarancji tj. 2 lat i jednoczesne wydłużenie okresu gwarancji na okres krótszy niż 1 rok Zamawiający przyzna 0 pkt. Oferta zawierająca krótszy niż minimalny okres gwarancji będzie podlegała odrzuceniu jako niezgodna z SWZ. Zamawiający nie będzie przyznawał punktów za poszczególne miesiące wydłużenia okresu gwarancji, lecz za pełne lata </w:t>
      </w:r>
    </w:p>
    <w:p w:rsidR="00E01FDD" w:rsidRPr="00E01FDD" w:rsidRDefault="00E01FDD" w:rsidP="00E01FDD">
      <w:pPr>
        <w:rPr>
          <w:rFonts w:ascii="Times New Roman" w:hAnsi="Times New Roman" w:cs="Times New Roman"/>
        </w:rPr>
      </w:pPr>
      <w:r w:rsidRPr="00E01FDD">
        <w:rPr>
          <w:rFonts w:ascii="Times New Roman" w:hAnsi="Times New Roman" w:cs="Times New Roman"/>
        </w:rPr>
        <w:t>Obliczenie łącznej liczby punktów uzyskanych przez Wykonawcę (spośród ofert podlegających  ocenie)  zostanie  wyliczone  na   podstawie  sumy  uzyskanych   punktów   w kryteriach opisanych powyżej zgodnie z wzorem:</w:t>
      </w:r>
    </w:p>
    <w:p w:rsidR="00E01FDD" w:rsidRPr="00A050F7" w:rsidRDefault="00E01FDD" w:rsidP="00A050F7">
      <w:pPr>
        <w:jc w:val="center"/>
        <w:rPr>
          <w:rFonts w:ascii="Times New Roman" w:hAnsi="Times New Roman" w:cs="Times New Roman"/>
          <w:b/>
        </w:rPr>
      </w:pPr>
      <w:r w:rsidRPr="00A050F7">
        <w:rPr>
          <w:rFonts w:ascii="Times New Roman" w:hAnsi="Times New Roman" w:cs="Times New Roman"/>
          <w:b/>
        </w:rPr>
        <w:t>R = C + G</w:t>
      </w:r>
    </w:p>
    <w:p w:rsidR="00E01FDD" w:rsidRPr="00E01FDD" w:rsidRDefault="00E01FDD" w:rsidP="00E01FDD">
      <w:pPr>
        <w:rPr>
          <w:rFonts w:ascii="Times New Roman" w:hAnsi="Times New Roman" w:cs="Times New Roman"/>
        </w:rPr>
      </w:pPr>
      <w:r w:rsidRPr="00A050F7">
        <w:rPr>
          <w:rFonts w:ascii="Times New Roman" w:hAnsi="Times New Roman" w:cs="Times New Roman"/>
          <w:b/>
        </w:rPr>
        <w:t>R</w:t>
      </w:r>
      <w:r w:rsidRPr="00E01FDD">
        <w:rPr>
          <w:rFonts w:ascii="Times New Roman" w:hAnsi="Times New Roman" w:cs="Times New Roman"/>
        </w:rPr>
        <w:t xml:space="preserve"> - łączna liczba punktów (suma) przyznanych Wykonawcy w ramach wszystkich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łączna liczba punktów przyznanych Wykonawcy w kryterium „Cena”</w:t>
      </w:r>
    </w:p>
    <w:p w:rsidR="00E01FDD" w:rsidRPr="00E01FDD" w:rsidRDefault="00E01FDD" w:rsidP="00E01FDD">
      <w:pPr>
        <w:rPr>
          <w:rFonts w:ascii="Times New Roman" w:hAnsi="Times New Roman" w:cs="Times New Roman"/>
        </w:rPr>
      </w:pPr>
      <w:r w:rsidRPr="00A050F7">
        <w:rPr>
          <w:rFonts w:ascii="Times New Roman" w:hAnsi="Times New Roman" w:cs="Times New Roman"/>
          <w:b/>
        </w:rPr>
        <w:t>G</w:t>
      </w:r>
      <w:r w:rsidRPr="00E01FDD">
        <w:rPr>
          <w:rFonts w:ascii="Times New Roman" w:hAnsi="Times New Roman" w:cs="Times New Roman"/>
        </w:rPr>
        <w:t xml:space="preserve"> - łączna liczba punktów przyznanych Wykonawcy w kryterium „Wydłużenie terminu gwarancji”</w:t>
      </w:r>
    </w:p>
    <w:p w:rsidR="00E01FDD" w:rsidRPr="00A050F7" w:rsidRDefault="00E01FDD" w:rsidP="00E01FDD">
      <w:pPr>
        <w:rPr>
          <w:rFonts w:ascii="Times New Roman" w:hAnsi="Times New Roman" w:cs="Times New Roman"/>
          <w:b/>
        </w:rPr>
      </w:pPr>
      <w:r w:rsidRPr="00A050F7">
        <w:rPr>
          <w:rFonts w:ascii="Times New Roman" w:hAnsi="Times New Roman" w:cs="Times New Roman"/>
          <w:b/>
        </w:rPr>
        <w:t>Oferta  może  uzyskać  maksymalnie  100  punktów  (100%)  przy  czym  1  pkt=  1%  w kryteriach oceny ofert.</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Ocenie będą podlegać wyłącznie oferty nie podlegające odrzuceniu.</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Jeżeli zostanie złożona oferta, której wybór prowadziłby do powstania u Zamawiającego obowiązku podatkowego zgodnie z ustawą z dnia 11 marca 2004 r. o podatku od towarów i usług (</w:t>
      </w:r>
      <w:proofErr w:type="spellStart"/>
      <w:r w:rsidRPr="00E01FDD">
        <w:rPr>
          <w:rFonts w:ascii="Times New Roman" w:hAnsi="Times New Roman" w:cs="Times New Roman"/>
        </w:rPr>
        <w:t>t.j</w:t>
      </w:r>
      <w:proofErr w:type="spellEnd"/>
      <w:r w:rsidRPr="00E01FDD">
        <w:rPr>
          <w:rFonts w:ascii="Times New Roman" w:hAnsi="Times New Roman" w:cs="Times New Roman"/>
        </w:rPr>
        <w:t>.: Dz. U. z 2020 r. poz. 106, ze zm.), dla celów zastosowania kryterium ceny Zamawiający dolicza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W ofercie, o której mowa w ust. 8,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9.1.</w:t>
      </w:r>
      <w:r w:rsidRPr="00E01FDD">
        <w:rPr>
          <w:rFonts w:ascii="Times New Roman" w:hAnsi="Times New Roman" w:cs="Times New Roman"/>
        </w:rPr>
        <w:tab/>
        <w:t>poinformowania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9.2.</w:t>
      </w:r>
      <w:r w:rsidRPr="00E01FDD">
        <w:rPr>
          <w:rFonts w:ascii="Times New Roman" w:hAnsi="Times New Roman" w:cs="Times New Roman"/>
        </w:rPr>
        <w:tab/>
        <w:t>wskazania nazwy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9.3.</w:t>
      </w:r>
      <w:r w:rsidRPr="00E01FDD">
        <w:rPr>
          <w:rFonts w:ascii="Times New Roman" w:hAnsi="Times New Roman" w:cs="Times New Roman"/>
        </w:rPr>
        <w:tab/>
        <w:t>wskazania wartości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t>9.4.</w:t>
      </w:r>
      <w:r w:rsidRPr="00E01FDD">
        <w:rPr>
          <w:rFonts w:ascii="Times New Roman" w:hAnsi="Times New Roman" w:cs="Times New Roman"/>
        </w:rPr>
        <w:tab/>
        <w:t>wskazania stawki podatku od towarów i usług, która zgodnie z wiedzą Wykonawcy, będzie miała zastosowanie.</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Zamawiający wybiera najkorzystniejszą ofertę w terminie związania ofertą określonym w SWZ.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11. W przypadku braku zgody, o której mowa w ust. 9, oferta podlega odrzuceniu, a Zamawiający zwraca się o wyrażenie takiej zgody do kolejnego Wykonawcy, którego oferta została najwyżej oceniona, chyba że zachodzą przesłanki do unieważnienia postępowania.</w:t>
      </w:r>
    </w:p>
    <w:p w:rsidR="00E01FDD" w:rsidRPr="00E01FDD" w:rsidRDefault="00E01FDD" w:rsidP="00E01FDD">
      <w:pPr>
        <w:rPr>
          <w:rFonts w:ascii="Times New Roman" w:hAnsi="Times New Roman" w:cs="Times New Roman"/>
        </w:rPr>
      </w:pP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XXI Wymagania dotyczące zabezpieczenia wykonania umowy</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którego oferta zostanie wybrana, jest zobowiązany do wniesienia zabezpieczenia należytego wykonania umowy w wysokości 2 % ceny podanej w ofercie.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Zabezpieczenie może być wniesione w następujących formach: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pieniądzu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poręczeniach bankowych lub poręczeniach spółdzielczej kasy oszczędnościowo-kredytowej, z tym, że zobowiązanie kasy jest zawsze zobowiązaniem pieniężnym</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bankowych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ubezpieczeniowych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-poręczeniach udzielanych przez podmioty, o których mowa w art. 6b ust. 5 pkt. 2 ustawy z dnia 9 listopada 2000r. o utworzeniu Polskiej Agencji Rozwoju Przedsiębiorczości,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Na pozostałe formy określone w art. 450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nie wyraża zgody.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Zabezpieczenie wnoszone w pieniądzu należy wpłacić przelewem na rachunek bankowy Zamawiającego nr </w:t>
      </w:r>
      <w:r w:rsidRPr="00A050F7">
        <w:rPr>
          <w:rFonts w:ascii="Times New Roman" w:hAnsi="Times New Roman" w:cs="Times New Roman"/>
          <w:b/>
        </w:rPr>
        <w:t>30853400061100016900122580</w:t>
      </w:r>
      <w:r w:rsidRPr="00E01FDD">
        <w:rPr>
          <w:rFonts w:ascii="Times New Roman" w:hAnsi="Times New Roman" w:cs="Times New Roman"/>
        </w:rPr>
        <w:t xml:space="preserve"> (za datę wniesienia będzie się uważać dzień, w którym kwota wpłynęła na konto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Zabezpieczenie wnoszone w innej formie niż w pieniądzu musi być przed podpisaniem umowy zaakceptowane przez Zamawiającego. Wymaga się, aby zabezpieczenie należytego wykonania umowy było bezwarunkowe i płatne na pierwsze żądanie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trakcie realizacji umowy Wykonawca może dokonać zmiany formy zabezpieczenia na jedną lub kilka form, o których mowa w pkt. 2. niniejszego rozdziału.</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Zmiana formy zabezpieczenia jest dokonywana z zachowaniem ciągłości zabezpieczenia i bez zmniejszenia jego wysokości.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dokona zwrotu 70 % wniesionego zabezpieczenia w terminie 30 dni od dnia wykonania zamówienia i uznania przez zamawiającego za należycie wykonane.</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Kwota stanowiąca 30% wysokości zabezpieczenia służyć będzie na pokrycie roszczeń z tytułu rękojmi za wady lub gwarancji.</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Warunki i termin zwrotu należytego zabezpieczenia umowy określają projektowane postanowienia umowy w sprawie zamówienia publicznego, stanowiące załącznik nr 1 do niniejszej SWZ</w:t>
      </w:r>
    </w:p>
    <w:p w:rsidR="00E01FDD" w:rsidRPr="00E01FDD" w:rsidRDefault="00E01FDD" w:rsidP="00E01FDD">
      <w:pPr>
        <w:rPr>
          <w:rFonts w:ascii="Times New Roman" w:hAnsi="Times New Roman" w:cs="Times New Roman"/>
        </w:rPr>
      </w:pP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 Informacje o formalnościach, jakie muszą zostać dopełnione po wyborze oferty w celu zawarcia umowy w sprawie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zawiera umowę w sprawie zamówienia publicznego, z uwzględnieniem art. 577 </w:t>
      </w:r>
      <w:proofErr w:type="spellStart"/>
      <w:r w:rsidRPr="00E01FDD">
        <w:rPr>
          <w:rFonts w:ascii="Times New Roman" w:hAnsi="Times New Roman" w:cs="Times New Roman"/>
        </w:rPr>
        <w:t>pzp</w:t>
      </w:r>
      <w:proofErr w:type="spellEnd"/>
      <w:r w:rsidRPr="00E01FD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może zawrzeć umowę w sprawie zamówienia publicznego przed upływem terminu, o którym mowa w ust. 1, jeżeli w postępowaniu o udzielenie zamówienia złożono tylko jedną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którego oferta została wybrana jako najkorzystniejsza, zostanie poinformowany przez Zamawiającego o miejscu i terminie podpisania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o którym mowa w ust. 1, ma obowiązek zawrzeć umowę w sprawie zamówienia na warunkach określonych w projektowanych postanowieniach umowy, które stanowią Załącznik Nr 1 do SWZ. Umowa zostanie uzupełniona o zapisy wynikające ze złożonej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Przed podpisaniem umowy Wykonawcy wspólnie ubiegający się o udzielenie zamówienia (w przypadku wyboru ich oferty jako najkorzystniejszej) przedstawią Zamawiającemu umowę regulującą współpracę tych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XXIII Pouczenie o środkach ochrony prawnej przysługujących Wykonawcy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Środki ochrony prawnej przysługują Wykonawcy, jeżeli ma lub miał interes w uzyskaniu zamówienia oraz poniósł lub może ponieść szkodę w wyniku naruszenia przez Zamawiającego przepisów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01FDD">
        <w:rPr>
          <w:rFonts w:ascii="Times New Roman" w:hAnsi="Times New Roman" w:cs="Times New Roman"/>
        </w:rPr>
        <w:t>pzp</w:t>
      </w:r>
      <w:proofErr w:type="spellEnd"/>
      <w:r w:rsidRPr="00E01FDD">
        <w:rPr>
          <w:rFonts w:ascii="Times New Roman" w:hAnsi="Times New Roman" w:cs="Times New Roman"/>
        </w:rPr>
        <w:t>, oraz Rzecznikowi Małych i Średnich Przedsiębiorców.</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Odwołanie przysługuje na:</w:t>
      </w:r>
    </w:p>
    <w:p w:rsidR="00E01FDD" w:rsidRPr="00E01FDD" w:rsidRDefault="00E01FDD" w:rsidP="00E01FDD">
      <w:pPr>
        <w:rPr>
          <w:rFonts w:ascii="Times New Roman" w:hAnsi="Times New Roman" w:cs="Times New Roman"/>
        </w:rPr>
      </w:pPr>
      <w:r w:rsidRPr="00E01FDD">
        <w:rPr>
          <w:rFonts w:ascii="Times New Roman" w:hAnsi="Times New Roman" w:cs="Times New Roman"/>
        </w:rPr>
        <w:t>2.1.</w:t>
      </w:r>
      <w:r w:rsidRPr="00E01FDD">
        <w:rPr>
          <w:rFonts w:ascii="Times New Roman" w:hAnsi="Times New Roman" w:cs="Times New Roman"/>
        </w:rPr>
        <w:tab/>
        <w:t>niezgodną z przepisami ustawy czynność Zamawiającego, podjętą w postępowaniu o udzielenie zamówienia, w tym na projektowane postanowienie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2.2.</w:t>
      </w:r>
      <w:r w:rsidRPr="00E01FDD">
        <w:rPr>
          <w:rFonts w:ascii="Times New Roman" w:hAnsi="Times New Roman" w:cs="Times New Roman"/>
        </w:rPr>
        <w:tab/>
        <w:t>zaniechanie czynności w postępowaniu o udzielenie zamówienia, do której Zamawiający był obowiązany na podstawie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Odwołanie wnosi się do Prezesa Krajowej Izby Odwoławczej w formie pisemnej albo w formie elektronicznej albo w postaci elektronicznej opatrzone podpisem zaufanym.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Na orzeczenie Krajowej Izby Odwoławczej oraz postanowienie Prezesa Krajowej Izby Odwoławczej, o którym mowa w art. 519 ust. 1 </w:t>
      </w:r>
      <w:proofErr w:type="spellStart"/>
      <w:r w:rsidRPr="00E01FDD">
        <w:rPr>
          <w:rFonts w:ascii="Times New Roman" w:hAnsi="Times New Roman" w:cs="Times New Roman"/>
        </w:rPr>
        <w:t>pzp</w:t>
      </w:r>
      <w:proofErr w:type="spellEnd"/>
      <w:r w:rsidRPr="00E01FDD">
        <w:rPr>
          <w:rFonts w:ascii="Times New Roman" w:hAnsi="Times New Roman" w:cs="Times New Roman"/>
        </w:rPr>
        <w:t>, stronom oraz uczestnikom postępowania odwoławczego przysługuje skarga do sądu. Skargę wnosi się do Sądu Okręgowego w Warszawie za pośrednictwem Prezesa Krajowej Izby Odwoławczej.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Szczegółowe informacje dotyczące środków ochrony prawnej określone są w Dziale IX</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„Środki ochrony prawnej”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XXIV Załączniki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t>Integralną częścią niniejszej SWZ stanowią następujące załączniki:</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Projektowane postanowienia umowy w sprawie zamówienia publicznego – Załącznik</w:t>
      </w:r>
      <w:r w:rsidRPr="00E01FDD">
        <w:rPr>
          <w:rFonts w:ascii="Times New Roman" w:hAnsi="Times New Roman" w:cs="Times New Roman"/>
        </w:rPr>
        <w:tab/>
        <w:t>Nr 1;</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Formularz Ofertowy - Załącznik nr 2;</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Oświadczenie o niepodleganiu wykluczeniu – Załącznik Nr 3;</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Oświadczenie o niepodleganiu wykluczeniu –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Oświadczenie o spełnianiu warunków udziału w postępowaniu – Załącznik nr 4;</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Oświadczenie podmiotu udostępniającego zasoby – Załącznik nr 5;</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 xml:space="preserve">Oświadczenie w zakresie art. 108 ust. 1 pkt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 Załącznik nr 6;</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 xml:space="preserve">Zobowiązanie podmiotu udostępniającego zasoby z art. 118 ust.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Załącznik nr 7;</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Klauzula informacyjna dotycząca przetwarzania danych osobowych - Załącznik nr 8</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Szczegółowy opis sposobu przygotowania oferty i wymagań technicznych– Załącznik nr 9</w:t>
      </w:r>
    </w:p>
    <w:p w:rsidR="00E01FDD" w:rsidRPr="00E01FDD" w:rsidRDefault="003669F4" w:rsidP="00E01FDD">
      <w:pPr>
        <w:rPr>
          <w:rFonts w:ascii="Times New Roman" w:hAnsi="Times New Roman" w:cs="Times New Roman"/>
        </w:rPr>
      </w:pPr>
      <w:r>
        <w:rPr>
          <w:rFonts w:ascii="Times New Roman" w:hAnsi="Times New Roman" w:cs="Times New Roman"/>
        </w:rPr>
        <w:t>11.</w:t>
      </w:r>
      <w:r>
        <w:rPr>
          <w:rFonts w:ascii="Times New Roman" w:hAnsi="Times New Roman" w:cs="Times New Roman"/>
        </w:rPr>
        <w:tab/>
        <w:t>Dokumentacja projektowa i Przedmiar</w:t>
      </w:r>
      <w:r w:rsidR="00E01FDD" w:rsidRPr="00E01FDD">
        <w:rPr>
          <w:rFonts w:ascii="Times New Roman" w:hAnsi="Times New Roman" w:cs="Times New Roman"/>
        </w:rPr>
        <w:t xml:space="preserve"> robót.</w:t>
      </w:r>
    </w:p>
    <w:p w:rsidR="00E01FDD" w:rsidRPr="00E01FDD" w:rsidRDefault="00E01FDD" w:rsidP="00E01FDD">
      <w:pPr>
        <w:rPr>
          <w:rFonts w:ascii="Times New Roman" w:hAnsi="Times New Roman" w:cs="Times New Roman"/>
        </w:rPr>
      </w:pPr>
    </w:p>
    <w:p w:rsidR="00E01FDD" w:rsidRPr="00A050F7" w:rsidRDefault="00E01FDD" w:rsidP="00A050F7">
      <w:pPr>
        <w:jc w:val="right"/>
        <w:rPr>
          <w:rFonts w:ascii="Times New Roman" w:hAnsi="Times New Roman" w:cs="Times New Roman"/>
          <w:b/>
        </w:rPr>
      </w:pPr>
      <w:r w:rsidRPr="00A050F7">
        <w:rPr>
          <w:rFonts w:ascii="Times New Roman" w:hAnsi="Times New Roman" w:cs="Times New Roman"/>
          <w:b/>
        </w:rPr>
        <w:t>Wójt Gminy Skulsk</w:t>
      </w:r>
    </w:p>
    <w:p w:rsidR="00E01FDD" w:rsidRPr="00E01FDD" w:rsidRDefault="00E01FDD" w:rsidP="00A050F7">
      <w:pPr>
        <w:jc w:val="right"/>
        <w:rPr>
          <w:rFonts w:ascii="Times New Roman" w:hAnsi="Times New Roman" w:cs="Times New Roman"/>
        </w:rPr>
      </w:pPr>
      <w:r w:rsidRPr="00A050F7">
        <w:rPr>
          <w:rFonts w:ascii="Times New Roman" w:hAnsi="Times New Roman" w:cs="Times New Roman"/>
          <w:b/>
        </w:rPr>
        <w:t>/-/ Andrzej Operacz</w:t>
      </w:r>
      <w:r w:rsidRPr="00E01FDD">
        <w:rPr>
          <w:rFonts w:ascii="Times New Roman" w:hAnsi="Times New Roman" w:cs="Times New Roman"/>
        </w:rPr>
        <w:t xml:space="preserve"> </w:t>
      </w:r>
    </w:p>
    <w:p w:rsidR="00E01FDD" w:rsidRPr="00E01FDD" w:rsidRDefault="00E01FDD" w:rsidP="00E01FDD">
      <w:pPr>
        <w:rPr>
          <w:rFonts w:ascii="Times New Roman" w:hAnsi="Times New Roman" w:cs="Times New Roman"/>
        </w:rPr>
      </w:pPr>
    </w:p>
    <w:p w:rsidR="004C445E" w:rsidRPr="00E01FDD" w:rsidRDefault="004C445E">
      <w:pPr>
        <w:rPr>
          <w:rFonts w:ascii="Times New Roman" w:hAnsi="Times New Roman" w:cs="Times New Roman"/>
        </w:rPr>
      </w:pPr>
    </w:p>
    <w:sectPr w:rsidR="004C445E" w:rsidRPr="00E01FD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02" w:rsidRDefault="005F0502" w:rsidP="00E01FDD">
      <w:pPr>
        <w:spacing w:after="0" w:line="240" w:lineRule="auto"/>
      </w:pPr>
      <w:r>
        <w:separator/>
      </w:r>
    </w:p>
  </w:endnote>
  <w:endnote w:type="continuationSeparator" w:id="0">
    <w:p w:rsidR="005F0502" w:rsidRDefault="005F0502" w:rsidP="00E0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02" w:rsidRDefault="005F0502" w:rsidP="00E01FDD">
      <w:pPr>
        <w:spacing w:after="0" w:line="240" w:lineRule="auto"/>
      </w:pPr>
      <w:r>
        <w:separator/>
      </w:r>
    </w:p>
  </w:footnote>
  <w:footnote w:type="continuationSeparator" w:id="0">
    <w:p w:rsidR="005F0502" w:rsidRDefault="005F0502" w:rsidP="00E0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FDD" w:rsidRDefault="00E01FDD" w:rsidP="00E01FDD">
    <w:pPr>
      <w:pStyle w:val="Nagwek"/>
      <w:jc w:val="center"/>
    </w:pPr>
    <w:r>
      <w:rPr>
        <w:noProof/>
        <w:lang w:eastAsia="pl-PL"/>
      </w:rPr>
      <w:drawing>
        <wp:inline distT="0" distB="0" distL="0" distR="0">
          <wp:extent cx="2974747" cy="990450"/>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0104" cy="1015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B0FBD"/>
    <w:multiLevelType w:val="hybridMultilevel"/>
    <w:tmpl w:val="60284B0E"/>
    <w:lvl w:ilvl="0" w:tplc="DA6C05A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DD"/>
    <w:rsid w:val="003669F4"/>
    <w:rsid w:val="004C445E"/>
    <w:rsid w:val="005F0502"/>
    <w:rsid w:val="007B6936"/>
    <w:rsid w:val="00A050F7"/>
    <w:rsid w:val="00D02247"/>
    <w:rsid w:val="00E01FDD"/>
    <w:rsid w:val="00E26B37"/>
    <w:rsid w:val="00F41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C3447A"/>
  <w15:chartTrackingRefBased/>
  <w15:docId w15:val="{4E1242C8-395D-40AE-928D-179DC2EA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1F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FDD"/>
  </w:style>
  <w:style w:type="paragraph" w:styleId="Stopka">
    <w:name w:val="footer"/>
    <w:basedOn w:val="Normalny"/>
    <w:link w:val="StopkaZnak"/>
    <w:uiPriority w:val="99"/>
    <w:unhideWhenUsed/>
    <w:rsid w:val="00E01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FDD"/>
  </w:style>
  <w:style w:type="paragraph" w:styleId="Akapitzlist">
    <w:name w:val="List Paragraph"/>
    <w:basedOn w:val="Normalny"/>
    <w:uiPriority w:val="34"/>
    <w:qFormat/>
    <w:rsid w:val="00A050F7"/>
    <w:pPr>
      <w:ind w:left="720"/>
      <w:contextualSpacing/>
    </w:pPr>
  </w:style>
  <w:style w:type="table" w:styleId="Tabela-Siatka">
    <w:name w:val="Table Grid"/>
    <w:basedOn w:val="Standardowy"/>
    <w:uiPriority w:val="39"/>
    <w:rsid w:val="00A05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F706A-73A6-41E5-8EAA-E827753E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28</Pages>
  <Words>9089</Words>
  <Characters>54538</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Sekretariat2</dc:creator>
  <cp:keywords/>
  <dc:description/>
  <cp:lastModifiedBy>Sekretariat2</cp:lastModifiedBy>
  <cp:revision>4</cp:revision>
  <dcterms:created xsi:type="dcterms:W3CDTF">2023-06-12T10:59:00Z</dcterms:created>
  <dcterms:modified xsi:type="dcterms:W3CDTF">2023-06-13T05:59:00Z</dcterms:modified>
</cp:coreProperties>
</file>