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27" w:rsidRPr="001658BA" w:rsidRDefault="001658BA" w:rsidP="001658BA">
      <w:pPr>
        <w:rPr>
          <w:b/>
        </w:rPr>
      </w:pPr>
      <w:r w:rsidRPr="001658BA">
        <w:rPr>
          <w:b/>
        </w:rPr>
        <w:t xml:space="preserve">Lista obywateli posiadających czynne prawo wyborcze zgłaszających </w:t>
      </w:r>
      <w:r w:rsidRPr="001658BA">
        <w:rPr>
          <w:rFonts w:ascii="Calibri" w:hAnsi="Calibri" w:cs="Calibri"/>
          <w:b/>
        </w:rPr>
        <w:t xml:space="preserve">kandydatów na ławników w kadencji 2024 </w:t>
      </w:r>
      <w:r>
        <w:rPr>
          <w:rFonts w:ascii="Calibri" w:hAnsi="Calibri" w:cs="Calibri"/>
          <w:b/>
        </w:rPr>
        <w:t>–</w:t>
      </w:r>
      <w:r w:rsidRPr="001658BA">
        <w:rPr>
          <w:rFonts w:ascii="Calibri" w:hAnsi="Calibri" w:cs="Calibri"/>
          <w:b/>
        </w:rPr>
        <w:t xml:space="preserve"> 2027</w:t>
      </w:r>
      <w:r>
        <w:rPr>
          <w:rFonts w:ascii="Calibri" w:hAnsi="Calibri" w:cs="Calibri"/>
          <w:b/>
        </w:rPr>
        <w:t>.</w:t>
      </w:r>
      <w:bookmarkStart w:id="0" w:name="_GoBack"/>
      <w:bookmarkEnd w:id="0"/>
    </w:p>
    <w:p w:rsidR="001658BA" w:rsidRPr="001658BA" w:rsidRDefault="001658BA">
      <w:pPr>
        <w:rPr>
          <w:b/>
        </w:rPr>
      </w:pPr>
    </w:p>
    <w:p w:rsidR="001658BA" w:rsidRPr="00ED2AC7" w:rsidRDefault="001658BA" w:rsidP="001658BA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630"/>
        <w:gridCol w:w="1731"/>
        <w:gridCol w:w="314"/>
        <w:gridCol w:w="316"/>
        <w:gridCol w:w="316"/>
        <w:gridCol w:w="313"/>
        <w:gridCol w:w="316"/>
        <w:gridCol w:w="316"/>
        <w:gridCol w:w="316"/>
        <w:gridCol w:w="313"/>
        <w:gridCol w:w="316"/>
        <w:gridCol w:w="316"/>
        <w:gridCol w:w="316"/>
        <w:gridCol w:w="4948"/>
        <w:gridCol w:w="1637"/>
      </w:tblGrid>
      <w:tr w:rsidR="001658BA" w:rsidRPr="00ED2AC7" w:rsidTr="00364E76">
        <w:trPr>
          <w:trHeight w:val="510"/>
          <w:tblHeader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imię/imiona</w:t>
            </w:r>
          </w:p>
        </w:tc>
        <w:tc>
          <w:tcPr>
            <w:tcW w:w="618" w:type="pct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1239" w:type="pct"/>
            <w:gridSpan w:val="11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nr ewidencyjny PESEL</w:t>
            </w:r>
          </w:p>
        </w:tc>
        <w:tc>
          <w:tcPr>
            <w:tcW w:w="1768" w:type="pct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miejsce stałego zamieszkania</w:t>
            </w:r>
          </w:p>
        </w:tc>
        <w:tc>
          <w:tcPr>
            <w:tcW w:w="587" w:type="pct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</w:rPr>
            </w:pPr>
            <w:r w:rsidRPr="00ED2AC7">
              <w:rPr>
                <w:rFonts w:ascii="Calibri" w:hAnsi="Calibri" w:cs="Calibri"/>
                <w:b/>
              </w:rPr>
              <w:t>własnoręczny podpis</w:t>
            </w: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1*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5000" w:type="pct"/>
            <w:gridSpan w:val="16"/>
          </w:tcPr>
          <w:p w:rsidR="001658BA" w:rsidRPr="00ED2AC7" w:rsidRDefault="001658BA" w:rsidP="00364E7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ED2AC7">
              <w:rPr>
                <w:rFonts w:ascii="Calibri" w:hAnsi="Calibri" w:cs="Calibri"/>
                <w:b/>
                <w:i/>
              </w:rPr>
              <w:t>*pierwsza osoba na liście jest uprawniona do składania wyjaśnień w sprawie zgłoszenia kandydata na ławnika</w:t>
            </w: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5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6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7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8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9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10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11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12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14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15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16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17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18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19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20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21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22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23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24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25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26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27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29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30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31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32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33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34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35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36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37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38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39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40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41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42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44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45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46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47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48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49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  <w:tr w:rsidR="001658BA" w:rsidRPr="00ED2AC7" w:rsidTr="00364E76">
        <w:trPr>
          <w:trHeight w:val="510"/>
          <w:jc w:val="center"/>
        </w:trPr>
        <w:tc>
          <w:tcPr>
            <w:tcW w:w="20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  <w:r w:rsidRPr="00ED2AC7">
              <w:rPr>
                <w:rFonts w:ascii="Calibri" w:hAnsi="Calibri" w:cs="Calibri"/>
              </w:rPr>
              <w:t>50</w:t>
            </w:r>
          </w:p>
        </w:tc>
        <w:tc>
          <w:tcPr>
            <w:tcW w:w="582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61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2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13" w:type="pct"/>
            <w:shd w:val="clear" w:color="auto" w:fill="auto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1768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  <w:tc>
          <w:tcPr>
            <w:tcW w:w="587" w:type="pct"/>
          </w:tcPr>
          <w:p w:rsidR="001658BA" w:rsidRPr="00ED2AC7" w:rsidRDefault="001658BA" w:rsidP="00364E76">
            <w:pPr>
              <w:rPr>
                <w:rFonts w:ascii="Calibri" w:hAnsi="Calibri" w:cs="Calibri"/>
              </w:rPr>
            </w:pPr>
          </w:p>
        </w:tc>
      </w:tr>
    </w:tbl>
    <w:p w:rsidR="001658BA" w:rsidRPr="00ED2AC7" w:rsidRDefault="001658BA" w:rsidP="001658BA">
      <w:pPr>
        <w:rPr>
          <w:rFonts w:ascii="Calibri" w:hAnsi="Calibri" w:cs="Calibri"/>
        </w:rPr>
      </w:pPr>
    </w:p>
    <w:p w:rsidR="001658BA" w:rsidRDefault="001658BA" w:rsidP="001658BA">
      <w:pPr>
        <w:spacing w:line="300" w:lineRule="auto"/>
        <w:rPr>
          <w:rFonts w:ascii="Calibri" w:hAnsi="Calibri" w:cs="Calibri"/>
          <w:i/>
        </w:rPr>
      </w:pPr>
      <w:r w:rsidRPr="00157F1C">
        <w:rPr>
          <w:rFonts w:ascii="Calibri" w:hAnsi="Calibri" w:cs="Calibri"/>
          <w:i/>
        </w:rPr>
        <w:t xml:space="preserve">Administratorem danych osobowych kandydatów na ławników, przetwarzanych w Urzędzie </w:t>
      </w:r>
      <w:r>
        <w:rPr>
          <w:rFonts w:ascii="Calibri" w:hAnsi="Calibri" w:cs="Calibri"/>
          <w:i/>
        </w:rPr>
        <w:t xml:space="preserve">Gminy w Skulsku. </w:t>
      </w:r>
      <w:r w:rsidRPr="00157F1C">
        <w:rPr>
          <w:rFonts w:ascii="Calibri" w:hAnsi="Calibri" w:cs="Calibri"/>
          <w:bCs/>
          <w:i/>
        </w:rPr>
        <w:t xml:space="preserve">Kandydaci mają prawo dostępu do treści swoich danych oraz ich poprawiania. Dane przetwarzane są w celu przeprowadzenia procedury wyboru ławników do sądów powszechnych. </w:t>
      </w:r>
      <w:r w:rsidRPr="00157F1C">
        <w:rPr>
          <w:rFonts w:ascii="Calibri" w:hAnsi="Calibri" w:cs="Calibri"/>
          <w:i/>
        </w:rPr>
        <w:t xml:space="preserve">Obowiązek podania danych wynika z przepisów art. 162 § 2-4 ustawy z dnia 27 lipca 2001 r. Prawo o ustroju sądów </w:t>
      </w:r>
      <w:r w:rsidRPr="005041EA">
        <w:rPr>
          <w:rFonts w:ascii="Calibri" w:hAnsi="Calibri" w:cs="Calibri"/>
          <w:i/>
        </w:rPr>
        <w:t>powszechnych (</w:t>
      </w:r>
      <w:r w:rsidRPr="005041EA">
        <w:rPr>
          <w:rFonts w:ascii="Calibri" w:hAnsi="Calibri" w:cs="Calibri"/>
        </w:rPr>
        <w:t xml:space="preserve">Dz. U. z 2023 r.  poz. 217, z </w:t>
      </w:r>
      <w:proofErr w:type="spellStart"/>
      <w:r w:rsidRPr="005041EA">
        <w:rPr>
          <w:rFonts w:ascii="Calibri" w:hAnsi="Calibri" w:cs="Calibri"/>
        </w:rPr>
        <w:t>późn</w:t>
      </w:r>
      <w:proofErr w:type="spellEnd"/>
      <w:r w:rsidRPr="005041EA">
        <w:rPr>
          <w:rFonts w:ascii="Calibri" w:hAnsi="Calibri" w:cs="Calibri"/>
        </w:rPr>
        <w:t>. zm.</w:t>
      </w:r>
      <w:r w:rsidRPr="005041EA">
        <w:rPr>
          <w:rFonts w:ascii="Calibri" w:hAnsi="Calibri" w:cs="Calibri"/>
          <w:i/>
        </w:rPr>
        <w:t xml:space="preserve">) oraz rozporządzenia Ministra Sprawiedliwości z dnia 9 czerwca 2011 r. w sprawie sposobu postępowania z dokumentami złożonymi radom gmin przy zgłaszaniu kandydatów na ławników oraz wzoru karty zgłoszenia (Dz. U. Nr 121, poz. 693, z </w:t>
      </w:r>
      <w:proofErr w:type="spellStart"/>
      <w:r w:rsidRPr="005041EA">
        <w:rPr>
          <w:rFonts w:ascii="Calibri" w:hAnsi="Calibri" w:cs="Calibri"/>
          <w:i/>
        </w:rPr>
        <w:t>późn</w:t>
      </w:r>
      <w:proofErr w:type="spellEnd"/>
      <w:r w:rsidRPr="005041EA">
        <w:rPr>
          <w:rFonts w:ascii="Calibri" w:hAnsi="Calibri" w:cs="Calibri"/>
          <w:i/>
        </w:rPr>
        <w:t>. zm.)</w:t>
      </w:r>
      <w:r w:rsidRPr="00157F1C">
        <w:rPr>
          <w:rFonts w:ascii="Calibri" w:hAnsi="Calibri" w:cs="Calibri"/>
          <w:i/>
        </w:rPr>
        <w:t>.</w:t>
      </w:r>
    </w:p>
    <w:p w:rsidR="001658BA" w:rsidRDefault="001658BA" w:rsidP="001658BA">
      <w:pPr>
        <w:spacing w:line="300" w:lineRule="auto"/>
        <w:rPr>
          <w:rFonts w:ascii="Calibri" w:hAnsi="Calibri" w:cs="Calibri"/>
          <w:i/>
        </w:rPr>
      </w:pPr>
    </w:p>
    <w:p w:rsidR="001658BA" w:rsidRDefault="001658BA" w:rsidP="001658BA">
      <w:pPr>
        <w:spacing w:line="300" w:lineRule="auto"/>
        <w:rPr>
          <w:rFonts w:ascii="Calibri" w:hAnsi="Calibri" w:cs="Calibri"/>
          <w:i/>
        </w:rPr>
      </w:pPr>
    </w:p>
    <w:p w:rsidR="001658BA" w:rsidRDefault="001658BA"/>
    <w:sectPr w:rsidR="001658BA" w:rsidSect="00165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BA"/>
    <w:rsid w:val="00113927"/>
    <w:rsid w:val="001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4F5A"/>
  <w15:chartTrackingRefBased/>
  <w15:docId w15:val="{FB5812E0-3629-4827-8B90-3F2C7FFD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dcterms:created xsi:type="dcterms:W3CDTF">2023-06-12T10:26:00Z</dcterms:created>
  <dcterms:modified xsi:type="dcterms:W3CDTF">2023-06-12T10:29:00Z</dcterms:modified>
</cp:coreProperties>
</file>