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777" w:rsidRDefault="00DE280C" w:rsidP="00DE280C">
      <w:pPr>
        <w:pStyle w:val="Tytu"/>
        <w:spacing w:line="259" w:lineRule="auto"/>
        <w:ind w:left="0"/>
        <w:rPr>
          <w:rFonts w:ascii="Arial" w:hAnsi="Arial" w:cs="Arial"/>
          <w:b w:val="0"/>
          <w:sz w:val="24"/>
          <w:szCs w:val="24"/>
        </w:rPr>
      </w:pP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sidR="00885777">
        <w:rPr>
          <w:noProof/>
          <w:lang w:eastAsia="pl-PL"/>
        </w:rPr>
        <w:drawing>
          <wp:inline distT="0" distB="0" distL="0" distR="0">
            <wp:extent cx="5953125" cy="1057275"/>
            <wp:effectExtent l="0" t="0" r="9525" b="9525"/>
            <wp:docPr id="15909576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3125" cy="1057275"/>
                    </a:xfrm>
                    <a:prstGeom prst="rect">
                      <a:avLst/>
                    </a:prstGeom>
                    <a:noFill/>
                    <a:ln>
                      <a:noFill/>
                    </a:ln>
                  </pic:spPr>
                </pic:pic>
              </a:graphicData>
            </a:graphic>
          </wp:inline>
        </w:drawing>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p>
    <w:p w:rsidR="00885777" w:rsidRDefault="00885777" w:rsidP="00DE280C">
      <w:pPr>
        <w:pStyle w:val="Tytu"/>
        <w:spacing w:line="259" w:lineRule="auto"/>
        <w:ind w:left="0"/>
        <w:rPr>
          <w:rFonts w:ascii="Arial" w:hAnsi="Arial" w:cs="Arial"/>
          <w:b w:val="0"/>
          <w:sz w:val="24"/>
          <w:szCs w:val="24"/>
        </w:rPr>
      </w:pPr>
    </w:p>
    <w:p w:rsidR="00E56028" w:rsidRPr="00DE280C" w:rsidRDefault="00DE280C" w:rsidP="00885777">
      <w:pPr>
        <w:pStyle w:val="Tytu"/>
        <w:spacing w:line="259" w:lineRule="auto"/>
        <w:ind w:left="5760" w:firstLine="720"/>
        <w:rPr>
          <w:rFonts w:ascii="Arial" w:hAnsi="Arial" w:cs="Arial"/>
          <w:b w:val="0"/>
          <w:sz w:val="24"/>
          <w:szCs w:val="24"/>
        </w:rPr>
      </w:pPr>
      <w:r>
        <w:rPr>
          <w:rFonts w:ascii="Arial" w:hAnsi="Arial" w:cs="Arial"/>
          <w:b w:val="0"/>
          <w:sz w:val="24"/>
          <w:szCs w:val="24"/>
        </w:rPr>
        <w:t>Skulsk, 1</w:t>
      </w:r>
      <w:r w:rsidR="00466310">
        <w:rPr>
          <w:rFonts w:ascii="Arial" w:hAnsi="Arial" w:cs="Arial"/>
          <w:b w:val="0"/>
          <w:sz w:val="24"/>
          <w:szCs w:val="24"/>
        </w:rPr>
        <w:t>2</w:t>
      </w:r>
      <w:r>
        <w:rPr>
          <w:rFonts w:ascii="Arial" w:hAnsi="Arial" w:cs="Arial"/>
          <w:b w:val="0"/>
          <w:sz w:val="24"/>
          <w:szCs w:val="24"/>
        </w:rPr>
        <w:t>.0</w:t>
      </w:r>
      <w:r w:rsidR="00466310">
        <w:rPr>
          <w:rFonts w:ascii="Arial" w:hAnsi="Arial" w:cs="Arial"/>
          <w:b w:val="0"/>
          <w:sz w:val="24"/>
          <w:szCs w:val="24"/>
        </w:rPr>
        <w:t>6</w:t>
      </w:r>
      <w:r>
        <w:rPr>
          <w:rFonts w:ascii="Arial" w:hAnsi="Arial" w:cs="Arial"/>
          <w:b w:val="0"/>
          <w:sz w:val="24"/>
          <w:szCs w:val="24"/>
        </w:rPr>
        <w:t>.2023r.</w:t>
      </w:r>
    </w:p>
    <w:p w:rsidR="00DE280C" w:rsidRDefault="00DE280C">
      <w:pPr>
        <w:pStyle w:val="Tytu"/>
        <w:spacing w:line="259" w:lineRule="auto"/>
        <w:rPr>
          <w:rFonts w:ascii="Arial" w:hAnsi="Arial" w:cs="Arial"/>
          <w:b w:val="0"/>
          <w:sz w:val="24"/>
          <w:szCs w:val="24"/>
        </w:rPr>
      </w:pPr>
    </w:p>
    <w:p w:rsidR="00DE280C" w:rsidRDefault="00DE280C">
      <w:pPr>
        <w:pStyle w:val="Tytu"/>
        <w:spacing w:line="259" w:lineRule="auto"/>
        <w:rPr>
          <w:rFonts w:ascii="Arial" w:hAnsi="Arial" w:cs="Arial"/>
          <w:b w:val="0"/>
          <w:sz w:val="24"/>
          <w:szCs w:val="24"/>
        </w:rPr>
      </w:pPr>
    </w:p>
    <w:p w:rsidR="00DB6C84" w:rsidRDefault="005F3DCF" w:rsidP="00DB6C84">
      <w:pPr>
        <w:pStyle w:val="Tytu"/>
        <w:spacing w:line="259" w:lineRule="auto"/>
        <w:ind w:left="5036"/>
        <w:rPr>
          <w:rFonts w:ascii="Arial" w:hAnsi="Arial" w:cs="Arial"/>
          <w:b w:val="0"/>
          <w:sz w:val="24"/>
          <w:szCs w:val="24"/>
        </w:rPr>
      </w:pPr>
      <w:r>
        <w:rPr>
          <w:rFonts w:ascii="Arial" w:hAnsi="Arial" w:cs="Arial"/>
          <w:b w:val="0"/>
          <w:sz w:val="24"/>
          <w:szCs w:val="24"/>
        </w:rPr>
        <w:t>Do wszystkich Zainteresowanych</w:t>
      </w:r>
    </w:p>
    <w:p w:rsidR="00DB6C84" w:rsidRDefault="00DB6C84">
      <w:pPr>
        <w:pStyle w:val="Tytu"/>
        <w:spacing w:line="259" w:lineRule="auto"/>
        <w:rPr>
          <w:rFonts w:ascii="Arial" w:hAnsi="Arial" w:cs="Arial"/>
          <w:b w:val="0"/>
          <w:sz w:val="24"/>
          <w:szCs w:val="24"/>
        </w:rPr>
      </w:pPr>
    </w:p>
    <w:p w:rsidR="00885777" w:rsidRDefault="00885777">
      <w:pPr>
        <w:pStyle w:val="Tytu"/>
        <w:spacing w:line="259" w:lineRule="auto"/>
        <w:rPr>
          <w:rFonts w:ascii="Arial" w:hAnsi="Arial" w:cs="Arial"/>
          <w:b w:val="0"/>
          <w:sz w:val="24"/>
          <w:szCs w:val="24"/>
        </w:rPr>
      </w:pPr>
    </w:p>
    <w:p w:rsidR="00DE280C" w:rsidRDefault="00885777">
      <w:pPr>
        <w:pStyle w:val="Tytu"/>
        <w:spacing w:line="259" w:lineRule="auto"/>
        <w:rPr>
          <w:rFonts w:ascii="Arial" w:hAnsi="Arial" w:cs="Arial"/>
          <w:b w:val="0"/>
          <w:sz w:val="24"/>
          <w:szCs w:val="24"/>
        </w:rPr>
      </w:pPr>
      <w:r w:rsidRPr="00DE280C">
        <w:rPr>
          <w:rFonts w:ascii="Arial" w:hAnsi="Arial" w:cs="Arial"/>
          <w:b w:val="0"/>
          <w:sz w:val="24"/>
          <w:szCs w:val="24"/>
        </w:rPr>
        <w:t xml:space="preserve">Dotyczy : </w:t>
      </w:r>
      <w:r w:rsidRPr="00DE280C">
        <w:rPr>
          <w:rFonts w:ascii="Arial" w:hAnsi="Arial" w:cs="Arial"/>
          <w:sz w:val="24"/>
          <w:szCs w:val="24"/>
        </w:rPr>
        <w:t xml:space="preserve">„Rozbudowa Infrastruktury wodno-ściekowej na terenie Gminy Skulsk” </w:t>
      </w:r>
      <w:r w:rsidRPr="00DE280C">
        <w:rPr>
          <w:rFonts w:ascii="Arial" w:hAnsi="Arial" w:cs="Arial"/>
          <w:b w:val="0"/>
          <w:sz w:val="24"/>
          <w:szCs w:val="24"/>
        </w:rPr>
        <w:t>w formule zaprojektuj i wybuduj</w:t>
      </w:r>
    </w:p>
    <w:p w:rsidR="00885777" w:rsidRDefault="00885777">
      <w:pPr>
        <w:pStyle w:val="Tytu"/>
        <w:spacing w:line="259" w:lineRule="auto"/>
        <w:rPr>
          <w:rFonts w:ascii="Arial" w:hAnsi="Arial" w:cs="Arial"/>
          <w:b w:val="0"/>
          <w:sz w:val="24"/>
          <w:szCs w:val="24"/>
        </w:rPr>
      </w:pPr>
    </w:p>
    <w:p w:rsidR="00DE280C" w:rsidRDefault="00DE280C" w:rsidP="001E3EDE">
      <w:pPr>
        <w:pStyle w:val="Tytu"/>
        <w:spacing w:line="259" w:lineRule="auto"/>
        <w:jc w:val="both"/>
        <w:rPr>
          <w:rFonts w:ascii="Arial" w:hAnsi="Arial" w:cs="Arial"/>
          <w:b w:val="0"/>
          <w:sz w:val="24"/>
          <w:szCs w:val="24"/>
        </w:rPr>
      </w:pPr>
      <w:r>
        <w:rPr>
          <w:rFonts w:ascii="Arial" w:hAnsi="Arial" w:cs="Arial"/>
          <w:b w:val="0"/>
          <w:sz w:val="24"/>
          <w:szCs w:val="24"/>
        </w:rPr>
        <w:t>Działając na podstawie przepisów art. 2</w:t>
      </w:r>
      <w:r w:rsidR="00885777">
        <w:rPr>
          <w:rFonts w:ascii="Arial" w:hAnsi="Arial" w:cs="Arial"/>
          <w:b w:val="0"/>
          <w:sz w:val="24"/>
          <w:szCs w:val="24"/>
        </w:rPr>
        <w:t>8</w:t>
      </w:r>
      <w:r>
        <w:rPr>
          <w:rFonts w:ascii="Arial" w:hAnsi="Arial" w:cs="Arial"/>
          <w:b w:val="0"/>
          <w:sz w:val="24"/>
          <w:szCs w:val="24"/>
        </w:rPr>
        <w:t xml:space="preserve">4 ust. 1 ustawy </w:t>
      </w:r>
      <w:proofErr w:type="spellStart"/>
      <w:r>
        <w:rPr>
          <w:rFonts w:ascii="Arial" w:hAnsi="Arial" w:cs="Arial"/>
          <w:b w:val="0"/>
          <w:sz w:val="24"/>
          <w:szCs w:val="24"/>
        </w:rPr>
        <w:t>Pzp</w:t>
      </w:r>
      <w:proofErr w:type="spellEnd"/>
      <w:r w:rsidR="00885777">
        <w:rPr>
          <w:rFonts w:ascii="Arial" w:hAnsi="Arial" w:cs="Arial"/>
          <w:b w:val="0"/>
          <w:sz w:val="24"/>
          <w:szCs w:val="24"/>
        </w:rPr>
        <w:t xml:space="preserve"> zamawiający – w związku z zapytaniami jednego z Wykonawców – udziela następujących wyjaśnień:</w:t>
      </w:r>
    </w:p>
    <w:p w:rsidR="00DE280C" w:rsidRDefault="00DE280C">
      <w:pPr>
        <w:pStyle w:val="Tytu"/>
        <w:spacing w:line="259" w:lineRule="auto"/>
        <w:rPr>
          <w:rFonts w:ascii="Arial" w:hAnsi="Arial" w:cs="Arial"/>
          <w:b w:val="0"/>
          <w:sz w:val="24"/>
          <w:szCs w:val="24"/>
        </w:rPr>
      </w:pPr>
    </w:p>
    <w:p w:rsidR="00466310" w:rsidRPr="00466310" w:rsidRDefault="00466310" w:rsidP="00466310">
      <w:pPr>
        <w:tabs>
          <w:tab w:val="left" w:pos="694"/>
        </w:tabs>
        <w:spacing w:before="180"/>
        <w:ind w:left="720"/>
        <w:jc w:val="both"/>
        <w:rPr>
          <w:rFonts w:ascii="Arial" w:hAnsi="Arial" w:cs="Arial"/>
          <w:sz w:val="24"/>
          <w:szCs w:val="24"/>
        </w:rPr>
      </w:pPr>
      <w:r>
        <w:rPr>
          <w:rFonts w:ascii="Arial" w:hAnsi="Arial" w:cs="Arial"/>
          <w:sz w:val="24"/>
          <w:szCs w:val="24"/>
        </w:rPr>
        <w:t>1.</w:t>
      </w:r>
      <w:r w:rsidR="00CB6730" w:rsidRPr="00CB6730">
        <w:rPr>
          <w:rFonts w:ascii="Arial" w:hAnsi="Arial" w:cs="Arial"/>
          <w:sz w:val="24"/>
          <w:szCs w:val="24"/>
        </w:rPr>
        <w:tab/>
      </w:r>
      <w:r w:rsidRPr="00466310">
        <w:rPr>
          <w:rFonts w:ascii="Arial" w:hAnsi="Arial" w:cs="Arial"/>
          <w:sz w:val="24"/>
          <w:szCs w:val="24"/>
        </w:rPr>
        <w:t>Wykonawca wnosi o zaktualizowanie (poprawienie) Załącznika nr 1 formularza oferty w pkt. 10 dot. terminu związania ofertą. Zgodnie z SWZ Wykonawca pozostaje związany ofertą do dnia 14.07.2023 r., a nie do 23.06.2023r.</w:t>
      </w:r>
    </w:p>
    <w:p w:rsidR="00466310" w:rsidRDefault="00CB6730" w:rsidP="00CB6730">
      <w:pPr>
        <w:tabs>
          <w:tab w:val="left" w:pos="694"/>
        </w:tabs>
        <w:spacing w:before="180"/>
        <w:ind w:left="720"/>
        <w:jc w:val="both"/>
        <w:rPr>
          <w:rFonts w:ascii="Arial" w:hAnsi="Arial" w:cs="Arial"/>
          <w:i/>
          <w:sz w:val="24"/>
          <w:szCs w:val="24"/>
        </w:rPr>
      </w:pPr>
      <w:r w:rsidRPr="00FD6B95">
        <w:rPr>
          <w:rFonts w:ascii="Arial" w:hAnsi="Arial" w:cs="Arial"/>
          <w:b/>
          <w:i/>
          <w:sz w:val="24"/>
          <w:szCs w:val="24"/>
        </w:rPr>
        <w:t>Odpowiedź:</w:t>
      </w:r>
      <w:r w:rsidRPr="00FD6B95">
        <w:rPr>
          <w:rFonts w:ascii="Arial" w:hAnsi="Arial" w:cs="Arial"/>
          <w:i/>
          <w:sz w:val="24"/>
          <w:szCs w:val="24"/>
        </w:rPr>
        <w:t xml:space="preserve"> </w:t>
      </w:r>
      <w:r w:rsidR="00466310">
        <w:rPr>
          <w:rFonts w:ascii="Arial" w:hAnsi="Arial" w:cs="Arial"/>
          <w:i/>
          <w:sz w:val="24"/>
          <w:szCs w:val="24"/>
        </w:rPr>
        <w:t>Wykonawca zaktualizował załącznik nr 1</w:t>
      </w:r>
    </w:p>
    <w:p w:rsidR="00466310" w:rsidRDefault="00466310" w:rsidP="00CB6730">
      <w:pPr>
        <w:tabs>
          <w:tab w:val="left" w:pos="694"/>
        </w:tabs>
        <w:spacing w:before="180"/>
        <w:ind w:left="720"/>
        <w:jc w:val="both"/>
        <w:rPr>
          <w:rFonts w:ascii="Arial" w:hAnsi="Arial" w:cs="Arial"/>
          <w:i/>
          <w:sz w:val="24"/>
          <w:szCs w:val="24"/>
        </w:rPr>
      </w:pPr>
    </w:p>
    <w:p w:rsidR="00466310" w:rsidRDefault="00CB6730" w:rsidP="00466310">
      <w:pPr>
        <w:tabs>
          <w:tab w:val="left" w:pos="694"/>
        </w:tabs>
        <w:spacing w:before="180"/>
        <w:ind w:left="720"/>
        <w:jc w:val="both"/>
        <w:rPr>
          <w:rFonts w:ascii="Arial" w:hAnsi="Arial" w:cs="Arial"/>
          <w:sz w:val="24"/>
          <w:szCs w:val="24"/>
        </w:rPr>
      </w:pPr>
      <w:r w:rsidRPr="00CB6730">
        <w:rPr>
          <w:rFonts w:ascii="Arial" w:hAnsi="Arial" w:cs="Arial"/>
          <w:sz w:val="24"/>
          <w:szCs w:val="24"/>
        </w:rPr>
        <w:t>2.</w:t>
      </w:r>
      <w:r w:rsidRPr="00CB6730">
        <w:rPr>
          <w:rFonts w:ascii="Arial" w:hAnsi="Arial" w:cs="Arial"/>
          <w:sz w:val="24"/>
          <w:szCs w:val="24"/>
        </w:rPr>
        <w:tab/>
      </w:r>
      <w:r w:rsidR="00466310" w:rsidRPr="00466310">
        <w:rPr>
          <w:rFonts w:ascii="Arial" w:hAnsi="Arial" w:cs="Arial"/>
          <w:sz w:val="24"/>
          <w:szCs w:val="24"/>
        </w:rPr>
        <w:t xml:space="preserve">Wykonawca wnosi o zmniejszenie wysokości kary umownej wskazanej w Załączniku nr 8 projektu umowy w </w:t>
      </w:r>
      <w:r w:rsidR="00466310">
        <w:rPr>
          <w:rFonts w:ascii="Arial" w:hAnsi="Arial" w:cs="Arial"/>
          <w:sz w:val="24"/>
          <w:szCs w:val="24"/>
        </w:rPr>
        <w:t>§</w:t>
      </w:r>
      <w:r w:rsidR="00466310" w:rsidRPr="00466310">
        <w:rPr>
          <w:rFonts w:ascii="Arial" w:hAnsi="Arial" w:cs="Arial"/>
          <w:sz w:val="24"/>
          <w:szCs w:val="24"/>
        </w:rPr>
        <w:t>9 ust. 1 pkt 4) z tytułu odstąpienia od umowy przez którąkolwiek ze stron, z przyczyn leżących po stronie wykonawcy do wysokości 10% wartości wynagrodzenia brutto</w:t>
      </w:r>
    </w:p>
    <w:p w:rsidR="00466310" w:rsidRPr="00466310" w:rsidRDefault="00466310" w:rsidP="00466310">
      <w:pPr>
        <w:tabs>
          <w:tab w:val="left" w:pos="694"/>
        </w:tabs>
        <w:spacing w:before="180"/>
        <w:ind w:left="720"/>
        <w:jc w:val="both"/>
        <w:rPr>
          <w:rFonts w:ascii="Arial" w:hAnsi="Arial" w:cs="Arial"/>
          <w:sz w:val="24"/>
          <w:szCs w:val="24"/>
        </w:rPr>
      </w:pPr>
    </w:p>
    <w:p w:rsidR="00CB6730" w:rsidRPr="00FD6B95" w:rsidRDefault="00CB6730" w:rsidP="00CB6730">
      <w:pPr>
        <w:tabs>
          <w:tab w:val="left" w:pos="694"/>
        </w:tabs>
        <w:spacing w:before="180"/>
        <w:ind w:left="720"/>
        <w:jc w:val="both"/>
        <w:rPr>
          <w:rFonts w:ascii="Arial" w:hAnsi="Arial" w:cs="Arial"/>
          <w:i/>
          <w:sz w:val="24"/>
          <w:szCs w:val="24"/>
        </w:rPr>
      </w:pPr>
      <w:r w:rsidRPr="00FD6B95">
        <w:rPr>
          <w:rFonts w:ascii="Arial" w:hAnsi="Arial" w:cs="Arial"/>
          <w:b/>
          <w:i/>
          <w:sz w:val="24"/>
          <w:szCs w:val="24"/>
        </w:rPr>
        <w:t>Odpowiedź:</w:t>
      </w:r>
      <w:r w:rsidR="00466310">
        <w:rPr>
          <w:rFonts w:ascii="Arial" w:hAnsi="Arial" w:cs="Arial"/>
          <w:b/>
          <w:i/>
          <w:sz w:val="24"/>
          <w:szCs w:val="24"/>
        </w:rPr>
        <w:t xml:space="preserve"> </w:t>
      </w:r>
      <w:r w:rsidR="00466310">
        <w:rPr>
          <w:rFonts w:ascii="Arial" w:hAnsi="Arial" w:cs="Arial"/>
          <w:i/>
          <w:sz w:val="24"/>
          <w:szCs w:val="24"/>
        </w:rPr>
        <w:t>Zamawiający podtrzymuje zapisy zawarte w załączniku nr 8 projekt umowy</w:t>
      </w:r>
    </w:p>
    <w:p w:rsidR="00CB6730" w:rsidRDefault="00CB6730" w:rsidP="00CB6730">
      <w:pPr>
        <w:tabs>
          <w:tab w:val="left" w:pos="694"/>
        </w:tabs>
        <w:spacing w:before="180"/>
        <w:ind w:left="720"/>
        <w:jc w:val="both"/>
        <w:rPr>
          <w:rFonts w:ascii="Arial" w:hAnsi="Arial" w:cs="Arial"/>
          <w:sz w:val="24"/>
          <w:szCs w:val="24"/>
        </w:rPr>
      </w:pPr>
    </w:p>
    <w:p w:rsidR="00466310" w:rsidRPr="00466310" w:rsidRDefault="00CB6730" w:rsidP="00466310">
      <w:pPr>
        <w:widowControl/>
        <w:autoSpaceDE/>
        <w:autoSpaceDN/>
        <w:spacing w:after="207" w:line="267" w:lineRule="auto"/>
        <w:ind w:left="709" w:right="21"/>
        <w:jc w:val="both"/>
        <w:rPr>
          <w:rFonts w:ascii="Arial" w:hAnsi="Arial" w:cs="Arial"/>
          <w:sz w:val="24"/>
          <w:szCs w:val="24"/>
        </w:rPr>
      </w:pPr>
      <w:r w:rsidRPr="00CB6730">
        <w:rPr>
          <w:rFonts w:ascii="Arial" w:hAnsi="Arial" w:cs="Arial"/>
          <w:sz w:val="24"/>
          <w:szCs w:val="24"/>
        </w:rPr>
        <w:t>3.</w:t>
      </w:r>
      <w:r w:rsidRPr="00466310">
        <w:rPr>
          <w:rFonts w:ascii="Arial" w:hAnsi="Arial" w:cs="Arial"/>
          <w:sz w:val="24"/>
          <w:szCs w:val="24"/>
        </w:rPr>
        <w:tab/>
      </w:r>
      <w:r w:rsidR="00466310" w:rsidRPr="00466310">
        <w:rPr>
          <w:rFonts w:ascii="Arial" w:hAnsi="Arial" w:cs="Arial"/>
          <w:sz w:val="24"/>
          <w:szCs w:val="24"/>
        </w:rPr>
        <w:t xml:space="preserve">Wykonawca wnosi o wprowadzenie do treści Załącznika nr 8 projektu umowy w </w:t>
      </w:r>
      <w:r w:rsidR="00466310">
        <w:rPr>
          <w:rFonts w:ascii="Arial" w:hAnsi="Arial" w:cs="Arial"/>
          <w:sz w:val="24"/>
          <w:szCs w:val="24"/>
        </w:rPr>
        <w:t>§</w:t>
      </w:r>
      <w:r w:rsidR="00466310" w:rsidRPr="00466310">
        <w:rPr>
          <w:rFonts w:ascii="Arial" w:hAnsi="Arial" w:cs="Arial"/>
          <w:sz w:val="24"/>
          <w:szCs w:val="24"/>
        </w:rPr>
        <w:t>9 kar umownych płatnych przez Zamawiającego z tytułu odstąpienia od umowy przez którąkolwiek ze stron, z przyczyn leżących po stronie zamawiającego w takiej samej wysokości jak kara umowna płatn</w:t>
      </w:r>
      <w:r w:rsidR="00466310">
        <w:rPr>
          <w:rFonts w:ascii="Arial" w:hAnsi="Arial" w:cs="Arial"/>
          <w:sz w:val="24"/>
          <w:szCs w:val="24"/>
        </w:rPr>
        <w:t>a przez Wykonawcę z tytułu odstą</w:t>
      </w:r>
      <w:r w:rsidR="00466310" w:rsidRPr="00466310">
        <w:rPr>
          <w:rFonts w:ascii="Arial" w:hAnsi="Arial" w:cs="Arial"/>
          <w:sz w:val="24"/>
          <w:szCs w:val="24"/>
        </w:rPr>
        <w:t>pie</w:t>
      </w:r>
      <w:r w:rsidR="00466310">
        <w:rPr>
          <w:rFonts w:ascii="Arial" w:hAnsi="Arial" w:cs="Arial"/>
          <w:sz w:val="24"/>
          <w:szCs w:val="24"/>
        </w:rPr>
        <w:t>nia</w:t>
      </w:r>
      <w:r w:rsidR="00466310" w:rsidRPr="00466310">
        <w:rPr>
          <w:rFonts w:ascii="Arial" w:hAnsi="Arial" w:cs="Arial"/>
          <w:sz w:val="24"/>
          <w:szCs w:val="24"/>
        </w:rPr>
        <w:t xml:space="preserve"> od umowy przez którąkolwiek ze </w:t>
      </w:r>
      <w:r w:rsidR="00466310" w:rsidRPr="00466310">
        <w:rPr>
          <w:rFonts w:ascii="Arial" w:hAnsi="Arial" w:cs="Arial"/>
          <w:noProof/>
          <w:sz w:val="24"/>
          <w:szCs w:val="24"/>
          <w:lang w:eastAsia="pl-PL"/>
        </w:rPr>
        <w:drawing>
          <wp:inline distT="0" distB="0" distL="0" distR="0" wp14:anchorId="301795DA" wp14:editId="13DC93D4">
            <wp:extent cx="3232" cy="6463"/>
            <wp:effectExtent l="0" t="0" r="0" b="0"/>
            <wp:docPr id="1944" name="Picture 1944"/>
            <wp:cNvGraphicFramePr/>
            <a:graphic xmlns:a="http://schemas.openxmlformats.org/drawingml/2006/main">
              <a:graphicData uri="http://schemas.openxmlformats.org/drawingml/2006/picture">
                <pic:pic xmlns:pic="http://schemas.openxmlformats.org/drawingml/2006/picture">
                  <pic:nvPicPr>
                    <pic:cNvPr id="1944" name="Picture 1944"/>
                    <pic:cNvPicPr/>
                  </pic:nvPicPr>
                  <pic:blipFill>
                    <a:blip r:embed="rId6"/>
                    <a:stretch>
                      <a:fillRect/>
                    </a:stretch>
                  </pic:blipFill>
                  <pic:spPr>
                    <a:xfrm>
                      <a:off x="0" y="0"/>
                      <a:ext cx="3232" cy="6463"/>
                    </a:xfrm>
                    <a:prstGeom prst="rect">
                      <a:avLst/>
                    </a:prstGeom>
                  </pic:spPr>
                </pic:pic>
              </a:graphicData>
            </a:graphic>
          </wp:inline>
        </w:drawing>
      </w:r>
      <w:r w:rsidR="00466310" w:rsidRPr="00466310">
        <w:rPr>
          <w:rFonts w:ascii="Arial" w:hAnsi="Arial" w:cs="Arial"/>
          <w:sz w:val="24"/>
          <w:szCs w:val="24"/>
        </w:rPr>
        <w:t xml:space="preserve">stron, z przyczyn leżących po stronie </w:t>
      </w:r>
      <w:r w:rsidR="00466310">
        <w:rPr>
          <w:rFonts w:ascii="Arial" w:hAnsi="Arial" w:cs="Arial"/>
          <w:sz w:val="24"/>
          <w:szCs w:val="24"/>
        </w:rPr>
        <w:t>wykonawcy.</w:t>
      </w:r>
    </w:p>
    <w:p w:rsidR="00CB6730" w:rsidRDefault="00CB6730" w:rsidP="00CB6730">
      <w:pPr>
        <w:tabs>
          <w:tab w:val="left" w:pos="694"/>
        </w:tabs>
        <w:spacing w:before="180"/>
        <w:ind w:left="720"/>
        <w:jc w:val="both"/>
        <w:rPr>
          <w:rFonts w:ascii="Arial" w:hAnsi="Arial" w:cs="Arial"/>
          <w:sz w:val="24"/>
          <w:szCs w:val="24"/>
        </w:rPr>
      </w:pPr>
    </w:p>
    <w:p w:rsidR="00466310" w:rsidRPr="00FD6B95" w:rsidRDefault="00CB6730" w:rsidP="00466310">
      <w:pPr>
        <w:tabs>
          <w:tab w:val="left" w:pos="694"/>
        </w:tabs>
        <w:spacing w:before="180"/>
        <w:ind w:left="720"/>
        <w:jc w:val="both"/>
        <w:rPr>
          <w:rFonts w:ascii="Arial" w:hAnsi="Arial" w:cs="Arial"/>
          <w:i/>
          <w:sz w:val="24"/>
          <w:szCs w:val="24"/>
        </w:rPr>
      </w:pPr>
      <w:r w:rsidRPr="00FD6B95">
        <w:rPr>
          <w:rFonts w:ascii="Arial" w:hAnsi="Arial" w:cs="Arial"/>
          <w:b/>
          <w:i/>
          <w:sz w:val="24"/>
          <w:szCs w:val="24"/>
        </w:rPr>
        <w:t>Odpowiedź:</w:t>
      </w:r>
      <w:r w:rsidRPr="00FD6B95">
        <w:rPr>
          <w:rFonts w:ascii="Arial" w:hAnsi="Arial" w:cs="Arial"/>
          <w:i/>
          <w:sz w:val="24"/>
          <w:szCs w:val="24"/>
        </w:rPr>
        <w:t xml:space="preserve"> </w:t>
      </w:r>
      <w:r w:rsidR="00466310">
        <w:rPr>
          <w:rFonts w:ascii="Arial" w:hAnsi="Arial" w:cs="Arial"/>
          <w:i/>
          <w:sz w:val="24"/>
          <w:szCs w:val="24"/>
        </w:rPr>
        <w:t>Zamawiający podtrzymuje zapisy zawarte w załączniku nr 8 projekt umowy</w:t>
      </w:r>
    </w:p>
    <w:p w:rsidR="00CB6730" w:rsidRDefault="00CB6730" w:rsidP="00CB6730">
      <w:pPr>
        <w:tabs>
          <w:tab w:val="left" w:pos="694"/>
        </w:tabs>
        <w:spacing w:before="180"/>
        <w:ind w:left="720"/>
        <w:jc w:val="both"/>
        <w:rPr>
          <w:rFonts w:ascii="Arial" w:hAnsi="Arial" w:cs="Arial"/>
          <w:i/>
          <w:sz w:val="24"/>
          <w:szCs w:val="24"/>
        </w:rPr>
      </w:pPr>
    </w:p>
    <w:p w:rsidR="00466310" w:rsidRPr="00CB6730" w:rsidRDefault="00466310" w:rsidP="00CB6730">
      <w:pPr>
        <w:tabs>
          <w:tab w:val="left" w:pos="694"/>
        </w:tabs>
        <w:spacing w:before="180"/>
        <w:ind w:left="720"/>
        <w:jc w:val="both"/>
        <w:rPr>
          <w:rFonts w:ascii="Arial" w:hAnsi="Arial" w:cs="Arial"/>
          <w:sz w:val="24"/>
          <w:szCs w:val="24"/>
        </w:rPr>
      </w:pPr>
    </w:p>
    <w:p w:rsidR="00CB6730" w:rsidRDefault="00CB6730" w:rsidP="00466310">
      <w:pPr>
        <w:widowControl/>
        <w:autoSpaceDE/>
        <w:autoSpaceDN/>
        <w:spacing w:after="421" w:line="267" w:lineRule="auto"/>
        <w:ind w:left="709" w:right="21"/>
        <w:jc w:val="both"/>
        <w:rPr>
          <w:rFonts w:ascii="Arial" w:hAnsi="Arial" w:cs="Arial"/>
          <w:sz w:val="24"/>
          <w:szCs w:val="24"/>
        </w:rPr>
      </w:pPr>
      <w:r w:rsidRPr="00CB6730">
        <w:rPr>
          <w:rFonts w:ascii="Arial" w:hAnsi="Arial" w:cs="Arial"/>
          <w:sz w:val="24"/>
          <w:szCs w:val="24"/>
        </w:rPr>
        <w:t>4.</w:t>
      </w:r>
      <w:r w:rsidRPr="00CB6730">
        <w:rPr>
          <w:rFonts w:ascii="Arial" w:hAnsi="Arial" w:cs="Arial"/>
          <w:sz w:val="24"/>
          <w:szCs w:val="24"/>
        </w:rPr>
        <w:tab/>
      </w:r>
      <w:r w:rsidR="00466310" w:rsidRPr="00466310">
        <w:rPr>
          <w:rFonts w:ascii="Arial" w:hAnsi="Arial" w:cs="Arial"/>
          <w:sz w:val="24"/>
          <w:szCs w:val="24"/>
        </w:rPr>
        <w:t>Wykonawca wnosi o udostępnienie na stronie postępowania przetargowego załączników wymienionych w Załączniku nr 10 PFU, tj. Załącznika nr 1 — Wypisu z rejestru gruntów oraz Załącznika nr 2 — Mapy zasadniczej.</w:t>
      </w:r>
    </w:p>
    <w:p w:rsidR="00466310" w:rsidRPr="00DE280C" w:rsidRDefault="00CB6730" w:rsidP="00CB6730">
      <w:pPr>
        <w:pStyle w:val="Akapitzlist"/>
        <w:tabs>
          <w:tab w:val="left" w:pos="694"/>
        </w:tabs>
        <w:spacing w:before="180"/>
        <w:ind w:left="693"/>
        <w:rPr>
          <w:rFonts w:ascii="Arial" w:hAnsi="Arial" w:cs="Arial"/>
          <w:sz w:val="24"/>
          <w:szCs w:val="24"/>
        </w:rPr>
      </w:pPr>
      <w:r w:rsidRPr="00CB6730">
        <w:rPr>
          <w:rFonts w:ascii="Arial" w:hAnsi="Arial" w:cs="Arial"/>
          <w:b/>
          <w:sz w:val="24"/>
          <w:szCs w:val="24"/>
        </w:rPr>
        <w:t>Odpowiedź:</w:t>
      </w:r>
      <w:r w:rsidRPr="00DE280C">
        <w:rPr>
          <w:rFonts w:ascii="Arial" w:hAnsi="Arial" w:cs="Arial"/>
          <w:sz w:val="24"/>
          <w:szCs w:val="24"/>
        </w:rPr>
        <w:t xml:space="preserve"> </w:t>
      </w:r>
      <w:r w:rsidR="002F13FA">
        <w:rPr>
          <w:rFonts w:ascii="Arial" w:hAnsi="Arial" w:cs="Arial"/>
          <w:sz w:val="24"/>
          <w:szCs w:val="24"/>
        </w:rPr>
        <w:t>Wyszczególniony w PFU spis załączników został omyłkowo zamieszczony. Zamawiający do wszystkich działek, które są objęte przedmiotem zamówienia posiada oświadczenia właścicieli nieruchomości o prawie dysponowania nieruchomością na cele budowlane. Wykonawca zobowiązany jest na własny koszt wykonać aktualną mapę do celów projektowych.</w:t>
      </w:r>
    </w:p>
    <w:p w:rsidR="002F13FA" w:rsidRDefault="00CB6730" w:rsidP="002F13FA">
      <w:pPr>
        <w:tabs>
          <w:tab w:val="left" w:pos="694"/>
        </w:tabs>
        <w:spacing w:before="180"/>
        <w:ind w:left="720"/>
        <w:jc w:val="both"/>
        <w:rPr>
          <w:rFonts w:ascii="Arial" w:eastAsia="Times New Roman" w:hAnsi="Arial" w:cs="Arial"/>
          <w:sz w:val="24"/>
          <w:szCs w:val="24"/>
        </w:rPr>
      </w:pPr>
      <w:r w:rsidRPr="002F13FA">
        <w:rPr>
          <w:rFonts w:ascii="Arial" w:hAnsi="Arial" w:cs="Arial"/>
          <w:sz w:val="24"/>
          <w:szCs w:val="24"/>
        </w:rPr>
        <w:t>5.</w:t>
      </w:r>
      <w:r w:rsidRPr="002F13FA">
        <w:rPr>
          <w:rFonts w:ascii="Arial" w:hAnsi="Arial" w:cs="Arial"/>
          <w:sz w:val="24"/>
          <w:szCs w:val="24"/>
        </w:rPr>
        <w:tab/>
      </w:r>
      <w:r w:rsidR="002F13FA" w:rsidRPr="002F13FA">
        <w:rPr>
          <w:rFonts w:ascii="Arial" w:eastAsia="Times New Roman" w:hAnsi="Arial" w:cs="Arial"/>
          <w:sz w:val="24"/>
          <w:szCs w:val="24"/>
        </w:rPr>
        <w:t xml:space="preserve">Prosimy o potwierdzenie, czy do terenu realizacji Inwestycji będą mogły dojeżdżać </w:t>
      </w:r>
      <w:r w:rsidR="002F13FA" w:rsidRPr="002F13FA">
        <w:rPr>
          <w:rFonts w:ascii="Arial" w:hAnsi="Arial" w:cs="Arial"/>
          <w:noProof/>
          <w:sz w:val="24"/>
          <w:szCs w:val="24"/>
          <w:lang w:eastAsia="pl-PL"/>
        </w:rPr>
        <w:drawing>
          <wp:inline distT="0" distB="0" distL="0" distR="0" wp14:anchorId="3B6915D1" wp14:editId="4976CF9D">
            <wp:extent cx="3232" cy="3232"/>
            <wp:effectExtent l="0" t="0" r="0" b="0"/>
            <wp:docPr id="3979" name="Picture 3979"/>
            <wp:cNvGraphicFramePr/>
            <a:graphic xmlns:a="http://schemas.openxmlformats.org/drawingml/2006/main">
              <a:graphicData uri="http://schemas.openxmlformats.org/drawingml/2006/picture">
                <pic:pic xmlns:pic="http://schemas.openxmlformats.org/drawingml/2006/picture">
                  <pic:nvPicPr>
                    <pic:cNvPr id="3979" name="Picture 3979"/>
                    <pic:cNvPicPr/>
                  </pic:nvPicPr>
                  <pic:blipFill>
                    <a:blip r:embed="rId7"/>
                    <a:stretch>
                      <a:fillRect/>
                    </a:stretch>
                  </pic:blipFill>
                  <pic:spPr>
                    <a:xfrm>
                      <a:off x="0" y="0"/>
                      <a:ext cx="3232" cy="3232"/>
                    </a:xfrm>
                    <a:prstGeom prst="rect">
                      <a:avLst/>
                    </a:prstGeom>
                  </pic:spPr>
                </pic:pic>
              </a:graphicData>
            </a:graphic>
          </wp:inline>
        </w:drawing>
      </w:r>
      <w:r w:rsidR="002F13FA" w:rsidRPr="002F13FA">
        <w:rPr>
          <w:rFonts w:ascii="Arial" w:eastAsia="Times New Roman" w:hAnsi="Arial" w:cs="Arial"/>
          <w:sz w:val="24"/>
          <w:szCs w:val="24"/>
        </w:rPr>
        <w:t>samochody ciężarowe o dopuszczalnej masie 40 ton bez przeszkód fizycznych i prawnych ?</w:t>
      </w:r>
    </w:p>
    <w:p w:rsidR="00865BEF" w:rsidRPr="002F13FA" w:rsidRDefault="00CB6730" w:rsidP="002F13FA">
      <w:pPr>
        <w:tabs>
          <w:tab w:val="left" w:pos="694"/>
        </w:tabs>
        <w:spacing w:before="180"/>
        <w:ind w:left="720"/>
        <w:jc w:val="both"/>
        <w:rPr>
          <w:rFonts w:ascii="Arial" w:hAnsi="Arial" w:cs="Arial"/>
          <w:sz w:val="24"/>
          <w:szCs w:val="24"/>
        </w:rPr>
      </w:pPr>
      <w:r w:rsidRPr="002F13FA">
        <w:rPr>
          <w:rFonts w:ascii="Arial" w:hAnsi="Arial" w:cs="Arial"/>
          <w:b/>
          <w:i/>
          <w:sz w:val="24"/>
          <w:szCs w:val="24"/>
        </w:rPr>
        <w:t>Odpowiedź</w:t>
      </w:r>
      <w:r w:rsidRPr="002F13FA">
        <w:rPr>
          <w:rFonts w:ascii="Arial" w:hAnsi="Arial" w:cs="Arial"/>
          <w:i/>
          <w:sz w:val="24"/>
          <w:szCs w:val="24"/>
        </w:rPr>
        <w:t xml:space="preserve">: </w:t>
      </w:r>
      <w:r w:rsidR="002F13FA">
        <w:rPr>
          <w:rFonts w:ascii="Arial" w:hAnsi="Arial" w:cs="Arial"/>
          <w:sz w:val="24"/>
          <w:szCs w:val="24"/>
        </w:rPr>
        <w:t xml:space="preserve">Do terenu realizacji inwestycji będą mogły dojeżdżać </w:t>
      </w:r>
      <w:r w:rsidR="002F13FA" w:rsidRPr="002F13FA">
        <w:rPr>
          <w:rFonts w:ascii="Arial" w:hAnsi="Arial" w:cs="Arial"/>
          <w:noProof/>
          <w:sz w:val="24"/>
          <w:szCs w:val="24"/>
          <w:lang w:eastAsia="pl-PL"/>
        </w:rPr>
        <w:drawing>
          <wp:inline distT="0" distB="0" distL="0" distR="0" wp14:anchorId="232FC753" wp14:editId="7AFE8554">
            <wp:extent cx="3232" cy="3232"/>
            <wp:effectExtent l="0" t="0" r="0" b="0"/>
            <wp:docPr id="1" name="Picture 3979"/>
            <wp:cNvGraphicFramePr/>
            <a:graphic xmlns:a="http://schemas.openxmlformats.org/drawingml/2006/main">
              <a:graphicData uri="http://schemas.openxmlformats.org/drawingml/2006/picture">
                <pic:pic xmlns:pic="http://schemas.openxmlformats.org/drawingml/2006/picture">
                  <pic:nvPicPr>
                    <pic:cNvPr id="3979" name="Picture 3979"/>
                    <pic:cNvPicPr/>
                  </pic:nvPicPr>
                  <pic:blipFill>
                    <a:blip r:embed="rId7"/>
                    <a:stretch>
                      <a:fillRect/>
                    </a:stretch>
                  </pic:blipFill>
                  <pic:spPr>
                    <a:xfrm>
                      <a:off x="0" y="0"/>
                      <a:ext cx="3232" cy="3232"/>
                    </a:xfrm>
                    <a:prstGeom prst="rect">
                      <a:avLst/>
                    </a:prstGeom>
                  </pic:spPr>
                </pic:pic>
              </a:graphicData>
            </a:graphic>
          </wp:inline>
        </w:drawing>
      </w:r>
      <w:r w:rsidR="002F13FA" w:rsidRPr="002F13FA">
        <w:rPr>
          <w:rFonts w:ascii="Arial" w:eastAsia="Times New Roman" w:hAnsi="Arial" w:cs="Arial"/>
          <w:sz w:val="24"/>
          <w:szCs w:val="24"/>
        </w:rPr>
        <w:t>samochody ciężarowe o dopuszczalnej masie 40 ton bez przeszkód fizycznych i prawnych</w:t>
      </w:r>
    </w:p>
    <w:p w:rsidR="00466310" w:rsidRDefault="00466310" w:rsidP="00466310">
      <w:pPr>
        <w:pStyle w:val="Akapitzlist"/>
        <w:tabs>
          <w:tab w:val="left" w:pos="694"/>
        </w:tabs>
        <w:spacing w:before="180"/>
        <w:ind w:left="693"/>
        <w:rPr>
          <w:rFonts w:ascii="Arial" w:hAnsi="Arial" w:cs="Arial"/>
          <w:sz w:val="24"/>
          <w:szCs w:val="24"/>
        </w:rPr>
      </w:pPr>
    </w:p>
    <w:p w:rsidR="00466310" w:rsidRPr="002F13FA" w:rsidRDefault="00CB6730" w:rsidP="00CB6730">
      <w:pPr>
        <w:tabs>
          <w:tab w:val="left" w:pos="694"/>
        </w:tabs>
        <w:spacing w:before="180"/>
        <w:ind w:left="720"/>
        <w:jc w:val="both"/>
        <w:rPr>
          <w:rFonts w:ascii="Arial" w:hAnsi="Arial" w:cs="Arial"/>
          <w:sz w:val="24"/>
          <w:szCs w:val="24"/>
        </w:rPr>
      </w:pPr>
      <w:r w:rsidRPr="00CB6730">
        <w:rPr>
          <w:rFonts w:ascii="Arial" w:hAnsi="Arial" w:cs="Arial"/>
          <w:sz w:val="24"/>
          <w:szCs w:val="24"/>
        </w:rPr>
        <w:t>6.</w:t>
      </w:r>
      <w:r w:rsidRPr="00CB6730">
        <w:rPr>
          <w:rFonts w:ascii="Arial" w:hAnsi="Arial" w:cs="Arial"/>
          <w:sz w:val="24"/>
          <w:szCs w:val="24"/>
        </w:rPr>
        <w:tab/>
      </w:r>
      <w:r w:rsidR="002F13FA" w:rsidRPr="002F13FA">
        <w:rPr>
          <w:rFonts w:ascii="Arial" w:eastAsia="Times New Roman" w:hAnsi="Arial" w:cs="Arial"/>
          <w:sz w:val="24"/>
          <w:szCs w:val="24"/>
        </w:rPr>
        <w:t>Czy Inwestor zapewnia miejsce na składowanie urobku oraz składowanie materiałów w bezpośrednim sąsiedztwie budowy ?</w:t>
      </w:r>
    </w:p>
    <w:p w:rsidR="00CB6730" w:rsidRPr="00CB6730" w:rsidRDefault="00CB6730" w:rsidP="00CB6730">
      <w:pPr>
        <w:tabs>
          <w:tab w:val="left" w:pos="694"/>
        </w:tabs>
        <w:spacing w:before="180"/>
        <w:ind w:left="720"/>
        <w:jc w:val="both"/>
        <w:rPr>
          <w:rFonts w:ascii="Arial" w:hAnsi="Arial" w:cs="Arial"/>
          <w:sz w:val="24"/>
          <w:szCs w:val="24"/>
        </w:rPr>
      </w:pPr>
      <w:r w:rsidRPr="00B43F23">
        <w:rPr>
          <w:rFonts w:ascii="Arial" w:hAnsi="Arial" w:cs="Arial"/>
          <w:b/>
          <w:i/>
          <w:sz w:val="24"/>
          <w:szCs w:val="24"/>
        </w:rPr>
        <w:t>Odpowiedź:</w:t>
      </w:r>
      <w:r w:rsidRPr="00B43F23">
        <w:rPr>
          <w:rFonts w:ascii="Arial" w:hAnsi="Arial" w:cs="Arial"/>
          <w:i/>
          <w:sz w:val="24"/>
          <w:szCs w:val="24"/>
        </w:rPr>
        <w:t xml:space="preserve"> </w:t>
      </w:r>
      <w:r w:rsidR="002F13FA" w:rsidRPr="002F13FA">
        <w:rPr>
          <w:rFonts w:ascii="Arial" w:eastAsia="Times New Roman" w:hAnsi="Arial" w:cs="Arial"/>
          <w:sz w:val="24"/>
          <w:szCs w:val="24"/>
        </w:rPr>
        <w:t>Inwestor zapewnia miejsce na składowanie urobku oraz składowanie materiałów w bezpośrednim sąsiedztwie budowy</w:t>
      </w:r>
    </w:p>
    <w:p w:rsidR="00CB6730" w:rsidRPr="002F13FA" w:rsidRDefault="00CB6730" w:rsidP="002F13FA">
      <w:pPr>
        <w:tabs>
          <w:tab w:val="left" w:pos="694"/>
        </w:tabs>
        <w:spacing w:before="180"/>
        <w:ind w:left="720"/>
        <w:jc w:val="both"/>
        <w:rPr>
          <w:rFonts w:ascii="Arial" w:hAnsi="Arial" w:cs="Arial"/>
          <w:sz w:val="24"/>
          <w:szCs w:val="24"/>
        </w:rPr>
      </w:pPr>
      <w:r w:rsidRPr="00CB6730">
        <w:rPr>
          <w:rFonts w:ascii="Arial" w:hAnsi="Arial" w:cs="Arial"/>
          <w:sz w:val="24"/>
          <w:szCs w:val="24"/>
        </w:rPr>
        <w:t>7.</w:t>
      </w:r>
      <w:r w:rsidRPr="00CB6730">
        <w:rPr>
          <w:rFonts w:ascii="Arial" w:hAnsi="Arial" w:cs="Arial"/>
          <w:sz w:val="24"/>
          <w:szCs w:val="24"/>
        </w:rPr>
        <w:tab/>
      </w:r>
      <w:r w:rsidR="002F13FA" w:rsidRPr="002F13FA">
        <w:rPr>
          <w:rFonts w:ascii="Arial" w:eastAsia="Times New Roman" w:hAnsi="Arial" w:cs="Arial"/>
          <w:sz w:val="24"/>
          <w:szCs w:val="24"/>
        </w:rPr>
        <w:t xml:space="preserve">Czy teren realizacji przedmiotowej inwestycji położony jest na obszarze zalewowym, terenie objętym programem Natura 2000, bądź obszarze objętym innymi tego typu ograniczeniami (w tym uwarunkowaniami geologicznymi), które mają wpływ na koszty, czas </w:t>
      </w:r>
      <w:r w:rsidR="002F13FA" w:rsidRPr="002F13FA">
        <w:rPr>
          <w:rFonts w:ascii="Arial" w:hAnsi="Arial" w:cs="Arial"/>
          <w:noProof/>
          <w:sz w:val="24"/>
          <w:szCs w:val="24"/>
          <w:lang w:eastAsia="pl-PL"/>
        </w:rPr>
        <w:drawing>
          <wp:inline distT="0" distB="0" distL="0" distR="0" wp14:anchorId="743A107D" wp14:editId="729779A0">
            <wp:extent cx="3232" cy="3232"/>
            <wp:effectExtent l="0" t="0" r="0" b="0"/>
            <wp:docPr id="3982" name="Picture 3982"/>
            <wp:cNvGraphicFramePr/>
            <a:graphic xmlns:a="http://schemas.openxmlformats.org/drawingml/2006/main">
              <a:graphicData uri="http://schemas.openxmlformats.org/drawingml/2006/picture">
                <pic:pic xmlns:pic="http://schemas.openxmlformats.org/drawingml/2006/picture">
                  <pic:nvPicPr>
                    <pic:cNvPr id="3982" name="Picture 3982"/>
                    <pic:cNvPicPr/>
                  </pic:nvPicPr>
                  <pic:blipFill>
                    <a:blip r:embed="rId8"/>
                    <a:stretch>
                      <a:fillRect/>
                    </a:stretch>
                  </pic:blipFill>
                  <pic:spPr>
                    <a:xfrm>
                      <a:off x="0" y="0"/>
                      <a:ext cx="3232" cy="3232"/>
                    </a:xfrm>
                    <a:prstGeom prst="rect">
                      <a:avLst/>
                    </a:prstGeom>
                  </pic:spPr>
                </pic:pic>
              </a:graphicData>
            </a:graphic>
          </wp:inline>
        </w:drawing>
      </w:r>
      <w:r w:rsidR="002F13FA" w:rsidRPr="002F13FA">
        <w:rPr>
          <w:rFonts w:ascii="Arial" w:eastAsia="Times New Roman" w:hAnsi="Arial" w:cs="Arial"/>
          <w:sz w:val="24"/>
          <w:szCs w:val="24"/>
        </w:rPr>
        <w:t>oraz specyfikację realizacji przedmiotu zamówienia</w:t>
      </w:r>
      <w:r w:rsidR="002F13FA">
        <w:rPr>
          <w:rFonts w:ascii="Arial" w:eastAsia="Times New Roman" w:hAnsi="Arial" w:cs="Arial"/>
          <w:sz w:val="24"/>
          <w:szCs w:val="24"/>
        </w:rPr>
        <w:t>?</w:t>
      </w:r>
    </w:p>
    <w:p w:rsidR="00CB6730" w:rsidRPr="002F13FA" w:rsidRDefault="00CB6730" w:rsidP="00C270FF">
      <w:pPr>
        <w:tabs>
          <w:tab w:val="left" w:pos="694"/>
        </w:tabs>
        <w:spacing w:before="180"/>
        <w:ind w:left="720"/>
        <w:jc w:val="both"/>
        <w:rPr>
          <w:rFonts w:ascii="Arial" w:hAnsi="Arial" w:cs="Arial"/>
          <w:sz w:val="24"/>
          <w:szCs w:val="24"/>
        </w:rPr>
      </w:pPr>
    </w:p>
    <w:p w:rsidR="00466310" w:rsidRDefault="00FD6B95" w:rsidP="001F1808">
      <w:pPr>
        <w:pStyle w:val="Akapitzlist"/>
        <w:tabs>
          <w:tab w:val="left" w:pos="694"/>
        </w:tabs>
        <w:spacing w:before="180"/>
        <w:ind w:left="693"/>
        <w:rPr>
          <w:rFonts w:ascii="Arial" w:hAnsi="Arial" w:cs="Arial"/>
          <w:i/>
          <w:sz w:val="24"/>
          <w:szCs w:val="24"/>
        </w:rPr>
      </w:pPr>
      <w:r w:rsidRPr="00B43F23">
        <w:rPr>
          <w:rFonts w:ascii="Arial" w:hAnsi="Arial" w:cs="Arial"/>
          <w:b/>
          <w:i/>
          <w:sz w:val="24"/>
          <w:szCs w:val="24"/>
        </w:rPr>
        <w:t>Odpowiedź</w:t>
      </w:r>
      <w:r w:rsidRPr="00B43F23">
        <w:rPr>
          <w:rFonts w:ascii="Arial" w:hAnsi="Arial" w:cs="Arial"/>
          <w:i/>
          <w:sz w:val="24"/>
          <w:szCs w:val="24"/>
        </w:rPr>
        <w:t>:</w:t>
      </w:r>
      <w:r w:rsidR="00D60025" w:rsidRPr="00B43F23">
        <w:rPr>
          <w:rFonts w:ascii="Arial" w:hAnsi="Arial" w:cs="Arial"/>
          <w:i/>
          <w:sz w:val="24"/>
          <w:szCs w:val="24"/>
        </w:rPr>
        <w:t xml:space="preserve"> </w:t>
      </w:r>
      <w:r w:rsidR="002F13FA">
        <w:rPr>
          <w:rFonts w:ascii="Arial" w:eastAsia="Times New Roman" w:hAnsi="Arial" w:cs="Arial"/>
          <w:sz w:val="24"/>
          <w:szCs w:val="24"/>
        </w:rPr>
        <w:t>T</w:t>
      </w:r>
      <w:r w:rsidR="002F13FA" w:rsidRPr="002F13FA">
        <w:rPr>
          <w:rFonts w:ascii="Arial" w:eastAsia="Times New Roman" w:hAnsi="Arial" w:cs="Arial"/>
          <w:sz w:val="24"/>
          <w:szCs w:val="24"/>
        </w:rPr>
        <w:t xml:space="preserve">eren realizacji przedmiotowej inwestycji </w:t>
      </w:r>
      <w:r w:rsidR="00F85702">
        <w:rPr>
          <w:rFonts w:ascii="Arial" w:eastAsia="Times New Roman" w:hAnsi="Arial" w:cs="Arial"/>
          <w:sz w:val="24"/>
          <w:szCs w:val="24"/>
        </w:rPr>
        <w:t xml:space="preserve">nie jest </w:t>
      </w:r>
      <w:r w:rsidR="002F13FA" w:rsidRPr="002F13FA">
        <w:rPr>
          <w:rFonts w:ascii="Arial" w:eastAsia="Times New Roman" w:hAnsi="Arial" w:cs="Arial"/>
          <w:sz w:val="24"/>
          <w:szCs w:val="24"/>
        </w:rPr>
        <w:t>położony na obszarze zalewowym</w:t>
      </w:r>
      <w:r w:rsidR="00F85702">
        <w:rPr>
          <w:rFonts w:ascii="Arial" w:eastAsia="Times New Roman" w:hAnsi="Arial" w:cs="Arial"/>
          <w:sz w:val="24"/>
          <w:szCs w:val="24"/>
        </w:rPr>
        <w:t>.</w:t>
      </w:r>
      <w:r w:rsidR="002F13FA" w:rsidRPr="002F13FA">
        <w:rPr>
          <w:rFonts w:ascii="Arial" w:eastAsia="Times New Roman" w:hAnsi="Arial" w:cs="Arial"/>
          <w:sz w:val="24"/>
          <w:szCs w:val="24"/>
        </w:rPr>
        <w:t xml:space="preserve"> </w:t>
      </w:r>
      <w:r w:rsidR="00F85702">
        <w:rPr>
          <w:rFonts w:ascii="Arial" w:eastAsia="Times New Roman" w:hAnsi="Arial" w:cs="Arial"/>
          <w:sz w:val="24"/>
          <w:szCs w:val="24"/>
        </w:rPr>
        <w:t>T</w:t>
      </w:r>
      <w:r w:rsidR="002F13FA" w:rsidRPr="002F13FA">
        <w:rPr>
          <w:rFonts w:ascii="Arial" w:eastAsia="Times New Roman" w:hAnsi="Arial" w:cs="Arial"/>
          <w:sz w:val="24"/>
          <w:szCs w:val="24"/>
        </w:rPr>
        <w:t xml:space="preserve">eren </w:t>
      </w:r>
      <w:r w:rsidR="00F85702">
        <w:rPr>
          <w:rFonts w:ascii="Arial" w:eastAsia="Times New Roman" w:hAnsi="Arial" w:cs="Arial"/>
          <w:sz w:val="24"/>
          <w:szCs w:val="24"/>
        </w:rPr>
        <w:t xml:space="preserve">jest </w:t>
      </w:r>
      <w:r w:rsidR="002F13FA" w:rsidRPr="002F13FA">
        <w:rPr>
          <w:rFonts w:ascii="Arial" w:eastAsia="Times New Roman" w:hAnsi="Arial" w:cs="Arial"/>
          <w:sz w:val="24"/>
          <w:szCs w:val="24"/>
        </w:rPr>
        <w:t>objęty programem Natura 2000</w:t>
      </w:r>
      <w:r w:rsidR="00F85702">
        <w:rPr>
          <w:rFonts w:ascii="Arial" w:eastAsia="Times New Roman" w:hAnsi="Arial" w:cs="Arial"/>
          <w:sz w:val="24"/>
          <w:szCs w:val="24"/>
        </w:rPr>
        <w:t>.</w:t>
      </w:r>
    </w:p>
    <w:p w:rsidR="00466310" w:rsidRDefault="00466310" w:rsidP="001F1808">
      <w:pPr>
        <w:pStyle w:val="Akapitzlist"/>
        <w:tabs>
          <w:tab w:val="left" w:pos="694"/>
        </w:tabs>
        <w:spacing w:before="180"/>
        <w:ind w:left="693"/>
        <w:rPr>
          <w:rFonts w:ascii="Arial" w:hAnsi="Arial" w:cs="Arial"/>
          <w:sz w:val="24"/>
          <w:szCs w:val="24"/>
        </w:rPr>
      </w:pPr>
    </w:p>
    <w:p w:rsidR="00466310" w:rsidRDefault="00466310" w:rsidP="00F85702">
      <w:pPr>
        <w:pStyle w:val="Akapitzlist"/>
        <w:tabs>
          <w:tab w:val="left" w:pos="694"/>
          <w:tab w:val="left" w:pos="1515"/>
        </w:tabs>
        <w:spacing w:before="180"/>
        <w:ind w:left="693"/>
        <w:jc w:val="both"/>
        <w:rPr>
          <w:rFonts w:ascii="Arial" w:eastAsia="Times New Roman" w:hAnsi="Arial" w:cs="Arial"/>
          <w:sz w:val="24"/>
          <w:szCs w:val="24"/>
        </w:rPr>
      </w:pPr>
      <w:r>
        <w:rPr>
          <w:rFonts w:ascii="Arial" w:hAnsi="Arial" w:cs="Arial"/>
          <w:sz w:val="24"/>
          <w:szCs w:val="24"/>
        </w:rPr>
        <w:t>8.</w:t>
      </w:r>
      <w:r w:rsidR="00F85702">
        <w:rPr>
          <w:rFonts w:ascii="Arial" w:hAnsi="Arial" w:cs="Arial"/>
          <w:sz w:val="24"/>
          <w:szCs w:val="24"/>
        </w:rPr>
        <w:tab/>
      </w:r>
      <w:r w:rsidR="00F85702" w:rsidRPr="00F85702">
        <w:rPr>
          <w:rFonts w:ascii="Arial" w:eastAsia="Times New Roman" w:hAnsi="Arial" w:cs="Arial"/>
          <w:sz w:val="24"/>
          <w:szCs w:val="24"/>
        </w:rPr>
        <w:t xml:space="preserve">Wykonawca zwraca się z wnioskiem o przedłużenie terminu składania wniosków o wyjaśnienie treści SWZ i załączników do SWZ do 14 czerwca 2023 r. oraz terminu składania ofert do 21 czerwca 2023 r. z uwagi na niemożność skompletowania oferty z powodu długiego weekendu czerwcowego i niedostępności wielu podmiotów ze względu na urlopy pracowników. Powyższe uniemożliwia rzetelne i kompleksowe ustalenie cen zakupu poszczególnych materiałów oraz wykonania poszczególnych usług. Ze względu na dynamikę zmian cen w dzisiejszych realiach rynkowych (wysoka inflacja) bazowanie na uprzednich cenach z poprzednich realizacji jest działaniem nieadekwatnym do sytuacji i obarczonym nadmiernym ryzykiem. W konsekwencji brak </w:t>
      </w:r>
      <w:r w:rsidR="00F85702" w:rsidRPr="00F85702">
        <w:rPr>
          <w:rFonts w:ascii="Arial" w:hAnsi="Arial" w:cs="Arial"/>
          <w:noProof/>
          <w:sz w:val="24"/>
          <w:szCs w:val="24"/>
          <w:lang w:eastAsia="pl-PL"/>
        </w:rPr>
        <w:drawing>
          <wp:inline distT="0" distB="0" distL="0" distR="0" wp14:anchorId="55EC112F" wp14:editId="5C5C276B">
            <wp:extent cx="707734" cy="174515"/>
            <wp:effectExtent l="0" t="0" r="0" b="0"/>
            <wp:docPr id="4275" name="Picture 4275"/>
            <wp:cNvGraphicFramePr/>
            <a:graphic xmlns:a="http://schemas.openxmlformats.org/drawingml/2006/main">
              <a:graphicData uri="http://schemas.openxmlformats.org/drawingml/2006/picture">
                <pic:pic xmlns:pic="http://schemas.openxmlformats.org/drawingml/2006/picture">
                  <pic:nvPicPr>
                    <pic:cNvPr id="4275" name="Picture 4275"/>
                    <pic:cNvPicPr/>
                  </pic:nvPicPr>
                  <pic:blipFill>
                    <a:blip r:embed="rId9"/>
                    <a:stretch>
                      <a:fillRect/>
                    </a:stretch>
                  </pic:blipFill>
                  <pic:spPr>
                    <a:xfrm>
                      <a:off x="0" y="0"/>
                      <a:ext cx="707734" cy="174515"/>
                    </a:xfrm>
                    <a:prstGeom prst="rect">
                      <a:avLst/>
                    </a:prstGeom>
                  </pic:spPr>
                </pic:pic>
              </a:graphicData>
            </a:graphic>
          </wp:inline>
        </w:drawing>
      </w:r>
      <w:r w:rsidR="00F85702" w:rsidRPr="00F85702">
        <w:rPr>
          <w:rFonts w:ascii="Arial" w:eastAsia="Times New Roman" w:hAnsi="Arial" w:cs="Arial"/>
          <w:sz w:val="24"/>
          <w:szCs w:val="24"/>
        </w:rPr>
        <w:t xml:space="preserve"> terminu składania ofert może przyczynić się do zmniejszenia liczby złożonych </w:t>
      </w:r>
      <w:proofErr w:type="spellStart"/>
      <w:r w:rsidR="00F85702" w:rsidRPr="00F85702">
        <w:rPr>
          <w:rFonts w:ascii="Arial" w:eastAsia="Times New Roman" w:hAnsi="Arial" w:cs="Arial"/>
          <w:sz w:val="24"/>
          <w:szCs w:val="24"/>
        </w:rPr>
        <w:t>ofelt</w:t>
      </w:r>
      <w:proofErr w:type="spellEnd"/>
      <w:r w:rsidR="00F85702" w:rsidRPr="00F85702">
        <w:rPr>
          <w:rFonts w:ascii="Arial" w:eastAsia="Times New Roman" w:hAnsi="Arial" w:cs="Arial"/>
          <w:sz w:val="24"/>
          <w:szCs w:val="24"/>
        </w:rPr>
        <w:t xml:space="preserve"> lub do ich niepotrzebnego zawyżenia ze względu na konieczność uwzględnienia</w:t>
      </w:r>
    </w:p>
    <w:p w:rsidR="00F85702" w:rsidRDefault="00F85702" w:rsidP="00F85702">
      <w:pPr>
        <w:pStyle w:val="Akapitzlist"/>
        <w:tabs>
          <w:tab w:val="left" w:pos="694"/>
          <w:tab w:val="left" w:pos="1515"/>
        </w:tabs>
        <w:spacing w:before="180"/>
        <w:ind w:left="693"/>
        <w:jc w:val="both"/>
        <w:rPr>
          <w:rFonts w:ascii="Arial" w:hAnsi="Arial" w:cs="Arial"/>
          <w:i/>
          <w:sz w:val="24"/>
          <w:szCs w:val="24"/>
        </w:rPr>
      </w:pPr>
      <w:r w:rsidRPr="00B43F23">
        <w:rPr>
          <w:rFonts w:ascii="Arial" w:hAnsi="Arial" w:cs="Arial"/>
          <w:b/>
          <w:i/>
          <w:sz w:val="24"/>
          <w:szCs w:val="24"/>
        </w:rPr>
        <w:t>Odpowiedź</w:t>
      </w:r>
      <w:r>
        <w:rPr>
          <w:rFonts w:ascii="Arial" w:hAnsi="Arial" w:cs="Arial"/>
          <w:b/>
          <w:i/>
          <w:sz w:val="24"/>
          <w:szCs w:val="24"/>
        </w:rPr>
        <w:t xml:space="preserve">: </w:t>
      </w:r>
      <w:r w:rsidRPr="00F85702">
        <w:rPr>
          <w:rFonts w:ascii="Arial" w:hAnsi="Arial" w:cs="Arial"/>
          <w:i/>
          <w:sz w:val="24"/>
          <w:szCs w:val="24"/>
        </w:rPr>
        <w:t>Zamawiający nie przedłuża terminu składania ofert.</w:t>
      </w:r>
    </w:p>
    <w:p w:rsidR="006622AB" w:rsidRDefault="006622AB" w:rsidP="00F85702">
      <w:pPr>
        <w:pStyle w:val="Akapitzlist"/>
        <w:tabs>
          <w:tab w:val="left" w:pos="694"/>
          <w:tab w:val="left" w:pos="1515"/>
        </w:tabs>
        <w:spacing w:before="180"/>
        <w:ind w:left="693"/>
        <w:jc w:val="both"/>
        <w:rPr>
          <w:rFonts w:ascii="Arial" w:hAnsi="Arial" w:cs="Arial"/>
          <w:sz w:val="24"/>
          <w:szCs w:val="24"/>
        </w:rPr>
      </w:pPr>
    </w:p>
    <w:p w:rsidR="006622AB" w:rsidRDefault="006622AB" w:rsidP="00F85702">
      <w:pPr>
        <w:pStyle w:val="Akapitzlist"/>
        <w:tabs>
          <w:tab w:val="left" w:pos="694"/>
          <w:tab w:val="left" w:pos="1515"/>
        </w:tabs>
        <w:spacing w:before="180"/>
        <w:ind w:left="693"/>
        <w:jc w:val="both"/>
        <w:rPr>
          <w:rFonts w:ascii="Arial" w:hAnsi="Arial" w:cs="Arial"/>
          <w:sz w:val="24"/>
          <w:szCs w:val="24"/>
        </w:rPr>
      </w:pPr>
      <w:bookmarkStart w:id="0" w:name="_GoBack"/>
      <w:bookmarkEnd w:id="0"/>
    </w:p>
    <w:sectPr w:rsidR="006622AB">
      <w:type w:val="continuous"/>
      <w:pgSz w:w="11910" w:h="16840"/>
      <w:pgMar w:top="1360" w:right="132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84DD5"/>
    <w:multiLevelType w:val="hybridMultilevel"/>
    <w:tmpl w:val="56626C64"/>
    <w:lvl w:ilvl="0" w:tplc="A07427A4">
      <w:start w:val="1"/>
      <w:numFmt w:val="decimal"/>
      <w:lvlText w:val="%1."/>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601A62">
      <w:start w:val="1"/>
      <w:numFmt w:val="lowerLetter"/>
      <w:lvlText w:val="%2"/>
      <w:lvlJc w:val="left"/>
      <w:pPr>
        <w:ind w:left="1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4000C">
      <w:start w:val="1"/>
      <w:numFmt w:val="lowerRoman"/>
      <w:lvlText w:val="%3"/>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12461A">
      <w:start w:val="1"/>
      <w:numFmt w:val="decimal"/>
      <w:lvlText w:val="%4"/>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C6D26A">
      <w:start w:val="1"/>
      <w:numFmt w:val="lowerLetter"/>
      <w:lvlText w:val="%5"/>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88DB92">
      <w:start w:val="1"/>
      <w:numFmt w:val="lowerRoman"/>
      <w:lvlText w:val="%6"/>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385D94">
      <w:start w:val="1"/>
      <w:numFmt w:val="decimal"/>
      <w:lvlText w:val="%7"/>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4C223A">
      <w:start w:val="1"/>
      <w:numFmt w:val="lowerLetter"/>
      <w:lvlText w:val="%8"/>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4CFFA6">
      <w:start w:val="1"/>
      <w:numFmt w:val="lowerRoman"/>
      <w:lvlText w:val="%9"/>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ECB3017"/>
    <w:multiLevelType w:val="hybridMultilevel"/>
    <w:tmpl w:val="22520E0C"/>
    <w:lvl w:ilvl="0" w:tplc="450C5F6A">
      <w:start w:val="1"/>
      <w:numFmt w:val="decimal"/>
      <w:lvlText w:val="%1."/>
      <w:lvlJc w:val="left"/>
      <w:pPr>
        <w:ind w:left="693" w:hanging="218"/>
      </w:pPr>
      <w:rPr>
        <w:rFonts w:ascii="Calibri" w:eastAsia="Calibri" w:hAnsi="Calibri" w:cs="Calibri" w:hint="default"/>
        <w:w w:val="99"/>
        <w:sz w:val="22"/>
        <w:szCs w:val="22"/>
        <w:lang w:val="pl-PL" w:eastAsia="en-US" w:bidi="ar-SA"/>
      </w:rPr>
    </w:lvl>
    <w:lvl w:ilvl="1" w:tplc="E090B548">
      <w:numFmt w:val="bullet"/>
      <w:lvlText w:val="•"/>
      <w:lvlJc w:val="left"/>
      <w:pPr>
        <w:ind w:left="1558" w:hanging="218"/>
      </w:pPr>
      <w:rPr>
        <w:rFonts w:hint="default"/>
        <w:lang w:val="pl-PL" w:eastAsia="en-US" w:bidi="ar-SA"/>
      </w:rPr>
    </w:lvl>
    <w:lvl w:ilvl="2" w:tplc="02CC9158">
      <w:numFmt w:val="bullet"/>
      <w:lvlText w:val="•"/>
      <w:lvlJc w:val="left"/>
      <w:pPr>
        <w:ind w:left="2417" w:hanging="218"/>
      </w:pPr>
      <w:rPr>
        <w:rFonts w:hint="default"/>
        <w:lang w:val="pl-PL" w:eastAsia="en-US" w:bidi="ar-SA"/>
      </w:rPr>
    </w:lvl>
    <w:lvl w:ilvl="3" w:tplc="7E4A654C">
      <w:numFmt w:val="bullet"/>
      <w:lvlText w:val="•"/>
      <w:lvlJc w:val="left"/>
      <w:pPr>
        <w:ind w:left="3275" w:hanging="218"/>
      </w:pPr>
      <w:rPr>
        <w:rFonts w:hint="default"/>
        <w:lang w:val="pl-PL" w:eastAsia="en-US" w:bidi="ar-SA"/>
      </w:rPr>
    </w:lvl>
    <w:lvl w:ilvl="4" w:tplc="70C6FEF4">
      <w:numFmt w:val="bullet"/>
      <w:lvlText w:val="•"/>
      <w:lvlJc w:val="left"/>
      <w:pPr>
        <w:ind w:left="4134" w:hanging="218"/>
      </w:pPr>
      <w:rPr>
        <w:rFonts w:hint="default"/>
        <w:lang w:val="pl-PL" w:eastAsia="en-US" w:bidi="ar-SA"/>
      </w:rPr>
    </w:lvl>
    <w:lvl w:ilvl="5" w:tplc="7EEC90E2">
      <w:numFmt w:val="bullet"/>
      <w:lvlText w:val="•"/>
      <w:lvlJc w:val="left"/>
      <w:pPr>
        <w:ind w:left="4993" w:hanging="218"/>
      </w:pPr>
      <w:rPr>
        <w:rFonts w:hint="default"/>
        <w:lang w:val="pl-PL" w:eastAsia="en-US" w:bidi="ar-SA"/>
      </w:rPr>
    </w:lvl>
    <w:lvl w:ilvl="6" w:tplc="B6F0B5D0">
      <w:numFmt w:val="bullet"/>
      <w:lvlText w:val="•"/>
      <w:lvlJc w:val="left"/>
      <w:pPr>
        <w:ind w:left="5851" w:hanging="218"/>
      </w:pPr>
      <w:rPr>
        <w:rFonts w:hint="default"/>
        <w:lang w:val="pl-PL" w:eastAsia="en-US" w:bidi="ar-SA"/>
      </w:rPr>
    </w:lvl>
    <w:lvl w:ilvl="7" w:tplc="99A830E4">
      <w:numFmt w:val="bullet"/>
      <w:lvlText w:val="•"/>
      <w:lvlJc w:val="left"/>
      <w:pPr>
        <w:ind w:left="6710" w:hanging="218"/>
      </w:pPr>
      <w:rPr>
        <w:rFonts w:hint="default"/>
        <w:lang w:val="pl-PL" w:eastAsia="en-US" w:bidi="ar-SA"/>
      </w:rPr>
    </w:lvl>
    <w:lvl w:ilvl="8" w:tplc="23806098">
      <w:numFmt w:val="bullet"/>
      <w:lvlText w:val="•"/>
      <w:lvlJc w:val="left"/>
      <w:pPr>
        <w:ind w:left="7569" w:hanging="218"/>
      </w:pPr>
      <w:rPr>
        <w:rFonts w:hint="default"/>
        <w:lang w:val="pl-PL"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DD9"/>
    <w:rsid w:val="00072090"/>
    <w:rsid w:val="000B3F10"/>
    <w:rsid w:val="001519DE"/>
    <w:rsid w:val="001D69EE"/>
    <w:rsid w:val="001E3EDE"/>
    <w:rsid w:val="001F1808"/>
    <w:rsid w:val="002E651D"/>
    <w:rsid w:val="002F13FA"/>
    <w:rsid w:val="003F2A33"/>
    <w:rsid w:val="00437871"/>
    <w:rsid w:val="00466310"/>
    <w:rsid w:val="00563F54"/>
    <w:rsid w:val="005F3DCF"/>
    <w:rsid w:val="006622AB"/>
    <w:rsid w:val="0068542B"/>
    <w:rsid w:val="00692C56"/>
    <w:rsid w:val="00706DD9"/>
    <w:rsid w:val="00865BEF"/>
    <w:rsid w:val="00885777"/>
    <w:rsid w:val="009130D1"/>
    <w:rsid w:val="009920C7"/>
    <w:rsid w:val="009C3DB6"/>
    <w:rsid w:val="00B43F23"/>
    <w:rsid w:val="00B6127A"/>
    <w:rsid w:val="00C05DC5"/>
    <w:rsid w:val="00C270FF"/>
    <w:rsid w:val="00CB6730"/>
    <w:rsid w:val="00D322CB"/>
    <w:rsid w:val="00D60025"/>
    <w:rsid w:val="00DB6C84"/>
    <w:rsid w:val="00DE280C"/>
    <w:rsid w:val="00DF621A"/>
    <w:rsid w:val="00E56028"/>
    <w:rsid w:val="00F85702"/>
    <w:rsid w:val="00FD6B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AD7674-2DA7-444C-909E-DF1113C2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160"/>
      <w:ind w:left="476"/>
    </w:pPr>
  </w:style>
  <w:style w:type="paragraph" w:styleId="Tytu">
    <w:name w:val="Title"/>
    <w:basedOn w:val="Normalny"/>
    <w:uiPriority w:val="1"/>
    <w:qFormat/>
    <w:pPr>
      <w:spacing w:before="37"/>
      <w:ind w:left="116" w:right="114"/>
    </w:pPr>
    <w:rPr>
      <w:b/>
      <w:bCs/>
    </w:rPr>
  </w:style>
  <w:style w:type="paragraph" w:styleId="Akapitzlist">
    <w:name w:val="List Paragraph"/>
    <w:basedOn w:val="Normalny"/>
    <w:uiPriority w:val="1"/>
    <w:qFormat/>
    <w:pPr>
      <w:spacing w:before="160"/>
      <w:ind w:left="476"/>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561</Words>
  <Characters>3370</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Microsoft Word - Formularz do pytaD</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Formularz do pytaD</dc:title>
  <dc:creator>MSmieszek</dc:creator>
  <cp:lastModifiedBy>Sekretariat2</cp:lastModifiedBy>
  <cp:revision>6</cp:revision>
  <dcterms:created xsi:type="dcterms:W3CDTF">2023-05-19T10:06:00Z</dcterms:created>
  <dcterms:modified xsi:type="dcterms:W3CDTF">2023-06-12T07:41:00Z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2023-04-21T00:00:00Z</vt:filetime>
  </property>
  <property fmtid="{D5CDD505-2E9C-101B-9397-08002B2CF9AE}" pid="3" name="LastSaved">
    <vt:filetime>2023-04-25T00:00:00Z</vt:filetime>
  </property>
</Properties>
</file>