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025" w:rsidRDefault="00A85025">
      <w:pPr>
        <w:spacing w:after="163" w:line="259" w:lineRule="auto"/>
        <w:ind w:left="145" w:firstLine="0"/>
        <w:jc w:val="center"/>
      </w:pPr>
    </w:p>
    <w:p w:rsidR="00A85025" w:rsidRDefault="00014ACA">
      <w:pPr>
        <w:spacing w:after="122" w:line="259" w:lineRule="auto"/>
        <w:ind w:left="66" w:firstLine="0"/>
        <w:jc w:val="center"/>
      </w:pPr>
      <w:r>
        <w:rPr>
          <w:b/>
          <w:sz w:val="32"/>
        </w:rPr>
        <w:t xml:space="preserve">OPIS PRZEDMIOTU ZAMÓWIENIA </w:t>
      </w:r>
    </w:p>
    <w:p w:rsidR="00A85025" w:rsidRDefault="00014ACA">
      <w:pPr>
        <w:spacing w:after="134" w:line="259" w:lineRule="auto"/>
        <w:ind w:left="68" w:firstLine="0"/>
        <w:jc w:val="center"/>
      </w:pPr>
      <w:r>
        <w:rPr>
          <w:b/>
          <w:sz w:val="28"/>
        </w:rPr>
        <w:t xml:space="preserve">pt. „Zagospodarowanie odpadów komunalnych z terenu Gminy </w:t>
      </w:r>
      <w:r w:rsidR="00C032B7">
        <w:rPr>
          <w:b/>
          <w:sz w:val="28"/>
        </w:rPr>
        <w:t>Skulsk</w:t>
      </w:r>
      <w:r>
        <w:rPr>
          <w:b/>
          <w:sz w:val="28"/>
        </w:rPr>
        <w:t xml:space="preserve">” </w:t>
      </w:r>
    </w:p>
    <w:p w:rsidR="00A85025" w:rsidRDefault="00014ACA">
      <w:pPr>
        <w:spacing w:after="22"/>
        <w:ind w:left="150" w:hanging="10"/>
      </w:pPr>
      <w:r>
        <w:rPr>
          <w:b/>
        </w:rPr>
        <w:t>I.</w:t>
      </w:r>
      <w:r>
        <w:rPr>
          <w:rFonts w:ascii="Arial" w:eastAsia="Arial" w:hAnsi="Arial" w:cs="Arial"/>
          <w:b/>
        </w:rPr>
        <w:t xml:space="preserve"> </w:t>
      </w:r>
      <w:r>
        <w:rPr>
          <w:b/>
        </w:rPr>
        <w:t>Przedmiot zamówienia</w:t>
      </w:r>
      <w:r>
        <w:t xml:space="preserve"> </w:t>
      </w:r>
      <w:bookmarkStart w:id="0" w:name="_GoBack"/>
      <w:bookmarkEnd w:id="0"/>
    </w:p>
    <w:p w:rsidR="00A85025" w:rsidRDefault="00014ACA">
      <w:pPr>
        <w:numPr>
          <w:ilvl w:val="0"/>
          <w:numId w:val="1"/>
        </w:numPr>
        <w:ind w:hanging="360"/>
      </w:pPr>
      <w:r>
        <w:t xml:space="preserve">Przedmiotem zamówienia jest zagospodarowanie odpadów komunalnych zebranych  z terenu Gminy </w:t>
      </w:r>
      <w:r w:rsidR="00C032B7">
        <w:t>Skulsk</w:t>
      </w:r>
      <w:r>
        <w:t xml:space="preserve"> w okresie od </w:t>
      </w:r>
      <w:r w:rsidR="00C032B7">
        <w:t>10.01.2023r. do 31.12.2023</w:t>
      </w:r>
      <w:r>
        <w:t>r. w następującym zakresie:</w:t>
      </w:r>
      <w:r>
        <w:rPr>
          <w:b/>
        </w:rPr>
        <w:t xml:space="preserve"> </w:t>
      </w:r>
    </w:p>
    <w:p w:rsidR="00A85025" w:rsidRDefault="00014ACA">
      <w:pPr>
        <w:numPr>
          <w:ilvl w:val="1"/>
          <w:numId w:val="1"/>
        </w:numPr>
        <w:ind w:hanging="425"/>
      </w:pPr>
      <w:r>
        <w:t xml:space="preserve">Zagospodarowanie odpadów zebranych ze wszystkich nieruchomości zamieszkałych położonych na terenie Gminy </w:t>
      </w:r>
      <w:r w:rsidR="00530A2E">
        <w:t>Skulsk</w:t>
      </w:r>
      <w:r>
        <w:t xml:space="preserve">, </w:t>
      </w:r>
    </w:p>
    <w:p w:rsidR="00A85025" w:rsidRDefault="00014ACA" w:rsidP="001B1413">
      <w:pPr>
        <w:spacing w:after="22"/>
        <w:ind w:left="785" w:firstLine="0"/>
      </w:pPr>
      <w:r>
        <w:rPr>
          <w:b/>
        </w:rPr>
        <w:t>Zagospodarowaniem objęte będą takie odpady jak:</w:t>
      </w:r>
      <w:r>
        <w:t xml:space="preserve"> </w:t>
      </w:r>
    </w:p>
    <w:p w:rsidR="00A85025" w:rsidRDefault="00014ACA">
      <w:pPr>
        <w:spacing w:after="0" w:line="259" w:lineRule="auto"/>
        <w:ind w:left="785" w:firstLine="0"/>
        <w:jc w:val="left"/>
      </w:pPr>
      <w:r>
        <w:t xml:space="preserve"> </w:t>
      </w:r>
    </w:p>
    <w:tbl>
      <w:tblPr>
        <w:tblStyle w:val="TableGrid"/>
        <w:tblW w:w="8999" w:type="dxa"/>
        <w:tblInd w:w="398" w:type="dxa"/>
        <w:tblCellMar>
          <w:top w:w="48" w:type="dxa"/>
          <w:left w:w="108" w:type="dxa"/>
        </w:tblCellMar>
        <w:tblLook w:val="04A0" w:firstRow="1" w:lastRow="0" w:firstColumn="1" w:lastColumn="0" w:noHBand="0" w:noVBand="1"/>
      </w:tblPr>
      <w:tblGrid>
        <w:gridCol w:w="718"/>
        <w:gridCol w:w="4272"/>
        <w:gridCol w:w="2390"/>
        <w:gridCol w:w="1619"/>
      </w:tblGrid>
      <w:tr w:rsidR="00A85025" w:rsidTr="00312526">
        <w:trPr>
          <w:trHeight w:val="457"/>
        </w:trPr>
        <w:tc>
          <w:tcPr>
            <w:tcW w:w="718" w:type="dxa"/>
            <w:tcBorders>
              <w:top w:val="single" w:sz="4" w:space="0" w:color="000000"/>
              <w:left w:val="single" w:sz="4" w:space="0" w:color="000000"/>
              <w:bottom w:val="single" w:sz="4" w:space="0" w:color="000000"/>
              <w:right w:val="single" w:sz="4" w:space="0" w:color="000000"/>
            </w:tcBorders>
            <w:shd w:val="clear" w:color="auto" w:fill="E6E6E6"/>
          </w:tcPr>
          <w:p w:rsidR="00A85025" w:rsidRDefault="00014ACA">
            <w:pPr>
              <w:spacing w:after="0" w:line="259" w:lineRule="auto"/>
              <w:ind w:left="0" w:right="110" w:firstLine="0"/>
              <w:jc w:val="center"/>
            </w:pPr>
            <w:r>
              <w:rPr>
                <w:b/>
              </w:rPr>
              <w:t xml:space="preserve">L.p. </w:t>
            </w:r>
          </w:p>
        </w:tc>
        <w:tc>
          <w:tcPr>
            <w:tcW w:w="4272" w:type="dxa"/>
            <w:tcBorders>
              <w:top w:val="single" w:sz="4" w:space="0" w:color="000000"/>
              <w:left w:val="single" w:sz="4" w:space="0" w:color="000000"/>
              <w:bottom w:val="single" w:sz="4" w:space="0" w:color="000000"/>
              <w:right w:val="single" w:sz="4" w:space="0" w:color="000000"/>
            </w:tcBorders>
            <w:shd w:val="clear" w:color="auto" w:fill="E6E6E6"/>
          </w:tcPr>
          <w:p w:rsidR="00A85025" w:rsidRDefault="00014ACA">
            <w:pPr>
              <w:spacing w:after="0" w:line="259" w:lineRule="auto"/>
              <w:ind w:left="0" w:right="109" w:firstLine="0"/>
              <w:jc w:val="center"/>
            </w:pPr>
            <w:r>
              <w:rPr>
                <w:b/>
              </w:rPr>
              <w:t xml:space="preserve">Rodzaj odpadu </w:t>
            </w:r>
          </w:p>
        </w:tc>
        <w:tc>
          <w:tcPr>
            <w:tcW w:w="2390" w:type="dxa"/>
            <w:tcBorders>
              <w:top w:val="single" w:sz="4" w:space="0" w:color="000000"/>
              <w:left w:val="single" w:sz="4" w:space="0" w:color="000000"/>
              <w:bottom w:val="single" w:sz="4" w:space="0" w:color="000000"/>
              <w:right w:val="single" w:sz="4" w:space="0" w:color="000000"/>
            </w:tcBorders>
            <w:shd w:val="clear" w:color="auto" w:fill="E6E6E6"/>
          </w:tcPr>
          <w:p w:rsidR="00A85025" w:rsidRDefault="00014ACA">
            <w:pPr>
              <w:spacing w:after="0" w:line="259" w:lineRule="auto"/>
              <w:ind w:left="0" w:right="109" w:firstLine="0"/>
              <w:jc w:val="center"/>
            </w:pPr>
            <w:r>
              <w:rPr>
                <w:b/>
              </w:rPr>
              <w:t xml:space="preserve">kod odpadu </w:t>
            </w:r>
          </w:p>
        </w:tc>
        <w:tc>
          <w:tcPr>
            <w:tcW w:w="1619" w:type="dxa"/>
            <w:tcBorders>
              <w:top w:val="single" w:sz="4" w:space="0" w:color="000000"/>
              <w:left w:val="single" w:sz="4" w:space="0" w:color="000000"/>
              <w:bottom w:val="single" w:sz="4" w:space="0" w:color="000000"/>
              <w:right w:val="single" w:sz="4" w:space="0" w:color="000000"/>
            </w:tcBorders>
            <w:shd w:val="clear" w:color="auto" w:fill="E6E6E6"/>
          </w:tcPr>
          <w:p w:rsidR="00A85025" w:rsidRDefault="00014ACA">
            <w:pPr>
              <w:spacing w:after="0" w:line="259" w:lineRule="auto"/>
              <w:ind w:left="0" w:right="105" w:firstLine="0"/>
              <w:jc w:val="center"/>
            </w:pPr>
            <w:r>
              <w:rPr>
                <w:b/>
              </w:rPr>
              <w:t xml:space="preserve">ilość Mg/rok </w:t>
            </w:r>
          </w:p>
        </w:tc>
      </w:tr>
      <w:tr w:rsidR="00A85025" w:rsidTr="00312526">
        <w:trPr>
          <w:trHeight w:val="462"/>
        </w:trPr>
        <w:tc>
          <w:tcPr>
            <w:tcW w:w="718" w:type="dxa"/>
            <w:tcBorders>
              <w:top w:val="single" w:sz="4" w:space="0" w:color="000000"/>
              <w:left w:val="single" w:sz="4" w:space="0" w:color="000000"/>
              <w:bottom w:val="single" w:sz="4" w:space="0" w:color="000000"/>
              <w:right w:val="single" w:sz="4" w:space="0" w:color="000000"/>
            </w:tcBorders>
          </w:tcPr>
          <w:p w:rsidR="00A85025" w:rsidRDefault="00014ACA">
            <w:pPr>
              <w:spacing w:after="0" w:line="259" w:lineRule="auto"/>
              <w:ind w:left="0" w:right="108" w:firstLine="0"/>
              <w:jc w:val="center"/>
            </w:pPr>
            <w:r>
              <w:t xml:space="preserve">1 </w:t>
            </w:r>
          </w:p>
        </w:tc>
        <w:tc>
          <w:tcPr>
            <w:tcW w:w="4272" w:type="dxa"/>
            <w:tcBorders>
              <w:top w:val="single" w:sz="4" w:space="0" w:color="000000"/>
              <w:left w:val="single" w:sz="4" w:space="0" w:color="000000"/>
              <w:bottom w:val="single" w:sz="4" w:space="0" w:color="000000"/>
              <w:right w:val="single" w:sz="4" w:space="0" w:color="000000"/>
            </w:tcBorders>
          </w:tcPr>
          <w:p w:rsidR="00A85025" w:rsidRDefault="001B1413" w:rsidP="001B1413">
            <w:pPr>
              <w:spacing w:after="200" w:line="240" w:lineRule="auto"/>
              <w:ind w:left="0" w:firstLine="0"/>
              <w:jc w:val="left"/>
            </w:pPr>
            <w:r w:rsidRPr="001B1413">
              <w:rPr>
                <w:rFonts w:asciiTheme="minorHAnsi" w:eastAsia="Times New Roman" w:hAnsiTheme="minorHAnsi" w:cstheme="minorHAnsi"/>
                <w:color w:val="auto"/>
              </w:rPr>
              <w:t>Niesegregowane (zmieszane) odpady komunalne</w:t>
            </w:r>
          </w:p>
        </w:tc>
        <w:tc>
          <w:tcPr>
            <w:tcW w:w="2390" w:type="dxa"/>
            <w:tcBorders>
              <w:top w:val="single" w:sz="4" w:space="0" w:color="000000"/>
              <w:left w:val="single" w:sz="4" w:space="0" w:color="000000"/>
              <w:bottom w:val="single" w:sz="4" w:space="0" w:color="000000"/>
              <w:right w:val="single" w:sz="4" w:space="0" w:color="000000"/>
            </w:tcBorders>
          </w:tcPr>
          <w:p w:rsidR="00A85025" w:rsidRDefault="00312526">
            <w:pPr>
              <w:spacing w:after="0" w:line="259" w:lineRule="auto"/>
              <w:ind w:left="0" w:right="104" w:firstLine="0"/>
              <w:jc w:val="center"/>
            </w:pPr>
            <w:r>
              <w:t>20 03 01</w:t>
            </w:r>
            <w:r w:rsidR="00014ACA">
              <w:t xml:space="preserve"> </w:t>
            </w:r>
          </w:p>
        </w:tc>
        <w:tc>
          <w:tcPr>
            <w:tcW w:w="1619" w:type="dxa"/>
            <w:tcBorders>
              <w:top w:val="single" w:sz="4" w:space="0" w:color="000000"/>
              <w:left w:val="single" w:sz="4" w:space="0" w:color="000000"/>
              <w:bottom w:val="single" w:sz="4" w:space="0" w:color="000000"/>
              <w:right w:val="single" w:sz="4" w:space="0" w:color="000000"/>
            </w:tcBorders>
          </w:tcPr>
          <w:p w:rsidR="00A85025" w:rsidRDefault="00925270">
            <w:pPr>
              <w:spacing w:after="0" w:line="259" w:lineRule="auto"/>
              <w:ind w:left="0" w:right="106" w:firstLine="0"/>
              <w:jc w:val="center"/>
            </w:pPr>
            <w:r>
              <w:t>671,40</w:t>
            </w:r>
          </w:p>
        </w:tc>
      </w:tr>
      <w:tr w:rsidR="00A85025" w:rsidTr="00312526">
        <w:trPr>
          <w:trHeight w:val="458"/>
        </w:trPr>
        <w:tc>
          <w:tcPr>
            <w:tcW w:w="718" w:type="dxa"/>
            <w:tcBorders>
              <w:top w:val="single" w:sz="4" w:space="0" w:color="000000"/>
              <w:left w:val="single" w:sz="4" w:space="0" w:color="000000"/>
              <w:bottom w:val="single" w:sz="4" w:space="0" w:color="000000"/>
              <w:right w:val="single" w:sz="4" w:space="0" w:color="000000"/>
            </w:tcBorders>
          </w:tcPr>
          <w:p w:rsidR="00A85025" w:rsidRDefault="00014ACA">
            <w:pPr>
              <w:spacing w:after="0" w:line="259" w:lineRule="auto"/>
              <w:ind w:left="0" w:right="108" w:firstLine="0"/>
              <w:jc w:val="center"/>
            </w:pPr>
            <w:r>
              <w:t xml:space="preserve">2 </w:t>
            </w:r>
          </w:p>
        </w:tc>
        <w:tc>
          <w:tcPr>
            <w:tcW w:w="4272" w:type="dxa"/>
            <w:tcBorders>
              <w:top w:val="single" w:sz="4" w:space="0" w:color="000000"/>
              <w:left w:val="single" w:sz="4" w:space="0" w:color="000000"/>
              <w:bottom w:val="single" w:sz="4" w:space="0" w:color="000000"/>
              <w:right w:val="single" w:sz="4" w:space="0" w:color="000000"/>
            </w:tcBorders>
          </w:tcPr>
          <w:p w:rsidR="00A85025" w:rsidRDefault="001B1413">
            <w:pPr>
              <w:spacing w:after="0" w:line="259" w:lineRule="auto"/>
              <w:ind w:left="0" w:right="109" w:firstLine="0"/>
              <w:jc w:val="center"/>
            </w:pPr>
            <w:r>
              <w:rPr>
                <w:rFonts w:asciiTheme="minorHAnsi" w:eastAsia="Times New Roman" w:hAnsiTheme="minorHAnsi" w:cstheme="minorHAnsi"/>
              </w:rPr>
              <w:t>Tworzywa sztuczne</w:t>
            </w:r>
            <w:r>
              <w:t xml:space="preserve"> </w:t>
            </w:r>
            <w:r w:rsidR="00014ACA">
              <w:t xml:space="preserve"> </w:t>
            </w:r>
          </w:p>
        </w:tc>
        <w:tc>
          <w:tcPr>
            <w:tcW w:w="2390" w:type="dxa"/>
            <w:tcBorders>
              <w:top w:val="single" w:sz="4" w:space="0" w:color="000000"/>
              <w:left w:val="single" w:sz="4" w:space="0" w:color="000000"/>
              <w:bottom w:val="single" w:sz="4" w:space="0" w:color="000000"/>
              <w:right w:val="single" w:sz="4" w:space="0" w:color="000000"/>
            </w:tcBorders>
          </w:tcPr>
          <w:p w:rsidR="00A85025" w:rsidRDefault="00312526">
            <w:pPr>
              <w:spacing w:after="0" w:line="259" w:lineRule="auto"/>
              <w:ind w:left="0" w:right="104" w:firstLine="0"/>
              <w:jc w:val="center"/>
            </w:pPr>
            <w:r>
              <w:t>20 01 39</w:t>
            </w:r>
            <w:r w:rsidR="00014ACA">
              <w:t xml:space="preserve"> </w:t>
            </w:r>
          </w:p>
        </w:tc>
        <w:tc>
          <w:tcPr>
            <w:tcW w:w="1619" w:type="dxa"/>
            <w:tcBorders>
              <w:top w:val="single" w:sz="4" w:space="0" w:color="000000"/>
              <w:left w:val="single" w:sz="4" w:space="0" w:color="000000"/>
              <w:bottom w:val="single" w:sz="4" w:space="0" w:color="000000"/>
              <w:right w:val="single" w:sz="4" w:space="0" w:color="000000"/>
            </w:tcBorders>
          </w:tcPr>
          <w:p w:rsidR="00A85025" w:rsidRDefault="00925270">
            <w:pPr>
              <w:spacing w:after="0" w:line="259" w:lineRule="auto"/>
              <w:ind w:left="0" w:right="105" w:firstLine="0"/>
              <w:jc w:val="center"/>
            </w:pPr>
            <w:r>
              <w:t>114,62</w:t>
            </w:r>
          </w:p>
        </w:tc>
      </w:tr>
      <w:tr w:rsidR="00A85025" w:rsidTr="00312526">
        <w:trPr>
          <w:trHeight w:val="461"/>
        </w:trPr>
        <w:tc>
          <w:tcPr>
            <w:tcW w:w="718" w:type="dxa"/>
            <w:tcBorders>
              <w:top w:val="single" w:sz="4" w:space="0" w:color="000000"/>
              <w:left w:val="single" w:sz="4" w:space="0" w:color="000000"/>
              <w:bottom w:val="single" w:sz="4" w:space="0" w:color="000000"/>
              <w:right w:val="single" w:sz="4" w:space="0" w:color="000000"/>
            </w:tcBorders>
          </w:tcPr>
          <w:p w:rsidR="00A85025" w:rsidRDefault="00014ACA">
            <w:pPr>
              <w:spacing w:after="0" w:line="259" w:lineRule="auto"/>
              <w:ind w:left="0" w:right="108" w:firstLine="0"/>
              <w:jc w:val="center"/>
            </w:pPr>
            <w:r>
              <w:t xml:space="preserve">3 </w:t>
            </w:r>
          </w:p>
        </w:tc>
        <w:tc>
          <w:tcPr>
            <w:tcW w:w="4272" w:type="dxa"/>
            <w:tcBorders>
              <w:top w:val="single" w:sz="4" w:space="0" w:color="000000"/>
              <w:left w:val="single" w:sz="4" w:space="0" w:color="000000"/>
              <w:bottom w:val="single" w:sz="4" w:space="0" w:color="000000"/>
              <w:right w:val="single" w:sz="4" w:space="0" w:color="000000"/>
            </w:tcBorders>
          </w:tcPr>
          <w:p w:rsidR="00A85025" w:rsidRDefault="00014ACA">
            <w:pPr>
              <w:spacing w:after="0" w:line="259" w:lineRule="auto"/>
              <w:ind w:left="0" w:right="108" w:firstLine="0"/>
              <w:jc w:val="center"/>
            </w:pPr>
            <w:r>
              <w:t xml:space="preserve">Opakowania ze szkła </w:t>
            </w:r>
          </w:p>
        </w:tc>
        <w:tc>
          <w:tcPr>
            <w:tcW w:w="2390" w:type="dxa"/>
            <w:tcBorders>
              <w:top w:val="single" w:sz="4" w:space="0" w:color="000000"/>
              <w:left w:val="single" w:sz="4" w:space="0" w:color="000000"/>
              <w:bottom w:val="single" w:sz="4" w:space="0" w:color="000000"/>
              <w:right w:val="single" w:sz="4" w:space="0" w:color="000000"/>
            </w:tcBorders>
          </w:tcPr>
          <w:p w:rsidR="00A85025" w:rsidRDefault="00014ACA">
            <w:pPr>
              <w:spacing w:after="0" w:line="259" w:lineRule="auto"/>
              <w:ind w:left="0" w:right="104" w:firstLine="0"/>
              <w:jc w:val="center"/>
            </w:pPr>
            <w:r>
              <w:t xml:space="preserve">15 01 07 </w:t>
            </w:r>
          </w:p>
        </w:tc>
        <w:tc>
          <w:tcPr>
            <w:tcW w:w="1619" w:type="dxa"/>
            <w:tcBorders>
              <w:top w:val="single" w:sz="4" w:space="0" w:color="000000"/>
              <w:left w:val="single" w:sz="4" w:space="0" w:color="000000"/>
              <w:bottom w:val="single" w:sz="4" w:space="0" w:color="000000"/>
              <w:right w:val="single" w:sz="4" w:space="0" w:color="000000"/>
            </w:tcBorders>
          </w:tcPr>
          <w:p w:rsidR="00A85025" w:rsidRDefault="00925270">
            <w:pPr>
              <w:spacing w:after="0" w:line="259" w:lineRule="auto"/>
              <w:ind w:left="0" w:right="105" w:firstLine="0"/>
              <w:jc w:val="center"/>
            </w:pPr>
            <w:r>
              <w:t>95,00</w:t>
            </w:r>
          </w:p>
        </w:tc>
      </w:tr>
      <w:tr w:rsidR="00A85025" w:rsidTr="00312526">
        <w:trPr>
          <w:trHeight w:val="458"/>
        </w:trPr>
        <w:tc>
          <w:tcPr>
            <w:tcW w:w="718" w:type="dxa"/>
            <w:tcBorders>
              <w:top w:val="single" w:sz="4" w:space="0" w:color="000000"/>
              <w:left w:val="single" w:sz="4" w:space="0" w:color="000000"/>
              <w:bottom w:val="single" w:sz="4" w:space="0" w:color="000000"/>
              <w:right w:val="single" w:sz="4" w:space="0" w:color="000000"/>
            </w:tcBorders>
          </w:tcPr>
          <w:p w:rsidR="00A85025" w:rsidRDefault="00014ACA">
            <w:pPr>
              <w:spacing w:after="0" w:line="259" w:lineRule="auto"/>
              <w:ind w:left="0" w:right="108" w:firstLine="0"/>
              <w:jc w:val="center"/>
            </w:pPr>
            <w:r>
              <w:t xml:space="preserve">4 </w:t>
            </w:r>
          </w:p>
        </w:tc>
        <w:tc>
          <w:tcPr>
            <w:tcW w:w="4272" w:type="dxa"/>
            <w:tcBorders>
              <w:top w:val="single" w:sz="4" w:space="0" w:color="000000"/>
              <w:left w:val="single" w:sz="4" w:space="0" w:color="000000"/>
              <w:bottom w:val="single" w:sz="4" w:space="0" w:color="000000"/>
              <w:right w:val="single" w:sz="4" w:space="0" w:color="000000"/>
            </w:tcBorders>
          </w:tcPr>
          <w:p w:rsidR="00A85025" w:rsidRDefault="001B1413">
            <w:pPr>
              <w:spacing w:after="0" w:line="259" w:lineRule="auto"/>
              <w:ind w:left="0" w:right="112" w:firstLine="0"/>
              <w:jc w:val="center"/>
            </w:pPr>
            <w:r>
              <w:rPr>
                <w:rFonts w:asciiTheme="minorHAnsi" w:eastAsia="Times New Roman" w:hAnsiTheme="minorHAnsi" w:cstheme="minorHAnsi"/>
              </w:rPr>
              <w:t>Papier i tektura</w:t>
            </w:r>
            <w:r>
              <w:t xml:space="preserve"> </w:t>
            </w:r>
            <w:r w:rsidR="00014ACA">
              <w:t xml:space="preserve"> </w:t>
            </w:r>
          </w:p>
        </w:tc>
        <w:tc>
          <w:tcPr>
            <w:tcW w:w="2390" w:type="dxa"/>
            <w:tcBorders>
              <w:top w:val="single" w:sz="4" w:space="0" w:color="000000"/>
              <w:left w:val="single" w:sz="4" w:space="0" w:color="000000"/>
              <w:bottom w:val="single" w:sz="4" w:space="0" w:color="000000"/>
              <w:right w:val="single" w:sz="4" w:space="0" w:color="000000"/>
            </w:tcBorders>
          </w:tcPr>
          <w:p w:rsidR="00A85025" w:rsidRDefault="00312526">
            <w:pPr>
              <w:spacing w:after="0" w:line="259" w:lineRule="auto"/>
              <w:ind w:left="0" w:right="104" w:firstLine="0"/>
              <w:jc w:val="center"/>
            </w:pPr>
            <w:r>
              <w:t>20 01 01</w:t>
            </w:r>
            <w:r w:rsidR="00014ACA">
              <w:t xml:space="preserve"> </w:t>
            </w:r>
          </w:p>
        </w:tc>
        <w:tc>
          <w:tcPr>
            <w:tcW w:w="1619" w:type="dxa"/>
            <w:tcBorders>
              <w:top w:val="single" w:sz="4" w:space="0" w:color="000000"/>
              <w:left w:val="single" w:sz="4" w:space="0" w:color="000000"/>
              <w:bottom w:val="single" w:sz="4" w:space="0" w:color="000000"/>
              <w:right w:val="single" w:sz="4" w:space="0" w:color="000000"/>
            </w:tcBorders>
          </w:tcPr>
          <w:p w:rsidR="00A85025" w:rsidRDefault="00925270" w:rsidP="00EA657A">
            <w:pPr>
              <w:spacing w:after="0" w:line="259" w:lineRule="auto"/>
              <w:ind w:left="0" w:right="106" w:firstLine="0"/>
              <w:jc w:val="center"/>
            </w:pPr>
            <w:r>
              <w:t>15,70</w:t>
            </w:r>
          </w:p>
        </w:tc>
      </w:tr>
      <w:tr w:rsidR="00A85025" w:rsidTr="00312526">
        <w:trPr>
          <w:trHeight w:val="569"/>
        </w:trPr>
        <w:tc>
          <w:tcPr>
            <w:tcW w:w="718" w:type="dxa"/>
            <w:tcBorders>
              <w:top w:val="single" w:sz="4" w:space="0" w:color="000000"/>
              <w:left w:val="single" w:sz="4" w:space="0" w:color="000000"/>
              <w:bottom w:val="single" w:sz="4" w:space="0" w:color="000000"/>
              <w:right w:val="single" w:sz="4" w:space="0" w:color="000000"/>
            </w:tcBorders>
          </w:tcPr>
          <w:p w:rsidR="00A85025" w:rsidRDefault="00014ACA">
            <w:pPr>
              <w:spacing w:after="0" w:line="259" w:lineRule="auto"/>
              <w:ind w:left="0" w:right="108" w:firstLine="0"/>
              <w:jc w:val="center"/>
            </w:pPr>
            <w:r>
              <w:t xml:space="preserve">5 </w:t>
            </w:r>
          </w:p>
        </w:tc>
        <w:tc>
          <w:tcPr>
            <w:tcW w:w="4272" w:type="dxa"/>
            <w:tcBorders>
              <w:top w:val="single" w:sz="4" w:space="0" w:color="000000"/>
              <w:left w:val="single" w:sz="4" w:space="0" w:color="000000"/>
              <w:bottom w:val="single" w:sz="4" w:space="0" w:color="000000"/>
              <w:right w:val="single" w:sz="4" w:space="0" w:color="000000"/>
            </w:tcBorders>
          </w:tcPr>
          <w:p w:rsidR="00A85025" w:rsidRDefault="001B1413" w:rsidP="00312526">
            <w:pPr>
              <w:spacing w:after="200" w:line="240" w:lineRule="auto"/>
              <w:ind w:left="0" w:firstLine="0"/>
              <w:jc w:val="left"/>
            </w:pPr>
            <w:r w:rsidRPr="001B1413">
              <w:rPr>
                <w:rFonts w:asciiTheme="minorHAnsi" w:eastAsia="Times New Roman" w:hAnsiTheme="minorHAnsi" w:cstheme="minorHAnsi"/>
                <w:color w:val="auto"/>
              </w:rPr>
              <w:t>Odpady ulegające biodegradacji</w:t>
            </w:r>
          </w:p>
        </w:tc>
        <w:tc>
          <w:tcPr>
            <w:tcW w:w="2390" w:type="dxa"/>
            <w:tcBorders>
              <w:top w:val="single" w:sz="4" w:space="0" w:color="000000"/>
              <w:left w:val="single" w:sz="4" w:space="0" w:color="000000"/>
              <w:bottom w:val="single" w:sz="4" w:space="0" w:color="000000"/>
              <w:right w:val="single" w:sz="4" w:space="0" w:color="000000"/>
            </w:tcBorders>
          </w:tcPr>
          <w:p w:rsidR="00A85025" w:rsidRDefault="00EA657A">
            <w:pPr>
              <w:spacing w:after="0" w:line="259" w:lineRule="auto"/>
              <w:ind w:left="0" w:right="104" w:firstLine="0"/>
              <w:jc w:val="center"/>
            </w:pPr>
            <w:r>
              <w:t>20 02 01</w:t>
            </w:r>
            <w:r w:rsidR="00014ACA">
              <w:t xml:space="preserve"> </w:t>
            </w:r>
          </w:p>
        </w:tc>
        <w:tc>
          <w:tcPr>
            <w:tcW w:w="1619" w:type="dxa"/>
            <w:tcBorders>
              <w:top w:val="single" w:sz="4" w:space="0" w:color="000000"/>
              <w:left w:val="single" w:sz="4" w:space="0" w:color="000000"/>
              <w:bottom w:val="single" w:sz="4" w:space="0" w:color="000000"/>
              <w:right w:val="single" w:sz="4" w:space="0" w:color="000000"/>
            </w:tcBorders>
          </w:tcPr>
          <w:p w:rsidR="00A85025" w:rsidRDefault="00925270">
            <w:pPr>
              <w:spacing w:after="0" w:line="259" w:lineRule="auto"/>
              <w:ind w:left="0" w:right="106" w:firstLine="0"/>
              <w:jc w:val="center"/>
            </w:pPr>
            <w:r>
              <w:t>200,00</w:t>
            </w:r>
          </w:p>
        </w:tc>
      </w:tr>
      <w:tr w:rsidR="00A85025" w:rsidTr="00312526">
        <w:trPr>
          <w:trHeight w:val="461"/>
        </w:trPr>
        <w:tc>
          <w:tcPr>
            <w:tcW w:w="718" w:type="dxa"/>
            <w:tcBorders>
              <w:top w:val="single" w:sz="4" w:space="0" w:color="000000"/>
              <w:left w:val="single" w:sz="4" w:space="0" w:color="000000"/>
              <w:bottom w:val="single" w:sz="4" w:space="0" w:color="000000"/>
              <w:right w:val="single" w:sz="4" w:space="0" w:color="000000"/>
            </w:tcBorders>
          </w:tcPr>
          <w:p w:rsidR="00A85025" w:rsidRDefault="00312526">
            <w:pPr>
              <w:spacing w:after="0" w:line="259" w:lineRule="auto"/>
              <w:ind w:left="0" w:right="108" w:firstLine="0"/>
              <w:jc w:val="center"/>
            </w:pPr>
            <w:r>
              <w:t>6</w:t>
            </w:r>
            <w:r w:rsidR="00014ACA">
              <w:t xml:space="preserve"> </w:t>
            </w:r>
          </w:p>
        </w:tc>
        <w:tc>
          <w:tcPr>
            <w:tcW w:w="4272" w:type="dxa"/>
            <w:tcBorders>
              <w:top w:val="single" w:sz="4" w:space="0" w:color="000000"/>
              <w:left w:val="single" w:sz="4" w:space="0" w:color="000000"/>
              <w:bottom w:val="single" w:sz="4" w:space="0" w:color="000000"/>
              <w:right w:val="single" w:sz="4" w:space="0" w:color="000000"/>
            </w:tcBorders>
          </w:tcPr>
          <w:p w:rsidR="00A85025" w:rsidRDefault="00312526">
            <w:pPr>
              <w:spacing w:after="0" w:line="259" w:lineRule="auto"/>
              <w:ind w:left="0" w:right="110" w:firstLine="0"/>
              <w:jc w:val="center"/>
            </w:pPr>
            <w:r w:rsidRPr="006D7376">
              <w:rPr>
                <w:rFonts w:asciiTheme="minorHAnsi" w:eastAsia="Times New Roman" w:hAnsiTheme="minorHAnsi" w:cstheme="minorHAnsi"/>
              </w:rPr>
              <w:t xml:space="preserve">Odpady </w:t>
            </w:r>
            <w:r>
              <w:rPr>
                <w:rFonts w:asciiTheme="minorHAnsi" w:eastAsia="Times New Roman" w:hAnsiTheme="minorHAnsi" w:cstheme="minorHAnsi"/>
              </w:rPr>
              <w:t>komunalne w innych podgrupach (popioły)</w:t>
            </w:r>
            <w:r>
              <w:t xml:space="preserve"> </w:t>
            </w:r>
          </w:p>
        </w:tc>
        <w:tc>
          <w:tcPr>
            <w:tcW w:w="2390" w:type="dxa"/>
            <w:tcBorders>
              <w:top w:val="single" w:sz="4" w:space="0" w:color="000000"/>
              <w:left w:val="single" w:sz="4" w:space="0" w:color="000000"/>
              <w:bottom w:val="single" w:sz="4" w:space="0" w:color="000000"/>
              <w:right w:val="single" w:sz="4" w:space="0" w:color="000000"/>
            </w:tcBorders>
          </w:tcPr>
          <w:p w:rsidR="00A85025" w:rsidRDefault="00EA657A">
            <w:pPr>
              <w:spacing w:after="0" w:line="259" w:lineRule="auto"/>
              <w:ind w:left="0" w:right="104" w:firstLine="0"/>
              <w:jc w:val="center"/>
            </w:pPr>
            <w:r>
              <w:t>20 03 99</w:t>
            </w:r>
            <w:r w:rsidR="00014ACA">
              <w:t xml:space="preserve"> </w:t>
            </w:r>
          </w:p>
        </w:tc>
        <w:tc>
          <w:tcPr>
            <w:tcW w:w="1619" w:type="dxa"/>
            <w:tcBorders>
              <w:top w:val="single" w:sz="4" w:space="0" w:color="000000"/>
              <w:left w:val="single" w:sz="4" w:space="0" w:color="000000"/>
              <w:bottom w:val="single" w:sz="4" w:space="0" w:color="000000"/>
              <w:right w:val="single" w:sz="4" w:space="0" w:color="000000"/>
            </w:tcBorders>
          </w:tcPr>
          <w:p w:rsidR="00A85025" w:rsidRDefault="00925270">
            <w:pPr>
              <w:spacing w:after="0" w:line="259" w:lineRule="auto"/>
              <w:ind w:left="0" w:right="106" w:firstLine="0"/>
              <w:jc w:val="center"/>
            </w:pPr>
            <w:r>
              <w:t>372,00</w:t>
            </w:r>
          </w:p>
        </w:tc>
      </w:tr>
    </w:tbl>
    <w:p w:rsidR="00A85025" w:rsidRDefault="00014ACA">
      <w:pPr>
        <w:spacing w:after="192" w:line="259" w:lineRule="auto"/>
        <w:ind w:left="77" w:firstLine="0"/>
        <w:jc w:val="left"/>
      </w:pPr>
      <w:r>
        <w:t xml:space="preserve"> </w:t>
      </w:r>
    </w:p>
    <w:p w:rsidR="00A85025" w:rsidRDefault="00EA657A" w:rsidP="00EA657A">
      <w:pPr>
        <w:spacing w:after="22"/>
        <w:ind w:left="422" w:firstLine="0"/>
      </w:pPr>
      <w:r>
        <w:rPr>
          <w:b/>
        </w:rPr>
        <w:t>W</w:t>
      </w:r>
      <w:r w:rsidR="00014ACA">
        <w:rPr>
          <w:b/>
        </w:rPr>
        <w:t>skazaną ilość odpadów komunalnych należy traktować jako wielkość szacunkową.</w:t>
      </w:r>
      <w:r w:rsidR="00014ACA">
        <w:rPr>
          <w:b/>
          <w:color w:val="FF0000"/>
        </w:rPr>
        <w:t xml:space="preserve"> </w:t>
      </w:r>
      <w:r w:rsidR="00014ACA">
        <w:rPr>
          <w:b/>
        </w:rPr>
        <w:t xml:space="preserve"> </w:t>
      </w:r>
    </w:p>
    <w:p w:rsidR="00A85025" w:rsidRDefault="00014ACA">
      <w:pPr>
        <w:numPr>
          <w:ilvl w:val="0"/>
          <w:numId w:val="1"/>
        </w:numPr>
        <w:spacing w:after="0"/>
        <w:ind w:hanging="360"/>
      </w:pPr>
      <w:r>
        <w:t xml:space="preserve">Wykonawca będzie otrzymywał wynagrodzenie wyliczone w oparciu o faktyczne ilości przyjętych i zagospodarowanych odpadów z terenu Gminy oraz podane w ofercie stawki za 1 Mg zagospodarowanych poszczególnych rodzajów odpadów komunalnych. </w:t>
      </w:r>
    </w:p>
    <w:p w:rsidR="00A85025" w:rsidRDefault="00014ACA">
      <w:pPr>
        <w:spacing w:after="179" w:line="259" w:lineRule="auto"/>
        <w:ind w:left="797" w:firstLine="0"/>
        <w:jc w:val="left"/>
      </w:pPr>
      <w:r>
        <w:t xml:space="preserve"> </w:t>
      </w:r>
    </w:p>
    <w:p w:rsidR="00A85025" w:rsidRDefault="00014ACA">
      <w:pPr>
        <w:spacing w:after="0" w:line="259" w:lineRule="auto"/>
        <w:ind w:left="-5" w:hanging="10"/>
        <w:jc w:val="left"/>
      </w:pPr>
      <w:r>
        <w:rPr>
          <w:b/>
          <w:sz w:val="24"/>
        </w:rPr>
        <w:t xml:space="preserve">II. Szczegółowy opis zamówienia. </w:t>
      </w:r>
    </w:p>
    <w:p w:rsidR="00A85025" w:rsidRDefault="00014ACA">
      <w:pPr>
        <w:spacing w:after="13" w:line="259" w:lineRule="auto"/>
        <w:ind w:left="77" w:firstLine="0"/>
        <w:jc w:val="left"/>
      </w:pPr>
      <w:r>
        <w:rPr>
          <w:b/>
          <w:sz w:val="24"/>
        </w:rPr>
        <w:t xml:space="preserve"> </w:t>
      </w:r>
    </w:p>
    <w:p w:rsidR="00A85025" w:rsidRDefault="00014ACA">
      <w:pPr>
        <w:numPr>
          <w:ilvl w:val="0"/>
          <w:numId w:val="2"/>
        </w:numPr>
        <w:spacing w:after="39" w:line="240" w:lineRule="auto"/>
        <w:ind w:right="-11" w:hanging="360"/>
      </w:pPr>
      <w:r>
        <w:rPr>
          <w:sz w:val="24"/>
        </w:rPr>
        <w:t xml:space="preserve">Usługa zagospodarowania odpadów komunalnych winna być zgodna z Wojewódzkim Planem Gospodarki Odpadami i obowiązującymi przepisami oraz prawem miejscowym, w sposób zapewniający uzyskanie odzysku innymi metodami, niż składowanie odpadów komunalnych następujących frakcji: papieru, metali, tworzyw sztucznych, szkła oraz ograniczenia masy odpadów komunalnych ulegających biodegradacji przekazywanych do składowania, zgodnie z ustawą o utrzymaniu czystości i porządku w gminach i rozporządzeniami wykonawczymi do ustaw.  </w:t>
      </w:r>
    </w:p>
    <w:p w:rsidR="00A85025" w:rsidRPr="00F7499D" w:rsidRDefault="00014ACA">
      <w:pPr>
        <w:numPr>
          <w:ilvl w:val="0"/>
          <w:numId w:val="2"/>
        </w:numPr>
        <w:spacing w:after="0" w:line="240" w:lineRule="auto"/>
        <w:ind w:right="-11" w:hanging="360"/>
        <w:rPr>
          <w:sz w:val="24"/>
          <w:szCs w:val="24"/>
        </w:rPr>
      </w:pPr>
      <w:r>
        <w:rPr>
          <w:sz w:val="24"/>
        </w:rPr>
        <w:t xml:space="preserve">Wykonawca jest zobowiązany do zagospodarowania odebranych od Zamawiającego odpadów komunalnych w instalacji </w:t>
      </w:r>
      <w:r w:rsidRPr="00F7499D">
        <w:rPr>
          <w:sz w:val="24"/>
          <w:szCs w:val="24"/>
        </w:rPr>
        <w:t>komunalnej</w:t>
      </w:r>
      <w:r w:rsidR="00F7499D" w:rsidRPr="00F7499D">
        <w:rPr>
          <w:sz w:val="24"/>
          <w:szCs w:val="24"/>
        </w:rPr>
        <w:t xml:space="preserve"> i/lub instalacji przeznaczonej do termicznego przekształcania odpadów komunalnych</w:t>
      </w:r>
      <w:r w:rsidRPr="00F7499D">
        <w:rPr>
          <w:sz w:val="24"/>
          <w:szCs w:val="24"/>
        </w:rPr>
        <w:t xml:space="preserve"> zgodnie z obowiązującymi przepisami.  </w:t>
      </w:r>
    </w:p>
    <w:p w:rsidR="00A85025" w:rsidRPr="00F7499D" w:rsidRDefault="00014ACA">
      <w:pPr>
        <w:spacing w:after="13" w:line="259" w:lineRule="auto"/>
        <w:ind w:left="77" w:firstLine="0"/>
        <w:jc w:val="left"/>
        <w:rPr>
          <w:sz w:val="24"/>
          <w:szCs w:val="24"/>
        </w:rPr>
      </w:pPr>
      <w:r w:rsidRPr="00F7499D">
        <w:rPr>
          <w:sz w:val="24"/>
          <w:szCs w:val="24"/>
        </w:rPr>
        <w:t xml:space="preserve"> </w:t>
      </w:r>
    </w:p>
    <w:p w:rsidR="00A85025" w:rsidRDefault="00014ACA">
      <w:pPr>
        <w:spacing w:after="0" w:line="259" w:lineRule="auto"/>
        <w:ind w:left="-5" w:hanging="10"/>
        <w:jc w:val="left"/>
      </w:pPr>
      <w:r>
        <w:rPr>
          <w:b/>
          <w:sz w:val="24"/>
        </w:rPr>
        <w:t>III.</w:t>
      </w:r>
      <w:r>
        <w:rPr>
          <w:rFonts w:ascii="Arial" w:eastAsia="Arial" w:hAnsi="Arial" w:cs="Arial"/>
          <w:b/>
          <w:sz w:val="24"/>
        </w:rPr>
        <w:t xml:space="preserve"> </w:t>
      </w:r>
      <w:r>
        <w:rPr>
          <w:b/>
          <w:sz w:val="24"/>
        </w:rPr>
        <w:t>Obowiązki Wykonawcy:</w:t>
      </w:r>
      <w:r>
        <w:rPr>
          <w:sz w:val="24"/>
        </w:rPr>
        <w:t xml:space="preserve"> </w:t>
      </w:r>
    </w:p>
    <w:p w:rsidR="00A85025" w:rsidRDefault="00014ACA">
      <w:pPr>
        <w:spacing w:after="0" w:line="259" w:lineRule="auto"/>
        <w:ind w:left="797" w:firstLine="0"/>
        <w:jc w:val="left"/>
      </w:pPr>
      <w:r>
        <w:rPr>
          <w:sz w:val="24"/>
        </w:rPr>
        <w:t xml:space="preserve"> </w:t>
      </w:r>
    </w:p>
    <w:p w:rsidR="00A85025" w:rsidRDefault="00014ACA">
      <w:pPr>
        <w:numPr>
          <w:ilvl w:val="0"/>
          <w:numId w:val="3"/>
        </w:numPr>
        <w:ind w:left="490" w:hanging="428"/>
      </w:pPr>
      <w:r>
        <w:lastRenderedPageBreak/>
        <w:t>Wykonawca powinien posiadać przez okres obowiązywania umowy status Instalacji Komunalnej</w:t>
      </w:r>
      <w:r w:rsidR="009F4EAC" w:rsidRPr="009F4EAC">
        <w:t xml:space="preserve"> </w:t>
      </w:r>
      <w:r w:rsidR="009F4EAC">
        <w:t>i/lub instalacji przeznaczonej do termicznego przekształcania odpadów komunalnych</w:t>
      </w:r>
      <w:r>
        <w:t xml:space="preserve">.  </w:t>
      </w:r>
    </w:p>
    <w:p w:rsidR="00A85025" w:rsidRDefault="00014ACA">
      <w:pPr>
        <w:numPr>
          <w:ilvl w:val="0"/>
          <w:numId w:val="3"/>
        </w:numPr>
        <w:ind w:left="490" w:hanging="428"/>
      </w:pPr>
      <w:r>
        <w:t xml:space="preserve">Posiadać właściwe zezwolenie na przetwarzanie odpadów komunalnych. </w:t>
      </w:r>
    </w:p>
    <w:p w:rsidR="00A85025" w:rsidRDefault="00014ACA">
      <w:pPr>
        <w:numPr>
          <w:ilvl w:val="0"/>
          <w:numId w:val="3"/>
        </w:numPr>
        <w:ind w:left="490" w:hanging="428"/>
      </w:pPr>
      <w:r>
        <w:t xml:space="preserve">Wykonawcę obowiązuje zakaz mieszania selektywnie dostarczonych odpadów komunalnych ze zmieszanymi odpadami komunalnymi oraz zakaz mieszania ze sobą poszczególnych frakcji selektywnie zebranych odpadów komunalnych. </w:t>
      </w:r>
    </w:p>
    <w:p w:rsidR="00A85025" w:rsidRDefault="00014ACA" w:rsidP="002F588A">
      <w:pPr>
        <w:numPr>
          <w:ilvl w:val="0"/>
          <w:numId w:val="3"/>
        </w:numPr>
        <w:spacing w:after="19" w:line="259" w:lineRule="auto"/>
        <w:ind w:left="283" w:right="-7" w:firstLine="0"/>
      </w:pPr>
      <w:r>
        <w:t>Wykonawca jest zobowiązany do zagospodarowania odebranych od Zamawiającego odpadów komuna</w:t>
      </w:r>
      <w:r w:rsidR="002F588A">
        <w:t xml:space="preserve">lnych w instalacji komunalnej i/lub instalacji przeznaczonej do termicznego przekształcania odpadów komunalnych.             </w:t>
      </w:r>
    </w:p>
    <w:p w:rsidR="00A85025" w:rsidRDefault="00014ACA">
      <w:pPr>
        <w:numPr>
          <w:ilvl w:val="0"/>
          <w:numId w:val="3"/>
        </w:numPr>
        <w:ind w:left="490" w:hanging="428"/>
      </w:pPr>
      <w:r>
        <w:t xml:space="preserve">Wszystkie dostarczane odpady muszą być ważone na legalizowanej wadze samochodowej o dokładności +/- 20 kg </w:t>
      </w:r>
    </w:p>
    <w:p w:rsidR="00A85025" w:rsidRDefault="00014ACA">
      <w:pPr>
        <w:numPr>
          <w:ilvl w:val="0"/>
          <w:numId w:val="3"/>
        </w:numPr>
        <w:ind w:left="490" w:hanging="428"/>
      </w:pPr>
      <w:r>
        <w:t xml:space="preserve">Wykonawca zobowiązany jest posiadać stosowne uprawnienia lub mieć podpisane umowy z podmiotami je posiadającymi, na potwierdzenie czego przedłoży je zamawiającemu przed podpisaniem umowy, oraz w przypadku zmian w tym zakresie w trakcie trwania umowy odpowiednio: </w:t>
      </w:r>
    </w:p>
    <w:p w:rsidR="00A85025" w:rsidRDefault="00014ACA">
      <w:pPr>
        <w:numPr>
          <w:ilvl w:val="1"/>
          <w:numId w:val="3"/>
        </w:numPr>
        <w:spacing w:after="5" w:line="259" w:lineRule="auto"/>
        <w:ind w:hanging="360"/>
        <w:jc w:val="left"/>
      </w:pPr>
      <w:r>
        <w:t xml:space="preserve">Wpis do Bazy danych o produktach i opakowaniach oraz o gospodarce odpadami (BDO). </w:t>
      </w:r>
    </w:p>
    <w:p w:rsidR="00A85025" w:rsidRDefault="00E6419E">
      <w:pPr>
        <w:numPr>
          <w:ilvl w:val="1"/>
          <w:numId w:val="3"/>
        </w:numPr>
        <w:spacing w:after="0"/>
        <w:ind w:hanging="360"/>
        <w:jc w:val="left"/>
      </w:pPr>
      <w:r>
        <w:t>Posiada aktualne zezwolenie właściwych organów na prowadzenie działalności w zakresie gospodarki odpadami będącymi przedmiotem zamówienia</w:t>
      </w:r>
      <w:r w:rsidR="00014ACA">
        <w:t xml:space="preserve">. </w:t>
      </w:r>
    </w:p>
    <w:p w:rsidR="00A85025" w:rsidRDefault="00014ACA">
      <w:pPr>
        <w:spacing w:after="0" w:line="259" w:lineRule="auto"/>
        <w:ind w:left="797" w:firstLine="0"/>
        <w:jc w:val="left"/>
      </w:pPr>
      <w:r>
        <w:t xml:space="preserve"> </w:t>
      </w:r>
    </w:p>
    <w:p w:rsidR="00A85025" w:rsidRDefault="00014ACA">
      <w:pPr>
        <w:numPr>
          <w:ilvl w:val="0"/>
          <w:numId w:val="3"/>
        </w:numPr>
        <w:ind w:left="490" w:hanging="428"/>
      </w:pPr>
      <w:r>
        <w:t xml:space="preserve">Wykonawca jest zobowiązany do przekazywania Zamawiającemu w cyklu comiesięcznym, drogą elektroniczną lub papierową, raportów (wykaz przyjętych i zagospodarowanych odpadów komunalnych z podziałem na poszczególne frakcje).  </w:t>
      </w:r>
    </w:p>
    <w:p w:rsidR="00A85025" w:rsidRDefault="00014ACA">
      <w:pPr>
        <w:numPr>
          <w:ilvl w:val="0"/>
          <w:numId w:val="3"/>
        </w:numPr>
        <w:ind w:left="490" w:hanging="428"/>
      </w:pPr>
      <w:r>
        <w:t xml:space="preserve">Raport miesięczny powinien zawierać: łączną masę odpadów komunalnych  z podziałem na poszczególne rodzaje odpadów, kody odpadów, ilość zagospodarowanych odpadów wyrażoną w Mg wraz z metodą zagospodarowania odpadów.  </w:t>
      </w:r>
    </w:p>
    <w:p w:rsidR="00A85025" w:rsidRDefault="00014ACA">
      <w:pPr>
        <w:numPr>
          <w:ilvl w:val="0"/>
          <w:numId w:val="3"/>
        </w:numPr>
        <w:ind w:left="490" w:hanging="428"/>
      </w:pPr>
      <w:r>
        <w:t xml:space="preserve">Zagospodarowanie odpadów ma zostać potwierdzone kartą przekazania odpadów (sporządzoną zgodnie z Rozporządzeniem Ministra Środowiska z dnia 25 kwietnia 2019 r. w sprawie wzorów dokumentów stosowanych na potrzeby ewidencji odpadów). </w:t>
      </w:r>
    </w:p>
    <w:p w:rsidR="00A85025" w:rsidRDefault="00014ACA">
      <w:pPr>
        <w:numPr>
          <w:ilvl w:val="0"/>
          <w:numId w:val="3"/>
        </w:numPr>
        <w:spacing w:after="0"/>
        <w:ind w:left="490" w:hanging="428"/>
      </w:pPr>
      <w:r>
        <w:t xml:space="preserve">Raporty miesięczne wraz z Kartami Przekazania Odpadu są elementem niezbędnym do zatwierdzenia wypłaty wynagrodzenia za wykonaną usługę, za miesiąc którego raporty dotyczą. Należy je przekazywać Zamawiającemu ostatecznie do 15 dnia miesiąca następującego po miesiącu, którego raport dotyczy, w formie papierowej i elektronicznej. Brak kompletnych raportów i kart skutkować będzie wstrzymaniem wypłaty wynagrodzenia Wykonawcy. </w:t>
      </w:r>
    </w:p>
    <w:p w:rsidR="00E234F1" w:rsidRDefault="00014ACA" w:rsidP="00014ACA">
      <w:pPr>
        <w:spacing w:line="250" w:lineRule="auto"/>
        <w:ind w:left="448" w:hanging="369"/>
      </w:pPr>
      <w:r>
        <w:t>11 Z</w:t>
      </w:r>
      <w:r w:rsidR="00E234F1">
        <w:t xml:space="preserve">amawiający wymaga, aby wykonawca przyjmował „odpady” bezpośrednio do własnej instalacji komunalnej i/lub własnej instalacji przeznaczonej do termicznego przekształcania odpadów komunalnych. Zamawiający dopuszcza w tym zakresie możliwość skorzystania ze stacji przeładunkowej spełniającej wymagania określone w art. 23 ust. 10 pkt 2 ustawy o odpadach. W przypadku, gdy instalacja zlokalizowana będzie w odległości większej niż 40 km od siedziby Urzędu Gminy w Wierzbinku, Zamawiający wymaga, aby Wykonawca posiadał stację przeładunkową dla tych odpadów znajdującą się w odległości do 40 km od siedziby Urzędu Gminy w </w:t>
      </w:r>
      <w:r w:rsidR="00925270">
        <w:t>Skulsk</w:t>
      </w:r>
      <w:r w:rsidR="00E234F1">
        <w:t xml:space="preserve">. Odległość liczona będzie  – po najkrótszej drodze utwardzonej. Koszt transportu odpadów ze stacji przeładunkowej do instalacji będzie pokrywany przez Wykonawcę. Lokalizacja stacji nie może ulec zmianie w trakcie obowiązywania umowy. Ilości odpadów, które będą dostarczane do poszczególnych instalacji i/lub stacji przeładunkowej zostaną uzgodnione w trybie roboczym przez koordynatorów realizacji umowy. W przypadku gdy stacja przeładunkowa, o której mowa powyżej, zlokalizowana będzie w mniejszej odległości niż instalacja do przetwarzania odpadów tego rodzaju, Wykonawca zobowiązany jest do zapewnienia możliwości przyjęcia odpadów do stacji przeładunkowej (odległość liczona będzie od siedziby Urzędu Gminy w </w:t>
      </w:r>
      <w:r w:rsidR="00925270">
        <w:t>Skulsku</w:t>
      </w:r>
      <w:r w:rsidR="00E234F1">
        <w:t xml:space="preserve">, po najkrótszej drodze utwardzonej). W przypadku gdy instalacja do przetwarzania odpadów zlokalizowana będzie w mniejszej odległości niż stacja przeładunkowa, o której mowa powyżej, Wykonawca zobowiązany jest do zapewnienia możliwości przyjęcia odpadów do tej instalacji (odległość liczona będzie od siedziby Urzędu Gminy w </w:t>
      </w:r>
      <w:r w:rsidR="00925270">
        <w:t>Skulsku,</w:t>
      </w:r>
      <w:r w:rsidR="00E234F1">
        <w:t xml:space="preserve"> po najkrótszej drodze utwardzonej ). </w:t>
      </w:r>
    </w:p>
    <w:p w:rsidR="00E234F1" w:rsidRDefault="00E234F1" w:rsidP="00014ACA">
      <w:pPr>
        <w:spacing w:after="0"/>
        <w:ind w:left="490" w:firstLine="0"/>
      </w:pPr>
    </w:p>
    <w:p w:rsidR="00A85025" w:rsidRDefault="00014ACA">
      <w:pPr>
        <w:spacing w:after="307" w:line="259" w:lineRule="auto"/>
        <w:ind w:left="437" w:firstLine="0"/>
        <w:jc w:val="left"/>
      </w:pPr>
      <w:r>
        <w:rPr>
          <w:sz w:val="10"/>
        </w:rPr>
        <w:t xml:space="preserve"> </w:t>
      </w:r>
    </w:p>
    <w:p w:rsidR="00A85025" w:rsidRPr="00B04779" w:rsidRDefault="00014ACA">
      <w:pPr>
        <w:spacing w:after="22"/>
        <w:ind w:left="5" w:hanging="10"/>
        <w:rPr>
          <w:sz w:val="24"/>
          <w:szCs w:val="24"/>
        </w:rPr>
      </w:pPr>
      <w:r w:rsidRPr="00B04779">
        <w:rPr>
          <w:b/>
          <w:sz w:val="24"/>
          <w:szCs w:val="24"/>
        </w:rPr>
        <w:t>IV.</w:t>
      </w:r>
      <w:r w:rsidRPr="00B04779">
        <w:rPr>
          <w:rFonts w:ascii="Arial" w:eastAsia="Arial" w:hAnsi="Arial" w:cs="Arial"/>
          <w:b/>
          <w:sz w:val="24"/>
          <w:szCs w:val="24"/>
        </w:rPr>
        <w:t xml:space="preserve"> </w:t>
      </w:r>
      <w:r w:rsidRPr="00B04779">
        <w:rPr>
          <w:b/>
          <w:sz w:val="24"/>
          <w:szCs w:val="24"/>
        </w:rPr>
        <w:t xml:space="preserve">Przepisy prawa powszechnie obowiązującego mające wpływ na wykonanie przedmiotu zamówienia: </w:t>
      </w:r>
    </w:p>
    <w:p w:rsidR="00A85025" w:rsidRPr="00B04779" w:rsidRDefault="00014ACA">
      <w:pPr>
        <w:numPr>
          <w:ilvl w:val="0"/>
          <w:numId w:val="4"/>
        </w:numPr>
        <w:ind w:hanging="360"/>
        <w:rPr>
          <w:sz w:val="24"/>
          <w:szCs w:val="24"/>
        </w:rPr>
      </w:pPr>
      <w:r w:rsidRPr="00B04779">
        <w:rPr>
          <w:sz w:val="24"/>
          <w:szCs w:val="24"/>
        </w:rPr>
        <w:t xml:space="preserve">Ustawa z dnia 13 września 1996r. o utrzymaniu czystości i porządku w gminach (t.j. Dz. U. z 2021 r. poz. 888), </w:t>
      </w:r>
    </w:p>
    <w:p w:rsidR="00A85025" w:rsidRPr="00B04779" w:rsidRDefault="00014ACA">
      <w:pPr>
        <w:numPr>
          <w:ilvl w:val="0"/>
          <w:numId w:val="4"/>
        </w:numPr>
        <w:ind w:hanging="360"/>
        <w:rPr>
          <w:sz w:val="24"/>
          <w:szCs w:val="24"/>
        </w:rPr>
      </w:pPr>
      <w:r w:rsidRPr="00B04779">
        <w:rPr>
          <w:sz w:val="24"/>
          <w:szCs w:val="24"/>
        </w:rPr>
        <w:t>Ustawa z dnia 14 grudnia 2012r. o odpadach (t.</w:t>
      </w:r>
      <w:r w:rsidR="00B04779">
        <w:rPr>
          <w:sz w:val="24"/>
          <w:szCs w:val="24"/>
        </w:rPr>
        <w:t xml:space="preserve"> </w:t>
      </w:r>
      <w:r w:rsidRPr="00B04779">
        <w:rPr>
          <w:sz w:val="24"/>
          <w:szCs w:val="24"/>
        </w:rPr>
        <w:t xml:space="preserve">j. Dz. U. z 2021 r. poz. 779 z późn. zm.), </w:t>
      </w:r>
    </w:p>
    <w:p w:rsidR="00A85025" w:rsidRPr="00B04779" w:rsidRDefault="00014ACA">
      <w:pPr>
        <w:numPr>
          <w:ilvl w:val="0"/>
          <w:numId w:val="4"/>
        </w:numPr>
        <w:spacing w:after="0"/>
        <w:ind w:hanging="360"/>
        <w:rPr>
          <w:sz w:val="24"/>
          <w:szCs w:val="24"/>
        </w:rPr>
      </w:pPr>
      <w:r w:rsidRPr="00B04779">
        <w:rPr>
          <w:sz w:val="24"/>
          <w:szCs w:val="24"/>
        </w:rPr>
        <w:t xml:space="preserve">Przepisy prawa miejscowego obowiązującego na terenie Gminy </w:t>
      </w:r>
      <w:r w:rsidR="00C032B7">
        <w:rPr>
          <w:sz w:val="24"/>
          <w:szCs w:val="24"/>
        </w:rPr>
        <w:t>Skulsk</w:t>
      </w:r>
      <w:r w:rsidRPr="00B04779">
        <w:rPr>
          <w:sz w:val="24"/>
          <w:szCs w:val="24"/>
        </w:rPr>
        <w:t xml:space="preserve"> w okresie obowiązywania umowy. </w:t>
      </w:r>
    </w:p>
    <w:p w:rsidR="00A85025" w:rsidRPr="00B04779" w:rsidRDefault="00014ACA">
      <w:pPr>
        <w:spacing w:after="318" w:line="259" w:lineRule="auto"/>
        <w:ind w:left="77" w:firstLine="0"/>
        <w:jc w:val="left"/>
        <w:rPr>
          <w:sz w:val="24"/>
          <w:szCs w:val="24"/>
        </w:rPr>
      </w:pPr>
      <w:r w:rsidRPr="00B04779">
        <w:rPr>
          <w:sz w:val="24"/>
          <w:szCs w:val="24"/>
        </w:rPr>
        <w:t xml:space="preserve"> </w:t>
      </w:r>
    </w:p>
    <w:p w:rsidR="00A85025" w:rsidRPr="00B04779" w:rsidRDefault="00014ACA">
      <w:pPr>
        <w:pStyle w:val="Nagwek1"/>
        <w:ind w:left="437" w:hanging="370"/>
        <w:rPr>
          <w:sz w:val="24"/>
          <w:szCs w:val="24"/>
        </w:rPr>
      </w:pPr>
      <w:r w:rsidRPr="00B04779">
        <w:rPr>
          <w:sz w:val="24"/>
          <w:szCs w:val="24"/>
        </w:rPr>
        <w:t>Inne wymagania</w:t>
      </w:r>
      <w:r w:rsidRPr="00B04779">
        <w:rPr>
          <w:b w:val="0"/>
          <w:sz w:val="24"/>
          <w:szCs w:val="24"/>
        </w:rPr>
        <w:t xml:space="preserve"> </w:t>
      </w:r>
    </w:p>
    <w:p w:rsidR="00A85025" w:rsidRPr="00B04779" w:rsidRDefault="00014ACA">
      <w:pPr>
        <w:ind w:left="432"/>
        <w:rPr>
          <w:sz w:val="24"/>
          <w:szCs w:val="24"/>
        </w:rPr>
      </w:pPr>
      <w:r w:rsidRPr="00B04779">
        <w:rPr>
          <w:sz w:val="24"/>
          <w:szCs w:val="24"/>
        </w:rPr>
        <w:t>1.</w:t>
      </w:r>
      <w:r w:rsidRPr="00B04779">
        <w:rPr>
          <w:rFonts w:ascii="Arial" w:eastAsia="Arial" w:hAnsi="Arial" w:cs="Arial"/>
          <w:sz w:val="24"/>
          <w:szCs w:val="24"/>
        </w:rPr>
        <w:t xml:space="preserve"> </w:t>
      </w:r>
      <w:r w:rsidRPr="00B04779">
        <w:rPr>
          <w:sz w:val="24"/>
          <w:szCs w:val="24"/>
        </w:rPr>
        <w:t xml:space="preserve">Zamawiający wymaga aby Wykonawca i każdy podwykonawca realizujący </w:t>
      </w:r>
      <w:r w:rsidR="00564EE9" w:rsidRPr="00B04779">
        <w:rPr>
          <w:sz w:val="24"/>
          <w:szCs w:val="24"/>
        </w:rPr>
        <w:t>usługi</w:t>
      </w:r>
      <w:r w:rsidRPr="00B04779">
        <w:rPr>
          <w:sz w:val="24"/>
          <w:szCs w:val="24"/>
        </w:rPr>
        <w:t xml:space="preserve"> stanowiące przedmiot zamówienia zatrudniał przez cały okres obowiązywania umowy, na podstawie umowy o pracę osoby wykonujące czynności, których wykonanie polega na wykonywaniu pracy w sposób określony w art. 22 § 1  ustawy z dnia 26 czerwca 1974 r. Kodeksu pracy (Dz. U. z 2021 r. poz. 1162), w szczególności takie czynności jak: </w:t>
      </w:r>
    </w:p>
    <w:p w:rsidR="00A85025" w:rsidRPr="00B04779" w:rsidRDefault="00014ACA">
      <w:pPr>
        <w:numPr>
          <w:ilvl w:val="1"/>
          <w:numId w:val="5"/>
        </w:numPr>
        <w:ind w:hanging="360"/>
        <w:rPr>
          <w:sz w:val="24"/>
          <w:szCs w:val="24"/>
        </w:rPr>
      </w:pPr>
      <w:r w:rsidRPr="00B04779">
        <w:rPr>
          <w:sz w:val="24"/>
          <w:szCs w:val="24"/>
        </w:rPr>
        <w:t xml:space="preserve">prace związane z ręcznym sortowaniem odpadów </w:t>
      </w:r>
    </w:p>
    <w:p w:rsidR="00A85025" w:rsidRPr="00B04779" w:rsidRDefault="00014ACA">
      <w:pPr>
        <w:numPr>
          <w:ilvl w:val="1"/>
          <w:numId w:val="5"/>
        </w:numPr>
        <w:ind w:hanging="360"/>
        <w:rPr>
          <w:sz w:val="24"/>
          <w:szCs w:val="24"/>
        </w:rPr>
      </w:pPr>
      <w:r w:rsidRPr="00B04779">
        <w:rPr>
          <w:sz w:val="24"/>
          <w:szCs w:val="24"/>
        </w:rPr>
        <w:t xml:space="preserve">prace porządkowe </w:t>
      </w:r>
    </w:p>
    <w:p w:rsidR="00A85025" w:rsidRPr="00B04779" w:rsidRDefault="00014ACA">
      <w:pPr>
        <w:spacing w:after="167"/>
        <w:ind w:left="437" w:firstLine="0"/>
        <w:rPr>
          <w:sz w:val="24"/>
          <w:szCs w:val="24"/>
        </w:rPr>
      </w:pPr>
      <w:r w:rsidRPr="00B04779">
        <w:rPr>
          <w:sz w:val="24"/>
          <w:szCs w:val="24"/>
        </w:rPr>
        <w:t xml:space="preserve">Wykonawca zobowiązany będzie do przedłożenia oświadczenia o liczbie zatrudnionych osób, wykonujących czynności w ramach zawieranej z Zamawiającym umowy, najpóźniej w dniu podpisania umowy (wg wzoru stanowiącego załącznik do projektu umowy). </w:t>
      </w:r>
    </w:p>
    <w:p w:rsidR="00A85025" w:rsidRPr="00B04779" w:rsidRDefault="00014ACA">
      <w:pPr>
        <w:spacing w:after="167"/>
        <w:ind w:left="437" w:firstLine="0"/>
        <w:rPr>
          <w:sz w:val="24"/>
          <w:szCs w:val="24"/>
        </w:rPr>
      </w:pPr>
      <w:r w:rsidRPr="00B04779">
        <w:rPr>
          <w:sz w:val="24"/>
          <w:szCs w:val="24"/>
        </w:rPr>
        <w:t xml:space="preserve">W przypadku powzięcia przez Zamawiającego informacji o naruszaniu przez Wykonawcę obowiązku, określonego powyżej, Zamawiający niezwłocznie zawiadomi o tym fakcie Państwową Inspekcję Pracy, celem podjęcia przez nią stosownego postępowania wyjaśniającego w tej sprawie. </w:t>
      </w:r>
    </w:p>
    <w:p w:rsidR="00A85025" w:rsidRDefault="00014ACA">
      <w:pPr>
        <w:spacing w:after="0" w:line="259" w:lineRule="auto"/>
        <w:ind w:left="77" w:firstLine="0"/>
        <w:jc w:val="left"/>
      </w:pPr>
      <w:r>
        <w:t xml:space="preserve"> </w:t>
      </w:r>
    </w:p>
    <w:p w:rsidR="00A85025" w:rsidRDefault="00014ACA">
      <w:pPr>
        <w:spacing w:after="0" w:line="259" w:lineRule="auto"/>
        <w:ind w:left="77" w:firstLine="0"/>
        <w:jc w:val="left"/>
      </w:pPr>
      <w:r>
        <w:t xml:space="preserve"> </w:t>
      </w:r>
    </w:p>
    <w:p w:rsidR="00A85025" w:rsidRDefault="00014ACA">
      <w:pPr>
        <w:spacing w:after="0" w:line="259" w:lineRule="auto"/>
        <w:ind w:left="77" w:firstLine="0"/>
        <w:jc w:val="left"/>
      </w:pPr>
      <w:r>
        <w:t xml:space="preserve"> </w:t>
      </w:r>
    </w:p>
    <w:p w:rsidR="00A85025" w:rsidRDefault="00014ACA">
      <w:pPr>
        <w:spacing w:after="0" w:line="259" w:lineRule="auto"/>
        <w:ind w:left="77" w:firstLine="0"/>
        <w:jc w:val="left"/>
      </w:pPr>
      <w:r>
        <w:t xml:space="preserve"> </w:t>
      </w:r>
    </w:p>
    <w:p w:rsidR="00A85025" w:rsidRDefault="00014ACA">
      <w:pPr>
        <w:spacing w:after="0" w:line="259" w:lineRule="auto"/>
        <w:ind w:left="77" w:firstLine="0"/>
        <w:jc w:val="left"/>
      </w:pPr>
      <w:r>
        <w:t xml:space="preserve"> </w:t>
      </w:r>
    </w:p>
    <w:p w:rsidR="00A85025" w:rsidRDefault="00014ACA">
      <w:pPr>
        <w:ind w:left="62" w:firstLine="0"/>
      </w:pPr>
      <w:r>
        <w:t xml:space="preserve">Opracowała: </w:t>
      </w:r>
      <w:r w:rsidR="00925270">
        <w:t>/-/ Justyna Nitecka</w:t>
      </w:r>
    </w:p>
    <w:p w:rsidR="00A85025" w:rsidRDefault="00014ACA">
      <w:pPr>
        <w:spacing w:after="0" w:line="259" w:lineRule="auto"/>
        <w:ind w:left="77" w:firstLine="0"/>
        <w:jc w:val="left"/>
      </w:pPr>
      <w:r>
        <w:t xml:space="preserve"> </w:t>
      </w:r>
    </w:p>
    <w:p w:rsidR="00A85025" w:rsidRDefault="00014ACA">
      <w:pPr>
        <w:spacing w:after="0" w:line="259" w:lineRule="auto"/>
        <w:ind w:left="77" w:firstLine="0"/>
        <w:jc w:val="left"/>
      </w:pPr>
      <w:r>
        <w:t xml:space="preserve"> </w:t>
      </w:r>
    </w:p>
    <w:p w:rsidR="00A85025" w:rsidRDefault="00014ACA">
      <w:pPr>
        <w:spacing w:after="0" w:line="259" w:lineRule="auto"/>
        <w:ind w:left="77" w:firstLine="0"/>
        <w:jc w:val="left"/>
      </w:pPr>
      <w:r>
        <w:t xml:space="preserve"> </w:t>
      </w:r>
    </w:p>
    <w:p w:rsidR="00A85025" w:rsidRDefault="00014ACA">
      <w:pPr>
        <w:spacing w:after="0" w:line="259" w:lineRule="auto"/>
        <w:ind w:left="77" w:firstLine="0"/>
        <w:jc w:val="left"/>
      </w:pPr>
      <w:r>
        <w:t xml:space="preserve"> </w:t>
      </w:r>
    </w:p>
    <w:p w:rsidR="00A85025" w:rsidRDefault="00014ACA">
      <w:pPr>
        <w:spacing w:after="0" w:line="259" w:lineRule="auto"/>
        <w:ind w:left="77" w:firstLine="0"/>
        <w:jc w:val="left"/>
      </w:pPr>
      <w:r>
        <w:t xml:space="preserve"> </w:t>
      </w:r>
    </w:p>
    <w:p w:rsidR="00A85025" w:rsidRDefault="00014ACA">
      <w:pPr>
        <w:spacing w:after="0" w:line="259" w:lineRule="auto"/>
        <w:ind w:left="77" w:firstLine="0"/>
        <w:jc w:val="left"/>
      </w:pPr>
      <w:r>
        <w:t xml:space="preserve"> </w:t>
      </w:r>
    </w:p>
    <w:p w:rsidR="00A85025" w:rsidRDefault="00014ACA">
      <w:pPr>
        <w:spacing w:after="5" w:line="259" w:lineRule="auto"/>
        <w:ind w:left="72" w:hanging="10"/>
        <w:jc w:val="left"/>
      </w:pPr>
      <w:r>
        <w:t xml:space="preserve">Zatwierdził:  </w:t>
      </w:r>
      <w:r w:rsidR="00925270">
        <w:t>/-/ Andrzej Operacz</w:t>
      </w:r>
    </w:p>
    <w:p w:rsidR="00A85025" w:rsidRDefault="00014ACA">
      <w:pPr>
        <w:spacing w:after="0" w:line="259" w:lineRule="auto"/>
        <w:ind w:left="77" w:firstLine="0"/>
        <w:jc w:val="left"/>
      </w:pPr>
      <w:r>
        <w:t xml:space="preserve"> </w:t>
      </w:r>
    </w:p>
    <w:p w:rsidR="00A85025" w:rsidRDefault="00014ACA">
      <w:pPr>
        <w:spacing w:after="0" w:line="259" w:lineRule="auto"/>
        <w:ind w:left="77" w:firstLine="0"/>
        <w:jc w:val="left"/>
      </w:pPr>
      <w:r>
        <w:t xml:space="preserve"> </w:t>
      </w:r>
    </w:p>
    <w:sectPr w:rsidR="00A85025" w:rsidSect="00A63D2E">
      <w:headerReference w:type="even" r:id="rId7"/>
      <w:headerReference w:type="default" r:id="rId8"/>
      <w:footerReference w:type="even" r:id="rId9"/>
      <w:footerReference w:type="default" r:id="rId10"/>
      <w:headerReference w:type="first" r:id="rId11"/>
      <w:footerReference w:type="first" r:id="rId12"/>
      <w:pgSz w:w="11906" w:h="16838"/>
      <w:pgMar w:top="1138" w:right="1130" w:bottom="807" w:left="1056" w:header="756" w:footer="5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000" w:rsidRDefault="00D54000">
      <w:pPr>
        <w:spacing w:after="0" w:line="240" w:lineRule="auto"/>
      </w:pPr>
      <w:r>
        <w:separator/>
      </w:r>
    </w:p>
  </w:endnote>
  <w:endnote w:type="continuationSeparator" w:id="0">
    <w:p w:rsidR="00D54000" w:rsidRDefault="00D5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025" w:rsidRDefault="00A27B71">
    <w:pPr>
      <w:spacing w:after="0" w:line="259" w:lineRule="auto"/>
      <w:ind w:left="0" w:right="2" w:firstLine="0"/>
      <w:jc w:val="right"/>
    </w:pPr>
    <w:r>
      <w:rPr>
        <w:noProof/>
      </w:rPr>
      <w:pict>
        <v:group id="Group 8452" o:spid="_x0000_s2055" style="position:absolute;left:0;text-align:left;margin-left:59.25pt;margin-top:808.8pt;width:486.75pt;height:.5pt;z-index:251660288;mso-position-horizontal-relative:page;mso-position-vertical-relative:page" coordsize="61817,63">
          <v:shape id="Shape 8453" o:spid="_x0000_s2056" style="position:absolute;width:61817;height:0" coordsize="6181725,0" path="m6181725,l,e" filled="f" fillcolor="black" strokecolor="#5b9bd5" strokeweight=".5pt">
            <v:fill opacity="0"/>
            <v:stroke miterlimit="10" joinstyle="miter"/>
          </v:shape>
          <w10:wrap type="square" anchorx="page" anchory="page"/>
        </v:group>
      </w:pict>
    </w:r>
    <w:r w:rsidR="00A63D2E">
      <w:fldChar w:fldCharType="begin"/>
    </w:r>
    <w:r w:rsidR="00014ACA">
      <w:instrText xml:space="preserve"> PAGE   \* MERGEFORMAT </w:instrText>
    </w:r>
    <w:r w:rsidR="00A63D2E">
      <w:fldChar w:fldCharType="separate"/>
    </w:r>
    <w:r w:rsidR="00014ACA">
      <w:t>1</w:t>
    </w:r>
    <w:r w:rsidR="00A63D2E">
      <w:fldChar w:fldCharType="end"/>
    </w:r>
    <w:r w:rsidR="00014ACA">
      <w:t xml:space="preserve"> </w:t>
    </w:r>
  </w:p>
  <w:p w:rsidR="00A85025" w:rsidRDefault="00014ACA">
    <w:pPr>
      <w:spacing w:after="124" w:line="259" w:lineRule="auto"/>
      <w:ind w:left="93" w:firstLine="0"/>
      <w:jc w:val="center"/>
    </w:pPr>
    <w:r>
      <w:rPr>
        <w:rFonts w:ascii="Times New Roman" w:eastAsia="Times New Roman" w:hAnsi="Times New Roman" w:cs="Times New Roman"/>
        <w:sz w:val="8"/>
      </w:rPr>
      <w:t xml:space="preserve"> </w:t>
    </w:r>
  </w:p>
  <w:p w:rsidR="00A85025" w:rsidRDefault="00014ACA">
    <w:pPr>
      <w:spacing w:after="0" w:line="259" w:lineRule="auto"/>
      <w:ind w:left="128" w:firstLine="0"/>
      <w:jc w:val="center"/>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025" w:rsidRDefault="00A27B71">
    <w:pPr>
      <w:spacing w:after="0" w:line="259" w:lineRule="auto"/>
      <w:ind w:left="0" w:right="2" w:firstLine="0"/>
      <w:jc w:val="right"/>
    </w:pPr>
    <w:r>
      <w:rPr>
        <w:noProof/>
      </w:rPr>
      <w:pict>
        <v:group id="Group 8420" o:spid="_x0000_s2053" style="position:absolute;left:0;text-align:left;margin-left:59.25pt;margin-top:808.8pt;width:486.75pt;height:.5pt;z-index:251661312;mso-position-horizontal-relative:page;mso-position-vertical-relative:page" coordsize="61817,63">
          <v:shape id="Shape 8421" o:spid="_x0000_s2054" style="position:absolute;width:61817;height:0" coordsize="6181725,0" path="m6181725,l,e" filled="f" fillcolor="black" strokecolor="#5b9bd5" strokeweight=".5pt">
            <v:fill opacity="0"/>
            <v:stroke miterlimit="10" joinstyle="miter"/>
          </v:shape>
          <w10:wrap type="square" anchorx="page" anchory="page"/>
        </v:group>
      </w:pict>
    </w:r>
    <w:r w:rsidR="00A63D2E">
      <w:fldChar w:fldCharType="begin"/>
    </w:r>
    <w:r w:rsidR="00014ACA">
      <w:instrText xml:space="preserve"> PAGE   \* MERGEFORMAT </w:instrText>
    </w:r>
    <w:r w:rsidR="00A63D2E">
      <w:fldChar w:fldCharType="separate"/>
    </w:r>
    <w:r>
      <w:rPr>
        <w:noProof/>
      </w:rPr>
      <w:t>1</w:t>
    </w:r>
    <w:r w:rsidR="00A63D2E">
      <w:fldChar w:fldCharType="end"/>
    </w:r>
    <w:r w:rsidR="00014ACA">
      <w:t xml:space="preserve"> </w:t>
    </w:r>
  </w:p>
  <w:p w:rsidR="00A85025" w:rsidRDefault="00014ACA">
    <w:pPr>
      <w:spacing w:after="124" w:line="259" w:lineRule="auto"/>
      <w:ind w:left="93" w:firstLine="0"/>
      <w:jc w:val="center"/>
    </w:pPr>
    <w:r>
      <w:rPr>
        <w:rFonts w:ascii="Times New Roman" w:eastAsia="Times New Roman" w:hAnsi="Times New Roman" w:cs="Times New Roman"/>
        <w:sz w:val="8"/>
      </w:rPr>
      <w:t xml:space="preserve"> </w:t>
    </w:r>
  </w:p>
  <w:p w:rsidR="00A85025" w:rsidRDefault="00014ACA">
    <w:pPr>
      <w:spacing w:after="0" w:line="259" w:lineRule="auto"/>
      <w:ind w:left="128" w:firstLine="0"/>
      <w:jc w:val="center"/>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025" w:rsidRDefault="00A27B71">
    <w:pPr>
      <w:spacing w:after="0" w:line="259" w:lineRule="auto"/>
      <w:ind w:left="0" w:right="2" w:firstLine="0"/>
      <w:jc w:val="right"/>
    </w:pPr>
    <w:r>
      <w:rPr>
        <w:noProof/>
      </w:rPr>
      <w:pict>
        <v:group id="Group 8388" o:spid="_x0000_s2049" style="position:absolute;left:0;text-align:left;margin-left:59.25pt;margin-top:808.8pt;width:486.75pt;height:.5pt;z-index:251663360;mso-position-horizontal-relative:page;mso-position-vertical-relative:page" coordsize="61817,63">
          <v:shape id="Shape 8389" o:spid="_x0000_s2050" style="position:absolute;width:61817;height:0" coordsize="6181725,0" path="m6181725,l,e" filled="f" fillcolor="black" strokecolor="#5b9bd5" strokeweight=".5pt">
            <v:fill opacity="0"/>
            <v:stroke miterlimit="10" joinstyle="miter"/>
          </v:shape>
          <w10:wrap type="square" anchorx="page" anchory="page"/>
        </v:group>
      </w:pict>
    </w:r>
    <w:r w:rsidR="00A63D2E">
      <w:fldChar w:fldCharType="begin"/>
    </w:r>
    <w:r w:rsidR="00014ACA">
      <w:instrText xml:space="preserve"> PAGE   \* MERGEFORMAT </w:instrText>
    </w:r>
    <w:r w:rsidR="00A63D2E">
      <w:fldChar w:fldCharType="separate"/>
    </w:r>
    <w:r w:rsidR="00014ACA">
      <w:t>1</w:t>
    </w:r>
    <w:r w:rsidR="00A63D2E">
      <w:fldChar w:fldCharType="end"/>
    </w:r>
    <w:r w:rsidR="00014ACA">
      <w:t xml:space="preserve"> </w:t>
    </w:r>
  </w:p>
  <w:p w:rsidR="00A85025" w:rsidRDefault="00014ACA">
    <w:pPr>
      <w:spacing w:after="124" w:line="259" w:lineRule="auto"/>
      <w:ind w:left="93" w:firstLine="0"/>
      <w:jc w:val="center"/>
    </w:pPr>
    <w:r>
      <w:rPr>
        <w:rFonts w:ascii="Times New Roman" w:eastAsia="Times New Roman" w:hAnsi="Times New Roman" w:cs="Times New Roman"/>
        <w:sz w:val="8"/>
      </w:rPr>
      <w:t xml:space="preserve"> </w:t>
    </w:r>
  </w:p>
  <w:p w:rsidR="00A85025" w:rsidRDefault="00014ACA">
    <w:pPr>
      <w:spacing w:after="0" w:line="259" w:lineRule="auto"/>
      <w:ind w:left="128" w:firstLine="0"/>
      <w:jc w:val="center"/>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000" w:rsidRDefault="00D54000">
      <w:pPr>
        <w:spacing w:after="0" w:line="240" w:lineRule="auto"/>
      </w:pPr>
      <w:r>
        <w:separator/>
      </w:r>
    </w:p>
  </w:footnote>
  <w:footnote w:type="continuationSeparator" w:id="0">
    <w:p w:rsidR="00D54000" w:rsidRDefault="00D5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025" w:rsidRDefault="00A27B71">
    <w:pPr>
      <w:spacing w:after="0" w:line="259" w:lineRule="auto"/>
      <w:ind w:left="0" w:right="2" w:firstLine="0"/>
      <w:jc w:val="right"/>
    </w:pPr>
    <w:r>
      <w:rPr>
        <w:noProof/>
      </w:rPr>
      <w:pict>
        <v:group id="Group 8443" o:spid="_x0000_s2059" style="position:absolute;left:0;text-align:left;margin-left:59.25pt;margin-top:50.25pt;width:481.5pt;height:.5pt;z-index:251658240;mso-position-horizontal-relative:page;mso-position-vertical-relative:page" coordsize="61150,63">
          <v:shape id="Shape 8444" o:spid="_x0000_s2060" style="position:absolute;width:61150;height:0" coordsize="6115050,0" path="m6115050,l,e" filled="f" fillcolor="black" strokeweight=".5pt">
            <v:fill opacity="0"/>
            <v:stroke miterlimit="10" joinstyle="miter"/>
          </v:shape>
          <w10:wrap type="square" anchorx="page" anchory="page"/>
        </v:group>
      </w:pict>
    </w:r>
    <w:r w:rsidR="00014ACA">
      <w:rPr>
        <w:sz w:val="24"/>
      </w:rPr>
      <w:t xml:space="preserve">Załącznik nr 9 do SWZ znak: ZP.271.9.2021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025" w:rsidRPr="00A27B71" w:rsidRDefault="00A27B71" w:rsidP="00A27B71">
    <w:pPr>
      <w:spacing w:after="0" w:line="259" w:lineRule="auto"/>
      <w:ind w:left="0" w:right="2" w:firstLine="0"/>
      <w:jc w:val="right"/>
      <w:rPr>
        <w:sz w:val="24"/>
      </w:rPr>
    </w:pPr>
    <w:r>
      <w:rPr>
        <w:noProof/>
      </w:rPr>
      <w:pict>
        <v:group id="Group 8411" o:spid="_x0000_s2057" style="position:absolute;left:0;text-align:left;margin-left:59.25pt;margin-top:50.25pt;width:481.5pt;height:.5pt;z-index:251659264;mso-position-horizontal-relative:page;mso-position-vertical-relative:page" coordsize="61150,63">
          <v:shape id="Shape 8412" o:spid="_x0000_s2058" style="position:absolute;width:61150;height:0" coordsize="6115050,0" path="m6115050,l,e" filled="f" fillcolor="black" strokeweight=".5pt">
            <v:fill opacity="0"/>
            <v:stroke miterlimit="10" joinstyle="miter"/>
          </v:shape>
          <w10:wrap type="square" anchorx="page" anchory="page"/>
        </v:group>
      </w:pict>
    </w:r>
    <w:r w:rsidR="00014ACA">
      <w:rPr>
        <w:sz w:val="24"/>
      </w:rPr>
      <w:t xml:space="preserve">Załącznik nr 9 do SWZ znak: </w:t>
    </w:r>
    <w:r w:rsidR="001B1413">
      <w:rPr>
        <w:sz w:val="24"/>
      </w:rPr>
      <w:t>ZP</w:t>
    </w:r>
    <w:r w:rsidR="00014ACA">
      <w:rPr>
        <w:sz w:val="24"/>
      </w:rPr>
      <w:t>.271.</w:t>
    </w:r>
    <w:r w:rsidR="001B1413">
      <w:rPr>
        <w:sz w:val="24"/>
      </w:rPr>
      <w:t>1</w:t>
    </w:r>
    <w:r>
      <w:rPr>
        <w:sz w:val="24"/>
      </w:rPr>
      <w:t>3</w:t>
    </w:r>
    <w:r w:rsidR="00C032B7">
      <w:rPr>
        <w:sz w:val="24"/>
      </w:rPr>
      <w:t>.2022</w:t>
    </w:r>
    <w:r w:rsidR="00014ACA">
      <w:rPr>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025" w:rsidRDefault="00A27B71">
    <w:pPr>
      <w:spacing w:after="0" w:line="259" w:lineRule="auto"/>
      <w:ind w:left="0" w:right="2" w:firstLine="0"/>
      <w:jc w:val="right"/>
    </w:pPr>
    <w:r>
      <w:rPr>
        <w:noProof/>
      </w:rPr>
      <w:pict>
        <v:group id="Group 8379" o:spid="_x0000_s2051" style="position:absolute;left:0;text-align:left;margin-left:59.25pt;margin-top:50.25pt;width:481.5pt;height:.5pt;z-index:251662336;mso-position-horizontal-relative:page;mso-position-vertical-relative:page" coordsize="61150,63">
          <v:shape id="Shape 8380" o:spid="_x0000_s2052" style="position:absolute;width:61150;height:0" coordsize="6115050,0" path="m6115050,l,e" filled="f" fillcolor="black" strokeweight=".5pt">
            <v:fill opacity="0"/>
            <v:stroke miterlimit="10" joinstyle="miter"/>
          </v:shape>
          <w10:wrap type="square" anchorx="page" anchory="page"/>
        </v:group>
      </w:pict>
    </w:r>
    <w:r w:rsidR="00014ACA">
      <w:rPr>
        <w:sz w:val="24"/>
      </w:rPr>
      <w:t xml:space="preserve">Załącznik nr 9 do SWZ znak: ZP.271.9.2021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201"/>
    <w:multiLevelType w:val="hybridMultilevel"/>
    <w:tmpl w:val="F51E3A50"/>
    <w:lvl w:ilvl="0" w:tplc="879041CA">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D2E2CA">
      <w:start w:val="1"/>
      <w:numFmt w:val="decimal"/>
      <w:lvlText w:val="%2)"/>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AC1F64">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2A0D1A">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18192A">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4832E6">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5C9012">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52E816">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8E376A">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013325"/>
    <w:multiLevelType w:val="hybridMultilevel"/>
    <w:tmpl w:val="7E5895FA"/>
    <w:lvl w:ilvl="0" w:tplc="410A86F4">
      <w:start w:val="1"/>
      <w:numFmt w:val="decimal"/>
      <w:lvlText w:val="%1."/>
      <w:lvlJc w:val="left"/>
      <w:pPr>
        <w:ind w:left="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FA77BE">
      <w:start w:val="1"/>
      <w:numFmt w:val="lowerLetter"/>
      <w:lvlText w:val="%2"/>
      <w:lvlJc w:val="left"/>
      <w:pPr>
        <w:ind w:left="1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626ECE">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726D28">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161E6C">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842E14">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8E4874">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3A1B4C">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C0D8AA">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DE4F51"/>
    <w:multiLevelType w:val="hybridMultilevel"/>
    <w:tmpl w:val="308EFF44"/>
    <w:lvl w:ilvl="0" w:tplc="9C029E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12D300">
      <w:start w:val="1"/>
      <w:numFmt w:val="bullet"/>
      <w:lvlRestart w:val="0"/>
      <w:lvlText w:val="•"/>
      <w:lvlJc w:val="left"/>
      <w:pPr>
        <w:ind w:left="12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9E8662">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5447A4">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4A0BBA">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F20E2E">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581428">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D8D4E4">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268110">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557B66"/>
    <w:multiLevelType w:val="hybridMultilevel"/>
    <w:tmpl w:val="84D441A4"/>
    <w:lvl w:ilvl="0" w:tplc="81BCA454">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7C833A">
      <w:start w:val="1"/>
      <w:numFmt w:val="lowerLetter"/>
      <w:lvlText w:val="%2)"/>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62EB4C">
      <w:start w:val="1"/>
      <w:numFmt w:val="lowerRoman"/>
      <w:lvlText w:val="%3"/>
      <w:lvlJc w:val="left"/>
      <w:pPr>
        <w:ind w:left="1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5EFA4E">
      <w:start w:val="1"/>
      <w:numFmt w:val="decimal"/>
      <w:lvlText w:val="%4"/>
      <w:lvlJc w:val="left"/>
      <w:pPr>
        <w:ind w:left="2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4A5148">
      <w:start w:val="1"/>
      <w:numFmt w:val="lowerLetter"/>
      <w:lvlText w:val="%5"/>
      <w:lvlJc w:val="left"/>
      <w:pPr>
        <w:ind w:left="2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6EC298">
      <w:start w:val="1"/>
      <w:numFmt w:val="lowerRoman"/>
      <w:lvlText w:val="%6"/>
      <w:lvlJc w:val="left"/>
      <w:pPr>
        <w:ind w:left="3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805A42">
      <w:start w:val="1"/>
      <w:numFmt w:val="decimal"/>
      <w:lvlText w:val="%7"/>
      <w:lvlJc w:val="left"/>
      <w:pPr>
        <w:ind w:left="4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D6462A">
      <w:start w:val="1"/>
      <w:numFmt w:val="lowerLetter"/>
      <w:lvlText w:val="%8"/>
      <w:lvlJc w:val="left"/>
      <w:pPr>
        <w:ind w:left="5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CECD38">
      <w:start w:val="1"/>
      <w:numFmt w:val="lowerRoman"/>
      <w:lvlText w:val="%9"/>
      <w:lvlJc w:val="left"/>
      <w:pPr>
        <w:ind w:left="5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F724ED"/>
    <w:multiLevelType w:val="hybridMultilevel"/>
    <w:tmpl w:val="82D492A0"/>
    <w:lvl w:ilvl="0" w:tplc="8124C168">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163316">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5E9DD8">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16A1DE">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A22B10">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AA4FB6">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2E34A4">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4C5A18">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3A4C52">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7286FCE"/>
    <w:multiLevelType w:val="hybridMultilevel"/>
    <w:tmpl w:val="E3C0035C"/>
    <w:lvl w:ilvl="0" w:tplc="2C9256C8">
      <w:start w:val="1"/>
      <w:numFmt w:val="decimal"/>
      <w:lvlText w:val="%1."/>
      <w:lvlJc w:val="left"/>
      <w:pPr>
        <w:ind w:left="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F8129A">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FC52B6">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7AD220">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6AC7C0">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5EF570">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18B9D8">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A6BF6C">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A4187C">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D4601B"/>
    <w:multiLevelType w:val="hybridMultilevel"/>
    <w:tmpl w:val="5C20A728"/>
    <w:lvl w:ilvl="0" w:tplc="17C8BE2A">
      <w:start w:val="5"/>
      <w:numFmt w:val="upperRoman"/>
      <w:pStyle w:val="Nagwek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0AA8200">
      <w:start w:val="1"/>
      <w:numFmt w:val="lowerLetter"/>
      <w:lvlText w:val="%2"/>
      <w:lvlJc w:val="left"/>
      <w:pPr>
        <w:ind w:left="11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5526104">
      <w:start w:val="1"/>
      <w:numFmt w:val="lowerRoman"/>
      <w:lvlText w:val="%3"/>
      <w:lvlJc w:val="left"/>
      <w:pPr>
        <w:ind w:left="18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B82756C">
      <w:start w:val="1"/>
      <w:numFmt w:val="decimal"/>
      <w:lvlText w:val="%4"/>
      <w:lvlJc w:val="left"/>
      <w:pPr>
        <w:ind w:left="25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A3A375A">
      <w:start w:val="1"/>
      <w:numFmt w:val="lowerLetter"/>
      <w:lvlText w:val="%5"/>
      <w:lvlJc w:val="left"/>
      <w:pPr>
        <w:ind w:left="32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F3CB8DC">
      <w:start w:val="1"/>
      <w:numFmt w:val="lowerRoman"/>
      <w:lvlText w:val="%6"/>
      <w:lvlJc w:val="left"/>
      <w:pPr>
        <w:ind w:left="40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01293AA">
      <w:start w:val="1"/>
      <w:numFmt w:val="decimal"/>
      <w:lvlText w:val="%7"/>
      <w:lvlJc w:val="left"/>
      <w:pPr>
        <w:ind w:left="47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86E0586">
      <w:start w:val="1"/>
      <w:numFmt w:val="lowerLetter"/>
      <w:lvlText w:val="%8"/>
      <w:lvlJc w:val="left"/>
      <w:pPr>
        <w:ind w:left="54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DE870BA">
      <w:start w:val="1"/>
      <w:numFmt w:val="lowerRoman"/>
      <w:lvlText w:val="%9"/>
      <w:lvlJc w:val="left"/>
      <w:pPr>
        <w:ind w:left="61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85025"/>
    <w:rsid w:val="00014ACA"/>
    <w:rsid w:val="001B1413"/>
    <w:rsid w:val="002D6077"/>
    <w:rsid w:val="002F588A"/>
    <w:rsid w:val="00312526"/>
    <w:rsid w:val="00530A2E"/>
    <w:rsid w:val="00564EE9"/>
    <w:rsid w:val="005E4985"/>
    <w:rsid w:val="00925270"/>
    <w:rsid w:val="009F4EAC"/>
    <w:rsid w:val="00A27B71"/>
    <w:rsid w:val="00A63D2E"/>
    <w:rsid w:val="00A85025"/>
    <w:rsid w:val="00AE25C6"/>
    <w:rsid w:val="00B04779"/>
    <w:rsid w:val="00C032B7"/>
    <w:rsid w:val="00D54000"/>
    <w:rsid w:val="00E234F1"/>
    <w:rsid w:val="00E6419E"/>
    <w:rsid w:val="00EA657A"/>
    <w:rsid w:val="00F74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13C47FC"/>
  <w15:docId w15:val="{E1129B4E-DD9D-4B36-A073-010CC322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3D2E"/>
    <w:pPr>
      <w:spacing w:after="24" w:line="249" w:lineRule="auto"/>
      <w:ind w:left="447" w:hanging="370"/>
      <w:jc w:val="both"/>
    </w:pPr>
    <w:rPr>
      <w:rFonts w:ascii="Calibri" w:eastAsia="Calibri" w:hAnsi="Calibri" w:cs="Calibri"/>
      <w:color w:val="000000"/>
    </w:rPr>
  </w:style>
  <w:style w:type="paragraph" w:styleId="Nagwek1">
    <w:name w:val="heading 1"/>
    <w:next w:val="Normalny"/>
    <w:link w:val="Nagwek1Znak"/>
    <w:uiPriority w:val="9"/>
    <w:qFormat/>
    <w:rsid w:val="00A63D2E"/>
    <w:pPr>
      <w:keepNext/>
      <w:keepLines/>
      <w:numPr>
        <w:numId w:val="6"/>
      </w:numPr>
      <w:spacing w:after="7"/>
      <w:ind w:left="67"/>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63D2E"/>
    <w:rPr>
      <w:rFonts w:ascii="Calibri" w:eastAsia="Calibri" w:hAnsi="Calibri" w:cs="Calibri"/>
      <w:b/>
      <w:color w:val="000000"/>
      <w:sz w:val="22"/>
    </w:rPr>
  </w:style>
  <w:style w:type="table" w:customStyle="1" w:styleId="TableGrid">
    <w:name w:val="TableGrid"/>
    <w:rsid w:val="00A63D2E"/>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E234F1"/>
    <w:pPr>
      <w:spacing w:after="33" w:line="358" w:lineRule="auto"/>
      <w:ind w:left="720" w:hanging="10"/>
      <w:contextualSpacing/>
    </w:pPr>
  </w:style>
  <w:style w:type="paragraph" w:styleId="Tekstdymka">
    <w:name w:val="Balloon Text"/>
    <w:basedOn w:val="Normalny"/>
    <w:link w:val="TekstdymkaZnak"/>
    <w:uiPriority w:val="99"/>
    <w:semiHidden/>
    <w:unhideWhenUsed/>
    <w:rsid w:val="00530A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0A2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1075</Words>
  <Characters>6454</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Remigiusz Stępień</dc:creator>
  <cp:keywords/>
  <cp:lastModifiedBy>Administrator@UGS.local</cp:lastModifiedBy>
  <cp:revision>28</cp:revision>
  <cp:lastPrinted>2022-12-27T09:17:00Z</cp:lastPrinted>
  <dcterms:created xsi:type="dcterms:W3CDTF">2021-12-23T09:56:00Z</dcterms:created>
  <dcterms:modified xsi:type="dcterms:W3CDTF">2022-12-27T10:31:00Z</dcterms:modified>
</cp:coreProperties>
</file>