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31" w:rsidRDefault="0091206F">
      <w:pPr>
        <w:spacing w:after="0" w:line="259" w:lineRule="auto"/>
        <w:ind w:left="196" w:firstLine="0"/>
        <w:jc w:val="center"/>
      </w:pPr>
      <w:r>
        <w:rPr>
          <w:rFonts w:ascii="Arial" w:eastAsia="Arial" w:hAnsi="Arial" w:cs="Arial"/>
        </w:rPr>
        <w:t xml:space="preserve"> </w:t>
      </w:r>
    </w:p>
    <w:p w:rsidR="002D4531" w:rsidRDefault="0091206F">
      <w:pPr>
        <w:spacing w:after="131" w:line="259" w:lineRule="auto"/>
        <w:ind w:left="142" w:firstLine="0"/>
        <w:jc w:val="left"/>
      </w:pPr>
      <w:r>
        <w:t xml:space="preserve"> </w:t>
      </w:r>
    </w:p>
    <w:p w:rsidR="002D4531" w:rsidRDefault="0091206F">
      <w:pPr>
        <w:spacing w:after="28" w:line="259" w:lineRule="auto"/>
        <w:ind w:left="212" w:firstLine="0"/>
        <w:jc w:val="center"/>
      </w:pPr>
      <w:r>
        <w:rPr>
          <w:b/>
          <w:sz w:val="34"/>
        </w:rPr>
        <w:t xml:space="preserve"> </w:t>
      </w:r>
    </w:p>
    <w:p w:rsidR="002D4531" w:rsidRDefault="0091206F">
      <w:pPr>
        <w:spacing w:after="28" w:line="259" w:lineRule="auto"/>
        <w:ind w:left="212" w:firstLine="0"/>
        <w:jc w:val="center"/>
      </w:pPr>
      <w:r>
        <w:rPr>
          <w:b/>
          <w:sz w:val="34"/>
        </w:rPr>
        <w:t xml:space="preserve"> </w:t>
      </w:r>
    </w:p>
    <w:p w:rsidR="002D4531" w:rsidRDefault="0091206F">
      <w:pPr>
        <w:spacing w:after="0" w:line="259" w:lineRule="auto"/>
        <w:ind w:left="137" w:firstLine="0"/>
        <w:jc w:val="center"/>
      </w:pPr>
      <w:r>
        <w:rPr>
          <w:b/>
          <w:sz w:val="34"/>
        </w:rPr>
        <w:t xml:space="preserve">SPECYFIKACJA WARUNKÓW ZAMÓWIENIA </w:t>
      </w:r>
    </w:p>
    <w:p w:rsidR="002D4531" w:rsidRDefault="0091206F">
      <w:pPr>
        <w:spacing w:after="19" w:line="259" w:lineRule="auto"/>
        <w:ind w:left="185" w:firstLine="0"/>
        <w:jc w:val="center"/>
      </w:pPr>
      <w:r>
        <w:t xml:space="preserve"> </w:t>
      </w:r>
    </w:p>
    <w:p w:rsidR="002D4531" w:rsidRDefault="0091206F">
      <w:pPr>
        <w:spacing w:after="16" w:line="259" w:lineRule="auto"/>
        <w:ind w:left="185" w:firstLine="0"/>
        <w:jc w:val="center"/>
      </w:pPr>
      <w:r>
        <w:t xml:space="preserve"> </w:t>
      </w:r>
    </w:p>
    <w:p w:rsidR="002D4531" w:rsidRDefault="0091206F">
      <w:pPr>
        <w:spacing w:after="16" w:line="259" w:lineRule="auto"/>
        <w:ind w:left="149"/>
        <w:jc w:val="center"/>
      </w:pPr>
      <w:r>
        <w:rPr>
          <w:b/>
        </w:rPr>
        <w:t xml:space="preserve">ZAMAWIAJĄCY: </w:t>
      </w:r>
    </w:p>
    <w:p w:rsidR="002D4531" w:rsidRDefault="0091206F">
      <w:pPr>
        <w:spacing w:after="16" w:line="259" w:lineRule="auto"/>
        <w:ind w:left="149" w:right="5"/>
        <w:jc w:val="center"/>
      </w:pPr>
      <w:r>
        <w:rPr>
          <w:b/>
        </w:rPr>
        <w:t xml:space="preserve">GMINA </w:t>
      </w:r>
      <w:r w:rsidR="00F55E9D">
        <w:rPr>
          <w:b/>
        </w:rPr>
        <w:t>SKULSK</w:t>
      </w:r>
    </w:p>
    <w:p w:rsidR="002D4531" w:rsidRDefault="002D4531">
      <w:pPr>
        <w:spacing w:after="208" w:line="259" w:lineRule="auto"/>
        <w:ind w:left="193" w:firstLine="0"/>
        <w:jc w:val="center"/>
      </w:pPr>
    </w:p>
    <w:p w:rsidR="009605E6" w:rsidRDefault="009605E6">
      <w:pPr>
        <w:spacing w:after="208" w:line="259" w:lineRule="auto"/>
        <w:ind w:left="193" w:firstLine="0"/>
        <w:jc w:val="center"/>
      </w:pPr>
    </w:p>
    <w:p w:rsidR="009605E6" w:rsidRDefault="009605E6">
      <w:pPr>
        <w:spacing w:after="208" w:line="259" w:lineRule="auto"/>
        <w:ind w:left="193" w:firstLine="0"/>
        <w:jc w:val="center"/>
      </w:pPr>
    </w:p>
    <w:p w:rsidR="002D4531" w:rsidRDefault="0091206F">
      <w:pPr>
        <w:spacing w:after="0" w:line="362" w:lineRule="auto"/>
        <w:ind w:left="0" w:firstLine="0"/>
        <w:jc w:val="center"/>
      </w:pPr>
      <w:r>
        <w:rPr>
          <w:sz w:val="20"/>
        </w:rPr>
        <w:t xml:space="preserve">Zaprasza do złożenia oferty w trybie art. 275 pkt 1 (trybie podstawowym bez negocjacji) o wartości zamówienia nieprzekraczającej progów unijnych o jakich stanowi art. 3 ustawy z 11 września 2019 r. - Prawo zamówień </w:t>
      </w:r>
    </w:p>
    <w:p w:rsidR="002D4531" w:rsidRDefault="0091206F">
      <w:pPr>
        <w:spacing w:after="121" w:line="259" w:lineRule="auto"/>
        <w:ind w:left="1800" w:firstLine="0"/>
        <w:jc w:val="left"/>
      </w:pPr>
      <w:r>
        <w:rPr>
          <w:sz w:val="20"/>
        </w:rPr>
        <w:t xml:space="preserve">publicznych (tj. Dz. U. z 2019 r. poz. 1129) – dalej ustawy PZP na usługi pn: </w:t>
      </w:r>
    </w:p>
    <w:p w:rsidR="002D4531" w:rsidRDefault="0091206F">
      <w:pPr>
        <w:spacing w:after="19" w:line="259" w:lineRule="auto"/>
        <w:ind w:left="185" w:firstLine="0"/>
        <w:jc w:val="center"/>
      </w:pPr>
      <w:r>
        <w:t xml:space="preserve"> </w:t>
      </w:r>
    </w:p>
    <w:p w:rsidR="002D4531" w:rsidRDefault="0091206F">
      <w:pPr>
        <w:spacing w:after="16" w:line="259" w:lineRule="auto"/>
        <w:ind w:left="185" w:firstLine="0"/>
        <w:jc w:val="center"/>
      </w:pPr>
      <w:r>
        <w:t xml:space="preserve"> </w:t>
      </w:r>
    </w:p>
    <w:p w:rsidR="002D4531" w:rsidRDefault="0091206F">
      <w:pPr>
        <w:spacing w:after="19" w:line="259" w:lineRule="auto"/>
        <w:ind w:left="185" w:firstLine="0"/>
        <w:jc w:val="center"/>
      </w:pPr>
      <w:r>
        <w:t xml:space="preserve"> </w:t>
      </w:r>
    </w:p>
    <w:p w:rsidR="002D4531" w:rsidRDefault="0091206F">
      <w:pPr>
        <w:spacing w:after="79" w:line="259" w:lineRule="auto"/>
        <w:ind w:left="185" w:firstLine="0"/>
        <w:jc w:val="center"/>
      </w:pPr>
      <w:r>
        <w:t xml:space="preserve"> </w:t>
      </w:r>
    </w:p>
    <w:p w:rsidR="002D4531" w:rsidRPr="00F16277" w:rsidRDefault="0091206F">
      <w:pPr>
        <w:spacing w:after="22" w:line="259" w:lineRule="auto"/>
        <w:ind w:left="149" w:right="5"/>
        <w:jc w:val="center"/>
        <w:rPr>
          <w:iCs/>
        </w:rPr>
      </w:pPr>
      <w:r>
        <w:rPr>
          <w:b/>
          <w:i/>
          <w:sz w:val="28"/>
        </w:rPr>
        <w:t>„</w:t>
      </w:r>
      <w:r w:rsidRPr="00F16277">
        <w:rPr>
          <w:b/>
          <w:iCs/>
          <w:sz w:val="28"/>
        </w:rPr>
        <w:t xml:space="preserve">Zagospodarowanie odpadów komunalnych zebranych z terenu Gminy </w:t>
      </w:r>
    </w:p>
    <w:p w:rsidR="002D4531" w:rsidRPr="00F16277" w:rsidRDefault="004A6317">
      <w:pPr>
        <w:spacing w:after="22" w:line="259" w:lineRule="auto"/>
        <w:ind w:left="149"/>
        <w:jc w:val="center"/>
        <w:rPr>
          <w:iCs/>
        </w:rPr>
      </w:pPr>
      <w:r>
        <w:rPr>
          <w:b/>
          <w:iCs/>
          <w:sz w:val="28"/>
        </w:rPr>
        <w:t>Skulsk</w:t>
      </w:r>
      <w:r w:rsidR="0091206F" w:rsidRPr="00F16277">
        <w:rPr>
          <w:b/>
          <w:iCs/>
          <w:sz w:val="28"/>
        </w:rPr>
        <w:t xml:space="preserve"> </w:t>
      </w:r>
    </w:p>
    <w:p w:rsidR="002D4531" w:rsidRDefault="0091206F">
      <w:pPr>
        <w:spacing w:after="0" w:line="259" w:lineRule="auto"/>
        <w:ind w:left="198" w:firstLine="0"/>
        <w:jc w:val="center"/>
      </w:pPr>
      <w:r>
        <w:rPr>
          <w:b/>
          <w:sz w:val="28"/>
        </w:rPr>
        <w:t xml:space="preserve"> </w:t>
      </w:r>
    </w:p>
    <w:p w:rsidR="002D4531" w:rsidRDefault="0091206F">
      <w:pPr>
        <w:spacing w:after="69" w:line="259" w:lineRule="auto"/>
        <w:ind w:left="171" w:firstLine="0"/>
        <w:jc w:val="center"/>
      </w:pPr>
      <w:r>
        <w:rPr>
          <w:sz w:val="16"/>
        </w:rPr>
        <w:t xml:space="preserve"> </w:t>
      </w:r>
    </w:p>
    <w:p w:rsidR="002D4531" w:rsidRDefault="0091206F">
      <w:pPr>
        <w:spacing w:after="9" w:line="267" w:lineRule="auto"/>
        <w:ind w:left="293" w:right="147"/>
        <w:jc w:val="center"/>
      </w:pPr>
      <w:r>
        <w:t xml:space="preserve">Nr postępowania: </w:t>
      </w:r>
      <w:r w:rsidR="009605E6">
        <w:t>ZP</w:t>
      </w:r>
      <w:r>
        <w:t>.271.</w:t>
      </w:r>
      <w:r w:rsidR="009605E6">
        <w:t>1</w:t>
      </w:r>
      <w:r w:rsidR="00BF249A">
        <w:t>3</w:t>
      </w:r>
      <w:r w:rsidR="004A6317">
        <w:t>.2022</w:t>
      </w:r>
      <w:r>
        <w:rPr>
          <w:b/>
        </w:rPr>
        <w:t xml:space="preserve"> </w:t>
      </w:r>
    </w:p>
    <w:p w:rsidR="002D4531" w:rsidRDefault="0091206F">
      <w:pPr>
        <w:spacing w:after="19" w:line="259" w:lineRule="auto"/>
        <w:ind w:left="185" w:firstLine="0"/>
        <w:jc w:val="center"/>
      </w:pPr>
      <w:r>
        <w:t xml:space="preserve"> </w:t>
      </w:r>
    </w:p>
    <w:p w:rsidR="002D4531" w:rsidRDefault="0091206F">
      <w:pPr>
        <w:spacing w:after="19" w:line="259" w:lineRule="auto"/>
        <w:ind w:left="185" w:firstLine="0"/>
        <w:jc w:val="center"/>
      </w:pPr>
      <w:r>
        <w:t xml:space="preserve"> </w:t>
      </w:r>
    </w:p>
    <w:p w:rsidR="002D4531" w:rsidRDefault="0091206F">
      <w:pPr>
        <w:spacing w:after="9" w:line="267" w:lineRule="auto"/>
        <w:ind w:left="293" w:right="202"/>
        <w:jc w:val="center"/>
      </w:pPr>
      <w:r>
        <w:t xml:space="preserve">Postępowanie zostanie przeprowadzone na podstawie ustawy z dnia 11 września 2019 r. Prawo zamówień publicznych (Pzp), przepisów wykonawczych wydanych na jej podstawie oraz niniejszej Specyfikacji Warunków Zamówienia. </w:t>
      </w:r>
    </w:p>
    <w:p w:rsidR="002D4531" w:rsidRDefault="0091206F">
      <w:pPr>
        <w:spacing w:after="16" w:line="259" w:lineRule="auto"/>
        <w:ind w:left="142" w:firstLine="0"/>
        <w:jc w:val="left"/>
      </w:pPr>
      <w:r>
        <w:t xml:space="preserve"> </w:t>
      </w:r>
    </w:p>
    <w:p w:rsidR="002D4531" w:rsidRDefault="0091206F">
      <w:pPr>
        <w:spacing w:after="19" w:line="259" w:lineRule="auto"/>
        <w:ind w:left="142" w:firstLine="0"/>
        <w:jc w:val="left"/>
      </w:pPr>
      <w:r>
        <w:t xml:space="preserve"> </w:t>
      </w:r>
    </w:p>
    <w:p w:rsidR="002D4531" w:rsidRDefault="0091206F">
      <w:pPr>
        <w:spacing w:after="19" w:line="259" w:lineRule="auto"/>
        <w:ind w:left="142" w:firstLine="0"/>
        <w:jc w:val="left"/>
      </w:pPr>
      <w:r>
        <w:t xml:space="preserve"> </w:t>
      </w:r>
    </w:p>
    <w:p w:rsidR="002D4531" w:rsidRDefault="0091206F">
      <w:pPr>
        <w:spacing w:after="19" w:line="259" w:lineRule="auto"/>
        <w:ind w:left="10" w:right="1125"/>
        <w:jc w:val="right"/>
      </w:pPr>
      <w:r>
        <w:t xml:space="preserve">ZATWIERDZAM: </w:t>
      </w:r>
    </w:p>
    <w:p w:rsidR="002D4531" w:rsidRPr="00F16277" w:rsidRDefault="0091206F">
      <w:pPr>
        <w:spacing w:after="17" w:line="259" w:lineRule="auto"/>
        <w:ind w:left="10" w:right="462"/>
        <w:jc w:val="right"/>
        <w:rPr>
          <w:iCs/>
        </w:rPr>
      </w:pPr>
      <w:r w:rsidRPr="00F16277">
        <w:rPr>
          <w:iCs/>
        </w:rPr>
        <w:t xml:space="preserve">KIEROWNIK ZAMAWIAJĄCEGO </w:t>
      </w:r>
    </w:p>
    <w:p w:rsidR="00D65C65" w:rsidRPr="00F16277" w:rsidRDefault="0091206F">
      <w:pPr>
        <w:spacing w:after="19" w:line="259" w:lineRule="auto"/>
        <w:ind w:left="0" w:right="850" w:firstLine="0"/>
        <w:jc w:val="right"/>
        <w:rPr>
          <w:iCs/>
        </w:rPr>
      </w:pPr>
      <w:r w:rsidRPr="00F16277">
        <w:rPr>
          <w:iCs/>
        </w:rPr>
        <w:t xml:space="preserve">Wójt Gminy </w:t>
      </w:r>
      <w:r w:rsidR="004A6317">
        <w:rPr>
          <w:iCs/>
        </w:rPr>
        <w:t>Skulsk</w:t>
      </w:r>
      <w:r w:rsidRPr="00F16277">
        <w:rPr>
          <w:iCs/>
        </w:rPr>
        <w:t xml:space="preserve"> </w:t>
      </w:r>
    </w:p>
    <w:p w:rsidR="002D4531" w:rsidRPr="00F16277" w:rsidRDefault="00D65C65" w:rsidP="00D65C65">
      <w:pPr>
        <w:spacing w:after="19" w:line="259" w:lineRule="auto"/>
        <w:ind w:left="0" w:right="850" w:firstLine="0"/>
        <w:jc w:val="center"/>
        <w:rPr>
          <w:iCs/>
        </w:rPr>
      </w:pPr>
      <w:r w:rsidRPr="00F16277">
        <w:rPr>
          <w:iCs/>
        </w:rPr>
        <w:t xml:space="preserve">                                                                                                                       </w:t>
      </w:r>
      <w:r w:rsidR="004A6317">
        <w:rPr>
          <w:iCs/>
        </w:rPr>
        <w:t xml:space="preserve">    </w:t>
      </w:r>
      <w:r w:rsidR="00970DAB">
        <w:rPr>
          <w:iCs/>
        </w:rPr>
        <w:t xml:space="preserve">       </w:t>
      </w:r>
      <w:r w:rsidR="004A6317">
        <w:rPr>
          <w:iCs/>
        </w:rPr>
        <w:t xml:space="preserve">   /-/ Andrzej Operacz</w:t>
      </w:r>
      <w:r w:rsidR="0091206F" w:rsidRPr="00F16277">
        <w:rPr>
          <w:iCs/>
        </w:rPr>
        <w:t xml:space="preserve"> </w:t>
      </w:r>
    </w:p>
    <w:p w:rsidR="00F16277" w:rsidRDefault="00F16277">
      <w:pPr>
        <w:spacing w:after="19" w:line="259" w:lineRule="auto"/>
        <w:ind w:left="185" w:firstLine="0"/>
        <w:jc w:val="center"/>
        <w:rPr>
          <w:b/>
        </w:rPr>
      </w:pPr>
    </w:p>
    <w:p w:rsidR="00F16277" w:rsidRDefault="00F16277">
      <w:pPr>
        <w:spacing w:after="19" w:line="259" w:lineRule="auto"/>
        <w:ind w:left="185" w:firstLine="0"/>
        <w:jc w:val="center"/>
        <w:rPr>
          <w:b/>
        </w:rPr>
      </w:pPr>
    </w:p>
    <w:p w:rsidR="00F16277" w:rsidRDefault="00F16277">
      <w:pPr>
        <w:spacing w:after="19" w:line="259" w:lineRule="auto"/>
        <w:ind w:left="185" w:firstLine="0"/>
        <w:jc w:val="center"/>
        <w:rPr>
          <w:b/>
        </w:rPr>
      </w:pPr>
    </w:p>
    <w:p w:rsidR="002D4531" w:rsidRDefault="0091206F">
      <w:pPr>
        <w:spacing w:after="19" w:line="259" w:lineRule="auto"/>
        <w:ind w:left="185" w:firstLine="0"/>
        <w:jc w:val="center"/>
      </w:pPr>
      <w:r>
        <w:rPr>
          <w:b/>
        </w:rPr>
        <w:t xml:space="preserve"> </w:t>
      </w:r>
    </w:p>
    <w:p w:rsidR="002D4531" w:rsidRDefault="0091206F">
      <w:pPr>
        <w:spacing w:line="259" w:lineRule="auto"/>
        <w:ind w:left="185" w:firstLine="0"/>
        <w:jc w:val="center"/>
      </w:pPr>
      <w:r>
        <w:rPr>
          <w:b/>
        </w:rPr>
        <w:t xml:space="preserve"> </w:t>
      </w:r>
    </w:p>
    <w:p w:rsidR="002D4531" w:rsidRDefault="0091206F">
      <w:pPr>
        <w:tabs>
          <w:tab w:val="center" w:pos="4809"/>
          <w:tab w:val="center" w:pos="8637"/>
        </w:tabs>
        <w:spacing w:after="0" w:line="259" w:lineRule="auto"/>
        <w:ind w:left="0" w:firstLine="0"/>
        <w:jc w:val="left"/>
      </w:pPr>
      <w:r>
        <w:tab/>
      </w:r>
      <w:r w:rsidR="00D65C65">
        <w:rPr>
          <w:b/>
        </w:rPr>
        <w:t>Grudzień</w:t>
      </w:r>
      <w:r w:rsidR="004A6317">
        <w:rPr>
          <w:b/>
        </w:rPr>
        <w:t xml:space="preserve"> 2022</w:t>
      </w:r>
      <w:r>
        <w:rPr>
          <w:b/>
        </w:rPr>
        <w:t xml:space="preserve"> r. </w:t>
      </w:r>
      <w:r>
        <w:t xml:space="preserve"> </w:t>
      </w:r>
      <w:r>
        <w:tab/>
      </w:r>
      <w:r>
        <w:rPr>
          <w:b/>
          <w:sz w:val="24"/>
        </w:rPr>
        <w:t xml:space="preserve"> </w:t>
      </w:r>
    </w:p>
    <w:p w:rsidR="002D4531" w:rsidRDefault="0091206F">
      <w:pPr>
        <w:spacing w:after="0" w:line="259" w:lineRule="auto"/>
        <w:ind w:left="133" w:firstLine="0"/>
        <w:jc w:val="center"/>
      </w:pPr>
      <w:r>
        <w:rPr>
          <w:b/>
          <w:sz w:val="30"/>
        </w:rPr>
        <w:lastRenderedPageBreak/>
        <w:t>SPIS TREŚCI</w:t>
      </w:r>
      <w:r>
        <w:rPr>
          <w:b/>
          <w:sz w:val="28"/>
        </w:rPr>
        <w:t xml:space="preserve"> </w:t>
      </w:r>
    </w:p>
    <w:sdt>
      <w:sdtPr>
        <w:id w:val="-321117898"/>
        <w:docPartObj>
          <w:docPartGallery w:val="Table of Contents"/>
        </w:docPartObj>
      </w:sdtPr>
      <w:sdtContent>
        <w:p w:rsidR="002D4531" w:rsidRDefault="008632C7">
          <w:pPr>
            <w:pStyle w:val="Spistreci1"/>
            <w:tabs>
              <w:tab w:val="right" w:pos="9482"/>
            </w:tabs>
          </w:pPr>
          <w:r>
            <w:fldChar w:fldCharType="begin"/>
          </w:r>
          <w:r w:rsidR="0091206F">
            <w:instrText xml:space="preserve"> TOC \o "1-1" \h \z \u </w:instrText>
          </w:r>
          <w:r>
            <w:fldChar w:fldCharType="separate"/>
          </w:r>
          <w:hyperlink w:anchor="_Toc34440">
            <w:r w:rsidR="0091206F">
              <w:t>I. Nazwa oraz adres Zamawiającego</w:t>
            </w:r>
            <w:r w:rsidR="0091206F">
              <w:tab/>
            </w:r>
            <w:r>
              <w:fldChar w:fldCharType="begin"/>
            </w:r>
            <w:r w:rsidR="0091206F">
              <w:instrText>PAGEREF _Toc34440 \h</w:instrText>
            </w:r>
            <w:r>
              <w:fldChar w:fldCharType="separate"/>
            </w:r>
            <w:r w:rsidR="0012716F">
              <w:rPr>
                <w:noProof/>
              </w:rPr>
              <w:t>3</w:t>
            </w:r>
            <w:r>
              <w:fldChar w:fldCharType="end"/>
            </w:r>
          </w:hyperlink>
        </w:p>
        <w:p w:rsidR="002D4531" w:rsidRDefault="00BF249A">
          <w:pPr>
            <w:pStyle w:val="Spistreci1"/>
            <w:tabs>
              <w:tab w:val="right" w:pos="9482"/>
            </w:tabs>
          </w:pPr>
          <w:hyperlink w:anchor="_Toc34441">
            <w:r w:rsidR="0091206F">
              <w:t>II.  Tryb udzielania zamówienia</w:t>
            </w:r>
            <w:r w:rsidR="0091206F">
              <w:tab/>
            </w:r>
            <w:r w:rsidR="008632C7">
              <w:fldChar w:fldCharType="begin"/>
            </w:r>
            <w:r w:rsidR="0091206F">
              <w:instrText>PAGEREF _Toc34441 \h</w:instrText>
            </w:r>
            <w:r w:rsidR="008632C7">
              <w:fldChar w:fldCharType="separate"/>
            </w:r>
            <w:r w:rsidR="0012716F">
              <w:rPr>
                <w:noProof/>
              </w:rPr>
              <w:t>3</w:t>
            </w:r>
            <w:r w:rsidR="008632C7">
              <w:fldChar w:fldCharType="end"/>
            </w:r>
          </w:hyperlink>
        </w:p>
        <w:p w:rsidR="002D4531" w:rsidRDefault="00BF249A">
          <w:pPr>
            <w:pStyle w:val="Spistreci1"/>
            <w:tabs>
              <w:tab w:val="right" w:pos="9482"/>
            </w:tabs>
          </w:pPr>
          <w:hyperlink w:anchor="_Toc34442">
            <w:r w:rsidR="0091206F">
              <w:t>III. Opis przedmiotu zamówienia</w:t>
            </w:r>
            <w:r w:rsidR="0091206F">
              <w:tab/>
            </w:r>
            <w:r w:rsidR="008632C7">
              <w:fldChar w:fldCharType="begin"/>
            </w:r>
            <w:r w:rsidR="0091206F">
              <w:instrText>PAGEREF _Toc34442 \h</w:instrText>
            </w:r>
            <w:r w:rsidR="008632C7">
              <w:fldChar w:fldCharType="separate"/>
            </w:r>
            <w:r w:rsidR="0012716F">
              <w:rPr>
                <w:noProof/>
              </w:rPr>
              <w:t>4</w:t>
            </w:r>
            <w:r w:rsidR="008632C7">
              <w:fldChar w:fldCharType="end"/>
            </w:r>
          </w:hyperlink>
        </w:p>
        <w:p w:rsidR="002D4531" w:rsidRDefault="00BF249A">
          <w:pPr>
            <w:pStyle w:val="Spistreci1"/>
            <w:tabs>
              <w:tab w:val="right" w:pos="9482"/>
            </w:tabs>
          </w:pPr>
          <w:hyperlink w:anchor="_Toc34443">
            <w:r w:rsidR="0091206F">
              <w:t>IV. Wizja lokalna</w:t>
            </w:r>
            <w:r w:rsidR="0091206F">
              <w:tab/>
            </w:r>
            <w:r w:rsidR="008632C7">
              <w:fldChar w:fldCharType="begin"/>
            </w:r>
            <w:r w:rsidR="0091206F">
              <w:instrText>PAGEREF _Toc34443 \h</w:instrText>
            </w:r>
            <w:r w:rsidR="008632C7">
              <w:fldChar w:fldCharType="separate"/>
            </w:r>
            <w:r w:rsidR="0012716F">
              <w:rPr>
                <w:noProof/>
              </w:rPr>
              <w:t>4</w:t>
            </w:r>
            <w:r w:rsidR="008632C7">
              <w:fldChar w:fldCharType="end"/>
            </w:r>
          </w:hyperlink>
        </w:p>
        <w:p w:rsidR="002D4531" w:rsidRDefault="00BF249A">
          <w:pPr>
            <w:pStyle w:val="Spistreci1"/>
            <w:tabs>
              <w:tab w:val="right" w:pos="9482"/>
            </w:tabs>
          </w:pPr>
          <w:hyperlink w:anchor="_Toc34444">
            <w:r w:rsidR="0091206F">
              <w:t>V. Podwykonawstwo</w:t>
            </w:r>
            <w:r w:rsidR="0091206F">
              <w:tab/>
            </w:r>
            <w:r w:rsidR="008632C7">
              <w:fldChar w:fldCharType="begin"/>
            </w:r>
            <w:r w:rsidR="0091206F">
              <w:instrText>PAGEREF _Toc34444 \h</w:instrText>
            </w:r>
            <w:r w:rsidR="008632C7">
              <w:fldChar w:fldCharType="separate"/>
            </w:r>
            <w:r w:rsidR="0012716F">
              <w:rPr>
                <w:noProof/>
              </w:rPr>
              <w:t>6</w:t>
            </w:r>
            <w:r w:rsidR="008632C7">
              <w:fldChar w:fldCharType="end"/>
            </w:r>
          </w:hyperlink>
        </w:p>
        <w:p w:rsidR="002D4531" w:rsidRDefault="00BF249A">
          <w:pPr>
            <w:pStyle w:val="Spistreci1"/>
            <w:tabs>
              <w:tab w:val="right" w:pos="9482"/>
            </w:tabs>
          </w:pPr>
          <w:hyperlink w:anchor="_Toc34445">
            <w:r w:rsidR="0091206F">
              <w:t>VI. Termin wykonania zamówienia</w:t>
            </w:r>
            <w:r w:rsidR="0091206F">
              <w:tab/>
            </w:r>
            <w:r w:rsidR="008632C7">
              <w:fldChar w:fldCharType="begin"/>
            </w:r>
            <w:r w:rsidR="0091206F">
              <w:instrText>PAGEREF _Toc34445 \h</w:instrText>
            </w:r>
            <w:r w:rsidR="008632C7">
              <w:fldChar w:fldCharType="separate"/>
            </w:r>
            <w:r w:rsidR="0012716F">
              <w:rPr>
                <w:noProof/>
              </w:rPr>
              <w:t>7</w:t>
            </w:r>
            <w:r w:rsidR="008632C7">
              <w:fldChar w:fldCharType="end"/>
            </w:r>
          </w:hyperlink>
        </w:p>
        <w:p w:rsidR="002D4531" w:rsidRDefault="00BF249A">
          <w:pPr>
            <w:pStyle w:val="Spistreci1"/>
            <w:tabs>
              <w:tab w:val="right" w:pos="9482"/>
            </w:tabs>
          </w:pPr>
          <w:hyperlink w:anchor="_Toc34446">
            <w:r w:rsidR="0091206F">
              <w:t>VII. Warunki udziału w postępowaniu</w:t>
            </w:r>
            <w:r w:rsidR="0091206F">
              <w:tab/>
            </w:r>
            <w:r w:rsidR="008632C7">
              <w:fldChar w:fldCharType="begin"/>
            </w:r>
            <w:r w:rsidR="0091206F">
              <w:instrText>PAGEREF _Toc34446 \h</w:instrText>
            </w:r>
            <w:r w:rsidR="008632C7">
              <w:fldChar w:fldCharType="separate"/>
            </w:r>
            <w:r w:rsidR="0012716F">
              <w:rPr>
                <w:noProof/>
              </w:rPr>
              <w:t>7</w:t>
            </w:r>
            <w:r w:rsidR="008632C7">
              <w:fldChar w:fldCharType="end"/>
            </w:r>
          </w:hyperlink>
        </w:p>
        <w:p w:rsidR="002D4531" w:rsidRDefault="00BF249A">
          <w:pPr>
            <w:pStyle w:val="Spistreci1"/>
            <w:tabs>
              <w:tab w:val="right" w:pos="9482"/>
            </w:tabs>
          </w:pPr>
          <w:hyperlink w:anchor="_Toc34447">
            <w:r w:rsidR="0091206F">
              <w:t>VIII. Podstawy wykluczenia z postępowania</w:t>
            </w:r>
            <w:r w:rsidR="0091206F">
              <w:tab/>
            </w:r>
            <w:r w:rsidR="008632C7">
              <w:fldChar w:fldCharType="begin"/>
            </w:r>
            <w:r w:rsidR="0091206F">
              <w:instrText>PAGEREF _Toc34447 \h</w:instrText>
            </w:r>
            <w:r w:rsidR="008632C7">
              <w:fldChar w:fldCharType="separate"/>
            </w:r>
            <w:r w:rsidR="0012716F">
              <w:rPr>
                <w:noProof/>
              </w:rPr>
              <w:t>7</w:t>
            </w:r>
            <w:r w:rsidR="008632C7">
              <w:fldChar w:fldCharType="end"/>
            </w:r>
          </w:hyperlink>
        </w:p>
        <w:p w:rsidR="002D4531" w:rsidRDefault="00BF249A">
          <w:pPr>
            <w:pStyle w:val="Spistreci1"/>
            <w:tabs>
              <w:tab w:val="right" w:pos="9482"/>
            </w:tabs>
          </w:pPr>
          <w:hyperlink w:anchor="_Toc34448">
            <w:r w:rsidR="0091206F">
              <w:t>IX. Podmiotowe środki dowodowe. Oświadczenia i dokumenty, jakie zobowiązani są dostarczyć Wykonawcy w celu potwierdzenia spełniania warunków udziału w postępowaniu oraz wykazania braku podstaw wykluczenia</w:t>
            </w:r>
            <w:r w:rsidR="0091206F">
              <w:tab/>
            </w:r>
            <w:r w:rsidR="008632C7">
              <w:fldChar w:fldCharType="begin"/>
            </w:r>
            <w:r w:rsidR="0091206F">
              <w:instrText>PAGEREF _Toc34448 \h</w:instrText>
            </w:r>
            <w:r w:rsidR="008632C7">
              <w:fldChar w:fldCharType="separate"/>
            </w:r>
            <w:r w:rsidR="0012716F">
              <w:rPr>
                <w:noProof/>
              </w:rPr>
              <w:t>8</w:t>
            </w:r>
            <w:r w:rsidR="008632C7">
              <w:fldChar w:fldCharType="end"/>
            </w:r>
          </w:hyperlink>
        </w:p>
        <w:p w:rsidR="002D4531" w:rsidRDefault="00BF249A">
          <w:pPr>
            <w:pStyle w:val="Spistreci1"/>
            <w:tabs>
              <w:tab w:val="right" w:pos="9482"/>
            </w:tabs>
          </w:pPr>
          <w:hyperlink w:anchor="_Toc34449">
            <w:r w:rsidR="0091206F">
              <w:t>X. Poleganie na zasobach innych podmiotów</w:t>
            </w:r>
            <w:r w:rsidR="0091206F">
              <w:tab/>
            </w:r>
            <w:r w:rsidR="008632C7">
              <w:fldChar w:fldCharType="begin"/>
            </w:r>
            <w:r w:rsidR="0091206F">
              <w:instrText>PAGEREF _Toc34449 \h</w:instrText>
            </w:r>
            <w:r w:rsidR="008632C7">
              <w:fldChar w:fldCharType="separate"/>
            </w:r>
            <w:r w:rsidR="0012716F">
              <w:rPr>
                <w:noProof/>
              </w:rPr>
              <w:t>10</w:t>
            </w:r>
            <w:r w:rsidR="008632C7">
              <w:fldChar w:fldCharType="end"/>
            </w:r>
          </w:hyperlink>
        </w:p>
        <w:p w:rsidR="002D4531" w:rsidRDefault="00BF249A">
          <w:pPr>
            <w:pStyle w:val="Spistreci1"/>
            <w:tabs>
              <w:tab w:val="right" w:pos="9482"/>
            </w:tabs>
          </w:pPr>
          <w:hyperlink w:anchor="_Toc34450">
            <w:r w:rsidR="0091206F">
              <w:t>XI. Informacja dla Wykonawców wspólnie ubiegających się o udzielenie zamówienia</w:t>
            </w:r>
            <w:r w:rsidR="0091206F">
              <w:tab/>
            </w:r>
            <w:r w:rsidR="008632C7">
              <w:fldChar w:fldCharType="begin"/>
            </w:r>
            <w:r w:rsidR="0091206F">
              <w:instrText>PAGEREF _Toc34450 \h</w:instrText>
            </w:r>
            <w:r w:rsidR="008632C7">
              <w:fldChar w:fldCharType="separate"/>
            </w:r>
            <w:r w:rsidR="0012716F">
              <w:rPr>
                <w:noProof/>
              </w:rPr>
              <w:t>11</w:t>
            </w:r>
            <w:r w:rsidR="008632C7">
              <w:fldChar w:fldCharType="end"/>
            </w:r>
          </w:hyperlink>
        </w:p>
        <w:p w:rsidR="002D4531" w:rsidRDefault="00BF249A">
          <w:pPr>
            <w:pStyle w:val="Spistreci1"/>
            <w:tabs>
              <w:tab w:val="right" w:pos="9482"/>
            </w:tabs>
          </w:pPr>
          <w:hyperlink w:anchor="_Toc34451">
            <w:r w:rsidR="0091206F">
              <w:t xml:space="preserve">XII. Informacje o sposobie porozumiewania się zamawiającego z Wykonawcami oraz przekazywania </w:t>
            </w:r>
            <w:r w:rsidR="0091206F">
              <w:tab/>
            </w:r>
            <w:r w:rsidR="008632C7">
              <w:fldChar w:fldCharType="begin"/>
            </w:r>
            <w:r w:rsidR="0091206F">
              <w:instrText>PAGEREF _Toc34451 \h</w:instrText>
            </w:r>
            <w:r w:rsidR="008632C7">
              <w:fldChar w:fldCharType="separate"/>
            </w:r>
            <w:r w:rsidR="0012716F">
              <w:rPr>
                <w:noProof/>
              </w:rPr>
              <w:t>12</w:t>
            </w:r>
            <w:r w:rsidR="008632C7">
              <w:fldChar w:fldCharType="end"/>
            </w:r>
          </w:hyperlink>
        </w:p>
        <w:p w:rsidR="002D4531" w:rsidRDefault="00BF249A">
          <w:pPr>
            <w:pStyle w:val="Spistreci1"/>
            <w:tabs>
              <w:tab w:val="right" w:pos="9482"/>
            </w:tabs>
          </w:pPr>
          <w:hyperlink w:anchor="_Toc34452">
            <w:r w:rsidR="0091206F">
              <w:t>oświadczeń lub dokumentów</w:t>
            </w:r>
            <w:r w:rsidR="0091206F">
              <w:tab/>
            </w:r>
            <w:r w:rsidR="008632C7">
              <w:fldChar w:fldCharType="begin"/>
            </w:r>
            <w:r w:rsidR="0091206F">
              <w:instrText>PAGEREF _Toc34452 \h</w:instrText>
            </w:r>
            <w:r w:rsidR="008632C7">
              <w:fldChar w:fldCharType="separate"/>
            </w:r>
            <w:r w:rsidR="0012716F">
              <w:rPr>
                <w:noProof/>
              </w:rPr>
              <w:t>12</w:t>
            </w:r>
            <w:r w:rsidR="008632C7">
              <w:fldChar w:fldCharType="end"/>
            </w:r>
          </w:hyperlink>
        </w:p>
        <w:p w:rsidR="002D4531" w:rsidRDefault="00BF249A">
          <w:pPr>
            <w:pStyle w:val="Spistreci1"/>
            <w:tabs>
              <w:tab w:val="right" w:pos="9482"/>
            </w:tabs>
          </w:pPr>
          <w:hyperlink w:anchor="_Toc34453">
            <w:r w:rsidR="0091206F">
              <w:t xml:space="preserve">XIII. Opis sposobu przygotowania ofert oraz dokumentów wymaganych przez Zamawiającego w SWZ  15 </w:t>
            </w:r>
            <w:r w:rsidR="0091206F">
              <w:tab/>
            </w:r>
            <w:r w:rsidR="008632C7">
              <w:fldChar w:fldCharType="begin"/>
            </w:r>
            <w:r w:rsidR="0091206F">
              <w:instrText>PAGEREF _Toc34453 \h</w:instrText>
            </w:r>
            <w:r w:rsidR="008632C7">
              <w:fldChar w:fldCharType="separate"/>
            </w:r>
            <w:r w:rsidR="0012716F">
              <w:rPr>
                <w:noProof/>
              </w:rPr>
              <w:t>14</w:t>
            </w:r>
            <w:r w:rsidR="008632C7">
              <w:fldChar w:fldCharType="end"/>
            </w:r>
          </w:hyperlink>
        </w:p>
        <w:p w:rsidR="002D4531" w:rsidRDefault="00BF249A">
          <w:pPr>
            <w:pStyle w:val="Spistreci1"/>
            <w:tabs>
              <w:tab w:val="right" w:pos="9482"/>
            </w:tabs>
          </w:pPr>
          <w:hyperlink w:anchor="_Toc34454">
            <w:r w:rsidR="0091206F">
              <w:t>XIV. Sposób obliczania ceny oferty</w:t>
            </w:r>
            <w:r w:rsidR="0091206F">
              <w:tab/>
            </w:r>
            <w:r w:rsidR="008632C7">
              <w:fldChar w:fldCharType="begin"/>
            </w:r>
            <w:r w:rsidR="0091206F">
              <w:instrText>PAGEREF _Toc34454 \h</w:instrText>
            </w:r>
            <w:r w:rsidR="008632C7">
              <w:fldChar w:fldCharType="separate"/>
            </w:r>
            <w:r w:rsidR="0012716F">
              <w:rPr>
                <w:noProof/>
              </w:rPr>
              <w:t>17</w:t>
            </w:r>
            <w:r w:rsidR="008632C7">
              <w:fldChar w:fldCharType="end"/>
            </w:r>
          </w:hyperlink>
        </w:p>
        <w:p w:rsidR="002D4531" w:rsidRDefault="00BF249A">
          <w:pPr>
            <w:pStyle w:val="Spistreci1"/>
            <w:tabs>
              <w:tab w:val="right" w:pos="9482"/>
            </w:tabs>
          </w:pPr>
          <w:hyperlink w:anchor="_Toc34455">
            <w:r w:rsidR="0091206F">
              <w:t>XV. Wymagania dotyczące wadium</w:t>
            </w:r>
            <w:r w:rsidR="0091206F">
              <w:tab/>
            </w:r>
            <w:r w:rsidR="008632C7">
              <w:fldChar w:fldCharType="begin"/>
            </w:r>
            <w:r w:rsidR="0091206F">
              <w:instrText>PAGEREF _Toc34455 \h</w:instrText>
            </w:r>
            <w:r w:rsidR="008632C7">
              <w:fldChar w:fldCharType="separate"/>
            </w:r>
            <w:r w:rsidR="0012716F">
              <w:rPr>
                <w:noProof/>
              </w:rPr>
              <w:t>18</w:t>
            </w:r>
            <w:r w:rsidR="008632C7">
              <w:fldChar w:fldCharType="end"/>
            </w:r>
          </w:hyperlink>
        </w:p>
        <w:p w:rsidR="002D4531" w:rsidRDefault="00BF249A">
          <w:pPr>
            <w:pStyle w:val="Spistreci1"/>
            <w:tabs>
              <w:tab w:val="right" w:pos="9482"/>
            </w:tabs>
          </w:pPr>
          <w:hyperlink w:anchor="_Toc34456">
            <w:r w:rsidR="0091206F">
              <w:t>XVI. Termin związania ofertą</w:t>
            </w:r>
            <w:r w:rsidR="0091206F">
              <w:tab/>
            </w:r>
            <w:r w:rsidR="008632C7">
              <w:fldChar w:fldCharType="begin"/>
            </w:r>
            <w:r w:rsidR="0091206F">
              <w:instrText>PAGEREF _Toc34456 \h</w:instrText>
            </w:r>
            <w:r w:rsidR="008632C7">
              <w:fldChar w:fldCharType="separate"/>
            </w:r>
            <w:r w:rsidR="0012716F">
              <w:rPr>
                <w:noProof/>
              </w:rPr>
              <w:t>18</w:t>
            </w:r>
            <w:r w:rsidR="008632C7">
              <w:fldChar w:fldCharType="end"/>
            </w:r>
          </w:hyperlink>
        </w:p>
        <w:p w:rsidR="002D4531" w:rsidRDefault="00BF249A">
          <w:pPr>
            <w:pStyle w:val="Spistreci1"/>
            <w:tabs>
              <w:tab w:val="right" w:pos="9482"/>
            </w:tabs>
          </w:pPr>
          <w:hyperlink w:anchor="_Toc34457">
            <w:r w:rsidR="0091206F">
              <w:t>XVII. Miejsce i termin składania ofert</w:t>
            </w:r>
            <w:r w:rsidR="0091206F">
              <w:tab/>
            </w:r>
            <w:r w:rsidR="008632C7">
              <w:fldChar w:fldCharType="begin"/>
            </w:r>
            <w:r w:rsidR="0091206F">
              <w:instrText>PAGEREF _Toc34457 \h</w:instrText>
            </w:r>
            <w:r w:rsidR="008632C7">
              <w:fldChar w:fldCharType="separate"/>
            </w:r>
            <w:r w:rsidR="0012716F">
              <w:rPr>
                <w:noProof/>
              </w:rPr>
              <w:t>18</w:t>
            </w:r>
            <w:r w:rsidR="008632C7">
              <w:fldChar w:fldCharType="end"/>
            </w:r>
          </w:hyperlink>
        </w:p>
        <w:p w:rsidR="002D4531" w:rsidRDefault="00BF249A">
          <w:pPr>
            <w:pStyle w:val="Spistreci1"/>
            <w:tabs>
              <w:tab w:val="right" w:pos="9482"/>
            </w:tabs>
          </w:pPr>
          <w:hyperlink w:anchor="_Toc34458">
            <w:r w:rsidR="0091206F">
              <w:t>XVIII. Otwarcie ofert</w:t>
            </w:r>
            <w:r w:rsidR="0091206F">
              <w:tab/>
            </w:r>
            <w:r w:rsidR="008632C7">
              <w:fldChar w:fldCharType="begin"/>
            </w:r>
            <w:r w:rsidR="0091206F">
              <w:instrText>PAGEREF _Toc34458 \h</w:instrText>
            </w:r>
            <w:r w:rsidR="008632C7">
              <w:fldChar w:fldCharType="separate"/>
            </w:r>
            <w:r w:rsidR="0012716F">
              <w:rPr>
                <w:noProof/>
              </w:rPr>
              <w:t>19</w:t>
            </w:r>
            <w:r w:rsidR="008632C7">
              <w:fldChar w:fldCharType="end"/>
            </w:r>
          </w:hyperlink>
        </w:p>
        <w:p w:rsidR="002D4531" w:rsidRDefault="00BF249A">
          <w:pPr>
            <w:pStyle w:val="Spistreci1"/>
            <w:tabs>
              <w:tab w:val="right" w:pos="9482"/>
            </w:tabs>
          </w:pPr>
          <w:hyperlink w:anchor="_Toc34459">
            <w:r w:rsidR="0091206F">
              <w:t>XIX. Opis kryteriów oceny ofert wraz z podaniem wag tych kryteriów i sposobu oceny ofert</w:t>
            </w:r>
            <w:r w:rsidR="0091206F">
              <w:tab/>
            </w:r>
            <w:r w:rsidR="008632C7">
              <w:fldChar w:fldCharType="begin"/>
            </w:r>
            <w:r w:rsidR="0091206F">
              <w:instrText>PAGEREF _Toc34459 \h</w:instrText>
            </w:r>
            <w:r w:rsidR="008632C7">
              <w:fldChar w:fldCharType="separate"/>
            </w:r>
            <w:r w:rsidR="0012716F">
              <w:rPr>
                <w:noProof/>
              </w:rPr>
              <w:t>19</w:t>
            </w:r>
            <w:r w:rsidR="008632C7">
              <w:fldChar w:fldCharType="end"/>
            </w:r>
          </w:hyperlink>
        </w:p>
        <w:p w:rsidR="002D4531" w:rsidRDefault="00BF249A">
          <w:pPr>
            <w:pStyle w:val="Spistreci1"/>
            <w:tabs>
              <w:tab w:val="right" w:pos="9482"/>
            </w:tabs>
          </w:pPr>
          <w:hyperlink w:anchor="_Toc34460">
            <w:r w:rsidR="0091206F">
              <w:t xml:space="preserve">XX. Informacje o formalnościach, jakie powinny być dopełnione po wyborze oferty w celu zawarcia </w:t>
            </w:r>
            <w:r w:rsidR="0091206F">
              <w:tab/>
            </w:r>
            <w:r w:rsidR="008632C7">
              <w:fldChar w:fldCharType="begin"/>
            </w:r>
            <w:r w:rsidR="0091206F">
              <w:instrText>PAGEREF _Toc34460 \h</w:instrText>
            </w:r>
            <w:r w:rsidR="008632C7">
              <w:fldChar w:fldCharType="separate"/>
            </w:r>
            <w:r w:rsidR="0012716F">
              <w:rPr>
                <w:noProof/>
              </w:rPr>
              <w:t>21</w:t>
            </w:r>
            <w:r w:rsidR="008632C7">
              <w:fldChar w:fldCharType="end"/>
            </w:r>
          </w:hyperlink>
        </w:p>
        <w:p w:rsidR="002D4531" w:rsidRDefault="00BF249A">
          <w:pPr>
            <w:pStyle w:val="Spistreci1"/>
            <w:tabs>
              <w:tab w:val="right" w:pos="9482"/>
            </w:tabs>
          </w:pPr>
          <w:hyperlink w:anchor="_Toc34461">
            <w:r w:rsidR="0091206F">
              <w:t>umowy</w:t>
            </w:r>
            <w:r w:rsidR="0091206F">
              <w:tab/>
            </w:r>
            <w:r w:rsidR="008632C7">
              <w:fldChar w:fldCharType="begin"/>
            </w:r>
            <w:r w:rsidR="0091206F">
              <w:instrText>PAGEREF _Toc34461 \h</w:instrText>
            </w:r>
            <w:r w:rsidR="008632C7">
              <w:fldChar w:fldCharType="separate"/>
            </w:r>
            <w:r w:rsidR="0012716F">
              <w:rPr>
                <w:noProof/>
              </w:rPr>
              <w:t>21</w:t>
            </w:r>
            <w:r w:rsidR="008632C7">
              <w:fldChar w:fldCharType="end"/>
            </w:r>
          </w:hyperlink>
        </w:p>
        <w:p w:rsidR="002D4531" w:rsidRDefault="00BF249A">
          <w:pPr>
            <w:pStyle w:val="Spistreci1"/>
            <w:tabs>
              <w:tab w:val="right" w:pos="9482"/>
            </w:tabs>
          </w:pPr>
          <w:hyperlink w:anchor="_Toc34462">
            <w:r w:rsidR="0091206F">
              <w:t>XXI. Wymagania dotyczące zabezpieczenia należytego wykonania umowy</w:t>
            </w:r>
            <w:r w:rsidR="0091206F">
              <w:tab/>
            </w:r>
            <w:r w:rsidR="008632C7">
              <w:fldChar w:fldCharType="begin"/>
            </w:r>
            <w:r w:rsidR="0091206F">
              <w:instrText>PAGEREF _Toc34462 \h</w:instrText>
            </w:r>
            <w:r w:rsidR="008632C7">
              <w:fldChar w:fldCharType="separate"/>
            </w:r>
            <w:r w:rsidR="0012716F">
              <w:rPr>
                <w:noProof/>
              </w:rPr>
              <w:t>21</w:t>
            </w:r>
            <w:r w:rsidR="008632C7">
              <w:fldChar w:fldCharType="end"/>
            </w:r>
          </w:hyperlink>
        </w:p>
        <w:p w:rsidR="002D4531" w:rsidRDefault="00BF249A">
          <w:pPr>
            <w:pStyle w:val="Spistreci1"/>
            <w:tabs>
              <w:tab w:val="right" w:pos="9482"/>
            </w:tabs>
          </w:pPr>
          <w:hyperlink w:anchor="_Toc34463">
            <w:r w:rsidR="0091206F">
              <w:t>XXII. Informacje o treści zawieranej umowy oraz możliwości jej zmiany</w:t>
            </w:r>
            <w:r w:rsidR="0091206F">
              <w:tab/>
            </w:r>
            <w:r w:rsidR="008632C7">
              <w:fldChar w:fldCharType="begin"/>
            </w:r>
            <w:r w:rsidR="0091206F">
              <w:instrText>PAGEREF _Toc34463 \h</w:instrText>
            </w:r>
            <w:r w:rsidR="008632C7">
              <w:fldChar w:fldCharType="separate"/>
            </w:r>
            <w:r w:rsidR="0012716F">
              <w:rPr>
                <w:noProof/>
              </w:rPr>
              <w:t>21</w:t>
            </w:r>
            <w:r w:rsidR="008632C7">
              <w:fldChar w:fldCharType="end"/>
            </w:r>
          </w:hyperlink>
        </w:p>
        <w:p w:rsidR="002D4531" w:rsidRDefault="00BF249A">
          <w:pPr>
            <w:pStyle w:val="Spistreci1"/>
            <w:tabs>
              <w:tab w:val="right" w:pos="9482"/>
            </w:tabs>
          </w:pPr>
          <w:hyperlink w:anchor="_Toc34464">
            <w:r w:rsidR="0091206F">
              <w:t>XXIII. Pouczenie o środkach ochrony prawnej przysługujących Wykonawcy</w:t>
            </w:r>
            <w:r w:rsidR="0091206F">
              <w:tab/>
            </w:r>
            <w:r w:rsidR="008632C7">
              <w:fldChar w:fldCharType="begin"/>
            </w:r>
            <w:r w:rsidR="0091206F">
              <w:instrText>PAGEREF _Toc34464 \h</w:instrText>
            </w:r>
            <w:r w:rsidR="008632C7">
              <w:fldChar w:fldCharType="separate"/>
            </w:r>
            <w:r w:rsidR="0012716F">
              <w:rPr>
                <w:noProof/>
              </w:rPr>
              <w:t>21</w:t>
            </w:r>
            <w:r w:rsidR="008632C7">
              <w:fldChar w:fldCharType="end"/>
            </w:r>
          </w:hyperlink>
        </w:p>
        <w:p w:rsidR="002D4531" w:rsidRDefault="00BF249A">
          <w:pPr>
            <w:pStyle w:val="Spistreci1"/>
            <w:tabs>
              <w:tab w:val="right" w:pos="9482"/>
            </w:tabs>
          </w:pPr>
          <w:hyperlink w:anchor="_Toc34465">
            <w:r w:rsidR="0091206F">
              <w:t>XXIV. Ochrona danych osobowych</w:t>
            </w:r>
            <w:r w:rsidR="0091206F">
              <w:tab/>
            </w:r>
            <w:r w:rsidR="008632C7">
              <w:fldChar w:fldCharType="begin"/>
            </w:r>
            <w:r w:rsidR="0091206F">
              <w:instrText>PAGEREF _Toc34465 \h</w:instrText>
            </w:r>
            <w:r w:rsidR="008632C7">
              <w:fldChar w:fldCharType="separate"/>
            </w:r>
            <w:r w:rsidR="0012716F">
              <w:rPr>
                <w:noProof/>
              </w:rPr>
              <w:t>23</w:t>
            </w:r>
            <w:r w:rsidR="008632C7">
              <w:fldChar w:fldCharType="end"/>
            </w:r>
          </w:hyperlink>
        </w:p>
        <w:p w:rsidR="002D4531" w:rsidRDefault="008632C7">
          <w:r>
            <w:fldChar w:fldCharType="end"/>
          </w:r>
        </w:p>
      </w:sdtContent>
    </w:sdt>
    <w:p w:rsidR="002D4531" w:rsidRDefault="0091206F">
      <w:pPr>
        <w:tabs>
          <w:tab w:val="center" w:pos="1329"/>
          <w:tab w:val="center" w:pos="9051"/>
        </w:tabs>
        <w:spacing w:after="160" w:line="259" w:lineRule="auto"/>
        <w:ind w:left="0" w:firstLine="0"/>
        <w:jc w:val="left"/>
      </w:pPr>
      <w:r>
        <w:tab/>
        <w:t xml:space="preserve">XXV. Spis załączników </w:t>
      </w:r>
      <w:r>
        <w:tab/>
        <w:t xml:space="preserve">25 </w:t>
      </w:r>
    </w:p>
    <w:p w:rsidR="002D4531" w:rsidRDefault="0091206F">
      <w:pPr>
        <w:spacing w:after="218" w:line="259" w:lineRule="auto"/>
        <w:ind w:left="142" w:firstLine="0"/>
        <w:jc w:val="left"/>
      </w:pPr>
      <w:r>
        <w:rPr>
          <w:b/>
        </w:rPr>
        <w:t xml:space="preserve"> </w:t>
      </w:r>
    </w:p>
    <w:p w:rsidR="002D4531" w:rsidRDefault="0091206F">
      <w:pPr>
        <w:spacing w:after="257" w:line="259" w:lineRule="auto"/>
        <w:ind w:left="142" w:firstLine="0"/>
        <w:jc w:val="left"/>
      </w:pPr>
      <w:r>
        <w:t xml:space="preserve"> </w:t>
      </w:r>
    </w:p>
    <w:p w:rsidR="002D4531" w:rsidRDefault="0091206F">
      <w:pPr>
        <w:spacing w:after="0" w:line="259" w:lineRule="auto"/>
        <w:ind w:left="142" w:firstLine="0"/>
        <w:jc w:val="left"/>
      </w:pPr>
      <w:r>
        <w:lastRenderedPageBreak/>
        <w:t xml:space="preserve"> </w:t>
      </w:r>
    </w:p>
    <w:p w:rsidR="002D4531" w:rsidRDefault="0091206F">
      <w:pPr>
        <w:pStyle w:val="Nagwek1"/>
        <w:spacing w:after="112"/>
        <w:ind w:left="137"/>
      </w:pPr>
      <w:bookmarkStart w:id="0" w:name="_Toc34440"/>
      <w:r>
        <w:t>I. Nazwa oraz adres Zamawiającego</w:t>
      </w:r>
      <w:r>
        <w:rPr>
          <w:u w:val="none"/>
        </w:rPr>
        <w:t xml:space="preserve"> </w:t>
      </w:r>
      <w:bookmarkEnd w:id="0"/>
    </w:p>
    <w:p w:rsidR="00DF6F70" w:rsidRDefault="0091206F">
      <w:pPr>
        <w:spacing w:after="0" w:line="275" w:lineRule="auto"/>
        <w:ind w:left="417" w:right="6301"/>
        <w:jc w:val="left"/>
      </w:pPr>
      <w:r>
        <w:t xml:space="preserve">Gmina </w:t>
      </w:r>
      <w:r w:rsidR="004A6317">
        <w:t>Skulsk</w:t>
      </w:r>
    </w:p>
    <w:p w:rsidR="00DF6F70" w:rsidRDefault="004A6317" w:rsidP="00B24718">
      <w:pPr>
        <w:spacing w:after="0" w:line="276" w:lineRule="auto"/>
        <w:ind w:left="419" w:right="4933" w:hanging="11"/>
        <w:jc w:val="left"/>
      </w:pPr>
      <w:r>
        <w:t>Ul. Targowa 2, 62-560 Skulsk</w:t>
      </w:r>
    </w:p>
    <w:p w:rsidR="002D4531" w:rsidRDefault="0091206F" w:rsidP="00B24718">
      <w:pPr>
        <w:spacing w:after="0" w:line="276" w:lineRule="auto"/>
        <w:ind w:left="419" w:right="3629" w:hanging="11"/>
        <w:jc w:val="left"/>
      </w:pPr>
      <w:r>
        <w:t xml:space="preserve">e-mail: </w:t>
      </w:r>
      <w:r w:rsidR="004A6317">
        <w:rPr>
          <w:color w:val="0563C1"/>
          <w:u w:val="single" w:color="0563C1"/>
        </w:rPr>
        <w:t>ugskulsk@skulsk.l</w:t>
      </w:r>
      <w:r>
        <w:rPr>
          <w:color w:val="0000FF"/>
        </w:rPr>
        <w:t xml:space="preserve"> </w:t>
      </w:r>
    </w:p>
    <w:p w:rsidR="002D4531" w:rsidRDefault="0091206F">
      <w:pPr>
        <w:spacing w:after="0" w:line="259" w:lineRule="auto"/>
        <w:ind w:left="142" w:firstLine="0"/>
        <w:jc w:val="left"/>
      </w:pPr>
      <w:r>
        <w:t xml:space="preserve">  </w:t>
      </w:r>
    </w:p>
    <w:p w:rsidR="002D4531" w:rsidRDefault="0091206F">
      <w:pPr>
        <w:spacing w:after="19" w:line="259" w:lineRule="auto"/>
        <w:ind w:left="417"/>
        <w:jc w:val="left"/>
      </w:pPr>
      <w:r>
        <w:t xml:space="preserve">Adres strony internetowej Zamawiającego: </w:t>
      </w:r>
      <w:r w:rsidR="00845480" w:rsidRPr="004A6317">
        <w:t>www.</w:t>
      </w:r>
      <w:r w:rsidR="004A6317">
        <w:t>gmina-skulsk.</w:t>
      </w:r>
      <w:r w:rsidR="003A649F">
        <w:t>pl</w:t>
      </w:r>
      <w:hyperlink r:id="rId8">
        <w:r>
          <w:t xml:space="preserve"> </w:t>
        </w:r>
      </w:hyperlink>
      <w:r>
        <w:t xml:space="preserve">    </w:t>
      </w:r>
      <w:hyperlink r:id="rId9">
        <w:r>
          <w:t xml:space="preserve">  </w:t>
        </w:r>
      </w:hyperlink>
      <w:r>
        <w:rPr>
          <w:color w:val="0000FF"/>
        </w:rPr>
        <w:t xml:space="preserve"> </w:t>
      </w:r>
    </w:p>
    <w:p w:rsidR="00845480" w:rsidRDefault="00845480">
      <w:pPr>
        <w:spacing w:after="98" w:line="259" w:lineRule="auto"/>
        <w:ind w:left="417"/>
        <w:jc w:val="left"/>
      </w:pPr>
    </w:p>
    <w:p w:rsidR="002D4531" w:rsidRDefault="0091206F">
      <w:pPr>
        <w:spacing w:after="98" w:line="259" w:lineRule="auto"/>
        <w:ind w:left="417"/>
        <w:jc w:val="left"/>
      </w:pPr>
      <w:r>
        <w:t xml:space="preserve">Platforma zakupowa </w:t>
      </w:r>
      <w:r w:rsidR="004A6317">
        <w:t>https://siadaspzp.pl</w:t>
      </w:r>
    </w:p>
    <w:p w:rsidR="002D4531" w:rsidRDefault="0091206F">
      <w:pPr>
        <w:spacing w:after="98" w:line="259" w:lineRule="auto"/>
        <w:ind w:left="142" w:firstLine="0"/>
        <w:jc w:val="left"/>
      </w:pPr>
      <w:r>
        <w:t xml:space="preserve"> </w:t>
      </w:r>
    </w:p>
    <w:p w:rsidR="002D4531" w:rsidRDefault="0091206F">
      <w:pPr>
        <w:spacing w:after="92" w:line="265" w:lineRule="auto"/>
        <w:ind w:left="420"/>
      </w:pPr>
      <w:r>
        <w:t xml:space="preserve">Godziny pracy Zamawiającego: </w:t>
      </w:r>
    </w:p>
    <w:p w:rsidR="004A6317" w:rsidRDefault="0091206F">
      <w:pPr>
        <w:spacing w:after="240" w:line="239" w:lineRule="auto"/>
        <w:ind w:left="417" w:right="5491"/>
        <w:jc w:val="left"/>
      </w:pPr>
      <w:r>
        <w:t xml:space="preserve">poniedziałek- </w:t>
      </w:r>
      <w:r w:rsidR="004A6317">
        <w:t>7:30 – 17:00</w:t>
      </w:r>
    </w:p>
    <w:p w:rsidR="002D4531" w:rsidRDefault="004A6317">
      <w:pPr>
        <w:spacing w:after="240" w:line="239" w:lineRule="auto"/>
        <w:ind w:left="417" w:right="5491"/>
        <w:jc w:val="left"/>
      </w:pPr>
      <w:r>
        <w:t xml:space="preserve">wtorek  - </w:t>
      </w:r>
      <w:r w:rsidR="00845480">
        <w:t>piątek</w:t>
      </w:r>
      <w:r w:rsidR="0091206F">
        <w:t xml:space="preserve">   7:30 - 15:30    </w:t>
      </w:r>
    </w:p>
    <w:p w:rsidR="002D4531" w:rsidRDefault="0091206F">
      <w:pPr>
        <w:spacing w:after="223" w:line="272" w:lineRule="auto"/>
        <w:ind w:left="417" w:right="-11"/>
      </w:pPr>
      <w:r>
        <w:rPr>
          <w:b/>
          <w:u w:val="single" w:color="000000"/>
        </w:rPr>
        <w:t xml:space="preserve">Uwaga! </w:t>
      </w:r>
      <w:r>
        <w:rPr>
          <w:u w:val="single" w:color="000000"/>
        </w:rPr>
        <w:t>W przypadku gdy wniosek o wgląd w protokół, o którym mowa w art. 74 ust. 1 ustawy PZP</w:t>
      </w:r>
      <w:r>
        <w:t xml:space="preserve"> </w:t>
      </w:r>
      <w:r>
        <w:rPr>
          <w:u w:val="single" w:color="000000"/>
        </w:rPr>
        <w:t>wpłynie po godzinach pracy Zamawiającego, odpowiedź zostanie udzielona dnia następnego</w:t>
      </w:r>
      <w:r>
        <w:t xml:space="preserve"> </w:t>
      </w:r>
      <w:r>
        <w:rPr>
          <w:u w:val="single" w:color="000000"/>
        </w:rPr>
        <w:t>roboczego.</w:t>
      </w:r>
      <w:r>
        <w:rPr>
          <w:sz w:val="24"/>
        </w:rPr>
        <w:t xml:space="preserve"> </w:t>
      </w:r>
    </w:p>
    <w:p w:rsidR="002D4531" w:rsidRDefault="0091206F">
      <w:pPr>
        <w:spacing w:after="263" w:line="272" w:lineRule="auto"/>
        <w:ind w:left="417" w:right="-11"/>
      </w:pPr>
      <w:r>
        <w:rPr>
          <w:b/>
          <w:u w:val="single" w:color="000000"/>
        </w:rPr>
        <w:t xml:space="preserve">Uwaga! </w:t>
      </w:r>
      <w:r>
        <w:rPr>
          <w:u w:val="single" w:color="000000"/>
        </w:rPr>
        <w:t>Zamawiający przypomina, że w toku postępowania zgodnie z art. 61 ust. 2 ustawy PZP</w:t>
      </w:r>
      <w:r>
        <w:t xml:space="preserve"> </w:t>
      </w:r>
      <w:r>
        <w:rPr>
          <w:u w:val="single" w:color="000000"/>
        </w:rPr>
        <w:t>komunikacja ustna dopuszczalna jest jedynie w toku negocjacji lub dialogu oraz w odniesieniu do</w:t>
      </w:r>
      <w:r>
        <w:t xml:space="preserve"> </w:t>
      </w:r>
      <w:r>
        <w:rPr>
          <w:u w:val="single" w:color="000000"/>
        </w:rPr>
        <w:t>informacji, które nie są istotne. Zasady dotyczące sposobu komunikowania się zostały przez</w:t>
      </w:r>
      <w:r>
        <w:t xml:space="preserve"> </w:t>
      </w:r>
      <w:r>
        <w:rPr>
          <w:u w:val="single" w:color="000000"/>
        </w:rPr>
        <w:t xml:space="preserve">Zamawiającego umieszczone </w:t>
      </w:r>
      <w:r>
        <w:rPr>
          <w:b/>
          <w:u w:val="single" w:color="000000"/>
        </w:rPr>
        <w:t>w rozdziale XII pkt 3.</w:t>
      </w:r>
      <w:r>
        <w:rPr>
          <w:b/>
        </w:rPr>
        <w:t xml:space="preserve"> </w:t>
      </w:r>
    </w:p>
    <w:p w:rsidR="002D4531" w:rsidRDefault="0091206F">
      <w:pPr>
        <w:pStyle w:val="Nagwek1"/>
        <w:ind w:left="137"/>
      </w:pPr>
      <w:bookmarkStart w:id="1" w:name="_Toc34441"/>
      <w:r>
        <w:t>II.  Tryb udzielania zamówienia</w:t>
      </w:r>
      <w:r>
        <w:rPr>
          <w:u w:val="none"/>
        </w:rPr>
        <w:t xml:space="preserve"> </w:t>
      </w:r>
      <w:bookmarkEnd w:id="1"/>
    </w:p>
    <w:p w:rsidR="002D4531" w:rsidRDefault="0091206F">
      <w:pPr>
        <w:numPr>
          <w:ilvl w:val="0"/>
          <w:numId w:val="1"/>
        </w:numPr>
        <w:ind w:right="11" w:hanging="360"/>
      </w:pPr>
      <w:r>
        <w:t xml:space="preserve">Niniejsze postępowanie prowadzone jest w trybie podstawowym o jakim stanowi art. 275 pkt 1 PZP oraz niniejszej Specyfikacji Warunków Zamówienia, zwaną dalej „SWZ”.  </w:t>
      </w:r>
    </w:p>
    <w:p w:rsidR="002D4531" w:rsidRDefault="0091206F">
      <w:pPr>
        <w:numPr>
          <w:ilvl w:val="0"/>
          <w:numId w:val="1"/>
        </w:numPr>
        <w:spacing w:after="146" w:line="259" w:lineRule="auto"/>
        <w:ind w:right="11" w:hanging="360"/>
      </w:pPr>
      <w:r>
        <w:t xml:space="preserve">Zamawiający nie przewiduje prowadzenia negocjacji.  </w:t>
      </w:r>
    </w:p>
    <w:p w:rsidR="002D4531" w:rsidRDefault="0091206F">
      <w:pPr>
        <w:numPr>
          <w:ilvl w:val="0"/>
          <w:numId w:val="1"/>
        </w:numPr>
        <w:ind w:right="11" w:hanging="360"/>
      </w:pPr>
      <w:r>
        <w:t xml:space="preserve">Szacunkowa wartość przedmiotowego zamówienia nie przekracza progów unijnych o jakich mowa w art. 3 ustawy PZP.   </w:t>
      </w:r>
    </w:p>
    <w:p w:rsidR="002D4531" w:rsidRDefault="0091206F">
      <w:pPr>
        <w:numPr>
          <w:ilvl w:val="0"/>
          <w:numId w:val="1"/>
        </w:numPr>
        <w:ind w:right="11" w:hanging="360"/>
      </w:pPr>
      <w: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rsidR="002D4531" w:rsidRDefault="0091206F">
      <w:pPr>
        <w:numPr>
          <w:ilvl w:val="0"/>
          <w:numId w:val="1"/>
        </w:numPr>
        <w:spacing w:after="146" w:line="259" w:lineRule="auto"/>
        <w:ind w:right="11" w:hanging="360"/>
      </w:pPr>
      <w:r>
        <w:t xml:space="preserve">Zamawiający nie przewiduje aukcji elektronicznej. </w:t>
      </w:r>
    </w:p>
    <w:p w:rsidR="002D4531" w:rsidRDefault="0091206F">
      <w:pPr>
        <w:numPr>
          <w:ilvl w:val="0"/>
          <w:numId w:val="1"/>
        </w:numPr>
        <w:spacing w:after="144" w:line="259" w:lineRule="auto"/>
        <w:ind w:right="11" w:hanging="360"/>
      </w:pPr>
      <w:r>
        <w:t xml:space="preserve">Zamawiający nie przewiduje złożenia oferty w postaci katalogów elektronicznych. </w:t>
      </w:r>
    </w:p>
    <w:p w:rsidR="002D4531" w:rsidRDefault="0091206F">
      <w:pPr>
        <w:numPr>
          <w:ilvl w:val="0"/>
          <w:numId w:val="1"/>
        </w:numPr>
        <w:spacing w:after="146" w:line="259" w:lineRule="auto"/>
        <w:ind w:right="11" w:hanging="360"/>
      </w:pPr>
      <w:r>
        <w:t xml:space="preserve">Zamawiający nie prowadzi postępowania w celu zawarcia umowy ramowej. </w:t>
      </w:r>
    </w:p>
    <w:p w:rsidR="002D4531" w:rsidRDefault="0091206F">
      <w:pPr>
        <w:numPr>
          <w:ilvl w:val="0"/>
          <w:numId w:val="1"/>
        </w:numPr>
        <w:ind w:right="11" w:hanging="360"/>
      </w:pPr>
      <w:r>
        <w:t xml:space="preserve">Zamawiający nie zastrzega możliwości ubiegania się o udzielenie zamówienia wyłącznie przez Wykonawców, o których mowa w art. 94 PZP  </w:t>
      </w:r>
    </w:p>
    <w:p w:rsidR="002D4531" w:rsidRDefault="0091206F">
      <w:pPr>
        <w:numPr>
          <w:ilvl w:val="0"/>
          <w:numId w:val="1"/>
        </w:numPr>
        <w:ind w:right="11" w:hanging="360"/>
      </w:pPr>
      <w: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t>
      </w:r>
      <w:r>
        <w:lastRenderedPageBreak/>
        <w:t xml:space="preserve">wykonywaniu pracy w sposób określony w art. 22 § 1 ustawy z dnia 26 czerwca 1974 r. - Kodeks pracy (Dz. U. z 2019 r. poz. 1040, 1043 i 1495) obejmują następujące rodzaje czynności:  </w:t>
      </w:r>
    </w:p>
    <w:p w:rsidR="00845480" w:rsidRDefault="0091206F">
      <w:pPr>
        <w:ind w:left="708" w:right="3709"/>
      </w:pPr>
      <w:r>
        <w:t>1)</w:t>
      </w:r>
      <w:r>
        <w:rPr>
          <w:rFonts w:ascii="Arial" w:eastAsia="Arial" w:hAnsi="Arial" w:cs="Arial"/>
        </w:rPr>
        <w:t xml:space="preserve"> </w:t>
      </w:r>
      <w:r>
        <w:t xml:space="preserve">prace związane z ręcznym sortowaniem odpadów </w:t>
      </w:r>
    </w:p>
    <w:p w:rsidR="002D4531" w:rsidRDefault="0091206F">
      <w:pPr>
        <w:ind w:left="708" w:right="3709"/>
      </w:pPr>
      <w:r>
        <w:t>2)</w:t>
      </w:r>
      <w:r>
        <w:rPr>
          <w:rFonts w:ascii="Arial" w:eastAsia="Arial" w:hAnsi="Arial" w:cs="Arial"/>
        </w:rPr>
        <w:t xml:space="preserve"> </w:t>
      </w:r>
      <w:r w:rsidR="00845480">
        <w:t>pr</w:t>
      </w:r>
      <w:r>
        <w:t xml:space="preserve">ace porządkowe. </w:t>
      </w:r>
    </w:p>
    <w:p w:rsidR="002D4531" w:rsidRDefault="0091206F">
      <w:pPr>
        <w:numPr>
          <w:ilvl w:val="0"/>
          <w:numId w:val="1"/>
        </w:numPr>
        <w:spacing w:after="1" w:line="359" w:lineRule="auto"/>
        <w:ind w:right="11" w:hanging="360"/>
      </w:pPr>
      <w:r>
        <w:t xml:space="preserve">Sposób  dokumentowania  zatrudnienia  osób,  o  których  mowa  w  pkt. 9:  </w:t>
      </w:r>
      <w:r>
        <w:rPr>
          <w:b/>
        </w:rPr>
        <w:t>Zamawiający  wymaga przekazania w terminie 7 dni od dnia zawarcia Umowy oświadczenia Wykonawcy o zatrudnieniu na podstawie umowy o pracę osób wykonujących czynności, o których mowa w pkt. 9</w:t>
      </w:r>
      <w:r>
        <w:t xml:space="preserve"> </w:t>
      </w:r>
    </w:p>
    <w:p w:rsidR="002D4531" w:rsidRDefault="0091206F">
      <w:pPr>
        <w:spacing w:after="1"/>
        <w:ind w:left="576" w:right="11"/>
      </w:pPr>
      <w:r>
        <w:t xml:space="preserve">W przypadku powzięcia przez Zamawiającego informacji o naruszaniu przez Wykonawcę obowiązku, określonego powyżej, Zamawiający niezwłocznie zawiadomi o tym fakcie Państwową Inspekcję Pracy, celem podjęcia przez nią stosownego postępowania wyjaśniającego w tej sprawie. </w:t>
      </w:r>
    </w:p>
    <w:p w:rsidR="002D4531" w:rsidRDefault="0091206F">
      <w:pPr>
        <w:spacing w:after="1"/>
        <w:ind w:left="576" w:right="11"/>
      </w:pPr>
      <w:r>
        <w:t xml:space="preserve">Wykonawca będzie zobowiązany do przedkładania na żądanie Zamawiającego, w terminie 3 dni roboczych, do wglądu zanonimizowanych kopii umów o pracę, zawartych przez Wykonawcę z pracownikami wykonującymi czynności w zakresie realizacji zamówienia. </w:t>
      </w:r>
    </w:p>
    <w:p w:rsidR="002D4531" w:rsidRDefault="0091206F">
      <w:pPr>
        <w:ind w:left="576" w:right="11"/>
      </w:pPr>
      <w:r>
        <w:t xml:space="preserve">Uwaga: Zanonimizowanie oznacza, że umowa pozbawiona będzie danych osobowych pracowników za wyjątkiem nazwiska i imienia i ma służyć weryfikacji zobowiązania wykonawcy/podwykonawcy odnośnie liczby zatrudnionych osób, wykonujących czynności na rzecz Zamawiającego. </w:t>
      </w:r>
    </w:p>
    <w:p w:rsidR="002D4531" w:rsidRDefault="0091206F">
      <w:pPr>
        <w:numPr>
          <w:ilvl w:val="0"/>
          <w:numId w:val="1"/>
        </w:numPr>
        <w:spacing w:after="260"/>
        <w:ind w:right="11" w:hanging="360"/>
      </w:pPr>
      <w:r>
        <w:t xml:space="preserve">Zamawiający nie określa dodatkowych wymagań związanych z zatrudnianiem osób, o których mowa w art. 96 ust. 2 pkt 2 PZP  </w:t>
      </w:r>
    </w:p>
    <w:p w:rsidR="002D4531" w:rsidRDefault="0091206F">
      <w:pPr>
        <w:pStyle w:val="Nagwek1"/>
        <w:ind w:left="137"/>
      </w:pPr>
      <w:bookmarkStart w:id="2" w:name="_Toc34442"/>
      <w:r>
        <w:t>III. Opis przedmiotu zamówienia</w:t>
      </w:r>
      <w:r>
        <w:rPr>
          <w:u w:val="none"/>
        </w:rPr>
        <w:t xml:space="preserve"> </w:t>
      </w:r>
      <w:bookmarkEnd w:id="2"/>
    </w:p>
    <w:p w:rsidR="005A65D8" w:rsidRDefault="005A65D8" w:rsidP="005A65D8">
      <w:pPr>
        <w:numPr>
          <w:ilvl w:val="0"/>
          <w:numId w:val="2"/>
        </w:numPr>
        <w:spacing w:after="1"/>
        <w:ind w:left="581" w:right="11" w:hanging="454"/>
      </w:pPr>
      <w:bookmarkStart w:id="3" w:name="_Toc34443"/>
      <w:bookmarkStart w:id="4" w:name="_GoBack"/>
      <w:r>
        <w:t>Przedmiotem zamówienia jest zagospodarowanie odpadów komunalnych zeb</w:t>
      </w:r>
      <w:r w:rsidR="004A6317">
        <w:t>ranych z terenu Gminy Skulsk</w:t>
      </w:r>
      <w:r>
        <w:t xml:space="preserve"> w okresie </w:t>
      </w:r>
      <w:r w:rsidR="003A649F">
        <w:rPr>
          <w:b/>
        </w:rPr>
        <w:t>od 10</w:t>
      </w:r>
      <w:r w:rsidR="004A6317">
        <w:rPr>
          <w:b/>
        </w:rPr>
        <w:t>.01.2022 r.  do 31.12.2023</w:t>
      </w:r>
      <w:r>
        <w:rPr>
          <w:b/>
        </w:rPr>
        <w:t xml:space="preserve"> r.</w:t>
      </w:r>
      <w:bookmarkEnd w:id="4"/>
      <w:r>
        <w:rPr>
          <w:b/>
        </w:rPr>
        <w:t xml:space="preserve"> </w:t>
      </w:r>
      <w:r>
        <w:t xml:space="preserve">w następującym zakresie: </w:t>
      </w:r>
    </w:p>
    <w:p w:rsidR="005A65D8" w:rsidRDefault="005A65D8" w:rsidP="005A65D8">
      <w:pPr>
        <w:numPr>
          <w:ilvl w:val="2"/>
          <w:numId w:val="3"/>
        </w:numPr>
        <w:spacing w:after="1"/>
        <w:ind w:right="11" w:hanging="418"/>
      </w:pPr>
      <w:r>
        <w:t>Zagospodarowanie odpadów zebranych ze wszystkich nieruchomości zamieszkałych położo</w:t>
      </w:r>
      <w:r w:rsidR="00E31C5B">
        <w:t>nych na terenie Gminy Skulsk</w:t>
      </w:r>
      <w:r>
        <w:t xml:space="preserve">, </w:t>
      </w:r>
    </w:p>
    <w:p w:rsidR="005A65D8" w:rsidRDefault="005A65D8" w:rsidP="005A65D8">
      <w:pPr>
        <w:numPr>
          <w:ilvl w:val="2"/>
          <w:numId w:val="3"/>
        </w:numPr>
        <w:spacing w:after="0" w:line="259" w:lineRule="auto"/>
        <w:ind w:right="11" w:hanging="418"/>
      </w:pPr>
      <w:r>
        <w:t xml:space="preserve">Zagospodarowaniem objęte będą takie odpady jak: </w:t>
      </w:r>
    </w:p>
    <w:tbl>
      <w:tblPr>
        <w:tblStyle w:val="TableGrid"/>
        <w:tblW w:w="8999" w:type="dxa"/>
        <w:tblInd w:w="256" w:type="dxa"/>
        <w:tblCellMar>
          <w:top w:w="47" w:type="dxa"/>
          <w:left w:w="108" w:type="dxa"/>
          <w:right w:w="58" w:type="dxa"/>
        </w:tblCellMar>
        <w:tblLook w:val="04A0" w:firstRow="1" w:lastRow="0" w:firstColumn="1" w:lastColumn="0" w:noHBand="0" w:noVBand="1"/>
      </w:tblPr>
      <w:tblGrid>
        <w:gridCol w:w="719"/>
        <w:gridCol w:w="5040"/>
        <w:gridCol w:w="1621"/>
        <w:gridCol w:w="1619"/>
      </w:tblGrid>
      <w:tr w:rsidR="005A65D8" w:rsidTr="004A6317">
        <w:trPr>
          <w:trHeight w:val="276"/>
        </w:trPr>
        <w:tc>
          <w:tcPr>
            <w:tcW w:w="719" w:type="dxa"/>
            <w:tcBorders>
              <w:top w:val="single" w:sz="4" w:space="0" w:color="000000"/>
              <w:left w:val="single" w:sz="4" w:space="0" w:color="000000"/>
              <w:bottom w:val="single" w:sz="4" w:space="0" w:color="000000"/>
              <w:right w:val="single" w:sz="4" w:space="0" w:color="000000"/>
            </w:tcBorders>
            <w:shd w:val="clear" w:color="auto" w:fill="E6E6E6"/>
          </w:tcPr>
          <w:p w:rsidR="005A65D8" w:rsidRDefault="005A65D8" w:rsidP="004A6317">
            <w:pPr>
              <w:spacing w:after="0" w:line="259" w:lineRule="auto"/>
              <w:ind w:left="5" w:firstLine="0"/>
              <w:jc w:val="center"/>
            </w:pPr>
            <w:r>
              <w:rPr>
                <w:b/>
              </w:rPr>
              <w:t xml:space="preserve">L.p. </w:t>
            </w:r>
          </w:p>
        </w:tc>
        <w:tc>
          <w:tcPr>
            <w:tcW w:w="5040" w:type="dxa"/>
            <w:tcBorders>
              <w:top w:val="single" w:sz="4" w:space="0" w:color="000000"/>
              <w:left w:val="single" w:sz="4" w:space="0" w:color="000000"/>
              <w:bottom w:val="single" w:sz="4" w:space="0" w:color="000000"/>
              <w:right w:val="single" w:sz="4" w:space="0" w:color="000000"/>
            </w:tcBorders>
            <w:shd w:val="clear" w:color="auto" w:fill="E6E6E6"/>
          </w:tcPr>
          <w:p w:rsidR="005A65D8" w:rsidRDefault="005A65D8" w:rsidP="004A6317">
            <w:pPr>
              <w:spacing w:after="0" w:line="259" w:lineRule="auto"/>
              <w:ind w:left="0" w:firstLine="0"/>
              <w:jc w:val="left"/>
            </w:pPr>
            <w:r>
              <w:rPr>
                <w:b/>
              </w:rPr>
              <w:t xml:space="preserve">Rodzaj odpadu </w:t>
            </w:r>
          </w:p>
        </w:tc>
        <w:tc>
          <w:tcPr>
            <w:tcW w:w="1621" w:type="dxa"/>
            <w:tcBorders>
              <w:top w:val="single" w:sz="4" w:space="0" w:color="000000"/>
              <w:left w:val="single" w:sz="4" w:space="0" w:color="000000"/>
              <w:bottom w:val="single" w:sz="4" w:space="0" w:color="000000"/>
              <w:right w:val="single" w:sz="4" w:space="0" w:color="000000"/>
            </w:tcBorders>
            <w:shd w:val="clear" w:color="auto" w:fill="E6E6E6"/>
          </w:tcPr>
          <w:p w:rsidR="005A65D8" w:rsidRDefault="005A65D8" w:rsidP="004A6317">
            <w:pPr>
              <w:spacing w:after="0" w:line="259" w:lineRule="auto"/>
              <w:ind w:left="5" w:firstLine="0"/>
              <w:jc w:val="center"/>
            </w:pPr>
            <w:r>
              <w:rPr>
                <w:b/>
              </w:rPr>
              <w:t xml:space="preserve">kod odpadu </w:t>
            </w:r>
          </w:p>
        </w:tc>
        <w:tc>
          <w:tcPr>
            <w:tcW w:w="1619" w:type="dxa"/>
            <w:tcBorders>
              <w:top w:val="single" w:sz="4" w:space="0" w:color="000000"/>
              <w:left w:val="single" w:sz="4" w:space="0" w:color="000000"/>
              <w:bottom w:val="single" w:sz="4" w:space="0" w:color="000000"/>
              <w:right w:val="single" w:sz="4" w:space="0" w:color="000000"/>
            </w:tcBorders>
            <w:shd w:val="clear" w:color="auto" w:fill="E6E6E6"/>
          </w:tcPr>
          <w:p w:rsidR="005A65D8" w:rsidRDefault="005A65D8" w:rsidP="004A6317">
            <w:pPr>
              <w:spacing w:after="0" w:line="259" w:lineRule="auto"/>
              <w:ind w:left="10" w:firstLine="0"/>
              <w:jc w:val="center"/>
            </w:pPr>
            <w:r>
              <w:rPr>
                <w:b/>
              </w:rPr>
              <w:t xml:space="preserve">ilość Mg/rok </w:t>
            </w:r>
          </w:p>
        </w:tc>
      </w:tr>
      <w:tr w:rsidR="005A65D8" w:rsidTr="004A6317">
        <w:trPr>
          <w:trHeight w:val="548"/>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8" w:firstLine="0"/>
              <w:jc w:val="center"/>
            </w:pPr>
            <w:r>
              <w:t xml:space="preserve">1 </w:t>
            </w:r>
          </w:p>
        </w:tc>
        <w:tc>
          <w:tcPr>
            <w:tcW w:w="5040" w:type="dxa"/>
            <w:tcBorders>
              <w:top w:val="single" w:sz="4" w:space="0" w:color="000000"/>
              <w:left w:val="single" w:sz="4" w:space="0" w:color="000000"/>
              <w:bottom w:val="single" w:sz="4" w:space="0" w:color="000000"/>
              <w:right w:val="single" w:sz="4" w:space="0" w:color="000000"/>
            </w:tcBorders>
          </w:tcPr>
          <w:p w:rsidR="005A65D8" w:rsidRDefault="005A65D8" w:rsidP="004A6317">
            <w:pPr>
              <w:spacing w:after="0" w:line="259" w:lineRule="auto"/>
              <w:ind w:left="0" w:firstLine="0"/>
              <w:jc w:val="left"/>
            </w:pPr>
            <w:r>
              <w:t xml:space="preserve">Niesegregowane (zmieszane)  </w:t>
            </w:r>
          </w:p>
          <w:p w:rsidR="005A65D8" w:rsidRDefault="005A65D8" w:rsidP="004A6317">
            <w:pPr>
              <w:spacing w:after="0" w:line="259" w:lineRule="auto"/>
              <w:ind w:left="0" w:firstLine="0"/>
              <w:jc w:val="left"/>
            </w:pPr>
            <w:r>
              <w:t xml:space="preserve">odpady komunalne </w:t>
            </w:r>
          </w:p>
          <w:p w:rsidR="005A65D8" w:rsidRDefault="005A65D8" w:rsidP="004A6317">
            <w:pPr>
              <w:spacing w:after="0" w:line="259" w:lineRule="auto"/>
              <w:ind w:left="0" w:firstLine="0"/>
              <w:jc w:val="left"/>
            </w:pP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5" w:firstLine="0"/>
              <w:jc w:val="center"/>
            </w:pPr>
            <w:r>
              <w:t xml:space="preserve">20 03 01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E31C5B" w:rsidP="004A6317">
            <w:pPr>
              <w:spacing w:after="0" w:line="259" w:lineRule="auto"/>
              <w:ind w:left="9" w:firstLine="0"/>
              <w:jc w:val="center"/>
            </w:pPr>
            <w:r>
              <w:t>671,40</w:t>
            </w:r>
            <w:r w:rsidR="005A65D8">
              <w:t xml:space="preserve"> </w:t>
            </w:r>
          </w:p>
        </w:tc>
      </w:tr>
      <w:tr w:rsidR="005A65D8" w:rsidTr="004A6317">
        <w:trPr>
          <w:trHeight w:val="548"/>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8" w:firstLine="0"/>
              <w:jc w:val="center"/>
            </w:pPr>
            <w:r>
              <w:t xml:space="preserve">2 </w:t>
            </w:r>
          </w:p>
        </w:tc>
        <w:tc>
          <w:tcPr>
            <w:tcW w:w="5040" w:type="dxa"/>
            <w:tcBorders>
              <w:top w:val="single" w:sz="4" w:space="0" w:color="000000"/>
              <w:left w:val="single" w:sz="4" w:space="0" w:color="000000"/>
              <w:bottom w:val="single" w:sz="4" w:space="0" w:color="000000"/>
              <w:right w:val="single" w:sz="4" w:space="0" w:color="000000"/>
            </w:tcBorders>
          </w:tcPr>
          <w:p w:rsidR="005A65D8" w:rsidRDefault="005A65D8" w:rsidP="004A6317">
            <w:pPr>
              <w:spacing w:after="0" w:line="259" w:lineRule="auto"/>
              <w:ind w:left="0" w:firstLine="0"/>
              <w:jc w:val="left"/>
            </w:pPr>
            <w:r>
              <w:t>Tworzywa sztuczne</w:t>
            </w: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5" w:firstLine="0"/>
              <w:jc w:val="center"/>
            </w:pPr>
            <w:r>
              <w:t xml:space="preserve">20 01 39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E31C5B" w:rsidP="004A6317">
            <w:pPr>
              <w:spacing w:after="0" w:line="259" w:lineRule="auto"/>
              <w:ind w:left="10" w:firstLine="0"/>
              <w:jc w:val="center"/>
            </w:pPr>
            <w:r>
              <w:t>114,62</w:t>
            </w:r>
            <w:r w:rsidR="005A65D8">
              <w:t xml:space="preserve"> </w:t>
            </w:r>
          </w:p>
        </w:tc>
      </w:tr>
      <w:tr w:rsidR="005A65D8" w:rsidTr="004A6317">
        <w:trPr>
          <w:trHeight w:val="547"/>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8" w:firstLine="0"/>
              <w:jc w:val="center"/>
            </w:pPr>
            <w:r>
              <w:t xml:space="preserve">3 </w:t>
            </w:r>
          </w:p>
        </w:tc>
        <w:tc>
          <w:tcPr>
            <w:tcW w:w="5040" w:type="dxa"/>
            <w:tcBorders>
              <w:top w:val="single" w:sz="4" w:space="0" w:color="000000"/>
              <w:left w:val="single" w:sz="4" w:space="0" w:color="000000"/>
              <w:bottom w:val="single" w:sz="4" w:space="0" w:color="000000"/>
              <w:right w:val="single" w:sz="4" w:space="0" w:color="000000"/>
            </w:tcBorders>
          </w:tcPr>
          <w:p w:rsidR="005A65D8" w:rsidRDefault="005A65D8" w:rsidP="004A6317">
            <w:pPr>
              <w:spacing w:after="0" w:line="259" w:lineRule="auto"/>
              <w:ind w:left="0" w:firstLine="0"/>
              <w:jc w:val="left"/>
            </w:pPr>
            <w:r>
              <w:t xml:space="preserve">Opakowania ze szkła </w:t>
            </w:r>
          </w:p>
          <w:p w:rsidR="005A65D8" w:rsidRDefault="005A65D8" w:rsidP="004A6317">
            <w:pPr>
              <w:spacing w:after="0" w:line="259" w:lineRule="auto"/>
              <w:ind w:left="0"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5" w:firstLine="0"/>
              <w:jc w:val="center"/>
            </w:pPr>
            <w:r>
              <w:t xml:space="preserve">15 01 07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E31C5B" w:rsidP="004A6317">
            <w:pPr>
              <w:spacing w:after="0" w:line="259" w:lineRule="auto"/>
              <w:ind w:left="10" w:firstLine="0"/>
              <w:jc w:val="center"/>
            </w:pPr>
            <w:r>
              <w:t>95,00</w:t>
            </w:r>
          </w:p>
        </w:tc>
      </w:tr>
      <w:tr w:rsidR="005A65D8" w:rsidTr="004A6317">
        <w:trPr>
          <w:trHeight w:val="548"/>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48" w:firstLine="0"/>
              <w:jc w:val="center"/>
            </w:pPr>
            <w:r>
              <w:t xml:space="preserve">4 </w:t>
            </w:r>
          </w:p>
        </w:tc>
        <w:tc>
          <w:tcPr>
            <w:tcW w:w="5040" w:type="dxa"/>
            <w:tcBorders>
              <w:top w:val="single" w:sz="4" w:space="0" w:color="000000"/>
              <w:left w:val="single" w:sz="4" w:space="0" w:color="000000"/>
              <w:bottom w:val="single" w:sz="4" w:space="0" w:color="000000"/>
              <w:right w:val="single" w:sz="4" w:space="0" w:color="000000"/>
            </w:tcBorders>
          </w:tcPr>
          <w:p w:rsidR="005A65D8" w:rsidRDefault="005A65D8" w:rsidP="004A6317">
            <w:pPr>
              <w:spacing w:after="0" w:line="259" w:lineRule="auto"/>
              <w:ind w:left="0" w:firstLine="0"/>
              <w:jc w:val="left"/>
            </w:pPr>
            <w:r>
              <w:t>Papier i tektura</w:t>
            </w: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52" w:firstLine="0"/>
              <w:jc w:val="center"/>
            </w:pPr>
            <w:r>
              <w:t xml:space="preserve">20 01 01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E31C5B" w:rsidP="004A6317">
            <w:pPr>
              <w:spacing w:after="0" w:line="259" w:lineRule="auto"/>
              <w:ind w:left="0" w:right="49" w:firstLine="0"/>
              <w:jc w:val="center"/>
            </w:pPr>
            <w:r>
              <w:t>15,70</w:t>
            </w:r>
          </w:p>
        </w:tc>
      </w:tr>
      <w:tr w:rsidR="005A65D8" w:rsidTr="004A6317">
        <w:trPr>
          <w:trHeight w:val="816"/>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48" w:firstLine="0"/>
              <w:jc w:val="center"/>
            </w:pPr>
            <w:r>
              <w:t xml:space="preserve">5 </w:t>
            </w:r>
          </w:p>
        </w:tc>
        <w:tc>
          <w:tcPr>
            <w:tcW w:w="5040" w:type="dxa"/>
            <w:tcBorders>
              <w:top w:val="single" w:sz="4" w:space="0" w:color="000000"/>
              <w:left w:val="single" w:sz="4" w:space="0" w:color="000000"/>
              <w:bottom w:val="single" w:sz="4" w:space="0" w:color="000000"/>
              <w:right w:val="single" w:sz="4" w:space="0" w:color="000000"/>
            </w:tcBorders>
          </w:tcPr>
          <w:p w:rsidR="005A65D8" w:rsidRDefault="005A65D8" w:rsidP="004A6317">
            <w:pPr>
              <w:spacing w:after="0" w:line="259" w:lineRule="auto"/>
              <w:ind w:left="0" w:firstLine="0"/>
              <w:jc w:val="left"/>
            </w:pPr>
            <w:r>
              <w:t xml:space="preserve">Odpady ulegające biodegradacji  </w:t>
            </w:r>
          </w:p>
          <w:p w:rsidR="005A65D8" w:rsidRDefault="005A65D8" w:rsidP="004A6317">
            <w:pPr>
              <w:spacing w:after="0" w:line="259" w:lineRule="auto"/>
              <w:ind w:left="0" w:firstLine="0"/>
              <w:jc w:val="left"/>
            </w:pPr>
            <w:r>
              <w:t xml:space="preserve">(bioodpady) </w:t>
            </w:r>
          </w:p>
          <w:p w:rsidR="005A65D8" w:rsidRDefault="005A65D8" w:rsidP="004A6317">
            <w:pPr>
              <w:spacing w:after="0" w:line="259" w:lineRule="auto"/>
              <w:ind w:left="0" w:firstLine="0"/>
              <w:jc w:val="left"/>
            </w:pP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52" w:firstLine="0"/>
              <w:jc w:val="center"/>
            </w:pPr>
            <w:r>
              <w:t xml:space="preserve">20 02 01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E31C5B" w:rsidP="004A6317">
            <w:pPr>
              <w:spacing w:after="0" w:line="259" w:lineRule="auto"/>
              <w:ind w:left="0" w:right="49" w:firstLine="0"/>
              <w:jc w:val="center"/>
            </w:pPr>
            <w:r>
              <w:t>200,00</w:t>
            </w:r>
            <w:r w:rsidR="005A65D8">
              <w:t xml:space="preserve"> </w:t>
            </w:r>
          </w:p>
        </w:tc>
      </w:tr>
      <w:tr w:rsidR="005A65D8" w:rsidTr="004A6317">
        <w:trPr>
          <w:trHeight w:val="547"/>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48" w:firstLine="0"/>
              <w:jc w:val="center"/>
            </w:pPr>
            <w:r>
              <w:lastRenderedPageBreak/>
              <w:t xml:space="preserve">6 </w:t>
            </w:r>
          </w:p>
        </w:tc>
        <w:tc>
          <w:tcPr>
            <w:tcW w:w="5040" w:type="dxa"/>
            <w:tcBorders>
              <w:top w:val="single" w:sz="4" w:space="0" w:color="000000"/>
              <w:left w:val="single" w:sz="4" w:space="0" w:color="000000"/>
              <w:bottom w:val="single" w:sz="4" w:space="0" w:color="000000"/>
              <w:right w:val="single" w:sz="4" w:space="0" w:color="000000"/>
            </w:tcBorders>
          </w:tcPr>
          <w:p w:rsidR="005A65D8" w:rsidRDefault="005A65D8" w:rsidP="004A6317">
            <w:pPr>
              <w:spacing w:after="0" w:line="259" w:lineRule="auto"/>
              <w:ind w:left="0" w:firstLine="0"/>
              <w:jc w:val="left"/>
            </w:pPr>
            <w:r>
              <w:t xml:space="preserve">Odpady komunalne w innych podgrupach (popioły) </w:t>
            </w:r>
          </w:p>
          <w:p w:rsidR="005A65D8" w:rsidRDefault="005A65D8" w:rsidP="004A6317">
            <w:pPr>
              <w:spacing w:after="0" w:line="259" w:lineRule="auto"/>
              <w:ind w:left="0"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52" w:firstLine="0"/>
              <w:jc w:val="center"/>
            </w:pPr>
            <w:r>
              <w:t xml:space="preserve">20 03 90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E31C5B" w:rsidP="004A6317">
            <w:pPr>
              <w:spacing w:after="0" w:line="259" w:lineRule="auto"/>
              <w:ind w:left="0" w:right="49" w:firstLine="0"/>
              <w:jc w:val="center"/>
            </w:pPr>
            <w:r>
              <w:t>372,00</w:t>
            </w:r>
          </w:p>
        </w:tc>
      </w:tr>
      <w:tr w:rsidR="005A65D8" w:rsidTr="004A6317">
        <w:trPr>
          <w:trHeight w:val="674"/>
        </w:trPr>
        <w:tc>
          <w:tcPr>
            <w:tcW w:w="719"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firstLine="0"/>
              <w:jc w:val="center"/>
            </w:pPr>
            <w:r>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47" w:firstLine="0"/>
              <w:jc w:val="right"/>
            </w:pPr>
            <w:r>
              <w:rPr>
                <w:b/>
              </w:rPr>
              <w:t xml:space="preserve">RAZEM </w:t>
            </w:r>
          </w:p>
        </w:tc>
        <w:tc>
          <w:tcPr>
            <w:tcW w:w="1621" w:type="dxa"/>
            <w:tcBorders>
              <w:top w:val="single" w:sz="4" w:space="0" w:color="000000"/>
              <w:left w:val="single" w:sz="4" w:space="0" w:color="000000"/>
              <w:bottom w:val="single" w:sz="4" w:space="0" w:color="000000"/>
              <w:right w:val="single" w:sz="4" w:space="0" w:color="000000"/>
            </w:tcBorders>
            <w:vAlign w:val="center"/>
          </w:tcPr>
          <w:p w:rsidR="005A65D8" w:rsidRDefault="005A65D8" w:rsidP="004A6317">
            <w:pPr>
              <w:spacing w:after="0" w:line="259" w:lineRule="auto"/>
              <w:ind w:left="0" w:right="3" w:firstLine="0"/>
              <w:jc w:val="center"/>
            </w:pPr>
            <w:r>
              <w:rPr>
                <w:b/>
              </w:rP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rsidR="005A65D8" w:rsidRDefault="00E31C5B" w:rsidP="004A6317">
            <w:pPr>
              <w:spacing w:after="0" w:line="259" w:lineRule="auto"/>
              <w:ind w:left="0" w:right="51" w:firstLine="0"/>
              <w:jc w:val="center"/>
            </w:pPr>
            <w:r>
              <w:rPr>
                <w:b/>
              </w:rPr>
              <w:t>1.468,72</w:t>
            </w:r>
            <w:r w:rsidR="005A65D8">
              <w:rPr>
                <w:b/>
              </w:rPr>
              <w:t xml:space="preserve"> </w:t>
            </w:r>
          </w:p>
        </w:tc>
      </w:tr>
    </w:tbl>
    <w:p w:rsidR="005A65D8" w:rsidRDefault="005A65D8" w:rsidP="005A65D8">
      <w:pPr>
        <w:spacing w:after="0" w:line="259" w:lineRule="auto"/>
        <w:ind w:left="576" w:firstLine="0"/>
      </w:pPr>
      <w:r>
        <w:t xml:space="preserve"> </w:t>
      </w:r>
    </w:p>
    <w:p w:rsidR="005A65D8" w:rsidRDefault="005A65D8" w:rsidP="005A65D8">
      <w:pPr>
        <w:numPr>
          <w:ilvl w:val="0"/>
          <w:numId w:val="2"/>
        </w:numPr>
        <w:ind w:left="581" w:right="11" w:hanging="454"/>
      </w:pPr>
      <w:r>
        <w:t xml:space="preserve">Wskazaną ilość odpadów komunalnych należy traktować jako wielkość szacunkową, uśrednioną, wyliczoną wg zebranych ilości z poprzednich 12 miesięcy, podaną w celu skalkulowania ceny oferty. </w:t>
      </w:r>
    </w:p>
    <w:p w:rsidR="005A65D8" w:rsidRDefault="005A65D8" w:rsidP="005A65D8">
      <w:pPr>
        <w:numPr>
          <w:ilvl w:val="0"/>
          <w:numId w:val="2"/>
        </w:numPr>
        <w:ind w:left="581" w:right="11" w:hanging="454"/>
      </w:pPr>
      <w:r>
        <w:t xml:space="preserve">Wykonawca  będzie  otrzymywał  wynagrodzenie  wyliczone  w  oparciu  o  faktyczne  ilości przyjętych i zagospodarowanych odpadów z terenu Gminy oraz podane w ofercie stawki za 1 Mg zagospodarowanych poszczególnych rodzajów odpadów komunalnych. </w:t>
      </w:r>
    </w:p>
    <w:p w:rsidR="005A65D8" w:rsidRDefault="005A65D8" w:rsidP="005A65D8">
      <w:pPr>
        <w:numPr>
          <w:ilvl w:val="0"/>
          <w:numId w:val="2"/>
        </w:numPr>
        <w:ind w:left="581" w:right="11" w:hanging="454"/>
      </w:pPr>
      <w:r>
        <w:t xml:space="preserve">Usługa zagospodarowania odpadów komunalnych winna być realizowana zgodnie z Wojewódzkim Planem Gospodarki Odpadami i obowiązującymi przepisami oraz prawem miejscowym, w sposób zapewniający uzyskanie odzysku innymi metodami, niż składowanie odpadów komunalnych następujących frakcji: papieru, metali, tworzyw sztucznych, szkła oraz ograniczenia masy odpadów komunalnych ulegających biodegradacji przekazywanych do składowania, zgodnie z ustawą o utrzymaniu czystości i porządku w gminach i rozporządzeniami wykonawczymi do ustaw. </w:t>
      </w:r>
    </w:p>
    <w:p w:rsidR="005A65D8" w:rsidRDefault="005A65D8" w:rsidP="005A65D8">
      <w:pPr>
        <w:numPr>
          <w:ilvl w:val="0"/>
          <w:numId w:val="2"/>
        </w:numPr>
        <w:ind w:left="581" w:right="11" w:hanging="454"/>
      </w:pPr>
      <w:r>
        <w:t xml:space="preserve">Wykonawca zobowiązany będzie do przekazywania Zamawiającemu w cyklu comiesięcznym, drogą elektroniczną lub papierową, raportów (wykaz przyjętych i zagospodarowanych odpadów komunalnych z podziałem na poszczególne frakcje). </w:t>
      </w:r>
    </w:p>
    <w:p w:rsidR="005A65D8" w:rsidRDefault="005A65D8" w:rsidP="005A65D8">
      <w:pPr>
        <w:numPr>
          <w:ilvl w:val="0"/>
          <w:numId w:val="2"/>
        </w:numPr>
        <w:ind w:left="581" w:right="11" w:hanging="454"/>
      </w:pPr>
      <w:r>
        <w:t xml:space="preserve">Raport miesięczny powinien zawierać: łączną masę odpadów komunalnych z podziałem na poszczególne rodzaje odpadów, kody odpadów, ilość zagospodarowanych odpadów wyrażoną w Mg wraz z metodą zagospodarowania odpadów. </w:t>
      </w:r>
    </w:p>
    <w:p w:rsidR="005A65D8" w:rsidRDefault="005A65D8" w:rsidP="005A65D8">
      <w:pPr>
        <w:numPr>
          <w:ilvl w:val="0"/>
          <w:numId w:val="2"/>
        </w:numPr>
        <w:ind w:right="11" w:hanging="454"/>
      </w:pPr>
      <w:r>
        <w:t xml:space="preserve">Zagospodarowanie odpadów ma zostać potwierdzone kartą przekazania odpadów (sporządzoną zgodnie z Rozporządzeniem Ministra Środowiska z dnia 25 kwietnia 2019 r. w sprawie wzorów dokumentów stosowanych na potrzeby ewidencji odpadów). </w:t>
      </w:r>
    </w:p>
    <w:p w:rsidR="005A65D8" w:rsidRDefault="005A65D8" w:rsidP="005A65D8">
      <w:pPr>
        <w:numPr>
          <w:ilvl w:val="0"/>
          <w:numId w:val="2"/>
        </w:numPr>
        <w:ind w:left="579" w:right="11" w:hanging="454"/>
      </w:pPr>
      <w:r>
        <w:t xml:space="preserve">Raporty miesięczne wraz z Kartami Przekazania Odpadu są elementem niezbędnym do zatwierdzenia wypłaty wynagrodzenia za wykonaną usługę, za miesiąc którego raporty dotyczą. Należy je przekazywać Zamawiającemu ostatecznie do 15 dnia miesiąca następującego po miesiącu, którego raport dotyczy, w formie papierowej i elektronicznej. Brak kompletnych raportów i kart skutkować będzie wstrzymaniem wypłaty wynagrodzenia Wykonawcy. </w:t>
      </w:r>
    </w:p>
    <w:p w:rsidR="005A65D8" w:rsidRDefault="005A65D8" w:rsidP="005A65D8">
      <w:pPr>
        <w:pStyle w:val="Akapitzlist"/>
        <w:numPr>
          <w:ilvl w:val="0"/>
          <w:numId w:val="2"/>
        </w:numPr>
        <w:ind w:right="933"/>
      </w:pPr>
      <w:r>
        <w:t>zamawiający wymaga, aby wykonawca przyjmował „odpady” bezpośrednio do własnej instalacji komunalnej i/lub własnej instalacji przeznaczonej do termicznego przekształcania odpadów komunalnych. Zamawiający dopuszcza w tym zakresie możliwość skorzystania ze stacji przeładunkowej spełniającej wymagania określone w art. 23 ust. 10 pkt 2 ustawy o odpadach. W przypadku, gdy instalacja zlokalizowana będzie w odległości większej niż 40 km od si</w:t>
      </w:r>
      <w:r w:rsidR="004A6317">
        <w:t>edziby Urzędu Gminy w Skulsk</w:t>
      </w:r>
      <w:r>
        <w:t xml:space="preserve">, Zamawiający </w:t>
      </w:r>
      <w:r>
        <w:lastRenderedPageBreak/>
        <w:t>wymaga, aby Wykonawca posiadał stację przeładunkową dla tych odpadów znajdującą się w odległości do 40 km od si</w:t>
      </w:r>
      <w:r w:rsidR="004A6317">
        <w:t>edziby Urzędu Gminy w Skulsku</w:t>
      </w:r>
      <w:r>
        <w:t>. Odległość liczona będzie  – po najkrótszej drodze utwardzonej. Koszt transportu odpadów ze stacji przeładunkowej do instalacji będzie pokrywany przez Wykonawcę. Lokalizacja stacji nie może ulec zmianie w trakcie obowiązywania umowy. Ilości odpadów, które będą dostarczane do poszczególnych instalacji i/lub stacji przeładunkowej zostaną uzgodnione w trybie roboczym przez koordynatorów realizacji umowy. W przypadku gdy stacja przeładunkowa, o której mowa powyżej, zlokalizowana będzie w mniejszej odległości niż instalacja do przetwarzania odpadów tego rodzaju, Wykonawca zobowiązany jest do zapewnienia możliwości przyjęcia odpadów do stacji przeładunkowej (odległość liczona będzie od si</w:t>
      </w:r>
      <w:r w:rsidR="004A6317">
        <w:t>edziby Urzędu Gminy w Skulsku</w:t>
      </w:r>
      <w:r>
        <w:t>, po najkrótszej drodze utwardzonej). W przypadku gdy instalacja do przetwarzania odpadów zlokalizowana będzie w mniejszej odległości niż stacja przeładunkowa, o której mowa powyżej, Wykonawca zobowiązany jest do zapewnienia możliwości przyjęcia odpadów do tej instalacji (odległość liczona będzie od si</w:t>
      </w:r>
      <w:r w:rsidR="004A6317">
        <w:t>edziby Urzędu Gminy w Skulsku</w:t>
      </w:r>
      <w:r>
        <w:t xml:space="preserve">, po najkrótszej drodze utwardzonej ). </w:t>
      </w:r>
    </w:p>
    <w:p w:rsidR="005A65D8" w:rsidRDefault="005A65D8" w:rsidP="005A65D8">
      <w:pPr>
        <w:numPr>
          <w:ilvl w:val="0"/>
          <w:numId w:val="2"/>
        </w:numPr>
        <w:spacing w:after="146" w:line="259" w:lineRule="auto"/>
        <w:ind w:left="581" w:right="11" w:hanging="454"/>
      </w:pPr>
      <w:r>
        <w:t xml:space="preserve">Szczegółowy opis przedmiotu zamówienia (SOWZ) stanowi </w:t>
      </w:r>
      <w:r w:rsidR="00E31C5B">
        <w:rPr>
          <w:b/>
        </w:rPr>
        <w:t>załącznik nr 9</w:t>
      </w:r>
      <w:r w:rsidRPr="00E31C5B">
        <w:rPr>
          <w:b/>
        </w:rPr>
        <w:t xml:space="preserve"> </w:t>
      </w:r>
      <w:r>
        <w:t xml:space="preserve">do niniejszej SWZ. </w:t>
      </w:r>
    </w:p>
    <w:p w:rsidR="005A65D8" w:rsidRDefault="005A65D8" w:rsidP="005A65D8">
      <w:pPr>
        <w:numPr>
          <w:ilvl w:val="0"/>
          <w:numId w:val="2"/>
        </w:numPr>
        <w:ind w:left="581" w:right="11" w:hanging="454"/>
      </w:pPr>
      <w:r>
        <w:t xml:space="preserve">Wykonawca zobowiązany jest zrealizować zamówienie na zasadach i warunkach opisanych w  projektowanych postanowieniach umowy stanowiących </w:t>
      </w:r>
      <w:r w:rsidR="0012716F">
        <w:rPr>
          <w:b/>
        </w:rPr>
        <w:t>załącznik nr 2</w:t>
      </w:r>
      <w:r>
        <w:t xml:space="preserve"> do SWZ. </w:t>
      </w:r>
    </w:p>
    <w:p w:rsidR="005A65D8" w:rsidRDefault="005A65D8" w:rsidP="005A65D8">
      <w:pPr>
        <w:numPr>
          <w:ilvl w:val="0"/>
          <w:numId w:val="2"/>
        </w:numPr>
        <w:spacing w:after="110" w:line="259" w:lineRule="auto"/>
        <w:ind w:left="581" w:right="11" w:hanging="454"/>
      </w:pPr>
      <w:r>
        <w:t xml:space="preserve">Wspólny Słownik Zamówień CPV:  </w:t>
      </w:r>
    </w:p>
    <w:p w:rsidR="005A65D8" w:rsidRDefault="005A65D8" w:rsidP="005A65D8">
      <w:pPr>
        <w:spacing w:after="143" w:line="262" w:lineRule="auto"/>
        <w:ind w:left="571"/>
      </w:pPr>
      <w:r>
        <w:rPr>
          <w:b/>
        </w:rPr>
        <w:t xml:space="preserve">90533000-2 Usługi gospodarki odpadami. </w:t>
      </w:r>
    </w:p>
    <w:p w:rsidR="005A65D8" w:rsidRDefault="005A65D8" w:rsidP="005A65D8">
      <w:pPr>
        <w:numPr>
          <w:ilvl w:val="0"/>
          <w:numId w:val="2"/>
        </w:numPr>
        <w:spacing w:after="146" w:line="259" w:lineRule="auto"/>
        <w:ind w:left="581" w:right="11" w:hanging="454"/>
      </w:pPr>
      <w:r>
        <w:t>Zamawiający nie dopuszcza składania ofert częściowych.</w:t>
      </w:r>
      <w:r>
        <w:rPr>
          <w:b/>
        </w:rPr>
        <w:t xml:space="preserve"> </w:t>
      </w:r>
    </w:p>
    <w:p w:rsidR="005A65D8" w:rsidRDefault="005A65D8" w:rsidP="005A65D8">
      <w:pPr>
        <w:numPr>
          <w:ilvl w:val="0"/>
          <w:numId w:val="2"/>
        </w:numPr>
        <w:spacing w:after="147" w:line="259" w:lineRule="auto"/>
        <w:ind w:left="581" w:right="11" w:hanging="454"/>
      </w:pPr>
      <w:r>
        <w:t>Zamawiający nie dopuszcza składania ofert wariantowych oraz w postaci katalogów elektronicznych.</w:t>
      </w:r>
      <w:r>
        <w:rPr>
          <w:b/>
        </w:rPr>
        <w:t xml:space="preserve"> </w:t>
      </w:r>
    </w:p>
    <w:p w:rsidR="005A65D8" w:rsidRDefault="005A65D8" w:rsidP="005A65D8">
      <w:pPr>
        <w:numPr>
          <w:ilvl w:val="0"/>
          <w:numId w:val="2"/>
        </w:numPr>
        <w:spacing w:line="259" w:lineRule="auto"/>
        <w:ind w:left="581" w:right="11" w:hanging="454"/>
      </w:pPr>
      <w:r>
        <w:t>Zamawiający nie przewiduje udzielania zamówień, o których mowa w art. 214 ust. 1 pkt 7 i 8.</w:t>
      </w:r>
      <w:r>
        <w:rPr>
          <w:b/>
        </w:rPr>
        <w:t xml:space="preserve"> </w:t>
      </w:r>
    </w:p>
    <w:p w:rsidR="005A65D8" w:rsidRDefault="005A65D8" w:rsidP="005A65D8">
      <w:pPr>
        <w:numPr>
          <w:ilvl w:val="0"/>
          <w:numId w:val="2"/>
        </w:numPr>
        <w:spacing w:after="380"/>
        <w:ind w:left="581" w:right="11" w:hanging="454"/>
      </w:pPr>
      <w:r>
        <w:t>Wykonanie przedmiotu zamówienia musi być zgodne z załączonymi dokumentami, obowiązującymi przepisami prawa.</w:t>
      </w:r>
      <w:r>
        <w:rPr>
          <w:b/>
        </w:rPr>
        <w:t xml:space="preserve"> </w:t>
      </w:r>
    </w:p>
    <w:p w:rsidR="002D4531" w:rsidRDefault="0091206F">
      <w:pPr>
        <w:pStyle w:val="Nagwek1"/>
        <w:spacing w:after="126" w:line="268" w:lineRule="auto"/>
        <w:ind w:left="137"/>
        <w:jc w:val="left"/>
      </w:pPr>
      <w:r>
        <w:t>IV. Wizja lokalna</w:t>
      </w:r>
      <w:r>
        <w:rPr>
          <w:u w:val="none"/>
        </w:rPr>
        <w:t xml:space="preserve"> </w:t>
      </w:r>
      <w:bookmarkEnd w:id="3"/>
    </w:p>
    <w:p w:rsidR="002D4531" w:rsidRDefault="0091206F">
      <w:pPr>
        <w:tabs>
          <w:tab w:val="center" w:pos="2266"/>
        </w:tabs>
        <w:spacing w:after="392" w:line="265" w:lineRule="auto"/>
        <w:ind w:left="0" w:firstLine="0"/>
        <w:jc w:val="left"/>
      </w:pPr>
      <w:r>
        <w:t xml:space="preserve">        Nie dotyczy. </w:t>
      </w:r>
      <w:r>
        <w:tab/>
        <w:t xml:space="preserve"> </w:t>
      </w:r>
    </w:p>
    <w:p w:rsidR="002D4531" w:rsidRDefault="0091206F">
      <w:pPr>
        <w:pStyle w:val="Nagwek1"/>
        <w:spacing w:after="264" w:line="268" w:lineRule="auto"/>
        <w:ind w:left="137"/>
        <w:jc w:val="left"/>
      </w:pPr>
      <w:bookmarkStart w:id="5" w:name="_Toc34444"/>
      <w:r>
        <w:t>V. Podwykonawstwo</w:t>
      </w:r>
      <w:r>
        <w:rPr>
          <w:u w:val="none"/>
        </w:rPr>
        <w:t xml:space="preserve"> </w:t>
      </w:r>
      <w:bookmarkEnd w:id="5"/>
    </w:p>
    <w:p w:rsidR="002D4531" w:rsidRDefault="0091206F">
      <w:pPr>
        <w:numPr>
          <w:ilvl w:val="0"/>
          <w:numId w:val="4"/>
        </w:numPr>
        <w:spacing w:after="147" w:line="259" w:lineRule="auto"/>
        <w:ind w:hanging="454"/>
        <w:jc w:val="left"/>
      </w:pPr>
      <w:r>
        <w:t xml:space="preserve">Wykonawca może powierzyć wykonanie części zamówienia podwykonawcy (podwykonawcom).  </w:t>
      </w:r>
    </w:p>
    <w:p w:rsidR="002D4531" w:rsidRDefault="0091206F">
      <w:pPr>
        <w:numPr>
          <w:ilvl w:val="0"/>
          <w:numId w:val="4"/>
        </w:numPr>
        <w:spacing w:after="377" w:line="359" w:lineRule="auto"/>
        <w:ind w:hanging="454"/>
        <w:jc w:val="left"/>
      </w:pPr>
      <w: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rsidR="002D4531" w:rsidRDefault="0091206F">
      <w:pPr>
        <w:pStyle w:val="Nagwek1"/>
        <w:spacing w:after="235"/>
        <w:ind w:left="137"/>
      </w:pPr>
      <w:bookmarkStart w:id="6" w:name="_Toc34445"/>
      <w:r>
        <w:lastRenderedPageBreak/>
        <w:t>VI. Termin wykonania zamówienia</w:t>
      </w:r>
      <w:r>
        <w:rPr>
          <w:u w:val="none"/>
        </w:rPr>
        <w:t xml:space="preserve"> </w:t>
      </w:r>
      <w:bookmarkEnd w:id="6"/>
    </w:p>
    <w:p w:rsidR="002D4531" w:rsidRDefault="0091206F">
      <w:pPr>
        <w:spacing w:after="486" w:line="265" w:lineRule="auto"/>
        <w:ind w:left="564"/>
        <w:jc w:val="left"/>
      </w:pPr>
      <w:r>
        <w:t xml:space="preserve">Termin realizacji zamówienia: </w:t>
      </w:r>
      <w:r>
        <w:rPr>
          <w:b/>
        </w:rPr>
        <w:t>od</w:t>
      </w:r>
      <w:r>
        <w:t xml:space="preserve"> </w:t>
      </w:r>
      <w:r>
        <w:rPr>
          <w:b/>
        </w:rPr>
        <w:t xml:space="preserve">dnia </w:t>
      </w:r>
      <w:r w:rsidR="003A649F">
        <w:rPr>
          <w:b/>
        </w:rPr>
        <w:t>10</w:t>
      </w:r>
      <w:r w:rsidR="00E374F3">
        <w:rPr>
          <w:b/>
        </w:rPr>
        <w:t>.01.2023 r. do dnia 31.12.2023</w:t>
      </w:r>
      <w:r>
        <w:rPr>
          <w:b/>
        </w:rPr>
        <w:t xml:space="preserve"> r. </w:t>
      </w:r>
    </w:p>
    <w:p w:rsidR="002D4531" w:rsidRDefault="0091206F">
      <w:pPr>
        <w:pStyle w:val="Nagwek1"/>
        <w:ind w:left="137"/>
      </w:pPr>
      <w:bookmarkStart w:id="7" w:name="_Toc34446"/>
      <w:r>
        <w:t>VII. Warunki udziału w postępowaniu</w:t>
      </w:r>
      <w:r>
        <w:rPr>
          <w:u w:val="none"/>
        </w:rPr>
        <w:t xml:space="preserve"> </w:t>
      </w:r>
      <w:bookmarkEnd w:id="7"/>
    </w:p>
    <w:p w:rsidR="002D4531" w:rsidRDefault="0091206F">
      <w:pPr>
        <w:numPr>
          <w:ilvl w:val="0"/>
          <w:numId w:val="5"/>
        </w:numPr>
        <w:ind w:right="11" w:hanging="456"/>
      </w:pPr>
      <w:r>
        <w:t>O udzielenie zamówienia mogą ubiegać się Wykonawcy, którzy nie podlegają wykluczeniu na zasadach określonych w Rozdziale VIII SWZ, oraz spełniają określone przez Zamawiającego warunki</w:t>
      </w:r>
      <w:r>
        <w:rPr>
          <w:b/>
        </w:rPr>
        <w:t xml:space="preserve"> </w:t>
      </w:r>
      <w:r>
        <w:t xml:space="preserve">udziału w postępowaniu. </w:t>
      </w:r>
    </w:p>
    <w:p w:rsidR="002D4531" w:rsidRDefault="0091206F">
      <w:pPr>
        <w:numPr>
          <w:ilvl w:val="0"/>
          <w:numId w:val="5"/>
        </w:numPr>
        <w:spacing w:after="144" w:line="259" w:lineRule="auto"/>
        <w:ind w:right="11" w:hanging="456"/>
      </w:pPr>
      <w:r>
        <w:t xml:space="preserve">O udzielenie zamówienia mogą ubiegać się Wykonawcy, którzy spełniają warunki dotyczące: </w:t>
      </w:r>
    </w:p>
    <w:p w:rsidR="002D4531" w:rsidRDefault="0091206F">
      <w:pPr>
        <w:numPr>
          <w:ilvl w:val="1"/>
          <w:numId w:val="5"/>
        </w:numPr>
        <w:spacing w:after="109" w:line="262" w:lineRule="auto"/>
        <w:ind w:hanging="425"/>
      </w:pPr>
      <w:r>
        <w:rPr>
          <w:b/>
        </w:rPr>
        <w:t>zdolności do występowania w obrocie gospodarczym:</w:t>
      </w:r>
      <w:r>
        <w:t xml:space="preserve"> </w:t>
      </w:r>
    </w:p>
    <w:p w:rsidR="002D4531" w:rsidRDefault="0091206F">
      <w:pPr>
        <w:spacing w:after="146" w:line="259" w:lineRule="auto"/>
        <w:ind w:left="1004" w:right="11"/>
      </w:pPr>
      <w:r>
        <w:t xml:space="preserve">Zamawiający nie określa warunku w powyższym zakresie. </w:t>
      </w:r>
    </w:p>
    <w:p w:rsidR="002D4531" w:rsidRDefault="0091206F">
      <w:pPr>
        <w:numPr>
          <w:ilvl w:val="1"/>
          <w:numId w:val="5"/>
        </w:numPr>
        <w:spacing w:after="0" w:line="360" w:lineRule="auto"/>
        <w:ind w:hanging="425"/>
      </w:pPr>
      <w:r>
        <w:rPr>
          <w:b/>
        </w:rPr>
        <w:t>uprawnień do prowadzenia określonej działalności gospodarczej lub zawodowej, o ile wynika to z odrębnych przepisów:</w:t>
      </w:r>
      <w:r>
        <w:t xml:space="preserve"> </w:t>
      </w:r>
    </w:p>
    <w:p w:rsidR="002D4531" w:rsidRDefault="0091206F">
      <w:pPr>
        <w:spacing w:after="112" w:line="259" w:lineRule="auto"/>
        <w:ind w:left="1004" w:right="11"/>
      </w:pPr>
      <w:r>
        <w:t xml:space="preserve">Wykonawca spełni warunek jeżeli wykaże, że: </w:t>
      </w:r>
    </w:p>
    <w:p w:rsidR="002D4531" w:rsidRDefault="0091206F">
      <w:pPr>
        <w:numPr>
          <w:ilvl w:val="2"/>
          <w:numId w:val="5"/>
        </w:numPr>
        <w:spacing w:after="1"/>
        <w:ind w:right="11" w:hanging="264"/>
      </w:pPr>
      <w:r>
        <w:t xml:space="preserve">posiada </w:t>
      </w:r>
      <w:r w:rsidR="000C31BA">
        <w:t xml:space="preserve">aktualne </w:t>
      </w:r>
      <w:r w:rsidR="00DB456A">
        <w:t>zezwolenia właściw</w:t>
      </w:r>
      <w:r w:rsidR="0078733C">
        <w:t>ych</w:t>
      </w:r>
      <w:r w:rsidR="00DB456A">
        <w:t xml:space="preserve"> organ</w:t>
      </w:r>
      <w:r w:rsidR="0078733C">
        <w:t>ów</w:t>
      </w:r>
      <w:r w:rsidR="00DB456A">
        <w:t xml:space="preserve"> na prowadzenie działalności </w:t>
      </w:r>
      <w:r w:rsidR="0078733C">
        <w:t xml:space="preserve">w zakresie </w:t>
      </w:r>
      <w:r w:rsidR="000C31BA">
        <w:t xml:space="preserve"> </w:t>
      </w:r>
      <w:r w:rsidR="00947A83">
        <w:t>gospodarki odpadami</w:t>
      </w:r>
      <w:r w:rsidR="0078733C">
        <w:t xml:space="preserve"> komunalnymi będącymi przedmiotem zamówienia;</w:t>
      </w:r>
      <w:r>
        <w:t xml:space="preserve">  </w:t>
      </w:r>
    </w:p>
    <w:p w:rsidR="002D4531" w:rsidRDefault="0091206F">
      <w:pPr>
        <w:numPr>
          <w:ilvl w:val="2"/>
          <w:numId w:val="5"/>
        </w:numPr>
        <w:ind w:right="11" w:hanging="264"/>
      </w:pPr>
      <w:r>
        <w:t xml:space="preserve">posiada zaświadczenie o wpisie do rejestru podmiotów wprowadzających produkty, produkty w opakowaniach i gospodarujących odpadami prowadzonego przez właściwego marszałka na podstawie przepisów ww. ustawy o odpadach; </w:t>
      </w:r>
    </w:p>
    <w:p w:rsidR="002D4531" w:rsidRDefault="0091206F">
      <w:pPr>
        <w:spacing w:after="146" w:line="259" w:lineRule="auto"/>
        <w:ind w:left="1145" w:firstLine="0"/>
        <w:jc w:val="left"/>
      </w:pPr>
      <w:r>
        <w:t xml:space="preserve"> </w:t>
      </w:r>
    </w:p>
    <w:p w:rsidR="002D4531" w:rsidRDefault="0091206F" w:rsidP="000C31BA">
      <w:pPr>
        <w:numPr>
          <w:ilvl w:val="1"/>
          <w:numId w:val="5"/>
        </w:numPr>
        <w:spacing w:after="107" w:line="264" w:lineRule="auto"/>
        <w:ind w:hanging="425"/>
      </w:pPr>
      <w:r>
        <w:rPr>
          <w:b/>
        </w:rPr>
        <w:t>sytuacji ekonomicznej lub finansowej:</w:t>
      </w:r>
      <w:r>
        <w:t xml:space="preserve"> </w:t>
      </w:r>
    </w:p>
    <w:p w:rsidR="002D4531" w:rsidRDefault="0091206F">
      <w:pPr>
        <w:spacing w:after="146" w:line="259" w:lineRule="auto"/>
        <w:ind w:left="1004" w:right="11"/>
      </w:pPr>
      <w:r>
        <w:t xml:space="preserve">Zamawiający nie określa warunku w powyższym zakresie. </w:t>
      </w:r>
    </w:p>
    <w:p w:rsidR="002D4531" w:rsidRDefault="0091206F">
      <w:pPr>
        <w:numPr>
          <w:ilvl w:val="1"/>
          <w:numId w:val="5"/>
        </w:numPr>
        <w:spacing w:after="107" w:line="262" w:lineRule="auto"/>
        <w:ind w:hanging="425"/>
      </w:pPr>
      <w:r>
        <w:rPr>
          <w:b/>
        </w:rPr>
        <w:t>zdolności technicznej lub zawodowej:</w:t>
      </w:r>
      <w:r>
        <w:t xml:space="preserve"> </w:t>
      </w:r>
    </w:p>
    <w:p w:rsidR="003A649F" w:rsidRDefault="003A649F" w:rsidP="003A649F">
      <w:pPr>
        <w:pStyle w:val="Akapitzlist"/>
        <w:spacing w:after="146" w:line="259" w:lineRule="auto"/>
        <w:ind w:left="861" w:right="11" w:firstLine="125"/>
      </w:pPr>
      <w:r>
        <w:t xml:space="preserve">Zamawiający nie określa warunku w powyższym zakresie. </w:t>
      </w:r>
    </w:p>
    <w:p w:rsidR="002D4531" w:rsidRDefault="0091206F">
      <w:pPr>
        <w:pStyle w:val="Nagwek1"/>
        <w:ind w:left="137"/>
      </w:pPr>
      <w:bookmarkStart w:id="8" w:name="_Toc34447"/>
      <w:r>
        <w:t>VIII. Podstawy wykluczenia z postępowania</w:t>
      </w:r>
      <w:r>
        <w:rPr>
          <w:u w:val="none"/>
        </w:rPr>
        <w:t xml:space="preserve"> </w:t>
      </w:r>
      <w:bookmarkEnd w:id="8"/>
    </w:p>
    <w:p w:rsidR="002D4531" w:rsidRDefault="0091206F">
      <w:pPr>
        <w:numPr>
          <w:ilvl w:val="0"/>
          <w:numId w:val="6"/>
        </w:numPr>
        <w:ind w:left="581" w:right="11" w:hanging="454"/>
      </w:pPr>
      <w:r>
        <w:t xml:space="preserve">Z postępowania o udzielenie zamówienia wyklucza się Wykonawców, w stosunku do których zachodzi którakolwiek z okoliczności wskazanych: </w:t>
      </w:r>
    </w:p>
    <w:p w:rsidR="002D4531" w:rsidRDefault="003A649F">
      <w:pPr>
        <w:numPr>
          <w:ilvl w:val="1"/>
          <w:numId w:val="6"/>
        </w:numPr>
        <w:spacing w:after="140" w:line="265" w:lineRule="auto"/>
        <w:ind w:hanging="384"/>
      </w:pPr>
      <w:r>
        <w:t xml:space="preserve">w </w:t>
      </w:r>
      <w:r w:rsidR="0091206F">
        <w:t xml:space="preserve"> art. 108 ust. 1 PZP; </w:t>
      </w:r>
    </w:p>
    <w:p w:rsidR="002D4531" w:rsidRDefault="0091206F">
      <w:pPr>
        <w:numPr>
          <w:ilvl w:val="1"/>
          <w:numId w:val="6"/>
        </w:numPr>
        <w:spacing w:after="201" w:line="265" w:lineRule="auto"/>
        <w:ind w:hanging="384"/>
      </w:pPr>
      <w:r>
        <w:t xml:space="preserve">w art. 109 ust. 1 pkt. 4, 5, 7 PZP, tj.: </w:t>
      </w:r>
    </w:p>
    <w:p w:rsidR="002D4531" w:rsidRDefault="0091206F">
      <w:pPr>
        <w:numPr>
          <w:ilvl w:val="2"/>
          <w:numId w:val="6"/>
        </w:numPr>
        <w:spacing w:after="95"/>
        <w:ind w:right="11" w:hanging="434"/>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2D4531" w:rsidRDefault="0091206F">
      <w:pPr>
        <w:numPr>
          <w:ilvl w:val="2"/>
          <w:numId w:val="6"/>
        </w:numPr>
        <w:ind w:right="11" w:hanging="434"/>
      </w:pPr>
      <w:r>
        <w:t xml:space="preserve">który w sposób zawiniony poważnie naruszył obowiązki zawodowe, co podważa jego uczciwość, w szczególności gdy Wykonawca w wyniku zamierzonego działania lub </w:t>
      </w:r>
      <w:r>
        <w:lastRenderedPageBreak/>
        <w:t xml:space="preserve">rażącego niedbalstwa nie wykonał lub nienależycie wykonał zamówienie, co zamawiający jest w stanie wykazać za pomocą stosownych dowodów; </w:t>
      </w:r>
    </w:p>
    <w:p w:rsidR="002D4531" w:rsidRDefault="0091206F">
      <w:pPr>
        <w:numPr>
          <w:ilvl w:val="2"/>
          <w:numId w:val="6"/>
        </w:numPr>
        <w:ind w:right="11" w:hanging="434"/>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w:t>
      </w:r>
    </w:p>
    <w:p w:rsidR="002D4531" w:rsidRDefault="0091206F">
      <w:pPr>
        <w:ind w:left="1397" w:right="11"/>
      </w:pPr>
      <w:r>
        <w:t xml:space="preserve">co doprowadziło do wypowiedzenia lub odstąpienia od umowy, odszkodowania, wykonania zastępczego lub realizacji uprawnień z tytułu rękojmi za wady; </w:t>
      </w:r>
    </w:p>
    <w:p w:rsidR="002D4531" w:rsidRDefault="0091206F">
      <w:pPr>
        <w:numPr>
          <w:ilvl w:val="0"/>
          <w:numId w:val="6"/>
        </w:numPr>
        <w:spacing w:after="400"/>
        <w:ind w:left="581" w:right="11" w:hanging="454"/>
      </w:pPr>
      <w:r>
        <w:t xml:space="preserve">Wykluczenie Wykonawcy następuje zgodnie z art. 111 PZP. </w:t>
      </w:r>
    </w:p>
    <w:p w:rsidR="002D4531" w:rsidRDefault="0091206F">
      <w:pPr>
        <w:pStyle w:val="Nagwek1"/>
        <w:spacing w:after="145"/>
        <w:ind w:left="137"/>
      </w:pPr>
      <w:bookmarkStart w:id="9" w:name="_Toc34448"/>
      <w:r>
        <w:t>IX. Podmiotowe środki dowodowe. Oświadczenia i dokumenty, jakie zobowiązani są</w:t>
      </w:r>
      <w:r>
        <w:rPr>
          <w:u w:val="none"/>
        </w:rPr>
        <w:t xml:space="preserve"> </w:t>
      </w:r>
      <w:r>
        <w:t>dostarczyć Wykonawcy w celu potwierdzenia spełniania warunków udziału w postępowaniu</w:t>
      </w:r>
      <w:r>
        <w:rPr>
          <w:u w:val="none"/>
        </w:rPr>
        <w:t xml:space="preserve"> </w:t>
      </w:r>
      <w:r>
        <w:t>oraz wykazania braku podstaw wykluczenia</w:t>
      </w:r>
      <w:r>
        <w:rPr>
          <w:u w:val="none"/>
        </w:rPr>
        <w:t xml:space="preserve"> </w:t>
      </w:r>
      <w:bookmarkEnd w:id="9"/>
    </w:p>
    <w:p w:rsidR="002D4531" w:rsidRDefault="0091206F">
      <w:pPr>
        <w:numPr>
          <w:ilvl w:val="0"/>
          <w:numId w:val="7"/>
        </w:numPr>
        <w:spacing w:after="146" w:line="259" w:lineRule="auto"/>
        <w:ind w:right="6" w:hanging="427"/>
      </w:pPr>
      <w:r>
        <w:t xml:space="preserve">Do oferty Wykonawca zobowiązany jest dołączyć: </w:t>
      </w:r>
    </w:p>
    <w:p w:rsidR="002D4531" w:rsidRDefault="0091206F">
      <w:pPr>
        <w:numPr>
          <w:ilvl w:val="1"/>
          <w:numId w:val="7"/>
        </w:numPr>
        <w:ind w:left="1263" w:right="11" w:hanging="425"/>
      </w:pPr>
      <w:r>
        <w:t xml:space="preserve">aktualne na dzień składania ofert oświadczenie o spełnianiu warunków udziału w postępowaniu oraz o braku podstaw do wykluczenia z postępowania – zgodnie z </w:t>
      </w:r>
      <w:r>
        <w:rPr>
          <w:b/>
        </w:rPr>
        <w:t>Załącznikiem nr 3 do SWZ</w:t>
      </w:r>
      <w:r>
        <w:t xml:space="preserve">; </w:t>
      </w:r>
    </w:p>
    <w:p w:rsidR="002D4531" w:rsidRDefault="0091206F">
      <w:pPr>
        <w:numPr>
          <w:ilvl w:val="1"/>
          <w:numId w:val="7"/>
        </w:numPr>
        <w:ind w:left="1263" w:right="11" w:hanging="425"/>
      </w:pPr>
      <w:r>
        <w:t>oświadczenie z art. 125 ust 5 ustawy podmiotu udostępniającego zasoby potwierdzające niepodleganie wykluczeniu z postępowania i spełnianie warunków udziału w postępowaniu</w:t>
      </w:r>
      <w:r w:rsidR="00751A39" w:rsidRPr="00751A39">
        <w:t xml:space="preserve"> </w:t>
      </w:r>
      <w:r w:rsidR="00751A39">
        <w:t xml:space="preserve">zgodnie z </w:t>
      </w:r>
      <w:r w:rsidR="00751A39">
        <w:rPr>
          <w:b/>
        </w:rPr>
        <w:t>Załącznikiem nr 5 do SWZ</w:t>
      </w:r>
      <w:r w:rsidR="00751A39">
        <w:t>;</w:t>
      </w:r>
      <w:r>
        <w:t xml:space="preserve">; </w:t>
      </w:r>
    </w:p>
    <w:p w:rsidR="002D4531" w:rsidRDefault="0091206F" w:rsidP="00751A39">
      <w:pPr>
        <w:numPr>
          <w:ilvl w:val="1"/>
          <w:numId w:val="7"/>
        </w:numPr>
        <w:ind w:right="11" w:hanging="425"/>
      </w:pPr>
      <w:r>
        <w:t>stosowne pełnomocnictwa lub inne dokumenty potwierdzające umocowanie do reprezentowania Wykonawcy w przypadku, gdy nie wynika ono bezpośrednio z dokumentów dołączonych do oferty</w:t>
      </w:r>
      <w:r w:rsidR="00751A39">
        <w:t xml:space="preserve"> </w:t>
      </w:r>
      <w:r>
        <w:t>;</w:t>
      </w:r>
      <w:r w:rsidR="00751A39" w:rsidRPr="00751A39">
        <w:t xml:space="preserve"> </w:t>
      </w:r>
    </w:p>
    <w:p w:rsidR="002D4531" w:rsidRDefault="0091206F">
      <w:pPr>
        <w:numPr>
          <w:ilvl w:val="1"/>
          <w:numId w:val="7"/>
        </w:numPr>
        <w:ind w:left="1263" w:right="11" w:hanging="425"/>
      </w:pPr>
      <w:r>
        <w:t xml:space="preserve">w przypadku Wykonawców wspólnie ubiegających się o realizację zamówienia dokument ustanawiający Pełnomocnika do reprezentowania w postępowaniu lub do reprezentowania w postępowaniu i zawarcia umowy w sprawie niniejszego zamówienia publicznego lub inne dokumenty potwierdzające umocowanie osoby reprezentującej Wykonawców wspólnie ubiegających się o udzielenie zamówienia do ich reprezentowania </w:t>
      </w:r>
    </w:p>
    <w:p w:rsidR="002D4531" w:rsidRDefault="0091206F">
      <w:pPr>
        <w:numPr>
          <w:ilvl w:val="1"/>
          <w:numId w:val="7"/>
        </w:numPr>
        <w:ind w:left="1263" w:right="11" w:hanging="425"/>
      </w:pPr>
      <w:r>
        <w:t xml:space="preserve">Wykonawca, który zamierza powierzyć wykonanie części zamówienia podwykonawcom zobowiązany dołącza do oferty oświadczenie o braku podstaw wykluczenia wobec tego podwykonawcy a na żądanie Zamawiającego składa takie oświadczenie również w trakcie realizacji usługi jeżeli podwykonawca zostanie wybrany w trakcie realizacji usługi. </w:t>
      </w:r>
    </w:p>
    <w:p w:rsidR="002D4531" w:rsidRDefault="0091206F">
      <w:pPr>
        <w:numPr>
          <w:ilvl w:val="1"/>
          <w:numId w:val="7"/>
        </w:numPr>
        <w:ind w:left="1263" w:right="11" w:hanging="425"/>
      </w:pPr>
      <w:r>
        <w:t xml:space="preserve">Wykonawca, który powołuje się na zasoby innych podmiotów, w celu wykazania braku istnienia wobec nich podstaw wykluczenia oraz spełnienia - warunków udziału w postępowaniu - w zakresie, w jakim powołuje się na ich zasoby, udowodni zamawiającemu </w:t>
      </w:r>
      <w:r>
        <w:lastRenderedPageBreak/>
        <w:t>poprzez przedstawienie odpowiednich dokumentów, że inny podmiot, o którym mowa wyżej dysponuje posiadanym zasobem</w:t>
      </w:r>
      <w:r>
        <w:rPr>
          <w:color w:val="FF0000"/>
        </w:rPr>
        <w:t>.</w:t>
      </w:r>
      <w:r>
        <w:t xml:space="preserve"> </w:t>
      </w:r>
    </w:p>
    <w:p w:rsidR="002D4531" w:rsidRDefault="0091206F">
      <w:pPr>
        <w:numPr>
          <w:ilvl w:val="0"/>
          <w:numId w:val="7"/>
        </w:numPr>
        <w:spacing w:after="143" w:line="262" w:lineRule="auto"/>
        <w:ind w:right="6" w:hanging="427"/>
      </w:pPr>
      <w:r>
        <w:rPr>
          <w:b/>
        </w:rPr>
        <w:t xml:space="preserve">Podmiotowe środki dowodowe: </w:t>
      </w:r>
    </w:p>
    <w:p w:rsidR="002D4531" w:rsidRDefault="009054CD">
      <w:pPr>
        <w:ind w:left="1135" w:right="11" w:hanging="427"/>
      </w:pPr>
      <w:r>
        <w:t>1</w:t>
      </w:r>
      <w:r w:rsidR="0091206F">
        <w:t>)</w:t>
      </w:r>
      <w:r w:rsidR="0091206F">
        <w:rPr>
          <w:rFonts w:ascii="Arial" w:eastAsia="Arial" w:hAnsi="Arial" w:cs="Arial"/>
        </w:rPr>
        <w:t xml:space="preserve"> </w:t>
      </w:r>
      <w:r w:rsidR="0091206F">
        <w:t xml:space="preserve">W celu potwierdzenia </w:t>
      </w:r>
      <w:r w:rsidR="0091206F">
        <w:rPr>
          <w:b/>
          <w:u w:val="single" w:color="000000"/>
        </w:rPr>
        <w:t>spełniania warunków udziału w postępowaniu</w:t>
      </w:r>
      <w:r w:rsidR="0091206F">
        <w:t xml:space="preserve"> wykonawcy Zamawiający żąda następujących podmiotowych środków dowodowych (dot. wszystkich części zamówienia): </w:t>
      </w:r>
    </w:p>
    <w:p w:rsidR="002D4531" w:rsidRDefault="00854B0A" w:rsidP="00854B0A">
      <w:pPr>
        <w:spacing w:after="19" w:line="259" w:lineRule="auto"/>
        <w:ind w:left="283" w:right="-7" w:firstLine="0"/>
      </w:pPr>
      <w:r>
        <w:t xml:space="preserve">a) </w:t>
      </w:r>
      <w:r w:rsidR="0091206F">
        <w:t xml:space="preserve">Zezwolenie Marszałka Województwa na </w:t>
      </w:r>
      <w:r w:rsidR="00FC4F82">
        <w:t>prowadzenie instalacji k</w:t>
      </w:r>
      <w:r w:rsidR="00F61797">
        <w:t>omunalnej i/lub instalacji przeznaczonej do termicznego przekształcania odpadów komunalnych.</w:t>
      </w:r>
      <w:r w:rsidR="00D7644F">
        <w:t xml:space="preserve">             </w:t>
      </w:r>
    </w:p>
    <w:p w:rsidR="002D4531" w:rsidRDefault="00854B0A" w:rsidP="00854B0A">
      <w:pPr>
        <w:spacing w:after="50" w:line="259" w:lineRule="auto"/>
        <w:ind w:left="283" w:right="-7" w:firstLine="0"/>
      </w:pPr>
      <w:r>
        <w:t xml:space="preserve">b) </w:t>
      </w:r>
      <w:r w:rsidR="0091206F">
        <w:t xml:space="preserve">Wpis do Bazy danych o produktach i opakowaniach oraz o gospodarce odpadami (BDO). </w:t>
      </w:r>
    </w:p>
    <w:p w:rsidR="002D4531" w:rsidRDefault="002D4531">
      <w:pPr>
        <w:spacing w:after="112" w:line="259" w:lineRule="auto"/>
        <w:ind w:left="134" w:firstLine="0"/>
        <w:jc w:val="left"/>
      </w:pPr>
    </w:p>
    <w:p w:rsidR="002D4531" w:rsidRDefault="0091206F">
      <w:pPr>
        <w:spacing w:after="143" w:line="262" w:lineRule="auto"/>
        <w:ind w:left="144"/>
      </w:pPr>
      <w:r>
        <w:rPr>
          <w:b/>
        </w:rPr>
        <w:t xml:space="preserve">Dokumenty podmiotów zagranicznych </w:t>
      </w:r>
    </w:p>
    <w:p w:rsidR="002D4531" w:rsidRDefault="0091206F">
      <w:pPr>
        <w:numPr>
          <w:ilvl w:val="0"/>
          <w:numId w:val="12"/>
        </w:numPr>
        <w:ind w:left="581" w:right="11" w:hanging="454"/>
      </w:pPr>
      <w:r>
        <w:t xml:space="preserve">Jeżeli Wykonawca ma siedzibę lub miejsce zamieszkania poza terytorium Rzeczypospolitej Polskiej, zamiast dokumentu, o których mowa w pkt 2 ppkt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rsidR="002D4531" w:rsidRDefault="0091206F">
      <w:pPr>
        <w:numPr>
          <w:ilvl w:val="0"/>
          <w:numId w:val="12"/>
        </w:numPr>
        <w:spacing w:after="1"/>
        <w:ind w:left="581" w:right="11" w:hanging="454"/>
      </w:pPr>
      <w:r>
        <w:t xml:space="preserve">Jeżeli w kraju, w którym Wykonawca ma siedzibę lub miejsce zamieszkania, nie wydaje się dokumentów, o których mowa w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2D4531" w:rsidRDefault="0091206F">
      <w:pPr>
        <w:spacing w:after="146" w:line="259" w:lineRule="auto"/>
        <w:ind w:left="576" w:firstLine="0"/>
        <w:jc w:val="left"/>
      </w:pPr>
      <w:r>
        <w:t xml:space="preserve"> </w:t>
      </w:r>
    </w:p>
    <w:p w:rsidR="002D4531" w:rsidRDefault="0091206F">
      <w:pPr>
        <w:numPr>
          <w:ilvl w:val="0"/>
          <w:numId w:val="12"/>
        </w:numPr>
        <w:ind w:left="581" w:right="11" w:hanging="454"/>
      </w:pPr>
      <w:r>
        <w:t xml:space="preserve">Wykonawca nie jest zobowiązany do złożenia podmiotowych środków dowodowych, które zamawiający posiada, jeżeli Wykonawca wskaże te środki oraz potwierdzi ich prawidłowość i aktualność. </w:t>
      </w:r>
    </w:p>
    <w:p w:rsidR="002D4531" w:rsidRDefault="0091206F">
      <w:pPr>
        <w:numPr>
          <w:ilvl w:val="0"/>
          <w:numId w:val="12"/>
        </w:numPr>
        <w:spacing w:after="381"/>
        <w:ind w:left="581" w:right="11" w:hanging="454"/>
      </w:pPr>
      <w: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w:t>
      </w:r>
      <w:r>
        <w:rPr>
          <w:sz w:val="18"/>
        </w:rPr>
        <w:t xml:space="preserve"> </w:t>
      </w:r>
      <w:r>
        <w:t xml:space="preserve">grudnia 2020 r. w sprawie sposobu sporządzania i przekazywania informacji oraz wymagań technicznych dla dokumentów elektronicznych oraz środków komunikacji elektronicznej w postępowaniu o udzielenie zamówienia publicznego lub konkursie. </w:t>
      </w:r>
    </w:p>
    <w:p w:rsidR="002D4531" w:rsidRDefault="0091206F">
      <w:pPr>
        <w:pStyle w:val="Nagwek1"/>
        <w:ind w:left="137"/>
      </w:pPr>
      <w:bookmarkStart w:id="10" w:name="_Toc34449"/>
      <w:r>
        <w:lastRenderedPageBreak/>
        <w:t>X. Poleganie na zasobach innych podmiotów</w:t>
      </w:r>
      <w:r>
        <w:rPr>
          <w:u w:val="none"/>
        </w:rPr>
        <w:t xml:space="preserve"> </w:t>
      </w:r>
      <w:bookmarkEnd w:id="10"/>
    </w:p>
    <w:p w:rsidR="002D4531" w:rsidRDefault="0091206F">
      <w:pPr>
        <w:numPr>
          <w:ilvl w:val="0"/>
          <w:numId w:val="13"/>
        </w:numPr>
        <w:ind w:left="581" w:right="11" w:hanging="454"/>
      </w:pPr>
      <w:r>
        <w:t xml:space="preserve">Wykonawca może w celu potwierdzenia spełniania warunków udziału w polegać na zdolnościach technicznych lub zawodowych podmiotów udostępniających zasoby, niezależnie od charakteru prawnego łączących go z nimi stosunków prawnych. </w:t>
      </w:r>
    </w:p>
    <w:p w:rsidR="002D4531" w:rsidRDefault="0091206F">
      <w:pPr>
        <w:numPr>
          <w:ilvl w:val="0"/>
          <w:numId w:val="13"/>
        </w:numPr>
        <w:ind w:left="581" w:right="11" w:hanging="454"/>
      </w:pPr>
      <w:r>
        <w:t xml:space="preserve">W odniesieniu do warunków dotyczących doświadczenia, wykonawcy mogą polegać na zdolnościach podmiotów udostępniających zasoby, jeśli podmioty te wykonają świadczenie do realizacji którego te zdolności są wymagane. </w:t>
      </w:r>
    </w:p>
    <w:p w:rsidR="002D4531" w:rsidRDefault="0091206F">
      <w:pPr>
        <w:numPr>
          <w:ilvl w:val="0"/>
          <w:numId w:val="13"/>
        </w:numPr>
        <w:ind w:left="581" w:right="11" w:hanging="454"/>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rPr>
        <w:t>załącznik nr 7 do SWZ.</w:t>
      </w:r>
      <w:r>
        <w:t xml:space="preserve"> </w:t>
      </w:r>
    </w:p>
    <w:p w:rsidR="002D4531" w:rsidRDefault="0091206F">
      <w:pPr>
        <w:numPr>
          <w:ilvl w:val="0"/>
          <w:numId w:val="13"/>
        </w:numPr>
        <w:ind w:left="581" w:right="11" w:hanging="454"/>
      </w:pPr>
      <w: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2D4531" w:rsidRDefault="0091206F">
      <w:pPr>
        <w:numPr>
          <w:ilvl w:val="0"/>
          <w:numId w:val="13"/>
        </w:numPr>
        <w:ind w:left="581" w:right="11" w:hanging="454"/>
      </w:pPr>
      <w: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2D4531" w:rsidRDefault="0091206F">
      <w:pPr>
        <w:numPr>
          <w:ilvl w:val="0"/>
          <w:numId w:val="13"/>
        </w:numPr>
        <w:ind w:left="581" w:right="11" w:hanging="454"/>
      </w:pPr>
      <w:r>
        <w:rPr>
          <w:b/>
        </w:rPr>
        <w:t xml:space="preserve">UWAGA: </w:t>
      </w: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2D4531" w:rsidRDefault="0091206F">
      <w:pPr>
        <w:numPr>
          <w:ilvl w:val="0"/>
          <w:numId w:val="13"/>
        </w:numPr>
        <w:spacing w:after="376"/>
        <w:ind w:left="581" w:right="11" w:hanging="454"/>
      </w:pPr>
      <w: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t>
      </w:r>
    </w:p>
    <w:p w:rsidR="002D4531" w:rsidRDefault="0091206F">
      <w:pPr>
        <w:pStyle w:val="Nagwek1"/>
        <w:ind w:left="137"/>
      </w:pPr>
      <w:bookmarkStart w:id="11" w:name="_Toc34450"/>
      <w:r>
        <w:t>XI. Informacja dla Wykonawców wspólnie ubiegających się o udzielenie zamówienia</w:t>
      </w:r>
      <w:r>
        <w:rPr>
          <w:u w:val="none"/>
        </w:rPr>
        <w:t xml:space="preserve"> </w:t>
      </w:r>
      <w:bookmarkEnd w:id="11"/>
    </w:p>
    <w:p w:rsidR="002D4531" w:rsidRDefault="0091206F">
      <w:pPr>
        <w:numPr>
          <w:ilvl w:val="0"/>
          <w:numId w:val="14"/>
        </w:numPr>
        <w:ind w:left="581" w:right="11" w:hanging="454"/>
      </w:pPr>
      <w:r>
        <w:t xml:space="preserve">Wykonawcy mogą wspólnie ubiegać się o udzielenie zamówienia. W takim przypadku Wykonawcy ustanawiają pełnomocnika do reprezentowania ich w postępowaniu albo do reprezentowania i </w:t>
      </w:r>
      <w:r>
        <w:lastRenderedPageBreak/>
        <w:t>zawarcia umowy w sprawie zamówienia publicznego. Pełnomocnictwo</w:t>
      </w:r>
      <w:r>
        <w:rPr>
          <w:b/>
        </w:rPr>
        <w:t xml:space="preserve"> </w:t>
      </w:r>
      <w:r>
        <w:t xml:space="preserve">winno być załączone do oferty.  </w:t>
      </w:r>
    </w:p>
    <w:p w:rsidR="002D4531" w:rsidRDefault="0091206F">
      <w:pPr>
        <w:numPr>
          <w:ilvl w:val="0"/>
          <w:numId w:val="14"/>
        </w:numPr>
        <w:ind w:left="581" w:right="11" w:hanging="454"/>
      </w:pPr>
      <w:r>
        <w:t xml:space="preserve">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 </w:t>
      </w:r>
    </w:p>
    <w:p w:rsidR="002D4531" w:rsidRDefault="0091206F">
      <w:pPr>
        <w:numPr>
          <w:ilvl w:val="0"/>
          <w:numId w:val="14"/>
        </w:numPr>
        <w:ind w:left="581" w:right="11" w:hanging="454"/>
      </w:pPr>
      <w:r>
        <w:t xml:space="preserve">Wykonawcy wspólnie ubiegający się o udzielenie zamówienia dołączają do oferty oświadczenie, z którego wynika, które usługi  wykonają poszczególni wykonawcy. </w:t>
      </w:r>
    </w:p>
    <w:p w:rsidR="002D4531" w:rsidRDefault="0091206F">
      <w:pPr>
        <w:numPr>
          <w:ilvl w:val="0"/>
          <w:numId w:val="14"/>
        </w:numPr>
        <w:spacing w:after="260"/>
        <w:ind w:left="581" w:right="11" w:hanging="454"/>
      </w:pPr>
      <w:r>
        <w:t xml:space="preserve">Oświadczenia i dokumenty potwierdzające brak podstaw do wykluczenia z postępowania składa każdy z Wykonawców wspólnie ubiegających się o zamówienie. </w:t>
      </w:r>
    </w:p>
    <w:p w:rsidR="002D4531" w:rsidRDefault="0091206F">
      <w:pPr>
        <w:pStyle w:val="Nagwek1"/>
        <w:ind w:left="137"/>
      </w:pPr>
      <w:bookmarkStart w:id="12" w:name="_Toc34451"/>
      <w:r>
        <w:t>XII. Informacje o sposobie porozumiewania się zamawiającego z Wykonawcami oraz</w:t>
      </w:r>
      <w:r>
        <w:rPr>
          <w:u w:val="none"/>
        </w:rPr>
        <w:t xml:space="preserve"> </w:t>
      </w:r>
      <w:bookmarkEnd w:id="12"/>
    </w:p>
    <w:p w:rsidR="002D4531" w:rsidRDefault="0091206F">
      <w:pPr>
        <w:pStyle w:val="Nagwek1"/>
        <w:ind w:left="137"/>
      </w:pPr>
      <w:bookmarkStart w:id="13" w:name="_Toc34452"/>
      <w:r>
        <w:t>przekazywania oświadczeń lub dokumentów</w:t>
      </w:r>
      <w:r>
        <w:rPr>
          <w:u w:val="none"/>
        </w:rPr>
        <w:t xml:space="preserve"> </w:t>
      </w:r>
      <w:bookmarkEnd w:id="13"/>
    </w:p>
    <w:p w:rsidR="002D4531" w:rsidRDefault="0091206F">
      <w:pPr>
        <w:numPr>
          <w:ilvl w:val="0"/>
          <w:numId w:val="15"/>
        </w:numPr>
        <w:spacing w:after="112" w:line="259" w:lineRule="auto"/>
        <w:ind w:right="11" w:hanging="360"/>
      </w:pPr>
      <w:r>
        <w:t xml:space="preserve">Osobami uprawnionymi do kontaktu z Wykonawcami są:  </w:t>
      </w:r>
    </w:p>
    <w:p w:rsidR="002D4531" w:rsidRDefault="0091206F">
      <w:pPr>
        <w:numPr>
          <w:ilvl w:val="1"/>
          <w:numId w:val="15"/>
        </w:numPr>
        <w:ind w:right="2365"/>
      </w:pPr>
      <w:r>
        <w:t xml:space="preserve">zakresie przedmiotu zamówienia: </w:t>
      </w:r>
      <w:r w:rsidR="00E374F3">
        <w:t>Justyna Nitecka</w:t>
      </w:r>
      <w:r>
        <w:t xml:space="preserve"> w zakresie proceduralnym: </w:t>
      </w:r>
      <w:r w:rsidR="003A649F">
        <w:t>Jarosław Goiński</w:t>
      </w:r>
    </w:p>
    <w:p w:rsidR="002D4531" w:rsidRDefault="0091206F">
      <w:pPr>
        <w:numPr>
          <w:ilvl w:val="0"/>
          <w:numId w:val="15"/>
        </w:numPr>
        <w:ind w:right="11" w:hanging="360"/>
      </w:pPr>
      <w:r>
        <w:t xml:space="preserve">Postępowanie prowadzone jest w języku polskim w formie </w:t>
      </w:r>
      <w:r w:rsidR="00E374F3">
        <w:t xml:space="preserve">elektronicznej za pośrednictwem https://sidaspzp.pl </w:t>
      </w:r>
      <w:hyperlink r:id="rId10">
        <w:r>
          <w:t xml:space="preserve"> </w:t>
        </w:r>
      </w:hyperlink>
    </w:p>
    <w:p w:rsidR="002D4531" w:rsidRDefault="0091206F">
      <w:pPr>
        <w:numPr>
          <w:ilvl w:val="0"/>
          <w:numId w:val="15"/>
        </w:numPr>
        <w:spacing w:after="1"/>
        <w:ind w:right="11" w:hanging="360"/>
      </w:pPr>
      <w:r>
        <w:t xml:space="preserve">W celu skrócenia czasu udzielenia odpowiedzi na pytania </w:t>
      </w:r>
      <w:r>
        <w:rPr>
          <w:u w:val="single" w:color="000000"/>
        </w:rPr>
        <w:t>komunikacja między zamawiającym a</w:t>
      </w:r>
      <w:r>
        <w:t xml:space="preserve"> </w:t>
      </w:r>
      <w:r>
        <w:rPr>
          <w:u w:val="single" w:color="000000"/>
        </w:rPr>
        <w:t xml:space="preserve">wykonawcami </w:t>
      </w:r>
      <w:r>
        <w:t xml:space="preserve">w zakresie: </w:t>
      </w:r>
    </w:p>
    <w:p w:rsidR="002D4531" w:rsidRDefault="0091206F">
      <w:pPr>
        <w:numPr>
          <w:ilvl w:val="1"/>
          <w:numId w:val="17"/>
        </w:numPr>
        <w:spacing w:after="110" w:line="259" w:lineRule="auto"/>
        <w:ind w:left="543" w:right="11" w:hanging="118"/>
      </w:pPr>
      <w:r>
        <w:t xml:space="preserve">przesyłania Zamawiającemu pytań do treści SWZ; </w:t>
      </w:r>
    </w:p>
    <w:p w:rsidR="002D4531" w:rsidRDefault="0091206F">
      <w:pPr>
        <w:numPr>
          <w:ilvl w:val="1"/>
          <w:numId w:val="17"/>
        </w:numPr>
        <w:spacing w:after="1"/>
        <w:ind w:left="543" w:right="11" w:hanging="118"/>
      </w:pPr>
      <w:r>
        <w:t xml:space="preserve">przesyłania odpowiedzi na wezwanie Zamawiającego do złożenia podmiotowych środków dowodowych; </w:t>
      </w:r>
    </w:p>
    <w:p w:rsidR="002D4531" w:rsidRDefault="0091206F">
      <w:pPr>
        <w:numPr>
          <w:ilvl w:val="1"/>
          <w:numId w:val="17"/>
        </w:numPr>
        <w:ind w:left="543" w:right="11" w:hanging="118"/>
      </w:pPr>
      <w:r>
        <w:t xml:space="preserve">przesyłania odpowiedzi na wezwanie Zamawiającego do złożenia/poprawienia/uzupełnienia oświadczenia, o którym mowa w art. 125 ust. 1, podmiotowych środków dowodowych, innych dokumentów lub oświadczeń składanych w postępowaniu; </w:t>
      </w:r>
    </w:p>
    <w:p w:rsidR="002D4531" w:rsidRDefault="0091206F">
      <w:pPr>
        <w:numPr>
          <w:ilvl w:val="1"/>
          <w:numId w:val="17"/>
        </w:numPr>
        <w:spacing w:after="1"/>
        <w:ind w:left="543" w:right="11" w:hanging="118"/>
      </w:pPr>
      <w:r>
        <w:t xml:space="preserve">przesyłania odpowiedzi na wezwanie Zamawiającego do złożenia wyjaśnień dotyczących treści oświadczenia, o którym mowa w art. 125 ust. 1 lub złożonych podmiotowych środków dowodowych lub innych dokumentów lub oświadczeń składanych w postępowaniu; </w:t>
      </w:r>
    </w:p>
    <w:p w:rsidR="002D4531" w:rsidRDefault="0091206F">
      <w:pPr>
        <w:numPr>
          <w:ilvl w:val="1"/>
          <w:numId w:val="17"/>
        </w:numPr>
        <w:spacing w:after="1"/>
        <w:ind w:left="543" w:right="11" w:hanging="118"/>
      </w:pPr>
      <w:r>
        <w:t xml:space="preserve">przesyłania odpowiedzi na wezwanie Zamawiającego do złożenia wyjaśnień dot. treści przedmiotowych środków dowodowych; </w:t>
      </w:r>
    </w:p>
    <w:p w:rsidR="002D4531" w:rsidRDefault="0091206F">
      <w:pPr>
        <w:numPr>
          <w:ilvl w:val="1"/>
          <w:numId w:val="17"/>
        </w:numPr>
        <w:spacing w:after="1"/>
        <w:ind w:left="543" w:right="11" w:hanging="118"/>
      </w:pPr>
      <w:r>
        <w:t xml:space="preserve">przesłania odpowiedzi na inne wezwania Zamawiającego wynikające z ustawy - Prawo zamówień publicznych; </w:t>
      </w:r>
    </w:p>
    <w:p w:rsidR="002D4531" w:rsidRDefault="0091206F">
      <w:pPr>
        <w:numPr>
          <w:ilvl w:val="1"/>
          <w:numId w:val="17"/>
        </w:numPr>
        <w:spacing w:after="113" w:line="259" w:lineRule="auto"/>
        <w:ind w:left="543" w:right="11" w:hanging="118"/>
      </w:pPr>
      <w:r>
        <w:t xml:space="preserve">przesyłania wniosków, informacji, oświadczeń Wykonawcy; </w:t>
      </w:r>
    </w:p>
    <w:p w:rsidR="002D4531" w:rsidRDefault="0091206F">
      <w:pPr>
        <w:numPr>
          <w:ilvl w:val="1"/>
          <w:numId w:val="17"/>
        </w:numPr>
        <w:spacing w:after="112" w:line="259" w:lineRule="auto"/>
        <w:ind w:left="543" w:right="11" w:hanging="118"/>
      </w:pPr>
      <w:r>
        <w:t xml:space="preserve">przesyłania odwołania/inne  </w:t>
      </w:r>
    </w:p>
    <w:p w:rsidR="002D4531" w:rsidRDefault="0091206F">
      <w:pPr>
        <w:spacing w:after="2" w:line="357" w:lineRule="auto"/>
        <w:ind w:left="420"/>
        <w:jc w:val="left"/>
      </w:pPr>
      <w:r>
        <w:rPr>
          <w:u w:val="single" w:color="000000"/>
        </w:rPr>
        <w:lastRenderedPageBreak/>
        <w:t>odbywa się za pośrednictwem</w:t>
      </w:r>
      <w:r w:rsidR="00E374F3">
        <w:t xml:space="preserve"> sidaspzp.pl </w:t>
      </w:r>
      <w:hyperlink r:id="rId11">
        <w:r>
          <w:rPr>
            <w:u w:val="single" w:color="000000"/>
          </w:rPr>
          <w:t xml:space="preserve"> </w:t>
        </w:r>
      </w:hyperlink>
      <w:r>
        <w:rPr>
          <w:u w:val="single" w:color="000000"/>
        </w:rPr>
        <w:t xml:space="preserve">i formularza </w:t>
      </w:r>
      <w:r>
        <w:rPr>
          <w:b/>
          <w:u w:val="single" w:color="000000"/>
        </w:rPr>
        <w:t>„Wyślij wiadomość do</w:t>
      </w:r>
      <w:r>
        <w:rPr>
          <w:b/>
        </w:rPr>
        <w:t xml:space="preserve"> </w:t>
      </w:r>
      <w:r>
        <w:rPr>
          <w:b/>
          <w:u w:val="single" w:color="000000"/>
        </w:rPr>
        <w:t>zamawiającego”.</w:t>
      </w:r>
      <w:r>
        <w:rPr>
          <w:b/>
        </w:rPr>
        <w:t xml:space="preserve">  </w:t>
      </w:r>
    </w:p>
    <w:p w:rsidR="002D4531" w:rsidRDefault="0091206F">
      <w:pPr>
        <w:spacing w:after="1"/>
        <w:ind w:left="435" w:right="11"/>
      </w:pPr>
      <w:r>
        <w:t>Za datę przekazania (wpływu) oświadczeń, wniosków, zawiadomień oraz informacji przyjmuje się datę ich prz</w:t>
      </w:r>
      <w:r w:rsidR="00E374F3">
        <w:t>esłania za pośrednictwem sidaspzp.pl</w:t>
      </w:r>
      <w:hyperlink r:id="rId12">
        <w:r>
          <w:t xml:space="preserve"> </w:t>
        </w:r>
      </w:hyperlink>
      <w:r>
        <w:t xml:space="preserve">poprzez kliknięcie przycisku  „Wyślij wiadomość do zamawiającego” po których pojawi się komunikat, że wiadomość została wysłana do zamawiającego.  </w:t>
      </w:r>
    </w:p>
    <w:p w:rsidR="002D4531" w:rsidRDefault="0091206F">
      <w:pPr>
        <w:spacing w:after="1"/>
        <w:ind w:left="435" w:right="11"/>
      </w:pPr>
      <w:r>
        <w:t xml:space="preserve">Zamawiający dopuszcza, opcjonalnie, komunikację  za pośrednictwem poczty elektronicznej. Osoby uprawnione do kontaktu z Wykonawcami: </w:t>
      </w:r>
    </w:p>
    <w:p w:rsidR="002D4531" w:rsidRDefault="0091206F">
      <w:pPr>
        <w:numPr>
          <w:ilvl w:val="1"/>
          <w:numId w:val="15"/>
        </w:numPr>
        <w:spacing w:after="34" w:line="359" w:lineRule="auto"/>
        <w:ind w:right="2365"/>
      </w:pPr>
      <w:r>
        <w:t xml:space="preserve">zakresie przedmiotu zamówienia: </w:t>
      </w:r>
      <w:r w:rsidR="007A00C3">
        <w:t>Justyna Nitecka</w:t>
      </w:r>
      <w:r>
        <w:t xml:space="preserve"> w zakresie proceduralnym: </w:t>
      </w:r>
      <w:r w:rsidR="007A00C3">
        <w:t>Jarosław Goiński</w:t>
      </w:r>
      <w:r>
        <w:t xml:space="preserve"> </w:t>
      </w:r>
    </w:p>
    <w:p w:rsidR="002D4531" w:rsidRDefault="0091206F">
      <w:pPr>
        <w:numPr>
          <w:ilvl w:val="0"/>
          <w:numId w:val="15"/>
        </w:numPr>
        <w:ind w:right="11" w:hanging="360"/>
      </w:pPr>
      <w:r>
        <w:t xml:space="preserve">Zamawiający będzie przekazywał wykonawcom informacje za pośrednictwem </w:t>
      </w:r>
      <w:r w:rsidR="007A00C3">
        <w:t>sidaspzp.pl</w:t>
      </w:r>
      <w:hyperlink r:id="rId13">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7A00C3">
        <w:t xml:space="preserve">sidaspzp.pl </w:t>
      </w:r>
      <w:hyperlink r:id="rId14">
        <w:r>
          <w:t xml:space="preserve"> </w:t>
        </w:r>
      </w:hyperlink>
      <w:r>
        <w:t xml:space="preserve">do konkretnego wykonawcy. </w:t>
      </w:r>
    </w:p>
    <w:p w:rsidR="002D4531" w:rsidRDefault="0091206F">
      <w:pPr>
        <w:numPr>
          <w:ilvl w:val="0"/>
          <w:numId w:val="15"/>
        </w:numPr>
        <w:ind w:right="11" w:hanging="360"/>
      </w:pPr>
      <w:r>
        <w:t xml:space="preserve">Wykonawca jako podmiot profesjonalny ma obowiązek sprawdzania komunikatów i wiadomości bezpośrednio na </w:t>
      </w:r>
      <w:r w:rsidR="007A00C3">
        <w:t xml:space="preserve">sidaspzp.pl </w:t>
      </w:r>
      <w:r>
        <w:t xml:space="preserve">przesłanych przez zamawiającego, gdyż system powiadomień może ulec awarii lub powiadomienie może trafić do folderu SPAM. </w:t>
      </w:r>
    </w:p>
    <w:p w:rsidR="002D4531" w:rsidRDefault="0091206F">
      <w:pPr>
        <w:numPr>
          <w:ilvl w:val="0"/>
          <w:numId w:val="15"/>
        </w:numPr>
        <w:ind w:right="11" w:hanging="360"/>
      </w:pPr>
      <w: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007A00C3">
        <w:t xml:space="preserve">sidaspzp.pl  </w:t>
      </w:r>
      <w:r>
        <w:t xml:space="preserve">tj.: </w:t>
      </w:r>
    </w:p>
    <w:p w:rsidR="002D4531" w:rsidRDefault="0091206F">
      <w:pPr>
        <w:numPr>
          <w:ilvl w:val="2"/>
          <w:numId w:val="16"/>
        </w:numPr>
        <w:spacing w:after="19" w:line="259" w:lineRule="auto"/>
        <w:ind w:right="11" w:hanging="360"/>
      </w:pPr>
      <w:r>
        <w:t xml:space="preserve">stały dostęp do sieci Internet o gwarantowanej przepustowości nie mniejszej niż 512 kb/s, </w:t>
      </w:r>
    </w:p>
    <w:p w:rsidR="002D4531" w:rsidRDefault="0091206F">
      <w:pPr>
        <w:numPr>
          <w:ilvl w:val="2"/>
          <w:numId w:val="16"/>
        </w:numPr>
        <w:spacing w:after="1"/>
        <w:ind w:right="11" w:hanging="360"/>
      </w:pPr>
      <w:r>
        <w:t xml:space="preserve">komputer klasy PC lub MAC o następującej konfiguracji: pamięć min. 2 GB Ram, procesor Intel IV 2 GHZ lub jego nowsza wersja, jeden z systemów operacyjnych - MS Windows 7, </w:t>
      </w:r>
    </w:p>
    <w:p w:rsidR="002D4531" w:rsidRDefault="0091206F">
      <w:pPr>
        <w:spacing w:after="140" w:line="265" w:lineRule="auto"/>
        <w:ind w:left="1592"/>
      </w:pPr>
      <w:r>
        <w:t xml:space="preserve">Mac Os x 10 4, Linux, lub ich nowsze wersje, </w:t>
      </w:r>
    </w:p>
    <w:p w:rsidR="002D4531" w:rsidRDefault="0091206F">
      <w:pPr>
        <w:numPr>
          <w:ilvl w:val="2"/>
          <w:numId w:val="16"/>
        </w:numPr>
        <w:spacing w:after="34" w:line="359" w:lineRule="auto"/>
        <w:ind w:right="11" w:hanging="360"/>
      </w:pPr>
      <w:r>
        <w:t xml:space="preserve">zainstalowana dowolna przeglądarka internetowa; </w:t>
      </w:r>
      <w:r>
        <w:rPr>
          <w:u w:val="single" w:color="000000"/>
        </w:rPr>
        <w:t>Uwaga!</w:t>
      </w:r>
      <w:r>
        <w:t xml:space="preserve"> od dnia 17 sierpnia 2021 r.,ze względu na zakończenie wspierania przeglądarki Internet Explorer przez firmę Microsoft, stosowanie przeglądarki Internet Explorer nie będzie dopuszczalne, </w:t>
      </w:r>
    </w:p>
    <w:p w:rsidR="002D4531" w:rsidRDefault="0091206F">
      <w:pPr>
        <w:numPr>
          <w:ilvl w:val="2"/>
          <w:numId w:val="16"/>
        </w:numPr>
        <w:spacing w:after="146" w:line="259" w:lineRule="auto"/>
        <w:ind w:right="11" w:hanging="360"/>
      </w:pPr>
      <w:r>
        <w:t xml:space="preserve">włączona obsługa JavaScript, </w:t>
      </w:r>
    </w:p>
    <w:p w:rsidR="002D4531" w:rsidRDefault="0091206F">
      <w:pPr>
        <w:numPr>
          <w:ilvl w:val="2"/>
          <w:numId w:val="16"/>
        </w:numPr>
        <w:spacing w:after="147" w:line="259" w:lineRule="auto"/>
        <w:ind w:right="11" w:hanging="360"/>
      </w:pPr>
      <w:r>
        <w:t xml:space="preserve">zainstalowany program Adobe Acrobat Reader lub inny obsługujący format plików .pdf, </w:t>
      </w:r>
    </w:p>
    <w:p w:rsidR="002D4531" w:rsidRDefault="0091206F">
      <w:pPr>
        <w:numPr>
          <w:ilvl w:val="2"/>
          <w:numId w:val="16"/>
        </w:numPr>
        <w:ind w:right="11" w:hanging="360"/>
      </w:pPr>
      <w:r>
        <w:t xml:space="preserve">Platformazakupowa.pl działa według standardu przyjętego w komunikacji sieciowej - kodowanie UTF8, </w:t>
      </w:r>
    </w:p>
    <w:p w:rsidR="002D4531" w:rsidRDefault="0091206F">
      <w:pPr>
        <w:numPr>
          <w:ilvl w:val="2"/>
          <w:numId w:val="16"/>
        </w:numPr>
        <w:ind w:right="11" w:hanging="360"/>
      </w:pPr>
      <w:r>
        <w:lastRenderedPageBreak/>
        <w:t xml:space="preserve">Oznaczenie czasu odbioru danych przez platformę zakupową stanowi datę oraz dokładny czas (hh:mm:ss) generowany wg. czasu lokalnego serwera synchronizowanego z zegarem Głównego Urzędu Miar. </w:t>
      </w:r>
    </w:p>
    <w:p w:rsidR="002D4531" w:rsidRDefault="0091206F">
      <w:pPr>
        <w:numPr>
          <w:ilvl w:val="0"/>
          <w:numId w:val="15"/>
        </w:numPr>
        <w:spacing w:after="139" w:line="267" w:lineRule="auto"/>
        <w:ind w:right="11" w:hanging="360"/>
      </w:pPr>
      <w:r>
        <w:t xml:space="preserve">Wykonawca, przystępując do niniejszego postępowania o udzielenie zamówienia publicznego: </w:t>
      </w:r>
    </w:p>
    <w:p w:rsidR="002D4531" w:rsidRDefault="0091206F">
      <w:pPr>
        <w:numPr>
          <w:ilvl w:val="2"/>
          <w:numId w:val="18"/>
        </w:numPr>
        <w:spacing w:after="32" w:line="359" w:lineRule="auto"/>
        <w:ind w:right="6" w:hanging="360"/>
      </w:pPr>
      <w:r>
        <w:t xml:space="preserve">akceptuje warunki korzystania z </w:t>
      </w:r>
      <w:r w:rsidR="007A00C3">
        <w:t xml:space="preserve">sidaspzp.pl </w:t>
      </w:r>
      <w:r>
        <w:t>określone w Regulaminie zamieszczonym na stronie internetowe</w:t>
      </w:r>
      <w:hyperlink r:id="rId15">
        <w:r>
          <w:t>j pod linkiem</w:t>
        </w:r>
      </w:hyperlink>
      <w:hyperlink r:id="rId16">
        <w:r>
          <w:t xml:space="preserve"> </w:t>
        </w:r>
      </w:hyperlink>
      <w:r>
        <w:t xml:space="preserve"> w zakładce „Regulamin" oraz uznaje go za wiążący, </w:t>
      </w:r>
    </w:p>
    <w:p w:rsidR="002D4531" w:rsidRDefault="0091206F">
      <w:pPr>
        <w:numPr>
          <w:ilvl w:val="2"/>
          <w:numId w:val="18"/>
        </w:numPr>
        <w:spacing w:after="146" w:line="259" w:lineRule="auto"/>
        <w:ind w:right="6" w:hanging="360"/>
      </w:pPr>
      <w:r>
        <w:t xml:space="preserve">zapoznał i stosuje się do Instrukcji składania ofert/wniosków dostępnej </w:t>
      </w:r>
      <w:hyperlink r:id="rId17">
        <w:r>
          <w:rPr>
            <w:color w:val="1155CC"/>
            <w:u w:val="single" w:color="1155CC"/>
          </w:rPr>
          <w:t>pod linkiem</w:t>
        </w:r>
      </w:hyperlink>
      <w:hyperlink r:id="rId18">
        <w:r>
          <w:t>.</w:t>
        </w:r>
      </w:hyperlink>
      <w:r>
        <w:t xml:space="preserve">  </w:t>
      </w:r>
    </w:p>
    <w:p w:rsidR="002D4531" w:rsidRDefault="0091206F">
      <w:pPr>
        <w:numPr>
          <w:ilvl w:val="0"/>
          <w:numId w:val="15"/>
        </w:numPr>
        <w:spacing w:after="1"/>
        <w:ind w:right="11" w:hanging="360"/>
      </w:pPr>
      <w:r>
        <w:rPr>
          <w:b/>
        </w:rPr>
        <w:t xml:space="preserve">Zamawiający nie ponosi odpowiedzialności za złożenie oferty w sposób niezgodny z Instrukcją korzystania </w:t>
      </w:r>
      <w:hyperlink r:id="rId19">
        <w:r>
          <w:rPr>
            <w:b/>
          </w:rPr>
          <w:t xml:space="preserve">z </w:t>
        </w:r>
      </w:hyperlink>
      <w:r w:rsidR="007A00C3" w:rsidRPr="007A00C3">
        <w:t xml:space="preserve"> </w:t>
      </w:r>
      <w:r w:rsidR="007A00C3">
        <w:t xml:space="preserve">sidaspzp.pl </w:t>
      </w:r>
      <w:hyperlink r:id="rId20">
        <w:r>
          <w:t>,</w:t>
        </w:r>
      </w:hyperlink>
      <w:r>
        <w:t xml:space="preserve"> w szczególności za sytuację, gdy zamawiający zapozna się z treścią oferty przed upływem terminu składania ofert (np. złożenie oferty w zakładce „Wyślij wiadomość do zamawiającego”).  </w:t>
      </w:r>
    </w:p>
    <w:p w:rsidR="002D4531" w:rsidRDefault="0091206F">
      <w:pPr>
        <w:ind w:left="872" w:right="11"/>
      </w:pPr>
      <w:r>
        <w:t xml:space="preserve">Taka oferta zostanie uznana przez Zamawiającego za ofertę handlową i nie będzie brana pod uwagę w przedmiotowym postępowaniu ponieważ nie został spełniony obowiązek narzucony w art. 221 Ustawy Prawo Zamówień Publicznych. </w:t>
      </w:r>
    </w:p>
    <w:p w:rsidR="002D4531" w:rsidRDefault="0091206F" w:rsidP="007A00C3">
      <w:pPr>
        <w:numPr>
          <w:ilvl w:val="0"/>
          <w:numId w:val="15"/>
        </w:numPr>
        <w:spacing w:after="264" w:line="268" w:lineRule="auto"/>
        <w:ind w:left="137" w:right="11" w:hanging="360"/>
        <w:jc w:val="left"/>
      </w:pPr>
      <w:r>
        <w:t xml:space="preserve">Zamawiający informuje, że instrukcje korzystania z </w:t>
      </w:r>
      <w:r w:rsidR="007A00C3">
        <w:t xml:space="preserve">sidaspzp.pl </w:t>
      </w:r>
      <w:r>
        <w:t>dotyczące w szczególności logowania, składania wniosków o wyjaśnienie treści SWZ, składania ofert oraz innych czynności podejmowanych w niniejszym postępowaniu przy użyci</w:t>
      </w:r>
      <w:hyperlink r:id="rId21">
        <w:r>
          <w:t xml:space="preserve">u </w:t>
        </w:r>
      </w:hyperlink>
      <w:r w:rsidR="007A00C3" w:rsidRPr="007A00C3">
        <w:t xml:space="preserve"> </w:t>
      </w:r>
      <w:r w:rsidR="007A00C3">
        <w:t xml:space="preserve">sidaspzp.pl </w:t>
      </w:r>
      <w:r>
        <w:t xml:space="preserve">znajdują się </w:t>
      </w:r>
      <w:r w:rsidR="007A00C3">
        <w:t xml:space="preserve">na sidaspzp.pl </w:t>
      </w:r>
      <w:bookmarkStart w:id="14" w:name="_Toc34453"/>
      <w:r>
        <w:t>XIII. Opis sposobu przygotowania ofert oraz dokumentów wymaganych przez Zamawiającego</w:t>
      </w:r>
      <w:r w:rsidRPr="007A00C3">
        <w:t xml:space="preserve"> </w:t>
      </w:r>
      <w:r>
        <w:t>w SWZ</w:t>
      </w:r>
      <w:r w:rsidRPr="007A00C3">
        <w:t xml:space="preserve"> </w:t>
      </w:r>
      <w:bookmarkEnd w:id="14"/>
    </w:p>
    <w:p w:rsidR="002D4531" w:rsidRDefault="0091206F">
      <w:pPr>
        <w:numPr>
          <w:ilvl w:val="0"/>
          <w:numId w:val="19"/>
        </w:numPr>
        <w:ind w:right="11" w:hanging="360"/>
      </w:pPr>
      <w:r>
        <w:t xml:space="preserve">Oferta oraz przedmiotowe środki dowodowe (jeżeli były wymagane) składane elektronicznie muszą zostać podpisane </w:t>
      </w:r>
      <w:r>
        <w:rPr>
          <w:b/>
        </w:rPr>
        <w:t>elektronicznym kwalifikowanym podpisem</w:t>
      </w:r>
      <w:r>
        <w:t xml:space="preserve"> lub </w:t>
      </w:r>
      <w:r>
        <w:rPr>
          <w:b/>
        </w:rPr>
        <w:t xml:space="preserve">elektronicznym </w:t>
      </w:r>
      <w:r>
        <w:t xml:space="preserve"> </w:t>
      </w:r>
      <w:r>
        <w:rPr>
          <w:b/>
        </w:rPr>
        <w:t>podpisem zaufanym</w:t>
      </w:r>
      <w:r>
        <w:t xml:space="preserve"> lub </w:t>
      </w:r>
      <w:r>
        <w:rPr>
          <w:b/>
        </w:rPr>
        <w:t>elektronicznym podpisem osobistym</w:t>
      </w:r>
      <w:r>
        <w:t xml:space="preserve">. W procesie składania oferty, w tym przedmiotowych środków dowodowych na platformie, </w:t>
      </w:r>
      <w:r>
        <w:rPr>
          <w:b/>
        </w:rPr>
        <w:t>kwalifikowany podpis elektroniczny</w:t>
      </w:r>
      <w:r>
        <w:t xml:space="preserve"> lub </w:t>
      </w:r>
      <w:r>
        <w:rPr>
          <w:b/>
        </w:rPr>
        <w:t>elektronicznym podpis zaufany</w:t>
      </w:r>
      <w:r>
        <w:t xml:space="preserve"> lub </w:t>
      </w:r>
      <w:r>
        <w:rPr>
          <w:b/>
        </w:rPr>
        <w:t>elektronicznym podpis osobisty</w:t>
      </w:r>
      <w:r>
        <w:t xml:space="preserve"> Wykonawca składa bezpośrednio na dokumencie, który następnie przesyła do systemu. </w:t>
      </w:r>
    </w:p>
    <w:p w:rsidR="002D4531" w:rsidRDefault="0091206F">
      <w:pPr>
        <w:numPr>
          <w:ilvl w:val="0"/>
          <w:numId w:val="19"/>
        </w:numPr>
        <w:ind w:right="11" w:hanging="360"/>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rPr>
        <w:t>kwalifikowanym podpisem elektronicznym</w:t>
      </w:r>
      <w:r>
        <w:t xml:space="preserve"> lub </w:t>
      </w:r>
      <w:r>
        <w:rPr>
          <w:b/>
        </w:rPr>
        <w:t>elektronicznym podpisem zaufanym</w:t>
      </w:r>
      <w:r>
        <w:t xml:space="preserve"> lub </w:t>
      </w:r>
      <w:r>
        <w:rPr>
          <w:b/>
        </w:rPr>
        <w:t>elektronicznym podpisem osobistym</w:t>
      </w:r>
      <w: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2D4531" w:rsidRDefault="0091206F">
      <w:pPr>
        <w:numPr>
          <w:ilvl w:val="0"/>
          <w:numId w:val="19"/>
        </w:numPr>
        <w:spacing w:after="146" w:line="259" w:lineRule="auto"/>
        <w:ind w:right="11" w:hanging="360"/>
      </w:pPr>
      <w:r>
        <w:t xml:space="preserve">Oferta powinna być: </w:t>
      </w:r>
    </w:p>
    <w:p w:rsidR="002D4531" w:rsidRDefault="0091206F">
      <w:pPr>
        <w:numPr>
          <w:ilvl w:val="2"/>
          <w:numId w:val="20"/>
        </w:numPr>
        <w:spacing w:after="146" w:line="259" w:lineRule="auto"/>
        <w:ind w:right="11" w:hanging="360"/>
      </w:pPr>
      <w:r>
        <w:t xml:space="preserve">sporządzona na podstawie załączników niniejszej SWZ w języku polskim, </w:t>
      </w:r>
    </w:p>
    <w:p w:rsidR="002D4531" w:rsidRDefault="0091206F" w:rsidP="007A00C3">
      <w:pPr>
        <w:numPr>
          <w:ilvl w:val="2"/>
          <w:numId w:val="20"/>
        </w:numPr>
        <w:spacing w:after="35"/>
        <w:ind w:right="11" w:hanging="360"/>
      </w:pPr>
      <w:r>
        <w:lastRenderedPageBreak/>
        <w:t xml:space="preserve">złożona przy użyciu środków komunikacji elektronicznej tzn. za pośrednictwem </w:t>
      </w:r>
      <w:r w:rsidR="007A00C3">
        <w:t>sidaspzp.pl</w:t>
      </w:r>
    </w:p>
    <w:p w:rsidR="002D4531" w:rsidRDefault="0091206F">
      <w:pPr>
        <w:numPr>
          <w:ilvl w:val="2"/>
          <w:numId w:val="20"/>
        </w:numPr>
        <w:spacing w:after="35"/>
        <w:ind w:right="11" w:hanging="360"/>
      </w:pPr>
      <w:r>
        <w:t xml:space="preserve">podpisana </w:t>
      </w:r>
      <w:hyperlink r:id="rId22">
        <w:r w:rsidRPr="007A00C3">
          <w:rPr>
            <w:b/>
            <w:color w:val="1155CC"/>
            <w:u w:val="single" w:color="1155CC"/>
          </w:rPr>
          <w:t>kwalifikowanym podpisem elektroniczny</w:t>
        </w:r>
        <w:r>
          <w:rPr>
            <w:b/>
            <w:color w:val="1155CC"/>
            <w:u w:val="single" w:color="1155CC"/>
          </w:rPr>
          <w:t>m</w:t>
        </w:r>
      </w:hyperlink>
      <w:hyperlink r:id="rId23">
        <w:r>
          <w:t xml:space="preserve"> </w:t>
        </w:r>
      </w:hyperlink>
      <w:r>
        <w:t>lub</w:t>
      </w:r>
      <w:r w:rsidRPr="007A00C3">
        <w:rPr>
          <w:b/>
        </w:rPr>
        <w:t xml:space="preserve"> elektronicznym</w:t>
      </w:r>
      <w:r>
        <w:rPr>
          <w:b/>
        </w:rPr>
        <w:t xml:space="preserve"> </w:t>
      </w:r>
      <w:hyperlink r:id="rId24">
        <w:r w:rsidRPr="007A00C3">
          <w:rPr>
            <w:b/>
            <w:color w:val="1155CC"/>
            <w:u w:val="single" w:color="1155CC"/>
          </w:rPr>
          <w:t>podpise</w:t>
        </w:r>
        <w:r>
          <w:rPr>
            <w:b/>
            <w:color w:val="1155CC"/>
            <w:u w:val="single" w:color="1155CC"/>
          </w:rPr>
          <w:t>m</w:t>
        </w:r>
      </w:hyperlink>
      <w:hyperlink r:id="rId25">
        <w:r>
          <w:rPr>
            <w:b/>
            <w:color w:val="1155CC"/>
          </w:rPr>
          <w:t xml:space="preserve"> </w:t>
        </w:r>
      </w:hyperlink>
      <w:hyperlink r:id="rId26">
        <w:r w:rsidRPr="007A00C3">
          <w:rPr>
            <w:b/>
            <w:color w:val="1155CC"/>
            <w:u w:val="single" w:color="1155CC"/>
          </w:rPr>
          <w:t>zaufany</w:t>
        </w:r>
        <w:r>
          <w:rPr>
            <w:b/>
            <w:color w:val="1155CC"/>
            <w:u w:val="single" w:color="1155CC"/>
          </w:rPr>
          <w:t>m</w:t>
        </w:r>
      </w:hyperlink>
      <w:hyperlink r:id="rId27">
        <w:r>
          <w:t xml:space="preserve"> </w:t>
        </w:r>
      </w:hyperlink>
      <w:r>
        <w:t>lub</w:t>
      </w:r>
      <w:r w:rsidRPr="007A00C3">
        <w:rPr>
          <w:b/>
        </w:rPr>
        <w:t xml:space="preserve"> elektronicznym</w:t>
      </w:r>
      <w:r w:rsidRPr="007A00C3">
        <w:rPr>
          <w:b/>
          <w:color w:val="1155CC"/>
          <w:u w:val="single" w:color="1155CC"/>
        </w:rPr>
        <w:t xml:space="preserve"> podpisem osobist</w:t>
      </w:r>
      <w:r>
        <w:rPr>
          <w:b/>
          <w:color w:val="1155CC"/>
          <w:u w:val="single" w:color="1155CC"/>
        </w:rPr>
        <w:t>y</w:t>
      </w:r>
      <w:hyperlink r:id="rId28">
        <w:r>
          <w:rPr>
            <w:b/>
            <w:color w:val="1155CC"/>
            <w:u w:val="single" w:color="1155CC"/>
          </w:rPr>
          <w:t>m</w:t>
        </w:r>
      </w:hyperlink>
      <w:hyperlink r:id="rId29">
        <w:r>
          <w:t xml:space="preserve"> </w:t>
        </w:r>
      </w:hyperlink>
      <w:r>
        <w:t xml:space="preserve">przez osobę/osoby upoważnioną/upoważnione. </w:t>
      </w:r>
    </w:p>
    <w:p w:rsidR="002D4531" w:rsidRDefault="0091206F">
      <w:pPr>
        <w:numPr>
          <w:ilvl w:val="0"/>
          <w:numId w:val="19"/>
        </w:numPr>
        <w:ind w:right="11" w:hanging="360"/>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2D4531" w:rsidRDefault="0091206F">
      <w:pPr>
        <w:numPr>
          <w:ilvl w:val="0"/>
          <w:numId w:val="19"/>
        </w:numPr>
        <w:ind w:right="11" w:hanging="360"/>
      </w:pPr>
      <w:r>
        <w:t xml:space="preserve">W przypadku wykorzystania formatu podpisu XAdES zewnętrzny. Zamawiający wymaga dołączenia odpowiedniej ilości plików tj. podpisywanych plików z danymi oraz plików XAdES. </w:t>
      </w:r>
    </w:p>
    <w:p w:rsidR="002D4531" w:rsidRDefault="0091206F">
      <w:pPr>
        <w:numPr>
          <w:ilvl w:val="0"/>
          <w:numId w:val="19"/>
        </w:numPr>
        <w:ind w:right="11" w:hanging="360"/>
      </w:pPr>
      <w: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2D4531" w:rsidRDefault="0091206F" w:rsidP="007A00C3">
      <w:pPr>
        <w:numPr>
          <w:ilvl w:val="0"/>
          <w:numId w:val="19"/>
        </w:numPr>
        <w:spacing w:after="1"/>
        <w:ind w:right="11" w:hanging="360"/>
      </w:pPr>
      <w:r>
        <w:t xml:space="preserve">Wykonawca, za pośrednictwem </w:t>
      </w:r>
      <w:r w:rsidR="007A00C3">
        <w:t xml:space="preserve">sidaspzp.pl </w:t>
      </w:r>
      <w:r>
        <w:t xml:space="preserve">może przed upływem terminu do składania ofert zmienić lub wycofać ofertę. Sposób dokonywania zmiany lub wycofania oferty zamieszczono w instrukcji zamieszczonej na stronie </w:t>
      </w:r>
    </w:p>
    <w:p w:rsidR="002D4531" w:rsidRDefault="0091206F">
      <w:pPr>
        <w:numPr>
          <w:ilvl w:val="0"/>
          <w:numId w:val="19"/>
        </w:numPr>
        <w:ind w:right="11" w:hanging="360"/>
      </w:pPr>
      <w:r>
        <w:t xml:space="preserve">Każdy z Wykonawców może złożyć tylko jedną ofertę. Złożenie większej liczby ofert lub oferty zawierającej propozycje wariantowe spowoduje, że podlegać będzie odrzuceniu. </w:t>
      </w:r>
    </w:p>
    <w:p w:rsidR="002D4531" w:rsidRDefault="0091206F">
      <w:pPr>
        <w:numPr>
          <w:ilvl w:val="0"/>
          <w:numId w:val="19"/>
        </w:numPr>
        <w:ind w:right="11" w:hanging="360"/>
      </w:pPr>
      <w:r>
        <w:t xml:space="preserve">Ceny oferty muszą zawierać wszystkie koszty, jakie musi ponieść Wykonawca, aby zrealizować zamówienie z najwyższą starannością oraz ewentualne rabaty. </w:t>
      </w:r>
    </w:p>
    <w:p w:rsidR="002D4531" w:rsidRDefault="0091206F">
      <w:pPr>
        <w:numPr>
          <w:ilvl w:val="0"/>
          <w:numId w:val="19"/>
        </w:numPr>
        <w:ind w:right="11" w:hanging="360"/>
      </w:pPr>
      <w: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D4531" w:rsidRDefault="0091206F">
      <w:pPr>
        <w:numPr>
          <w:ilvl w:val="0"/>
          <w:numId w:val="19"/>
        </w:numPr>
        <w:ind w:right="11" w:hanging="360"/>
      </w:pPr>
      <w: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2D4531" w:rsidRDefault="0091206F">
      <w:pPr>
        <w:numPr>
          <w:ilvl w:val="0"/>
          <w:numId w:val="19"/>
        </w:numPr>
        <w:ind w:right="11" w:hanging="360"/>
      </w:pPr>
      <w:r>
        <w:lastRenderedPageBreak/>
        <w:t xml:space="preserve">Maksymalny rozmiar jednego pliku przesyłanego za pośrednictwem dedykowanych formularzy do: złożenia, zmiany, wycofania oferty wynosi 150 MB natomiast przy komunikacji wielkość pliku to maksymalnie 500 MB. </w:t>
      </w:r>
    </w:p>
    <w:p w:rsidR="002D4531" w:rsidRDefault="0091206F">
      <w:pPr>
        <w:numPr>
          <w:ilvl w:val="0"/>
          <w:numId w:val="19"/>
        </w:numPr>
        <w:ind w:right="11" w:hanging="360"/>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rsidR="002D4531" w:rsidRDefault="0091206F">
      <w:pPr>
        <w:numPr>
          <w:ilvl w:val="0"/>
          <w:numId w:val="19"/>
        </w:numPr>
        <w:ind w:right="11" w:hanging="360"/>
      </w:pPr>
      <w:r>
        <w:t xml:space="preserve">Zamawiający rekomenduje wykorzystanie formatów: .pdf .doc .docx .xls .xlsx .jpg (.jpeg) </w:t>
      </w:r>
      <w:r>
        <w:rPr>
          <w:b/>
          <w:u w:val="single" w:color="000000"/>
        </w:rPr>
        <w:t>ze</w:t>
      </w:r>
      <w:r>
        <w:rPr>
          <w:b/>
        </w:rPr>
        <w:t xml:space="preserve"> </w:t>
      </w:r>
      <w:r>
        <w:rPr>
          <w:b/>
          <w:u w:val="single" w:color="000000"/>
        </w:rPr>
        <w:t>szczególnym wskazaniem na .pdf</w:t>
      </w:r>
      <w:r>
        <w:t xml:space="preserve"> </w:t>
      </w:r>
    </w:p>
    <w:p w:rsidR="002D4531" w:rsidRDefault="0091206F">
      <w:pPr>
        <w:numPr>
          <w:ilvl w:val="0"/>
          <w:numId w:val="19"/>
        </w:numPr>
        <w:ind w:right="11" w:hanging="360"/>
      </w:pPr>
      <w:r>
        <w:t xml:space="preserve">W celu ewentualnej kompresji danych Zamawiający rekomenduje wykorzystanie jednego z rozszerzeń: </w:t>
      </w:r>
    </w:p>
    <w:p w:rsidR="002D4531" w:rsidRDefault="0091206F">
      <w:pPr>
        <w:numPr>
          <w:ilvl w:val="1"/>
          <w:numId w:val="19"/>
        </w:numPr>
        <w:spacing w:after="140" w:line="265" w:lineRule="auto"/>
        <w:ind w:hanging="360"/>
      </w:pPr>
      <w:r>
        <w:t xml:space="preserve">.zip  </w:t>
      </w:r>
    </w:p>
    <w:p w:rsidR="002D4531" w:rsidRDefault="0091206F">
      <w:pPr>
        <w:numPr>
          <w:ilvl w:val="1"/>
          <w:numId w:val="19"/>
        </w:numPr>
        <w:spacing w:after="140" w:line="265" w:lineRule="auto"/>
        <w:ind w:hanging="360"/>
      </w:pPr>
      <w:r>
        <w:t xml:space="preserve">.7Z </w:t>
      </w:r>
    </w:p>
    <w:p w:rsidR="002D4531" w:rsidRDefault="0091206F">
      <w:pPr>
        <w:numPr>
          <w:ilvl w:val="0"/>
          <w:numId w:val="19"/>
        </w:numPr>
        <w:spacing w:after="32" w:line="359" w:lineRule="auto"/>
        <w:ind w:right="11" w:hanging="360"/>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r>
        <w:t xml:space="preserve"> </w:t>
      </w:r>
    </w:p>
    <w:p w:rsidR="002D4531" w:rsidRDefault="0091206F">
      <w:pPr>
        <w:numPr>
          <w:ilvl w:val="0"/>
          <w:numId w:val="19"/>
        </w:numPr>
        <w:ind w:right="11" w:hanging="360"/>
      </w:pPr>
      <w:r>
        <w:t xml:space="preserve">Zamawiający zwraca uwagę na ograniczenia wielkości plików podpisywanych profilem zaufanym, który wynosi </w:t>
      </w:r>
      <w:r>
        <w:rPr>
          <w:b/>
        </w:rPr>
        <w:t>maksymalnie 10MB</w:t>
      </w:r>
      <w:r>
        <w:t xml:space="preserve">, oraz na ograniczenie wielkości plików podpisywanych w aplikacji eDoApp służącej do składania podpisu osobistego, który wynosi </w:t>
      </w:r>
      <w:r>
        <w:rPr>
          <w:b/>
        </w:rPr>
        <w:t>maksymalnie 5MB</w:t>
      </w:r>
      <w:r>
        <w:t xml:space="preserve">. </w:t>
      </w:r>
    </w:p>
    <w:p w:rsidR="002D4531" w:rsidRDefault="0091206F">
      <w:pPr>
        <w:numPr>
          <w:ilvl w:val="0"/>
          <w:numId w:val="19"/>
        </w:numPr>
        <w:spacing w:line="259" w:lineRule="auto"/>
        <w:ind w:right="11" w:hanging="360"/>
      </w:pPr>
      <w:r>
        <w:t xml:space="preserve">W przypadku stosowania przez wykonawcę kwalifikowanego podpisu elektronicznego: </w:t>
      </w:r>
    </w:p>
    <w:p w:rsidR="002D4531" w:rsidRDefault="0091206F">
      <w:pPr>
        <w:numPr>
          <w:ilvl w:val="1"/>
          <w:numId w:val="21"/>
        </w:numPr>
        <w:ind w:right="11" w:hanging="360"/>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PAdES. </w:t>
      </w:r>
      <w:r>
        <w:t xml:space="preserve"> </w:t>
      </w:r>
    </w:p>
    <w:p w:rsidR="002D4531" w:rsidRDefault="0091206F">
      <w:pPr>
        <w:numPr>
          <w:ilvl w:val="1"/>
          <w:numId w:val="21"/>
        </w:numPr>
        <w:ind w:right="11" w:hanging="360"/>
      </w:pPr>
      <w:r>
        <w:t xml:space="preserve">Pliki w innych formatach niż PDF </w:t>
      </w:r>
      <w:r>
        <w:rPr>
          <w:b/>
        </w:rPr>
        <w:t>zaleca się opatrzyć podpisem w formacie XAdES o typie zewnętrznym</w:t>
      </w:r>
      <w:r>
        <w:t xml:space="preserve">. Wykonawca powinien pamiętać, aby plik z podpisem przekazywać łącznie z dokumentem podpisywanym. </w:t>
      </w:r>
    </w:p>
    <w:p w:rsidR="002D4531" w:rsidRDefault="0091206F">
      <w:pPr>
        <w:numPr>
          <w:ilvl w:val="1"/>
          <w:numId w:val="21"/>
        </w:numPr>
        <w:spacing w:after="147" w:line="259" w:lineRule="auto"/>
        <w:ind w:right="11" w:hanging="360"/>
      </w:pPr>
      <w:r>
        <w:t xml:space="preserve">Zamawiający rekomenduje wykorzystanie podpisu z kwalifikowanym znacznikiem czasu. </w:t>
      </w:r>
    </w:p>
    <w:p w:rsidR="002D4531" w:rsidRDefault="0091206F">
      <w:pPr>
        <w:numPr>
          <w:ilvl w:val="0"/>
          <w:numId w:val="19"/>
        </w:numPr>
        <w:ind w:right="11" w:hanging="360"/>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rsidR="002D4531" w:rsidRDefault="0091206F">
      <w:pPr>
        <w:numPr>
          <w:ilvl w:val="0"/>
          <w:numId w:val="19"/>
        </w:numPr>
        <w:ind w:right="11" w:hanging="360"/>
      </w:pPr>
      <w:r>
        <w:t xml:space="preserve">Zamawiający zaleca, aby Wykonawca z odpowiednim wyprzedzeniem przetestował możliwość prawidłowego wykorzystania wybranej metody podpisania plików oferty. </w:t>
      </w:r>
    </w:p>
    <w:p w:rsidR="002D4531" w:rsidRDefault="0091206F">
      <w:pPr>
        <w:numPr>
          <w:ilvl w:val="0"/>
          <w:numId w:val="19"/>
        </w:numPr>
        <w:spacing w:after="146" w:line="259" w:lineRule="auto"/>
        <w:ind w:right="11" w:hanging="360"/>
      </w:pPr>
      <w:r>
        <w:lastRenderedPageBreak/>
        <w:t xml:space="preserve">Osobą składającą ofertę powinna być osoba kontaktowa podawana w dokumentacji. </w:t>
      </w:r>
    </w:p>
    <w:p w:rsidR="002D4531" w:rsidRDefault="0091206F">
      <w:pPr>
        <w:numPr>
          <w:ilvl w:val="0"/>
          <w:numId w:val="19"/>
        </w:numPr>
        <w:ind w:right="11" w:hanging="360"/>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2D4531" w:rsidRDefault="0091206F">
      <w:pPr>
        <w:numPr>
          <w:ilvl w:val="0"/>
          <w:numId w:val="19"/>
        </w:numPr>
        <w:ind w:right="11" w:hanging="360"/>
      </w:pPr>
      <w:r>
        <w:t xml:space="preserve">Jeśli Wykonawca „pakuje” dokumenty np. w plik o rozszerzeniu .zip, zaleca się wcześniejsze podpisanie każdego ze skompresowanych plików.  </w:t>
      </w:r>
    </w:p>
    <w:p w:rsidR="002D4531" w:rsidRDefault="0091206F">
      <w:pPr>
        <w:numPr>
          <w:ilvl w:val="0"/>
          <w:numId w:val="19"/>
        </w:numPr>
        <w:ind w:right="11" w:hanging="360"/>
      </w:pPr>
      <w:r>
        <w:t xml:space="preserve">Zamawiający zaleca aby </w:t>
      </w:r>
      <w:r>
        <w:rPr>
          <w:b/>
          <w:u w:val="single" w:color="000000"/>
        </w:rPr>
        <w:t>nie wprowadzać</w:t>
      </w:r>
      <w:r>
        <w:t xml:space="preserve"> jakichkolwiek zmian w plikach po podpisaniu ich podpisem kwalifikowanym. Może to skutkować naruszeniem integralności plików co równoważne będzie z koniecznością odrzucenia oferty. </w:t>
      </w:r>
    </w:p>
    <w:p w:rsidR="002D4531" w:rsidRDefault="0091206F">
      <w:pPr>
        <w:numPr>
          <w:ilvl w:val="0"/>
          <w:numId w:val="19"/>
        </w:numPr>
        <w:spacing w:after="146" w:line="259" w:lineRule="auto"/>
        <w:ind w:right="11" w:hanging="360"/>
      </w:pPr>
      <w:r>
        <w:rPr>
          <w:b/>
          <w:u w:val="single" w:color="000000"/>
        </w:rPr>
        <w:t>Do oferty należy załączyć:</w:t>
      </w:r>
      <w:r>
        <w:rPr>
          <w:b/>
        </w:rPr>
        <w:t xml:space="preserve"> </w:t>
      </w:r>
    </w:p>
    <w:p w:rsidR="002D4531" w:rsidRDefault="0091206F">
      <w:pPr>
        <w:numPr>
          <w:ilvl w:val="0"/>
          <w:numId w:val="22"/>
        </w:numPr>
        <w:ind w:right="11" w:hanging="360"/>
      </w:pPr>
      <w:r>
        <w:t xml:space="preserve">Formularz ofertowy wraz z oświadczeniami o spełnianiu warunków udział w postępowaniu oraz braku podstaw do wykluczenia o treści zgodnej z </w:t>
      </w:r>
      <w:r>
        <w:rPr>
          <w:b/>
        </w:rPr>
        <w:t>Załącznikiem nr 3 do SWZ.</w:t>
      </w:r>
      <w:r>
        <w:t xml:space="preserve"> </w:t>
      </w:r>
    </w:p>
    <w:p w:rsidR="002D4531" w:rsidRDefault="0091206F">
      <w:pPr>
        <w:numPr>
          <w:ilvl w:val="0"/>
          <w:numId w:val="22"/>
        </w:numPr>
        <w:spacing w:after="146" w:line="259" w:lineRule="auto"/>
        <w:ind w:right="11" w:hanging="360"/>
      </w:pPr>
      <w:r>
        <w:t xml:space="preserve">Pełnomocnictwo (jeśli wymagane) </w:t>
      </w:r>
    </w:p>
    <w:p w:rsidR="002D4531" w:rsidRDefault="0091206F">
      <w:pPr>
        <w:numPr>
          <w:ilvl w:val="0"/>
          <w:numId w:val="22"/>
        </w:numPr>
        <w:spacing w:after="146" w:line="259" w:lineRule="auto"/>
        <w:ind w:right="11" w:hanging="360"/>
      </w:pPr>
      <w:r>
        <w:t xml:space="preserve">Zobowiązanie podmiotu trzeciego (jeśli występuje) </w:t>
      </w:r>
    </w:p>
    <w:p w:rsidR="002D4531" w:rsidRDefault="0091206F">
      <w:pPr>
        <w:numPr>
          <w:ilvl w:val="0"/>
          <w:numId w:val="22"/>
        </w:numPr>
        <w:spacing w:after="146" w:line="259" w:lineRule="auto"/>
        <w:ind w:right="11" w:hanging="360"/>
      </w:pPr>
      <w:r>
        <w:t xml:space="preserve">Wadium (jeżeli jest składane w formie niepieniężnej) </w:t>
      </w:r>
    </w:p>
    <w:p w:rsidR="002D4531" w:rsidRDefault="0091206F">
      <w:pPr>
        <w:numPr>
          <w:ilvl w:val="0"/>
          <w:numId w:val="22"/>
        </w:numPr>
        <w:ind w:right="11" w:hanging="360"/>
      </w:pPr>
      <w:r>
        <w:t xml:space="preserve">Oświadczenie na podstawie art. 117 ust. 4 PZP w przypadku wykonawców wspólnie ubiegających się o udzielenie zamówienia w zakresie wymagań określonych w Rozdziale IX (jeśli zamawiający stawia wymagania w Rozdziale IX) </w:t>
      </w:r>
    </w:p>
    <w:p w:rsidR="002D4531" w:rsidRDefault="0091206F">
      <w:pPr>
        <w:pStyle w:val="Nagwek1"/>
        <w:ind w:left="137"/>
      </w:pPr>
      <w:bookmarkStart w:id="15" w:name="_Toc34454"/>
      <w:r>
        <w:t>XIV. Sposób obliczania ceny oferty</w:t>
      </w:r>
      <w:r>
        <w:rPr>
          <w:u w:val="none"/>
        </w:rPr>
        <w:t xml:space="preserve"> </w:t>
      </w:r>
      <w:bookmarkEnd w:id="15"/>
    </w:p>
    <w:p w:rsidR="002D4531" w:rsidRDefault="0091206F">
      <w:pPr>
        <w:numPr>
          <w:ilvl w:val="0"/>
          <w:numId w:val="23"/>
        </w:numPr>
        <w:ind w:right="11" w:hanging="283"/>
      </w:pPr>
      <w:r>
        <w:t xml:space="preserve">Wykonawca podaje cenę za realizację przedmiotu zamówienia zgodnie ze wzorem Formularza Ofertowego, stanowiącego </w:t>
      </w:r>
      <w:r>
        <w:rPr>
          <w:b/>
        </w:rPr>
        <w:t xml:space="preserve">Załącznik nr 1 do SWZ. </w:t>
      </w:r>
      <w:r>
        <w:t xml:space="preserve"> </w:t>
      </w:r>
    </w:p>
    <w:p w:rsidR="002D4531" w:rsidRDefault="0091206F">
      <w:pPr>
        <w:numPr>
          <w:ilvl w:val="0"/>
          <w:numId w:val="23"/>
        </w:numPr>
        <w:ind w:right="11" w:hanging="283"/>
      </w:pPr>
      <w:r>
        <w:t xml:space="preserve">Cena ofertowa brutto musi uwzględniać wszystkie koszty związane z realizacją przedmiotu zamówienia zgodnie z opisem przedmiotu zamówienia oraz istotnymi postanowieniami umowy określonymi w niniejszej SWZ oraz należną stawkę podatku VAT. </w:t>
      </w:r>
    </w:p>
    <w:p w:rsidR="002D4531" w:rsidRDefault="0091206F">
      <w:pPr>
        <w:numPr>
          <w:ilvl w:val="0"/>
          <w:numId w:val="23"/>
        </w:numPr>
        <w:ind w:right="11" w:hanging="283"/>
      </w:pPr>
      <w:r>
        <w:t xml:space="preserve">Cena podana na Formularzu Ofertowym jest ceną ostateczną, niepodlegającą negocjacji i wyczerpującą wszelkie należności Wykonawcy wobec Zamawiającego związane z realizacją przedmiotu zamówienia. </w:t>
      </w:r>
    </w:p>
    <w:p w:rsidR="002D4531" w:rsidRDefault="0091206F">
      <w:pPr>
        <w:numPr>
          <w:ilvl w:val="0"/>
          <w:numId w:val="23"/>
        </w:numPr>
        <w:ind w:right="11" w:hanging="283"/>
      </w:pPr>
      <w:r>
        <w:t xml:space="preserve">Cena oferty powinna być wyrażona w złotych polskich (PLN) z dokładnością do dwóch miejsc po przecinku. </w:t>
      </w:r>
    </w:p>
    <w:p w:rsidR="002D4531" w:rsidRDefault="0091206F">
      <w:pPr>
        <w:numPr>
          <w:ilvl w:val="0"/>
          <w:numId w:val="23"/>
        </w:numPr>
        <w:spacing w:after="146" w:line="259" w:lineRule="auto"/>
        <w:ind w:right="11" w:hanging="283"/>
      </w:pPr>
      <w:r>
        <w:t xml:space="preserve">Zamawiający nie przewiduje rozliczeń w walucie obcej. </w:t>
      </w:r>
    </w:p>
    <w:p w:rsidR="002D4531" w:rsidRDefault="0091206F">
      <w:pPr>
        <w:numPr>
          <w:ilvl w:val="0"/>
          <w:numId w:val="23"/>
        </w:numPr>
        <w:ind w:right="11" w:hanging="283"/>
      </w:pPr>
      <w:r>
        <w:t xml:space="preserve">Wyliczona cena oferty brutto będzie służyć do porównania złożonych ofert i do rozliczenia w trakcie realizacji zamówienia. </w:t>
      </w:r>
    </w:p>
    <w:p w:rsidR="002D4531" w:rsidRDefault="0091206F">
      <w:pPr>
        <w:numPr>
          <w:ilvl w:val="0"/>
          <w:numId w:val="23"/>
        </w:numPr>
        <w:spacing w:after="1"/>
        <w:ind w:right="11" w:hanging="283"/>
      </w:pPr>
      <w:r>
        <w:lastRenderedPageBreak/>
        <w:t>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 w tej ofercie ceny kwotę podatku od towarów i usług, którą miałby obowiązek rozliczyć.</w:t>
      </w:r>
      <w:r>
        <w:rPr>
          <w:b/>
        </w:rPr>
        <w:t xml:space="preserve"> </w:t>
      </w:r>
      <w:r>
        <w:t xml:space="preserve">W ofercie, o której mowa w ust. 1, Wykonawca ma obowiązek: </w:t>
      </w:r>
    </w:p>
    <w:p w:rsidR="002D4531" w:rsidRDefault="0091206F">
      <w:pPr>
        <w:numPr>
          <w:ilvl w:val="1"/>
          <w:numId w:val="23"/>
        </w:numPr>
        <w:spacing w:after="1"/>
        <w:ind w:right="11" w:hanging="408"/>
      </w:pPr>
      <w:r>
        <w:t xml:space="preserve">poinformowania zamawiającego, że wybór jego oferty będzie prowadził do powstania u zamawiającego obowiązku podatkowego; </w:t>
      </w:r>
    </w:p>
    <w:p w:rsidR="002D4531" w:rsidRDefault="0091206F">
      <w:pPr>
        <w:numPr>
          <w:ilvl w:val="1"/>
          <w:numId w:val="23"/>
        </w:numPr>
        <w:spacing w:after="1"/>
        <w:ind w:right="11" w:hanging="408"/>
      </w:pPr>
      <w:r>
        <w:t xml:space="preserve">wskazania nazwy (rodzaju) towaru lub usługi, których dostawa lub świadczenie będą prowadziły do powstania obowiązku podatkowego; </w:t>
      </w:r>
    </w:p>
    <w:p w:rsidR="002D4531" w:rsidRDefault="0091206F">
      <w:pPr>
        <w:numPr>
          <w:ilvl w:val="1"/>
          <w:numId w:val="23"/>
        </w:numPr>
        <w:ind w:right="11" w:hanging="408"/>
      </w:pPr>
      <w:r>
        <w:t xml:space="preserve">wskazania wartości towaru lub usługi objętego obowiązkiem podatkowym zamawiającego, bez kwoty podatku; </w:t>
      </w:r>
    </w:p>
    <w:p w:rsidR="002D4531" w:rsidRDefault="0091206F">
      <w:pPr>
        <w:numPr>
          <w:ilvl w:val="1"/>
          <w:numId w:val="23"/>
        </w:numPr>
        <w:ind w:right="11" w:hanging="408"/>
      </w:pPr>
      <w:r>
        <w:t xml:space="preserve">wskazania stawki podatku od towarów i usług, która zgodnie z wiedzą wykonawcy, będzie miała zastosowanie. </w:t>
      </w:r>
    </w:p>
    <w:p w:rsidR="002D4531" w:rsidRDefault="0091206F">
      <w:pPr>
        <w:numPr>
          <w:ilvl w:val="0"/>
          <w:numId w:val="23"/>
        </w:numPr>
        <w:spacing w:after="260"/>
        <w:ind w:right="11" w:hanging="283"/>
      </w:pPr>
      <w: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2D4531" w:rsidRDefault="0091206F">
      <w:pPr>
        <w:pStyle w:val="Nagwek1"/>
        <w:ind w:left="137"/>
      </w:pPr>
      <w:bookmarkStart w:id="16" w:name="_Toc34455"/>
      <w:r>
        <w:t>XV. Wymagania dotyczące wadium</w:t>
      </w:r>
      <w:r>
        <w:rPr>
          <w:u w:val="none"/>
        </w:rPr>
        <w:t xml:space="preserve"> </w:t>
      </w:r>
      <w:bookmarkEnd w:id="16"/>
    </w:p>
    <w:p w:rsidR="002D4531" w:rsidRDefault="0091206F">
      <w:pPr>
        <w:spacing w:line="259" w:lineRule="auto"/>
        <w:ind w:left="219" w:right="11"/>
      </w:pPr>
      <w:r>
        <w:t>1.</w:t>
      </w:r>
      <w:r>
        <w:rPr>
          <w:rFonts w:ascii="Arial" w:eastAsia="Arial" w:hAnsi="Arial" w:cs="Arial"/>
        </w:rPr>
        <w:t xml:space="preserve"> </w:t>
      </w:r>
      <w:r>
        <w:t xml:space="preserve">Zamawiający nie wymaga wadium.  </w:t>
      </w:r>
    </w:p>
    <w:p w:rsidR="002D4531" w:rsidRDefault="0091206F">
      <w:pPr>
        <w:pStyle w:val="Nagwek1"/>
        <w:ind w:left="137"/>
      </w:pPr>
      <w:bookmarkStart w:id="17" w:name="_Toc34456"/>
      <w:r>
        <w:t>XVI. Termin związania ofertą</w:t>
      </w:r>
      <w:r>
        <w:rPr>
          <w:u w:val="none"/>
        </w:rPr>
        <w:t xml:space="preserve"> </w:t>
      </w:r>
      <w:bookmarkEnd w:id="17"/>
    </w:p>
    <w:p w:rsidR="002D4531" w:rsidRDefault="0091206F">
      <w:pPr>
        <w:numPr>
          <w:ilvl w:val="0"/>
          <w:numId w:val="24"/>
        </w:numPr>
        <w:ind w:right="11" w:hanging="283"/>
      </w:pPr>
      <w:r>
        <w:t xml:space="preserve">Wykonawca będzie związany ofertą przez okres </w:t>
      </w:r>
      <w:r>
        <w:rPr>
          <w:b/>
        </w:rPr>
        <w:t>30 dni</w:t>
      </w:r>
      <w:r>
        <w:t xml:space="preserve">, tj. do dnia </w:t>
      </w:r>
      <w:r w:rsidR="00751A39">
        <w:t>05</w:t>
      </w:r>
      <w:r>
        <w:t xml:space="preserve"> </w:t>
      </w:r>
      <w:r w:rsidR="00751A39">
        <w:t>lutego</w:t>
      </w:r>
      <w:r>
        <w:t xml:space="preserve"> 202</w:t>
      </w:r>
      <w:r w:rsidR="007A00C3">
        <w:t>3</w:t>
      </w:r>
      <w:r>
        <w:rPr>
          <w:sz w:val="18"/>
        </w:rPr>
        <w:t xml:space="preserve"> </w:t>
      </w:r>
      <w:r>
        <w:t xml:space="preserve">r. Bieg terminu związania ofertą rozpoczyna się wraz z upływem terminu składania ofert. </w:t>
      </w:r>
    </w:p>
    <w:p w:rsidR="002D4531" w:rsidRDefault="0091206F">
      <w:pPr>
        <w:numPr>
          <w:ilvl w:val="0"/>
          <w:numId w:val="24"/>
        </w:numPr>
        <w:ind w:right="11"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rsidR="002D4531" w:rsidRDefault="0091206F">
      <w:pPr>
        <w:numPr>
          <w:ilvl w:val="0"/>
          <w:numId w:val="24"/>
        </w:numPr>
        <w:spacing w:after="371" w:line="259" w:lineRule="auto"/>
        <w:ind w:right="11" w:hanging="283"/>
      </w:pPr>
      <w:r>
        <w:t xml:space="preserve">Odmowa wyrażenia zgody na przedłużenie terminu związania ofertą nie powoduje utraty wadium. </w:t>
      </w:r>
    </w:p>
    <w:p w:rsidR="002D4531" w:rsidRDefault="0091206F">
      <w:pPr>
        <w:pStyle w:val="Nagwek1"/>
        <w:ind w:left="137"/>
      </w:pPr>
      <w:bookmarkStart w:id="18" w:name="_Toc34457"/>
      <w:r>
        <w:t>XVII. Miejsce i termin składania ofert</w:t>
      </w:r>
      <w:r>
        <w:rPr>
          <w:u w:val="none"/>
        </w:rPr>
        <w:t xml:space="preserve"> </w:t>
      </w:r>
      <w:bookmarkEnd w:id="18"/>
    </w:p>
    <w:p w:rsidR="002D4531" w:rsidRDefault="0091206F">
      <w:pPr>
        <w:numPr>
          <w:ilvl w:val="0"/>
          <w:numId w:val="25"/>
        </w:numPr>
        <w:ind w:right="11" w:hanging="283"/>
      </w:pPr>
      <w:r>
        <w:t xml:space="preserve">Ofertę wraz z wymaganymi dokumentami należy umieścić na </w:t>
      </w:r>
      <w:r w:rsidR="007A00C3">
        <w:t>sidaspzp.pl</w:t>
      </w:r>
      <w:r w:rsidR="007A00C3" w:rsidRPr="007A00C3">
        <w:t xml:space="preserve"> </w:t>
      </w:r>
      <w:hyperlink r:id="rId30">
        <w:r>
          <w:t xml:space="preserve"> </w:t>
        </w:r>
      </w:hyperlink>
      <w:r>
        <w:t xml:space="preserve">w myśl Ustawy PZP na stronie internetowej prowadzonego postępowania  </w:t>
      </w:r>
      <w:r>
        <w:rPr>
          <w:b/>
          <w:u w:val="single" w:color="000000"/>
        </w:rPr>
        <w:t xml:space="preserve">do dnia </w:t>
      </w:r>
      <w:r w:rsidR="00751A39">
        <w:rPr>
          <w:b/>
          <w:u w:val="single" w:color="000000"/>
        </w:rPr>
        <w:t>4</w:t>
      </w:r>
      <w:r>
        <w:rPr>
          <w:b/>
          <w:u w:val="single" w:color="000000"/>
        </w:rPr>
        <w:t xml:space="preserve"> </w:t>
      </w:r>
      <w:r w:rsidR="00751A39">
        <w:rPr>
          <w:b/>
          <w:u w:val="single" w:color="000000"/>
        </w:rPr>
        <w:t>stycznia</w:t>
      </w:r>
      <w:r>
        <w:rPr>
          <w:b/>
          <w:u w:val="single" w:color="000000"/>
        </w:rPr>
        <w:t xml:space="preserve">  202</w:t>
      </w:r>
      <w:r w:rsidR="00751A39">
        <w:rPr>
          <w:b/>
          <w:u w:val="single" w:color="000000"/>
        </w:rPr>
        <w:t>3</w:t>
      </w:r>
      <w:r w:rsidR="001B38A1">
        <w:rPr>
          <w:b/>
          <w:u w:val="single" w:color="000000"/>
        </w:rPr>
        <w:t xml:space="preserve"> </w:t>
      </w:r>
      <w:r>
        <w:rPr>
          <w:b/>
          <w:u w:val="single" w:color="000000"/>
        </w:rPr>
        <w:t>r. do godziny 10:00.</w:t>
      </w:r>
      <w:r>
        <w:t xml:space="preserve"> </w:t>
      </w:r>
    </w:p>
    <w:p w:rsidR="002D4531" w:rsidRDefault="0091206F">
      <w:pPr>
        <w:numPr>
          <w:ilvl w:val="0"/>
          <w:numId w:val="25"/>
        </w:numPr>
        <w:spacing w:after="146" w:line="259" w:lineRule="auto"/>
        <w:ind w:right="11" w:hanging="283"/>
      </w:pPr>
      <w:r>
        <w:t xml:space="preserve">Do oferty należy dołączyć wszystkie wymagane w SWZ dokumenty. </w:t>
      </w:r>
    </w:p>
    <w:p w:rsidR="002D4531" w:rsidRDefault="0091206F">
      <w:pPr>
        <w:numPr>
          <w:ilvl w:val="0"/>
          <w:numId w:val="25"/>
        </w:numPr>
        <w:ind w:right="11" w:hanging="283"/>
      </w:pPr>
      <w:r>
        <w:lastRenderedPageBreak/>
        <w:t xml:space="preserve">Po wypełnieniu Formularza składania oferty lub wniosku i dołączenia  wszystkich wymaganych załączników należy kliknąć przycisk „Przejdź do podsumowania”. </w:t>
      </w:r>
    </w:p>
    <w:p w:rsidR="002D4531" w:rsidRDefault="0091206F">
      <w:pPr>
        <w:numPr>
          <w:ilvl w:val="0"/>
          <w:numId w:val="25"/>
        </w:numPr>
        <w:ind w:right="11" w:hanging="283"/>
      </w:pPr>
      <w:r>
        <w:t xml:space="preserve">Oferta lub wniosek składana elektronicznie musi zostać podpisana elektronicznym podpisem kwalifikowanym, podpisem zaufanym lub podpisem osobistym. W procesie składania oferty za pośrednictwem </w:t>
      </w:r>
      <w:r w:rsidR="007A00C3">
        <w:t xml:space="preserve">sidaspzp.pl </w:t>
      </w:r>
      <w:hyperlink r:id="rId31">
        <w:r>
          <w:t>,</w:t>
        </w:r>
      </w:hyperlink>
      <w:r>
        <w:t xml:space="preserve"> Wykonawca powinien złożyć podpis bezpośrednio na dokumentach przesłanych za pośrednictwe</w:t>
      </w:r>
      <w:hyperlink r:id="rId32">
        <w:r>
          <w:t xml:space="preserve">m </w:t>
        </w:r>
      </w:hyperlink>
      <w:r w:rsidR="007A00C3">
        <w:t xml:space="preserve"> sidaspzp.pl </w:t>
      </w:r>
      <w:hyperlink r:id="rId33">
        <w:r>
          <w:t>.</w:t>
        </w:r>
      </w:hyperlink>
      <w: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rsidR="002D4531" w:rsidRDefault="0091206F">
      <w:pPr>
        <w:numPr>
          <w:ilvl w:val="0"/>
          <w:numId w:val="25"/>
        </w:numPr>
        <w:ind w:right="11"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rsidR="002D4531" w:rsidRDefault="0091206F">
      <w:pPr>
        <w:numPr>
          <w:ilvl w:val="0"/>
          <w:numId w:val="25"/>
        </w:numPr>
        <w:spacing w:after="377"/>
        <w:ind w:right="11" w:hanging="283"/>
      </w:pPr>
      <w:r>
        <w:t xml:space="preserve">Szczegółowa instrukcja dla Wykonawców dotycząca złożenia, zmiany i wycofania oferty znajduje się na stronie internetowej pod adresem:  </w:t>
      </w:r>
      <w:hyperlink r:id="rId34">
        <w:r>
          <w:t xml:space="preserve"> </w:t>
        </w:r>
      </w:hyperlink>
      <w:r w:rsidR="00BB3BA9" w:rsidRPr="00BB3BA9">
        <w:t xml:space="preserve"> </w:t>
      </w:r>
      <w:r w:rsidR="00BB3BA9">
        <w:t>sidaspzp.pl</w:t>
      </w:r>
    </w:p>
    <w:p w:rsidR="002D4531" w:rsidRDefault="0091206F">
      <w:pPr>
        <w:pStyle w:val="Nagwek1"/>
        <w:spacing w:after="201" w:line="268" w:lineRule="auto"/>
        <w:ind w:left="137"/>
        <w:jc w:val="left"/>
      </w:pPr>
      <w:bookmarkStart w:id="19" w:name="_Toc34458"/>
      <w:r>
        <w:t>XVIII. Otwarcie ofert</w:t>
      </w:r>
      <w:r>
        <w:rPr>
          <w:u w:val="none"/>
        </w:rPr>
        <w:t xml:space="preserve"> </w:t>
      </w:r>
      <w:bookmarkEnd w:id="19"/>
    </w:p>
    <w:p w:rsidR="002D4531" w:rsidRDefault="0091206F">
      <w:pPr>
        <w:numPr>
          <w:ilvl w:val="0"/>
          <w:numId w:val="26"/>
        </w:numPr>
        <w:spacing w:after="107" w:line="265" w:lineRule="auto"/>
        <w:ind w:right="11" w:hanging="283"/>
      </w:pPr>
      <w:r>
        <w:t xml:space="preserve">Otwarcie ofert nastąpi dnia </w:t>
      </w:r>
      <w:r w:rsidR="00751A39">
        <w:rPr>
          <w:b/>
        </w:rPr>
        <w:t>04</w:t>
      </w:r>
      <w:r>
        <w:rPr>
          <w:b/>
        </w:rPr>
        <w:t xml:space="preserve"> </w:t>
      </w:r>
      <w:r w:rsidR="00751A39">
        <w:rPr>
          <w:b/>
        </w:rPr>
        <w:t>stycznia</w:t>
      </w:r>
      <w:r>
        <w:rPr>
          <w:b/>
        </w:rPr>
        <w:t xml:space="preserve"> 202</w:t>
      </w:r>
      <w:r w:rsidR="00751A39">
        <w:rPr>
          <w:b/>
        </w:rPr>
        <w:t>3</w:t>
      </w:r>
      <w:r>
        <w:rPr>
          <w:b/>
        </w:rPr>
        <w:t xml:space="preserve"> r. o godz. 10.</w:t>
      </w:r>
      <w:r w:rsidR="00FE5C2E">
        <w:rPr>
          <w:b/>
        </w:rPr>
        <w:t>15</w:t>
      </w:r>
      <w:r>
        <w:rPr>
          <w:b/>
        </w:rPr>
        <w:t>.</w:t>
      </w:r>
      <w:r>
        <w:rPr>
          <w:color w:val="FF0000"/>
        </w:rPr>
        <w:t xml:space="preserve"> </w:t>
      </w:r>
    </w:p>
    <w:p w:rsidR="002D4531" w:rsidRDefault="0091206F">
      <w:pPr>
        <w:numPr>
          <w:ilvl w:val="0"/>
          <w:numId w:val="26"/>
        </w:numPr>
        <w:ind w:right="11"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2D4531" w:rsidRDefault="0091206F">
      <w:pPr>
        <w:numPr>
          <w:ilvl w:val="0"/>
          <w:numId w:val="26"/>
        </w:numPr>
        <w:ind w:right="11" w:hanging="283"/>
      </w:pPr>
      <w:r>
        <w:t xml:space="preserve">Zamawiający poinformuje o zmianie terminu otwarcia ofert na stronie internetowej prowadzonego postępowania. </w:t>
      </w:r>
    </w:p>
    <w:p w:rsidR="002D4531" w:rsidRDefault="0091206F">
      <w:pPr>
        <w:numPr>
          <w:ilvl w:val="0"/>
          <w:numId w:val="26"/>
        </w:numPr>
        <w:ind w:right="11" w:hanging="283"/>
      </w:pPr>
      <w:r>
        <w:t xml:space="preserve">Zamawiający, najpóźniej przed otwarciem ofert, udostępnia na stronie internetowej prowadzonego postępowania informację o kwocie, jaką zamierza przeznaczyć na sfinansowanie zamówienia. </w:t>
      </w:r>
    </w:p>
    <w:p w:rsidR="002D4531" w:rsidRDefault="0091206F">
      <w:pPr>
        <w:numPr>
          <w:ilvl w:val="0"/>
          <w:numId w:val="26"/>
        </w:numPr>
        <w:spacing w:after="1"/>
        <w:ind w:right="11" w:hanging="283"/>
      </w:pPr>
      <w:r>
        <w:t xml:space="preserve">Zamawiający, niezwłocznie po otwarciu ofert, udostępnia na stronie internetowej prowadzonego postępowania informacje o: </w:t>
      </w:r>
    </w:p>
    <w:p w:rsidR="002D4531" w:rsidRDefault="0091206F">
      <w:pPr>
        <w:spacing w:after="1"/>
        <w:ind w:left="435" w:right="11"/>
      </w:pPr>
      <w:r>
        <w:t xml:space="preserve">1) nazwach albo imionach i nazwiskach oraz siedzibach lub miejscach prowadzonej działalności gospodarczej albo miejscach zamieszkania Wykonawców, których oferty zostały otwarte; 2)  cenach lub kosztach zawartych w ofertach. </w:t>
      </w:r>
    </w:p>
    <w:p w:rsidR="002D4531" w:rsidRDefault="0091206F">
      <w:pPr>
        <w:spacing w:after="1"/>
        <w:ind w:left="137" w:right="11"/>
      </w:pPr>
      <w:r>
        <w:t>Informacja zostanie opublikowana na stronie postępowania na</w:t>
      </w:r>
      <w:r w:rsidR="00BB3BA9">
        <w:t xml:space="preserve"> sidaspzp.pl</w:t>
      </w:r>
      <w:r>
        <w:rPr>
          <w:color w:val="1155CC"/>
          <w:u w:val="single" w:color="1155CC"/>
        </w:rPr>
        <w:t xml:space="preserve"> </w:t>
      </w:r>
      <w:r w:rsidR="00BB3BA9">
        <w:t xml:space="preserve"> </w:t>
      </w:r>
      <w:hyperlink r:id="rId35">
        <w:r>
          <w:t xml:space="preserve"> </w:t>
        </w:r>
      </w:hyperlink>
      <w:r>
        <w:t xml:space="preserve"> </w:t>
      </w:r>
    </w:p>
    <w:p w:rsidR="002D4531" w:rsidRDefault="0091206F">
      <w:pPr>
        <w:spacing w:after="378"/>
        <w:ind w:left="137" w:right="11"/>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 </w:t>
      </w:r>
    </w:p>
    <w:p w:rsidR="002D4531" w:rsidRDefault="0091206F">
      <w:pPr>
        <w:pStyle w:val="Nagwek1"/>
        <w:spacing w:after="322"/>
        <w:ind w:left="137"/>
      </w:pPr>
      <w:bookmarkStart w:id="20" w:name="_Toc34459"/>
      <w:r>
        <w:lastRenderedPageBreak/>
        <w:t>XIX. Opis kryteriów oceny ofert wraz z podaniem wag tych kryteriów i sposobu oceny ofert</w:t>
      </w:r>
      <w:r>
        <w:rPr>
          <w:u w:val="none"/>
        </w:rPr>
        <w:t xml:space="preserve">  </w:t>
      </w:r>
      <w:bookmarkEnd w:id="20"/>
    </w:p>
    <w:p w:rsidR="002D4531" w:rsidRDefault="0091206F">
      <w:pPr>
        <w:numPr>
          <w:ilvl w:val="0"/>
          <w:numId w:val="27"/>
        </w:numPr>
        <w:ind w:left="533" w:right="11" w:hanging="406"/>
      </w:pPr>
      <w:r>
        <w:t xml:space="preserve">Przy wyborze najkorzystniejszej oferty Zamawiający będzie się kierował następującymi kryteriami oceny ofert: </w:t>
      </w:r>
    </w:p>
    <w:p w:rsidR="002D4531" w:rsidRDefault="0091206F">
      <w:pPr>
        <w:numPr>
          <w:ilvl w:val="1"/>
          <w:numId w:val="27"/>
        </w:numPr>
        <w:spacing w:after="140" w:line="265" w:lineRule="auto"/>
        <w:ind w:hanging="360"/>
      </w:pPr>
      <w:r>
        <w:rPr>
          <w:b/>
        </w:rPr>
        <w:t>Cena (C)</w:t>
      </w:r>
      <w:r>
        <w:t xml:space="preserve"> – waga kryterium 60% (60pkt); </w:t>
      </w:r>
    </w:p>
    <w:p w:rsidR="002D4531" w:rsidRDefault="0091206F">
      <w:pPr>
        <w:numPr>
          <w:ilvl w:val="1"/>
          <w:numId w:val="27"/>
        </w:numPr>
        <w:spacing w:after="140" w:line="265" w:lineRule="auto"/>
        <w:ind w:hanging="360"/>
      </w:pPr>
      <w:r>
        <w:rPr>
          <w:b/>
        </w:rPr>
        <w:t xml:space="preserve">Termin płatności faktury (Tp) </w:t>
      </w:r>
      <w:r>
        <w:t xml:space="preserve">– waga kryterium 40% (40pkt). </w:t>
      </w:r>
    </w:p>
    <w:p w:rsidR="002D4531" w:rsidRDefault="0091206F">
      <w:pPr>
        <w:numPr>
          <w:ilvl w:val="0"/>
          <w:numId w:val="27"/>
        </w:numPr>
        <w:spacing w:after="235"/>
        <w:ind w:left="533" w:right="11" w:hanging="406"/>
      </w:pPr>
      <w:r>
        <w:t xml:space="preserve">Zasady oceny ofert w poszczególnych kryteriach: </w:t>
      </w:r>
      <w:r>
        <w:rPr>
          <w:b/>
        </w:rPr>
        <w:t>1)</w:t>
      </w:r>
      <w:r>
        <w:rPr>
          <w:rFonts w:ascii="Arial" w:eastAsia="Arial" w:hAnsi="Arial" w:cs="Arial"/>
          <w:b/>
        </w:rPr>
        <w:t xml:space="preserve"> </w:t>
      </w:r>
      <w:r>
        <w:rPr>
          <w:rFonts w:ascii="Arial" w:eastAsia="Arial" w:hAnsi="Arial" w:cs="Arial"/>
          <w:b/>
        </w:rPr>
        <w:tab/>
      </w:r>
      <w:r>
        <w:rPr>
          <w:b/>
        </w:rPr>
        <w:t>Cena (C) – waga 60%</w:t>
      </w:r>
      <w:r>
        <w:t xml:space="preserve"> </w:t>
      </w:r>
    </w:p>
    <w:p w:rsidR="002D4531" w:rsidRDefault="0091206F">
      <w:pPr>
        <w:spacing w:after="16" w:line="262" w:lineRule="auto"/>
        <w:ind w:left="2276"/>
      </w:pPr>
      <w:r>
        <w:rPr>
          <w:b/>
        </w:rPr>
        <w:t>cena najniższa brutto*</w:t>
      </w:r>
      <w:r>
        <w:t xml:space="preserve"> </w:t>
      </w:r>
    </w:p>
    <w:p w:rsidR="002D4531" w:rsidRDefault="0091206F">
      <w:pPr>
        <w:spacing w:after="238" w:line="276" w:lineRule="auto"/>
        <w:ind w:left="1877" w:right="2652" w:hanging="655"/>
        <w:jc w:val="left"/>
      </w:pPr>
      <w:r>
        <w:rPr>
          <w:b/>
        </w:rPr>
        <w:t>C =</w:t>
      </w:r>
      <w:r>
        <w:t xml:space="preserve"> </w:t>
      </w:r>
      <w:r>
        <w:rPr>
          <w:strike/>
        </w:rPr>
        <w:t xml:space="preserve">------------------------------------------------ </w:t>
      </w:r>
      <w:r>
        <w:t xml:space="preserve">  </w:t>
      </w:r>
      <w:r>
        <w:rPr>
          <w:b/>
        </w:rPr>
        <w:t>x 100 pkt x 60%</w:t>
      </w:r>
      <w:r>
        <w:t xml:space="preserve"> </w:t>
      </w:r>
      <w:r>
        <w:rPr>
          <w:b/>
        </w:rPr>
        <w:t xml:space="preserve">    cena oferty ocenianej brutto</w:t>
      </w:r>
      <w:r>
        <w:t xml:space="preserve"> </w:t>
      </w:r>
    </w:p>
    <w:p w:rsidR="002D4531" w:rsidRDefault="0091206F">
      <w:pPr>
        <w:spacing w:after="383" w:line="262" w:lineRule="auto"/>
        <w:ind w:left="1232"/>
      </w:pPr>
      <w:r>
        <w:rPr>
          <w:b/>
        </w:rPr>
        <w:t>* spośród wszystkich złożonych ofert niepodlegających odrzuceniu</w:t>
      </w:r>
      <w:r>
        <w:t xml:space="preserve"> </w:t>
      </w:r>
    </w:p>
    <w:p w:rsidR="002D4531" w:rsidRDefault="0091206F">
      <w:pPr>
        <w:numPr>
          <w:ilvl w:val="2"/>
          <w:numId w:val="28"/>
        </w:numPr>
        <w:ind w:right="11" w:hanging="420"/>
      </w:pPr>
      <w:r>
        <w:t xml:space="preserve">Podstawą przyznania punktów w kryterium „cena” będzie cena ofertowa brutto podana przez Wykonawcę w Formularzu Ofertowym. </w:t>
      </w:r>
    </w:p>
    <w:p w:rsidR="002D4531" w:rsidRDefault="0091206F">
      <w:pPr>
        <w:numPr>
          <w:ilvl w:val="2"/>
          <w:numId w:val="28"/>
        </w:numPr>
        <w:ind w:right="11" w:hanging="420"/>
      </w:pPr>
      <w:r>
        <w:t xml:space="preserve">Cena ofertowa brutto musi uwzględniać wszelkie koszty jakie Wykonawca poniesie w związku z realizacją przedmiotu zamówienia. </w:t>
      </w:r>
    </w:p>
    <w:p w:rsidR="002D4531" w:rsidRDefault="0091206F">
      <w:pPr>
        <w:ind w:left="1051" w:right="11" w:hanging="482"/>
      </w:pPr>
      <w:r>
        <w:rPr>
          <w:b/>
        </w:rPr>
        <w:t>2)</w:t>
      </w:r>
      <w:r>
        <w:rPr>
          <w:rFonts w:ascii="Arial" w:eastAsia="Arial" w:hAnsi="Arial" w:cs="Arial"/>
          <w:b/>
        </w:rPr>
        <w:t xml:space="preserve"> </w:t>
      </w:r>
      <w:r>
        <w:rPr>
          <w:b/>
        </w:rPr>
        <w:t xml:space="preserve">Termin płatności faktury (Tp) </w:t>
      </w:r>
      <w:r>
        <w:t>– ocenie zostanie poddana zaproponowana przez Wykonawcę w</w:t>
      </w:r>
      <w:r>
        <w:rPr>
          <w:b/>
        </w:rPr>
        <w:t xml:space="preserve"> </w:t>
      </w:r>
      <w:r>
        <w:t xml:space="preserve">Formularzu oferty długość okresu terminu płatności. Maksymalna liczba punktów – 40. Punkty zostaną przyznane według następujących zasad: </w:t>
      </w:r>
    </w:p>
    <w:p w:rsidR="002D4531" w:rsidRDefault="0091206F">
      <w:pPr>
        <w:numPr>
          <w:ilvl w:val="2"/>
          <w:numId w:val="27"/>
        </w:numPr>
        <w:spacing w:after="140" w:line="265" w:lineRule="auto"/>
        <w:ind w:left="1275" w:hanging="281"/>
      </w:pPr>
      <w:r>
        <w:t xml:space="preserve">7 dni  - 0,00 pkt, </w:t>
      </w:r>
    </w:p>
    <w:p w:rsidR="002D4531" w:rsidRDefault="0091206F">
      <w:pPr>
        <w:numPr>
          <w:ilvl w:val="2"/>
          <w:numId w:val="27"/>
        </w:numPr>
        <w:spacing w:after="140" w:line="265" w:lineRule="auto"/>
        <w:ind w:left="1275" w:hanging="281"/>
      </w:pPr>
      <w:r>
        <w:t xml:space="preserve">14 dni - 20,00 pkt, </w:t>
      </w:r>
    </w:p>
    <w:p w:rsidR="002D4531" w:rsidRDefault="007732E7">
      <w:pPr>
        <w:numPr>
          <w:ilvl w:val="2"/>
          <w:numId w:val="27"/>
        </w:numPr>
        <w:spacing w:after="0" w:line="359" w:lineRule="auto"/>
        <w:ind w:left="1275" w:hanging="281"/>
      </w:pPr>
      <w:r>
        <w:t>30</w:t>
      </w:r>
      <w:r w:rsidR="0091206F">
        <w:t xml:space="preserve"> dni  - 40,00 pkt, </w:t>
      </w:r>
      <w:r w:rsidR="0091206F">
        <w:rPr>
          <w:b/>
        </w:rPr>
        <w:t xml:space="preserve">Uwaga! </w:t>
      </w:r>
    </w:p>
    <w:p w:rsidR="002D4531" w:rsidRDefault="0091206F">
      <w:pPr>
        <w:spacing w:after="1"/>
        <w:ind w:left="1004" w:right="11"/>
      </w:pPr>
      <w:r>
        <w:t xml:space="preserve">Termin płatności zaoferowany przez Wykonawcę nie może być krótszy niż 7 dni oraz dłuższy niż </w:t>
      </w:r>
      <w:r w:rsidR="007732E7">
        <w:t>30</w:t>
      </w:r>
      <w:r>
        <w:t xml:space="preserve"> dni. Zaoferowanie przez Wykonawcę krótszego niż 7 – dniowy termin zapłaty faktury/rachunku spowoduje przyznanie przez Zamawiającego 0 punktów w kryterium termin płatności faktury/rachunku, a faktyczna zapłata faktury/rachunku nastąpi nie wcześniej niż po upływie 7 dni od dostarczenia prawidłowo wystawionej faktury/rachunku do Zamawiającego.  Zaoferowanie przez Wykonawcę dłuższego terminu zapłaty faktury/rachunku niż </w:t>
      </w:r>
      <w:r w:rsidR="007732E7">
        <w:t>30</w:t>
      </w:r>
      <w:r>
        <w:t xml:space="preserve"> dni spowoduje, że do przeliczenia punktów w kryterium płatności faktury/rachunku Zamawiający przyjmie </w:t>
      </w:r>
      <w:r w:rsidR="007732E7">
        <w:t>30</w:t>
      </w:r>
      <w:r>
        <w:t xml:space="preserve"> - dniowy termin płatności. </w:t>
      </w:r>
    </w:p>
    <w:p w:rsidR="002D4531" w:rsidRDefault="0091206F">
      <w:pPr>
        <w:spacing w:after="146" w:line="259" w:lineRule="auto"/>
        <w:ind w:left="142" w:firstLine="0"/>
        <w:jc w:val="left"/>
      </w:pPr>
      <w:r>
        <w:t xml:space="preserve"> </w:t>
      </w:r>
    </w:p>
    <w:p w:rsidR="002D4531" w:rsidRDefault="0091206F">
      <w:pPr>
        <w:numPr>
          <w:ilvl w:val="0"/>
          <w:numId w:val="27"/>
        </w:numPr>
        <w:spacing w:after="144" w:line="259" w:lineRule="auto"/>
        <w:ind w:left="533" w:right="11" w:hanging="406"/>
      </w:pPr>
      <w:r>
        <w:t xml:space="preserve">Maksymalna łączna liczba punktów jaka może uzyskać Wykonawca wynosi 100pkt.  </w:t>
      </w:r>
    </w:p>
    <w:p w:rsidR="002D4531" w:rsidRDefault="0091206F">
      <w:pPr>
        <w:numPr>
          <w:ilvl w:val="0"/>
          <w:numId w:val="27"/>
        </w:numPr>
        <w:ind w:left="533" w:right="11" w:hanging="406"/>
      </w:pPr>
      <w:r>
        <w:t xml:space="preserve">Punktacja przyznawana ofertom w poszczególnych kryteriach oceny ofert będzie liczona z dokładnością do dwóch miejsc po przecinku, zgodnie z zasadami arytmetyki. </w:t>
      </w:r>
    </w:p>
    <w:p w:rsidR="002D4531" w:rsidRDefault="0091206F">
      <w:pPr>
        <w:numPr>
          <w:ilvl w:val="0"/>
          <w:numId w:val="27"/>
        </w:numPr>
        <w:ind w:left="533" w:right="11" w:hanging="406"/>
      </w:pPr>
      <w:r>
        <w:lastRenderedPageBreak/>
        <w:t xml:space="preserve">W toku badania i oceny ofert Zamawiający może żądać od Wykonawcy wyjaśnień dotyczących treści złożonej oferty, w tym zaoferowanej ceny. </w:t>
      </w:r>
    </w:p>
    <w:p w:rsidR="002D4531" w:rsidRDefault="0091206F">
      <w:pPr>
        <w:numPr>
          <w:ilvl w:val="0"/>
          <w:numId w:val="27"/>
        </w:numPr>
        <w:spacing w:after="146" w:line="259" w:lineRule="auto"/>
        <w:ind w:left="533" w:right="11" w:hanging="406"/>
      </w:pPr>
      <w:r>
        <w:t xml:space="preserve">Zamawiający udzieli zamówienia Wykonawcy, którego oferta zostanie uznana za najkorzystniejszą. </w:t>
      </w:r>
    </w:p>
    <w:p w:rsidR="002D4531" w:rsidRDefault="0091206F">
      <w:pPr>
        <w:numPr>
          <w:ilvl w:val="0"/>
          <w:numId w:val="27"/>
        </w:numPr>
        <w:ind w:left="533" w:right="11" w:hanging="406"/>
      </w:pPr>
      <w:r>
        <w:t xml:space="preserve">Jeżeli nie będzie można dokonać wyboru oferty najkorzystniejszej ze względu na to, ze dwie lub więcej ofert przedstawi taki sam bilans ceny i pozostałych kryteriów oceny ofert, Zamawiający spośród tych ofert dokona wyboru oferty z niższą ceną (art. 248 ust 2 ustawy PZP).  </w:t>
      </w:r>
    </w:p>
    <w:p w:rsidR="002D4531" w:rsidRDefault="0091206F">
      <w:pPr>
        <w:numPr>
          <w:ilvl w:val="0"/>
          <w:numId w:val="27"/>
        </w:numPr>
        <w:ind w:left="533" w:right="11" w:hanging="406"/>
      </w:pPr>
      <w: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2D4531" w:rsidRDefault="0091206F">
      <w:pPr>
        <w:numPr>
          <w:ilvl w:val="0"/>
          <w:numId w:val="27"/>
        </w:numPr>
        <w:spacing w:after="146" w:line="259" w:lineRule="auto"/>
        <w:ind w:left="533" w:right="11" w:hanging="406"/>
      </w:pPr>
      <w:r>
        <w:t xml:space="preserve">Zamawiający wybiera najkorzystniejszą ofertę w terminie związania ofertą określonym w SWZ. </w:t>
      </w:r>
    </w:p>
    <w:p w:rsidR="002D4531" w:rsidRDefault="0091206F">
      <w:pPr>
        <w:numPr>
          <w:ilvl w:val="0"/>
          <w:numId w:val="27"/>
        </w:numPr>
        <w:ind w:left="533" w:right="11" w:hanging="406"/>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2D4531" w:rsidRDefault="0091206F">
      <w:pPr>
        <w:numPr>
          <w:ilvl w:val="0"/>
          <w:numId w:val="27"/>
        </w:numPr>
        <w:ind w:left="533" w:right="11" w:hanging="406"/>
      </w:pPr>
      <w:r>
        <w:t xml:space="preserve">W przypadku braku zgody, o której mowa w pkt 10, oferta podlega odrzuceniu, a Zamawiający zwraca się o wyrażenie takiej zgody do kolejnego Wykonawcy, którego oferta została najwyżej oceniona, chyba że zachodzą przesłanki do unieważnienia postępowania.     </w:t>
      </w:r>
    </w:p>
    <w:p w:rsidR="002D4531" w:rsidRDefault="0091206F">
      <w:pPr>
        <w:pStyle w:val="Nagwek1"/>
        <w:spacing w:line="320" w:lineRule="auto"/>
        <w:ind w:left="137"/>
      </w:pPr>
      <w:bookmarkStart w:id="21" w:name="_Toc34460"/>
      <w:r>
        <w:t>XX. Informacje o formalnościach, jakie powinny być dopełnione po wyborze oferty w celu</w:t>
      </w:r>
      <w:r>
        <w:rPr>
          <w:u w:val="none"/>
        </w:rPr>
        <w:t xml:space="preserve"> </w:t>
      </w:r>
      <w:bookmarkEnd w:id="21"/>
    </w:p>
    <w:p w:rsidR="002D4531" w:rsidRDefault="0091206F">
      <w:pPr>
        <w:pStyle w:val="Nagwek1"/>
        <w:spacing w:line="320" w:lineRule="auto"/>
        <w:ind w:left="137"/>
      </w:pPr>
      <w:bookmarkStart w:id="22" w:name="_Toc34461"/>
      <w:r>
        <w:t>zawarcia umowy</w:t>
      </w:r>
      <w:r>
        <w:rPr>
          <w:u w:val="none"/>
        </w:rPr>
        <w:t xml:space="preserve"> </w:t>
      </w:r>
      <w:bookmarkEnd w:id="22"/>
    </w:p>
    <w:p w:rsidR="002D4531" w:rsidRDefault="0091206F">
      <w:pPr>
        <w:numPr>
          <w:ilvl w:val="0"/>
          <w:numId w:val="29"/>
        </w:numPr>
        <w:ind w:right="11" w:hanging="247"/>
      </w:pPr>
      <w:r>
        <w:t xml:space="preserve">Zamawiający zawiera umowę w sprawie zamówienia publicznego w terminie nie krótszym niż 5 dni od dnia przesłania zawiadomienia o wyborze najkorzystniejszej oferty. </w:t>
      </w:r>
    </w:p>
    <w:p w:rsidR="002D4531" w:rsidRDefault="0091206F">
      <w:pPr>
        <w:numPr>
          <w:ilvl w:val="0"/>
          <w:numId w:val="29"/>
        </w:numPr>
        <w:ind w:right="11" w:hanging="247"/>
      </w:pPr>
      <w:r>
        <w:t xml:space="preserve">Zamawiający może zawrzeć umowę w sprawie zamówienia publicznego przed upływem terminu, o którym mowa w ust. 1, jeżeli w postępowaniu o udzielenie zamówienia prowadzonym w trybie podstawowym złożono tylko jedną ofertę. </w:t>
      </w:r>
    </w:p>
    <w:p w:rsidR="002D4531" w:rsidRDefault="0091206F">
      <w:pPr>
        <w:numPr>
          <w:ilvl w:val="0"/>
          <w:numId w:val="29"/>
        </w:numPr>
        <w:ind w:right="11" w:hanging="247"/>
      </w:pPr>
      <w: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rsidR="002D4531" w:rsidRDefault="0091206F">
      <w:pPr>
        <w:numPr>
          <w:ilvl w:val="0"/>
          <w:numId w:val="29"/>
        </w:numPr>
        <w:spacing w:after="380"/>
        <w:ind w:right="11" w:hanging="247"/>
      </w:pPr>
      <w:r>
        <w:t xml:space="preserve">Wykonawca będzie zobowiązany do podpisania umowy w miejscu i terminie wskazanym przez Zamawiającego. </w:t>
      </w:r>
    </w:p>
    <w:p w:rsidR="002D4531" w:rsidRDefault="0091206F">
      <w:pPr>
        <w:pStyle w:val="Nagwek1"/>
        <w:spacing w:after="182"/>
        <w:ind w:left="137"/>
      </w:pPr>
      <w:bookmarkStart w:id="23" w:name="_Toc34462"/>
      <w:r>
        <w:t>XXI. Wymagania dotyczące zabezpieczenia należytego wykonania umowy</w:t>
      </w:r>
      <w:r>
        <w:rPr>
          <w:u w:val="none"/>
        </w:rPr>
        <w:t xml:space="preserve"> </w:t>
      </w:r>
      <w:bookmarkEnd w:id="23"/>
    </w:p>
    <w:p w:rsidR="002D4531" w:rsidRDefault="0091206F">
      <w:pPr>
        <w:spacing w:after="92" w:line="259" w:lineRule="auto"/>
        <w:ind w:left="435" w:right="11"/>
      </w:pPr>
      <w:r>
        <w:t xml:space="preserve">Zamawiający nie wymaga wniesienia zabezpieczenia należytego wykonania umowy </w:t>
      </w:r>
      <w:r>
        <w:rPr>
          <w:b/>
          <w:sz w:val="24"/>
        </w:rPr>
        <w:t xml:space="preserve"> </w:t>
      </w:r>
    </w:p>
    <w:p w:rsidR="002D4531" w:rsidRDefault="0091206F">
      <w:pPr>
        <w:spacing w:after="129" w:line="259" w:lineRule="auto"/>
        <w:ind w:left="425" w:firstLine="0"/>
        <w:jc w:val="left"/>
      </w:pPr>
      <w:r>
        <w:t xml:space="preserve"> </w:t>
      </w:r>
    </w:p>
    <w:p w:rsidR="002D4531" w:rsidRDefault="0091206F">
      <w:pPr>
        <w:pStyle w:val="Nagwek1"/>
        <w:spacing w:after="372"/>
        <w:ind w:left="137"/>
      </w:pPr>
      <w:bookmarkStart w:id="24" w:name="_Toc34463"/>
      <w:r>
        <w:lastRenderedPageBreak/>
        <w:t>XXII. Informacje o treści zawieranej umowy oraz możliwości jej zmiany</w:t>
      </w:r>
      <w:r>
        <w:rPr>
          <w:u w:val="none"/>
        </w:rPr>
        <w:t xml:space="preserve">  </w:t>
      </w:r>
      <w:bookmarkEnd w:id="24"/>
    </w:p>
    <w:p w:rsidR="002D4531" w:rsidRDefault="0091206F">
      <w:pPr>
        <w:numPr>
          <w:ilvl w:val="0"/>
          <w:numId w:val="30"/>
        </w:numPr>
        <w:ind w:right="11" w:hanging="218"/>
      </w:pPr>
      <w:r>
        <w:t xml:space="preserve">Wybrany Wykonawca jest zobowiązany do zawarcia umowy w sprawie zamówienia publicznego na warunkach określonych we Wzorze Umowy, stanowiącym </w:t>
      </w:r>
      <w:r>
        <w:rPr>
          <w:b/>
        </w:rPr>
        <w:t>Załącznik nr 2 do SWZ</w:t>
      </w:r>
      <w:r>
        <w:t xml:space="preserve">. </w:t>
      </w:r>
    </w:p>
    <w:p w:rsidR="002D4531" w:rsidRDefault="0091206F">
      <w:pPr>
        <w:numPr>
          <w:ilvl w:val="0"/>
          <w:numId w:val="30"/>
        </w:numPr>
        <w:ind w:right="11" w:hanging="218"/>
      </w:pPr>
      <w:r>
        <w:t xml:space="preserve">Zakres świadczenia Wykonawcy wynikający z umowy jest tożsamy z jego zobowiązaniem zawartym w ofercie. </w:t>
      </w:r>
    </w:p>
    <w:p w:rsidR="002D4531" w:rsidRDefault="0091206F">
      <w:pPr>
        <w:numPr>
          <w:ilvl w:val="0"/>
          <w:numId w:val="30"/>
        </w:numPr>
        <w:ind w:right="11" w:hanging="218"/>
      </w:pPr>
      <w:r>
        <w:t xml:space="preserve">Zamawiający przewiduje możliwość zmiany zawartej umowy w stosunku do treści wybranej oferty w zakresie uregulowanym w art. 454-455 PZP oraz wskazanym we Wzorze Umowy, stanowiącym </w:t>
      </w:r>
      <w:r>
        <w:rPr>
          <w:b/>
        </w:rPr>
        <w:t>Załącznik nr 2 do SWZ</w:t>
      </w:r>
      <w:r>
        <w:t xml:space="preserve">. </w:t>
      </w:r>
    </w:p>
    <w:p w:rsidR="002D4531" w:rsidRDefault="0091206F">
      <w:pPr>
        <w:numPr>
          <w:ilvl w:val="0"/>
          <w:numId w:val="30"/>
        </w:numPr>
        <w:spacing w:after="400"/>
        <w:ind w:right="11" w:hanging="218"/>
      </w:pPr>
      <w:r>
        <w:t xml:space="preserve">Zmiana umowy wymaga dla swej ważności, pod rygorem nieważności, zachowania formy pisemnej. </w:t>
      </w:r>
    </w:p>
    <w:p w:rsidR="002D4531" w:rsidRDefault="0091206F">
      <w:pPr>
        <w:pStyle w:val="Nagwek1"/>
        <w:spacing w:after="322"/>
        <w:ind w:left="137"/>
      </w:pPr>
      <w:bookmarkStart w:id="25" w:name="_Toc34464"/>
      <w:r>
        <w:t>XXIII. Pouczenie o środkach ochrony prawnej przysługujących Wykonawcy</w:t>
      </w:r>
      <w:r>
        <w:rPr>
          <w:u w:val="none"/>
        </w:rPr>
        <w:t xml:space="preserve"> </w:t>
      </w:r>
      <w:bookmarkEnd w:id="25"/>
    </w:p>
    <w:p w:rsidR="002D4531" w:rsidRDefault="0091206F">
      <w:pPr>
        <w:numPr>
          <w:ilvl w:val="0"/>
          <w:numId w:val="31"/>
        </w:numPr>
        <w:spacing w:after="1"/>
        <w:ind w:right="11" w:hanging="427"/>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rsidR="002D4531" w:rsidRDefault="0091206F">
      <w:pPr>
        <w:spacing w:after="140" w:line="265" w:lineRule="auto"/>
        <w:ind w:left="420"/>
      </w:pPr>
      <w:r>
        <w:t xml:space="preserve">PZP  </w:t>
      </w:r>
    </w:p>
    <w:p w:rsidR="002D4531" w:rsidRDefault="0091206F">
      <w:pPr>
        <w:numPr>
          <w:ilvl w:val="0"/>
          <w:numId w:val="31"/>
        </w:numPr>
        <w:ind w:right="11" w:hanging="427"/>
      </w:pPr>
      <w: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rsidR="002D4531" w:rsidRDefault="0091206F">
      <w:pPr>
        <w:numPr>
          <w:ilvl w:val="0"/>
          <w:numId w:val="31"/>
        </w:numPr>
        <w:spacing w:after="110" w:line="259" w:lineRule="auto"/>
        <w:ind w:right="11" w:hanging="427"/>
      </w:pPr>
      <w:r>
        <w:t xml:space="preserve">Odwołanie przysługuje na: </w:t>
      </w:r>
    </w:p>
    <w:p w:rsidR="002D4531" w:rsidRDefault="0091206F">
      <w:pPr>
        <w:numPr>
          <w:ilvl w:val="1"/>
          <w:numId w:val="31"/>
        </w:numPr>
        <w:spacing w:after="1"/>
        <w:ind w:right="11" w:hanging="425"/>
      </w:pPr>
      <w:r>
        <w:t xml:space="preserve">niezgodną z przepisami ustawy czynność Zamawiającego, podjętą w postępowaniu o udzielenie zamówienia, w tym na projektowane postanowienie umowy; </w:t>
      </w:r>
    </w:p>
    <w:p w:rsidR="002D4531" w:rsidRDefault="0091206F">
      <w:pPr>
        <w:numPr>
          <w:ilvl w:val="1"/>
          <w:numId w:val="31"/>
        </w:numPr>
        <w:ind w:right="11" w:hanging="425"/>
      </w:pPr>
      <w:r>
        <w:t xml:space="preserve">zaniechanie czynności w postępowaniu o udzielenie zamówienia do której zamawiający był obowiązany na podstawie ustawy; </w:t>
      </w:r>
    </w:p>
    <w:p w:rsidR="002D4531" w:rsidRDefault="0091206F">
      <w:pPr>
        <w:numPr>
          <w:ilvl w:val="0"/>
          <w:numId w:val="31"/>
        </w:numPr>
        <w:ind w:right="11" w:hanging="427"/>
      </w:pPr>
      <w:r>
        <w:t xml:space="preserve">Odwołanie wnosi się do Prezesa Izby. Odwołujący przekazuje kopię odwołania zamawiającemu przed upływem terminu do wniesienia odwołania w taki sposób, aby mógł on zapoznać się z jego treścią przed upływem tego terminu. </w:t>
      </w:r>
    </w:p>
    <w:p w:rsidR="002D4531" w:rsidRDefault="0091206F">
      <w:pPr>
        <w:numPr>
          <w:ilvl w:val="0"/>
          <w:numId w:val="31"/>
        </w:numPr>
        <w:ind w:right="11" w:hanging="427"/>
      </w:pPr>
      <w:r>
        <w:t xml:space="preserve">Odwołanie wobec treści ogłoszenia lub treści SWZ wnosi się w terminie 5 dni od dnia zamieszczenia ogłoszenia w Biuletynie Zamówień Publicznych lub treści SWZ na stronie internetowej. </w:t>
      </w:r>
    </w:p>
    <w:p w:rsidR="002D4531" w:rsidRDefault="0091206F">
      <w:pPr>
        <w:numPr>
          <w:ilvl w:val="0"/>
          <w:numId w:val="31"/>
        </w:numPr>
        <w:spacing w:after="112" w:line="259" w:lineRule="auto"/>
        <w:ind w:right="11" w:hanging="427"/>
      </w:pPr>
      <w:r>
        <w:t xml:space="preserve">Odwołanie wnosi się w terminie: </w:t>
      </w:r>
    </w:p>
    <w:p w:rsidR="002D4531" w:rsidRDefault="0091206F">
      <w:pPr>
        <w:numPr>
          <w:ilvl w:val="1"/>
          <w:numId w:val="31"/>
        </w:numPr>
        <w:spacing w:after="1"/>
        <w:ind w:right="11" w:hanging="425"/>
      </w:pPr>
      <w:r>
        <w:t xml:space="preserve">5 dni od dnia przekazania informacji o czynności zamawiającego stanowiącej podstawę jego wniesienia, jeżeli informacja została przekazana przy użyciu środków komunikacji elektronicznej, </w:t>
      </w:r>
    </w:p>
    <w:p w:rsidR="002D4531" w:rsidRDefault="0091206F">
      <w:pPr>
        <w:numPr>
          <w:ilvl w:val="1"/>
          <w:numId w:val="31"/>
        </w:numPr>
        <w:ind w:right="11" w:hanging="425"/>
      </w:pPr>
      <w:r>
        <w:lastRenderedPageBreak/>
        <w:t xml:space="preserve">10 dni od dnia przekazania informacji o czynności zamawiającego stanowiącej podstawę jego wniesienia, jeżeli informacja została przekazana w sposób inny niż określony w pkt 1). </w:t>
      </w:r>
    </w:p>
    <w:p w:rsidR="002D4531" w:rsidRDefault="0091206F">
      <w:pPr>
        <w:numPr>
          <w:ilvl w:val="0"/>
          <w:numId w:val="31"/>
        </w:numPr>
        <w:ind w:right="11" w:hanging="427"/>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2D4531" w:rsidRDefault="0091206F">
      <w:pPr>
        <w:numPr>
          <w:ilvl w:val="0"/>
          <w:numId w:val="31"/>
        </w:numPr>
        <w:ind w:right="11" w:hanging="427"/>
      </w:pPr>
      <w:r>
        <w:t xml:space="preserve">Na orzeczenie Izby oraz postanowienie Prezesa Izby, o którym mowa w art. 519 ust. 1 ustawy PZP, stronom oraz uczestnikom postępowania odwoławczego przysługuje skarga do sądu. </w:t>
      </w:r>
    </w:p>
    <w:p w:rsidR="002D4531" w:rsidRDefault="0091206F">
      <w:pPr>
        <w:numPr>
          <w:ilvl w:val="0"/>
          <w:numId w:val="31"/>
        </w:numPr>
        <w:ind w:right="11" w:hanging="427"/>
      </w:pPr>
      <w:r>
        <w:t xml:space="preserve">W postępowaniu toczącym się wskutek wniesienia skargi stosuje się odpowiednio przepisy ustawy z dnia 17 listopada 1964 r. - Kodeks postępowania cywilnego o apelacji, jeżeli przepisy niniejszego rozdziału nie stanowią inaczej. </w:t>
      </w:r>
    </w:p>
    <w:p w:rsidR="002D4531" w:rsidRDefault="0091206F">
      <w:pPr>
        <w:numPr>
          <w:ilvl w:val="0"/>
          <w:numId w:val="31"/>
        </w:numPr>
        <w:ind w:right="11" w:hanging="427"/>
      </w:pPr>
      <w:r>
        <w:t xml:space="preserve">Skargę wnosi się do Sądu Okręgowego w Warszawie - sądu zamówień publicznych, zwanego dalej "sądem zamówień publicznych". </w:t>
      </w:r>
    </w:p>
    <w:p w:rsidR="002D4531" w:rsidRDefault="0091206F">
      <w:pPr>
        <w:numPr>
          <w:ilvl w:val="0"/>
          <w:numId w:val="31"/>
        </w:numPr>
        <w:ind w:right="11" w:hanging="427"/>
      </w:pPr>
      <w: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2D4531" w:rsidRDefault="0091206F">
      <w:pPr>
        <w:numPr>
          <w:ilvl w:val="0"/>
          <w:numId w:val="31"/>
        </w:numPr>
        <w:ind w:right="11" w:hanging="427"/>
      </w:pPr>
      <w:r>
        <w:t xml:space="preserve">Prezes Izby przekazuje skargę wraz z aktami postępowania odwoławczego do sądu zamówień publicznych w terminie 7 dni od dnia jej otrzymania. </w:t>
      </w:r>
    </w:p>
    <w:p w:rsidR="002D4531" w:rsidRDefault="0091206F">
      <w:pPr>
        <w:pStyle w:val="Nagwek1"/>
        <w:spacing w:after="264" w:line="268" w:lineRule="auto"/>
        <w:ind w:left="137"/>
        <w:jc w:val="left"/>
      </w:pPr>
      <w:bookmarkStart w:id="26" w:name="_Toc34465"/>
      <w:r>
        <w:t>XXIV. Ochrona danych osobowych</w:t>
      </w:r>
      <w:r>
        <w:rPr>
          <w:u w:val="none"/>
        </w:rPr>
        <w:t xml:space="preserve"> </w:t>
      </w:r>
      <w:bookmarkEnd w:id="26"/>
    </w:p>
    <w:p w:rsidR="002D4531" w:rsidRDefault="0091206F">
      <w:pPr>
        <w:numPr>
          <w:ilvl w:val="0"/>
          <w:numId w:val="32"/>
        </w:numPr>
        <w:ind w:right="11" w:hanging="427"/>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odniesieniu do: </w:t>
      </w:r>
    </w:p>
    <w:p w:rsidR="002D4531" w:rsidRDefault="0091206F">
      <w:pPr>
        <w:numPr>
          <w:ilvl w:val="2"/>
          <w:numId w:val="34"/>
        </w:numPr>
        <w:spacing w:after="144" w:line="259" w:lineRule="auto"/>
        <w:ind w:right="11" w:hanging="286"/>
      </w:pPr>
      <w:r>
        <w:t xml:space="preserve">wykonawcy będącego osobą fizyczną, </w:t>
      </w:r>
    </w:p>
    <w:p w:rsidR="002D4531" w:rsidRDefault="0091206F">
      <w:pPr>
        <w:numPr>
          <w:ilvl w:val="2"/>
          <w:numId w:val="34"/>
        </w:numPr>
        <w:spacing w:after="147" w:line="259" w:lineRule="auto"/>
        <w:ind w:right="11" w:hanging="286"/>
      </w:pPr>
      <w:r>
        <w:t xml:space="preserve">wykonawcy będącego osobą fizyczną, prowadzącą jednoosobową działalność gospodarczą, </w:t>
      </w:r>
    </w:p>
    <w:p w:rsidR="002D4531" w:rsidRDefault="0091206F">
      <w:pPr>
        <w:numPr>
          <w:ilvl w:val="2"/>
          <w:numId w:val="34"/>
        </w:numPr>
        <w:ind w:right="11" w:hanging="286"/>
      </w:pPr>
      <w:r>
        <w:t xml:space="preserve">pełnomocnika wykonawcy będącego osobą fizyczną (np. dane osobowe zamieszczone w pełnomocnictwie), </w:t>
      </w:r>
    </w:p>
    <w:p w:rsidR="002D4531" w:rsidRDefault="0091206F">
      <w:pPr>
        <w:numPr>
          <w:ilvl w:val="2"/>
          <w:numId w:val="34"/>
        </w:numPr>
        <w:ind w:right="11" w:hanging="286"/>
      </w:pPr>
      <w:r>
        <w:t xml:space="preserve">członka organu zarządzającego wykonawcy, będącego osobą fizyczną (np. dane osobowe zamieszczone w informacji z KRK), </w:t>
      </w:r>
    </w:p>
    <w:p w:rsidR="002D4531" w:rsidRDefault="0091206F">
      <w:pPr>
        <w:numPr>
          <w:ilvl w:val="2"/>
          <w:numId w:val="34"/>
        </w:numPr>
        <w:ind w:right="11" w:hanging="286"/>
      </w:pPr>
      <w:r>
        <w:t xml:space="preserve">osoby fizycznej skierowanej do przygotowania i przeprowadzenia postępowania o udzielenie zamówienia publicznego lub do kontaktów sprawie realizacji zamówienia. </w:t>
      </w:r>
    </w:p>
    <w:p w:rsidR="002D4531" w:rsidRDefault="0091206F">
      <w:pPr>
        <w:numPr>
          <w:ilvl w:val="0"/>
          <w:numId w:val="32"/>
        </w:numPr>
        <w:spacing w:after="112" w:line="259" w:lineRule="auto"/>
        <w:ind w:right="11" w:hanging="427"/>
      </w:pPr>
      <w:r>
        <w:t xml:space="preserve">Zamawiający na podstawie art. 13 ust. 1 i 2 RODO z 27 kwietnia 2016 r. informuje, że: </w:t>
      </w:r>
    </w:p>
    <w:p w:rsidR="002D4531" w:rsidRDefault="0091206F">
      <w:pPr>
        <w:spacing w:after="34" w:line="359" w:lineRule="auto"/>
        <w:ind w:left="420"/>
      </w:pPr>
      <w:r>
        <w:lastRenderedPageBreak/>
        <w:t xml:space="preserve">Administratorem Pani/Pana danych osobowych jest </w:t>
      </w:r>
      <w:r>
        <w:rPr>
          <w:b/>
        </w:rPr>
        <w:t xml:space="preserve">Wójt Gminy </w:t>
      </w:r>
      <w:r w:rsidR="00BB3BA9">
        <w:rPr>
          <w:b/>
        </w:rPr>
        <w:t>Skulsk</w:t>
      </w:r>
      <w:r>
        <w:rPr>
          <w:b/>
        </w:rPr>
        <w:t xml:space="preserve"> </w:t>
      </w:r>
      <w:r>
        <w:t xml:space="preserve">z siedzibą w </w:t>
      </w:r>
      <w:r w:rsidR="00BB3BA9">
        <w:t>Skulsku 62-560</w:t>
      </w:r>
      <w:r w:rsidR="00213D8B">
        <w:t>,</w:t>
      </w:r>
      <w:r>
        <w:t xml:space="preserve"> </w:t>
      </w:r>
      <w:r w:rsidR="00BB3BA9">
        <w:t>ul. Targowa 2</w:t>
      </w:r>
      <w:r>
        <w:t xml:space="preserve">; tel. </w:t>
      </w:r>
      <w:r w:rsidR="00BB3BA9">
        <w:t>63 262018</w:t>
      </w:r>
      <w:r>
        <w:t xml:space="preserve">; adres e-mail </w:t>
      </w:r>
      <w:r w:rsidR="00BB3BA9">
        <w:rPr>
          <w:color w:val="0563C1"/>
          <w:u w:val="single" w:color="0563C1"/>
        </w:rPr>
        <w:t>ug.skulsk@skulsk.pl</w:t>
      </w:r>
    </w:p>
    <w:p w:rsidR="002D4531" w:rsidRDefault="0091206F">
      <w:pPr>
        <w:numPr>
          <w:ilvl w:val="3"/>
          <w:numId w:val="33"/>
        </w:numPr>
        <w:ind w:right="11" w:hanging="360"/>
      </w:pPr>
      <w:r>
        <w:t xml:space="preserve">Dane osobowe przetwarzane będą w celu związanym z postępowaniem o udzielenie zamówienia publicznego. </w:t>
      </w:r>
    </w:p>
    <w:p w:rsidR="002D4531" w:rsidRDefault="0091206F">
      <w:pPr>
        <w:numPr>
          <w:ilvl w:val="0"/>
          <w:numId w:val="32"/>
        </w:numPr>
        <w:spacing w:after="146" w:line="259" w:lineRule="auto"/>
        <w:ind w:right="11" w:hanging="427"/>
      </w:pPr>
      <w:r>
        <w:t xml:space="preserve">Dane osobowe wymagane przez przepis prawa przetwarzane są na podstawie: </w:t>
      </w:r>
    </w:p>
    <w:p w:rsidR="002D4531" w:rsidRDefault="0091206F">
      <w:pPr>
        <w:ind w:left="1289" w:right="11" w:hanging="360"/>
      </w:pPr>
      <w:r>
        <w:t>-</w:t>
      </w:r>
      <w:r>
        <w:rPr>
          <w:rFonts w:ascii="Arial" w:eastAsia="Arial" w:hAnsi="Arial" w:cs="Arial"/>
        </w:rPr>
        <w:t xml:space="preserve"> </w:t>
      </w:r>
      <w:r>
        <w:t xml:space="preserve">Art. 6 ust. 1 lit. c  RODO - realizacja obowiązku prawnego, ciążącego na Administratorze wynikającego z: </w:t>
      </w:r>
    </w:p>
    <w:p w:rsidR="002D4531" w:rsidRDefault="0091206F">
      <w:pPr>
        <w:spacing w:after="34" w:line="359" w:lineRule="auto"/>
        <w:ind w:left="1659" w:right="1664"/>
        <w:jc w:val="left"/>
      </w:pPr>
      <w:r>
        <w:rPr>
          <w:rFonts w:ascii="Courier New" w:eastAsia="Courier New" w:hAnsi="Courier New" w:cs="Courier New"/>
        </w:rPr>
        <w:t>o</w:t>
      </w:r>
      <w:r>
        <w:rPr>
          <w:rFonts w:ascii="Arial" w:eastAsia="Arial" w:hAnsi="Arial" w:cs="Arial"/>
        </w:rPr>
        <w:t xml:space="preserve"> </w:t>
      </w:r>
      <w:r>
        <w:t xml:space="preserve">ustawa z dnia 11 września 2019 r. - Prawo zamówień publicznych  </w:t>
      </w:r>
      <w:r>
        <w:rPr>
          <w:rFonts w:ascii="Courier New" w:eastAsia="Courier New" w:hAnsi="Courier New" w:cs="Courier New"/>
        </w:rPr>
        <w:t>o</w:t>
      </w:r>
      <w:r>
        <w:rPr>
          <w:rFonts w:ascii="Arial" w:eastAsia="Arial" w:hAnsi="Arial" w:cs="Arial"/>
        </w:rPr>
        <w:t xml:space="preserve"> </w:t>
      </w:r>
      <w:r>
        <w:t xml:space="preserve">ustawa z dnia 23 kwietnia 1964 r. – Kodeks cywilny </w:t>
      </w:r>
      <w:r>
        <w:rPr>
          <w:rFonts w:ascii="Courier New" w:eastAsia="Courier New" w:hAnsi="Courier New" w:cs="Courier New"/>
        </w:rPr>
        <w:t>o</w:t>
      </w:r>
      <w:r>
        <w:rPr>
          <w:rFonts w:ascii="Arial" w:eastAsia="Arial" w:hAnsi="Arial" w:cs="Arial"/>
        </w:rPr>
        <w:t xml:space="preserve"> </w:t>
      </w:r>
      <w:r>
        <w:t xml:space="preserve">ustawa z dnia 27 sierpnia 2009 r. – o finansach publicznych  </w:t>
      </w:r>
      <w:r>
        <w:rPr>
          <w:rFonts w:ascii="Courier New" w:eastAsia="Courier New" w:hAnsi="Courier New" w:cs="Courier New"/>
        </w:rPr>
        <w:t>o</w:t>
      </w:r>
      <w:r>
        <w:rPr>
          <w:rFonts w:ascii="Arial" w:eastAsia="Arial" w:hAnsi="Arial" w:cs="Arial"/>
        </w:rPr>
        <w:t xml:space="preserve"> </w:t>
      </w:r>
      <w:r>
        <w:t xml:space="preserve">ustawa z dnia 29 września 1994 r. – o rachunkowości </w:t>
      </w:r>
    </w:p>
    <w:p w:rsidR="002D4531" w:rsidRDefault="0091206F">
      <w:pPr>
        <w:numPr>
          <w:ilvl w:val="0"/>
          <w:numId w:val="32"/>
        </w:numPr>
        <w:spacing w:after="146" w:line="259" w:lineRule="auto"/>
        <w:ind w:right="11" w:hanging="427"/>
      </w:pPr>
      <w:r>
        <w:t xml:space="preserve">Administrator danych może przekazywać dane osobowe innym podmiotom, które: </w:t>
      </w:r>
    </w:p>
    <w:p w:rsidR="002D4531" w:rsidRDefault="0091206F">
      <w:pPr>
        <w:numPr>
          <w:ilvl w:val="2"/>
          <w:numId w:val="35"/>
        </w:numPr>
        <w:ind w:right="11" w:hanging="286"/>
      </w:pPr>
      <w:r>
        <w:t xml:space="preserve">zostały upoważnione do ich otrzymania na podstawie obowiązujących przepisów prawa m.in. art. 18 i 74 ustawy z dnia 11 września 2019 r. - Prawo zamówień publicznych </w:t>
      </w:r>
    </w:p>
    <w:p w:rsidR="002D4531" w:rsidRDefault="0091206F">
      <w:pPr>
        <w:numPr>
          <w:ilvl w:val="2"/>
          <w:numId w:val="35"/>
        </w:numPr>
        <w:ind w:right="11" w:hanging="286"/>
      </w:pPr>
      <w:r>
        <w:t xml:space="preserve">w rozumieniu przepisów o ochronie danych osobowych są odbiorcom danych tj. podmiotom świadczącym usługi pocztowe, kurierskie, usługi informatyczne, bankowe, ubezpieczeniowe, </w:t>
      </w:r>
    </w:p>
    <w:p w:rsidR="002D4531" w:rsidRDefault="0091206F">
      <w:pPr>
        <w:numPr>
          <w:ilvl w:val="2"/>
          <w:numId w:val="35"/>
        </w:numPr>
        <w:ind w:right="11" w:hanging="286"/>
      </w:pPr>
      <w:r>
        <w:t xml:space="preserve">korzystają z Biuletynu Informacji Publicznej, Biuletynu Zamówień Publicznych, Bazy konkurencyjności oraz Elektronicznej Platformy Katalogów Produktów, </w:t>
      </w:r>
    </w:p>
    <w:p w:rsidR="002D4531" w:rsidRDefault="0091206F">
      <w:pPr>
        <w:numPr>
          <w:ilvl w:val="2"/>
          <w:numId w:val="35"/>
        </w:numPr>
        <w:ind w:right="11" w:hanging="286"/>
      </w:pPr>
      <w:r>
        <w:t xml:space="preserve">na podstawie podpisanej umowy powierzenia przetwarzania danych, przetwarzają dane osobowe w imieniu Administratora danych. </w:t>
      </w:r>
    </w:p>
    <w:p w:rsidR="002D4531" w:rsidRDefault="0091206F">
      <w:pPr>
        <w:numPr>
          <w:ilvl w:val="0"/>
          <w:numId w:val="32"/>
        </w:numPr>
        <w:ind w:right="11" w:hanging="427"/>
      </w:pPr>
      <w:r>
        <w:t xml:space="preserve">Dane osobowe zgodnie z art. 78 ust. 1 ustawy z dnia 11 września 2019 r. - Prawo zamówień publicznych, będą przechowywane przez okres 4 lat od dnia zakończenia postępowania o udzielenie zamówienia, a jeżeli czas trwania umowy przekracza 4 lata, okres przechowywania obejmuje cały czas trwania umowy, a następnie archiwizowane przez okres wskazany w przepisach o archiwizacji. </w:t>
      </w:r>
    </w:p>
    <w:p w:rsidR="002D4531" w:rsidRDefault="0091206F">
      <w:pPr>
        <w:numPr>
          <w:ilvl w:val="0"/>
          <w:numId w:val="32"/>
        </w:numPr>
        <w:spacing w:after="140" w:line="265" w:lineRule="auto"/>
        <w:ind w:right="11" w:hanging="427"/>
      </w:pPr>
      <w:r>
        <w:t xml:space="preserve">Posiada Pani/Pan: </w:t>
      </w:r>
    </w:p>
    <w:p w:rsidR="002D4531" w:rsidRDefault="0091206F">
      <w:pPr>
        <w:numPr>
          <w:ilvl w:val="1"/>
          <w:numId w:val="32"/>
        </w:numPr>
        <w:spacing w:after="147" w:line="259" w:lineRule="auto"/>
        <w:ind w:right="11" w:hanging="425"/>
      </w:pPr>
      <w:r>
        <w:t xml:space="preserve">na podstawie art. 15 RODO, prawo dostępu do danych osobowych Pani/Pana dotyczących; </w:t>
      </w:r>
    </w:p>
    <w:p w:rsidR="002D4531" w:rsidRDefault="0091206F">
      <w:pPr>
        <w:numPr>
          <w:ilvl w:val="1"/>
          <w:numId w:val="32"/>
        </w:numPr>
        <w:ind w:right="11" w:hanging="425"/>
      </w:pPr>
      <w: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2D4531" w:rsidRDefault="0091206F">
      <w:pPr>
        <w:numPr>
          <w:ilvl w:val="1"/>
          <w:numId w:val="32"/>
        </w:numPr>
        <w:ind w:right="11" w:hanging="425"/>
      </w:pPr>
      <w: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w:t>
      </w:r>
      <w:r>
        <w:lastRenderedPageBreak/>
        <w:t xml:space="preserve">ochrony praw innej osoby fizycznej lub prawnej, lub z uwagi na ważne względy interesu publicznego Unii Europejskiej lub państwa członkowskiego, a także nie ogranicza przetwarzania danych osobowych do czasu zakończenia postępowania o udzielenie zamówienia; </w:t>
      </w:r>
    </w:p>
    <w:p w:rsidR="002D4531" w:rsidRDefault="0091206F">
      <w:pPr>
        <w:numPr>
          <w:ilvl w:val="1"/>
          <w:numId w:val="32"/>
        </w:numPr>
        <w:ind w:right="11" w:hanging="425"/>
      </w:pPr>
      <w:r>
        <w:t xml:space="preserve">na podstawie art. 77 RODO, prawo do wniesienia skargi do organu nadzorczego na przetwarzanie danych, które jest niezgodne z przepisami prawa. Organem nadzorczym w Polsce jest Prezes Urzędu Ochrony Danych Osobowych z siedzibą ul. Stawki 2, 00-193 Warszawa. </w:t>
      </w:r>
    </w:p>
    <w:p w:rsidR="002D4531" w:rsidRDefault="0091206F">
      <w:pPr>
        <w:numPr>
          <w:ilvl w:val="0"/>
          <w:numId w:val="32"/>
        </w:numPr>
        <w:spacing w:after="143" w:line="262" w:lineRule="auto"/>
        <w:ind w:right="11" w:hanging="427"/>
      </w:pPr>
      <w:r>
        <w:rPr>
          <w:b/>
        </w:rPr>
        <w:t xml:space="preserve">Nie przysługuje Pani/Panu: </w:t>
      </w:r>
    </w:p>
    <w:p w:rsidR="002D4531" w:rsidRDefault="0091206F">
      <w:pPr>
        <w:numPr>
          <w:ilvl w:val="1"/>
          <w:numId w:val="32"/>
        </w:numPr>
        <w:spacing w:after="147" w:line="259" w:lineRule="auto"/>
        <w:ind w:right="11" w:hanging="425"/>
      </w:pPr>
      <w:r>
        <w:t xml:space="preserve">w związku z art. 17 ust. 3 lit. b, d lub e RODO, prawo do usunięcia danych osobowych; </w:t>
      </w:r>
    </w:p>
    <w:p w:rsidR="002D4531" w:rsidRDefault="0091206F">
      <w:pPr>
        <w:numPr>
          <w:ilvl w:val="1"/>
          <w:numId w:val="32"/>
        </w:numPr>
        <w:spacing w:after="146" w:line="259" w:lineRule="auto"/>
        <w:ind w:right="11" w:hanging="425"/>
      </w:pPr>
      <w:r>
        <w:t xml:space="preserve">prawo do przenoszenia danych osobowych, o którym mowa w art. 20 RODO; </w:t>
      </w:r>
    </w:p>
    <w:p w:rsidR="002D4531" w:rsidRDefault="0091206F">
      <w:pPr>
        <w:numPr>
          <w:ilvl w:val="1"/>
          <w:numId w:val="32"/>
        </w:numPr>
        <w:spacing w:after="34" w:line="359" w:lineRule="auto"/>
        <w:ind w:right="11" w:hanging="425"/>
      </w:pPr>
      <w:r>
        <w:t xml:space="preserve">na podstawie art. 21 RODO, prawo sprzeciwu, wobec przetwarzania danych osobowych,      gdyż podstawą prawną przetwarzania Pani/Pana danych osobowych jest art. 6 ust. 1 lit. c RODO; </w:t>
      </w:r>
    </w:p>
    <w:p w:rsidR="002D4531" w:rsidRDefault="0091206F">
      <w:pPr>
        <w:numPr>
          <w:ilvl w:val="0"/>
          <w:numId w:val="32"/>
        </w:numPr>
        <w:ind w:right="11" w:hanging="427"/>
      </w:pPr>
      <w:r>
        <w:t xml:space="preserve">Podanie danych osobowych jest: wymogiem ustawowym, gdy są przetwarzane na podstawie  Art. 6 ust. 1 lit. c  RODO , konsekwencje niepodania określonych danych wynikają z ustawy Prawo zamówień publicznych. </w:t>
      </w:r>
    </w:p>
    <w:p w:rsidR="002D4531" w:rsidRDefault="0091206F">
      <w:pPr>
        <w:numPr>
          <w:ilvl w:val="0"/>
          <w:numId w:val="36"/>
        </w:numPr>
        <w:ind w:right="11" w:hanging="427"/>
      </w:pPr>
      <w:r>
        <w:t xml:space="preserve">Dane osobowe nie będą przetwarzane w sposób zautomatyzowany, w tym również w formie profilowania, stosowanie do art. 22 RODO. </w:t>
      </w:r>
    </w:p>
    <w:p w:rsidR="002D4531" w:rsidRDefault="0091206F">
      <w:pPr>
        <w:numPr>
          <w:ilvl w:val="0"/>
          <w:numId w:val="36"/>
        </w:numPr>
        <w:spacing w:after="380"/>
        <w:ind w:right="11" w:hanging="427"/>
      </w:pPr>
      <w:r>
        <w:t xml:space="preserve">Jednocześnie Zamawiający przypomina o ciążącym na Pani/Panu obowiązku informacyjnym wynikającym z art. 13 i art. 14 RODO wobec osób fizycznych, od których pozyskano dane osobowe bezpośrednio lub pośrednio w celu ubiegania się o udzielenie zamówienia publicznego w niniejszym postępowaniu. </w:t>
      </w:r>
    </w:p>
    <w:p w:rsidR="002D4531" w:rsidRDefault="0091206F">
      <w:pPr>
        <w:pStyle w:val="Nagwek2"/>
        <w:spacing w:after="199"/>
        <w:ind w:left="137"/>
      </w:pPr>
      <w:r>
        <w:t>XXV. Spis załączników</w:t>
      </w:r>
      <w:r>
        <w:rPr>
          <w:u w:val="none"/>
        </w:rPr>
        <w:t xml:space="preserve"> </w:t>
      </w:r>
    </w:p>
    <w:p w:rsidR="002D4531" w:rsidRDefault="0091206F">
      <w:pPr>
        <w:numPr>
          <w:ilvl w:val="0"/>
          <w:numId w:val="37"/>
        </w:numPr>
        <w:spacing w:after="146" w:line="259" w:lineRule="auto"/>
        <w:ind w:right="11" w:hanging="360"/>
      </w:pPr>
      <w:r>
        <w:t xml:space="preserve">Załącznik nr 1 do SWZ – formularz ofertowy. </w:t>
      </w:r>
    </w:p>
    <w:p w:rsidR="002D4531" w:rsidRDefault="0091206F">
      <w:pPr>
        <w:numPr>
          <w:ilvl w:val="0"/>
          <w:numId w:val="37"/>
        </w:numPr>
        <w:spacing w:after="146" w:line="259" w:lineRule="auto"/>
        <w:ind w:right="11" w:hanging="360"/>
      </w:pPr>
      <w:r>
        <w:t xml:space="preserve">Załącznik nr 2 do SWZ – wzór umowy. </w:t>
      </w:r>
    </w:p>
    <w:p w:rsidR="002D4531" w:rsidRDefault="0091206F">
      <w:pPr>
        <w:numPr>
          <w:ilvl w:val="0"/>
          <w:numId w:val="37"/>
        </w:numPr>
        <w:ind w:right="11" w:hanging="360"/>
      </w:pPr>
      <w:r>
        <w:t xml:space="preserve">Załącznik nr 3 do SWZ – wzór oświadczenia w zakresie wskazanym przez zamawiającego w ogłoszeniu o zamówieniu i w specyfikacji warunków zamówienia, wstępnie potwierdzającego, że wykonawca nie podlega wykluczeniu i spełnia warunki udziału w postępowaniu. </w:t>
      </w:r>
    </w:p>
    <w:p w:rsidR="002D4531" w:rsidRDefault="0091206F">
      <w:pPr>
        <w:numPr>
          <w:ilvl w:val="0"/>
          <w:numId w:val="37"/>
        </w:numPr>
        <w:ind w:right="11" w:hanging="360"/>
      </w:pPr>
      <w:r>
        <w:t xml:space="preserve">Załącznik nr 4 do SWZ – wzór oświadczenia w zakresie wskazanym przez zamawiającego w ogłoszeniu o zamówieniu i w specyfikacji warunków zamówienia, wstępnie potwierdzającego, że wykonawcy wspólnie ubiegający się nie podlegają wykluczeniu i spełniają warunki udziału w postępowaniu. </w:t>
      </w:r>
    </w:p>
    <w:p w:rsidR="002D4531" w:rsidRDefault="0091206F">
      <w:pPr>
        <w:numPr>
          <w:ilvl w:val="0"/>
          <w:numId w:val="37"/>
        </w:numPr>
        <w:ind w:right="11" w:hanging="360"/>
      </w:pPr>
      <w:r>
        <w:t>Załącznik nr 5 do SWZ  - wzór oświadczenia w zakresie wskazanym przez zamawiającego w ogłoszeniu o zamówieniu i w specyfikacji warunków zamówienia, wstępnie potwierdzającego, że podmiot udostępniający zasoby nie podlega wykluczeniu i spełnia warunki udziału w postępowaniu.</w:t>
      </w:r>
      <w:r>
        <w:rPr>
          <w:b/>
        </w:rPr>
        <w:t xml:space="preserve"> </w:t>
      </w:r>
    </w:p>
    <w:p w:rsidR="002D4531" w:rsidRDefault="0091206F">
      <w:pPr>
        <w:numPr>
          <w:ilvl w:val="0"/>
          <w:numId w:val="37"/>
        </w:numPr>
        <w:spacing w:after="146" w:line="259" w:lineRule="auto"/>
        <w:ind w:right="11" w:hanging="360"/>
      </w:pPr>
      <w:r>
        <w:lastRenderedPageBreak/>
        <w:t xml:space="preserve">Załącznik nr 7 do SWZ – wzór zobowiązania. </w:t>
      </w:r>
    </w:p>
    <w:p w:rsidR="002D4531" w:rsidRDefault="0091206F">
      <w:pPr>
        <w:numPr>
          <w:ilvl w:val="0"/>
          <w:numId w:val="37"/>
        </w:numPr>
        <w:spacing w:line="259" w:lineRule="auto"/>
        <w:ind w:right="11" w:hanging="360"/>
      </w:pPr>
      <w:r>
        <w:t xml:space="preserve">Załącznik nr 9 do SWZ – opis przedmiotu zamówienia. </w:t>
      </w:r>
    </w:p>
    <w:p w:rsidR="00663082" w:rsidRDefault="00663082" w:rsidP="00663082">
      <w:pPr>
        <w:spacing w:line="259" w:lineRule="auto"/>
        <w:ind w:right="11"/>
      </w:pPr>
    </w:p>
    <w:p w:rsidR="00663082" w:rsidRDefault="00663082" w:rsidP="00663082">
      <w:pPr>
        <w:spacing w:line="259" w:lineRule="auto"/>
        <w:ind w:right="11"/>
        <w:jc w:val="right"/>
      </w:pPr>
    </w:p>
    <w:p w:rsidR="00663082" w:rsidRDefault="00BB3BA9" w:rsidP="00663082">
      <w:pPr>
        <w:spacing w:line="259" w:lineRule="auto"/>
        <w:ind w:right="11"/>
        <w:jc w:val="right"/>
      </w:pPr>
      <w:r>
        <w:t>Wójt Gminy Skulsk</w:t>
      </w:r>
    </w:p>
    <w:p w:rsidR="00CF3068" w:rsidRDefault="00CF3068" w:rsidP="00663082">
      <w:pPr>
        <w:spacing w:line="259" w:lineRule="auto"/>
        <w:ind w:right="11"/>
        <w:jc w:val="right"/>
      </w:pPr>
    </w:p>
    <w:p w:rsidR="00663082" w:rsidRDefault="00BB3BA9" w:rsidP="00663082">
      <w:pPr>
        <w:spacing w:line="259" w:lineRule="auto"/>
        <w:ind w:right="11"/>
        <w:jc w:val="right"/>
      </w:pPr>
      <w:r>
        <w:t>/-/ Andrzej  Operacz</w:t>
      </w:r>
    </w:p>
    <w:sectPr w:rsidR="00663082" w:rsidSect="00410A83">
      <w:headerReference w:type="even" r:id="rId36"/>
      <w:headerReference w:type="default" r:id="rId37"/>
      <w:footerReference w:type="even" r:id="rId38"/>
      <w:footerReference w:type="default" r:id="rId39"/>
      <w:headerReference w:type="first" r:id="rId40"/>
      <w:footerReference w:type="first" r:id="rId41"/>
      <w:pgSz w:w="11909" w:h="16834"/>
      <w:pgMar w:top="720" w:right="1128" w:bottom="1146" w:left="1299"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49A" w:rsidRDefault="00BF249A">
      <w:pPr>
        <w:spacing w:after="0" w:line="240" w:lineRule="auto"/>
      </w:pPr>
      <w:r>
        <w:separator/>
      </w:r>
    </w:p>
  </w:endnote>
  <w:endnote w:type="continuationSeparator" w:id="0">
    <w:p w:rsidR="00BF249A" w:rsidRDefault="00BF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9A" w:rsidRDefault="00BF249A">
    <w:pPr>
      <w:spacing w:after="0" w:line="259" w:lineRule="auto"/>
      <w:ind w:left="0" w:right="4" w:firstLine="0"/>
      <w:jc w:val="right"/>
    </w:pPr>
    <w:r>
      <w:rPr>
        <w:noProof/>
      </w:rPr>
      <w:pict>
        <v:group id="Group 33664" o:spid="_x0000_s2051" style="position:absolute;left:0;text-align:left;margin-left:64.5pt;margin-top:798.6pt;width:478.5pt;height:.5pt;z-index:251660288;mso-position-horizontal-relative:page;mso-position-vertical-relative:page" coordsize="60769,63">
          <v:shape id="Shape 33665" o:spid="_x0000_s2052" style="position:absolute;width:60769;height:0" coordsize="6076950,0" path="m6076950,l,e" filled="f" fillcolor="black" strokecolor="#4472c4" strokeweight=".5pt">
            <v:fill opacity="0"/>
            <v:stroke miterlimit="10" joinstyle="miter"/>
          </v:shape>
          <w10:wrap type="square" anchorx="page" anchory="page"/>
        </v:group>
      </w:pict>
    </w: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9A" w:rsidRDefault="00BF249A">
    <w:pPr>
      <w:spacing w:after="0" w:line="259" w:lineRule="auto"/>
      <w:ind w:left="0" w:right="4" w:firstLine="0"/>
      <w:jc w:val="right"/>
    </w:pPr>
    <w:r>
      <w:rPr>
        <w:noProof/>
      </w:rPr>
      <w:pict>
        <v:group id="Group 33641" o:spid="_x0000_s2049" style="position:absolute;left:0;text-align:left;margin-left:64.5pt;margin-top:798.6pt;width:478.5pt;height:.5pt;z-index:251661312;mso-position-horizontal-relative:page;mso-position-vertical-relative:page" coordsize="60769,63">
          <v:shape id="Shape 33642" o:spid="_x0000_s2050" style="position:absolute;width:60769;height:0" coordsize="6076950,0" path="m6076950,l,e" filled="f" fillcolor="black" strokecolor="#4472c4" strokeweight=".5pt">
            <v:fill opacity="0"/>
            <v:stroke miterlimit="10" joinstyle="miter"/>
          </v:shape>
          <w10:wrap type="square" anchorx="page" anchory="page"/>
        </v:group>
      </w:pict>
    </w:r>
    <w:r>
      <w:fldChar w:fldCharType="begin"/>
    </w:r>
    <w:r>
      <w:instrText xml:space="preserve"> PAGE   \* MERGEFORMAT </w:instrText>
    </w:r>
    <w:r>
      <w:fldChar w:fldCharType="separate"/>
    </w:r>
    <w:r w:rsidR="005A269E" w:rsidRPr="005A269E">
      <w:rPr>
        <w:rFonts w:ascii="Arial" w:eastAsia="Arial" w:hAnsi="Arial" w:cs="Arial"/>
        <w:noProof/>
      </w:rPr>
      <w:t>5</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9A" w:rsidRDefault="00BF249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49A" w:rsidRDefault="00BF249A">
      <w:pPr>
        <w:spacing w:after="0" w:line="240" w:lineRule="auto"/>
      </w:pPr>
      <w:r>
        <w:separator/>
      </w:r>
    </w:p>
  </w:footnote>
  <w:footnote w:type="continuationSeparator" w:id="0">
    <w:p w:rsidR="00BF249A" w:rsidRDefault="00BF2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9A" w:rsidRDefault="00BF249A">
    <w:pPr>
      <w:spacing w:after="0" w:line="259" w:lineRule="auto"/>
      <w:ind w:left="142" w:firstLine="0"/>
      <w:jc w:val="left"/>
    </w:pPr>
    <w:r>
      <w:rPr>
        <w:noProof/>
      </w:rPr>
      <w:pict>
        <v:group id="Group 33655" o:spid="_x0000_s2055" style="position:absolute;left:0;text-align:left;margin-left:64.5pt;margin-top:54.75pt;width:470.25pt;height:.5pt;z-index:251658240;mso-position-horizontal-relative:page;mso-position-vertical-relative:page" coordsize="59721,63">
          <v:shape id="Shape 33656" o:spid="_x0000_s2056" style="position:absolute;width:59721;height:0" coordsize="5972175,0" path="m5972175,l,e" filled="f" fillcolor="black" strokecolor="#4472c4" strokeweight=".5pt">
            <v:fill opacity="0"/>
            <v:stroke miterlimit="10" joinstyle="miter"/>
          </v:shape>
          <w10:wrap type="square" anchorx="page" anchory="page"/>
        </v:group>
      </w:pict>
    </w:r>
    <w:r>
      <w:rPr>
        <w:color w:val="434343"/>
      </w:rPr>
      <w:t>N</w:t>
    </w:r>
    <w:r>
      <w:rPr>
        <w:color w:val="434343"/>
        <w:sz w:val="20"/>
      </w:rPr>
      <w:t xml:space="preserve">r postępowania: </w:t>
    </w:r>
    <w:r>
      <w:rPr>
        <w:sz w:val="20"/>
      </w:rPr>
      <w:t xml:space="preserve">ZP.271.9.2021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9A" w:rsidRDefault="00BF249A">
    <w:pPr>
      <w:spacing w:after="0" w:line="259" w:lineRule="auto"/>
      <w:ind w:left="142" w:firstLine="0"/>
      <w:jc w:val="left"/>
    </w:pPr>
    <w:r>
      <w:rPr>
        <w:noProof/>
      </w:rPr>
      <w:pict>
        <v:group id="Group 33632" o:spid="_x0000_s2053" style="position:absolute;left:0;text-align:left;margin-left:64.5pt;margin-top:54.75pt;width:470.25pt;height:.5pt;z-index:251659264;mso-position-horizontal-relative:page;mso-position-vertical-relative:page" coordsize="59721,63">
          <v:shape id="Shape 33633" o:spid="_x0000_s2054" style="position:absolute;width:59721;height:0" coordsize="5972175,0" path="m5972175,l,e" filled="f" fillcolor="black" strokecolor="#4472c4" strokeweight=".5pt">
            <v:fill opacity="0"/>
            <v:stroke miterlimit="10" joinstyle="miter"/>
          </v:shape>
          <w10:wrap type="square" anchorx="page" anchory="page"/>
        </v:group>
      </w:pict>
    </w:r>
    <w:r>
      <w:rPr>
        <w:color w:val="434343"/>
      </w:rPr>
      <w:t>N</w:t>
    </w:r>
    <w:r>
      <w:rPr>
        <w:color w:val="434343"/>
        <w:sz w:val="20"/>
      </w:rPr>
      <w:t>r postępowania: ZP</w:t>
    </w:r>
    <w:r>
      <w:rPr>
        <w:sz w:val="20"/>
      </w:rPr>
      <w:t xml:space="preserve">.271.13.2022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9A" w:rsidRDefault="00BF249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F6D"/>
    <w:multiLevelType w:val="hybridMultilevel"/>
    <w:tmpl w:val="35904B8A"/>
    <w:lvl w:ilvl="0" w:tplc="C2E20384">
      <w:start w:val="3"/>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 w15:restartNumberingAfterBreak="0">
    <w:nsid w:val="07074C0D"/>
    <w:multiLevelType w:val="hybridMultilevel"/>
    <w:tmpl w:val="B99C227E"/>
    <w:lvl w:ilvl="0" w:tplc="98F0B6B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CCD7E0">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36BD6C">
      <w:start w:val="1"/>
      <w:numFmt w:val="bullet"/>
      <w:lvlText w:val="▪"/>
      <w:lvlJc w:val="left"/>
      <w:pPr>
        <w:ind w:left="1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60801A">
      <w:start w:val="1"/>
      <w:numFmt w:val="bullet"/>
      <w:lvlText w:val="•"/>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609E78">
      <w:start w:val="1"/>
      <w:numFmt w:val="bullet"/>
      <w:lvlText w:val="o"/>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6685A4">
      <w:start w:val="1"/>
      <w:numFmt w:val="bullet"/>
      <w:lvlText w:val="▪"/>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5E9B82">
      <w:start w:val="1"/>
      <w:numFmt w:val="bullet"/>
      <w:lvlText w:val="•"/>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8C3AF0">
      <w:start w:val="1"/>
      <w:numFmt w:val="bullet"/>
      <w:lvlText w:val="o"/>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B60732">
      <w:start w:val="1"/>
      <w:numFmt w:val="bullet"/>
      <w:lvlText w:val="▪"/>
      <w:lvlJc w:val="left"/>
      <w:pPr>
        <w:ind w:left="5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1349B1"/>
    <w:multiLevelType w:val="hybridMultilevel"/>
    <w:tmpl w:val="7F80B41C"/>
    <w:lvl w:ilvl="0" w:tplc="0ACCB3EE">
      <w:start w:val="5"/>
      <w:numFmt w:val="decimal"/>
      <w:lvlText w:val="%1."/>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C607B2">
      <w:start w:val="1"/>
      <w:numFmt w:val="lowerLetter"/>
      <w:lvlText w:val="%2"/>
      <w:lvlJc w:val="left"/>
      <w:pPr>
        <w:ind w:left="1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16D3F8">
      <w:start w:val="1"/>
      <w:numFmt w:val="lowerRoman"/>
      <w:lvlText w:val="%3"/>
      <w:lvlJc w:val="left"/>
      <w:pPr>
        <w:ind w:left="1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B0CA0C">
      <w:start w:val="1"/>
      <w:numFmt w:val="decimal"/>
      <w:lvlText w:val="%4"/>
      <w:lvlJc w:val="left"/>
      <w:pPr>
        <w:ind w:left="2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CEC16E">
      <w:start w:val="1"/>
      <w:numFmt w:val="lowerLetter"/>
      <w:lvlText w:val="%5"/>
      <w:lvlJc w:val="left"/>
      <w:pPr>
        <w:ind w:left="3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34D216">
      <w:start w:val="1"/>
      <w:numFmt w:val="lowerRoman"/>
      <w:lvlText w:val="%6"/>
      <w:lvlJc w:val="left"/>
      <w:pPr>
        <w:ind w:left="4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E6C29C">
      <w:start w:val="1"/>
      <w:numFmt w:val="decimal"/>
      <w:lvlText w:val="%7"/>
      <w:lvlJc w:val="left"/>
      <w:pPr>
        <w:ind w:left="4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8A27C0">
      <w:start w:val="1"/>
      <w:numFmt w:val="lowerLetter"/>
      <w:lvlText w:val="%8"/>
      <w:lvlJc w:val="left"/>
      <w:pPr>
        <w:ind w:left="5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E07FC">
      <w:start w:val="1"/>
      <w:numFmt w:val="lowerRoman"/>
      <w:lvlText w:val="%9"/>
      <w:lvlJc w:val="left"/>
      <w:pPr>
        <w:ind w:left="6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5A32EA"/>
    <w:multiLevelType w:val="hybridMultilevel"/>
    <w:tmpl w:val="FFF4BC2E"/>
    <w:lvl w:ilvl="0" w:tplc="C4FC7D96">
      <w:start w:val="1"/>
      <w:numFmt w:val="decimal"/>
      <w:lvlText w:val="%1."/>
      <w:lvlJc w:val="left"/>
      <w:pPr>
        <w:ind w:left="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4CA092">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08E18C">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1C3C04">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1C0FAA">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64F62A">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30C63E">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FED378">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FE0680">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0F55FE"/>
    <w:multiLevelType w:val="hybridMultilevel"/>
    <w:tmpl w:val="9476F404"/>
    <w:lvl w:ilvl="0" w:tplc="EE5AB3F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6ED3E6">
      <w:start w:val="1"/>
      <w:numFmt w:val="bullet"/>
      <w:lvlText w:val="o"/>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FA0060">
      <w:start w:val="1"/>
      <w:numFmt w:val="bullet"/>
      <w:lvlRestart w:val="0"/>
      <w:lvlText w:val="-"/>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46009A">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CEC22A">
      <w:start w:val="1"/>
      <w:numFmt w:val="bullet"/>
      <w:lvlText w:val="o"/>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CA9AE6">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10CCE6">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A2AE62">
      <w:start w:val="1"/>
      <w:numFmt w:val="bullet"/>
      <w:lvlText w:val="o"/>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9296F4">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620B37"/>
    <w:multiLevelType w:val="hybridMultilevel"/>
    <w:tmpl w:val="C57A4FC8"/>
    <w:lvl w:ilvl="0" w:tplc="0EC85FA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2998E">
      <w:start w:val="1"/>
      <w:numFmt w:val="bullet"/>
      <w:lvlText w:val="-"/>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4013D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3CF78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4E19A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F6D0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EADCF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D0CA7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B4DD3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183FA0"/>
    <w:multiLevelType w:val="hybridMultilevel"/>
    <w:tmpl w:val="588C8BCE"/>
    <w:lvl w:ilvl="0" w:tplc="E3B2C53A">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F25156">
      <w:start w:val="1"/>
      <w:numFmt w:val="decimal"/>
      <w:lvlText w:val="%2)"/>
      <w:lvlJc w:val="left"/>
      <w:pPr>
        <w:ind w:left="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F8BE6E">
      <w:start w:val="1"/>
      <w:numFmt w:val="lowerRoman"/>
      <w:lvlText w:val="%3"/>
      <w:lvlJc w:val="left"/>
      <w:pPr>
        <w:ind w:left="1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B264B2">
      <w:start w:val="1"/>
      <w:numFmt w:val="decimal"/>
      <w:lvlText w:val="%4"/>
      <w:lvlJc w:val="left"/>
      <w:pPr>
        <w:ind w:left="2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ACB612">
      <w:start w:val="1"/>
      <w:numFmt w:val="lowerLetter"/>
      <w:lvlText w:val="%5"/>
      <w:lvlJc w:val="left"/>
      <w:pPr>
        <w:ind w:left="2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7C19C8">
      <w:start w:val="1"/>
      <w:numFmt w:val="lowerRoman"/>
      <w:lvlText w:val="%6"/>
      <w:lvlJc w:val="left"/>
      <w:pPr>
        <w:ind w:left="3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214B2">
      <w:start w:val="1"/>
      <w:numFmt w:val="decimal"/>
      <w:lvlText w:val="%7"/>
      <w:lvlJc w:val="left"/>
      <w:pPr>
        <w:ind w:left="4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D8E4DE">
      <w:start w:val="1"/>
      <w:numFmt w:val="lowerLetter"/>
      <w:lvlText w:val="%8"/>
      <w:lvlJc w:val="left"/>
      <w:pPr>
        <w:ind w:left="5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AA1D4">
      <w:start w:val="1"/>
      <w:numFmt w:val="lowerRoman"/>
      <w:lvlText w:val="%9"/>
      <w:lvlJc w:val="left"/>
      <w:pPr>
        <w:ind w:left="5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683846"/>
    <w:multiLevelType w:val="hybridMultilevel"/>
    <w:tmpl w:val="1AB0180A"/>
    <w:lvl w:ilvl="0" w:tplc="9D9025C4">
      <w:start w:val="1"/>
      <w:numFmt w:val="bullet"/>
      <w:lvlText w:val="•"/>
      <w:lvlJc w:val="left"/>
      <w:pPr>
        <w:ind w:left="360"/>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1" w:tplc="3D4E4B94">
      <w:start w:val="1"/>
      <w:numFmt w:val="bullet"/>
      <w:lvlText w:val="o"/>
      <w:lvlJc w:val="left"/>
      <w:pPr>
        <w:ind w:left="622"/>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2" w:tplc="C972962C">
      <w:start w:val="1"/>
      <w:numFmt w:val="bullet"/>
      <w:lvlText w:val="▪"/>
      <w:lvlJc w:val="left"/>
      <w:pPr>
        <w:ind w:left="885"/>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3" w:tplc="9F02B116">
      <w:start w:val="1"/>
      <w:numFmt w:val="bullet"/>
      <w:lvlRestart w:val="0"/>
      <w:lvlText w:val="-"/>
      <w:lvlJc w:val="left"/>
      <w:pPr>
        <w:ind w:left="0"/>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4" w:tplc="2DE4ECFC">
      <w:start w:val="1"/>
      <w:numFmt w:val="bullet"/>
      <w:lvlText w:val="o"/>
      <w:lvlJc w:val="left"/>
      <w:pPr>
        <w:ind w:left="1867"/>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5" w:tplc="3AEA74C4">
      <w:start w:val="1"/>
      <w:numFmt w:val="bullet"/>
      <w:lvlText w:val="▪"/>
      <w:lvlJc w:val="left"/>
      <w:pPr>
        <w:ind w:left="2587"/>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6" w:tplc="165AC3B0">
      <w:start w:val="1"/>
      <w:numFmt w:val="bullet"/>
      <w:lvlText w:val="•"/>
      <w:lvlJc w:val="left"/>
      <w:pPr>
        <w:ind w:left="3307"/>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7" w:tplc="B694CEB8">
      <w:start w:val="1"/>
      <w:numFmt w:val="bullet"/>
      <w:lvlText w:val="o"/>
      <w:lvlJc w:val="left"/>
      <w:pPr>
        <w:ind w:left="4027"/>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lvl w:ilvl="8" w:tplc="FC2818DC">
      <w:start w:val="1"/>
      <w:numFmt w:val="bullet"/>
      <w:lvlText w:val="▪"/>
      <w:lvlJc w:val="left"/>
      <w:pPr>
        <w:ind w:left="4747"/>
      </w:pPr>
      <w:rPr>
        <w:rFonts w:ascii="Calibri" w:eastAsia="Calibri" w:hAnsi="Calibri" w:cs="Calibri"/>
        <w:b w:val="0"/>
        <w:i w:val="0"/>
        <w:strike w:val="0"/>
        <w:dstrike w:val="0"/>
        <w:color w:val="0563C1"/>
        <w:sz w:val="22"/>
        <w:szCs w:val="22"/>
        <w:u w:val="none" w:color="000000"/>
        <w:bdr w:val="none" w:sz="0" w:space="0" w:color="auto"/>
        <w:shd w:val="clear" w:color="auto" w:fill="auto"/>
        <w:vertAlign w:val="baseline"/>
      </w:rPr>
    </w:lvl>
  </w:abstractNum>
  <w:abstractNum w:abstractNumId="8" w15:restartNumberingAfterBreak="0">
    <w:nsid w:val="181632B1"/>
    <w:multiLevelType w:val="hybridMultilevel"/>
    <w:tmpl w:val="C36CC0B2"/>
    <w:lvl w:ilvl="0" w:tplc="F266E67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2A3244">
      <w:start w:val="1"/>
      <w:numFmt w:val="lowerLetter"/>
      <w:lvlText w:val="%2"/>
      <w:lvlJc w:val="left"/>
      <w:pPr>
        <w:ind w:left="8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468FA5C">
      <w:start w:val="1"/>
      <w:numFmt w:val="lowerLetter"/>
      <w:lvlRestart w:val="0"/>
      <w:lvlText w:val="%3)"/>
      <w:lvlJc w:val="left"/>
      <w:pPr>
        <w:ind w:left="15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74CAD68">
      <w:start w:val="1"/>
      <w:numFmt w:val="decimal"/>
      <w:lvlText w:val="%4"/>
      <w:lvlJc w:val="left"/>
      <w:pPr>
        <w:ind w:left="20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FB0F2B2">
      <w:start w:val="1"/>
      <w:numFmt w:val="lowerLetter"/>
      <w:lvlText w:val="%5"/>
      <w:lvlJc w:val="left"/>
      <w:pPr>
        <w:ind w:left="27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87C7CBA">
      <w:start w:val="1"/>
      <w:numFmt w:val="lowerRoman"/>
      <w:lvlText w:val="%6"/>
      <w:lvlJc w:val="left"/>
      <w:pPr>
        <w:ind w:left="34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DC036BE">
      <w:start w:val="1"/>
      <w:numFmt w:val="decimal"/>
      <w:lvlText w:val="%7"/>
      <w:lvlJc w:val="left"/>
      <w:pPr>
        <w:ind w:left="41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86A5B46">
      <w:start w:val="1"/>
      <w:numFmt w:val="lowerLetter"/>
      <w:lvlText w:val="%8"/>
      <w:lvlJc w:val="left"/>
      <w:pPr>
        <w:ind w:left="48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890DBBA">
      <w:start w:val="1"/>
      <w:numFmt w:val="lowerRoman"/>
      <w:lvlText w:val="%9"/>
      <w:lvlJc w:val="left"/>
      <w:pPr>
        <w:ind w:left="56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3B4DC4"/>
    <w:multiLevelType w:val="hybridMultilevel"/>
    <w:tmpl w:val="71DEBB12"/>
    <w:lvl w:ilvl="0" w:tplc="5F3A8BF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063F88">
      <w:start w:val="1"/>
      <w:numFmt w:val="decimal"/>
      <w:lvlText w:val="%2)"/>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D23F2E">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486A4A">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A2ABAA">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BCB52E">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225DD6">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466BD0">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B60A98">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A7630D"/>
    <w:multiLevelType w:val="hybridMultilevel"/>
    <w:tmpl w:val="7AEE91CA"/>
    <w:lvl w:ilvl="0" w:tplc="86828CA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EA6D6E">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6A082C">
      <w:start w:val="1"/>
      <w:numFmt w:val="lowerLetter"/>
      <w:lvlRestart w:val="0"/>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4AC27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3E47A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6C9C7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32267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A42C5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6E0D1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994D87"/>
    <w:multiLevelType w:val="hybridMultilevel"/>
    <w:tmpl w:val="F07AFAA2"/>
    <w:lvl w:ilvl="0" w:tplc="CAD282E0">
      <w:start w:val="1"/>
      <w:numFmt w:val="decimal"/>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F609A6">
      <w:start w:val="1"/>
      <w:numFmt w:val="lowerLetter"/>
      <w:lvlText w:val="%2)"/>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6830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0CE0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2E61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B217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FCCF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D629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3804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900FBC"/>
    <w:multiLevelType w:val="hybridMultilevel"/>
    <w:tmpl w:val="BA8AEBD2"/>
    <w:lvl w:ilvl="0" w:tplc="7C346654">
      <w:start w:val="1"/>
      <w:numFmt w:val="decimal"/>
      <w:lvlText w:val="%1."/>
      <w:lvlJc w:val="left"/>
      <w:pPr>
        <w:ind w:left="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2E51B4">
      <w:start w:val="1"/>
      <w:numFmt w:val="decimal"/>
      <w:lvlText w:val="%2)"/>
      <w:lvlJc w:val="left"/>
      <w:pPr>
        <w:ind w:left="8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5C8B58E">
      <w:start w:val="1"/>
      <w:numFmt w:val="lowerLetter"/>
      <w:lvlText w:val="%3)"/>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87B3E">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504B06">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BC51B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2CFCE0">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8337A">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906716">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B7626E"/>
    <w:multiLevelType w:val="hybridMultilevel"/>
    <w:tmpl w:val="B450EE06"/>
    <w:lvl w:ilvl="0" w:tplc="14E2929A">
      <w:start w:val="3"/>
      <w:numFmt w:val="upperLetter"/>
      <w:lvlText w:val="%1)"/>
      <w:lvlJc w:val="left"/>
      <w:pPr>
        <w:ind w:left="601" w:hanging="360"/>
      </w:pPr>
      <w:rPr>
        <w:rFonts w:hint="default"/>
      </w:rPr>
    </w:lvl>
    <w:lvl w:ilvl="1" w:tplc="04150019" w:tentative="1">
      <w:start w:val="1"/>
      <w:numFmt w:val="lowerLetter"/>
      <w:lvlText w:val="%2."/>
      <w:lvlJc w:val="left"/>
      <w:pPr>
        <w:ind w:left="1321" w:hanging="360"/>
      </w:pPr>
    </w:lvl>
    <w:lvl w:ilvl="2" w:tplc="0415001B" w:tentative="1">
      <w:start w:val="1"/>
      <w:numFmt w:val="lowerRoman"/>
      <w:lvlText w:val="%3."/>
      <w:lvlJc w:val="right"/>
      <w:pPr>
        <w:ind w:left="2041" w:hanging="180"/>
      </w:pPr>
    </w:lvl>
    <w:lvl w:ilvl="3" w:tplc="0415000F" w:tentative="1">
      <w:start w:val="1"/>
      <w:numFmt w:val="decimal"/>
      <w:lvlText w:val="%4."/>
      <w:lvlJc w:val="left"/>
      <w:pPr>
        <w:ind w:left="2761" w:hanging="360"/>
      </w:pPr>
    </w:lvl>
    <w:lvl w:ilvl="4" w:tplc="04150019" w:tentative="1">
      <w:start w:val="1"/>
      <w:numFmt w:val="lowerLetter"/>
      <w:lvlText w:val="%5."/>
      <w:lvlJc w:val="left"/>
      <w:pPr>
        <w:ind w:left="3481" w:hanging="360"/>
      </w:pPr>
    </w:lvl>
    <w:lvl w:ilvl="5" w:tplc="0415001B" w:tentative="1">
      <w:start w:val="1"/>
      <w:numFmt w:val="lowerRoman"/>
      <w:lvlText w:val="%6."/>
      <w:lvlJc w:val="right"/>
      <w:pPr>
        <w:ind w:left="4201" w:hanging="180"/>
      </w:pPr>
    </w:lvl>
    <w:lvl w:ilvl="6" w:tplc="0415000F" w:tentative="1">
      <w:start w:val="1"/>
      <w:numFmt w:val="decimal"/>
      <w:lvlText w:val="%7."/>
      <w:lvlJc w:val="left"/>
      <w:pPr>
        <w:ind w:left="4921" w:hanging="360"/>
      </w:pPr>
    </w:lvl>
    <w:lvl w:ilvl="7" w:tplc="04150019" w:tentative="1">
      <w:start w:val="1"/>
      <w:numFmt w:val="lowerLetter"/>
      <w:lvlText w:val="%8."/>
      <w:lvlJc w:val="left"/>
      <w:pPr>
        <w:ind w:left="5641" w:hanging="360"/>
      </w:pPr>
    </w:lvl>
    <w:lvl w:ilvl="8" w:tplc="0415001B" w:tentative="1">
      <w:start w:val="1"/>
      <w:numFmt w:val="lowerRoman"/>
      <w:lvlText w:val="%9."/>
      <w:lvlJc w:val="right"/>
      <w:pPr>
        <w:ind w:left="6361" w:hanging="180"/>
      </w:pPr>
    </w:lvl>
  </w:abstractNum>
  <w:abstractNum w:abstractNumId="14" w15:restartNumberingAfterBreak="0">
    <w:nsid w:val="22013965"/>
    <w:multiLevelType w:val="hybridMultilevel"/>
    <w:tmpl w:val="50FA1780"/>
    <w:lvl w:ilvl="0" w:tplc="D14AC22A">
      <w:start w:val="1"/>
      <w:numFmt w:val="decimal"/>
      <w:lvlText w:val="%1."/>
      <w:lvlJc w:val="left"/>
      <w:pPr>
        <w:ind w:left="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DCEE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70D6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ECC8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AE60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3C32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0643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E73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F606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5296109"/>
    <w:multiLevelType w:val="hybridMultilevel"/>
    <w:tmpl w:val="A60A7FE2"/>
    <w:lvl w:ilvl="0" w:tplc="602026D2">
      <w:start w:val="1"/>
      <w:numFmt w:val="decimal"/>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F82C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683E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F40C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B2A4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CE0E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72EB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B278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20B5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733B42"/>
    <w:multiLevelType w:val="hybridMultilevel"/>
    <w:tmpl w:val="35E04BBE"/>
    <w:lvl w:ilvl="0" w:tplc="112628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58091A">
      <w:start w:val="1"/>
      <w:numFmt w:val="lowerLetter"/>
      <w:lvlText w:val="%2"/>
      <w:lvlJc w:val="left"/>
      <w:pPr>
        <w:ind w:left="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0044F8">
      <w:start w:val="1"/>
      <w:numFmt w:val="lowerLetter"/>
      <w:lvlRestart w:val="0"/>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E6BA3A">
      <w:start w:val="1"/>
      <w:numFmt w:val="decimal"/>
      <w:lvlText w:val="%4"/>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86837A">
      <w:start w:val="1"/>
      <w:numFmt w:val="lowerLetter"/>
      <w:lvlText w:val="%5"/>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B61CF2">
      <w:start w:val="1"/>
      <w:numFmt w:val="lowerRoman"/>
      <w:lvlText w:val="%6"/>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927066">
      <w:start w:val="1"/>
      <w:numFmt w:val="decimal"/>
      <w:lvlText w:val="%7"/>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844C86">
      <w:start w:val="1"/>
      <w:numFmt w:val="lowerLetter"/>
      <w:lvlText w:val="%8"/>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8462A8">
      <w:start w:val="1"/>
      <w:numFmt w:val="lowerRoman"/>
      <w:lvlText w:val="%9"/>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861FAF"/>
    <w:multiLevelType w:val="hybridMultilevel"/>
    <w:tmpl w:val="5434BAB8"/>
    <w:lvl w:ilvl="0" w:tplc="DD14C2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F0BCB0">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84B46">
      <w:start w:val="1"/>
      <w:numFmt w:val="lowerLetter"/>
      <w:lvlRestart w:val="0"/>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5819B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F8E83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CE786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F03DD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50338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C627D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660E23"/>
    <w:multiLevelType w:val="hybridMultilevel"/>
    <w:tmpl w:val="772A0752"/>
    <w:lvl w:ilvl="0" w:tplc="839A4056">
      <w:start w:val="3"/>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9" w15:restartNumberingAfterBreak="0">
    <w:nsid w:val="39E077FF"/>
    <w:multiLevelType w:val="hybridMultilevel"/>
    <w:tmpl w:val="A1EC7990"/>
    <w:lvl w:ilvl="0" w:tplc="10D08352">
      <w:start w:val="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66E7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09E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50D0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5C76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06F6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FC86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BACA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E6F3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8D85987"/>
    <w:multiLevelType w:val="hybridMultilevel"/>
    <w:tmpl w:val="9CF611EE"/>
    <w:lvl w:ilvl="0" w:tplc="3154EA5E">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B2845A">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EABA7A">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8A6C7E">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AE2346">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CCDDFA">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BC91B2">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E62B22">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90BA52">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971F94"/>
    <w:multiLevelType w:val="hybridMultilevel"/>
    <w:tmpl w:val="4064CC20"/>
    <w:lvl w:ilvl="0" w:tplc="96BE6F5A">
      <w:start w:val="1"/>
      <w:numFmt w:val="decimal"/>
      <w:lvlText w:val="%1."/>
      <w:lvlJc w:val="left"/>
      <w:pPr>
        <w:ind w:left="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EC5028">
      <w:start w:val="1"/>
      <w:numFmt w:val="decimal"/>
      <w:lvlText w:val="%2)"/>
      <w:lvlJc w:val="left"/>
      <w:pPr>
        <w:ind w:left="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EFEFB58">
      <w:start w:val="1"/>
      <w:numFmt w:val="bullet"/>
      <w:lvlText w:val="-"/>
      <w:lvlJc w:val="left"/>
      <w:pPr>
        <w:ind w:left="1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5E9332">
      <w:start w:val="1"/>
      <w:numFmt w:val="bullet"/>
      <w:lvlText w:val="•"/>
      <w:lvlJc w:val="left"/>
      <w:pPr>
        <w:ind w:left="2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D2EC58">
      <w:start w:val="1"/>
      <w:numFmt w:val="bullet"/>
      <w:lvlText w:val="o"/>
      <w:lvlJc w:val="left"/>
      <w:pPr>
        <w:ind w:left="2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424ABA">
      <w:start w:val="1"/>
      <w:numFmt w:val="bullet"/>
      <w:lvlText w:val="▪"/>
      <w:lvlJc w:val="left"/>
      <w:pPr>
        <w:ind w:left="3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98B30E">
      <w:start w:val="1"/>
      <w:numFmt w:val="bullet"/>
      <w:lvlText w:val="•"/>
      <w:lvlJc w:val="left"/>
      <w:pPr>
        <w:ind w:left="4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C0071E">
      <w:start w:val="1"/>
      <w:numFmt w:val="bullet"/>
      <w:lvlText w:val="o"/>
      <w:lvlJc w:val="left"/>
      <w:pPr>
        <w:ind w:left="4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285A5C">
      <w:start w:val="1"/>
      <w:numFmt w:val="bullet"/>
      <w:lvlText w:val="▪"/>
      <w:lvlJc w:val="left"/>
      <w:pPr>
        <w:ind w:left="5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FFD5EBF"/>
    <w:multiLevelType w:val="hybridMultilevel"/>
    <w:tmpl w:val="30688E12"/>
    <w:lvl w:ilvl="0" w:tplc="C7E2DB7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EAD7E8">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2A45A2">
      <w:start w:val="1"/>
      <w:numFmt w:val="lowerRoman"/>
      <w:lvlText w:val="%3"/>
      <w:lvlJc w:val="left"/>
      <w:pPr>
        <w:ind w:left="1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380C1A">
      <w:start w:val="1"/>
      <w:numFmt w:val="decimal"/>
      <w:lvlText w:val="%4"/>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C8CE6A">
      <w:start w:val="1"/>
      <w:numFmt w:val="lowerLetter"/>
      <w:lvlText w:val="%5"/>
      <w:lvlJc w:val="left"/>
      <w:pPr>
        <w:ind w:left="3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5EC2D0">
      <w:start w:val="1"/>
      <w:numFmt w:val="lowerRoman"/>
      <w:lvlText w:val="%6"/>
      <w:lvlJc w:val="left"/>
      <w:pPr>
        <w:ind w:left="4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5A05EA">
      <w:start w:val="1"/>
      <w:numFmt w:val="decimal"/>
      <w:lvlText w:val="%7"/>
      <w:lvlJc w:val="left"/>
      <w:pPr>
        <w:ind w:left="4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E03E90">
      <w:start w:val="1"/>
      <w:numFmt w:val="lowerLetter"/>
      <w:lvlText w:val="%8"/>
      <w:lvlJc w:val="left"/>
      <w:pPr>
        <w:ind w:left="5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366E5E">
      <w:start w:val="1"/>
      <w:numFmt w:val="lowerRoman"/>
      <w:lvlText w:val="%9"/>
      <w:lvlJc w:val="left"/>
      <w:pPr>
        <w:ind w:left="6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0B6940"/>
    <w:multiLevelType w:val="hybridMultilevel"/>
    <w:tmpl w:val="0CC66BA8"/>
    <w:lvl w:ilvl="0" w:tplc="9D56788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E86AD0">
      <w:start w:val="1"/>
      <w:numFmt w:val="bullet"/>
      <w:lvlText w:val="o"/>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06A76">
      <w:start w:val="1"/>
      <w:numFmt w:val="bullet"/>
      <w:lvlRestart w:val="0"/>
      <w:lvlText w:val="-"/>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2A20E6">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AE121E">
      <w:start w:val="1"/>
      <w:numFmt w:val="bullet"/>
      <w:lvlText w:val="o"/>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D29B66">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6EF554">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18A3FC">
      <w:start w:val="1"/>
      <w:numFmt w:val="bullet"/>
      <w:lvlText w:val="o"/>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0A5288">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7286FCE"/>
    <w:multiLevelType w:val="hybridMultilevel"/>
    <w:tmpl w:val="E3C0035C"/>
    <w:lvl w:ilvl="0" w:tplc="2C9256C8">
      <w:start w:val="1"/>
      <w:numFmt w:val="decimal"/>
      <w:lvlText w:val="%1."/>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F8129A">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FC52B6">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7AD220">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6AC7C0">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EF570">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18B9D8">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A6BF6C">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A4187C">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7E00161"/>
    <w:multiLevelType w:val="hybridMultilevel"/>
    <w:tmpl w:val="410CCCCC"/>
    <w:lvl w:ilvl="0" w:tplc="50543E6A">
      <w:start w:val="1"/>
      <w:numFmt w:val="decimal"/>
      <w:lvlText w:val="%1."/>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B213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DE28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A48F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7C9B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98E9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E259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5859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7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A0829B2"/>
    <w:multiLevelType w:val="hybridMultilevel"/>
    <w:tmpl w:val="A8C89BDA"/>
    <w:lvl w:ilvl="0" w:tplc="6C128F2E">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6C89F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AC5906">
      <w:start w:val="1"/>
      <w:numFmt w:val="lowerRoman"/>
      <w:lvlText w:val="%3"/>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C0A626">
      <w:start w:val="1"/>
      <w:numFmt w:val="decimal"/>
      <w:lvlText w:val="%4"/>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48C18C">
      <w:start w:val="1"/>
      <w:numFmt w:val="lowerLetter"/>
      <w:lvlText w:val="%5"/>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FEBE3E">
      <w:start w:val="1"/>
      <w:numFmt w:val="lowerRoman"/>
      <w:lvlText w:val="%6"/>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5CE44A">
      <w:start w:val="1"/>
      <w:numFmt w:val="decimal"/>
      <w:lvlText w:val="%7"/>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42E1D2">
      <w:start w:val="1"/>
      <w:numFmt w:val="lowerLetter"/>
      <w:lvlText w:val="%8"/>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94C5B0">
      <w:start w:val="1"/>
      <w:numFmt w:val="lowerRoman"/>
      <w:lvlText w:val="%9"/>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C71515"/>
    <w:multiLevelType w:val="hybridMultilevel"/>
    <w:tmpl w:val="13785ED6"/>
    <w:lvl w:ilvl="0" w:tplc="BEB24D1C">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E057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C07C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6892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78EF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2A41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C0F7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60E4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505D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DCD3DC9"/>
    <w:multiLevelType w:val="hybridMultilevel"/>
    <w:tmpl w:val="F15AB5FC"/>
    <w:lvl w:ilvl="0" w:tplc="FBC69A6C">
      <w:start w:val="10"/>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4CE2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B42F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EE36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F0AD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344B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84DA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84D5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E48B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0BF4CE8"/>
    <w:multiLevelType w:val="hybridMultilevel"/>
    <w:tmpl w:val="6388DF62"/>
    <w:lvl w:ilvl="0" w:tplc="55ECCD3C">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5633DA">
      <w:start w:val="1"/>
      <w:numFmt w:val="bullet"/>
      <w:lvlText w:val="-"/>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DAFB38">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1ADF74">
      <w:start w:val="1"/>
      <w:numFmt w:val="bullet"/>
      <w:lvlText w:val="•"/>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1482BA">
      <w:start w:val="1"/>
      <w:numFmt w:val="bullet"/>
      <w:lvlText w:val="o"/>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223D8E">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7CB434">
      <w:start w:val="1"/>
      <w:numFmt w:val="bullet"/>
      <w:lvlText w:val="•"/>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F22B32">
      <w:start w:val="1"/>
      <w:numFmt w:val="bullet"/>
      <w:lvlText w:val="o"/>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8EB564">
      <w:start w:val="1"/>
      <w:numFmt w:val="bullet"/>
      <w:lvlText w:val="▪"/>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25804E2"/>
    <w:multiLevelType w:val="hybridMultilevel"/>
    <w:tmpl w:val="27F8C854"/>
    <w:lvl w:ilvl="0" w:tplc="CA64FF70">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AE6AA">
      <w:start w:val="1"/>
      <w:numFmt w:val="decimal"/>
      <w:lvlText w:val="%2)"/>
      <w:lvlJc w:val="left"/>
      <w:pPr>
        <w:ind w:left="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3CF6D8">
      <w:start w:val="1"/>
      <w:numFmt w:val="lowerRoman"/>
      <w:lvlText w:val="%3"/>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6AB9E">
      <w:start w:val="1"/>
      <w:numFmt w:val="decimal"/>
      <w:lvlText w:val="%4"/>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507F88">
      <w:start w:val="1"/>
      <w:numFmt w:val="lowerLetter"/>
      <w:lvlText w:val="%5"/>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8E330">
      <w:start w:val="1"/>
      <w:numFmt w:val="lowerRoman"/>
      <w:lvlText w:val="%6"/>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E65326">
      <w:start w:val="1"/>
      <w:numFmt w:val="decimal"/>
      <w:lvlText w:val="%7"/>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C0BE0A">
      <w:start w:val="1"/>
      <w:numFmt w:val="lowerLetter"/>
      <w:lvlText w:val="%8"/>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1EA3C2">
      <w:start w:val="1"/>
      <w:numFmt w:val="lowerRoman"/>
      <w:lvlText w:val="%9"/>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7560D37"/>
    <w:multiLevelType w:val="hybridMultilevel"/>
    <w:tmpl w:val="523ADD00"/>
    <w:lvl w:ilvl="0" w:tplc="F980284A">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F82864">
      <w:start w:val="1"/>
      <w:numFmt w:val="lowerLetter"/>
      <w:lvlText w:val="%2"/>
      <w:lvlJc w:val="left"/>
      <w:pPr>
        <w:ind w:left="1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AC0D24">
      <w:start w:val="1"/>
      <w:numFmt w:val="lowerRoman"/>
      <w:lvlText w:val="%3"/>
      <w:lvlJc w:val="left"/>
      <w:pPr>
        <w:ind w:left="2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382774">
      <w:start w:val="1"/>
      <w:numFmt w:val="decimal"/>
      <w:lvlText w:val="%4"/>
      <w:lvlJc w:val="left"/>
      <w:pPr>
        <w:ind w:left="2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62B39C">
      <w:start w:val="1"/>
      <w:numFmt w:val="lowerLetter"/>
      <w:lvlText w:val="%5"/>
      <w:lvlJc w:val="left"/>
      <w:pPr>
        <w:ind w:left="3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98CB36">
      <w:start w:val="1"/>
      <w:numFmt w:val="lowerRoman"/>
      <w:lvlText w:val="%6"/>
      <w:lvlJc w:val="left"/>
      <w:pPr>
        <w:ind w:left="4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0A157E">
      <w:start w:val="1"/>
      <w:numFmt w:val="decimal"/>
      <w:lvlText w:val="%7"/>
      <w:lvlJc w:val="left"/>
      <w:pPr>
        <w:ind w:left="4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E87396">
      <w:start w:val="1"/>
      <w:numFmt w:val="lowerLetter"/>
      <w:lvlText w:val="%8"/>
      <w:lvlJc w:val="left"/>
      <w:pPr>
        <w:ind w:left="5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B07056">
      <w:start w:val="1"/>
      <w:numFmt w:val="lowerRoman"/>
      <w:lvlText w:val="%9"/>
      <w:lvlJc w:val="left"/>
      <w:pPr>
        <w:ind w:left="6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E75794"/>
    <w:multiLevelType w:val="hybridMultilevel"/>
    <w:tmpl w:val="0F8E2226"/>
    <w:lvl w:ilvl="0" w:tplc="973C4210">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DABD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0E6B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2E15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10B2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FAD6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E4AA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46C8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8825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B184586"/>
    <w:multiLevelType w:val="hybridMultilevel"/>
    <w:tmpl w:val="E908683A"/>
    <w:lvl w:ilvl="0" w:tplc="13EEE8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D20718">
      <w:start w:val="1"/>
      <w:numFmt w:val="lowerLetter"/>
      <w:lvlText w:val="%2"/>
      <w:lvlJc w:val="left"/>
      <w:pPr>
        <w:ind w:left="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0E0904">
      <w:start w:val="1"/>
      <w:numFmt w:val="decimal"/>
      <w:lvlRestart w:val="0"/>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4A852">
      <w:start w:val="1"/>
      <w:numFmt w:val="decimal"/>
      <w:lvlText w:val="%4"/>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6F986">
      <w:start w:val="1"/>
      <w:numFmt w:val="lowerLetter"/>
      <w:lvlText w:val="%5"/>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61DC8">
      <w:start w:val="1"/>
      <w:numFmt w:val="lowerRoman"/>
      <w:lvlText w:val="%6"/>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C41A54">
      <w:start w:val="1"/>
      <w:numFmt w:val="decimal"/>
      <w:lvlText w:val="%7"/>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5AF8D2">
      <w:start w:val="1"/>
      <w:numFmt w:val="lowerLetter"/>
      <w:lvlText w:val="%8"/>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0723C">
      <w:start w:val="1"/>
      <w:numFmt w:val="lowerRoman"/>
      <w:lvlText w:val="%9"/>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B6B31C5"/>
    <w:multiLevelType w:val="hybridMultilevel"/>
    <w:tmpl w:val="00B46200"/>
    <w:lvl w:ilvl="0" w:tplc="118C80EE">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1E34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7E0C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D27A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509A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56D0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5A21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0ADB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A883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E574CAA"/>
    <w:multiLevelType w:val="hybridMultilevel"/>
    <w:tmpl w:val="D2CA3F78"/>
    <w:lvl w:ilvl="0" w:tplc="2F981F0A">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E473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8E8A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244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C44C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5C54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D648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4C53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6A36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4A10A9F"/>
    <w:multiLevelType w:val="hybridMultilevel"/>
    <w:tmpl w:val="3CD8B6C6"/>
    <w:lvl w:ilvl="0" w:tplc="643609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862BC">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2E0E8C">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24A6C0">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DEB242">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E818A6">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A219C6">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2DC74">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2277B4">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6850D00"/>
    <w:multiLevelType w:val="hybridMultilevel"/>
    <w:tmpl w:val="B7E69A7A"/>
    <w:lvl w:ilvl="0" w:tplc="C406B66A">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DADAE4">
      <w:start w:val="23"/>
      <w:numFmt w:val="lowerLetter"/>
      <w:lvlText w:val="%2"/>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46AB76">
      <w:start w:val="1"/>
      <w:numFmt w:val="lowerRoman"/>
      <w:lvlText w:val="%3"/>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3A2EB8">
      <w:start w:val="1"/>
      <w:numFmt w:val="decimal"/>
      <w:lvlText w:val="%4"/>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BEB6D0">
      <w:start w:val="1"/>
      <w:numFmt w:val="lowerLetter"/>
      <w:lvlText w:val="%5"/>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8CD6EC">
      <w:start w:val="1"/>
      <w:numFmt w:val="lowerRoman"/>
      <w:lvlText w:val="%6"/>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DEE310">
      <w:start w:val="1"/>
      <w:numFmt w:val="decimal"/>
      <w:lvlText w:val="%7"/>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D691E4">
      <w:start w:val="1"/>
      <w:numFmt w:val="lowerLetter"/>
      <w:lvlText w:val="%8"/>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083BA2">
      <w:start w:val="1"/>
      <w:numFmt w:val="lowerRoman"/>
      <w:lvlText w:val="%9"/>
      <w:lvlJc w:val="left"/>
      <w:pPr>
        <w:ind w:left="5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77A5F36"/>
    <w:multiLevelType w:val="hybridMultilevel"/>
    <w:tmpl w:val="E3BA0814"/>
    <w:lvl w:ilvl="0" w:tplc="3076A0AC">
      <w:start w:val="1"/>
      <w:numFmt w:val="decimal"/>
      <w:lvlText w:val="%1."/>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3A85AC">
      <w:start w:val="1"/>
      <w:numFmt w:val="decimal"/>
      <w:lvlText w:val="%2)"/>
      <w:lvlJc w:val="left"/>
      <w:pPr>
        <w:ind w:left="9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A88595C">
      <w:start w:val="1"/>
      <w:numFmt w:val="lowerLetter"/>
      <w:lvlText w:val="%3)"/>
      <w:lvlJc w:val="left"/>
      <w:pPr>
        <w:ind w:left="13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6B4786E">
      <w:start w:val="1"/>
      <w:numFmt w:val="decimal"/>
      <w:lvlText w:val="%4"/>
      <w:lvlJc w:val="left"/>
      <w:pPr>
        <w:ind w:left="19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1E25590">
      <w:start w:val="1"/>
      <w:numFmt w:val="lowerLetter"/>
      <w:lvlText w:val="%5"/>
      <w:lvlJc w:val="left"/>
      <w:pPr>
        <w:ind w:left="26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ADE2278">
      <w:start w:val="1"/>
      <w:numFmt w:val="lowerRoman"/>
      <w:lvlText w:val="%6"/>
      <w:lvlJc w:val="left"/>
      <w:pPr>
        <w:ind w:left="33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384685E">
      <w:start w:val="1"/>
      <w:numFmt w:val="decimal"/>
      <w:lvlText w:val="%7"/>
      <w:lvlJc w:val="left"/>
      <w:pPr>
        <w:ind w:left="40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F7A3698">
      <w:start w:val="1"/>
      <w:numFmt w:val="lowerLetter"/>
      <w:lvlText w:val="%8"/>
      <w:lvlJc w:val="left"/>
      <w:pPr>
        <w:ind w:left="47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61C9B66">
      <w:start w:val="1"/>
      <w:numFmt w:val="lowerRoman"/>
      <w:lvlText w:val="%9"/>
      <w:lvlJc w:val="left"/>
      <w:pPr>
        <w:ind w:left="55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8076CF5"/>
    <w:multiLevelType w:val="hybridMultilevel"/>
    <w:tmpl w:val="72CEC638"/>
    <w:lvl w:ilvl="0" w:tplc="F30A6E8E">
      <w:start w:val="1"/>
      <w:numFmt w:val="decimal"/>
      <w:lvlText w:val="%1."/>
      <w:lvlJc w:val="left"/>
      <w:pPr>
        <w:ind w:left="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00F2A8">
      <w:start w:val="1"/>
      <w:numFmt w:val="lowerLetter"/>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2467A4">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7068EE">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A6D12">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56283A">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965A8E">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8E76B4">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E8B106">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24"/>
  </w:num>
  <w:num w:numId="3">
    <w:abstractNumId w:val="33"/>
  </w:num>
  <w:num w:numId="4">
    <w:abstractNumId w:val="39"/>
  </w:num>
  <w:num w:numId="5">
    <w:abstractNumId w:val="21"/>
  </w:num>
  <w:num w:numId="6">
    <w:abstractNumId w:val="38"/>
  </w:num>
  <w:num w:numId="7">
    <w:abstractNumId w:val="9"/>
  </w:num>
  <w:num w:numId="8">
    <w:abstractNumId w:val="36"/>
  </w:num>
  <w:num w:numId="9">
    <w:abstractNumId w:val="22"/>
  </w:num>
  <w:num w:numId="10">
    <w:abstractNumId w:val="20"/>
  </w:num>
  <w:num w:numId="11">
    <w:abstractNumId w:val="19"/>
  </w:num>
  <w:num w:numId="12">
    <w:abstractNumId w:val="2"/>
  </w:num>
  <w:num w:numId="13">
    <w:abstractNumId w:val="25"/>
  </w:num>
  <w:num w:numId="14">
    <w:abstractNumId w:val="14"/>
  </w:num>
  <w:num w:numId="15">
    <w:abstractNumId w:val="37"/>
  </w:num>
  <w:num w:numId="16">
    <w:abstractNumId w:val="10"/>
  </w:num>
  <w:num w:numId="17">
    <w:abstractNumId w:val="1"/>
  </w:num>
  <w:num w:numId="18">
    <w:abstractNumId w:val="17"/>
  </w:num>
  <w:num w:numId="19">
    <w:abstractNumId w:val="11"/>
  </w:num>
  <w:num w:numId="20">
    <w:abstractNumId w:val="16"/>
  </w:num>
  <w:num w:numId="21">
    <w:abstractNumId w:val="5"/>
  </w:num>
  <w:num w:numId="22">
    <w:abstractNumId w:val="15"/>
  </w:num>
  <w:num w:numId="23">
    <w:abstractNumId w:val="30"/>
  </w:num>
  <w:num w:numId="24">
    <w:abstractNumId w:val="34"/>
  </w:num>
  <w:num w:numId="25">
    <w:abstractNumId w:val="32"/>
  </w:num>
  <w:num w:numId="26">
    <w:abstractNumId w:val="27"/>
  </w:num>
  <w:num w:numId="27">
    <w:abstractNumId w:val="12"/>
  </w:num>
  <w:num w:numId="28">
    <w:abstractNumId w:val="8"/>
  </w:num>
  <w:num w:numId="29">
    <w:abstractNumId w:val="3"/>
  </w:num>
  <w:num w:numId="30">
    <w:abstractNumId w:val="35"/>
  </w:num>
  <w:num w:numId="31">
    <w:abstractNumId w:val="6"/>
  </w:num>
  <w:num w:numId="32">
    <w:abstractNumId w:val="29"/>
  </w:num>
  <w:num w:numId="33">
    <w:abstractNumId w:val="7"/>
  </w:num>
  <w:num w:numId="34">
    <w:abstractNumId w:val="4"/>
  </w:num>
  <w:num w:numId="35">
    <w:abstractNumId w:val="23"/>
  </w:num>
  <w:num w:numId="36">
    <w:abstractNumId w:val="28"/>
  </w:num>
  <w:num w:numId="37">
    <w:abstractNumId w:val="31"/>
  </w:num>
  <w:num w:numId="38">
    <w:abstractNumId w:val="13"/>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D4531"/>
    <w:rsid w:val="000C31BA"/>
    <w:rsid w:val="000E38FA"/>
    <w:rsid w:val="00110C0B"/>
    <w:rsid w:val="0012716F"/>
    <w:rsid w:val="001B38A1"/>
    <w:rsid w:val="001C5A1E"/>
    <w:rsid w:val="001F2705"/>
    <w:rsid w:val="00213D8B"/>
    <w:rsid w:val="00234775"/>
    <w:rsid w:val="002679CA"/>
    <w:rsid w:val="0027410E"/>
    <w:rsid w:val="002B379D"/>
    <w:rsid w:val="002C2AE0"/>
    <w:rsid w:val="002D4531"/>
    <w:rsid w:val="002E499B"/>
    <w:rsid w:val="0032392F"/>
    <w:rsid w:val="00365A71"/>
    <w:rsid w:val="003A649F"/>
    <w:rsid w:val="003B73BE"/>
    <w:rsid w:val="003C53B7"/>
    <w:rsid w:val="00410A83"/>
    <w:rsid w:val="0045228A"/>
    <w:rsid w:val="004871BF"/>
    <w:rsid w:val="00491AC4"/>
    <w:rsid w:val="004A6317"/>
    <w:rsid w:val="004B2B80"/>
    <w:rsid w:val="004F45EB"/>
    <w:rsid w:val="00510CAA"/>
    <w:rsid w:val="005525C5"/>
    <w:rsid w:val="00554E7D"/>
    <w:rsid w:val="005A269E"/>
    <w:rsid w:val="005A65D8"/>
    <w:rsid w:val="005E533A"/>
    <w:rsid w:val="00663082"/>
    <w:rsid w:val="00692B0B"/>
    <w:rsid w:val="00751A39"/>
    <w:rsid w:val="007732E7"/>
    <w:rsid w:val="0078733C"/>
    <w:rsid w:val="007A00C3"/>
    <w:rsid w:val="00843E16"/>
    <w:rsid w:val="00845480"/>
    <w:rsid w:val="00853758"/>
    <w:rsid w:val="00854B0A"/>
    <w:rsid w:val="008632C7"/>
    <w:rsid w:val="008857BF"/>
    <w:rsid w:val="009054CD"/>
    <w:rsid w:val="0091206F"/>
    <w:rsid w:val="00915DF6"/>
    <w:rsid w:val="0093267A"/>
    <w:rsid w:val="00947A83"/>
    <w:rsid w:val="009605E6"/>
    <w:rsid w:val="00970DAB"/>
    <w:rsid w:val="009C3747"/>
    <w:rsid w:val="00A32AEC"/>
    <w:rsid w:val="00A57767"/>
    <w:rsid w:val="00A736B7"/>
    <w:rsid w:val="00B24718"/>
    <w:rsid w:val="00B365F1"/>
    <w:rsid w:val="00B56A4A"/>
    <w:rsid w:val="00BA0778"/>
    <w:rsid w:val="00BB3BA9"/>
    <w:rsid w:val="00BD402E"/>
    <w:rsid w:val="00BF249A"/>
    <w:rsid w:val="00C12617"/>
    <w:rsid w:val="00CF3068"/>
    <w:rsid w:val="00D46B9D"/>
    <w:rsid w:val="00D65C65"/>
    <w:rsid w:val="00D7644F"/>
    <w:rsid w:val="00DB456A"/>
    <w:rsid w:val="00DF6F70"/>
    <w:rsid w:val="00E31C5B"/>
    <w:rsid w:val="00E374F3"/>
    <w:rsid w:val="00E5704C"/>
    <w:rsid w:val="00E94232"/>
    <w:rsid w:val="00EF1F40"/>
    <w:rsid w:val="00F16277"/>
    <w:rsid w:val="00F236E7"/>
    <w:rsid w:val="00F55E9D"/>
    <w:rsid w:val="00F61797"/>
    <w:rsid w:val="00F9038A"/>
    <w:rsid w:val="00FC4F82"/>
    <w:rsid w:val="00FE5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FEA8743"/>
  <w15:docId w15:val="{68121F6E-7234-4B18-851C-7E8595F4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0A83"/>
    <w:pPr>
      <w:spacing w:after="33" w:line="358" w:lineRule="auto"/>
      <w:ind w:left="146" w:hanging="10"/>
      <w:jc w:val="both"/>
    </w:pPr>
    <w:rPr>
      <w:rFonts w:ascii="Calibri" w:eastAsia="Calibri" w:hAnsi="Calibri" w:cs="Calibri"/>
      <w:color w:val="000000"/>
    </w:rPr>
  </w:style>
  <w:style w:type="paragraph" w:styleId="Nagwek1">
    <w:name w:val="heading 1"/>
    <w:next w:val="Normalny"/>
    <w:link w:val="Nagwek1Znak"/>
    <w:uiPriority w:val="9"/>
    <w:qFormat/>
    <w:rsid w:val="00410A83"/>
    <w:pPr>
      <w:keepNext/>
      <w:keepLines/>
      <w:spacing w:after="267" w:line="267" w:lineRule="auto"/>
      <w:ind w:left="152" w:hanging="10"/>
      <w:jc w:val="both"/>
      <w:outlineLvl w:val="0"/>
    </w:pPr>
    <w:rPr>
      <w:rFonts w:ascii="Calibri" w:eastAsia="Calibri" w:hAnsi="Calibri" w:cs="Calibri"/>
      <w:b/>
      <w:color w:val="000000"/>
      <w:sz w:val="24"/>
      <w:u w:val="single" w:color="000000"/>
    </w:rPr>
  </w:style>
  <w:style w:type="paragraph" w:styleId="Nagwek2">
    <w:name w:val="heading 2"/>
    <w:next w:val="Normalny"/>
    <w:link w:val="Nagwek2Znak"/>
    <w:uiPriority w:val="9"/>
    <w:unhideWhenUsed/>
    <w:qFormat/>
    <w:rsid w:val="00410A83"/>
    <w:pPr>
      <w:keepNext/>
      <w:keepLines/>
      <w:spacing w:after="267" w:line="267" w:lineRule="auto"/>
      <w:ind w:left="152" w:hanging="10"/>
      <w:jc w:val="both"/>
      <w:outlineLvl w:val="1"/>
    </w:pPr>
    <w:rPr>
      <w:rFonts w:ascii="Calibri" w:eastAsia="Calibri" w:hAnsi="Calibri" w:cs="Calibri"/>
      <w:b/>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10A83"/>
    <w:rPr>
      <w:rFonts w:ascii="Calibri" w:eastAsia="Calibri" w:hAnsi="Calibri" w:cs="Calibri"/>
      <w:b/>
      <w:color w:val="000000"/>
      <w:sz w:val="24"/>
      <w:u w:val="single" w:color="000000"/>
    </w:rPr>
  </w:style>
  <w:style w:type="character" w:customStyle="1" w:styleId="Nagwek1Znak">
    <w:name w:val="Nagłówek 1 Znak"/>
    <w:link w:val="Nagwek1"/>
    <w:rsid w:val="00410A83"/>
    <w:rPr>
      <w:rFonts w:ascii="Calibri" w:eastAsia="Calibri" w:hAnsi="Calibri" w:cs="Calibri"/>
      <w:b/>
      <w:color w:val="000000"/>
      <w:sz w:val="24"/>
      <w:u w:val="single" w:color="000000"/>
    </w:rPr>
  </w:style>
  <w:style w:type="paragraph" w:styleId="Spistreci1">
    <w:name w:val="toc 1"/>
    <w:hidden/>
    <w:rsid w:val="00410A83"/>
    <w:pPr>
      <w:spacing w:after="140"/>
      <w:ind w:left="387" w:right="15" w:hanging="10"/>
      <w:jc w:val="both"/>
    </w:pPr>
    <w:rPr>
      <w:rFonts w:ascii="Calibri" w:eastAsia="Calibri" w:hAnsi="Calibri" w:cs="Calibri"/>
      <w:color w:val="000000"/>
    </w:rPr>
  </w:style>
  <w:style w:type="table" w:customStyle="1" w:styleId="TableGrid">
    <w:name w:val="TableGrid"/>
    <w:rsid w:val="00410A83"/>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845480"/>
    <w:rPr>
      <w:color w:val="0563C1" w:themeColor="hyperlink"/>
      <w:u w:val="single"/>
    </w:rPr>
  </w:style>
  <w:style w:type="character" w:customStyle="1" w:styleId="UnresolvedMention">
    <w:name w:val="Unresolved Mention"/>
    <w:basedOn w:val="Domylnaczcionkaakapitu"/>
    <w:uiPriority w:val="99"/>
    <w:semiHidden/>
    <w:unhideWhenUsed/>
    <w:rsid w:val="00845480"/>
    <w:rPr>
      <w:color w:val="605E5C"/>
      <w:shd w:val="clear" w:color="auto" w:fill="E1DFDD"/>
    </w:rPr>
  </w:style>
  <w:style w:type="paragraph" w:styleId="Akapitzlist">
    <w:name w:val="List Paragraph"/>
    <w:basedOn w:val="Normalny"/>
    <w:uiPriority w:val="34"/>
    <w:qFormat/>
    <w:rsid w:val="0027410E"/>
    <w:pPr>
      <w:ind w:left="720"/>
      <w:contextualSpacing/>
    </w:pPr>
  </w:style>
  <w:style w:type="paragraph" w:styleId="Tekstdymka">
    <w:name w:val="Balloon Text"/>
    <w:basedOn w:val="Normalny"/>
    <w:link w:val="TekstdymkaZnak"/>
    <w:uiPriority w:val="99"/>
    <w:semiHidden/>
    <w:unhideWhenUsed/>
    <w:rsid w:val="006630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308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nccert.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suleczyno.biuletyn.net/" TargetMode="External"/><Relationship Id="rId14" Type="http://schemas.openxmlformats.org/officeDocument/2006/relationships/hyperlink" Target="http://platformazakupowa.pl/" TargetMode="External"/><Relationship Id="rId22" Type="http://schemas.openxmlformats.org/officeDocument/2006/relationships/hyperlink" Target="https://www.nccert.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pn/suleczyno"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hyperlink" Target="http://www.suleczyno.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C08A-23EE-471F-B849-A4F1E8BE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25</Pages>
  <Words>8258</Words>
  <Characters>49553</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Zaworska</dc:creator>
  <cp:keywords/>
  <cp:lastModifiedBy>Administrator@UGS.local</cp:lastModifiedBy>
  <cp:revision>58</cp:revision>
  <cp:lastPrinted>2022-12-27T08:47:00Z</cp:lastPrinted>
  <dcterms:created xsi:type="dcterms:W3CDTF">2021-12-22T08:03:00Z</dcterms:created>
  <dcterms:modified xsi:type="dcterms:W3CDTF">2022-12-27T10:28:00Z</dcterms:modified>
</cp:coreProperties>
</file>