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A72" w:rsidRDefault="00F407E2">
      <w:pPr>
        <w:spacing w:after="582" w:line="259" w:lineRule="auto"/>
        <w:ind w:left="142" w:firstLine="0"/>
        <w:jc w:val="left"/>
      </w:pPr>
      <w:r>
        <w:rPr>
          <w:rFonts w:ascii="Calibri" w:eastAsia="Calibri" w:hAnsi="Calibri" w:cs="Calibri"/>
          <w:sz w:val="22"/>
        </w:rPr>
        <w:t xml:space="preserve"> </w:t>
      </w:r>
    </w:p>
    <w:p w:rsidR="00BE7A72" w:rsidRDefault="00F407E2">
      <w:pPr>
        <w:spacing w:after="619" w:line="259" w:lineRule="auto"/>
        <w:ind w:left="138" w:firstLine="0"/>
        <w:jc w:val="center"/>
      </w:pPr>
      <w:r>
        <w:rPr>
          <w:b/>
          <w:sz w:val="28"/>
        </w:rPr>
        <w:t xml:space="preserve">SPECYFIKACJA WARUNKÓW ZAMÓWIENIA </w:t>
      </w:r>
    </w:p>
    <w:p w:rsidR="00BE7A72" w:rsidRDefault="00F407E2">
      <w:pPr>
        <w:spacing w:after="354" w:line="265" w:lineRule="auto"/>
        <w:ind w:left="149" w:right="2"/>
        <w:jc w:val="center"/>
      </w:pPr>
      <w:r>
        <w:rPr>
          <w:b/>
          <w:sz w:val="24"/>
        </w:rPr>
        <w:t xml:space="preserve">ZAMAWIAJĄCY: </w:t>
      </w:r>
    </w:p>
    <w:p w:rsidR="00BE7A72" w:rsidRDefault="00F407E2">
      <w:pPr>
        <w:spacing w:after="313" w:line="265" w:lineRule="auto"/>
        <w:ind w:left="149" w:right="2"/>
        <w:jc w:val="center"/>
      </w:pPr>
      <w:r>
        <w:rPr>
          <w:b/>
          <w:sz w:val="24"/>
        </w:rPr>
        <w:t xml:space="preserve">GMINA </w:t>
      </w:r>
      <w:r w:rsidR="008A156D">
        <w:rPr>
          <w:b/>
          <w:sz w:val="24"/>
        </w:rPr>
        <w:t>SKULSK</w:t>
      </w:r>
      <w:r>
        <w:rPr>
          <w:b/>
        </w:rPr>
        <w:t xml:space="preserve"> </w:t>
      </w:r>
    </w:p>
    <w:p w:rsidR="00BE7A72" w:rsidRDefault="00F407E2">
      <w:pPr>
        <w:spacing w:after="19" w:line="382" w:lineRule="auto"/>
        <w:jc w:val="center"/>
      </w:pPr>
      <w:r>
        <w:t xml:space="preserve">Zaprasza do złożenia oferty w postępowaniu o udzielenie zamówienia publicznego prowadzonego w </w:t>
      </w:r>
      <w:r>
        <w:rPr>
          <w:b/>
        </w:rPr>
        <w:t>trybie podstawowym bez negocjacji o wartości zamówienia nie przekraczającej progów unijnych</w:t>
      </w:r>
      <w:r>
        <w:t xml:space="preserve"> o jakich stanowi art. 3 ustawy z 11 września 2019 r. - Prawo zamówień publicznych (Dz. U. 20</w:t>
      </w:r>
      <w:r w:rsidR="00871AE8">
        <w:t>21 poz.1129 ze zm.) – dalej pz</w:t>
      </w:r>
      <w:r>
        <w:t xml:space="preserve">p. na usługę </w:t>
      </w:r>
    </w:p>
    <w:p w:rsidR="00BE7A72" w:rsidRDefault="00F407E2">
      <w:pPr>
        <w:spacing w:after="150" w:line="259" w:lineRule="auto"/>
        <w:ind w:left="203" w:firstLine="0"/>
        <w:jc w:val="center"/>
      </w:pPr>
      <w:r>
        <w:rPr>
          <w:b/>
          <w:sz w:val="24"/>
        </w:rPr>
        <w:t xml:space="preserve"> </w:t>
      </w:r>
    </w:p>
    <w:p w:rsidR="00BE7A72" w:rsidRDefault="00F407E2">
      <w:pPr>
        <w:spacing w:after="157" w:line="259" w:lineRule="auto"/>
        <w:ind w:left="321"/>
        <w:jc w:val="left"/>
      </w:pPr>
      <w:r>
        <w:rPr>
          <w:b/>
          <w:sz w:val="24"/>
        </w:rPr>
        <w:t xml:space="preserve">pn. „Odbiór </w:t>
      </w:r>
      <w:r w:rsidR="00D553C2">
        <w:rPr>
          <w:b/>
          <w:sz w:val="24"/>
        </w:rPr>
        <w:t xml:space="preserve">i transport </w:t>
      </w:r>
      <w:r>
        <w:rPr>
          <w:b/>
          <w:sz w:val="24"/>
        </w:rPr>
        <w:t xml:space="preserve">odpadów komunalnych z nieruchomości zamieszkałych </w:t>
      </w:r>
      <w:r w:rsidR="00D553C2">
        <w:rPr>
          <w:b/>
          <w:sz w:val="24"/>
        </w:rPr>
        <w:t xml:space="preserve">oraz niezamieszkałych </w:t>
      </w:r>
      <w:r>
        <w:rPr>
          <w:b/>
          <w:sz w:val="24"/>
        </w:rPr>
        <w:t xml:space="preserve">z terenu Gminy </w:t>
      </w:r>
      <w:r w:rsidR="008A156D">
        <w:rPr>
          <w:b/>
          <w:sz w:val="24"/>
        </w:rPr>
        <w:t>Skulsk</w:t>
      </w:r>
      <w:r>
        <w:rPr>
          <w:b/>
          <w:sz w:val="24"/>
        </w:rPr>
        <w:t xml:space="preserve">” </w:t>
      </w:r>
    </w:p>
    <w:p w:rsidR="00BE7A72" w:rsidRDefault="00F407E2">
      <w:pPr>
        <w:spacing w:after="727" w:line="259" w:lineRule="auto"/>
        <w:ind w:left="203" w:firstLine="0"/>
        <w:jc w:val="center"/>
      </w:pPr>
      <w:r>
        <w:rPr>
          <w:b/>
          <w:sz w:val="24"/>
        </w:rPr>
        <w:t xml:space="preserve"> </w:t>
      </w:r>
    </w:p>
    <w:p w:rsidR="004C2BA0" w:rsidRDefault="004C2BA0">
      <w:pPr>
        <w:spacing w:after="755" w:line="265" w:lineRule="auto"/>
        <w:ind w:left="149" w:right="5"/>
        <w:jc w:val="center"/>
        <w:rPr>
          <w:b/>
          <w:sz w:val="24"/>
        </w:rPr>
      </w:pPr>
    </w:p>
    <w:p w:rsidR="00BE7A72" w:rsidRDefault="00F407E2">
      <w:pPr>
        <w:spacing w:after="755" w:line="265" w:lineRule="auto"/>
        <w:ind w:left="149" w:right="5"/>
        <w:jc w:val="center"/>
      </w:pPr>
      <w:r>
        <w:rPr>
          <w:b/>
          <w:sz w:val="24"/>
        </w:rPr>
        <w:t xml:space="preserve"> </w:t>
      </w:r>
    </w:p>
    <w:p w:rsidR="00BE7A72" w:rsidRPr="001C6642" w:rsidRDefault="00F407E2">
      <w:pPr>
        <w:spacing w:after="719" w:line="259" w:lineRule="auto"/>
        <w:ind w:left="140" w:firstLine="0"/>
        <w:jc w:val="center"/>
        <w:rPr>
          <w:sz w:val="24"/>
          <w:szCs w:val="24"/>
        </w:rPr>
      </w:pPr>
      <w:r w:rsidRPr="001C6642">
        <w:rPr>
          <w:sz w:val="24"/>
          <w:szCs w:val="24"/>
        </w:rPr>
        <w:t xml:space="preserve">Nr postępowania: </w:t>
      </w:r>
      <w:r w:rsidR="008A156D" w:rsidRPr="001C6642">
        <w:rPr>
          <w:sz w:val="24"/>
          <w:szCs w:val="24"/>
        </w:rPr>
        <w:t>ZP</w:t>
      </w:r>
      <w:r w:rsidR="000F30F3" w:rsidRPr="001C6642">
        <w:rPr>
          <w:sz w:val="24"/>
          <w:szCs w:val="24"/>
        </w:rPr>
        <w:t>.</w:t>
      </w:r>
      <w:r w:rsidR="004C2BA0" w:rsidRPr="001C6642">
        <w:rPr>
          <w:sz w:val="24"/>
          <w:szCs w:val="24"/>
        </w:rPr>
        <w:t>271</w:t>
      </w:r>
      <w:r w:rsidRPr="001C6642">
        <w:rPr>
          <w:sz w:val="24"/>
          <w:szCs w:val="24"/>
        </w:rPr>
        <w:t>.</w:t>
      </w:r>
      <w:r w:rsidR="008A156D" w:rsidRPr="001C6642">
        <w:rPr>
          <w:sz w:val="24"/>
          <w:szCs w:val="24"/>
        </w:rPr>
        <w:t>07</w:t>
      </w:r>
      <w:r w:rsidR="00456E01">
        <w:rPr>
          <w:sz w:val="24"/>
          <w:szCs w:val="24"/>
        </w:rPr>
        <w:t>.2022</w:t>
      </w:r>
      <w:r w:rsidRPr="001C6642">
        <w:rPr>
          <w:sz w:val="24"/>
          <w:szCs w:val="24"/>
        </w:rPr>
        <w:t xml:space="preserve"> </w:t>
      </w:r>
    </w:p>
    <w:p w:rsidR="00BE7A72" w:rsidRDefault="00F407E2">
      <w:pPr>
        <w:spacing w:after="156" w:line="259" w:lineRule="auto"/>
        <w:ind w:left="203" w:firstLine="0"/>
        <w:jc w:val="center"/>
      </w:pPr>
      <w:r>
        <w:rPr>
          <w:b/>
          <w:sz w:val="24"/>
        </w:rPr>
        <w:t xml:space="preserve"> </w:t>
      </w:r>
    </w:p>
    <w:p w:rsidR="00BE7A72" w:rsidRDefault="00F407E2">
      <w:pPr>
        <w:spacing w:after="158" w:line="259" w:lineRule="auto"/>
        <w:ind w:left="203" w:firstLine="0"/>
        <w:jc w:val="center"/>
      </w:pPr>
      <w:r>
        <w:rPr>
          <w:b/>
          <w:sz w:val="24"/>
        </w:rPr>
        <w:t xml:space="preserve"> </w:t>
      </w:r>
    </w:p>
    <w:p w:rsidR="00BE7A72" w:rsidRDefault="00F407E2">
      <w:pPr>
        <w:spacing w:after="156" w:line="259" w:lineRule="auto"/>
        <w:ind w:left="203" w:firstLine="0"/>
        <w:jc w:val="center"/>
      </w:pPr>
      <w:r>
        <w:rPr>
          <w:b/>
          <w:sz w:val="24"/>
        </w:rPr>
        <w:t xml:space="preserve"> </w:t>
      </w:r>
    </w:p>
    <w:p w:rsidR="00BE7A72" w:rsidRDefault="00F407E2">
      <w:pPr>
        <w:spacing w:after="156" w:line="259" w:lineRule="auto"/>
        <w:ind w:left="203" w:firstLine="0"/>
        <w:jc w:val="center"/>
      </w:pPr>
      <w:r>
        <w:rPr>
          <w:b/>
          <w:sz w:val="24"/>
        </w:rPr>
        <w:t xml:space="preserve"> </w:t>
      </w:r>
    </w:p>
    <w:p w:rsidR="00BE7A72" w:rsidRDefault="00F407E2">
      <w:pPr>
        <w:spacing w:after="177" w:line="259" w:lineRule="auto"/>
        <w:ind w:left="203" w:firstLine="0"/>
        <w:jc w:val="center"/>
      </w:pPr>
      <w:r>
        <w:rPr>
          <w:b/>
          <w:sz w:val="24"/>
        </w:rPr>
        <w:t xml:space="preserve"> </w:t>
      </w:r>
    </w:p>
    <w:p w:rsidR="00BE7A72" w:rsidRDefault="00D553C2">
      <w:pPr>
        <w:spacing w:after="150" w:line="265" w:lineRule="auto"/>
        <w:ind w:left="149"/>
        <w:jc w:val="center"/>
      </w:pPr>
      <w:r>
        <w:rPr>
          <w:b/>
          <w:sz w:val="24"/>
        </w:rPr>
        <w:t>Skulsk</w:t>
      </w:r>
      <w:r w:rsidR="00F407E2">
        <w:rPr>
          <w:b/>
          <w:sz w:val="24"/>
        </w:rPr>
        <w:t xml:space="preserve">, dn. </w:t>
      </w:r>
      <w:r w:rsidR="008A156D">
        <w:rPr>
          <w:b/>
          <w:sz w:val="24"/>
        </w:rPr>
        <w:t>18</w:t>
      </w:r>
      <w:r w:rsidR="00F407E2">
        <w:rPr>
          <w:b/>
          <w:sz w:val="24"/>
        </w:rPr>
        <w:t>.</w:t>
      </w:r>
      <w:r w:rsidR="004C2BA0">
        <w:rPr>
          <w:b/>
          <w:sz w:val="24"/>
        </w:rPr>
        <w:t>1</w:t>
      </w:r>
      <w:r w:rsidR="00456E01">
        <w:rPr>
          <w:b/>
          <w:sz w:val="24"/>
        </w:rPr>
        <w:t>0</w:t>
      </w:r>
      <w:r w:rsidR="00F407E2">
        <w:rPr>
          <w:b/>
          <w:sz w:val="24"/>
        </w:rPr>
        <w:t>.202</w:t>
      </w:r>
      <w:r w:rsidR="00456E01">
        <w:rPr>
          <w:b/>
          <w:sz w:val="24"/>
        </w:rPr>
        <w:t>2</w:t>
      </w:r>
      <w:r w:rsidR="00F407E2">
        <w:rPr>
          <w:b/>
          <w:sz w:val="24"/>
        </w:rPr>
        <w:t xml:space="preserve"> r. </w:t>
      </w:r>
    </w:p>
    <w:p w:rsidR="00BE7A72" w:rsidRDefault="00F407E2">
      <w:pPr>
        <w:spacing w:after="156" w:line="259" w:lineRule="auto"/>
        <w:ind w:left="203" w:firstLine="0"/>
        <w:jc w:val="center"/>
      </w:pPr>
      <w:r>
        <w:rPr>
          <w:b/>
          <w:sz w:val="24"/>
        </w:rPr>
        <w:t xml:space="preserve"> </w:t>
      </w:r>
    </w:p>
    <w:p w:rsidR="00BE7A72" w:rsidRDefault="00F407E2">
      <w:pPr>
        <w:spacing w:after="156" w:line="259" w:lineRule="auto"/>
        <w:ind w:left="142" w:firstLine="0"/>
        <w:jc w:val="left"/>
      </w:pPr>
      <w:r>
        <w:rPr>
          <w:b/>
          <w:sz w:val="24"/>
        </w:rPr>
        <w:t xml:space="preserve"> </w:t>
      </w:r>
    </w:p>
    <w:p w:rsidR="00BE7A72" w:rsidRDefault="00F407E2">
      <w:pPr>
        <w:spacing w:after="158" w:line="259" w:lineRule="auto"/>
        <w:ind w:left="142" w:firstLine="0"/>
        <w:jc w:val="left"/>
      </w:pPr>
      <w:r>
        <w:rPr>
          <w:b/>
          <w:sz w:val="24"/>
        </w:rPr>
        <w:t xml:space="preserve"> </w:t>
      </w:r>
    </w:p>
    <w:p w:rsidR="00BE7A72" w:rsidRDefault="00F407E2">
      <w:pPr>
        <w:spacing w:after="156" w:line="259" w:lineRule="auto"/>
        <w:ind w:left="142" w:firstLine="0"/>
        <w:jc w:val="left"/>
      </w:pPr>
      <w:r>
        <w:rPr>
          <w:b/>
          <w:sz w:val="24"/>
        </w:rPr>
        <w:t xml:space="preserve"> </w:t>
      </w:r>
    </w:p>
    <w:p w:rsidR="00BE7A72" w:rsidRDefault="00F407E2">
      <w:pPr>
        <w:spacing w:after="156" w:line="259" w:lineRule="auto"/>
        <w:ind w:left="142" w:firstLine="0"/>
        <w:jc w:val="left"/>
      </w:pPr>
      <w:r>
        <w:rPr>
          <w:b/>
          <w:sz w:val="24"/>
        </w:rPr>
        <w:t xml:space="preserve"> </w:t>
      </w:r>
    </w:p>
    <w:p w:rsidR="00BE7A72" w:rsidRDefault="00F407E2">
      <w:pPr>
        <w:spacing w:after="117" w:line="259" w:lineRule="auto"/>
        <w:ind w:left="142" w:firstLine="0"/>
        <w:jc w:val="left"/>
      </w:pPr>
      <w:r>
        <w:rPr>
          <w:b/>
          <w:sz w:val="24"/>
        </w:rPr>
        <w:lastRenderedPageBreak/>
        <w:t xml:space="preserve"> </w:t>
      </w:r>
    </w:p>
    <w:p w:rsidR="00BE7A72" w:rsidRDefault="00F407E2">
      <w:pPr>
        <w:spacing w:after="0" w:line="259" w:lineRule="auto"/>
        <w:ind w:left="142" w:firstLine="0"/>
        <w:jc w:val="left"/>
      </w:pPr>
      <w:r>
        <w:t xml:space="preserve"> </w:t>
      </w:r>
    </w:p>
    <w:p w:rsidR="00BE7A72" w:rsidRDefault="00F407E2">
      <w:pPr>
        <w:pStyle w:val="Nagwek1"/>
        <w:ind w:left="497" w:right="4"/>
      </w:pPr>
      <w:r>
        <w:t>I.</w:t>
      </w:r>
      <w:r>
        <w:rPr>
          <w:rFonts w:ascii="Arial" w:eastAsia="Arial" w:hAnsi="Arial" w:cs="Arial"/>
          <w:b/>
        </w:rPr>
        <w:t xml:space="preserve"> </w:t>
      </w:r>
      <w:r>
        <w:t xml:space="preserve">NAZWA ORAZ ADRES ZAMAWIAJĄCEGO </w:t>
      </w:r>
    </w:p>
    <w:p w:rsidR="00BE7A72" w:rsidRDefault="00F407E2">
      <w:pPr>
        <w:spacing w:after="132" w:line="259" w:lineRule="auto"/>
        <w:ind w:left="142" w:firstLine="0"/>
        <w:jc w:val="left"/>
      </w:pPr>
      <w:r>
        <w:t xml:space="preserve"> </w:t>
      </w:r>
    </w:p>
    <w:p w:rsidR="00BE7A72" w:rsidRDefault="00F407E2">
      <w:pPr>
        <w:spacing w:after="129" w:line="259" w:lineRule="auto"/>
        <w:ind w:left="144" w:right="16"/>
      </w:pPr>
      <w:r>
        <w:t xml:space="preserve">Gmina </w:t>
      </w:r>
      <w:r w:rsidR="008A156D">
        <w:t>Skulsk</w:t>
      </w:r>
      <w:r>
        <w:t xml:space="preserve"> </w:t>
      </w:r>
    </w:p>
    <w:p w:rsidR="00BE7A72" w:rsidRDefault="008A156D">
      <w:pPr>
        <w:spacing w:after="98" w:line="259" w:lineRule="auto"/>
        <w:ind w:left="144" w:right="16"/>
      </w:pPr>
      <w:r>
        <w:t>Ul. Targowa 2, 62-560 Skulsk</w:t>
      </w:r>
      <w:r w:rsidR="00F407E2">
        <w:t xml:space="preserve"> </w:t>
      </w:r>
    </w:p>
    <w:p w:rsidR="00BE7A72" w:rsidRDefault="008A156D">
      <w:pPr>
        <w:spacing w:after="96" w:line="259" w:lineRule="auto"/>
        <w:ind w:left="144" w:right="16"/>
      </w:pPr>
      <w:r>
        <w:t>Tel.: 63 2682018</w:t>
      </w:r>
    </w:p>
    <w:p w:rsidR="00BE7A72" w:rsidRDefault="00F407E2">
      <w:pPr>
        <w:spacing w:after="98" w:line="259" w:lineRule="auto"/>
        <w:ind w:left="144" w:right="16"/>
      </w:pPr>
      <w:r>
        <w:t>NIP: 66</w:t>
      </w:r>
      <w:r w:rsidR="00582E34">
        <w:t>5</w:t>
      </w:r>
      <w:r>
        <w:t>-</w:t>
      </w:r>
      <w:r w:rsidR="008A156D">
        <w:t>298-58-87</w:t>
      </w:r>
    </w:p>
    <w:p w:rsidR="00BE7A72" w:rsidRDefault="00F407E2">
      <w:pPr>
        <w:spacing w:after="109" w:line="259" w:lineRule="auto"/>
        <w:ind w:left="142" w:firstLine="0"/>
        <w:jc w:val="left"/>
      </w:pPr>
      <w:r>
        <w:t>Adres e-mail:</w:t>
      </w:r>
      <w:r>
        <w:rPr>
          <w:b/>
          <w:color w:val="4472C4"/>
        </w:rPr>
        <w:t>ug</w:t>
      </w:r>
      <w:r w:rsidR="008A156D">
        <w:rPr>
          <w:b/>
          <w:color w:val="4472C4"/>
        </w:rPr>
        <w:t>.skulsk</w:t>
      </w:r>
      <w:r>
        <w:rPr>
          <w:b/>
          <w:color w:val="4472C4"/>
        </w:rPr>
        <w:t>@</w:t>
      </w:r>
      <w:r w:rsidR="008A156D">
        <w:rPr>
          <w:b/>
          <w:color w:val="4472C4"/>
        </w:rPr>
        <w:t>skulsk.pl</w:t>
      </w:r>
    </w:p>
    <w:p w:rsidR="00BE7A72" w:rsidRDefault="00F407E2" w:rsidP="00BF053A">
      <w:pPr>
        <w:spacing w:after="89" w:line="259" w:lineRule="auto"/>
        <w:ind w:left="144" w:right="16"/>
      </w:pPr>
      <w:r>
        <w:t>Adres strony internetowej prowadzonego postępowania:</w:t>
      </w:r>
      <w:r>
        <w:rPr>
          <w:rFonts w:ascii="Calibri" w:eastAsia="Calibri" w:hAnsi="Calibri" w:cs="Calibri"/>
          <w:sz w:val="22"/>
        </w:rPr>
        <w:t xml:space="preserve"> </w:t>
      </w:r>
      <w:hyperlink r:id="rId7" w:history="1">
        <w:r w:rsidR="008A156D" w:rsidRPr="005E217D">
          <w:rPr>
            <w:rStyle w:val="Hipercze"/>
            <w:b/>
          </w:rPr>
          <w:t>https://sidaspzp.pl</w:t>
        </w:r>
      </w:hyperlink>
      <w:r w:rsidR="008A156D">
        <w:rPr>
          <w:b/>
          <w:color w:val="4472C4"/>
        </w:rPr>
        <w:t xml:space="preserve">, </w:t>
      </w:r>
      <w:r>
        <w:rPr>
          <w:b/>
          <w:color w:val="4472C4"/>
        </w:rPr>
        <w:t xml:space="preserve"> </w:t>
      </w:r>
      <w:r w:rsidR="008A156D" w:rsidRPr="008A156D">
        <w:rPr>
          <w:b/>
          <w:color w:val="4472C4"/>
        </w:rPr>
        <w:t>https://</w:t>
      </w:r>
      <w:r w:rsidR="008A156D">
        <w:rPr>
          <w:b/>
          <w:color w:val="4472C4"/>
        </w:rPr>
        <w:t xml:space="preserve">gmina-skulsk.pl,  </w:t>
      </w:r>
    </w:p>
    <w:p w:rsidR="00BE7A72" w:rsidRDefault="00F407E2">
      <w:pPr>
        <w:spacing w:after="394"/>
        <w:ind w:left="144" w:right="16"/>
      </w:pPr>
      <w:r>
        <w:t xml:space="preserve">Na tej stronie udostępniane będą zmiany i wyjaśnienia treści SWZ oraz inne dokumenty związane z prowadzoną procedurą. </w:t>
      </w:r>
    </w:p>
    <w:p w:rsidR="00BE7A72" w:rsidRDefault="00F407E2">
      <w:pPr>
        <w:pStyle w:val="Nagwek1"/>
        <w:spacing w:after="152" w:line="259" w:lineRule="auto"/>
        <w:ind w:left="497"/>
      </w:pPr>
      <w:r>
        <w:t>II.</w:t>
      </w:r>
      <w:r>
        <w:rPr>
          <w:rFonts w:ascii="Arial" w:eastAsia="Arial" w:hAnsi="Arial" w:cs="Arial"/>
          <w:b/>
        </w:rPr>
        <w:t xml:space="preserve"> </w:t>
      </w:r>
      <w:r>
        <w:t xml:space="preserve">OCHRONA DANYCH OSOBOWYCH </w:t>
      </w:r>
    </w:p>
    <w:p w:rsidR="00BE7A72" w:rsidRDefault="00F407E2">
      <w:pPr>
        <w:numPr>
          <w:ilvl w:val="0"/>
          <w:numId w:val="1"/>
        </w:numPr>
        <w:spacing w:after="133" w:line="259" w:lineRule="auto"/>
        <w:ind w:right="16" w:hanging="283"/>
      </w:pPr>
      <w:r>
        <w:t xml:space="preserve">Stosownie do art. 13 ust. 1 i 2 rozporządzenia Parlamentu Europejskiego i Rady (UE) 2016/679 z dnia </w:t>
      </w:r>
    </w:p>
    <w:p w:rsidR="00BE7A72" w:rsidRDefault="00F407E2">
      <w:pPr>
        <w:tabs>
          <w:tab w:val="center" w:pos="536"/>
          <w:tab w:val="center" w:pos="1371"/>
          <w:tab w:val="center" w:pos="2321"/>
          <w:tab w:val="center" w:pos="2970"/>
          <w:tab w:val="center" w:pos="3468"/>
          <w:tab w:val="center" w:pos="4251"/>
          <w:tab w:val="center" w:pos="5317"/>
          <w:tab w:val="center" w:pos="6254"/>
          <w:tab w:val="center" w:pos="7298"/>
          <w:tab w:val="center" w:pos="8197"/>
          <w:tab w:val="right" w:pos="9359"/>
        </w:tabs>
        <w:spacing w:after="102" w:line="259" w:lineRule="auto"/>
        <w:ind w:left="0" w:right="-4" w:firstLine="0"/>
        <w:jc w:val="left"/>
      </w:pPr>
      <w:r>
        <w:rPr>
          <w:rFonts w:ascii="Calibri" w:eastAsia="Calibri" w:hAnsi="Calibri" w:cs="Calibri"/>
          <w:sz w:val="22"/>
        </w:rPr>
        <w:tab/>
      </w:r>
      <w:r>
        <w:t xml:space="preserve">27 </w:t>
      </w:r>
      <w:r>
        <w:tab/>
        <w:t xml:space="preserve">kwietnia </w:t>
      </w:r>
      <w:r>
        <w:tab/>
        <w:t xml:space="preserve">2016 </w:t>
      </w:r>
      <w:r>
        <w:tab/>
        <w:t xml:space="preserve">r. </w:t>
      </w:r>
      <w:r>
        <w:tab/>
        <w:t xml:space="preserve">w </w:t>
      </w:r>
      <w:r>
        <w:tab/>
        <w:t xml:space="preserve">sprawie </w:t>
      </w:r>
      <w:r>
        <w:tab/>
        <w:t xml:space="preserve">ochrony </w:t>
      </w:r>
      <w:r>
        <w:tab/>
        <w:t xml:space="preserve">osób </w:t>
      </w:r>
      <w:r>
        <w:tab/>
        <w:t xml:space="preserve">fizycznych </w:t>
      </w:r>
      <w:r>
        <w:tab/>
        <w:t xml:space="preserve">w </w:t>
      </w:r>
      <w:r>
        <w:tab/>
        <w:t xml:space="preserve">związku  </w:t>
      </w:r>
    </w:p>
    <w:p w:rsidR="00BE7A72" w:rsidRDefault="00F407E2">
      <w:pPr>
        <w:spacing w:after="262"/>
        <w:ind w:left="435" w:right="16"/>
      </w:pPr>
      <w:r>
        <w:t xml:space="preserve">z przetwarzaniem danych osobowych i w sprawie swobodnego przepływu takich danych oraz uchylenia dyrektywy 95/46/WE (ogólne rozporządzenie o ochronie danych osobowych)(Dz. Urz. UE L 119, str. 1 ze zm. – dalej „RODO”) Zamawiający informuje, iż administratorem danych osobowych jest Gmina </w:t>
      </w:r>
      <w:r w:rsidR="008A156D">
        <w:t>Skulsk</w:t>
      </w:r>
      <w:r>
        <w:t xml:space="preserve"> reprezentowana przez Wójta, e-mail: </w:t>
      </w:r>
      <w:r w:rsidR="008A156D">
        <w:rPr>
          <w:color w:val="0563C1"/>
          <w:u w:val="single" w:color="0563C1"/>
        </w:rPr>
        <w:t>ug.skulsk@skulsk.pl</w:t>
      </w:r>
      <w:r>
        <w:t xml:space="preserve">  tel. 63 2</w:t>
      </w:r>
      <w:r w:rsidR="008A156D">
        <w:t>682018</w:t>
      </w:r>
      <w:r>
        <w:t xml:space="preserve">. Z Inspektorem Ochrony Danych można skontaktować się na adres e-mail: </w:t>
      </w:r>
      <w:hyperlink r:id="rId8" w:history="1">
        <w:r w:rsidR="008A156D" w:rsidRPr="005E217D">
          <w:rPr>
            <w:rStyle w:val="Hipercze"/>
          </w:rPr>
          <w:t>abi@osdidk.pl</w:t>
        </w:r>
      </w:hyperlink>
      <w:r w:rsidR="008A156D">
        <w:t xml:space="preserve"> Pani </w:t>
      </w:r>
      <w:r w:rsidR="008A156D">
        <w:br/>
        <w:t>Ewa Galińska tel. 531641425</w:t>
      </w:r>
      <w:r>
        <w:t xml:space="preserve">  </w:t>
      </w:r>
    </w:p>
    <w:p w:rsidR="00BE7A72" w:rsidRDefault="00F407E2">
      <w:pPr>
        <w:numPr>
          <w:ilvl w:val="0"/>
          <w:numId w:val="1"/>
        </w:numPr>
        <w:spacing w:after="264"/>
        <w:ind w:right="16" w:hanging="283"/>
      </w:pPr>
      <w:r>
        <w:t xml:space="preserve">Zamawiający przetwarza dane osobowe zebrane w postępowaniu o udzielenie zamówienia publicznego w sposób gwarantujący zabezpieczenie przed ich bezprawnym rozpowszechnianiem.  </w:t>
      </w:r>
    </w:p>
    <w:p w:rsidR="00BE7A72" w:rsidRDefault="00F407E2">
      <w:pPr>
        <w:numPr>
          <w:ilvl w:val="0"/>
          <w:numId w:val="1"/>
        </w:numPr>
        <w:spacing w:after="260"/>
        <w:ind w:right="16" w:hanging="283"/>
      </w:pPr>
      <w:r>
        <w:t xml:space="preserve">Zamawiający udostępnia dane osobowe, o których mowa w art. 10 RODO w celu umożliwienia korzystania ze środków ochrony prawnej, o których mowa w dziale IX PZP, do upływu terminu do ich wniesienia.  </w:t>
      </w:r>
    </w:p>
    <w:p w:rsidR="00BE7A72" w:rsidRDefault="00F407E2">
      <w:pPr>
        <w:numPr>
          <w:ilvl w:val="0"/>
          <w:numId w:val="1"/>
        </w:numPr>
        <w:ind w:right="16" w:hanging="283"/>
      </w:pPr>
      <w:r>
        <w:t xml:space="preserve">Dane osobowe przetwarzane będą na podstawie art. 6 ust. 1 lit. c RODO w celu związanym z prowadzeniem niniejszego postępowania o udzielenie zamówienia publicznego  </w:t>
      </w:r>
    </w:p>
    <w:p w:rsidR="00BE7A72" w:rsidRDefault="00F407E2">
      <w:pPr>
        <w:spacing w:after="262"/>
        <w:ind w:left="435" w:right="16"/>
      </w:pPr>
      <w:r>
        <w:t xml:space="preserve">oraz jego rozstrzygnięciem, jak również, po wybraniu Wykonawcy – na podstawie art. 6 ust. 1 lit. b RODO w celu zawarcia umowy w sprawie zamówienia publicznego oraz jej realizacji, a także udokumentowania postępowania o udzielenie zamówienia i jego archiwizacji. </w:t>
      </w:r>
    </w:p>
    <w:p w:rsidR="00BE7A72" w:rsidRDefault="00F407E2">
      <w:pPr>
        <w:numPr>
          <w:ilvl w:val="0"/>
          <w:numId w:val="1"/>
        </w:numPr>
        <w:spacing w:after="265"/>
        <w:ind w:right="16" w:hanging="283"/>
      </w:pPr>
      <w:r>
        <w:t xml:space="preserve">Odbiorcami danych osobowych będą osoby lub podmioty, którym dokumentacja postępowania zostanie udostępniona w oparciu o art. 18 – 19 oraz 74 – 76 PZP. </w:t>
      </w:r>
    </w:p>
    <w:p w:rsidR="00BE7A72" w:rsidRDefault="00F407E2">
      <w:pPr>
        <w:numPr>
          <w:ilvl w:val="0"/>
          <w:numId w:val="1"/>
        </w:numPr>
        <w:spacing w:after="234"/>
        <w:ind w:right="16" w:hanging="283"/>
      </w:pPr>
      <w:r>
        <w:lastRenderedPageBreak/>
        <w:t xml:space="preserve">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okres obowiązywania umowy w sprawie zamówienia publicznego. </w:t>
      </w:r>
    </w:p>
    <w:p w:rsidR="00BE7A72" w:rsidRDefault="00F407E2">
      <w:pPr>
        <w:numPr>
          <w:ilvl w:val="0"/>
          <w:numId w:val="1"/>
        </w:numPr>
        <w:spacing w:after="261"/>
        <w:ind w:right="16" w:hanging="283"/>
      </w:pPr>
      <w:r>
        <w:t xml:space="preserve">Niezależnie od postanowień pkt 1.6. powyżej, w przypadku zawarcia umowy w sprawie zamówienia publicznego, dane osobowe będą przetwarzane do upływu okresu przedawnienia roszczeń wynikających z umowy w sprawie zamówienia publicznego.  </w:t>
      </w:r>
    </w:p>
    <w:p w:rsidR="00BE7A72" w:rsidRDefault="00F407E2">
      <w:pPr>
        <w:numPr>
          <w:ilvl w:val="0"/>
          <w:numId w:val="1"/>
        </w:numPr>
        <w:spacing w:after="251"/>
        <w:ind w:right="16" w:hanging="283"/>
      </w:pPr>
      <w:r>
        <w:t xml:space="preserve">Dane osobowe pozyskane w związku z prowadzeniem niniejszego postępowania  o udzielenie zamówienia mogą zostać przekazane podmiotom przetwarzającym dane  w imieniu administratora danych osobowych np. podmiotom świadczącym usługi doradcze, w tym usługi prawne, i konsultingowe, firmom zapewniającym niszczenie materiałów itp.  </w:t>
      </w:r>
    </w:p>
    <w:p w:rsidR="00BE7A72" w:rsidRDefault="00F407E2">
      <w:pPr>
        <w:numPr>
          <w:ilvl w:val="0"/>
          <w:numId w:val="1"/>
        </w:numPr>
        <w:spacing w:after="262"/>
        <w:ind w:right="16" w:hanging="283"/>
      </w:pPr>
      <w:r>
        <w:t xml:space="preserve">Stosownie do art. 22 RODO, decyzje dotyczące danych osobowych nie będą podejmowane w sposób zautomatyzowany, w tym również w formie profilowania. </w:t>
      </w:r>
    </w:p>
    <w:p w:rsidR="00BE7A72" w:rsidRDefault="00F407E2">
      <w:pPr>
        <w:numPr>
          <w:ilvl w:val="0"/>
          <w:numId w:val="1"/>
        </w:numPr>
        <w:spacing w:after="247"/>
        <w:ind w:right="16" w:hanging="283"/>
      </w:pPr>
      <w:r>
        <w:t xml:space="preserve">Osoba, której dotyczą pozyskane w związku z prowadzeniem niniejszego postępowania dane osobowe, ma prawo: </w:t>
      </w:r>
    </w:p>
    <w:p w:rsidR="00BE7A72" w:rsidRDefault="00F407E2">
      <w:pPr>
        <w:numPr>
          <w:ilvl w:val="1"/>
          <w:numId w:val="3"/>
        </w:numPr>
        <w:spacing w:after="102" w:line="259" w:lineRule="auto"/>
        <w:ind w:right="16" w:hanging="360"/>
      </w:pPr>
      <w:r>
        <w:t xml:space="preserve">dostępu do swoich danych osobowych – zgodnie z art. 15 RODO, przy czym  </w:t>
      </w:r>
    </w:p>
    <w:p w:rsidR="00BE7A72" w:rsidRDefault="00F407E2">
      <w:pPr>
        <w:spacing w:after="0"/>
        <w:ind w:left="1155" w:right="16"/>
      </w:pPr>
      <w:r>
        <w:t xml:space="preserve">Zamawiający może żądać wskazania dodatkowych informacji mających na celu sprecyzowanie nazwy lub daty zakończonego postępowania o udzielenie zamówienia publicznego; </w:t>
      </w:r>
    </w:p>
    <w:p w:rsidR="00BE7A72" w:rsidRDefault="00F407E2">
      <w:pPr>
        <w:numPr>
          <w:ilvl w:val="1"/>
          <w:numId w:val="3"/>
        </w:numPr>
        <w:ind w:right="16" w:hanging="360"/>
      </w:pPr>
      <w:r>
        <w:t xml:space="preserve">do sprostowania swoich danych osobowych – zgodnie z art. 16 RODO,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 </w:t>
      </w:r>
    </w:p>
    <w:p w:rsidR="00BE7A72" w:rsidRDefault="00F407E2">
      <w:pPr>
        <w:numPr>
          <w:ilvl w:val="1"/>
          <w:numId w:val="3"/>
        </w:numPr>
        <w:ind w:right="16" w:hanging="360"/>
      </w:pPr>
      <w:r>
        <w:t xml:space="preserve">do żądania od Zamawiającego – jako administratora, ograniczenia przetwarzania danych osobowych z zastrzeżeniem przypadków, o których mowa w art. 18 ust. 2 RODO, przy czym </w:t>
      </w:r>
    </w:p>
    <w:p w:rsidR="00BE7A72" w:rsidRDefault="00F407E2">
      <w:pPr>
        <w:tabs>
          <w:tab w:val="center" w:pos="1416"/>
          <w:tab w:val="center" w:pos="2350"/>
          <w:tab w:val="center" w:pos="3579"/>
          <w:tab w:val="center" w:pos="5319"/>
          <w:tab w:val="center" w:pos="6626"/>
          <w:tab w:val="center" w:pos="7448"/>
          <w:tab w:val="right" w:pos="9359"/>
        </w:tabs>
        <w:spacing w:after="102" w:line="259" w:lineRule="auto"/>
        <w:ind w:left="0" w:right="-4" w:firstLine="0"/>
        <w:jc w:val="left"/>
      </w:pPr>
      <w:r>
        <w:rPr>
          <w:rFonts w:ascii="Calibri" w:eastAsia="Calibri" w:hAnsi="Calibri" w:cs="Calibri"/>
          <w:sz w:val="22"/>
        </w:rPr>
        <w:tab/>
      </w:r>
      <w:r>
        <w:t xml:space="preserve">prawo </w:t>
      </w:r>
      <w:r>
        <w:tab/>
        <w:t xml:space="preserve">do </w:t>
      </w:r>
      <w:r>
        <w:tab/>
        <w:t xml:space="preserve">ograniczenia </w:t>
      </w:r>
      <w:r>
        <w:tab/>
        <w:t xml:space="preserve">przetwarzania </w:t>
      </w:r>
      <w:r>
        <w:tab/>
        <w:t xml:space="preserve">nie </w:t>
      </w:r>
      <w:r>
        <w:tab/>
        <w:t xml:space="preserve">ma </w:t>
      </w:r>
      <w:r>
        <w:tab/>
        <w:t xml:space="preserve">zastosowania  </w:t>
      </w:r>
    </w:p>
    <w:p w:rsidR="00BE7A72" w:rsidRDefault="00F407E2">
      <w:pPr>
        <w:ind w:left="1155" w:right="16"/>
      </w:pPr>
      <w:r>
        <w:t xml:space="preserve">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 </w:t>
      </w:r>
    </w:p>
    <w:p w:rsidR="00BE7A72" w:rsidRDefault="00F407E2">
      <w:pPr>
        <w:spacing w:after="102" w:line="259" w:lineRule="auto"/>
        <w:ind w:left="10" w:right="-4"/>
        <w:jc w:val="right"/>
      </w:pPr>
      <w:r>
        <w:t xml:space="preserve">d) </w:t>
      </w:r>
      <w:r w:rsidR="00EA5CB8">
        <w:t xml:space="preserve">  w</w:t>
      </w:r>
      <w:r>
        <w:t xml:space="preserve">niesienia skargi do Prezesa Urzędu Ochrony Danych Osobowych (na adres Urzędu Ochrony </w:t>
      </w:r>
    </w:p>
    <w:p w:rsidR="00BE7A72" w:rsidRDefault="00F407E2">
      <w:pPr>
        <w:spacing w:after="263"/>
        <w:ind w:left="1155" w:right="16"/>
      </w:pPr>
      <w:r>
        <w:t xml:space="preserve">Danych Osobowych, ul. Stawki 2, 00-193 Warszawa)  w przypadku uznania, iż przetwarzanie jej danych osobowych narusza przepisy  o ochronie danych osobowych, w tym przepisy RODO. </w:t>
      </w:r>
    </w:p>
    <w:p w:rsidR="00BE7A72" w:rsidRDefault="00F407E2">
      <w:pPr>
        <w:numPr>
          <w:ilvl w:val="0"/>
          <w:numId w:val="1"/>
        </w:numPr>
        <w:ind w:right="16" w:hanging="283"/>
      </w:pPr>
      <w:r>
        <w:lastRenderedPageBreak/>
        <w:t xml:space="preserve">Obowiązek podania danych osobowych jest wymogiem ustawowym określonym  w przepisach PZP, związanym z udziałem w postępowaniu o udzielenie zamówienia publicznego; konsekwencje niepodania określonych danych określa PZP. </w:t>
      </w:r>
    </w:p>
    <w:p w:rsidR="00BE7A72" w:rsidRDefault="00F407E2">
      <w:pPr>
        <w:numPr>
          <w:ilvl w:val="0"/>
          <w:numId w:val="1"/>
        </w:numPr>
        <w:spacing w:after="262"/>
        <w:ind w:right="16" w:hanging="283"/>
      </w:pPr>
      <w:r>
        <w:t xml:space="preserve">Osobie, której dane osobowe zostały pozyskane przez Zamawiającego w związku  z prowadzeniem niniejszego postępowania o udzielenie zamówienia publicznego nie przysługuje: </w:t>
      </w:r>
    </w:p>
    <w:p w:rsidR="00BE7A72" w:rsidRDefault="00F407E2">
      <w:pPr>
        <w:numPr>
          <w:ilvl w:val="1"/>
          <w:numId w:val="2"/>
        </w:numPr>
        <w:ind w:right="16" w:hanging="360"/>
      </w:pPr>
      <w:r>
        <w:t xml:space="preserve">prawo do usunięcia danych osobowych, o czym przesadza art. 17 ust. 3 lit. b, d  lub e RODO,  </w:t>
      </w:r>
    </w:p>
    <w:p w:rsidR="00BE7A72" w:rsidRDefault="00F407E2">
      <w:pPr>
        <w:numPr>
          <w:ilvl w:val="1"/>
          <w:numId w:val="2"/>
        </w:numPr>
        <w:spacing w:after="130" w:line="259" w:lineRule="auto"/>
        <w:ind w:right="16" w:hanging="360"/>
      </w:pPr>
      <w:r>
        <w:t xml:space="preserve">prawo do przenoszenia danych osobowych, o którym mowa w art. 20 RODO, </w:t>
      </w:r>
    </w:p>
    <w:p w:rsidR="00BE7A72" w:rsidRDefault="00F407E2">
      <w:pPr>
        <w:numPr>
          <w:ilvl w:val="1"/>
          <w:numId w:val="2"/>
        </w:numPr>
        <w:spacing w:after="259"/>
        <w:ind w:right="16" w:hanging="360"/>
      </w:pPr>
      <w:r>
        <w:t xml:space="preserve">określone w art. 21 RODO prawo sprzeciwu wobec przetwarzania danych osobowych, a to z uwagi na fakt, że podstawą prawną przetwarzania danych osobowych jest art. 6 ust. 1 lit. c RODO.  </w:t>
      </w:r>
    </w:p>
    <w:p w:rsidR="00BE7A72" w:rsidRDefault="00F407E2">
      <w:pPr>
        <w:numPr>
          <w:ilvl w:val="0"/>
          <w:numId w:val="1"/>
        </w:numPr>
        <w:ind w:right="16" w:hanging="283"/>
      </w:pPr>
      <w: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w:t>
      </w:r>
    </w:p>
    <w:p w:rsidR="00BE7A72" w:rsidRDefault="00F407E2">
      <w:pPr>
        <w:spacing w:after="346" w:line="259" w:lineRule="auto"/>
        <w:ind w:left="862" w:firstLine="0"/>
        <w:jc w:val="left"/>
      </w:pPr>
      <w:r>
        <w:rPr>
          <w:b/>
          <w:sz w:val="24"/>
        </w:rPr>
        <w:t xml:space="preserve"> </w:t>
      </w:r>
    </w:p>
    <w:p w:rsidR="00BE7A72" w:rsidRDefault="00F407E2">
      <w:pPr>
        <w:pStyle w:val="Nagwek1"/>
        <w:ind w:left="497" w:right="4"/>
      </w:pPr>
      <w:r>
        <w:t>III.</w:t>
      </w:r>
      <w:r>
        <w:rPr>
          <w:rFonts w:ascii="Arial" w:eastAsia="Arial" w:hAnsi="Arial" w:cs="Arial"/>
          <w:b/>
        </w:rPr>
        <w:t xml:space="preserve"> </w:t>
      </w:r>
      <w:r>
        <w:t xml:space="preserve">TRYB UDZIELENIA ZAMÓWIENIA </w:t>
      </w:r>
    </w:p>
    <w:p w:rsidR="00BE7A72" w:rsidRDefault="00F407E2">
      <w:pPr>
        <w:numPr>
          <w:ilvl w:val="0"/>
          <w:numId w:val="4"/>
        </w:numPr>
        <w:ind w:right="16" w:hanging="427"/>
      </w:pPr>
      <w:r>
        <w:t>Niniejsze postępowanie prowadzone jest w trybie podstawowym o j</w:t>
      </w:r>
      <w:r w:rsidR="00AA294F">
        <w:t>akim stanowi art. 275 pkt 1 pz</w:t>
      </w:r>
      <w:r>
        <w:t xml:space="preserve">p. oraz niniejszej Specyfikacji Warunków Zamówienia, zwaną dalej „SWZ”.  </w:t>
      </w:r>
    </w:p>
    <w:p w:rsidR="00BE7A72" w:rsidRDefault="00F407E2">
      <w:pPr>
        <w:numPr>
          <w:ilvl w:val="0"/>
          <w:numId w:val="4"/>
        </w:numPr>
        <w:spacing w:after="136" w:line="259" w:lineRule="auto"/>
        <w:ind w:right="16" w:hanging="427"/>
      </w:pPr>
      <w:r>
        <w:t xml:space="preserve">Zamawiający nie przewiduje wyboru najkorzystniejszej oferty z możliwością prowadzenia negocjacji.  </w:t>
      </w:r>
    </w:p>
    <w:p w:rsidR="00BE7A72" w:rsidRDefault="00F407E2">
      <w:pPr>
        <w:numPr>
          <w:ilvl w:val="0"/>
          <w:numId w:val="4"/>
        </w:numPr>
        <w:ind w:right="16" w:hanging="427"/>
      </w:pPr>
      <w:r>
        <w:t xml:space="preserve">Szacunkowa wartość przedmiotowego zamówienia nie przekracza progów unijnych o jakich mowa w art. 3 ustawy p.z.p.   </w:t>
      </w:r>
    </w:p>
    <w:p w:rsidR="00BE7A72" w:rsidRDefault="00F407E2">
      <w:pPr>
        <w:numPr>
          <w:ilvl w:val="0"/>
          <w:numId w:val="4"/>
        </w:numPr>
        <w:spacing w:after="138" w:line="259" w:lineRule="auto"/>
        <w:ind w:right="16" w:hanging="427"/>
      </w:pPr>
      <w:r>
        <w:t xml:space="preserve">Zamawiający nie przewiduje aukcji elektronicznej. </w:t>
      </w:r>
    </w:p>
    <w:p w:rsidR="00BE7A72" w:rsidRDefault="00F407E2">
      <w:pPr>
        <w:numPr>
          <w:ilvl w:val="0"/>
          <w:numId w:val="4"/>
        </w:numPr>
        <w:spacing w:after="136" w:line="259" w:lineRule="auto"/>
        <w:ind w:right="16" w:hanging="427"/>
      </w:pPr>
      <w:r>
        <w:t xml:space="preserve">Zamawiający nie przewiduje złożenia oferty w postaci katalogów elektronicznych. </w:t>
      </w:r>
    </w:p>
    <w:p w:rsidR="00BE7A72" w:rsidRDefault="00F407E2">
      <w:pPr>
        <w:numPr>
          <w:ilvl w:val="0"/>
          <w:numId w:val="4"/>
        </w:numPr>
        <w:spacing w:after="134" w:line="259" w:lineRule="auto"/>
        <w:ind w:right="16" w:hanging="427"/>
      </w:pPr>
      <w:r>
        <w:t xml:space="preserve">Zamawiający nie prowadzi postępowania w celu zawarcia umowy ramowej. </w:t>
      </w:r>
    </w:p>
    <w:p w:rsidR="00BE7A72" w:rsidRDefault="00F407E2">
      <w:pPr>
        <w:numPr>
          <w:ilvl w:val="0"/>
          <w:numId w:val="4"/>
        </w:numPr>
        <w:ind w:right="16" w:hanging="427"/>
      </w:pPr>
      <w:r>
        <w:t xml:space="preserve">Zamawiający </w:t>
      </w:r>
      <w:r>
        <w:rPr>
          <w:b/>
        </w:rPr>
        <w:t>nie zastrzega</w:t>
      </w:r>
      <w:r>
        <w:t xml:space="preserve"> możliwości ubiegania się o udzielenie zamówienia wyłącznie przez wykonawców, o których mowa w art. 94 p.z.p.  </w:t>
      </w:r>
    </w:p>
    <w:p w:rsidR="00BE7A72" w:rsidRDefault="00F407E2">
      <w:pPr>
        <w:numPr>
          <w:ilvl w:val="0"/>
          <w:numId w:val="4"/>
        </w:numPr>
        <w:spacing w:after="136" w:line="259" w:lineRule="auto"/>
        <w:ind w:right="16" w:hanging="427"/>
      </w:pPr>
      <w:r>
        <w:t xml:space="preserve">Zamawiający nie przewiduje rozliczenia w walutach obcych. </w:t>
      </w:r>
    </w:p>
    <w:p w:rsidR="00BE7A72" w:rsidRDefault="00F407E2">
      <w:pPr>
        <w:numPr>
          <w:ilvl w:val="0"/>
          <w:numId w:val="4"/>
        </w:numPr>
        <w:spacing w:after="138" w:line="259" w:lineRule="auto"/>
        <w:ind w:right="16" w:hanging="427"/>
      </w:pPr>
      <w:r>
        <w:t xml:space="preserve">Zamawiający nie przewiduje zwrotu kosztów udziału w postępowaniu. </w:t>
      </w:r>
    </w:p>
    <w:p w:rsidR="00BE7A72" w:rsidRDefault="00F407E2">
      <w:pPr>
        <w:numPr>
          <w:ilvl w:val="0"/>
          <w:numId w:val="4"/>
        </w:numPr>
        <w:spacing w:after="132" w:line="259" w:lineRule="auto"/>
        <w:ind w:right="16" w:hanging="427"/>
      </w:pPr>
      <w:r>
        <w:t xml:space="preserve">Zamawiający nie przewiduje udzielenia zaliczek na poczet wykonania zamówienia. </w:t>
      </w:r>
    </w:p>
    <w:p w:rsidR="00BE7A72" w:rsidRDefault="00F407E2">
      <w:pPr>
        <w:numPr>
          <w:ilvl w:val="0"/>
          <w:numId w:val="4"/>
        </w:numPr>
        <w:spacing w:after="396"/>
        <w:ind w:right="16" w:hanging="427"/>
      </w:pPr>
      <w:r>
        <w:t xml:space="preserve">Zamawiający nie określa dodatkowych wymagań związanych z zatrudnianiem osób, o których mowa w art. 96 ust. 2 pkt 2 p.z.p.  </w:t>
      </w:r>
    </w:p>
    <w:p w:rsidR="00BE7A72" w:rsidRDefault="00F407E2">
      <w:pPr>
        <w:pStyle w:val="Nagwek1"/>
        <w:ind w:left="497" w:right="4"/>
      </w:pPr>
      <w:r>
        <w:t>IV.</w:t>
      </w:r>
      <w:r>
        <w:rPr>
          <w:rFonts w:ascii="Arial" w:eastAsia="Arial" w:hAnsi="Arial" w:cs="Arial"/>
          <w:b/>
        </w:rPr>
        <w:t xml:space="preserve"> </w:t>
      </w:r>
      <w:r>
        <w:t xml:space="preserve">OPIS PRZEDMIOTU ZAMÓWIENIA </w:t>
      </w:r>
    </w:p>
    <w:p w:rsidR="00BE7A72" w:rsidRDefault="00F407E2">
      <w:pPr>
        <w:numPr>
          <w:ilvl w:val="0"/>
          <w:numId w:val="5"/>
        </w:numPr>
        <w:spacing w:after="139" w:line="259" w:lineRule="auto"/>
        <w:ind w:right="16" w:hanging="708"/>
      </w:pPr>
      <w:r>
        <w:t xml:space="preserve">Przedmiotem zamówienia jest świadczenie usługi polegającej na: </w:t>
      </w:r>
    </w:p>
    <w:p w:rsidR="00BE7A72" w:rsidRPr="00833EAC" w:rsidRDefault="00F407E2">
      <w:pPr>
        <w:numPr>
          <w:ilvl w:val="1"/>
          <w:numId w:val="5"/>
        </w:numPr>
        <w:ind w:right="16" w:hanging="821"/>
        <w:rPr>
          <w:color w:val="000000" w:themeColor="text1"/>
        </w:rPr>
      </w:pPr>
      <w:r>
        <w:lastRenderedPageBreak/>
        <w:t>Odbieraniu odpadów komunalnych z nieruchomości zamieszkałych</w:t>
      </w:r>
      <w:r w:rsidR="00D553C2">
        <w:t xml:space="preserve"> i niezamieszkałych</w:t>
      </w:r>
      <w:r>
        <w:t xml:space="preserve"> na których powstają odpady komunalne w granicach administracyjnych gminy </w:t>
      </w:r>
      <w:r w:rsidR="008A156D">
        <w:t>Skulsk</w:t>
      </w:r>
      <w:r>
        <w:t xml:space="preserve">,  </w:t>
      </w:r>
      <w:r w:rsidR="00580653">
        <w:t xml:space="preserve">                     </w:t>
      </w:r>
      <w:r>
        <w:t>w sposób zgodny z przepisami ustawy z dn. 13 września 1996 r. o utrzymaniu czystości i porządku w gminach (Dz. U. z 2021</w:t>
      </w:r>
      <w:r w:rsidR="00580653">
        <w:t xml:space="preserve"> r., poz. </w:t>
      </w:r>
      <w:r>
        <w:t xml:space="preserve">888 </w:t>
      </w:r>
      <w:r w:rsidR="008058BF" w:rsidRPr="002D537D">
        <w:t>ze zm.</w:t>
      </w:r>
      <w:r w:rsidRPr="002D537D">
        <w:t>)</w:t>
      </w:r>
      <w:r>
        <w:t xml:space="preserve"> zapisami Wojewódzkiego Planu Gospodarki Odpadami z załącznikami  oraz przepisami Regulaminu utrzymania czystości i porządku na terenie </w:t>
      </w:r>
      <w:r w:rsidRPr="002D537D">
        <w:t xml:space="preserve">gminy </w:t>
      </w:r>
      <w:r w:rsidR="00320E66">
        <w:t>Skulsk</w:t>
      </w:r>
      <w:r>
        <w:t xml:space="preserve">, a także innymi przepisami prawa stanowionego i miejscowego oraz ze Specyfikacją Warunków Zamówienia i dokumentami wymaganymi przez Zamawiającego </w:t>
      </w:r>
      <w:r w:rsidRPr="00833EAC">
        <w:rPr>
          <w:color w:val="000000" w:themeColor="text1"/>
        </w:rPr>
        <w:t xml:space="preserve">oraz ich transport do instalacji komunalnej; </w:t>
      </w:r>
    </w:p>
    <w:p w:rsidR="00BE7A72" w:rsidRDefault="00F407E2">
      <w:pPr>
        <w:numPr>
          <w:ilvl w:val="1"/>
          <w:numId w:val="5"/>
        </w:numPr>
        <w:ind w:right="16" w:hanging="821"/>
      </w:pPr>
      <w:r>
        <w:t xml:space="preserve">Wyposażenie nieruchomości w pojemniki na odpady zmieszane i dbałość o ich należyty stan techniczny; </w:t>
      </w:r>
    </w:p>
    <w:p w:rsidR="00BE7A72" w:rsidRDefault="00F407E2">
      <w:pPr>
        <w:numPr>
          <w:ilvl w:val="1"/>
          <w:numId w:val="5"/>
        </w:numPr>
        <w:spacing w:after="138" w:line="259" w:lineRule="auto"/>
        <w:ind w:right="16" w:hanging="821"/>
      </w:pPr>
      <w:r>
        <w:t xml:space="preserve">Wyposażenie nieruchomości w worki do selektywnej zbiórki odpadów komunalnych;  </w:t>
      </w:r>
    </w:p>
    <w:p w:rsidR="00BE7A72" w:rsidRDefault="00F407E2">
      <w:pPr>
        <w:ind w:left="747" w:right="16"/>
      </w:pPr>
      <w:r>
        <w:t xml:space="preserve">w zakresie zgodnym ze Szczegółowym Opisem Przedmiotu Zamówienia (SOPZ) stanowiącym </w:t>
      </w:r>
      <w:r>
        <w:rPr>
          <w:b/>
        </w:rPr>
        <w:t>Załącznik nr 1</w:t>
      </w:r>
      <w:r>
        <w:t xml:space="preserve"> do niniejszej SWZ. </w:t>
      </w:r>
    </w:p>
    <w:p w:rsidR="00BE7A72" w:rsidRDefault="00F407E2">
      <w:pPr>
        <w:numPr>
          <w:ilvl w:val="0"/>
          <w:numId w:val="5"/>
        </w:numPr>
        <w:spacing w:after="127" w:line="259" w:lineRule="auto"/>
        <w:ind w:right="16" w:hanging="708"/>
      </w:pPr>
      <w:r>
        <w:t xml:space="preserve">Wspólny Słownik Zamówień CPV:  </w:t>
      </w:r>
    </w:p>
    <w:p w:rsidR="00BE7A72" w:rsidRDefault="00F407E2">
      <w:pPr>
        <w:numPr>
          <w:ilvl w:val="1"/>
          <w:numId w:val="6"/>
        </w:numPr>
        <w:spacing w:after="120" w:line="259" w:lineRule="auto"/>
        <w:ind w:left="915" w:right="16" w:hanging="178"/>
      </w:pPr>
      <w:r>
        <w:t xml:space="preserve">90500000-2 - Usługi związane z odpadami, </w:t>
      </w:r>
    </w:p>
    <w:p w:rsidR="00BE7A72" w:rsidRDefault="00F407E2">
      <w:pPr>
        <w:numPr>
          <w:ilvl w:val="1"/>
          <w:numId w:val="6"/>
        </w:numPr>
        <w:spacing w:after="125" w:line="259" w:lineRule="auto"/>
        <w:ind w:left="915" w:right="16" w:hanging="178"/>
      </w:pPr>
      <w:r>
        <w:t xml:space="preserve">90511000-2 - Usługi wywozu odpadów, </w:t>
      </w:r>
    </w:p>
    <w:p w:rsidR="00BE7A72" w:rsidRDefault="00F407E2">
      <w:pPr>
        <w:numPr>
          <w:ilvl w:val="1"/>
          <w:numId w:val="6"/>
        </w:numPr>
        <w:spacing w:after="121" w:line="259" w:lineRule="auto"/>
        <w:ind w:left="915" w:right="16" w:hanging="178"/>
      </w:pPr>
      <w:r>
        <w:t xml:space="preserve">90513100-7 – Usługi wywozu odpadów pochodzących z gospodarstw domowych, </w:t>
      </w:r>
    </w:p>
    <w:p w:rsidR="00BE7A72" w:rsidRDefault="00F407E2">
      <w:pPr>
        <w:numPr>
          <w:ilvl w:val="1"/>
          <w:numId w:val="6"/>
        </w:numPr>
        <w:spacing w:after="121" w:line="259" w:lineRule="auto"/>
        <w:ind w:left="915" w:right="16" w:hanging="178"/>
      </w:pPr>
      <w:r>
        <w:t xml:space="preserve">90512000-9 – Usługi transportu odpadów </w:t>
      </w:r>
    </w:p>
    <w:p w:rsidR="00BE7A72" w:rsidRDefault="00F407E2">
      <w:pPr>
        <w:numPr>
          <w:ilvl w:val="0"/>
          <w:numId w:val="5"/>
        </w:numPr>
        <w:ind w:right="16" w:hanging="708"/>
      </w:pPr>
      <w:r>
        <w:t xml:space="preserve">Zamawiający nie dopuszcza składania ofert częściowych. Zamawiający nie dokonał podziału zamówienia na części ponieważ rozczłonkowanie zamówienia groziłoby nadmiernymi trudnościami technicznymi, nadmiernymi kosztami wykonania zamówienia oraz potrzebą skoordynowania działań różnych wykonawców realizujących poszczególne części zamówienia, co mogłoby poważnie zagrozić właściwemu wykonaniu zamówienia. </w:t>
      </w:r>
    </w:p>
    <w:p w:rsidR="00BE7A72" w:rsidRDefault="00F407E2">
      <w:pPr>
        <w:numPr>
          <w:ilvl w:val="0"/>
          <w:numId w:val="5"/>
        </w:numPr>
        <w:spacing w:after="139" w:line="259" w:lineRule="auto"/>
        <w:ind w:right="16" w:hanging="708"/>
      </w:pPr>
      <w:r>
        <w:t xml:space="preserve">Zamawiający nie dopuszcza składania ofert wariantowych oraz w postaci katalogów elektronicznych. </w:t>
      </w:r>
    </w:p>
    <w:p w:rsidR="00BE7A72" w:rsidRDefault="00F407E2">
      <w:pPr>
        <w:numPr>
          <w:ilvl w:val="0"/>
          <w:numId w:val="5"/>
        </w:numPr>
        <w:spacing w:after="104" w:line="259" w:lineRule="auto"/>
        <w:ind w:right="16" w:hanging="708"/>
      </w:pPr>
      <w:r>
        <w:t xml:space="preserve">Zamawiający nie przewiduje udzielania zamówień, o których mowa w art. 214 ust. 1 pkt 7 i 8 </w:t>
      </w:r>
    </w:p>
    <w:p w:rsidR="00BE7A72" w:rsidRDefault="00F407E2">
      <w:pPr>
        <w:numPr>
          <w:ilvl w:val="0"/>
          <w:numId w:val="5"/>
        </w:numPr>
        <w:spacing w:after="139" w:line="259" w:lineRule="auto"/>
        <w:ind w:right="16" w:hanging="708"/>
      </w:pPr>
      <w:r>
        <w:t xml:space="preserve">Wymagania w zakresie zatrudnienia na podstawie art. 95 ust. 1 ustawy Pzp,  </w:t>
      </w:r>
    </w:p>
    <w:p w:rsidR="00BE7A72" w:rsidRDefault="00F407E2">
      <w:pPr>
        <w:numPr>
          <w:ilvl w:val="2"/>
          <w:numId w:val="7"/>
        </w:numPr>
        <w:ind w:right="16" w:hanging="360"/>
      </w:pPr>
      <w:r>
        <w:t>Zamawiający wymaga zatrudnienia przez Wykonawcę na podstawie umowy o pracę wszystkich osób bezpośrednio wykonujących wskazane przez Zamawiającego czynności w zakresie realizacji przedmiotu zamówienia</w:t>
      </w:r>
      <w:r>
        <w:rPr>
          <w:rFonts w:ascii="Calibri" w:eastAsia="Calibri" w:hAnsi="Calibri" w:cs="Calibri"/>
          <w:sz w:val="22"/>
        </w:rPr>
        <w:t xml:space="preserve"> </w:t>
      </w:r>
      <w:r>
        <w:rPr>
          <w:b/>
        </w:rPr>
        <w:t>tj. pracownicy fizyczni</w:t>
      </w:r>
      <w:r>
        <w:t xml:space="preserve"> jeżeli wykonanie tych czynności polega na wykonywaniu pracy w sposób określony w art. 22 §1 ustawy z dnia 26 czerwca 1974 r. Kodeks pracy (t.j. Dz. U. z 2020 r. poz. 1320 z późn. zm.). </w:t>
      </w:r>
    </w:p>
    <w:p w:rsidR="00BE7A72" w:rsidRDefault="00F407E2">
      <w:pPr>
        <w:numPr>
          <w:ilvl w:val="2"/>
          <w:numId w:val="7"/>
        </w:numPr>
        <w:ind w:right="16" w:hanging="360"/>
      </w:pPr>
      <w:r>
        <w:t xml:space="preserve">Na spełnienie tego wymagania Wykonawca jest zobowiązany do złożenia, najpóźniej w </w:t>
      </w:r>
      <w:r>
        <w:rPr>
          <w:b/>
        </w:rPr>
        <w:t>ciągu 10 dni</w:t>
      </w:r>
      <w:r>
        <w:t xml:space="preserve"> od dnia zawarcia umowy, oświadczenia o zatrudnieniu osób na podstawie umowy o pracę, stanowiącego Załącznik nr 11 do SWZ.  </w:t>
      </w:r>
    </w:p>
    <w:p w:rsidR="00BE7A72" w:rsidRDefault="00F407E2">
      <w:pPr>
        <w:numPr>
          <w:ilvl w:val="2"/>
          <w:numId w:val="7"/>
        </w:numPr>
        <w:ind w:right="16" w:hanging="360"/>
      </w:pPr>
      <w:r>
        <w:t xml:space="preserve">Wymagania określone w </w:t>
      </w:r>
      <w:r w:rsidR="008058BF" w:rsidRPr="008B6621">
        <w:t>lit.</w:t>
      </w:r>
      <w:r w:rsidR="008058BF">
        <w:t xml:space="preserve"> </w:t>
      </w:r>
      <w:r>
        <w:t xml:space="preserve">a) dotyczą także podwykonawców oraz dalszych podwykonawców. Wykonawca jest zobowiązany zawrzeć w każdej umowie o </w:t>
      </w:r>
      <w:r>
        <w:lastRenderedPageBreak/>
        <w:t xml:space="preserve">podwykonawstwo stosowne zapisy zobowiązujące podwykonawców do zatrudnienia na umowę o pracę wszystkich osób wykonujących czynności, o których mowa </w:t>
      </w:r>
      <w:r w:rsidRPr="002D537D">
        <w:t>w</w:t>
      </w:r>
      <w:r w:rsidR="002D537D">
        <w:t xml:space="preserve"> </w:t>
      </w:r>
      <w:r w:rsidR="008058BF" w:rsidRPr="002D537D">
        <w:t xml:space="preserve">lit. </w:t>
      </w:r>
      <w:r w:rsidRPr="002D537D">
        <w:t>a).</w:t>
      </w:r>
      <w:r>
        <w:t xml:space="preserve">  </w:t>
      </w:r>
    </w:p>
    <w:p w:rsidR="00BE7A72" w:rsidRDefault="00F407E2">
      <w:pPr>
        <w:numPr>
          <w:ilvl w:val="2"/>
          <w:numId w:val="7"/>
        </w:numPr>
        <w:spacing w:after="393"/>
        <w:ind w:right="16" w:hanging="360"/>
      </w:pPr>
      <w:r>
        <w:t>Szczegółowe wymagania dotyczące realizacji oraz egzekwowania wymogu zatrudnienia na podstawie stosunku pracy zostały określone w projektowanych postanowieniach umowy, stanowiący</w:t>
      </w:r>
      <w:r w:rsidR="008058BF" w:rsidRPr="002D537D">
        <w:t>ch</w:t>
      </w:r>
      <w:r>
        <w:t xml:space="preserve"> Załącznik nr 10 do SWZ.  </w:t>
      </w:r>
    </w:p>
    <w:p w:rsidR="00BE7A72" w:rsidRDefault="00F407E2">
      <w:pPr>
        <w:pStyle w:val="Nagwek1"/>
        <w:spacing w:after="152" w:line="259" w:lineRule="auto"/>
        <w:ind w:left="497"/>
      </w:pPr>
      <w:r>
        <w:t>V.</w:t>
      </w:r>
      <w:r>
        <w:rPr>
          <w:rFonts w:ascii="Arial" w:eastAsia="Arial" w:hAnsi="Arial" w:cs="Arial"/>
          <w:b/>
        </w:rPr>
        <w:t xml:space="preserve"> </w:t>
      </w:r>
      <w:r>
        <w:t xml:space="preserve">WIZJA LOKALNA </w:t>
      </w:r>
    </w:p>
    <w:p w:rsidR="00BE7A72" w:rsidRDefault="00F407E2">
      <w:pPr>
        <w:ind w:left="144" w:right="16"/>
      </w:pPr>
      <w:r>
        <w:t xml:space="preserve">Zamawiający nie przewiduje obowiązku odbycia przez Wykonawcę wizji lokalnej oraz sprawdzenia dokumentów dotyczących zamówienia niezbędnych do realizacji zamówienia dostępnych na miejscu u zamawiającego. </w:t>
      </w:r>
    </w:p>
    <w:p w:rsidR="00BE7A72" w:rsidRDefault="00F407E2">
      <w:pPr>
        <w:pStyle w:val="Nagwek1"/>
        <w:spacing w:after="152" w:line="259" w:lineRule="auto"/>
        <w:ind w:left="497"/>
      </w:pPr>
      <w:r>
        <w:t>VI.</w:t>
      </w:r>
      <w:r>
        <w:rPr>
          <w:rFonts w:ascii="Arial" w:eastAsia="Arial" w:hAnsi="Arial" w:cs="Arial"/>
          <w:b/>
        </w:rPr>
        <w:t xml:space="preserve"> </w:t>
      </w:r>
      <w:r>
        <w:t xml:space="preserve"> PODWYKONAWSTWO </w:t>
      </w:r>
    </w:p>
    <w:p w:rsidR="00BE7A72" w:rsidRDefault="00F407E2">
      <w:pPr>
        <w:numPr>
          <w:ilvl w:val="0"/>
          <w:numId w:val="8"/>
        </w:numPr>
        <w:ind w:left="588" w:right="16" w:hanging="454"/>
      </w:pPr>
      <w:r>
        <w:t xml:space="preserve">Wykonawca może powierzyć wykonanie części zamówienia podwykonawcy (dalszym podwykonawcom). </w:t>
      </w:r>
    </w:p>
    <w:p w:rsidR="00BE7A72" w:rsidRDefault="00F407E2">
      <w:pPr>
        <w:numPr>
          <w:ilvl w:val="0"/>
          <w:numId w:val="8"/>
        </w:numPr>
        <w:ind w:left="588" w:right="16" w:hanging="454"/>
      </w:pPr>
      <w:r>
        <w:t xml:space="preserve">Zamawiający </w:t>
      </w:r>
      <w:r>
        <w:rPr>
          <w:b/>
        </w:rPr>
        <w:t>nie zastrzega</w:t>
      </w:r>
      <w:r>
        <w:t xml:space="preserve"> obowiązku osobistego wykonania przez Wykonawcę kluczowych części zamówienia. </w:t>
      </w:r>
    </w:p>
    <w:p w:rsidR="00BE7A72" w:rsidRDefault="00F407E2">
      <w:pPr>
        <w:numPr>
          <w:ilvl w:val="0"/>
          <w:numId w:val="8"/>
        </w:numPr>
        <w:ind w:left="588" w:right="16" w:hanging="454"/>
      </w:pPr>
      <w:r>
        <w:t>Zamawiający wymaga, aby w przypadku powierzenia części zamówienia podwykonawcom, Wykonawca wskazał w ofercie części zamówienia, których wykonanie zamierza powierzyć podwykonawcom oraz podał nazwy (firmy) tych podwykonawców (o ile są mu wiadome na tym etapie).</w:t>
      </w:r>
      <w:r>
        <w:rPr>
          <w:rFonts w:ascii="Calibri" w:eastAsia="Calibri" w:hAnsi="Calibri" w:cs="Calibri"/>
          <w:sz w:val="22"/>
        </w:rPr>
        <w:t xml:space="preserve"> </w:t>
      </w:r>
      <w:r>
        <w:t xml:space="preserve">W przeciwnym wypadku Zamawiający uzna, że Wykonawca nie zamierza powierzać podwykonawcom żadnej części zamówienia. </w:t>
      </w:r>
    </w:p>
    <w:p w:rsidR="00BE7A72" w:rsidRDefault="00F407E2">
      <w:pPr>
        <w:numPr>
          <w:ilvl w:val="0"/>
          <w:numId w:val="8"/>
        </w:numPr>
        <w:ind w:left="588" w:right="16" w:hanging="454"/>
      </w:pPr>
      <w:r>
        <w:t xml:space="preserve">Jeżeli Zamawiający stwierdzi, że wobec danego podwykonawcy zachodzą podstawy wykluczenia, Wykonawca obowiązany jest zastąpić tego podwykonawcę lub zrezygnować z powierzenia wykonania części zamówienia podwykonawcy. </w:t>
      </w:r>
    </w:p>
    <w:p w:rsidR="00BE7A72" w:rsidRDefault="00F407E2">
      <w:pPr>
        <w:numPr>
          <w:ilvl w:val="0"/>
          <w:numId w:val="8"/>
        </w:numPr>
        <w:ind w:left="588" w:right="16" w:hanging="454"/>
      </w:pPr>
      <w:r>
        <w:t xml:space="preserve">Powierzenie wykonania części zamówienia podwykonawcom nie zwalnia wykonawcy z odpowiedzialności za należyte wykonanie tego zamówienia. </w:t>
      </w:r>
    </w:p>
    <w:p w:rsidR="00BE7A72" w:rsidRDefault="00F407E2">
      <w:pPr>
        <w:spacing w:after="505" w:line="259" w:lineRule="auto"/>
        <w:ind w:left="595" w:firstLine="0"/>
        <w:jc w:val="left"/>
      </w:pPr>
      <w:r>
        <w:t xml:space="preserve"> </w:t>
      </w:r>
    </w:p>
    <w:p w:rsidR="00BE7A72" w:rsidRDefault="00F407E2">
      <w:pPr>
        <w:pStyle w:val="Nagwek1"/>
        <w:tabs>
          <w:tab w:val="center" w:pos="708"/>
          <w:tab w:val="center" w:pos="3864"/>
        </w:tabs>
        <w:spacing w:after="154"/>
        <w:ind w:left="0" w:firstLine="0"/>
      </w:pPr>
      <w:r>
        <w:rPr>
          <w:color w:val="000000"/>
          <w:sz w:val="22"/>
        </w:rPr>
        <w:tab/>
      </w:r>
      <w:r>
        <w:t>VII.</w:t>
      </w:r>
      <w:r>
        <w:rPr>
          <w:rFonts w:ascii="Arial" w:eastAsia="Arial" w:hAnsi="Arial" w:cs="Arial"/>
          <w:b/>
        </w:rPr>
        <w:t xml:space="preserve"> </w:t>
      </w:r>
      <w:r>
        <w:rPr>
          <w:rFonts w:ascii="Arial" w:eastAsia="Arial" w:hAnsi="Arial" w:cs="Arial"/>
          <w:b/>
        </w:rPr>
        <w:tab/>
      </w:r>
      <w:r>
        <w:t xml:space="preserve">TERMIN WYKONANIA </w:t>
      </w:r>
      <w:r w:rsidR="00D553C2">
        <w:t xml:space="preserve"> </w:t>
      </w:r>
      <w:r>
        <w:t xml:space="preserve">ZAMÓWIENIA </w:t>
      </w:r>
    </w:p>
    <w:p w:rsidR="00BE7A72" w:rsidRDefault="00F407E2">
      <w:pPr>
        <w:numPr>
          <w:ilvl w:val="0"/>
          <w:numId w:val="9"/>
        </w:numPr>
        <w:spacing w:after="98" w:line="259" w:lineRule="auto"/>
        <w:ind w:right="16" w:hanging="360"/>
      </w:pPr>
      <w:r>
        <w:t xml:space="preserve">Wykonawca zobowiązany jest zrealizować przedmiot zamówienia przez 12 miesięcy </w:t>
      </w:r>
      <w:r>
        <w:rPr>
          <w:b/>
        </w:rPr>
        <w:t xml:space="preserve">od </w:t>
      </w:r>
    </w:p>
    <w:p w:rsidR="00BE7A72" w:rsidRDefault="00F407E2">
      <w:pPr>
        <w:spacing w:after="106" w:line="259" w:lineRule="auto"/>
        <w:ind w:left="872"/>
      </w:pPr>
      <w:r>
        <w:rPr>
          <w:b/>
        </w:rPr>
        <w:t>01.01.202</w:t>
      </w:r>
      <w:r w:rsidR="00AA294F">
        <w:rPr>
          <w:b/>
        </w:rPr>
        <w:t>3</w:t>
      </w:r>
      <w:r>
        <w:rPr>
          <w:b/>
        </w:rPr>
        <w:t xml:space="preserve"> r. do 31.12.202</w:t>
      </w:r>
      <w:r w:rsidR="00AA294F">
        <w:rPr>
          <w:b/>
        </w:rPr>
        <w:t>3</w:t>
      </w:r>
      <w:r>
        <w:rPr>
          <w:b/>
        </w:rPr>
        <w:t xml:space="preserve"> r.</w:t>
      </w:r>
      <w:r>
        <w:rPr>
          <w:rFonts w:ascii="Calibri" w:eastAsia="Calibri" w:hAnsi="Calibri" w:cs="Calibri"/>
          <w:sz w:val="22"/>
        </w:rPr>
        <w:t xml:space="preserve"> </w:t>
      </w:r>
      <w:r>
        <w:t xml:space="preserve"> </w:t>
      </w:r>
    </w:p>
    <w:p w:rsidR="00BE7A72" w:rsidRPr="00833EAC" w:rsidRDefault="00F407E2">
      <w:pPr>
        <w:numPr>
          <w:ilvl w:val="0"/>
          <w:numId w:val="9"/>
        </w:numPr>
        <w:ind w:right="16" w:hanging="360"/>
        <w:rPr>
          <w:color w:val="000000" w:themeColor="text1"/>
        </w:rPr>
      </w:pPr>
      <w:r>
        <w:t xml:space="preserve">Wykonawca zobowiązany jest  przed dniem rozpoczęcia wykonywania zadania wyposażyć nieruchomości zamieszkałe </w:t>
      </w:r>
      <w:r w:rsidRPr="00833EAC">
        <w:rPr>
          <w:color w:val="000000" w:themeColor="text1"/>
        </w:rPr>
        <w:t xml:space="preserve">w pojemniki na odpady zmieszane i na popiół oraz w worki na odpady segregowane. </w:t>
      </w:r>
    </w:p>
    <w:p w:rsidR="00BE7A72" w:rsidRDefault="00F407E2">
      <w:pPr>
        <w:numPr>
          <w:ilvl w:val="0"/>
          <w:numId w:val="9"/>
        </w:numPr>
        <w:spacing w:after="133" w:line="259" w:lineRule="auto"/>
        <w:ind w:right="16" w:hanging="360"/>
      </w:pPr>
      <w:r>
        <w:t>Raport za miesiąc grudzień 202</w:t>
      </w:r>
      <w:r w:rsidR="00AA294F">
        <w:t>3</w:t>
      </w:r>
      <w:r>
        <w:t xml:space="preserve"> r. Wykonawca zobowiązany będzie do przekazania w terminie </w:t>
      </w:r>
    </w:p>
    <w:p w:rsidR="00BE7A72" w:rsidRDefault="00F407E2">
      <w:pPr>
        <w:spacing w:after="96" w:line="259" w:lineRule="auto"/>
        <w:ind w:left="872" w:right="16"/>
      </w:pPr>
      <w:r>
        <w:t xml:space="preserve">14 dni  od dnia zakończenia realizacji umowy. </w:t>
      </w:r>
    </w:p>
    <w:p w:rsidR="00BE7A72" w:rsidRDefault="00F407E2">
      <w:pPr>
        <w:spacing w:after="505" w:line="259" w:lineRule="auto"/>
        <w:ind w:left="862" w:firstLine="0"/>
        <w:jc w:val="left"/>
      </w:pPr>
      <w:r>
        <w:t xml:space="preserve"> </w:t>
      </w:r>
    </w:p>
    <w:p w:rsidR="00BE7A72" w:rsidRDefault="00F407E2">
      <w:pPr>
        <w:pStyle w:val="Nagwek1"/>
        <w:tabs>
          <w:tab w:val="center" w:pos="748"/>
          <w:tab w:val="center" w:pos="4092"/>
        </w:tabs>
        <w:spacing w:after="158"/>
        <w:ind w:left="0" w:firstLine="0"/>
      </w:pPr>
      <w:r>
        <w:rPr>
          <w:color w:val="000000"/>
          <w:sz w:val="22"/>
        </w:rPr>
        <w:lastRenderedPageBreak/>
        <w:tab/>
      </w:r>
      <w:r>
        <w:t>VIII.</w:t>
      </w:r>
      <w:r>
        <w:rPr>
          <w:rFonts w:ascii="Arial" w:eastAsia="Arial" w:hAnsi="Arial" w:cs="Arial"/>
          <w:b/>
        </w:rPr>
        <w:t xml:space="preserve"> </w:t>
      </w:r>
      <w:r>
        <w:rPr>
          <w:rFonts w:ascii="Arial" w:eastAsia="Arial" w:hAnsi="Arial" w:cs="Arial"/>
          <w:b/>
        </w:rPr>
        <w:tab/>
      </w:r>
      <w:r>
        <w:t xml:space="preserve">WARUNKI UDZIAŁU W POSTĘPOWANIU </w:t>
      </w:r>
    </w:p>
    <w:p w:rsidR="00BE7A72" w:rsidRDefault="00F407E2">
      <w:pPr>
        <w:numPr>
          <w:ilvl w:val="0"/>
          <w:numId w:val="10"/>
        </w:numPr>
        <w:ind w:left="588" w:right="16" w:hanging="454"/>
      </w:pPr>
      <w:r>
        <w:t>O udzielenie zamówienia mogą ubiegać się Wykonawcy, którzy nie podlegają wykluczeniu na zasadach określonych w Rozdziale IX SWZ, oraz spełniają określone przez Zamawiającego warunki</w:t>
      </w:r>
      <w:r>
        <w:rPr>
          <w:b/>
        </w:rPr>
        <w:t xml:space="preserve"> udziału w postępowaniu.</w:t>
      </w:r>
      <w:r>
        <w:t xml:space="preserve"> </w:t>
      </w:r>
    </w:p>
    <w:p w:rsidR="00BE7A72" w:rsidRDefault="00F407E2">
      <w:pPr>
        <w:numPr>
          <w:ilvl w:val="0"/>
          <w:numId w:val="10"/>
        </w:numPr>
        <w:spacing w:after="137" w:line="259" w:lineRule="auto"/>
        <w:ind w:left="588" w:right="16" w:hanging="454"/>
      </w:pPr>
      <w:r>
        <w:t xml:space="preserve">O udzielenie zamówienia mogą ubiegać się Wykonawcy, którzy spełniają warunki dotyczące: </w:t>
      </w:r>
    </w:p>
    <w:p w:rsidR="00BE7A72" w:rsidRDefault="00F407E2">
      <w:pPr>
        <w:numPr>
          <w:ilvl w:val="1"/>
          <w:numId w:val="10"/>
        </w:numPr>
        <w:spacing w:after="135" w:line="259" w:lineRule="auto"/>
        <w:ind w:hanging="989"/>
      </w:pPr>
      <w:r>
        <w:rPr>
          <w:b/>
        </w:rPr>
        <w:t>zdolności do występowania w obrocie gospodarczym:</w:t>
      </w:r>
      <w:r>
        <w:t xml:space="preserve"> </w:t>
      </w:r>
    </w:p>
    <w:p w:rsidR="00BE7A72" w:rsidRDefault="00F407E2">
      <w:pPr>
        <w:spacing w:after="130" w:line="259" w:lineRule="auto"/>
        <w:ind w:left="144" w:right="16"/>
      </w:pPr>
      <w:r>
        <w:t xml:space="preserve">Zamawiający nie stawia warunku w powyższym zakresie. </w:t>
      </w:r>
    </w:p>
    <w:p w:rsidR="00BE7A72" w:rsidRDefault="00F407E2">
      <w:pPr>
        <w:numPr>
          <w:ilvl w:val="1"/>
          <w:numId w:val="10"/>
        </w:numPr>
        <w:spacing w:after="0" w:line="399" w:lineRule="auto"/>
        <w:ind w:hanging="989"/>
      </w:pPr>
      <w:r>
        <w:rPr>
          <w:b/>
        </w:rPr>
        <w:t xml:space="preserve">uprawnień do prowadzenia określonej działalności gospodarczej lub zawodowej, o ile wynika to z odrębnych przepisów: </w:t>
      </w:r>
    </w:p>
    <w:p w:rsidR="00BE7A72" w:rsidRDefault="00F407E2">
      <w:pPr>
        <w:spacing w:line="259" w:lineRule="auto"/>
        <w:ind w:left="144" w:right="16"/>
      </w:pPr>
      <w:r>
        <w:t xml:space="preserve">Zamawiający uzna warunek za spełniony, jeżeli Wykonawca wykaże, że posiada: </w:t>
      </w:r>
    </w:p>
    <w:p w:rsidR="00BE7A72" w:rsidRDefault="00F407E2" w:rsidP="008058BF">
      <w:pPr>
        <w:numPr>
          <w:ilvl w:val="1"/>
          <w:numId w:val="11"/>
        </w:numPr>
        <w:ind w:right="16" w:hanging="360"/>
      </w:pPr>
      <w:r>
        <w:t xml:space="preserve">aktualny wpis do rejestru działalności regulowanej, o którym mowa w art. 9b i następne ustawy z dnia 13 września 1996 r. o utrzymaniu czystości i porządku w gminach, prowadzonego przez Wójta Gminy </w:t>
      </w:r>
      <w:r w:rsidR="00D553C2">
        <w:t>Skulsk</w:t>
      </w:r>
      <w:r>
        <w:t xml:space="preserve">, w zakresie objętym przedmiotem zamówienia; </w:t>
      </w:r>
    </w:p>
    <w:p w:rsidR="00BE7A72" w:rsidRDefault="00F407E2">
      <w:pPr>
        <w:numPr>
          <w:ilvl w:val="1"/>
          <w:numId w:val="11"/>
        </w:numPr>
        <w:ind w:right="16" w:hanging="360"/>
      </w:pPr>
      <w:r>
        <w:t>aktualny wpis do rejestru podmiotów wprowadzających produkty, produkty w opakowaniach i gospodarujących odpadami, o którym mowa art. 49 ustawa o odpadach z dnia 14 grudnia 2012 r. o odpadach (Dz.U.2021</w:t>
      </w:r>
      <w:r w:rsidR="002D537D">
        <w:t xml:space="preserve"> r., poz. </w:t>
      </w:r>
      <w:r w:rsidRPr="002D537D">
        <w:t xml:space="preserve">779 </w:t>
      </w:r>
      <w:r w:rsidR="008058BF" w:rsidRPr="002D537D">
        <w:t>ze zm</w:t>
      </w:r>
      <w:r w:rsidRPr="002D537D">
        <w:t>.)  i</w:t>
      </w:r>
      <w:r>
        <w:t xml:space="preserve"> który to rejestr stanowi element Bazy Danych o Odpadach. </w:t>
      </w:r>
    </w:p>
    <w:p w:rsidR="00BE7A72" w:rsidRDefault="00F407E2">
      <w:pPr>
        <w:numPr>
          <w:ilvl w:val="1"/>
          <w:numId w:val="10"/>
        </w:numPr>
        <w:spacing w:after="135" w:line="259" w:lineRule="auto"/>
        <w:ind w:hanging="989"/>
      </w:pPr>
      <w:r>
        <w:rPr>
          <w:b/>
        </w:rPr>
        <w:t>sytuacji ekonomicznej lub finansowej:</w:t>
      </w:r>
      <w:r>
        <w:t xml:space="preserve"> </w:t>
      </w:r>
    </w:p>
    <w:p w:rsidR="00BE7A72" w:rsidRDefault="00AA294F">
      <w:pPr>
        <w:spacing w:after="131" w:line="259" w:lineRule="auto"/>
        <w:ind w:left="144" w:right="16"/>
      </w:pPr>
      <w:r>
        <w:tab/>
        <w:t xml:space="preserve">                    </w:t>
      </w:r>
      <w:r w:rsidR="00F407E2">
        <w:t xml:space="preserve">Zamawiający nie stawia warunku w powyższym zakresie. </w:t>
      </w:r>
    </w:p>
    <w:p w:rsidR="00BE7A72" w:rsidRDefault="00F407E2">
      <w:pPr>
        <w:numPr>
          <w:ilvl w:val="1"/>
          <w:numId w:val="10"/>
        </w:numPr>
        <w:spacing w:after="135" w:line="259" w:lineRule="auto"/>
        <w:ind w:hanging="989"/>
      </w:pPr>
      <w:r>
        <w:rPr>
          <w:b/>
        </w:rPr>
        <w:t xml:space="preserve">zdolności technicznej lub zawodowej: </w:t>
      </w:r>
    </w:p>
    <w:p w:rsidR="00AA294F" w:rsidRDefault="00AA294F" w:rsidP="00AA294F">
      <w:pPr>
        <w:pStyle w:val="Akapitzlist"/>
        <w:spacing w:after="131" w:line="259" w:lineRule="auto"/>
        <w:ind w:left="587" w:right="16" w:firstLine="0"/>
      </w:pPr>
      <w:r>
        <w:t xml:space="preserve">            </w:t>
      </w:r>
      <w:r>
        <w:t xml:space="preserve">Zamawiający nie stawia warunku w powyższym zakresie. </w:t>
      </w:r>
    </w:p>
    <w:p w:rsidR="00BE7A72" w:rsidRDefault="00F407E2">
      <w:pPr>
        <w:pStyle w:val="Nagwek1"/>
        <w:spacing w:after="156"/>
        <w:ind w:left="497" w:right="4"/>
      </w:pPr>
      <w:r>
        <w:t>IX.</w:t>
      </w:r>
      <w:r>
        <w:rPr>
          <w:rFonts w:ascii="Arial" w:eastAsia="Arial" w:hAnsi="Arial" w:cs="Arial"/>
          <w:b/>
        </w:rPr>
        <w:t xml:space="preserve"> </w:t>
      </w:r>
      <w:r>
        <w:t xml:space="preserve">PODSTAWY WYKLUCZENIA Z POSTĘPOWANIA </w:t>
      </w:r>
    </w:p>
    <w:p w:rsidR="00BE7A72" w:rsidRDefault="00F407E2">
      <w:pPr>
        <w:numPr>
          <w:ilvl w:val="0"/>
          <w:numId w:val="12"/>
        </w:numPr>
        <w:ind w:right="16" w:hanging="451"/>
      </w:pPr>
      <w:r>
        <w:t xml:space="preserve">Z postępowania o udzielenie zamówienia wyklucza się Wykonawców, w stosunku do których zachodzi którakolwiek z okoliczności wskazanych: </w:t>
      </w:r>
    </w:p>
    <w:p w:rsidR="00BE7A72" w:rsidRDefault="00F407E2">
      <w:pPr>
        <w:numPr>
          <w:ilvl w:val="1"/>
          <w:numId w:val="12"/>
        </w:numPr>
        <w:spacing w:after="102" w:line="259" w:lineRule="auto"/>
        <w:ind w:right="16" w:hanging="989"/>
      </w:pPr>
      <w:r>
        <w:t xml:space="preserve">w art. 108 ust. 1 p.z.p.; </w:t>
      </w:r>
    </w:p>
    <w:p w:rsidR="00BE7A72" w:rsidRDefault="00F407E2">
      <w:pPr>
        <w:numPr>
          <w:ilvl w:val="1"/>
          <w:numId w:val="12"/>
        </w:numPr>
        <w:spacing w:after="141" w:line="259" w:lineRule="auto"/>
        <w:ind w:right="16" w:hanging="989"/>
      </w:pPr>
      <w:r>
        <w:t>w art. 109 ust. 1</w:t>
      </w:r>
      <w:r>
        <w:rPr>
          <w:vertAlign w:val="superscript"/>
        </w:rPr>
        <w:t xml:space="preserve"> </w:t>
      </w:r>
      <w:r>
        <w:t xml:space="preserve">pkt. 4, 5, 8, 10 p.z.p., tj.: </w:t>
      </w:r>
    </w:p>
    <w:p w:rsidR="00BE7A72" w:rsidRDefault="00F407E2">
      <w:pPr>
        <w:numPr>
          <w:ilvl w:val="2"/>
          <w:numId w:val="12"/>
        </w:numPr>
        <w:ind w:right="16" w:hanging="434"/>
      </w:pPr>
      <w: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Pr>
          <w:b/>
        </w:rPr>
        <w:t xml:space="preserve"> </w:t>
      </w:r>
    </w:p>
    <w:p w:rsidR="00BE7A72" w:rsidRDefault="00F407E2">
      <w:pPr>
        <w:numPr>
          <w:ilvl w:val="2"/>
          <w:numId w:val="12"/>
        </w:numPr>
        <w:ind w:right="16" w:hanging="434"/>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Pr>
          <w:b/>
        </w:rPr>
        <w:t xml:space="preserve"> </w:t>
      </w:r>
    </w:p>
    <w:p w:rsidR="00BE7A72" w:rsidRDefault="00F407E2" w:rsidP="008058BF">
      <w:pPr>
        <w:numPr>
          <w:ilvl w:val="2"/>
          <w:numId w:val="12"/>
        </w:numPr>
        <w:ind w:right="16" w:hanging="434"/>
      </w:pPr>
      <w:r>
        <w:t xml:space="preserve">który w wyniku zamierzonego działania lub rażącego niedbalstwa wprowadził zamawiającego w błąd przy przedstawianiu informacji, że nie podlega wykluczeniu, spełnia warunki udziału w postępowaniu lub kryteria selekcji, co mogło mieć istotny wpływ </w:t>
      </w:r>
      <w:r>
        <w:lastRenderedPageBreak/>
        <w:t>na decyzje podejmowane przez zamawiającego w postępowan</w:t>
      </w:r>
      <w:r w:rsidR="008058BF">
        <w:t xml:space="preserve">iu o udzielenie zamówienia, lub </w:t>
      </w:r>
      <w:r>
        <w:t xml:space="preserve">który zataił te informacje lub nie jest w stanie przedstawić wymaganych podmiotowych środków dowodowych; </w:t>
      </w:r>
    </w:p>
    <w:p w:rsidR="00BE7A72" w:rsidRDefault="00F407E2">
      <w:pPr>
        <w:numPr>
          <w:ilvl w:val="2"/>
          <w:numId w:val="12"/>
        </w:numPr>
        <w:ind w:right="16" w:hanging="434"/>
      </w:pPr>
      <w:r>
        <w:t xml:space="preserve">który w wyniku lekkomyślności lub niedbalstwa przedstawił informacje wprowadzające w błąd, co mogło mieć istotny wpływ na decyzje podejmowane przez zamawiającego w postępowaniu o udzielenie zamówienia. </w:t>
      </w:r>
    </w:p>
    <w:p w:rsidR="00BE7A72" w:rsidRDefault="00F407E2">
      <w:pPr>
        <w:numPr>
          <w:ilvl w:val="0"/>
          <w:numId w:val="12"/>
        </w:numPr>
        <w:spacing w:after="104" w:line="259" w:lineRule="auto"/>
        <w:ind w:right="16" w:hanging="451"/>
      </w:pPr>
      <w:r>
        <w:t xml:space="preserve">Wykluczenie wykonawcy następuje zgodnie z art. 111 Pzp. </w:t>
      </w:r>
    </w:p>
    <w:p w:rsidR="00BE7A72" w:rsidRDefault="00F407E2">
      <w:pPr>
        <w:spacing w:after="505" w:line="259" w:lineRule="auto"/>
        <w:ind w:left="1387" w:firstLine="0"/>
        <w:jc w:val="left"/>
      </w:pPr>
      <w:r>
        <w:t xml:space="preserve"> </w:t>
      </w:r>
    </w:p>
    <w:p w:rsidR="00BE7A72" w:rsidRDefault="00F407E2">
      <w:pPr>
        <w:spacing w:after="1" w:line="260" w:lineRule="auto"/>
        <w:ind w:left="497" w:right="4"/>
        <w:jc w:val="left"/>
      </w:pPr>
      <w:r>
        <w:rPr>
          <w:rFonts w:ascii="Calibri" w:eastAsia="Calibri" w:hAnsi="Calibri" w:cs="Calibri"/>
          <w:color w:val="2F5496"/>
          <w:sz w:val="32"/>
        </w:rPr>
        <w:t>X.</w:t>
      </w:r>
      <w:r>
        <w:rPr>
          <w:b/>
          <w:color w:val="2F5496"/>
          <w:sz w:val="32"/>
        </w:rPr>
        <w:t xml:space="preserve"> </w:t>
      </w:r>
      <w:r>
        <w:rPr>
          <w:rFonts w:ascii="Calibri" w:eastAsia="Calibri" w:hAnsi="Calibri" w:cs="Calibri"/>
          <w:color w:val="2F5496"/>
          <w:sz w:val="32"/>
        </w:rPr>
        <w:t xml:space="preserve">OŚWIADCZENIA I DOKUMENTY, JAKIE ZOBOWIĄZANI SĄ DOSTARCZYĆ WYKONAWCY W CELU POTWIERDZENIA </w:t>
      </w:r>
    </w:p>
    <w:p w:rsidR="00BE7A72" w:rsidRDefault="00F407E2">
      <w:pPr>
        <w:spacing w:after="2" w:line="259" w:lineRule="auto"/>
        <w:ind w:left="221" w:firstLine="0"/>
        <w:jc w:val="center"/>
      </w:pPr>
      <w:r>
        <w:rPr>
          <w:rFonts w:ascii="Calibri" w:eastAsia="Calibri" w:hAnsi="Calibri" w:cs="Calibri"/>
          <w:color w:val="2F5496"/>
          <w:sz w:val="32"/>
        </w:rPr>
        <w:t xml:space="preserve">SPEŁNIANIA WARUNKÓW UDZIAŁU W POSTĘPOWANIU ORAZ </w:t>
      </w:r>
    </w:p>
    <w:p w:rsidR="00BE7A72" w:rsidRDefault="00F407E2">
      <w:pPr>
        <w:pStyle w:val="Nagwek1"/>
        <w:spacing w:after="152" w:line="259" w:lineRule="auto"/>
        <w:ind w:left="872"/>
      </w:pPr>
      <w:r>
        <w:t xml:space="preserve">WYKAZANIA BRAKU PODSTAW WYKLUCZENIA (PODMIOTOWE ŚRODKI DOWODOWE) </w:t>
      </w:r>
    </w:p>
    <w:p w:rsidR="00BE7A72" w:rsidRDefault="00F407E2">
      <w:pPr>
        <w:numPr>
          <w:ilvl w:val="0"/>
          <w:numId w:val="13"/>
        </w:numPr>
        <w:spacing w:after="18" w:line="377" w:lineRule="auto"/>
        <w:ind w:right="16" w:hanging="434"/>
      </w:pPr>
      <w:r>
        <w:t xml:space="preserve">Do oferty Wykonawca zobowiązany jest dołączyć aktualne na dzień składania ofert </w:t>
      </w:r>
      <w:r>
        <w:rPr>
          <w:b/>
        </w:rPr>
        <w:t xml:space="preserve">oświadczenia </w:t>
      </w:r>
      <w:r>
        <w:t>dotyczące</w:t>
      </w:r>
      <w:r>
        <w:rPr>
          <w:b/>
        </w:rPr>
        <w:t xml:space="preserve"> braku przesłanek wykluczenia z postępowania (załącznik nr 4 do SWZ) i spełniania warunków udziału w postępowaniu</w:t>
      </w:r>
      <w:r>
        <w:t xml:space="preserve"> w zakresie wskazanym w rozdziale VIII i IX (</w:t>
      </w:r>
      <w:r>
        <w:rPr>
          <w:b/>
        </w:rPr>
        <w:t>załącznik nr 3 do SWZ)</w:t>
      </w:r>
      <w:r>
        <w:t xml:space="preserve">; </w:t>
      </w:r>
    </w:p>
    <w:p w:rsidR="00BE7A72" w:rsidRDefault="00F407E2">
      <w:pPr>
        <w:numPr>
          <w:ilvl w:val="0"/>
          <w:numId w:val="13"/>
        </w:numPr>
        <w:ind w:right="16" w:hanging="434"/>
      </w:pPr>
      <w:r>
        <w:t xml:space="preserve">Informacje zawarte w oświadczeniach, o których mowa w pkt 1 stanowią wstępne potwierdzenie, że Wykonawca nie podlega wykluczeniu oraz spełnia warunki udziału w postępowaniu.  </w:t>
      </w:r>
    </w:p>
    <w:p w:rsidR="00BE7A72" w:rsidRPr="00B627F3" w:rsidRDefault="00F407E2">
      <w:pPr>
        <w:numPr>
          <w:ilvl w:val="0"/>
          <w:numId w:val="13"/>
        </w:numPr>
        <w:spacing w:after="34" w:line="360" w:lineRule="auto"/>
        <w:ind w:right="16" w:hanging="434"/>
        <w:rPr>
          <w:color w:val="000000" w:themeColor="text1"/>
        </w:rPr>
      </w:pPr>
      <w:r>
        <w:rPr>
          <w:b/>
        </w:rPr>
        <w:t xml:space="preserve">Oświadczenia składane są pod rygorem nieważności </w:t>
      </w:r>
      <w:r w:rsidRPr="00B627F3">
        <w:rPr>
          <w:b/>
          <w:color w:val="000000" w:themeColor="text1"/>
        </w:rPr>
        <w:t xml:space="preserve">w formie elektronicznej lub w postaci elektronicznej opatrzonej podpisem zaufanym, lub podpisem osobistym. </w:t>
      </w:r>
    </w:p>
    <w:p w:rsidR="008058BF" w:rsidRPr="008058BF" w:rsidRDefault="00F407E2">
      <w:pPr>
        <w:numPr>
          <w:ilvl w:val="0"/>
          <w:numId w:val="13"/>
        </w:numPr>
        <w:spacing w:after="0" w:line="383" w:lineRule="auto"/>
        <w:ind w:right="16" w:hanging="434"/>
      </w:pPr>
      <w:r>
        <w:t>Zamawiający wezwie W</w:t>
      </w:r>
      <w:r>
        <w:rPr>
          <w:b/>
        </w:rPr>
        <w:t>ykonawcę, którego oferta została najwyżej oceniona</w:t>
      </w:r>
      <w:r>
        <w:t xml:space="preserve">, do złożenia w wyznaczonym terminie, </w:t>
      </w:r>
      <w:r>
        <w:rPr>
          <w:b/>
        </w:rPr>
        <w:t xml:space="preserve">nie krótszym niż 5 dni od dnia wezwania, aktualnych na dzień złożenia następujących podmiotowych środków dowodowych potwierdzających: </w:t>
      </w:r>
    </w:p>
    <w:p w:rsidR="00BE7A72" w:rsidRDefault="00F407E2" w:rsidP="008058BF">
      <w:pPr>
        <w:spacing w:after="0" w:line="383" w:lineRule="auto"/>
        <w:ind w:left="568" w:right="16" w:firstLine="0"/>
      </w:pPr>
      <w:r>
        <w:rPr>
          <w:b/>
        </w:rPr>
        <w:t xml:space="preserve">1) brak podstaw wykluczenia: </w:t>
      </w:r>
    </w:p>
    <w:p w:rsidR="00BE7A72" w:rsidRDefault="00F407E2" w:rsidP="008058BF">
      <w:pPr>
        <w:ind w:left="1701" w:right="16" w:hanging="283"/>
      </w:pPr>
      <w:r>
        <w:t>a)</w:t>
      </w:r>
      <w:r>
        <w:rPr>
          <w:b/>
        </w:rPr>
        <w:t xml:space="preserve"> Oświadczenie</w:t>
      </w:r>
      <w:r>
        <w:t xml:space="preserve"> wykonawcy, w zakresie art. 108 ust. 1 pkt 5 ustawy, o braku przynależności do tej samej </w:t>
      </w:r>
      <w:r>
        <w:rPr>
          <w:b/>
        </w:rPr>
        <w:t>grupy kapitałowej</w:t>
      </w:r>
      <w:r>
        <w:t>, w rozumieniu ustawy z dnia 16 lutego 2007 r. o ochronie konkuren</w:t>
      </w:r>
      <w:r w:rsidR="008058BF">
        <w:t xml:space="preserve">cji i konsumentów (Dz. U. z </w:t>
      </w:r>
      <w:r w:rsidR="008058BF" w:rsidRPr="003E2DE7">
        <w:t>2021 r. poz. 275</w:t>
      </w:r>
      <w: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rPr>
        <w:t>załącznik nr 5 do SWZ</w:t>
      </w:r>
      <w:r>
        <w:t xml:space="preserve">; </w:t>
      </w:r>
    </w:p>
    <w:p w:rsidR="00BE7A72" w:rsidRDefault="00F407E2" w:rsidP="008058BF">
      <w:pPr>
        <w:ind w:left="1701" w:right="16" w:hanging="283"/>
      </w:pPr>
      <w:r>
        <w:t>b)</w:t>
      </w:r>
      <w:r>
        <w:rPr>
          <w:b/>
        </w:rPr>
        <w:t xml:space="preserve"> Odpis lub informacja z Krajowego Rejestru Sądowego lub z Centralnej Ewidencji i Informacji o Działalności Gospodarczej</w:t>
      </w:r>
      <w:r>
        <w:t xml:space="preserve">, w zakresie art. 109 ust. 1 pkt 4 ustawy, sporządzonych nie wcześniej niż 3 miesiące przed jej złożeniem, jeżeli odrębne </w:t>
      </w:r>
      <w:r>
        <w:lastRenderedPageBreak/>
        <w:t xml:space="preserve">przepisy wymagają wpisu do rejestru lub ewidencji; UWAGA: w przypadku Wykonawców wspólnie ubiegających się o udzielenie zamówienia dokument składa każdy z Wykonawców wspólnie ubiegających się o udzielenie zamówienia, w przypadku wykonawcy, który polega na zdolnościach lub sytuacji innych podmiotów na zasadach określonych w art. 118 ustawy Pzp, przedmiotowy dokument należy złożyć także w odniesieniu do tych podmiotów. </w:t>
      </w:r>
    </w:p>
    <w:p w:rsidR="00BE7A72" w:rsidRDefault="00F407E2">
      <w:pPr>
        <w:spacing w:after="36" w:line="259" w:lineRule="auto"/>
        <w:ind w:left="718"/>
      </w:pPr>
      <w:r>
        <w:rPr>
          <w:b/>
        </w:rPr>
        <w:t xml:space="preserve">2) spełnianie warunków udziału w postępowaniu:  </w:t>
      </w:r>
    </w:p>
    <w:p w:rsidR="00BE7A72" w:rsidRPr="00290132" w:rsidRDefault="00F407E2">
      <w:pPr>
        <w:numPr>
          <w:ilvl w:val="1"/>
          <w:numId w:val="13"/>
        </w:numPr>
        <w:ind w:right="16" w:hanging="360"/>
      </w:pPr>
      <w:r w:rsidRPr="00290132">
        <w:rPr>
          <w:b/>
        </w:rPr>
        <w:t>wpis do Rejestru Działalności Regulowanej</w:t>
      </w:r>
      <w:r w:rsidRPr="00290132">
        <w:t xml:space="preserve"> prowadzonego przez Wójta Gminy </w:t>
      </w:r>
      <w:r w:rsidR="00D553C2">
        <w:t>Skulsk</w:t>
      </w:r>
      <w:r w:rsidRPr="00290132">
        <w:t xml:space="preserve">. </w:t>
      </w:r>
    </w:p>
    <w:p w:rsidR="00BE7A72" w:rsidRDefault="00F407E2">
      <w:pPr>
        <w:numPr>
          <w:ilvl w:val="1"/>
          <w:numId w:val="13"/>
        </w:numPr>
        <w:ind w:right="16" w:hanging="360"/>
      </w:pPr>
      <w:r>
        <w:rPr>
          <w:b/>
        </w:rPr>
        <w:t>wpis do rejestru podmiotów</w:t>
      </w:r>
      <w:r>
        <w:t xml:space="preserve"> wprowadzających produkty, produkty w opakowaniach i gospodarujących odpadami, o którym mowa w art. 49 ustawa o odpadach z dnia 14 grudnia 2012 r. o odpadach (Dz.U.2021.</w:t>
      </w:r>
      <w:r w:rsidRPr="00290132">
        <w:t xml:space="preserve">779 </w:t>
      </w:r>
      <w:r w:rsidR="008058BF" w:rsidRPr="00290132">
        <w:t>ze zm.</w:t>
      </w:r>
      <w:r w:rsidRPr="00290132">
        <w:t>)</w:t>
      </w:r>
      <w:r w:rsidR="008058BF" w:rsidRPr="00290132">
        <w:t xml:space="preserve"> </w:t>
      </w:r>
      <w:r w:rsidRPr="00290132">
        <w:t>i który to rejestr stanowi element Bazy Danych o Odpadach.</w:t>
      </w:r>
      <w:r>
        <w:t xml:space="preserve"> </w:t>
      </w:r>
    </w:p>
    <w:p w:rsidR="00BE7A72" w:rsidRDefault="00F407E2">
      <w:pPr>
        <w:numPr>
          <w:ilvl w:val="0"/>
          <w:numId w:val="13"/>
        </w:numPr>
        <w:spacing w:after="1" w:line="397" w:lineRule="auto"/>
        <w:ind w:right="16" w:hanging="434"/>
      </w:pPr>
      <w:r>
        <w:rPr>
          <w:b/>
        </w:rPr>
        <w:t xml:space="preserve">W przypadku Wykonawców wspólnie składających ofertę, dokumenty na potwierdzenie braku podstaw wykluczenia, wymienione powyżej w ust 4 pkt 1) zobowiązany jest złożyć każdy z Wykonawców wspólnie składających ofertę. </w:t>
      </w:r>
    </w:p>
    <w:p w:rsidR="00BE7A72" w:rsidRDefault="00F407E2">
      <w:pPr>
        <w:numPr>
          <w:ilvl w:val="0"/>
          <w:numId w:val="13"/>
        </w:numPr>
        <w:ind w:right="16" w:hanging="434"/>
      </w:pPr>
      <w:r>
        <w:t xml:space="preserve">Jeżeli Wykonawca ma siedzibę lub miejsce zamieszkania poza terytorium Rzeczypospolitej Polskiej, zamiast dokumentu, o których mowa w ust. 4 </w:t>
      </w:r>
      <w:r w:rsidRPr="00290132">
        <w:t xml:space="preserve">pkt 1) </w:t>
      </w:r>
      <w:r w:rsidR="008058BF" w:rsidRPr="00290132">
        <w:t>lit.</w:t>
      </w:r>
      <w:r w:rsidRPr="00290132">
        <w:t xml:space="preserve"> b),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sidR="00596218" w:rsidRPr="00290132">
        <w:t>3</w:t>
      </w:r>
      <w:r w:rsidRPr="00290132">
        <w:t xml:space="preserve"> miesi</w:t>
      </w:r>
      <w:r w:rsidR="00596218" w:rsidRPr="00290132">
        <w:t>ące</w:t>
      </w:r>
      <w:r w:rsidRPr="00290132">
        <w:t xml:space="preserve"> przed upływem terminu składania ofert.</w:t>
      </w:r>
      <w:r>
        <w:t xml:space="preserve"> </w:t>
      </w:r>
    </w:p>
    <w:p w:rsidR="00BE7A72" w:rsidRDefault="00F407E2">
      <w:pPr>
        <w:numPr>
          <w:ilvl w:val="0"/>
          <w:numId w:val="13"/>
        </w:numPr>
        <w:ind w:right="16" w:hanging="434"/>
      </w:pPr>
      <w:r>
        <w:t xml:space="preserve">Jeżeli w kraju, w którym </w:t>
      </w:r>
      <w:r w:rsidRPr="00290132">
        <w:t>Wykonawca ma siedzibę lub miejsce zamieszkania, nie wydaje się dokumentów, o których mowa w ust. 4 pkt 1)</w:t>
      </w:r>
      <w:r w:rsidR="00596218" w:rsidRPr="00290132">
        <w:t xml:space="preserve"> lit.</w:t>
      </w:r>
      <w:r w:rsidRPr="00290132">
        <w:t xml:space="preserve"> b),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t xml:space="preserve"> </w:t>
      </w:r>
    </w:p>
    <w:p w:rsidR="00BE7A72" w:rsidRDefault="00F407E2">
      <w:pPr>
        <w:numPr>
          <w:ilvl w:val="0"/>
          <w:numId w:val="13"/>
        </w:numPr>
        <w:spacing w:after="136" w:line="259" w:lineRule="auto"/>
        <w:ind w:right="16" w:hanging="434"/>
      </w:pPr>
      <w:r>
        <w:t xml:space="preserve">Zamawiający nie wzywa do złożenia podmiotowych środków dowodowych, jeżeli: </w:t>
      </w:r>
    </w:p>
    <w:p w:rsidR="00BE7A72" w:rsidRDefault="00F407E2">
      <w:pPr>
        <w:numPr>
          <w:ilvl w:val="1"/>
          <w:numId w:val="14"/>
        </w:numPr>
        <w:ind w:right="16"/>
      </w:pPr>
      <w: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 </w:t>
      </w:r>
    </w:p>
    <w:p w:rsidR="00BE7A72" w:rsidRDefault="00F407E2">
      <w:pPr>
        <w:numPr>
          <w:ilvl w:val="1"/>
          <w:numId w:val="14"/>
        </w:numPr>
        <w:ind w:right="16"/>
      </w:pPr>
      <w:r>
        <w:t xml:space="preserve">podmiotowym środkiem dowodowym jest oświadczenie, którego treść odpowiada zakresowi oświadczenia, o którym mowa w art. 125 ust. 1. </w:t>
      </w:r>
    </w:p>
    <w:p w:rsidR="00BE7A72" w:rsidRDefault="00F407E2">
      <w:pPr>
        <w:numPr>
          <w:ilvl w:val="0"/>
          <w:numId w:val="13"/>
        </w:numPr>
        <w:ind w:right="16" w:hanging="434"/>
      </w:pPr>
      <w:r>
        <w:t xml:space="preserve">Wykonawca nie jest zobowiązany do złożenia podmiotowych środków dowodowych, które zamawiający posiada, jeżeli wykonawca wskaże te środki oraz potwierdzi ich prawidłowość i aktualność. </w:t>
      </w:r>
    </w:p>
    <w:p w:rsidR="00BE7A72" w:rsidRDefault="00F407E2">
      <w:pPr>
        <w:numPr>
          <w:ilvl w:val="0"/>
          <w:numId w:val="13"/>
        </w:numPr>
        <w:ind w:right="16" w:hanging="434"/>
      </w:pPr>
      <w:r>
        <w:t xml:space="preserve">W zakresie nieuregulowanym ustawą p.z.p. lub niniejszą SWZ do oświadczeń i dokumentów składanych przez Wykonawcę w postępowaniu zastosowanie mają w szczególności przepisy </w:t>
      </w:r>
      <w:r>
        <w:lastRenderedPageBreak/>
        <w:t xml:space="preserve">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BE7A72" w:rsidRDefault="00F407E2">
      <w:pPr>
        <w:spacing w:after="505" w:line="259" w:lineRule="auto"/>
        <w:ind w:left="142" w:firstLine="0"/>
        <w:jc w:val="left"/>
      </w:pPr>
      <w:r>
        <w:t xml:space="preserve"> </w:t>
      </w:r>
    </w:p>
    <w:p w:rsidR="00BE7A72" w:rsidRDefault="00F407E2">
      <w:pPr>
        <w:pStyle w:val="Nagwek1"/>
        <w:spacing w:after="155"/>
        <w:ind w:left="497" w:right="4"/>
      </w:pPr>
      <w:r>
        <w:t>XI.</w:t>
      </w:r>
      <w:r>
        <w:rPr>
          <w:rFonts w:ascii="Arial" w:eastAsia="Arial" w:hAnsi="Arial" w:cs="Arial"/>
          <w:b/>
        </w:rPr>
        <w:t xml:space="preserve"> </w:t>
      </w:r>
      <w:r>
        <w:t xml:space="preserve">POLEGANIE NA ZASOBACH INNYCH PODMIOTÓW </w:t>
      </w:r>
    </w:p>
    <w:p w:rsidR="00BE7A72" w:rsidRDefault="00F407E2">
      <w:pPr>
        <w:numPr>
          <w:ilvl w:val="0"/>
          <w:numId w:val="15"/>
        </w:numPr>
        <w:ind w:right="16" w:hanging="427"/>
      </w:pPr>
      <w:r>
        <w:t xml:space="preserve">Wykonawca może w celu potwierdzenia spełniania warunków udziału w polegać na zdolnościach technicznych lub zawodowych podmiotów udostępniających zasoby, niezależnie od charakteru prawnego łączących go z nimi stosunków prawnych. </w:t>
      </w:r>
    </w:p>
    <w:p w:rsidR="00BE7A72" w:rsidRDefault="00F407E2">
      <w:pPr>
        <w:numPr>
          <w:ilvl w:val="0"/>
          <w:numId w:val="15"/>
        </w:numPr>
        <w:ind w:right="16" w:hanging="427"/>
      </w:pPr>
      <w:r>
        <w:t xml:space="preserve">W odniesieniu do warunków dotyczących doświadczenia, wykonawcy mogą polegać na zdolnościach podmiotów udostępniających zasoby, jeśli podmioty te wykonają świadczenie do realizacji którego te zdolności są wymagane. </w:t>
      </w:r>
    </w:p>
    <w:p w:rsidR="00BE7A72" w:rsidRDefault="00F407E2">
      <w:pPr>
        <w:numPr>
          <w:ilvl w:val="0"/>
          <w:numId w:val="15"/>
        </w:numPr>
        <w:ind w:right="16" w:hanging="427"/>
      </w:pPr>
      <w:r>
        <w:t xml:space="preserve">Wykonawca, który polega na zdolnościach lub sytuacji podmiotów udostępniających zasoby, składa, </w:t>
      </w:r>
      <w:r>
        <w:rPr>
          <w:b/>
        </w:rPr>
        <w:t>wraz z ofertą, zobowiązanie podmiotu udostępniającego zasoby</w:t>
      </w:r>
      <w:r>
        <w:t xml:space="preserve"> (wzór załącznik nr 8 do SWZ) do oddania mu do dyspozycji niezbędnych zasobów na potrzeby realizacji danego zamówienia lub inny podmiotowy środek dowodowy potwierdzający, że wykonawca realizując zamówienie, będzie dysponował niezbędnymi zasobami tych podmiotów.  </w:t>
      </w:r>
    </w:p>
    <w:p w:rsidR="00BE7A72" w:rsidRDefault="00F407E2">
      <w:pPr>
        <w:numPr>
          <w:ilvl w:val="0"/>
          <w:numId w:val="15"/>
        </w:numPr>
        <w:ind w:right="16" w:hanging="427"/>
      </w:pPr>
      <w: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rsidR="00BE7A72" w:rsidRDefault="00F407E2">
      <w:pPr>
        <w:numPr>
          <w:ilvl w:val="0"/>
          <w:numId w:val="15"/>
        </w:numPr>
        <w:ind w:right="16" w:hanging="427"/>
      </w:pPr>
      <w: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BE7A72" w:rsidRDefault="00F407E2">
      <w:pPr>
        <w:numPr>
          <w:ilvl w:val="0"/>
          <w:numId w:val="15"/>
        </w:numPr>
        <w:ind w:right="16" w:hanging="427"/>
      </w:pPr>
      <w:r>
        <w:rPr>
          <w:b/>
        </w:rPr>
        <w:t xml:space="preserve">UWAGA: </w:t>
      </w:r>
      <w: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BE7A72" w:rsidRDefault="00F407E2">
      <w:pPr>
        <w:numPr>
          <w:ilvl w:val="0"/>
          <w:numId w:val="15"/>
        </w:numPr>
        <w:ind w:right="16" w:hanging="427"/>
      </w:pPr>
      <w: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w:t>
      </w:r>
    </w:p>
    <w:p w:rsidR="00BE7A72" w:rsidRDefault="00F407E2">
      <w:pPr>
        <w:spacing w:after="505" w:line="259" w:lineRule="auto"/>
        <w:ind w:left="569" w:firstLine="0"/>
        <w:jc w:val="left"/>
      </w:pPr>
      <w:r>
        <w:t xml:space="preserve"> </w:t>
      </w:r>
    </w:p>
    <w:p w:rsidR="00BE7A72" w:rsidRDefault="00F407E2">
      <w:pPr>
        <w:pStyle w:val="Nagwek1"/>
        <w:spacing w:after="158"/>
        <w:ind w:left="497" w:right="4"/>
      </w:pPr>
      <w:r>
        <w:lastRenderedPageBreak/>
        <w:t>XII.</w:t>
      </w:r>
      <w:r>
        <w:rPr>
          <w:rFonts w:ascii="Arial" w:eastAsia="Arial" w:hAnsi="Arial" w:cs="Arial"/>
          <w:b/>
        </w:rPr>
        <w:t xml:space="preserve"> </w:t>
      </w:r>
      <w:r>
        <w:rPr>
          <w:rFonts w:ascii="Arial" w:eastAsia="Arial" w:hAnsi="Arial" w:cs="Arial"/>
          <w:b/>
        </w:rPr>
        <w:tab/>
      </w:r>
      <w:r>
        <w:t xml:space="preserve">INFORMACJA DLA WYKONAWCÓW WSPÓLNIE UBIEGAJĄCYCH SIĘ O UDZIELENIE ZAMÓWIENIA (SPÓŁKI CYWILNE/ KONSORCJA) </w:t>
      </w:r>
    </w:p>
    <w:p w:rsidR="00BE7A72" w:rsidRDefault="00F407E2">
      <w:pPr>
        <w:numPr>
          <w:ilvl w:val="0"/>
          <w:numId w:val="16"/>
        </w:numPr>
        <w:ind w:left="588" w:right="16" w:hanging="454"/>
      </w:pPr>
      <w:r>
        <w:t xml:space="preserve">Wykonawcy mogą wspólnie ubiegać się o udzielenie zamówienia. W takim przypadku Wykonawcy ustanawiają pełnomocnika do reprezentowania ich w postępowaniu albo do reprezentowania i zawarcia umowy w sprawie zamówienia publicznego. </w:t>
      </w:r>
      <w:r>
        <w:rPr>
          <w:b/>
        </w:rPr>
        <w:t xml:space="preserve">Pełnomocnictwo winno być załączone do oferty.  </w:t>
      </w:r>
    </w:p>
    <w:p w:rsidR="00BE7A72" w:rsidRDefault="00F407E2">
      <w:pPr>
        <w:numPr>
          <w:ilvl w:val="1"/>
          <w:numId w:val="16"/>
        </w:numPr>
        <w:ind w:right="16"/>
      </w:pPr>
      <w:r>
        <w:t xml:space="preserve">dokument pełnomocnictwa musi być podpisany przez wszystkich Wykonawców ubiegających się wspólnie o udzielenie zamówienia; podpisy muszą być złożone przez osoby uprawnione do składania oświadczeń woli wymienione w rejestrze lub ewidencji Wykonawców; </w:t>
      </w:r>
    </w:p>
    <w:p w:rsidR="00BE7A72" w:rsidRDefault="00F407E2">
      <w:pPr>
        <w:numPr>
          <w:ilvl w:val="1"/>
          <w:numId w:val="16"/>
        </w:numPr>
        <w:ind w:right="16"/>
      </w:pPr>
      <w:r>
        <w:t xml:space="preserve">każdy z Wykonawców wspólnie ubiegających się o udzielenie zamówienia musi udzielić pełnomocnictwa w tym samym zakresie; </w:t>
      </w:r>
    </w:p>
    <w:p w:rsidR="00BE7A72" w:rsidRDefault="00F407E2">
      <w:pPr>
        <w:numPr>
          <w:ilvl w:val="0"/>
          <w:numId w:val="16"/>
        </w:numPr>
        <w:ind w:left="588" w:right="16" w:hanging="454"/>
      </w:pPr>
      <w:r>
        <w:t xml:space="preserve">W odniesieniu do warunków dotyczących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Wykonawcy wspólnie ubiegający się o udzielenie zamówienia </w:t>
      </w:r>
      <w:r>
        <w:rPr>
          <w:b/>
        </w:rPr>
        <w:t>dołączają do oferty oświadczenie</w:t>
      </w:r>
      <w:r>
        <w:rPr>
          <w:rFonts w:ascii="Calibri" w:eastAsia="Calibri" w:hAnsi="Calibri" w:cs="Calibri"/>
          <w:b/>
          <w:sz w:val="22"/>
        </w:rPr>
        <w:t xml:space="preserve"> </w:t>
      </w:r>
      <w:r>
        <w:rPr>
          <w:b/>
        </w:rPr>
        <w:t>na podstawie art. 117 ust. 4,</w:t>
      </w:r>
      <w:r>
        <w:t xml:space="preserve"> z którego wynika, które usługi wykonają poszczególni Wykonawcy </w:t>
      </w:r>
      <w:r>
        <w:rPr>
          <w:b/>
        </w:rPr>
        <w:t xml:space="preserve">(Załącznik nr 6 do SWZ). </w:t>
      </w:r>
      <w:r>
        <w:t xml:space="preserve"> </w:t>
      </w:r>
    </w:p>
    <w:p w:rsidR="00BE7A72" w:rsidRDefault="00F407E2">
      <w:pPr>
        <w:numPr>
          <w:ilvl w:val="0"/>
          <w:numId w:val="16"/>
        </w:numPr>
        <w:ind w:left="588" w:right="16" w:hanging="454"/>
      </w:pPr>
      <w:r>
        <w:t xml:space="preserve">Każdy z wykonawców wspólnie ubiegających się o zamówienie zobowiązany jest złożyć oświadczenie o spełnianiu warunków udziału w postępowaniu oraz oświadczenie o niepodleganiu wykluczeniu z postępowania </w:t>
      </w:r>
      <w:r>
        <w:rPr>
          <w:b/>
        </w:rPr>
        <w:t>(załącznik nr 3 oraz załącznik nr 4 do SWZ),</w:t>
      </w:r>
      <w:r>
        <w:t xml:space="preserve"> </w:t>
      </w:r>
      <w:r>
        <w:rPr>
          <w:rFonts w:ascii="Calibri" w:eastAsia="Calibri" w:hAnsi="Calibri" w:cs="Calibri"/>
          <w:sz w:val="22"/>
        </w:rPr>
        <w:t xml:space="preserve"> </w:t>
      </w:r>
      <w:r>
        <w:t xml:space="preserve">o których mowa w Rozdziale X ust. 1 SWZ. Oświadczenia te potwierdzają brak podstaw wykluczenia oraz spełnianie warunków udziału w zakresie, w jakim każdy z wykonawców wykazuje spełnianie warunków udziału w postępowaniu. </w:t>
      </w:r>
    </w:p>
    <w:p w:rsidR="00BE7A72" w:rsidRDefault="00F407E2">
      <w:pPr>
        <w:numPr>
          <w:ilvl w:val="0"/>
          <w:numId w:val="16"/>
        </w:numPr>
        <w:spacing w:after="104" w:line="259" w:lineRule="auto"/>
        <w:ind w:left="588" w:right="16" w:hanging="454"/>
      </w:pPr>
      <w:r>
        <w:t xml:space="preserve">Wszelka korespondencja będzie prowadzona przez zamawiającego wyłącznie z pełnomocnikiem. </w:t>
      </w:r>
    </w:p>
    <w:p w:rsidR="00BE7A72" w:rsidRDefault="00F407E2">
      <w:pPr>
        <w:spacing w:after="502" w:line="259" w:lineRule="auto"/>
        <w:ind w:left="569" w:firstLine="0"/>
        <w:jc w:val="left"/>
      </w:pPr>
      <w:r>
        <w:t xml:space="preserve"> </w:t>
      </w:r>
    </w:p>
    <w:p w:rsidR="00BE7A72" w:rsidRDefault="00F407E2">
      <w:pPr>
        <w:pStyle w:val="Nagwek1"/>
        <w:tabs>
          <w:tab w:val="center" w:pos="738"/>
          <w:tab w:val="center" w:pos="5123"/>
        </w:tabs>
        <w:ind w:left="0" w:firstLine="0"/>
      </w:pPr>
      <w:r>
        <w:rPr>
          <w:color w:val="000000"/>
          <w:sz w:val="22"/>
        </w:rPr>
        <w:tab/>
      </w:r>
      <w:r>
        <w:t>XIII.</w:t>
      </w:r>
      <w:r>
        <w:rPr>
          <w:rFonts w:ascii="Arial" w:eastAsia="Arial" w:hAnsi="Arial" w:cs="Arial"/>
          <w:b/>
        </w:rPr>
        <w:t xml:space="preserve"> </w:t>
      </w:r>
      <w:r>
        <w:rPr>
          <w:rFonts w:ascii="Arial" w:eastAsia="Arial" w:hAnsi="Arial" w:cs="Arial"/>
          <w:b/>
        </w:rPr>
        <w:tab/>
      </w:r>
      <w:r>
        <w:t xml:space="preserve">SPOSÓB KOMUNIKACJI ORAZ WYJAŚNIENIA TREŚCI SWZ </w:t>
      </w:r>
    </w:p>
    <w:p w:rsidR="00DA10FD" w:rsidRDefault="00DA10FD">
      <w:pPr>
        <w:spacing w:after="130" w:line="259" w:lineRule="auto"/>
        <w:ind w:left="862" w:firstLine="0"/>
        <w:jc w:val="left"/>
      </w:pPr>
    </w:p>
    <w:p w:rsidR="00DA10FD" w:rsidRPr="00DA10FD" w:rsidRDefault="00DA10FD" w:rsidP="00DA10FD">
      <w:pPr>
        <w:numPr>
          <w:ilvl w:val="0"/>
          <w:numId w:val="40"/>
        </w:numPr>
        <w:spacing w:after="0" w:line="360" w:lineRule="auto"/>
        <w:ind w:left="426" w:hanging="426"/>
        <w:jc w:val="left"/>
        <w:rPr>
          <w:color w:val="auto"/>
          <w:szCs w:val="20"/>
        </w:rPr>
      </w:pPr>
      <w:r w:rsidRPr="00DA10FD">
        <w:rPr>
          <w:color w:val="auto"/>
          <w:szCs w:val="20"/>
        </w:rPr>
        <w:t xml:space="preserve">Osobami uprawnionymi do kontaktu z Wykonawcami są: </w:t>
      </w:r>
    </w:p>
    <w:p w:rsidR="00DA10FD" w:rsidRPr="00DA10FD" w:rsidRDefault="00AA2CAF" w:rsidP="00DA10FD">
      <w:pPr>
        <w:spacing w:after="0" w:line="360" w:lineRule="auto"/>
        <w:ind w:left="426" w:firstLine="0"/>
        <w:rPr>
          <w:color w:val="auto"/>
          <w:szCs w:val="20"/>
        </w:rPr>
      </w:pPr>
      <w:r>
        <w:rPr>
          <w:b/>
          <w:color w:val="auto"/>
          <w:szCs w:val="20"/>
        </w:rPr>
        <w:t>Justyna Nitecka</w:t>
      </w:r>
      <w:r w:rsidR="00DA10FD" w:rsidRPr="00DA10FD">
        <w:rPr>
          <w:color w:val="auto"/>
          <w:szCs w:val="20"/>
        </w:rPr>
        <w:t xml:space="preserve"> –</w:t>
      </w:r>
      <w:r w:rsidR="00D67F0C">
        <w:rPr>
          <w:color w:val="auto"/>
          <w:szCs w:val="20"/>
        </w:rPr>
        <w:t xml:space="preserve"> w sprawach formalnych</w:t>
      </w:r>
      <w:r w:rsidR="00DA10FD" w:rsidRPr="00DA10FD">
        <w:rPr>
          <w:color w:val="auto"/>
          <w:szCs w:val="20"/>
        </w:rPr>
        <w:t xml:space="preserve">– </w:t>
      </w:r>
      <w:r>
        <w:rPr>
          <w:color w:val="auto"/>
          <w:szCs w:val="20"/>
        </w:rPr>
        <w:t>tel. 63 2682018 we.220</w:t>
      </w:r>
      <w:r w:rsidR="00DA10FD" w:rsidRPr="00DA10FD">
        <w:rPr>
          <w:color w:val="auto"/>
          <w:szCs w:val="20"/>
        </w:rPr>
        <w:t xml:space="preserve">  </w:t>
      </w:r>
    </w:p>
    <w:p w:rsidR="00DA10FD" w:rsidRPr="00DA10FD" w:rsidRDefault="00AA2CAF" w:rsidP="00DA10FD">
      <w:pPr>
        <w:spacing w:after="0" w:line="360" w:lineRule="auto"/>
        <w:ind w:left="426" w:firstLine="0"/>
        <w:rPr>
          <w:color w:val="auto"/>
          <w:szCs w:val="20"/>
        </w:rPr>
      </w:pPr>
      <w:r>
        <w:rPr>
          <w:b/>
          <w:color w:val="auto"/>
          <w:szCs w:val="20"/>
        </w:rPr>
        <w:t>Jarosław Goiński</w:t>
      </w:r>
      <w:r w:rsidR="00DA10FD" w:rsidRPr="00DA10FD">
        <w:rPr>
          <w:color w:val="auto"/>
          <w:szCs w:val="20"/>
        </w:rPr>
        <w:t xml:space="preserve"> – </w:t>
      </w:r>
      <w:r w:rsidR="00D67F0C">
        <w:rPr>
          <w:color w:val="auto"/>
          <w:szCs w:val="20"/>
        </w:rPr>
        <w:t xml:space="preserve">w prawach </w:t>
      </w:r>
      <w:r w:rsidR="00D67F0C" w:rsidRPr="00945483">
        <w:rPr>
          <w:color w:val="auto"/>
          <w:szCs w:val="20"/>
        </w:rPr>
        <w:t>mer</w:t>
      </w:r>
      <w:r w:rsidR="00C44412" w:rsidRPr="00945483">
        <w:rPr>
          <w:color w:val="auto"/>
          <w:szCs w:val="20"/>
        </w:rPr>
        <w:t>y</w:t>
      </w:r>
      <w:r w:rsidR="00D67F0C" w:rsidRPr="00945483">
        <w:rPr>
          <w:color w:val="auto"/>
          <w:szCs w:val="20"/>
        </w:rPr>
        <w:t>torycznych</w:t>
      </w:r>
      <w:r w:rsidR="00C44412" w:rsidRPr="00945483">
        <w:rPr>
          <w:color w:val="auto"/>
          <w:szCs w:val="20"/>
        </w:rPr>
        <w:t xml:space="preserve"> – tel. </w:t>
      </w:r>
      <w:r>
        <w:rPr>
          <w:color w:val="auto"/>
          <w:szCs w:val="20"/>
        </w:rPr>
        <w:t>63 2682018 wew. 223</w:t>
      </w:r>
    </w:p>
    <w:p w:rsidR="00DA10FD" w:rsidRPr="00D67F0C" w:rsidRDefault="00D67F0C" w:rsidP="00DA10FD">
      <w:pPr>
        <w:numPr>
          <w:ilvl w:val="0"/>
          <w:numId w:val="40"/>
        </w:numPr>
        <w:pBdr>
          <w:top w:val="nil"/>
          <w:left w:val="nil"/>
          <w:bottom w:val="nil"/>
          <w:right w:val="nil"/>
          <w:between w:val="nil"/>
        </w:pBdr>
        <w:spacing w:after="0" w:line="360" w:lineRule="auto"/>
        <w:ind w:left="426" w:hanging="426"/>
        <w:jc w:val="left"/>
        <w:rPr>
          <w:color w:val="4472C4" w:themeColor="accent1"/>
          <w:szCs w:val="20"/>
        </w:rPr>
      </w:pPr>
      <w:r w:rsidRPr="00945483">
        <w:rPr>
          <w:color w:val="auto"/>
          <w:szCs w:val="20"/>
        </w:rPr>
        <w:t>Postępowanie</w:t>
      </w:r>
      <w:r w:rsidR="00DA10FD" w:rsidRPr="00945483">
        <w:rPr>
          <w:color w:val="auto"/>
          <w:szCs w:val="20"/>
        </w:rPr>
        <w:t xml:space="preserve"> prowadzone jest w języku polskim</w:t>
      </w:r>
      <w:r w:rsidR="00DA10FD" w:rsidRPr="00DA10FD">
        <w:rPr>
          <w:color w:val="auto"/>
          <w:szCs w:val="20"/>
        </w:rPr>
        <w:t xml:space="preserve"> w formie elektronicznej za pośrednictwem pod adresem </w:t>
      </w:r>
      <w:r w:rsidR="00AA2CAF">
        <w:rPr>
          <w:color w:val="auto"/>
          <w:szCs w:val="20"/>
        </w:rPr>
        <w:t>htps://sidaspzp.pl</w:t>
      </w:r>
    </w:p>
    <w:p w:rsidR="00883079" w:rsidRPr="00AA2CAF" w:rsidRDefault="00883079" w:rsidP="00883079">
      <w:pPr>
        <w:numPr>
          <w:ilvl w:val="0"/>
          <w:numId w:val="40"/>
        </w:numPr>
        <w:pBdr>
          <w:top w:val="nil"/>
          <w:left w:val="nil"/>
          <w:bottom w:val="nil"/>
          <w:right w:val="nil"/>
          <w:between w:val="nil"/>
        </w:pBdr>
        <w:spacing w:after="0" w:line="360" w:lineRule="auto"/>
        <w:ind w:left="426" w:hanging="426"/>
        <w:rPr>
          <w:rFonts w:ascii="Times New Roman" w:hAnsi="Times New Roman" w:cs="Times New Roman"/>
          <w:sz w:val="24"/>
          <w:szCs w:val="24"/>
        </w:rPr>
      </w:pPr>
      <w:r w:rsidRPr="00AA2CAF">
        <w:rPr>
          <w:rFonts w:ascii="Times New Roman" w:hAnsi="Times New Roman" w:cs="Times New Roman"/>
          <w:sz w:val="24"/>
          <w:szCs w:val="24"/>
        </w:rPr>
        <w:t>W celu skrócenia czasu udzielenia odpowiedzi na pytania komunikacja między Zamawiającym a Wykonawcami w zakresie:</w:t>
      </w:r>
    </w:p>
    <w:p w:rsidR="00883079" w:rsidRPr="00AA2CAF" w:rsidRDefault="00883079" w:rsidP="00883079">
      <w:pPr>
        <w:spacing w:line="320" w:lineRule="auto"/>
        <w:ind w:left="426"/>
        <w:rPr>
          <w:rFonts w:ascii="Times New Roman" w:eastAsia="Calibri" w:hAnsi="Times New Roman" w:cs="Times New Roman"/>
          <w:sz w:val="24"/>
          <w:szCs w:val="24"/>
          <w:highlight w:val="white"/>
        </w:rPr>
      </w:pPr>
      <w:r w:rsidRPr="00AA2CAF">
        <w:rPr>
          <w:rFonts w:ascii="Times New Roman" w:eastAsia="Calibri" w:hAnsi="Times New Roman" w:cs="Times New Roman"/>
          <w:sz w:val="24"/>
          <w:szCs w:val="24"/>
          <w:highlight w:val="white"/>
        </w:rPr>
        <w:lastRenderedPageBreak/>
        <w:t>-  przesyłania Zamawiającemu pytań do treści SWZ;</w:t>
      </w:r>
    </w:p>
    <w:p w:rsidR="00883079" w:rsidRPr="00AA2CAF" w:rsidRDefault="00883079" w:rsidP="00883079">
      <w:pPr>
        <w:spacing w:line="320" w:lineRule="auto"/>
        <w:ind w:left="567" w:hanging="141"/>
        <w:rPr>
          <w:rFonts w:ascii="Times New Roman" w:eastAsia="Calibri" w:hAnsi="Times New Roman" w:cs="Times New Roman"/>
          <w:sz w:val="24"/>
          <w:szCs w:val="24"/>
          <w:highlight w:val="white"/>
        </w:rPr>
      </w:pPr>
      <w:r w:rsidRPr="00AA2CAF">
        <w:rPr>
          <w:rFonts w:ascii="Times New Roman" w:eastAsia="Calibri" w:hAnsi="Times New Roman" w:cs="Times New Roman"/>
          <w:sz w:val="24"/>
          <w:szCs w:val="24"/>
          <w:highlight w:val="white"/>
        </w:rPr>
        <w:t>- przesyłania odpowiedzi na wezwanie Zamawiającego do złożenia podmiotowych środków dowodowych;</w:t>
      </w:r>
    </w:p>
    <w:p w:rsidR="00883079" w:rsidRPr="00AA2CAF" w:rsidRDefault="00883079" w:rsidP="00883079">
      <w:pPr>
        <w:spacing w:line="320" w:lineRule="auto"/>
        <w:ind w:left="567" w:hanging="141"/>
        <w:rPr>
          <w:rFonts w:ascii="Times New Roman" w:eastAsia="Calibri" w:hAnsi="Times New Roman" w:cs="Times New Roman"/>
          <w:sz w:val="24"/>
          <w:szCs w:val="24"/>
          <w:highlight w:val="white"/>
        </w:rPr>
      </w:pPr>
      <w:r w:rsidRPr="00AA2CAF">
        <w:rPr>
          <w:rFonts w:ascii="Times New Roman" w:eastAsia="Calibri" w:hAnsi="Times New Roman" w:cs="Times New Roman"/>
          <w:sz w:val="24"/>
          <w:szCs w:val="24"/>
          <w:highlight w:val="white"/>
        </w:rPr>
        <w:t xml:space="preserve">- przesyłania odpowiedzi na wezwanie Zamawiającego do złożenia/poprawienia/uzupełnienia oświadczenia, o którym mowa </w:t>
      </w:r>
      <w:r w:rsidRPr="00AA2CAF">
        <w:rPr>
          <w:rFonts w:ascii="Times New Roman" w:eastAsia="Calibri" w:hAnsi="Times New Roman" w:cs="Times New Roman"/>
          <w:color w:val="000000" w:themeColor="text1"/>
          <w:sz w:val="24"/>
          <w:szCs w:val="24"/>
          <w:highlight w:val="white"/>
        </w:rPr>
        <w:t>w art. 125 ust. 1 PZP , podmiotowych</w:t>
      </w:r>
      <w:r w:rsidRPr="00AA2CAF">
        <w:rPr>
          <w:rFonts w:ascii="Times New Roman" w:eastAsia="Calibri" w:hAnsi="Times New Roman" w:cs="Times New Roman"/>
          <w:sz w:val="24"/>
          <w:szCs w:val="24"/>
          <w:highlight w:val="white"/>
        </w:rPr>
        <w:t xml:space="preserve"> środków dowodowych, innych dokumentów lub oświadczeń składanych w postępowaniu;</w:t>
      </w:r>
    </w:p>
    <w:p w:rsidR="00883079" w:rsidRPr="00AA2CAF" w:rsidRDefault="00883079" w:rsidP="00883079">
      <w:pPr>
        <w:spacing w:line="320" w:lineRule="auto"/>
        <w:ind w:left="567" w:hanging="141"/>
        <w:rPr>
          <w:rFonts w:ascii="Times New Roman" w:eastAsia="Calibri" w:hAnsi="Times New Roman" w:cs="Times New Roman"/>
          <w:sz w:val="24"/>
          <w:szCs w:val="24"/>
          <w:highlight w:val="white"/>
        </w:rPr>
      </w:pPr>
      <w:r w:rsidRPr="00AA2CAF">
        <w:rPr>
          <w:rFonts w:ascii="Times New Roman" w:eastAsia="Calibri" w:hAnsi="Times New Roman" w:cs="Times New Roman"/>
          <w:sz w:val="24"/>
          <w:szCs w:val="24"/>
          <w:highlight w:val="white"/>
        </w:rPr>
        <w:t>-  przesyłania odpowiedzi na wezwanie Zamawiającego do złożenia wyjaśnień dotyczących treści oświadczenia, o którym mowa w art. 125 ust. 1 PZP  lub złożonych podmiotowych środków dowodowych lub innych dokumentów lub oświadczeń składanych w postępowaniu;</w:t>
      </w:r>
    </w:p>
    <w:p w:rsidR="00883079" w:rsidRPr="00AA2CAF" w:rsidRDefault="00883079" w:rsidP="00883079">
      <w:pPr>
        <w:spacing w:line="320" w:lineRule="auto"/>
        <w:ind w:left="567" w:hanging="141"/>
        <w:rPr>
          <w:rFonts w:ascii="Times New Roman" w:eastAsia="Calibri" w:hAnsi="Times New Roman" w:cs="Times New Roman"/>
          <w:sz w:val="24"/>
          <w:szCs w:val="24"/>
          <w:highlight w:val="white"/>
        </w:rPr>
      </w:pPr>
      <w:r w:rsidRPr="00AA2CAF">
        <w:rPr>
          <w:rFonts w:ascii="Times New Roman" w:eastAsia="Calibri" w:hAnsi="Times New Roman" w:cs="Times New Roman"/>
          <w:sz w:val="24"/>
          <w:szCs w:val="24"/>
          <w:highlight w:val="white"/>
        </w:rPr>
        <w:t>- przesyłania odpowiedzi na wezwanie Zamawiającego do złożenia wyjaśnień dot. treści przedmiotowych środków dowodowych;</w:t>
      </w:r>
    </w:p>
    <w:p w:rsidR="00883079" w:rsidRPr="00AA2CAF" w:rsidRDefault="00883079" w:rsidP="00883079">
      <w:pPr>
        <w:spacing w:line="320" w:lineRule="auto"/>
        <w:ind w:left="567" w:hanging="141"/>
        <w:rPr>
          <w:rFonts w:ascii="Times New Roman" w:eastAsia="Calibri" w:hAnsi="Times New Roman" w:cs="Times New Roman"/>
          <w:sz w:val="24"/>
          <w:szCs w:val="24"/>
          <w:highlight w:val="white"/>
        </w:rPr>
      </w:pPr>
      <w:r w:rsidRPr="00AA2CAF">
        <w:rPr>
          <w:rFonts w:ascii="Times New Roman" w:eastAsia="Calibri" w:hAnsi="Times New Roman" w:cs="Times New Roman"/>
          <w:sz w:val="24"/>
          <w:szCs w:val="24"/>
          <w:highlight w:val="white"/>
        </w:rPr>
        <w:t>- przesłania odpowiedzi na inne wezwania Zamawiającego wynikające z ustawy - Prawo zamówień publicznych;</w:t>
      </w:r>
    </w:p>
    <w:p w:rsidR="00883079" w:rsidRPr="00AA2CAF" w:rsidRDefault="00883079" w:rsidP="00883079">
      <w:pPr>
        <w:spacing w:line="320" w:lineRule="auto"/>
        <w:ind w:left="426"/>
        <w:rPr>
          <w:rFonts w:ascii="Times New Roman" w:eastAsia="Calibri" w:hAnsi="Times New Roman" w:cs="Times New Roman"/>
          <w:sz w:val="24"/>
          <w:szCs w:val="24"/>
          <w:highlight w:val="white"/>
        </w:rPr>
      </w:pPr>
      <w:r w:rsidRPr="00AA2CAF">
        <w:rPr>
          <w:rFonts w:ascii="Times New Roman" w:eastAsia="Calibri" w:hAnsi="Times New Roman" w:cs="Times New Roman"/>
          <w:sz w:val="24"/>
          <w:szCs w:val="24"/>
          <w:highlight w:val="white"/>
        </w:rPr>
        <w:t>-  przesyłania wniosków, informacji, oświadczeń Wykonawcy;</w:t>
      </w:r>
    </w:p>
    <w:p w:rsidR="00883079" w:rsidRPr="00AA2CAF" w:rsidRDefault="00883079" w:rsidP="00883079">
      <w:pPr>
        <w:spacing w:line="320" w:lineRule="auto"/>
        <w:ind w:left="426"/>
        <w:rPr>
          <w:rFonts w:ascii="Times New Roman" w:eastAsia="Calibri" w:hAnsi="Times New Roman" w:cs="Times New Roman"/>
          <w:sz w:val="24"/>
          <w:szCs w:val="24"/>
          <w:highlight w:val="white"/>
        </w:rPr>
      </w:pPr>
      <w:r w:rsidRPr="00AA2CAF">
        <w:rPr>
          <w:rFonts w:ascii="Times New Roman" w:eastAsia="Calibri" w:hAnsi="Times New Roman" w:cs="Times New Roman"/>
          <w:sz w:val="24"/>
          <w:szCs w:val="24"/>
          <w:highlight w:val="white"/>
        </w:rPr>
        <w:t>-  przesyłania odwołania/inne</w:t>
      </w:r>
    </w:p>
    <w:p w:rsidR="00883079" w:rsidRPr="005F13A4" w:rsidRDefault="00883079" w:rsidP="00883079">
      <w:pPr>
        <w:pBdr>
          <w:top w:val="nil"/>
          <w:left w:val="nil"/>
          <w:bottom w:val="nil"/>
          <w:right w:val="nil"/>
          <w:between w:val="nil"/>
        </w:pBdr>
        <w:spacing w:line="360" w:lineRule="auto"/>
        <w:ind w:left="426"/>
        <w:rPr>
          <w:szCs w:val="20"/>
        </w:rPr>
      </w:pPr>
      <w:r w:rsidRPr="005F13A4">
        <w:rPr>
          <w:szCs w:val="20"/>
        </w:rPr>
        <w:t xml:space="preserve">odbywa się za pośrednictwem </w:t>
      </w:r>
      <w:r w:rsidR="00AA2CAF">
        <w:rPr>
          <w:szCs w:val="20"/>
        </w:rPr>
        <w:t xml:space="preserve">sidaspzp.pl </w:t>
      </w:r>
      <w:r w:rsidRPr="005F13A4">
        <w:rPr>
          <w:szCs w:val="20"/>
        </w:rPr>
        <w:t>i formularza „</w:t>
      </w:r>
      <w:r w:rsidRPr="005F13A4">
        <w:rPr>
          <w:b/>
          <w:szCs w:val="20"/>
        </w:rPr>
        <w:t>Wyślij wiadomość do zamawiającego</w:t>
      </w:r>
      <w:r w:rsidRPr="005F13A4">
        <w:rPr>
          <w:szCs w:val="20"/>
        </w:rPr>
        <w:t xml:space="preserve">”. </w:t>
      </w:r>
    </w:p>
    <w:p w:rsidR="00DA10FD" w:rsidRPr="00DA10FD" w:rsidRDefault="00DA10FD" w:rsidP="00DA10FD">
      <w:pPr>
        <w:spacing w:after="0" w:line="360" w:lineRule="auto"/>
        <w:ind w:left="426" w:firstLine="0"/>
        <w:rPr>
          <w:color w:val="auto"/>
          <w:szCs w:val="20"/>
        </w:rPr>
      </w:pPr>
      <w:r w:rsidRPr="00DA10FD">
        <w:rPr>
          <w:color w:val="auto"/>
          <w:szCs w:val="20"/>
        </w:rPr>
        <w:t xml:space="preserve">Za datę przekazania (wpływu) oświadczeń, wniosków, zawiadomień oraz informacji przyjmuje się datę ich przesłania za pośrednictwem </w:t>
      </w:r>
      <w:r w:rsidR="00AA2CAF">
        <w:rPr>
          <w:szCs w:val="20"/>
        </w:rPr>
        <w:t xml:space="preserve">sidaspzp.pl </w:t>
      </w:r>
      <w:r w:rsidRPr="00DA10FD">
        <w:rPr>
          <w:color w:val="auto"/>
          <w:szCs w:val="20"/>
        </w:rPr>
        <w:t xml:space="preserve">poprzez kliknięcie przycisku  </w:t>
      </w:r>
      <w:r w:rsidRPr="00DA10FD">
        <w:rPr>
          <w:b/>
          <w:color w:val="auto"/>
          <w:szCs w:val="20"/>
        </w:rPr>
        <w:t>„Wyślij wiadomość do zamawiającego”</w:t>
      </w:r>
      <w:r w:rsidRPr="00DA10FD">
        <w:rPr>
          <w:color w:val="auto"/>
          <w:szCs w:val="20"/>
        </w:rPr>
        <w:t xml:space="preserve"> po których pojawi się komunikat, że wiadomość została wysłana do Zamawiającego. Zamawiający dopuszcza, opcjonalnie, komunikację  za pośrednictwem poczty elektronicznej. Adres poczty elektronicznej osoby uprawnionej do kontaktu z Wykonawcami: </w:t>
      </w:r>
      <w:r w:rsidR="00AA2CAF">
        <w:rPr>
          <w:color w:val="auto"/>
          <w:szCs w:val="20"/>
        </w:rPr>
        <w:t>ug.skulsk@skulsk.pl</w:t>
      </w:r>
    </w:p>
    <w:p w:rsidR="00DA10FD" w:rsidRPr="00DA10FD" w:rsidRDefault="00DA10FD" w:rsidP="00DA10FD">
      <w:pPr>
        <w:numPr>
          <w:ilvl w:val="0"/>
          <w:numId w:val="40"/>
        </w:numPr>
        <w:spacing w:after="0" w:line="360" w:lineRule="auto"/>
        <w:ind w:left="426"/>
        <w:jc w:val="left"/>
        <w:rPr>
          <w:color w:val="auto"/>
          <w:szCs w:val="20"/>
        </w:rPr>
      </w:pPr>
      <w:r w:rsidRPr="00DA10FD">
        <w:rPr>
          <w:color w:val="auto"/>
          <w:szCs w:val="20"/>
        </w:rPr>
        <w:t xml:space="preserve">Zamawiający będzie przekazywał wykonawcom informacje za pośrednictwem </w:t>
      </w:r>
      <w:r w:rsidR="00AA2CAF" w:rsidRPr="00AA2CAF">
        <w:rPr>
          <w:b/>
          <w:szCs w:val="20"/>
        </w:rPr>
        <w:t>sidaspzp.pl</w:t>
      </w:r>
      <w:r w:rsidRPr="00081D33">
        <w:rPr>
          <w:color w:val="4472C4" w:themeColor="accent1"/>
          <w:szCs w:val="20"/>
        </w:rPr>
        <w:t xml:space="preserve"> </w:t>
      </w:r>
      <w:r w:rsidRPr="00DA10FD">
        <w:rPr>
          <w:color w:val="auto"/>
          <w:szCs w:val="20"/>
        </w:rPr>
        <w:t xml:space="preserve">Informacje dotyczące odpowiedzi na pytania, zmiany specyfikacji, zmiany terminu składania i otwarcia ofert Zamawiający będzie zamieszczał na platformie w sekcji </w:t>
      </w:r>
      <w:r w:rsidRPr="00DA10FD">
        <w:rPr>
          <w:b/>
          <w:color w:val="auto"/>
          <w:szCs w:val="20"/>
        </w:rPr>
        <w:t>“Komunikaty”.</w:t>
      </w:r>
      <w:r w:rsidRPr="00DA10FD">
        <w:rPr>
          <w:color w:val="auto"/>
          <w:szCs w:val="20"/>
        </w:rPr>
        <w:t xml:space="preserve"> Korespondencja, której zgodnie z obowiązującymi przepisami adresatem jest konkretny Wykonawca, będzie przekazywana za pośrednictwem </w:t>
      </w:r>
      <w:r w:rsidR="00AA2CAF" w:rsidRPr="00AA2CAF">
        <w:rPr>
          <w:b/>
          <w:szCs w:val="20"/>
        </w:rPr>
        <w:t>sidaspzp.pl</w:t>
      </w:r>
      <w:r w:rsidRPr="00081D33">
        <w:rPr>
          <w:color w:val="4472C4" w:themeColor="accent1"/>
          <w:szCs w:val="20"/>
        </w:rPr>
        <w:t xml:space="preserve"> </w:t>
      </w:r>
      <w:r w:rsidRPr="00DA10FD">
        <w:rPr>
          <w:color w:val="auto"/>
          <w:szCs w:val="20"/>
        </w:rPr>
        <w:t>do konkretnego wykonawcy.</w:t>
      </w:r>
    </w:p>
    <w:p w:rsidR="00DA10FD" w:rsidRPr="00DA10FD" w:rsidRDefault="00DA10FD" w:rsidP="00DA10FD">
      <w:pPr>
        <w:numPr>
          <w:ilvl w:val="0"/>
          <w:numId w:val="40"/>
        </w:numPr>
        <w:pBdr>
          <w:top w:val="nil"/>
          <w:left w:val="nil"/>
          <w:bottom w:val="nil"/>
          <w:right w:val="nil"/>
          <w:between w:val="nil"/>
        </w:pBdr>
        <w:spacing w:after="0" w:line="360" w:lineRule="auto"/>
        <w:ind w:left="426"/>
        <w:jc w:val="left"/>
        <w:rPr>
          <w:color w:val="auto"/>
          <w:szCs w:val="20"/>
        </w:rPr>
      </w:pPr>
      <w:r w:rsidRPr="00DA10FD">
        <w:rPr>
          <w:color w:val="auto"/>
          <w:szCs w:val="20"/>
        </w:rPr>
        <w:t xml:space="preserve">Wykonawca jako podmiot profesjonalny ma obowiązek sprawdzania komunikatów i wiadomości bezpośrednio na </w:t>
      </w:r>
      <w:r w:rsidR="00AA2CAF" w:rsidRPr="00AA2CAF">
        <w:rPr>
          <w:b/>
          <w:szCs w:val="20"/>
        </w:rPr>
        <w:t>sidaspzp.pl</w:t>
      </w:r>
      <w:r w:rsidR="00AA2CAF">
        <w:rPr>
          <w:szCs w:val="20"/>
        </w:rPr>
        <w:t xml:space="preserve"> </w:t>
      </w:r>
      <w:r w:rsidRPr="00DA10FD">
        <w:rPr>
          <w:color w:val="auto"/>
          <w:szCs w:val="20"/>
        </w:rPr>
        <w:t>przesłanych przez Zamawiającego, gdyż system powiadomień może ulec awarii lub powiadomienie może trafić do folderu SPAM.</w:t>
      </w:r>
    </w:p>
    <w:p w:rsidR="00DA10FD" w:rsidRPr="00DA10FD" w:rsidRDefault="00DA10FD" w:rsidP="00DA10FD">
      <w:pPr>
        <w:numPr>
          <w:ilvl w:val="0"/>
          <w:numId w:val="40"/>
        </w:numPr>
        <w:pBdr>
          <w:top w:val="nil"/>
          <w:left w:val="nil"/>
          <w:bottom w:val="nil"/>
          <w:right w:val="nil"/>
          <w:between w:val="nil"/>
        </w:pBdr>
        <w:spacing w:after="0" w:line="360" w:lineRule="auto"/>
        <w:ind w:left="426"/>
        <w:jc w:val="left"/>
        <w:rPr>
          <w:color w:val="auto"/>
          <w:szCs w:val="20"/>
        </w:rPr>
      </w:pPr>
      <w:r w:rsidRPr="00DA10FD">
        <w:rPr>
          <w:color w:val="auto"/>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sidR="00AA2CAF" w:rsidRPr="00AA2CAF">
        <w:rPr>
          <w:b/>
          <w:szCs w:val="20"/>
        </w:rPr>
        <w:t>sidaspzp.pl</w:t>
      </w:r>
      <w:r w:rsidR="00081D33" w:rsidRPr="00081D33">
        <w:rPr>
          <w:color w:val="4472C4" w:themeColor="accent1"/>
          <w:szCs w:val="20"/>
          <w:u w:val="single"/>
        </w:rPr>
        <w:t xml:space="preserve"> </w:t>
      </w:r>
      <w:r w:rsidRPr="00DA10FD">
        <w:rPr>
          <w:color w:val="auto"/>
          <w:szCs w:val="20"/>
        </w:rPr>
        <w:t>, tj.:</w:t>
      </w:r>
    </w:p>
    <w:p w:rsidR="00DA10FD" w:rsidRPr="00DA10FD" w:rsidRDefault="00DA10FD" w:rsidP="00DA10FD">
      <w:pPr>
        <w:numPr>
          <w:ilvl w:val="1"/>
          <w:numId w:val="39"/>
        </w:numPr>
        <w:spacing w:after="0" w:line="360" w:lineRule="auto"/>
        <w:ind w:left="709" w:hanging="283"/>
        <w:jc w:val="left"/>
        <w:rPr>
          <w:color w:val="auto"/>
          <w:szCs w:val="20"/>
        </w:rPr>
      </w:pPr>
      <w:r w:rsidRPr="00DA10FD">
        <w:rPr>
          <w:color w:val="auto"/>
          <w:szCs w:val="20"/>
        </w:rPr>
        <w:t>stały dostęp do sieci Internet o gwarantowanej przepustowości nie mniejszej niż 512 kb/s,</w:t>
      </w:r>
    </w:p>
    <w:p w:rsidR="00DA10FD" w:rsidRPr="00DA10FD" w:rsidRDefault="00DA10FD" w:rsidP="00DA10FD">
      <w:pPr>
        <w:numPr>
          <w:ilvl w:val="1"/>
          <w:numId w:val="39"/>
        </w:numPr>
        <w:spacing w:after="0" w:line="360" w:lineRule="auto"/>
        <w:ind w:left="709" w:hanging="283"/>
        <w:jc w:val="left"/>
        <w:rPr>
          <w:color w:val="auto"/>
          <w:szCs w:val="20"/>
        </w:rPr>
      </w:pPr>
      <w:r w:rsidRPr="00DA10FD">
        <w:rPr>
          <w:color w:val="auto"/>
          <w:szCs w:val="20"/>
        </w:rPr>
        <w:lastRenderedPageBreak/>
        <w:t>komputer klasy PC lub MAC o następującej konfiguracji: pamięć min. 2 GB Ram, procesor Intel IV 2 GHZ lub jego nowsza wersja, jeden z systemów operacyjnych - MS Windows 7, Mac Os x 10 4, Linux, lub ich nowsze wersje,</w:t>
      </w:r>
    </w:p>
    <w:p w:rsidR="00DA10FD" w:rsidRPr="00DA10FD" w:rsidRDefault="00DA10FD" w:rsidP="00DA10FD">
      <w:pPr>
        <w:numPr>
          <w:ilvl w:val="1"/>
          <w:numId w:val="39"/>
        </w:numPr>
        <w:spacing w:after="0" w:line="360" w:lineRule="auto"/>
        <w:ind w:left="709" w:hanging="283"/>
        <w:jc w:val="left"/>
        <w:rPr>
          <w:color w:val="auto"/>
          <w:szCs w:val="20"/>
        </w:rPr>
      </w:pPr>
      <w:r w:rsidRPr="00DA10FD">
        <w:rPr>
          <w:color w:val="auto"/>
          <w:szCs w:val="20"/>
        </w:rPr>
        <w:t xml:space="preserve">zainstalowana dowolna przeglądarka internetowa, </w:t>
      </w:r>
      <w:r w:rsidRPr="00DA10FD">
        <w:rPr>
          <w:b/>
          <w:color w:val="auto"/>
          <w:szCs w:val="20"/>
          <w:u w:val="single"/>
        </w:rPr>
        <w:t>Uwaga!</w:t>
      </w:r>
      <w:r w:rsidRPr="00DA10FD">
        <w:rPr>
          <w:color w:val="auto"/>
          <w:szCs w:val="20"/>
        </w:rPr>
        <w:t xml:space="preserve"> od dnia 17 sierpnia 2021,ze względu na zakończenie wspierania przeglądarki Internet Explorer przez firmę Microsoft, stosowanie przeglądarki Internet Explorer nie będzie dopuszczalne,</w:t>
      </w:r>
    </w:p>
    <w:p w:rsidR="00DA10FD" w:rsidRPr="00DA10FD" w:rsidRDefault="00DA10FD" w:rsidP="00DA10FD">
      <w:pPr>
        <w:numPr>
          <w:ilvl w:val="1"/>
          <w:numId w:val="39"/>
        </w:numPr>
        <w:spacing w:after="0" w:line="360" w:lineRule="auto"/>
        <w:ind w:left="709" w:hanging="283"/>
        <w:jc w:val="left"/>
        <w:rPr>
          <w:color w:val="auto"/>
          <w:szCs w:val="20"/>
        </w:rPr>
      </w:pPr>
      <w:r w:rsidRPr="00DA10FD">
        <w:rPr>
          <w:color w:val="auto"/>
          <w:szCs w:val="20"/>
        </w:rPr>
        <w:t>włączona obsługa JavaScript,</w:t>
      </w:r>
    </w:p>
    <w:p w:rsidR="00DA10FD" w:rsidRPr="00DA10FD" w:rsidRDefault="00DA10FD" w:rsidP="00DA10FD">
      <w:pPr>
        <w:numPr>
          <w:ilvl w:val="1"/>
          <w:numId w:val="39"/>
        </w:numPr>
        <w:spacing w:after="0" w:line="360" w:lineRule="auto"/>
        <w:ind w:left="709" w:hanging="283"/>
        <w:jc w:val="left"/>
        <w:rPr>
          <w:color w:val="auto"/>
          <w:szCs w:val="20"/>
        </w:rPr>
      </w:pPr>
      <w:r w:rsidRPr="00DA10FD">
        <w:rPr>
          <w:color w:val="auto"/>
          <w:szCs w:val="20"/>
        </w:rPr>
        <w:t>zainstalowany program Adobe Acrobat Reader lub inny obsługujący format plików .pdf,</w:t>
      </w:r>
    </w:p>
    <w:p w:rsidR="00DA10FD" w:rsidRPr="00DA10FD" w:rsidRDefault="00723BF3" w:rsidP="00DA10FD">
      <w:pPr>
        <w:numPr>
          <w:ilvl w:val="1"/>
          <w:numId w:val="39"/>
        </w:numPr>
        <w:spacing w:after="0" w:line="360" w:lineRule="auto"/>
        <w:ind w:left="709" w:hanging="283"/>
        <w:jc w:val="left"/>
        <w:rPr>
          <w:color w:val="auto"/>
          <w:szCs w:val="20"/>
        </w:rPr>
      </w:pPr>
      <w:r>
        <w:rPr>
          <w:color w:val="auto"/>
          <w:szCs w:val="20"/>
          <w:u w:val="single"/>
        </w:rPr>
        <w:t>sidaspzp</w:t>
      </w:r>
      <w:r w:rsidR="00DA10FD" w:rsidRPr="00DA10FD">
        <w:rPr>
          <w:color w:val="auto"/>
          <w:szCs w:val="20"/>
          <w:u w:val="single"/>
        </w:rPr>
        <w:t>.pl</w:t>
      </w:r>
      <w:r w:rsidR="00DA10FD" w:rsidRPr="00DA10FD">
        <w:rPr>
          <w:color w:val="auto"/>
          <w:szCs w:val="20"/>
        </w:rPr>
        <w:t xml:space="preserve"> działa według standardu przyjętego w komunikacji sieciowej - kodowanie UTF8,</w:t>
      </w:r>
    </w:p>
    <w:p w:rsidR="00DA10FD" w:rsidRPr="00DA10FD" w:rsidRDefault="00DA10FD" w:rsidP="00DA10FD">
      <w:pPr>
        <w:numPr>
          <w:ilvl w:val="1"/>
          <w:numId w:val="39"/>
        </w:numPr>
        <w:spacing w:after="0" w:line="360" w:lineRule="auto"/>
        <w:ind w:left="709" w:hanging="283"/>
        <w:jc w:val="left"/>
        <w:rPr>
          <w:color w:val="auto"/>
          <w:szCs w:val="20"/>
        </w:rPr>
      </w:pPr>
      <w:r w:rsidRPr="00DA10FD">
        <w:rPr>
          <w:color w:val="auto"/>
          <w:szCs w:val="20"/>
        </w:rPr>
        <w:t>oznaczenie czasu odbioru danych przez platformę zakupową stanowi datę oraz dokładny czas (hh:mm:ss) generowany wg. czasu lokalnego serwera synchronizowanego z zegarem Głównego Urzędu Miar.</w:t>
      </w:r>
    </w:p>
    <w:p w:rsidR="00DA10FD" w:rsidRPr="00DA10FD" w:rsidRDefault="00DA10FD" w:rsidP="00DA10FD">
      <w:pPr>
        <w:numPr>
          <w:ilvl w:val="0"/>
          <w:numId w:val="40"/>
        </w:numPr>
        <w:pBdr>
          <w:top w:val="nil"/>
          <w:left w:val="nil"/>
          <w:bottom w:val="nil"/>
          <w:right w:val="nil"/>
          <w:between w:val="nil"/>
        </w:pBdr>
        <w:spacing w:after="0" w:line="360" w:lineRule="auto"/>
        <w:ind w:left="426" w:hanging="426"/>
        <w:jc w:val="left"/>
        <w:rPr>
          <w:color w:val="auto"/>
          <w:szCs w:val="20"/>
        </w:rPr>
      </w:pPr>
      <w:r w:rsidRPr="00DA10FD">
        <w:rPr>
          <w:color w:val="auto"/>
          <w:szCs w:val="20"/>
        </w:rPr>
        <w:t>Wykonawca, przystępując do niniejszego postępowania o udzielenie zamówienia publicznego:</w:t>
      </w:r>
    </w:p>
    <w:p w:rsidR="00DA10FD" w:rsidRPr="00DA10FD" w:rsidRDefault="00DA10FD" w:rsidP="00DA10FD">
      <w:pPr>
        <w:numPr>
          <w:ilvl w:val="1"/>
          <w:numId w:val="42"/>
        </w:numPr>
        <w:spacing w:after="0" w:line="360" w:lineRule="auto"/>
        <w:ind w:left="709" w:hanging="283"/>
        <w:jc w:val="left"/>
        <w:rPr>
          <w:color w:val="auto"/>
          <w:szCs w:val="20"/>
        </w:rPr>
      </w:pPr>
      <w:r w:rsidRPr="00DA10FD">
        <w:rPr>
          <w:color w:val="auto"/>
          <w:szCs w:val="20"/>
        </w:rPr>
        <w:t xml:space="preserve">akceptuje warunki korzystania z </w:t>
      </w:r>
      <w:r w:rsidR="00EB44AF">
        <w:rPr>
          <w:b/>
          <w:color w:val="auto"/>
          <w:szCs w:val="20"/>
        </w:rPr>
        <w:t>sidaspzp.pl</w:t>
      </w:r>
      <w:r w:rsidRPr="00DA10FD">
        <w:rPr>
          <w:color w:val="auto"/>
          <w:szCs w:val="20"/>
        </w:rPr>
        <w:t xml:space="preserve"> określone w Regulaminie zamieszczonym na stronie internetowej </w:t>
      </w:r>
      <w:hyperlink r:id="rId9">
        <w:r w:rsidRPr="00DA10FD">
          <w:rPr>
            <w:color w:val="auto"/>
            <w:szCs w:val="20"/>
          </w:rPr>
          <w:t>pod linkiem</w:t>
        </w:r>
      </w:hyperlink>
      <w:r w:rsidRPr="00DA10FD">
        <w:rPr>
          <w:color w:val="auto"/>
          <w:szCs w:val="20"/>
        </w:rPr>
        <w:t xml:space="preserve">  w zakładce </w:t>
      </w:r>
      <w:r w:rsidRPr="00DA10FD">
        <w:rPr>
          <w:b/>
          <w:color w:val="auto"/>
          <w:szCs w:val="20"/>
        </w:rPr>
        <w:t>„Regulamin"</w:t>
      </w:r>
      <w:r w:rsidRPr="00DA10FD">
        <w:rPr>
          <w:color w:val="auto"/>
          <w:szCs w:val="20"/>
        </w:rPr>
        <w:t xml:space="preserve"> oraz uznaje go za wiążący,</w:t>
      </w:r>
    </w:p>
    <w:p w:rsidR="00DA10FD" w:rsidRPr="00DA10FD" w:rsidRDefault="00DA10FD" w:rsidP="00DA10FD">
      <w:pPr>
        <w:numPr>
          <w:ilvl w:val="1"/>
          <w:numId w:val="42"/>
        </w:numPr>
        <w:spacing w:after="0" w:line="360" w:lineRule="auto"/>
        <w:ind w:left="709" w:hanging="283"/>
        <w:jc w:val="left"/>
        <w:rPr>
          <w:color w:val="auto"/>
          <w:szCs w:val="20"/>
        </w:rPr>
      </w:pPr>
      <w:r w:rsidRPr="00DA10FD">
        <w:rPr>
          <w:color w:val="auto"/>
          <w:szCs w:val="20"/>
        </w:rPr>
        <w:t xml:space="preserve">zapoznał i stosuje się do Instrukcji składania ofert/wniosków dostępnej </w:t>
      </w:r>
      <w:hyperlink r:id="rId10">
        <w:r w:rsidRPr="00DA10FD">
          <w:rPr>
            <w:color w:val="auto"/>
            <w:szCs w:val="20"/>
            <w:u w:val="single"/>
          </w:rPr>
          <w:t>pod linkiem</w:t>
        </w:r>
      </w:hyperlink>
      <w:r w:rsidRPr="00DA10FD">
        <w:rPr>
          <w:color w:val="auto"/>
          <w:szCs w:val="20"/>
        </w:rPr>
        <w:t xml:space="preserve">. </w:t>
      </w:r>
    </w:p>
    <w:p w:rsidR="00DA10FD" w:rsidRPr="00DA10FD" w:rsidRDefault="00DA10FD" w:rsidP="00DA10FD">
      <w:pPr>
        <w:numPr>
          <w:ilvl w:val="0"/>
          <w:numId w:val="40"/>
        </w:numPr>
        <w:pBdr>
          <w:top w:val="nil"/>
          <w:left w:val="nil"/>
          <w:bottom w:val="nil"/>
          <w:right w:val="nil"/>
          <w:between w:val="nil"/>
        </w:pBdr>
        <w:spacing w:after="0" w:line="360" w:lineRule="auto"/>
        <w:ind w:left="426" w:hanging="426"/>
        <w:jc w:val="left"/>
        <w:rPr>
          <w:rFonts w:ascii="Calibri" w:eastAsia="Calibri" w:hAnsi="Calibri" w:cs="Calibri"/>
          <w:color w:val="auto"/>
          <w:szCs w:val="20"/>
        </w:rPr>
      </w:pPr>
      <w:r w:rsidRPr="00DA10FD">
        <w:rPr>
          <w:b/>
          <w:color w:val="auto"/>
          <w:szCs w:val="20"/>
        </w:rPr>
        <w:t>Zamawiający nie ponosi odpowiedzialności za złożenie oferty w sposób niezgodny z Instrukcją korzystania z</w:t>
      </w:r>
      <w:r w:rsidR="00723BF3">
        <w:rPr>
          <w:b/>
          <w:color w:val="auto"/>
          <w:szCs w:val="20"/>
        </w:rPr>
        <w:t xml:space="preserve"> </w:t>
      </w:r>
      <w:r w:rsidR="00EB44AF">
        <w:rPr>
          <w:b/>
          <w:color w:val="auto"/>
          <w:szCs w:val="20"/>
        </w:rPr>
        <w:t>sidaspzp.pl</w:t>
      </w:r>
      <w:r w:rsidRPr="00DA10FD">
        <w:rPr>
          <w:color w:val="auto"/>
          <w:szCs w:val="20"/>
        </w:rPr>
        <w:t xml:space="preserve">, w szczególności za sytuację, gdy zamawiający zapozna się z treścią oferty przed upływem terminu składania ofert (np. złożenie oferty w zakładce </w:t>
      </w:r>
      <w:r w:rsidRPr="00DA10FD">
        <w:rPr>
          <w:b/>
          <w:color w:val="auto"/>
          <w:szCs w:val="20"/>
        </w:rPr>
        <w:t>„Wyślij wiadomość do zamawiającego”</w:t>
      </w:r>
      <w:r w:rsidRPr="00DA10FD">
        <w:rPr>
          <w:color w:val="auto"/>
          <w:szCs w:val="20"/>
        </w:rPr>
        <w:t xml:space="preserve">). </w:t>
      </w:r>
      <w:r w:rsidRPr="00DA10FD">
        <w:rPr>
          <w:color w:val="auto"/>
          <w:szCs w:val="20"/>
        </w:rPr>
        <w:br/>
        <w:t>Taka oferta zostanie uznana przez Zamawiającego za ofertę handlową i nie będzie brana pod uwagę w przedmiotowym postępowaniu ponieważ nie został spełniony obowiązek narzucony w art. 221 Ustawy Prawo Zamówień Publicznych.</w:t>
      </w:r>
    </w:p>
    <w:p w:rsidR="00DA10FD" w:rsidRPr="00DA10FD" w:rsidRDefault="00DA10FD" w:rsidP="00EB44AF">
      <w:pPr>
        <w:numPr>
          <w:ilvl w:val="0"/>
          <w:numId w:val="40"/>
        </w:numPr>
        <w:pBdr>
          <w:top w:val="nil"/>
          <w:left w:val="nil"/>
          <w:bottom w:val="nil"/>
          <w:right w:val="nil"/>
          <w:between w:val="nil"/>
        </w:pBdr>
        <w:spacing w:after="0" w:line="360" w:lineRule="auto"/>
        <w:ind w:left="426" w:hanging="426"/>
        <w:jc w:val="left"/>
        <w:rPr>
          <w:color w:val="auto"/>
          <w:szCs w:val="20"/>
        </w:rPr>
      </w:pPr>
      <w:r w:rsidRPr="00DA10FD">
        <w:rPr>
          <w:color w:val="auto"/>
          <w:szCs w:val="20"/>
        </w:rPr>
        <w:t xml:space="preserve">Zamawiający informuje, że instrukcje korzystania z </w:t>
      </w:r>
      <w:r w:rsidR="00EB44AF">
        <w:rPr>
          <w:b/>
          <w:color w:val="auto"/>
          <w:szCs w:val="20"/>
        </w:rPr>
        <w:t>sidaspzp.pl</w:t>
      </w:r>
      <w:r w:rsidR="00EB44AF" w:rsidRPr="00DA10FD">
        <w:rPr>
          <w:color w:val="auto"/>
          <w:szCs w:val="20"/>
        </w:rPr>
        <w:t xml:space="preserve"> </w:t>
      </w:r>
      <w:r w:rsidRPr="00DA10FD">
        <w:rPr>
          <w:color w:val="auto"/>
          <w:szCs w:val="20"/>
        </w:rPr>
        <w:t xml:space="preserve">dotyczące w szczególności logowania, składania wniosków o wyjaśnienie treści SWZ, składania ofert oraz innych czynności podejmowanych w niniejszym postępowaniu przy użyciu </w:t>
      </w:r>
      <w:r w:rsidR="00EB44AF">
        <w:rPr>
          <w:b/>
          <w:color w:val="auto"/>
          <w:szCs w:val="20"/>
        </w:rPr>
        <w:t>sidaspzp.pl</w:t>
      </w:r>
      <w:r w:rsidR="00EB44AF" w:rsidRPr="00DA10FD">
        <w:rPr>
          <w:color w:val="auto"/>
          <w:szCs w:val="20"/>
        </w:rPr>
        <w:t xml:space="preserve"> </w:t>
      </w:r>
      <w:r w:rsidRPr="00DA10FD">
        <w:rPr>
          <w:color w:val="auto"/>
          <w:szCs w:val="20"/>
        </w:rPr>
        <w:t xml:space="preserve">znajdują się w zakładce </w:t>
      </w:r>
      <w:r w:rsidRPr="00DA10FD">
        <w:rPr>
          <w:b/>
          <w:color w:val="auto"/>
          <w:szCs w:val="20"/>
        </w:rPr>
        <w:t>„Instrukcje dla Wykonawców"</w:t>
      </w:r>
      <w:r w:rsidRPr="00DA10FD">
        <w:rPr>
          <w:color w:val="auto"/>
          <w:szCs w:val="20"/>
        </w:rPr>
        <w:t xml:space="preserve"> na stronie internetowej pod adresem: </w:t>
      </w:r>
      <w:r w:rsidR="00EB44AF">
        <w:rPr>
          <w:b/>
          <w:color w:val="auto"/>
          <w:szCs w:val="20"/>
        </w:rPr>
        <w:t>sidaspzp.pl</w:t>
      </w:r>
    </w:p>
    <w:p w:rsidR="00DA10FD" w:rsidRPr="00DA10FD" w:rsidRDefault="00DA10FD" w:rsidP="00DA10FD">
      <w:pPr>
        <w:numPr>
          <w:ilvl w:val="0"/>
          <w:numId w:val="40"/>
        </w:numPr>
        <w:pBdr>
          <w:top w:val="nil"/>
          <w:left w:val="nil"/>
          <w:bottom w:val="nil"/>
          <w:right w:val="nil"/>
          <w:between w:val="nil"/>
        </w:pBdr>
        <w:spacing w:after="0" w:line="360" w:lineRule="auto"/>
        <w:ind w:left="426" w:hanging="426"/>
        <w:jc w:val="left"/>
        <w:rPr>
          <w:color w:val="auto"/>
          <w:szCs w:val="20"/>
        </w:rPr>
      </w:pPr>
      <w:r w:rsidRPr="00DA10FD">
        <w:rPr>
          <w:color w:val="auto"/>
          <w:szCs w:val="20"/>
        </w:rPr>
        <w:t xml:space="preserve">Informacje o sposobie komunikowania się zamawiającego z wykonawcami w inny sposób niż przy użyciu środków komunikacji elektronicznej, w tym w przypadku zaistnienia jednej z sytuacji określonych w art. 65 ust. 1 ustawy PZP, art. 66 ustawy PZP i art. 69 ustawy PZP – </w:t>
      </w:r>
      <w:r w:rsidRPr="00DA10FD">
        <w:rPr>
          <w:b/>
          <w:color w:val="auto"/>
          <w:szCs w:val="20"/>
        </w:rPr>
        <w:t>nie dotyczy</w:t>
      </w:r>
      <w:r w:rsidRPr="00DA10FD">
        <w:rPr>
          <w:color w:val="auto"/>
          <w:szCs w:val="20"/>
        </w:rPr>
        <w:t>.</w:t>
      </w:r>
    </w:p>
    <w:p w:rsidR="00DA10FD" w:rsidRPr="00DA10FD" w:rsidRDefault="00DA10FD" w:rsidP="00DA10FD">
      <w:pPr>
        <w:keepNext/>
        <w:keepLines/>
        <w:spacing w:before="240" w:after="240" w:line="276" w:lineRule="auto"/>
        <w:ind w:left="0" w:firstLine="0"/>
        <w:outlineLvl w:val="1"/>
        <w:rPr>
          <w:color w:val="auto"/>
          <w:sz w:val="32"/>
          <w:szCs w:val="32"/>
        </w:rPr>
      </w:pPr>
      <w:bookmarkStart w:id="0" w:name="_rq2udys4csh9" w:colFirst="0" w:colLast="0"/>
      <w:bookmarkEnd w:id="0"/>
      <w:r w:rsidRPr="00954522">
        <w:rPr>
          <w:color w:val="4472C4" w:themeColor="accent1"/>
          <w:sz w:val="32"/>
          <w:szCs w:val="32"/>
        </w:rPr>
        <w:t>XIV. Opis sposobu przygotowania ofert oraz dokumentów wymaganych przez Zamawiającego w SWZ.</w:t>
      </w:r>
    </w:p>
    <w:p w:rsidR="00DA10FD" w:rsidRPr="00DA10FD" w:rsidRDefault="00DA10FD" w:rsidP="00DA10FD">
      <w:pPr>
        <w:numPr>
          <w:ilvl w:val="0"/>
          <w:numId w:val="45"/>
        </w:numPr>
        <w:spacing w:after="0" w:line="360" w:lineRule="auto"/>
        <w:ind w:left="426" w:hanging="426"/>
        <w:jc w:val="left"/>
        <w:rPr>
          <w:rFonts w:ascii="Calibri" w:eastAsia="Calibri" w:hAnsi="Calibri" w:cs="Calibri"/>
          <w:color w:val="auto"/>
          <w:szCs w:val="20"/>
        </w:rPr>
      </w:pPr>
      <w:r w:rsidRPr="00DA10FD">
        <w:rPr>
          <w:color w:val="auto"/>
          <w:szCs w:val="20"/>
        </w:rPr>
        <w:t xml:space="preserve">Oferta składana elektronicznie musi zostać podpisana </w:t>
      </w:r>
      <w:r w:rsidRPr="00DA10FD">
        <w:rPr>
          <w:b/>
          <w:color w:val="auto"/>
          <w:szCs w:val="20"/>
        </w:rPr>
        <w:t>elektronicznym kwalifikowanym podpisem</w:t>
      </w:r>
      <w:r w:rsidR="00081D33">
        <w:rPr>
          <w:b/>
          <w:color w:val="auto"/>
          <w:szCs w:val="20"/>
        </w:rPr>
        <w:t xml:space="preserve"> </w:t>
      </w:r>
      <w:bookmarkStart w:id="1" w:name="_Hlk86914191"/>
      <w:r w:rsidR="00081D33">
        <w:rPr>
          <w:b/>
          <w:color w:val="auto"/>
          <w:szCs w:val="20"/>
        </w:rPr>
        <w:t>lub podpisem zaufanym lub podpisem osobistym</w:t>
      </w:r>
      <w:bookmarkEnd w:id="1"/>
      <w:r w:rsidRPr="00DA10FD">
        <w:rPr>
          <w:color w:val="auto"/>
          <w:szCs w:val="20"/>
        </w:rPr>
        <w:t>. W procesie składania oferty na platformie,</w:t>
      </w:r>
      <w:r w:rsidRPr="002214FE">
        <w:rPr>
          <w:b/>
          <w:strike/>
          <w:color w:val="auto"/>
          <w:szCs w:val="20"/>
        </w:rPr>
        <w:t xml:space="preserve"> </w:t>
      </w:r>
      <w:r w:rsidRPr="00DA10FD">
        <w:rPr>
          <w:b/>
          <w:color w:val="auto"/>
          <w:szCs w:val="20"/>
        </w:rPr>
        <w:t xml:space="preserve">podpis </w:t>
      </w:r>
      <w:r w:rsidRPr="00DA10FD">
        <w:rPr>
          <w:color w:val="auto"/>
          <w:szCs w:val="20"/>
        </w:rPr>
        <w:t xml:space="preserve"> Wykonawca składa bezpośrednio na dokumencie, który następnie przesyła do systemu.</w:t>
      </w:r>
    </w:p>
    <w:p w:rsidR="00DA10FD" w:rsidRPr="00DA10FD" w:rsidRDefault="00DA10FD" w:rsidP="00DA10FD">
      <w:pPr>
        <w:keepNext/>
        <w:keepLines/>
        <w:numPr>
          <w:ilvl w:val="0"/>
          <w:numId w:val="45"/>
        </w:numPr>
        <w:spacing w:after="0" w:line="360" w:lineRule="auto"/>
        <w:ind w:left="426" w:hanging="426"/>
        <w:jc w:val="left"/>
        <w:outlineLvl w:val="4"/>
        <w:rPr>
          <w:color w:val="auto"/>
          <w:szCs w:val="20"/>
        </w:rPr>
      </w:pPr>
      <w:bookmarkStart w:id="2" w:name="_21eeoojwb3nb" w:colFirst="0" w:colLast="0"/>
      <w:bookmarkEnd w:id="2"/>
      <w:r w:rsidRPr="00DA10FD">
        <w:rPr>
          <w:color w:val="auto"/>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DA10FD">
        <w:rPr>
          <w:b/>
          <w:color w:val="auto"/>
          <w:szCs w:val="20"/>
        </w:rPr>
        <w:t>kwalifikowanym podpisem elektronicznym</w:t>
      </w:r>
      <w:r w:rsidRPr="00DA10FD">
        <w:rPr>
          <w:color w:val="auto"/>
          <w:szCs w:val="20"/>
        </w:rPr>
        <w:t xml:space="preserve"> </w:t>
      </w:r>
      <w:r w:rsidR="00014EDC">
        <w:rPr>
          <w:b/>
          <w:color w:val="auto"/>
          <w:szCs w:val="20"/>
        </w:rPr>
        <w:t>lub podpisem zaufanym lub podpisem osobistym</w:t>
      </w:r>
      <w:r w:rsidR="00014EDC" w:rsidRPr="00DA10FD">
        <w:rPr>
          <w:color w:val="auto"/>
          <w:szCs w:val="20"/>
        </w:rPr>
        <w:t xml:space="preserve"> </w:t>
      </w:r>
      <w:r w:rsidRPr="00DA10FD">
        <w:rPr>
          <w:color w:val="auto"/>
          <w:szCs w:val="20"/>
        </w:rPr>
        <w:t xml:space="preserve">przez osobę/osoby upoważnioną/upoważnione. Poświadczenie za zgodność z oryginałem następuje w postaci elektronicznej podpisane kwalifikowanym podpisem elektronicznym przez osobę/osoby upoważnioną/upoważnione. </w:t>
      </w:r>
    </w:p>
    <w:p w:rsidR="00DA10FD" w:rsidRPr="00DA10FD" w:rsidRDefault="00DA10FD" w:rsidP="00DA10FD">
      <w:pPr>
        <w:numPr>
          <w:ilvl w:val="0"/>
          <w:numId w:val="45"/>
        </w:numPr>
        <w:pBdr>
          <w:top w:val="nil"/>
          <w:left w:val="nil"/>
          <w:bottom w:val="nil"/>
          <w:right w:val="nil"/>
          <w:between w:val="nil"/>
        </w:pBdr>
        <w:spacing w:after="0" w:line="360" w:lineRule="auto"/>
        <w:ind w:left="426" w:hanging="426"/>
        <w:jc w:val="left"/>
        <w:rPr>
          <w:color w:val="auto"/>
          <w:szCs w:val="20"/>
        </w:rPr>
      </w:pPr>
      <w:r w:rsidRPr="00DA10FD">
        <w:rPr>
          <w:color w:val="auto"/>
          <w:szCs w:val="20"/>
        </w:rPr>
        <w:t>Oferta powinna być:</w:t>
      </w:r>
    </w:p>
    <w:p w:rsidR="00DA10FD" w:rsidRPr="00DA10FD" w:rsidRDefault="00DA10FD" w:rsidP="00DA10FD">
      <w:pPr>
        <w:numPr>
          <w:ilvl w:val="1"/>
          <w:numId w:val="44"/>
        </w:numPr>
        <w:spacing w:after="0" w:line="360" w:lineRule="auto"/>
        <w:ind w:left="709" w:hanging="283"/>
        <w:jc w:val="left"/>
        <w:rPr>
          <w:color w:val="auto"/>
          <w:szCs w:val="20"/>
        </w:rPr>
      </w:pPr>
      <w:r w:rsidRPr="00DA10FD">
        <w:rPr>
          <w:color w:val="auto"/>
          <w:szCs w:val="20"/>
        </w:rPr>
        <w:t>sporządzona na podstawie załączników niniejszej SWZ w języku polskim,</w:t>
      </w:r>
    </w:p>
    <w:p w:rsidR="00DA10FD" w:rsidRPr="00AA2CAF" w:rsidRDefault="00DA10FD" w:rsidP="00752F5C">
      <w:pPr>
        <w:numPr>
          <w:ilvl w:val="1"/>
          <w:numId w:val="44"/>
        </w:numPr>
        <w:spacing w:after="0" w:line="360" w:lineRule="auto"/>
        <w:ind w:left="709" w:hanging="283"/>
        <w:jc w:val="left"/>
        <w:rPr>
          <w:rFonts w:ascii="Calibri" w:eastAsia="Calibri" w:hAnsi="Calibri" w:cs="Calibri"/>
          <w:color w:val="auto"/>
          <w:szCs w:val="20"/>
        </w:rPr>
      </w:pPr>
      <w:r w:rsidRPr="00AA2CAF">
        <w:rPr>
          <w:color w:val="auto"/>
          <w:szCs w:val="20"/>
        </w:rPr>
        <w:t xml:space="preserve">złożona przy użyciu środków komunikacji elektronicznej tzn. za pośrednictwem </w:t>
      </w:r>
      <w:r w:rsidR="00AA2CAF" w:rsidRPr="00AA2CAF">
        <w:rPr>
          <w:b/>
          <w:szCs w:val="20"/>
        </w:rPr>
        <w:t>sidaspzp.pl</w:t>
      </w:r>
      <w:r w:rsidR="00AA2CAF">
        <w:rPr>
          <w:szCs w:val="20"/>
        </w:rPr>
        <w:t xml:space="preserve"> </w:t>
      </w:r>
      <w:r w:rsidRPr="00AA2CAF">
        <w:rPr>
          <w:color w:val="auto"/>
          <w:szCs w:val="20"/>
        </w:rPr>
        <w:t xml:space="preserve">podpisana </w:t>
      </w:r>
      <w:hyperlink r:id="rId11">
        <w:r w:rsidRPr="00AA2CAF">
          <w:rPr>
            <w:b/>
            <w:color w:val="auto"/>
            <w:szCs w:val="20"/>
            <w:u w:val="single"/>
          </w:rPr>
          <w:t>kwalifikowanym podpisem elektronicznym</w:t>
        </w:r>
      </w:hyperlink>
      <w:r w:rsidR="00014EDC" w:rsidRPr="00AA2CAF">
        <w:rPr>
          <w:b/>
          <w:color w:val="auto"/>
          <w:szCs w:val="20"/>
        </w:rPr>
        <w:t xml:space="preserve"> lub podpisem zaufanym lub podpisem osobistym</w:t>
      </w:r>
      <w:r w:rsidRPr="00AA2CAF">
        <w:rPr>
          <w:color w:val="auto"/>
          <w:szCs w:val="20"/>
        </w:rPr>
        <w:t xml:space="preserve"> przez osobę/osoby upoważnioną/upoważnione.</w:t>
      </w:r>
    </w:p>
    <w:p w:rsidR="00DA10FD" w:rsidRPr="00DA10FD" w:rsidRDefault="00DA10FD" w:rsidP="00DA10FD">
      <w:pPr>
        <w:numPr>
          <w:ilvl w:val="0"/>
          <w:numId w:val="45"/>
        </w:numPr>
        <w:pBdr>
          <w:top w:val="nil"/>
          <w:left w:val="nil"/>
          <w:bottom w:val="nil"/>
          <w:right w:val="nil"/>
          <w:between w:val="nil"/>
        </w:pBdr>
        <w:spacing w:after="0" w:line="360" w:lineRule="auto"/>
        <w:ind w:left="426" w:hanging="426"/>
        <w:jc w:val="left"/>
        <w:rPr>
          <w:color w:val="auto"/>
          <w:szCs w:val="20"/>
        </w:rPr>
      </w:pPr>
      <w:r w:rsidRPr="00DA10FD">
        <w:rPr>
          <w:color w:val="auto"/>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DA10FD" w:rsidRPr="00DA10FD" w:rsidRDefault="00DA10FD" w:rsidP="00DA10FD">
      <w:pPr>
        <w:numPr>
          <w:ilvl w:val="0"/>
          <w:numId w:val="45"/>
        </w:numPr>
        <w:pBdr>
          <w:top w:val="nil"/>
          <w:left w:val="nil"/>
          <w:bottom w:val="nil"/>
          <w:right w:val="nil"/>
          <w:between w:val="nil"/>
        </w:pBdr>
        <w:spacing w:after="0" w:line="360" w:lineRule="auto"/>
        <w:ind w:left="426" w:hanging="426"/>
        <w:jc w:val="left"/>
        <w:rPr>
          <w:color w:val="auto"/>
          <w:szCs w:val="20"/>
        </w:rPr>
      </w:pPr>
      <w:r w:rsidRPr="00DA10FD">
        <w:rPr>
          <w:color w:val="auto"/>
          <w:szCs w:val="20"/>
        </w:rPr>
        <w:t>W przypadku wykorzystania formatu podpisu XAdES zewnętrzny Zamawiający wymaga dołączenia odpowiedniej ilości plików tj. podpisywanych plików z danymi oraz plików XAdES.</w:t>
      </w:r>
    </w:p>
    <w:p w:rsidR="00DA10FD" w:rsidRPr="00DA10FD" w:rsidRDefault="00DA10FD" w:rsidP="00DA10FD">
      <w:pPr>
        <w:numPr>
          <w:ilvl w:val="0"/>
          <w:numId w:val="45"/>
        </w:numPr>
        <w:pBdr>
          <w:top w:val="nil"/>
          <w:left w:val="nil"/>
          <w:bottom w:val="nil"/>
          <w:right w:val="nil"/>
          <w:between w:val="nil"/>
        </w:pBdr>
        <w:spacing w:after="0" w:line="360" w:lineRule="auto"/>
        <w:ind w:left="426" w:hanging="426"/>
        <w:jc w:val="left"/>
        <w:rPr>
          <w:color w:val="auto"/>
          <w:szCs w:val="20"/>
        </w:rPr>
      </w:pPr>
      <w:r w:rsidRPr="00DA10FD">
        <w:rPr>
          <w:color w:val="auto"/>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DA10FD" w:rsidRPr="00DA10FD" w:rsidRDefault="00DA10FD" w:rsidP="00DA10FD">
      <w:pPr>
        <w:numPr>
          <w:ilvl w:val="0"/>
          <w:numId w:val="45"/>
        </w:numPr>
        <w:pBdr>
          <w:top w:val="nil"/>
          <w:left w:val="nil"/>
          <w:bottom w:val="nil"/>
          <w:right w:val="nil"/>
          <w:between w:val="nil"/>
        </w:pBdr>
        <w:spacing w:after="0" w:line="360" w:lineRule="auto"/>
        <w:ind w:left="425" w:hanging="426"/>
        <w:jc w:val="left"/>
        <w:rPr>
          <w:color w:val="auto"/>
          <w:szCs w:val="20"/>
        </w:rPr>
      </w:pPr>
      <w:r w:rsidRPr="00DA10FD">
        <w:rPr>
          <w:color w:val="auto"/>
          <w:szCs w:val="20"/>
        </w:rPr>
        <w:t xml:space="preserve">Wykonawca, za pośrednictwem </w:t>
      </w:r>
      <w:r w:rsidR="00AA2CAF" w:rsidRPr="00AA2CAF">
        <w:rPr>
          <w:szCs w:val="20"/>
          <w:u w:val="single"/>
        </w:rPr>
        <w:t>sidaspzp.pl</w:t>
      </w:r>
      <w:r w:rsidR="00AA2CAF">
        <w:rPr>
          <w:szCs w:val="20"/>
        </w:rPr>
        <w:t xml:space="preserve"> </w:t>
      </w:r>
      <w:r w:rsidRPr="00DA10FD">
        <w:rPr>
          <w:color w:val="auto"/>
          <w:szCs w:val="20"/>
        </w:rPr>
        <w:t>może przed upływem terminu do składania ofert zmienić lub wycofać ofertę. Sposób dokonywania zmiany lub wycofania oferty zamieszczono w instrukcji zamieszczonej na stronie internetowej pod adresem:</w:t>
      </w:r>
    </w:p>
    <w:p w:rsidR="00DA10FD" w:rsidRPr="00DA10FD" w:rsidRDefault="00A76691" w:rsidP="00DA10FD">
      <w:pPr>
        <w:spacing w:after="0" w:line="360" w:lineRule="auto"/>
        <w:ind w:left="425" w:firstLine="0"/>
        <w:rPr>
          <w:color w:val="auto"/>
          <w:szCs w:val="20"/>
        </w:rPr>
      </w:pPr>
      <w:hyperlink r:id="rId12">
        <w:r w:rsidR="00DA10FD" w:rsidRPr="00DA10FD">
          <w:rPr>
            <w:color w:val="auto"/>
            <w:szCs w:val="20"/>
            <w:u w:val="single"/>
          </w:rPr>
          <w:t>https://</w:t>
        </w:r>
        <w:r w:rsidR="00723BF3" w:rsidRPr="00723BF3">
          <w:rPr>
            <w:b/>
            <w:color w:val="auto"/>
            <w:szCs w:val="20"/>
          </w:rPr>
          <w:t xml:space="preserve"> </w:t>
        </w:r>
        <w:r w:rsidR="00EB44AF">
          <w:rPr>
            <w:b/>
            <w:color w:val="auto"/>
            <w:szCs w:val="20"/>
          </w:rPr>
          <w:t>sidaspzp.pl</w:t>
        </w:r>
        <w:r w:rsidR="00EB44AF" w:rsidRPr="00DA10FD">
          <w:rPr>
            <w:color w:val="auto"/>
            <w:szCs w:val="20"/>
          </w:rPr>
          <w:t xml:space="preserve"> </w:t>
        </w:r>
      </w:hyperlink>
    </w:p>
    <w:p w:rsidR="00DA10FD" w:rsidRPr="00DA10FD" w:rsidRDefault="00DA10FD" w:rsidP="00DA10FD">
      <w:pPr>
        <w:numPr>
          <w:ilvl w:val="0"/>
          <w:numId w:val="45"/>
        </w:numPr>
        <w:pBdr>
          <w:top w:val="nil"/>
          <w:left w:val="nil"/>
          <w:bottom w:val="nil"/>
          <w:right w:val="nil"/>
          <w:between w:val="nil"/>
        </w:pBdr>
        <w:spacing w:after="0" w:line="360" w:lineRule="auto"/>
        <w:ind w:left="425" w:hanging="426"/>
        <w:jc w:val="left"/>
        <w:rPr>
          <w:color w:val="auto"/>
          <w:szCs w:val="20"/>
        </w:rPr>
      </w:pPr>
      <w:r w:rsidRPr="00DA10FD">
        <w:rPr>
          <w:color w:val="auto"/>
          <w:szCs w:val="20"/>
        </w:rPr>
        <w:t>Każdy z Wykonawców może złożyć tylko jedną ofertę. Złożenie większej liczby ofert lub oferty zawierającej propozycje wariantowe podlegać będzie odrzuceniu.</w:t>
      </w:r>
    </w:p>
    <w:p w:rsidR="00DA10FD" w:rsidRPr="00DA10FD" w:rsidRDefault="00DA10FD" w:rsidP="00DA10FD">
      <w:pPr>
        <w:numPr>
          <w:ilvl w:val="0"/>
          <w:numId w:val="45"/>
        </w:numPr>
        <w:pBdr>
          <w:top w:val="nil"/>
          <w:left w:val="nil"/>
          <w:bottom w:val="nil"/>
          <w:right w:val="nil"/>
          <w:between w:val="nil"/>
        </w:pBdr>
        <w:spacing w:after="0" w:line="360" w:lineRule="auto"/>
        <w:ind w:left="425" w:hanging="426"/>
        <w:jc w:val="left"/>
        <w:rPr>
          <w:color w:val="auto"/>
          <w:szCs w:val="20"/>
        </w:rPr>
      </w:pPr>
      <w:r w:rsidRPr="00DA10FD">
        <w:rPr>
          <w:color w:val="auto"/>
          <w:szCs w:val="20"/>
        </w:rPr>
        <w:t>Ceny oferty muszą zawierać wszystkie koszty, jakie musi ponieść Wykonawca, aby zrealizować zamówienie z najwyższą starannością oraz ewentualne rabaty.</w:t>
      </w:r>
    </w:p>
    <w:p w:rsidR="00DA10FD" w:rsidRPr="00DA10FD" w:rsidRDefault="00DA10FD" w:rsidP="00DA10FD">
      <w:pPr>
        <w:numPr>
          <w:ilvl w:val="0"/>
          <w:numId w:val="45"/>
        </w:numPr>
        <w:pBdr>
          <w:top w:val="nil"/>
          <w:left w:val="nil"/>
          <w:bottom w:val="nil"/>
          <w:right w:val="nil"/>
          <w:between w:val="nil"/>
        </w:pBdr>
        <w:spacing w:after="0" w:line="360" w:lineRule="auto"/>
        <w:ind w:left="425" w:hanging="426"/>
        <w:jc w:val="left"/>
        <w:rPr>
          <w:color w:val="auto"/>
          <w:szCs w:val="20"/>
        </w:rPr>
      </w:pPr>
      <w:r w:rsidRPr="00DA10FD">
        <w:rPr>
          <w:color w:val="auto"/>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DA10FD" w:rsidRPr="00DA10FD" w:rsidRDefault="00DA10FD" w:rsidP="00DA10FD">
      <w:pPr>
        <w:numPr>
          <w:ilvl w:val="0"/>
          <w:numId w:val="45"/>
        </w:numPr>
        <w:pBdr>
          <w:top w:val="nil"/>
          <w:left w:val="nil"/>
          <w:bottom w:val="nil"/>
          <w:right w:val="nil"/>
          <w:between w:val="nil"/>
        </w:pBdr>
        <w:spacing w:after="0" w:line="360" w:lineRule="auto"/>
        <w:ind w:left="425" w:hanging="426"/>
        <w:jc w:val="left"/>
        <w:rPr>
          <w:color w:val="auto"/>
          <w:szCs w:val="20"/>
        </w:rPr>
      </w:pPr>
      <w:r w:rsidRPr="00DA10FD">
        <w:rPr>
          <w:color w:val="auto"/>
          <w:szCs w:val="20"/>
        </w:rPr>
        <w:t>Zgodnie z definicją dokumentu elektronicznego z art. 3 ustęp 2 Ustawy o informatyzacji działalności podmiotów realizujących zadania publiczne, opatrzenie pliku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DA10FD" w:rsidRPr="00DA10FD" w:rsidRDefault="00DA10FD" w:rsidP="00DA10FD">
      <w:pPr>
        <w:numPr>
          <w:ilvl w:val="0"/>
          <w:numId w:val="45"/>
        </w:numPr>
        <w:pBdr>
          <w:top w:val="nil"/>
          <w:left w:val="nil"/>
          <w:bottom w:val="nil"/>
          <w:right w:val="nil"/>
          <w:between w:val="nil"/>
        </w:pBdr>
        <w:spacing w:after="0" w:line="360" w:lineRule="auto"/>
        <w:ind w:left="425" w:hanging="426"/>
        <w:jc w:val="left"/>
        <w:rPr>
          <w:color w:val="auto"/>
          <w:szCs w:val="20"/>
        </w:rPr>
      </w:pPr>
      <w:r w:rsidRPr="00DA10FD">
        <w:rPr>
          <w:color w:val="auto"/>
          <w:szCs w:val="20"/>
        </w:rPr>
        <w:lastRenderedPageBreak/>
        <w:t>Maksymalny rozmiar jednego pliku przesyłanego za pośrednictwem dedykowanych formularzy do: złożenia, zmiany, wycofania oferty wynosi 150 MB natomiast przy komunikacji wielkość pliku to maksymalnie 500 MB.</w:t>
      </w:r>
    </w:p>
    <w:p w:rsidR="00DA10FD" w:rsidRPr="00DA10FD" w:rsidRDefault="00DA10FD" w:rsidP="00DA10FD">
      <w:pPr>
        <w:numPr>
          <w:ilvl w:val="0"/>
          <w:numId w:val="45"/>
        </w:numPr>
        <w:spacing w:after="0" w:line="360" w:lineRule="auto"/>
        <w:ind w:left="425" w:hanging="426"/>
        <w:jc w:val="left"/>
        <w:rPr>
          <w:rFonts w:ascii="Calibri" w:eastAsia="Calibri" w:hAnsi="Calibri" w:cs="Calibri"/>
          <w:color w:val="auto"/>
          <w:szCs w:val="20"/>
        </w:rPr>
      </w:pPr>
      <w:r w:rsidRPr="00DA10FD">
        <w:rPr>
          <w:b/>
          <w:color w:val="auto"/>
          <w:szCs w:val="20"/>
        </w:rPr>
        <w:t>Rozszerzenia plików wykorzystywanych przez Wykonawców powinny być zgodne z</w:t>
      </w:r>
      <w:r w:rsidRPr="00DA10FD">
        <w:rPr>
          <w:color w:val="auto"/>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DA10FD" w:rsidRPr="00DA10FD" w:rsidRDefault="00DA10FD" w:rsidP="00DA10FD">
      <w:pPr>
        <w:numPr>
          <w:ilvl w:val="0"/>
          <w:numId w:val="45"/>
        </w:numPr>
        <w:spacing w:after="0" w:line="320" w:lineRule="auto"/>
        <w:ind w:left="426" w:hanging="426"/>
        <w:jc w:val="left"/>
        <w:rPr>
          <w:rFonts w:ascii="Calibri" w:eastAsia="Calibri" w:hAnsi="Calibri" w:cs="Calibri"/>
          <w:color w:val="auto"/>
          <w:szCs w:val="20"/>
        </w:rPr>
      </w:pPr>
      <w:r w:rsidRPr="00DA10FD">
        <w:rPr>
          <w:color w:val="auto"/>
          <w:szCs w:val="20"/>
        </w:rPr>
        <w:t xml:space="preserve">Zamawiający rekomenduje wykorzystanie formatów: .pdf .doc .docx .xls .xlsx .jpg (.jpeg) </w:t>
      </w:r>
      <w:r w:rsidRPr="00DA10FD">
        <w:rPr>
          <w:b/>
          <w:color w:val="auto"/>
          <w:szCs w:val="20"/>
          <w:u w:val="single"/>
        </w:rPr>
        <w:t>ze szczególnym wskazaniem na .pdf</w:t>
      </w:r>
    </w:p>
    <w:p w:rsidR="00DA10FD" w:rsidRPr="00DA10FD" w:rsidRDefault="00DA10FD" w:rsidP="00DA10FD">
      <w:pPr>
        <w:numPr>
          <w:ilvl w:val="0"/>
          <w:numId w:val="45"/>
        </w:numPr>
        <w:spacing w:after="0" w:line="320" w:lineRule="auto"/>
        <w:ind w:left="426" w:hanging="426"/>
        <w:jc w:val="left"/>
        <w:rPr>
          <w:color w:val="auto"/>
          <w:szCs w:val="20"/>
        </w:rPr>
      </w:pPr>
      <w:r w:rsidRPr="00DA10FD">
        <w:rPr>
          <w:color w:val="auto"/>
          <w:szCs w:val="20"/>
        </w:rPr>
        <w:t>W celu ewentualnej kompresji danych Zamawiający rekomenduje wykorzystanie jednego z rozszerzeń:</w:t>
      </w:r>
    </w:p>
    <w:p w:rsidR="00DA10FD" w:rsidRPr="00DA10FD" w:rsidRDefault="00DA10FD" w:rsidP="00DA10FD">
      <w:pPr>
        <w:numPr>
          <w:ilvl w:val="1"/>
          <w:numId w:val="43"/>
        </w:numPr>
        <w:spacing w:after="0" w:line="320" w:lineRule="auto"/>
        <w:ind w:left="426" w:firstLine="0"/>
        <w:jc w:val="left"/>
        <w:rPr>
          <w:color w:val="auto"/>
          <w:szCs w:val="20"/>
        </w:rPr>
      </w:pPr>
      <w:r w:rsidRPr="00DA10FD">
        <w:rPr>
          <w:color w:val="auto"/>
          <w:szCs w:val="20"/>
        </w:rPr>
        <w:t xml:space="preserve">.zip </w:t>
      </w:r>
    </w:p>
    <w:p w:rsidR="00DA10FD" w:rsidRPr="00DA10FD" w:rsidRDefault="00DA10FD" w:rsidP="00DA10FD">
      <w:pPr>
        <w:numPr>
          <w:ilvl w:val="1"/>
          <w:numId w:val="43"/>
        </w:numPr>
        <w:spacing w:after="0" w:line="320" w:lineRule="auto"/>
        <w:ind w:left="426" w:firstLine="0"/>
        <w:jc w:val="left"/>
        <w:rPr>
          <w:color w:val="auto"/>
          <w:szCs w:val="20"/>
        </w:rPr>
      </w:pPr>
      <w:r w:rsidRPr="00DA10FD">
        <w:rPr>
          <w:color w:val="auto"/>
          <w:szCs w:val="20"/>
        </w:rPr>
        <w:t>.7Z</w:t>
      </w:r>
    </w:p>
    <w:p w:rsidR="00DA10FD" w:rsidRPr="00DA10FD" w:rsidRDefault="00DA10FD" w:rsidP="00DA10FD">
      <w:pPr>
        <w:numPr>
          <w:ilvl w:val="0"/>
          <w:numId w:val="45"/>
        </w:numPr>
        <w:spacing w:after="0" w:line="320" w:lineRule="auto"/>
        <w:ind w:left="426" w:hanging="426"/>
        <w:jc w:val="left"/>
        <w:rPr>
          <w:rFonts w:ascii="Calibri" w:eastAsia="Calibri" w:hAnsi="Calibri" w:cs="Calibri"/>
          <w:color w:val="auto"/>
          <w:szCs w:val="20"/>
          <w:u w:val="single"/>
        </w:rPr>
      </w:pPr>
      <w:r w:rsidRPr="00DA10FD">
        <w:rPr>
          <w:color w:val="auto"/>
          <w:szCs w:val="20"/>
        </w:rPr>
        <w:t xml:space="preserve">Wśród rozszerzeń powszechnych a </w:t>
      </w:r>
      <w:r w:rsidRPr="00DA10FD">
        <w:rPr>
          <w:b/>
          <w:color w:val="auto"/>
          <w:szCs w:val="20"/>
        </w:rPr>
        <w:t>niewystępujących</w:t>
      </w:r>
      <w:r w:rsidRPr="00DA10FD">
        <w:rPr>
          <w:color w:val="auto"/>
          <w:szCs w:val="20"/>
        </w:rPr>
        <w:t xml:space="preserve"> w Rozporządzeniu KRI występują: .rar .gif .bmp .numbers .pages. </w:t>
      </w:r>
      <w:r w:rsidRPr="00DA10FD">
        <w:rPr>
          <w:b/>
          <w:color w:val="auto"/>
          <w:szCs w:val="20"/>
          <w:u w:val="single"/>
        </w:rPr>
        <w:t>Dokumenty złożone w takich plikach zostaną uznane za złożone nieskutecznie.</w:t>
      </w:r>
    </w:p>
    <w:p w:rsidR="00DA10FD" w:rsidRPr="00DA10FD" w:rsidRDefault="00DA10FD" w:rsidP="00DA10FD">
      <w:pPr>
        <w:numPr>
          <w:ilvl w:val="0"/>
          <w:numId w:val="45"/>
        </w:numPr>
        <w:spacing w:after="0" w:line="360" w:lineRule="auto"/>
        <w:ind w:left="426" w:hanging="426"/>
        <w:jc w:val="left"/>
        <w:rPr>
          <w:color w:val="auto"/>
          <w:szCs w:val="20"/>
        </w:rPr>
      </w:pPr>
      <w:r w:rsidRPr="00DA10FD">
        <w:rPr>
          <w:color w:val="auto"/>
          <w:szCs w:val="20"/>
        </w:rPr>
        <w:t>W przypadku stosowania przez Wykonawcę kwalifikowanego podpisu elektronicznego:</w:t>
      </w:r>
    </w:p>
    <w:p w:rsidR="00DA10FD" w:rsidRPr="00DA10FD" w:rsidRDefault="00DA10FD" w:rsidP="00DA10FD">
      <w:pPr>
        <w:numPr>
          <w:ilvl w:val="0"/>
          <w:numId w:val="41"/>
        </w:numPr>
        <w:spacing w:after="0" w:line="360" w:lineRule="auto"/>
        <w:ind w:left="709" w:hanging="283"/>
        <w:jc w:val="left"/>
        <w:rPr>
          <w:rFonts w:ascii="Calibri" w:eastAsia="Calibri" w:hAnsi="Calibri" w:cs="Calibri"/>
          <w:color w:val="auto"/>
          <w:szCs w:val="20"/>
        </w:rPr>
      </w:pPr>
      <w:r w:rsidRPr="00DA10FD">
        <w:rPr>
          <w:color w:val="auto"/>
          <w:szCs w:val="20"/>
        </w:rPr>
        <w:t xml:space="preserve">Ze względu na niskie ryzyko naruszenia integralności pliku oraz łatwiejszą weryfikację podpisu Zamawiający zaleca, w miarę możliwości, </w:t>
      </w:r>
      <w:r w:rsidRPr="00DA10FD">
        <w:rPr>
          <w:b/>
          <w:color w:val="auto"/>
          <w:szCs w:val="20"/>
        </w:rPr>
        <w:t xml:space="preserve">przekonwertowanie plików składających się na ofertę na rozszerzenie .pdf  i opatrzenie ich podpisem kwalifikowanym w formacie PAdES. </w:t>
      </w:r>
    </w:p>
    <w:p w:rsidR="00DA10FD" w:rsidRPr="00DA10FD" w:rsidRDefault="00DA10FD" w:rsidP="00DA10FD">
      <w:pPr>
        <w:numPr>
          <w:ilvl w:val="0"/>
          <w:numId w:val="41"/>
        </w:numPr>
        <w:spacing w:after="0" w:line="360" w:lineRule="auto"/>
        <w:ind w:left="709" w:hanging="283"/>
        <w:jc w:val="left"/>
        <w:rPr>
          <w:color w:val="auto"/>
          <w:szCs w:val="20"/>
        </w:rPr>
      </w:pPr>
      <w:r w:rsidRPr="00DA10FD">
        <w:rPr>
          <w:color w:val="auto"/>
          <w:szCs w:val="20"/>
        </w:rPr>
        <w:t xml:space="preserve">Pliki w innych formatach niż PDF </w:t>
      </w:r>
      <w:r w:rsidRPr="00DA10FD">
        <w:rPr>
          <w:b/>
          <w:color w:val="auto"/>
          <w:szCs w:val="20"/>
        </w:rPr>
        <w:t>zaleca się opatrzyć podpisem w formacie XAdES o typie zewnętrznym</w:t>
      </w:r>
      <w:r w:rsidRPr="00DA10FD">
        <w:rPr>
          <w:color w:val="auto"/>
          <w:szCs w:val="20"/>
        </w:rPr>
        <w:t>. Wykonawca powinien pamiętać, aby plik z podpisem przekazywać łącznie z dokumentem podpisywanym.</w:t>
      </w:r>
    </w:p>
    <w:p w:rsidR="00DA10FD" w:rsidRPr="00DA10FD" w:rsidRDefault="00DA10FD" w:rsidP="00DA10FD">
      <w:pPr>
        <w:numPr>
          <w:ilvl w:val="0"/>
          <w:numId w:val="41"/>
        </w:numPr>
        <w:spacing w:after="0" w:line="360" w:lineRule="auto"/>
        <w:ind w:left="709" w:hanging="283"/>
        <w:jc w:val="left"/>
        <w:rPr>
          <w:color w:val="auto"/>
          <w:szCs w:val="20"/>
        </w:rPr>
      </w:pPr>
      <w:r w:rsidRPr="00DA10FD">
        <w:rPr>
          <w:color w:val="auto"/>
          <w:szCs w:val="20"/>
        </w:rPr>
        <w:t xml:space="preserve">Zamawiający rekomenduje wykorzystanie podpisu z </w:t>
      </w:r>
      <w:r w:rsidRPr="00DA10FD">
        <w:rPr>
          <w:color w:val="auto"/>
          <w:szCs w:val="20"/>
          <w:u w:val="single"/>
        </w:rPr>
        <w:t>kwalifikowanym znacznikiem czasu</w:t>
      </w:r>
      <w:r w:rsidRPr="00DA10FD">
        <w:rPr>
          <w:color w:val="auto"/>
          <w:szCs w:val="20"/>
        </w:rPr>
        <w:t>.</w:t>
      </w:r>
    </w:p>
    <w:p w:rsidR="00DA10FD" w:rsidRPr="00DA10FD" w:rsidRDefault="00DA10FD" w:rsidP="00DA10FD">
      <w:pPr>
        <w:numPr>
          <w:ilvl w:val="0"/>
          <w:numId w:val="45"/>
        </w:numPr>
        <w:spacing w:after="0" w:line="360" w:lineRule="auto"/>
        <w:ind w:left="426" w:hanging="426"/>
        <w:jc w:val="left"/>
        <w:rPr>
          <w:color w:val="auto"/>
          <w:szCs w:val="20"/>
        </w:rPr>
      </w:pPr>
      <w:r w:rsidRPr="00DA10FD">
        <w:rPr>
          <w:color w:val="auto"/>
          <w:szCs w:val="20"/>
        </w:rPr>
        <w:t>Zamawiający zaleca, aby Wykonawca z odpowiednim wyprzedzeniem przetestował możliwość prawidłowego wykorzystania wybranej metody podpisania plików oferty.</w:t>
      </w:r>
    </w:p>
    <w:p w:rsidR="00DA10FD" w:rsidRPr="00DA10FD" w:rsidRDefault="00DA10FD" w:rsidP="00DA10FD">
      <w:pPr>
        <w:numPr>
          <w:ilvl w:val="0"/>
          <w:numId w:val="45"/>
        </w:numPr>
        <w:spacing w:after="0" w:line="360" w:lineRule="auto"/>
        <w:ind w:left="426" w:hanging="426"/>
        <w:jc w:val="left"/>
        <w:rPr>
          <w:color w:val="auto"/>
          <w:szCs w:val="20"/>
        </w:rPr>
      </w:pPr>
      <w:r w:rsidRPr="00DA10FD">
        <w:rPr>
          <w:color w:val="auto"/>
          <w:szCs w:val="20"/>
        </w:rPr>
        <w:t>Osobą składającą ofertę powinna być osoba kontaktowa podawana w dokumentacji.</w:t>
      </w:r>
    </w:p>
    <w:p w:rsidR="00DA10FD" w:rsidRPr="00DA10FD" w:rsidRDefault="00DA10FD" w:rsidP="00DA10FD">
      <w:pPr>
        <w:numPr>
          <w:ilvl w:val="0"/>
          <w:numId w:val="45"/>
        </w:numPr>
        <w:spacing w:after="0" w:line="360" w:lineRule="auto"/>
        <w:ind w:left="426" w:hanging="426"/>
        <w:jc w:val="left"/>
        <w:rPr>
          <w:color w:val="auto"/>
          <w:szCs w:val="20"/>
        </w:rPr>
      </w:pPr>
      <w:r w:rsidRPr="00DA10FD">
        <w:rPr>
          <w:color w:val="auto"/>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DA10FD" w:rsidRPr="00DA10FD" w:rsidRDefault="00DA10FD" w:rsidP="00DA10FD">
      <w:pPr>
        <w:numPr>
          <w:ilvl w:val="0"/>
          <w:numId w:val="45"/>
        </w:numPr>
        <w:spacing w:after="0" w:line="360" w:lineRule="auto"/>
        <w:ind w:left="426" w:hanging="426"/>
        <w:jc w:val="left"/>
        <w:rPr>
          <w:color w:val="auto"/>
          <w:szCs w:val="20"/>
        </w:rPr>
      </w:pPr>
      <w:r w:rsidRPr="00DA10FD">
        <w:rPr>
          <w:color w:val="auto"/>
          <w:szCs w:val="20"/>
        </w:rPr>
        <w:t xml:space="preserve">Jeśli Wykonawca pakuje dokumenty np. w plik o rozszerzeniu .zip, zaleca się wcześniejsze podpisanie każdego ze skompresowanych plików. </w:t>
      </w:r>
    </w:p>
    <w:p w:rsidR="00DA10FD" w:rsidRPr="00DA10FD" w:rsidRDefault="00DA10FD" w:rsidP="00DA10FD">
      <w:pPr>
        <w:numPr>
          <w:ilvl w:val="0"/>
          <w:numId w:val="45"/>
        </w:numPr>
        <w:spacing w:after="0" w:line="360" w:lineRule="auto"/>
        <w:ind w:left="426" w:hanging="426"/>
        <w:jc w:val="left"/>
        <w:rPr>
          <w:color w:val="auto"/>
          <w:szCs w:val="20"/>
        </w:rPr>
      </w:pPr>
      <w:r w:rsidRPr="00DA10FD">
        <w:rPr>
          <w:color w:val="auto"/>
          <w:szCs w:val="20"/>
        </w:rPr>
        <w:t xml:space="preserve">Zamawiający zaleca aby </w:t>
      </w:r>
      <w:r w:rsidRPr="00DA10FD">
        <w:rPr>
          <w:b/>
          <w:color w:val="auto"/>
          <w:szCs w:val="20"/>
          <w:u w:val="single"/>
        </w:rPr>
        <w:t>nie</w:t>
      </w:r>
      <w:r w:rsidRPr="00DA10FD">
        <w:rPr>
          <w:b/>
          <w:color w:val="auto"/>
          <w:szCs w:val="20"/>
        </w:rPr>
        <w:t xml:space="preserve"> </w:t>
      </w:r>
      <w:r w:rsidRPr="00DA10FD">
        <w:rPr>
          <w:color w:val="auto"/>
          <w:szCs w:val="20"/>
        </w:rPr>
        <w:t>wprowadzać jakichkolwiek zmian w plikach po podpisaniu ich podpisem kwalifikowanym. Może to skutkować naruszeniem integralności plików co równoważne będzie z koniecznością odrzucenia oferty.</w:t>
      </w:r>
    </w:p>
    <w:p w:rsidR="00DA10FD" w:rsidRPr="00DA10FD" w:rsidRDefault="00DA10FD" w:rsidP="00DA10FD">
      <w:pPr>
        <w:numPr>
          <w:ilvl w:val="0"/>
          <w:numId w:val="45"/>
        </w:numPr>
        <w:spacing w:after="0" w:line="360" w:lineRule="auto"/>
        <w:ind w:left="426" w:hanging="426"/>
        <w:jc w:val="left"/>
        <w:rPr>
          <w:b/>
          <w:color w:val="auto"/>
          <w:szCs w:val="20"/>
          <w:u w:val="single"/>
        </w:rPr>
      </w:pPr>
      <w:r w:rsidRPr="00DA10FD">
        <w:rPr>
          <w:b/>
          <w:color w:val="auto"/>
          <w:szCs w:val="20"/>
          <w:u w:val="single"/>
        </w:rPr>
        <w:t>Do oferty należy załączyć:</w:t>
      </w:r>
    </w:p>
    <w:p w:rsidR="00BE7A72" w:rsidRDefault="00F407E2">
      <w:pPr>
        <w:numPr>
          <w:ilvl w:val="0"/>
          <w:numId w:val="22"/>
        </w:numPr>
        <w:spacing w:after="135" w:line="259" w:lineRule="auto"/>
        <w:ind w:left="576" w:right="16" w:hanging="442"/>
      </w:pPr>
      <w:r>
        <w:rPr>
          <w:b/>
        </w:rPr>
        <w:t>Zawartość oferty:</w:t>
      </w:r>
      <w:r>
        <w:t xml:space="preserve"> </w:t>
      </w:r>
    </w:p>
    <w:p w:rsidR="00BE7A72" w:rsidRDefault="00F407E2">
      <w:pPr>
        <w:numPr>
          <w:ilvl w:val="1"/>
          <w:numId w:val="22"/>
        </w:numPr>
        <w:spacing w:after="129" w:line="259" w:lineRule="auto"/>
        <w:ind w:right="16" w:hanging="281"/>
      </w:pPr>
      <w:r>
        <w:t xml:space="preserve">Wypełniony formularz ofertowy z wykorzystaniem wzoru – załącznik nr 2 do SWZ. </w:t>
      </w:r>
    </w:p>
    <w:p w:rsidR="00BE7A72" w:rsidRDefault="00F407E2">
      <w:pPr>
        <w:numPr>
          <w:ilvl w:val="1"/>
          <w:numId w:val="22"/>
        </w:numPr>
        <w:spacing w:after="126" w:line="259" w:lineRule="auto"/>
        <w:ind w:right="16" w:hanging="281"/>
      </w:pPr>
      <w:r>
        <w:t xml:space="preserve">Oświadczenie dotyczące spełniania warunków udziału w postępowaniu – załącznik nr 3 do SWZ. </w:t>
      </w:r>
    </w:p>
    <w:p w:rsidR="00BE7A72" w:rsidRDefault="00F407E2">
      <w:pPr>
        <w:numPr>
          <w:ilvl w:val="1"/>
          <w:numId w:val="22"/>
        </w:numPr>
        <w:spacing w:after="132" w:line="259" w:lineRule="auto"/>
        <w:ind w:right="16" w:hanging="281"/>
      </w:pPr>
      <w:r>
        <w:t xml:space="preserve">Oświadczenie dotyczące przesłanek wykluczenia z postępowania – załącznik nr 4 do SWZ. </w:t>
      </w:r>
    </w:p>
    <w:p w:rsidR="00BE7A72" w:rsidRDefault="00F407E2">
      <w:pPr>
        <w:numPr>
          <w:ilvl w:val="1"/>
          <w:numId w:val="22"/>
        </w:numPr>
        <w:spacing w:after="133" w:line="259" w:lineRule="auto"/>
        <w:ind w:right="16" w:hanging="281"/>
      </w:pPr>
      <w:r>
        <w:lastRenderedPageBreak/>
        <w:t xml:space="preserve">Pełnomocnictwo upoważniające do złożenia oferty, o ile ofertę składa pełnomocnik (jeśli dotyczy) </w:t>
      </w:r>
    </w:p>
    <w:p w:rsidR="00BE7A72" w:rsidRDefault="00F407E2">
      <w:pPr>
        <w:numPr>
          <w:ilvl w:val="1"/>
          <w:numId w:val="22"/>
        </w:numPr>
        <w:spacing w:after="45"/>
        <w:ind w:right="16" w:hanging="281"/>
      </w:pPr>
      <w:r>
        <w:t xml:space="preserve">Pełnomocnictwo dla pełnomocnika do reprezentowania w postępowaniu Wykonawców wspólnie ubiegających się o udzielenie zamówienia (dotyczy ofert składanych przez Wykonawców wspólnie ubiegających się o udzielenie zamówienia) </w:t>
      </w:r>
    </w:p>
    <w:p w:rsidR="00BE7A72" w:rsidRDefault="00F407E2">
      <w:pPr>
        <w:numPr>
          <w:ilvl w:val="1"/>
          <w:numId w:val="22"/>
        </w:numPr>
        <w:spacing w:after="141" w:line="259" w:lineRule="auto"/>
        <w:ind w:right="16" w:hanging="281"/>
      </w:pPr>
      <w:r>
        <w:t>Zobowiązanie podmiotu udostępniającego zasoby ( jeśli dotyczy</w:t>
      </w:r>
      <w:r>
        <w:rPr>
          <w:rFonts w:ascii="Calibri" w:eastAsia="Calibri" w:hAnsi="Calibri" w:cs="Calibri"/>
          <w:sz w:val="22"/>
        </w:rPr>
        <w:t xml:space="preserve">/ wzór </w:t>
      </w:r>
      <w:r>
        <w:t xml:space="preserve">załącznik nr 8 do SWZ) </w:t>
      </w:r>
    </w:p>
    <w:p w:rsidR="00BE7A72" w:rsidRDefault="00F407E2">
      <w:pPr>
        <w:numPr>
          <w:ilvl w:val="1"/>
          <w:numId w:val="22"/>
        </w:numPr>
        <w:ind w:right="16" w:hanging="281"/>
      </w:pPr>
      <w:r>
        <w:t>Oświadczenie podmiotu udostępniającego zasoby o spełnianiu warunków udziału w postępowaniu oraz o niepodleganiu wykluczeniu z postępowania (jeśli dotyczy</w:t>
      </w:r>
      <w:r>
        <w:rPr>
          <w:rFonts w:ascii="Calibri" w:eastAsia="Calibri" w:hAnsi="Calibri" w:cs="Calibri"/>
          <w:sz w:val="22"/>
        </w:rPr>
        <w:t xml:space="preserve"> /</w:t>
      </w:r>
      <w:r>
        <w:t xml:space="preserve">wzór załącznik nr 9 do SWZ) </w:t>
      </w:r>
    </w:p>
    <w:p w:rsidR="00BE7A72" w:rsidRDefault="00F407E2">
      <w:pPr>
        <w:numPr>
          <w:ilvl w:val="1"/>
          <w:numId w:val="22"/>
        </w:numPr>
        <w:ind w:right="16" w:hanging="281"/>
      </w:pPr>
      <w:r>
        <w:t xml:space="preserve">Oświadczenie Wykonawców występujących wspólnie wskazujące, które usługi wykonają poszczególni wykonawcy ( załącznik nr 6 do SWZ- jeśli dotyczy) </w:t>
      </w:r>
    </w:p>
    <w:p w:rsidR="00BE7A72" w:rsidRDefault="00F407E2">
      <w:pPr>
        <w:numPr>
          <w:ilvl w:val="1"/>
          <w:numId w:val="22"/>
        </w:numPr>
        <w:ind w:right="16" w:hanging="281"/>
      </w:pPr>
      <w:r>
        <w:t xml:space="preserve">Odpis lub informacja z Krajowego Rejestru Sądowego, Centralnej Ewidencji i Informacji o działalności Gospodarczej lub innego właściwego rejestru potwierdzającego, że osoba działająca w imieniu wykonawcy jest umocowana do jego reprezentowania, </w:t>
      </w:r>
      <w:r>
        <w:rPr>
          <w:b/>
        </w:rPr>
        <w:t>UWAGA</w:t>
      </w:r>
      <w:r>
        <w:t xml:space="preserve">: Wykonawca nie jest zobowiązany do złożenia dokumentów określonych w niniejszym punkcie, jeżeli zamawiający może je uzyskać za pomocą bezpłatnych i ogólnodostępnych baz danych, o ile wykonawca wskazał dane umożliwiające dostęp do tych dokumentów w złożonej ofercie. </w:t>
      </w:r>
    </w:p>
    <w:p w:rsidR="00BE7A72" w:rsidRDefault="00F407E2">
      <w:pPr>
        <w:numPr>
          <w:ilvl w:val="0"/>
          <w:numId w:val="22"/>
        </w:numPr>
        <w:ind w:left="576" w:right="16" w:hanging="442"/>
      </w:pPr>
      <w: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BE7A72" w:rsidRDefault="00F407E2">
      <w:pPr>
        <w:numPr>
          <w:ilvl w:val="0"/>
          <w:numId w:val="22"/>
        </w:numPr>
        <w:ind w:left="576" w:right="16" w:hanging="442"/>
      </w:pPr>
      <w:r>
        <w:t>W przypadku wspólnego ubiegania się o zamówienie przez Wykonawców oświadczenie dotyczące spełniania warunków udziału w postępowaniu (</w:t>
      </w:r>
      <w:r>
        <w:rPr>
          <w:b/>
        </w:rPr>
        <w:t>załącznik nr 3 do SWZ</w:t>
      </w:r>
      <w:r>
        <w:t>) oraz oświadczenie dotyczące przesłanek wykluczenia z postępowania (</w:t>
      </w:r>
      <w:r>
        <w:rPr>
          <w:b/>
        </w:rPr>
        <w:t>załącznik nr 4 do SWZ)</w:t>
      </w:r>
      <w:r>
        <w:t xml:space="preserve"> składa każdy z Wykonawców. Do oferty należy wówczas również dołączyć oświadczenie Wykonawców występujących wspólnie wskazujące, które usługi wykonają poszczególni wykonawcy (</w:t>
      </w:r>
      <w:r>
        <w:rPr>
          <w:b/>
        </w:rPr>
        <w:t>załącznik nr 6 do SWZ</w:t>
      </w:r>
      <w:r>
        <w:t xml:space="preserve">)  </w:t>
      </w:r>
    </w:p>
    <w:p w:rsidR="00BE7A72" w:rsidRDefault="00F407E2">
      <w:pPr>
        <w:numPr>
          <w:ilvl w:val="0"/>
          <w:numId w:val="22"/>
        </w:numPr>
        <w:ind w:left="576" w:right="16" w:hanging="442"/>
      </w:pPr>
      <w:r>
        <w:t>W przypadku polegania na zasobach podmiotu udostępniającego zasoby do ofert należy dołączyć zobowiązanie podmiotu udostępniającego zasoby oraz oświadczenie podmiotu udostępniającego zasoby o spełnianiu warunków udziału w postępowaniu oraz o niepodleganiu wykluczeniu z postępowania (</w:t>
      </w:r>
      <w:r>
        <w:rPr>
          <w:b/>
        </w:rPr>
        <w:t>załącznik nr 8 do SWZ).</w:t>
      </w:r>
      <w:r>
        <w:t xml:space="preserve"> </w:t>
      </w:r>
    </w:p>
    <w:p w:rsidR="00BE7A72" w:rsidRDefault="00F407E2">
      <w:pPr>
        <w:numPr>
          <w:ilvl w:val="0"/>
          <w:numId w:val="22"/>
        </w:numPr>
        <w:ind w:left="576" w:right="16" w:hanging="442"/>
      </w:pPr>
      <w:r>
        <w:t xml:space="preserve">Oferta oraz pozostałe oświadczenia i dokumenty, dla których Zamawiający określił wzory w formie formularzy zamieszczonych w załącznikach do SWZ, powinny być sporządzone zgodnie z tymi wzorami, co do treści oraz opisu kolumn i wierszy. </w:t>
      </w:r>
    </w:p>
    <w:p w:rsidR="00BE7A72" w:rsidRDefault="00F407E2">
      <w:pPr>
        <w:numPr>
          <w:ilvl w:val="0"/>
          <w:numId w:val="22"/>
        </w:numPr>
        <w:spacing w:after="32" w:line="362" w:lineRule="auto"/>
        <w:ind w:left="576" w:right="16" w:hanging="442"/>
      </w:pPr>
      <w:r w:rsidRPr="00B627F3">
        <w:rPr>
          <w:b/>
          <w:color w:val="000000" w:themeColor="text1"/>
        </w:rPr>
        <w:t>Ofertę składa się pod rygorem nieważności w formie elektronicznej lub w postaci elektronicznej opatrzonej podpisem zaufanym lub podpisem osobistym</w:t>
      </w:r>
      <w:r>
        <w:rPr>
          <w:b/>
        </w:rPr>
        <w:t>.</w:t>
      </w:r>
      <w:r>
        <w:t xml:space="preserve"> </w:t>
      </w:r>
    </w:p>
    <w:p w:rsidR="00BE7A72" w:rsidRDefault="00F407E2">
      <w:pPr>
        <w:numPr>
          <w:ilvl w:val="0"/>
          <w:numId w:val="22"/>
        </w:numPr>
        <w:ind w:left="576" w:right="16" w:hanging="442"/>
      </w:pPr>
      <w:r>
        <w:t xml:space="preserve">Oferta powinna być sporządzona w języku polskim. Każdy dokument składający się na ofertę powinien być czytelny. </w:t>
      </w:r>
    </w:p>
    <w:p w:rsidR="00BE7A72" w:rsidRDefault="00F407E2">
      <w:pPr>
        <w:pStyle w:val="Nagwek1"/>
        <w:tabs>
          <w:tab w:val="center" w:pos="710"/>
          <w:tab w:val="center" w:pos="3787"/>
        </w:tabs>
        <w:ind w:left="0" w:firstLine="0"/>
      </w:pPr>
      <w:r>
        <w:rPr>
          <w:color w:val="000000"/>
          <w:sz w:val="22"/>
        </w:rPr>
        <w:lastRenderedPageBreak/>
        <w:tab/>
      </w:r>
      <w:r>
        <w:t>XV.</w:t>
      </w:r>
      <w:r>
        <w:rPr>
          <w:rFonts w:ascii="Arial" w:eastAsia="Arial" w:hAnsi="Arial" w:cs="Arial"/>
          <w:b/>
        </w:rPr>
        <w:t xml:space="preserve"> </w:t>
      </w:r>
      <w:r>
        <w:rPr>
          <w:rFonts w:ascii="Arial" w:eastAsia="Arial" w:hAnsi="Arial" w:cs="Arial"/>
          <w:b/>
        </w:rPr>
        <w:tab/>
      </w:r>
      <w:r>
        <w:t xml:space="preserve">SPOSÓB OBLICZENIA CENY OFERTY </w:t>
      </w:r>
    </w:p>
    <w:p w:rsidR="00BE7A72" w:rsidRDefault="00F407E2">
      <w:pPr>
        <w:spacing w:after="170" w:line="259" w:lineRule="auto"/>
        <w:ind w:left="142" w:firstLine="0"/>
        <w:jc w:val="left"/>
      </w:pPr>
      <w:r>
        <w:rPr>
          <w:rFonts w:ascii="Calibri" w:eastAsia="Calibri" w:hAnsi="Calibri" w:cs="Calibri"/>
          <w:sz w:val="22"/>
        </w:rPr>
        <w:t xml:space="preserve"> </w:t>
      </w:r>
    </w:p>
    <w:p w:rsidR="00BE7A72" w:rsidRDefault="00F407E2">
      <w:pPr>
        <w:numPr>
          <w:ilvl w:val="0"/>
          <w:numId w:val="25"/>
        </w:numPr>
        <w:ind w:right="16" w:hanging="720"/>
      </w:pPr>
      <w:r>
        <w:t xml:space="preserve">Wykonawca określi cenę ofertową za wykonanie przedmiotu zamówienia zgodnie ze wzorem </w:t>
      </w:r>
      <w:r>
        <w:rPr>
          <w:b/>
        </w:rPr>
        <w:t xml:space="preserve">Formularza Ofertowego </w:t>
      </w:r>
      <w:r>
        <w:t>stanowiącego</w:t>
      </w:r>
      <w:r>
        <w:rPr>
          <w:b/>
        </w:rPr>
        <w:t xml:space="preserve"> załącznik nr  2</w:t>
      </w:r>
      <w:r>
        <w:t xml:space="preserve"> do SWZ, w formularzu należy podać cenę (brutto) wykonania zamówienia, cenę bez VAT wykonania zamówienia oraz stawkę i kwotę VAT. </w:t>
      </w:r>
    </w:p>
    <w:p w:rsidR="00BE7A72" w:rsidRDefault="00F407E2">
      <w:pPr>
        <w:numPr>
          <w:ilvl w:val="0"/>
          <w:numId w:val="25"/>
        </w:numPr>
        <w:ind w:right="16" w:hanging="720"/>
      </w:pPr>
      <w:r>
        <w:t xml:space="preserve">Cena oferty jest ceną oferowaną za odbiór i transport odpadów komunalnych z nieruchomości zamieszkałych w oparciu o szacunkowe ilość odpadów. </w:t>
      </w:r>
    </w:p>
    <w:p w:rsidR="00BE7A72" w:rsidRDefault="00F407E2">
      <w:pPr>
        <w:numPr>
          <w:ilvl w:val="0"/>
          <w:numId w:val="25"/>
        </w:numPr>
        <w:ind w:right="16" w:hanging="720"/>
      </w:pPr>
      <w:r>
        <w:t xml:space="preserve">Rozliczenie odbywać się będzie na podstawie iloczynu faktycznej ilości odebranych odpadów oraz cen jednostkowych za 1 Mg faktycznej ilości odebranych odpadów komunalnych. </w:t>
      </w:r>
    </w:p>
    <w:p w:rsidR="00BE7A72" w:rsidRDefault="00F407E2">
      <w:pPr>
        <w:numPr>
          <w:ilvl w:val="0"/>
          <w:numId w:val="25"/>
        </w:numPr>
        <w:ind w:right="16" w:hanging="720"/>
      </w:pPr>
      <w:r>
        <w:t xml:space="preserve">Cena oferty zostanie podana przez Wykonawcę. Cena oferty jest ceną brutto (czyli zawiera podatek VAT oraz inne podatki i daniny publiczne) wyrażoną w złotych polskich z dokładnością do dwóch miejsc po przecinku. Do obliczenia wartości podatku należy przyjąć stawkę podatku od towarów i usług VAT wg obowiązujących przepisów prawa. Za przyjęcie nieprawidłowej stawki podatku VAT odpowiada wykonawca. </w:t>
      </w:r>
    </w:p>
    <w:p w:rsidR="00BE7A72" w:rsidRDefault="00F407E2">
      <w:pPr>
        <w:numPr>
          <w:ilvl w:val="0"/>
          <w:numId w:val="25"/>
        </w:numPr>
        <w:ind w:right="16" w:hanging="720"/>
      </w:pPr>
      <w:r>
        <w:t xml:space="preserve">Cena oferty oraz ceny jednostkowe winny uwzględniać wszelkie koszty towarzyszące wykonaniu przedmiotu zamówienia, a w szczególności: </w:t>
      </w:r>
    </w:p>
    <w:p w:rsidR="00BE7A72" w:rsidRDefault="00F407E2">
      <w:pPr>
        <w:numPr>
          <w:ilvl w:val="1"/>
          <w:numId w:val="26"/>
        </w:numPr>
        <w:spacing w:line="259" w:lineRule="auto"/>
        <w:ind w:right="16" w:hanging="232"/>
      </w:pPr>
      <w:r>
        <w:t xml:space="preserve">koszty związane z przygotowaniem i złożeniem oferty, </w:t>
      </w:r>
    </w:p>
    <w:p w:rsidR="00BE7A72" w:rsidRDefault="00F407E2">
      <w:pPr>
        <w:numPr>
          <w:ilvl w:val="1"/>
          <w:numId w:val="26"/>
        </w:numPr>
        <w:ind w:right="16" w:hanging="232"/>
      </w:pPr>
      <w:r>
        <w:t xml:space="preserve">formę wynagrodzenia rozliczanego na podstawie iloczynu niezmiennych cen jednostkowych do końca realizacji przedmiotu zamówienia oraz ilości faktycznego wykonania usług, </w:t>
      </w:r>
    </w:p>
    <w:p w:rsidR="00BE7A72" w:rsidRDefault="00F407E2">
      <w:pPr>
        <w:numPr>
          <w:ilvl w:val="1"/>
          <w:numId w:val="26"/>
        </w:numPr>
        <w:spacing w:after="133" w:line="259" w:lineRule="auto"/>
        <w:ind w:right="16" w:hanging="232"/>
      </w:pPr>
      <w:r>
        <w:t xml:space="preserve">wzrost cen towarów i usług konsumpcyjnych do końca realizacji przedmiotu zamówienia, </w:t>
      </w:r>
    </w:p>
    <w:p w:rsidR="00BE7A72" w:rsidRPr="00B627F3" w:rsidRDefault="00F407E2">
      <w:pPr>
        <w:numPr>
          <w:ilvl w:val="1"/>
          <w:numId w:val="26"/>
        </w:numPr>
        <w:ind w:right="16" w:hanging="232"/>
        <w:rPr>
          <w:color w:val="000000" w:themeColor="text1"/>
        </w:rPr>
      </w:pPr>
      <w:r w:rsidRPr="00B627F3">
        <w:rPr>
          <w:color w:val="000000" w:themeColor="text1"/>
        </w:rPr>
        <w:t xml:space="preserve">wykonanie zobowiązań na warunkach określonych w SWZ, w tym: koszty worków do selektywnej zbiórki odpadów przekazywanych właścicielom nieruchomości oraz dostarczonych do siedziby Zamawiającego, koszty wyposażenia w pojemniki na odpady zmieszane oraz w pojemniki na popiół, koszty wydruku harmonogramów odbierania odpadów komunalnych z terenu gminy </w:t>
      </w:r>
      <w:r w:rsidR="00320E66">
        <w:rPr>
          <w:color w:val="000000" w:themeColor="text1"/>
        </w:rPr>
        <w:t>Skulsk</w:t>
      </w:r>
      <w:r w:rsidRPr="00B627F3">
        <w:rPr>
          <w:color w:val="000000" w:themeColor="text1"/>
        </w:rPr>
        <w:t xml:space="preserve">.  </w:t>
      </w:r>
    </w:p>
    <w:p w:rsidR="00BE7A72" w:rsidRDefault="00F407E2">
      <w:pPr>
        <w:numPr>
          <w:ilvl w:val="0"/>
          <w:numId w:val="25"/>
        </w:numPr>
        <w:ind w:right="16" w:hanging="720"/>
      </w:pPr>
      <w:r>
        <w:t xml:space="preserve">W celu prawidłowego wyliczenia ceny oferty, wykonawcy powinni wykonać następujące czynności: </w:t>
      </w:r>
    </w:p>
    <w:p w:rsidR="002214FE" w:rsidRDefault="00F407E2" w:rsidP="002214FE">
      <w:pPr>
        <w:ind w:left="854" w:right="16" w:firstLine="0"/>
      </w:pPr>
      <w:r>
        <w:t xml:space="preserve">a) zapoznać się z przedmiotem zamówienia opisanym w SWZ, załącznikami do SWZ, wzorem umowy oraz uzyskać wszystkie niezbędne informacje potrzebne dla sporządzenia oferty, </w:t>
      </w:r>
    </w:p>
    <w:p w:rsidR="00BE7A72" w:rsidRDefault="00F407E2" w:rsidP="002214FE">
      <w:pPr>
        <w:ind w:left="854" w:right="16" w:firstLine="0"/>
      </w:pPr>
      <w:r>
        <w:t xml:space="preserve">b) wyliczyć i przedstawić w formularzu ofertowym łączną wartość netto, </w:t>
      </w:r>
    </w:p>
    <w:p w:rsidR="00BE7A72" w:rsidRDefault="00F407E2">
      <w:pPr>
        <w:numPr>
          <w:ilvl w:val="1"/>
          <w:numId w:val="27"/>
        </w:numPr>
        <w:ind w:right="16"/>
      </w:pPr>
      <w:r>
        <w:t xml:space="preserve">wyliczyć wartość podatku VAT od łącznej wartości netto i przedstawić ją w formularzu ofertowym z dokładnością do dwóch miejsc po przecinku; do obliczenia wartości podatku należy przyjąć stawkę podatku od towarów i usług VAT wg obowiązujących przepisów prawa, </w:t>
      </w:r>
    </w:p>
    <w:p w:rsidR="00BE7A72" w:rsidRDefault="00F407E2">
      <w:pPr>
        <w:numPr>
          <w:ilvl w:val="1"/>
          <w:numId w:val="27"/>
        </w:numPr>
        <w:ind w:right="16"/>
      </w:pPr>
      <w:r>
        <w:t xml:space="preserve">wyliczyć cenę oferty brutto i przedstawić ją w formularzu ofertowym; cenę oferty brutto stanowi suma łącznej wartości netto oraz wartości podatku VAT. </w:t>
      </w:r>
    </w:p>
    <w:p w:rsidR="00BE7A72" w:rsidRDefault="00F407E2">
      <w:pPr>
        <w:numPr>
          <w:ilvl w:val="0"/>
          <w:numId w:val="25"/>
        </w:numPr>
        <w:ind w:right="16" w:hanging="720"/>
      </w:pPr>
      <w:r>
        <w:t xml:space="preserve">Wszelkie rozliczenia związane z realizacją niniejszego zamówienia dokonywane będą w złotych polskich. </w:t>
      </w:r>
    </w:p>
    <w:p w:rsidR="00BE7A72" w:rsidRDefault="00F407E2">
      <w:pPr>
        <w:numPr>
          <w:ilvl w:val="0"/>
          <w:numId w:val="25"/>
        </w:numPr>
        <w:spacing w:after="136" w:line="259" w:lineRule="auto"/>
        <w:ind w:right="16" w:hanging="720"/>
      </w:pPr>
      <w:r>
        <w:t xml:space="preserve">Każdy z Wykonawców może zaproponować tylko jedną cenę i nie może jej zmienić. </w:t>
      </w:r>
    </w:p>
    <w:p w:rsidR="00BE7A72" w:rsidRDefault="00F407E2">
      <w:pPr>
        <w:numPr>
          <w:ilvl w:val="0"/>
          <w:numId w:val="25"/>
        </w:numPr>
        <w:ind w:right="16" w:hanging="720"/>
      </w:pPr>
      <w:r>
        <w:lastRenderedPageBreak/>
        <w:t xml:space="preserve">Wykonawca nie może samodzielnie zmieniać i wprowadzać dodatkowych pozycji cenowych do Formularza. </w:t>
      </w:r>
    </w:p>
    <w:p w:rsidR="00BE7A72" w:rsidRDefault="00F407E2">
      <w:pPr>
        <w:numPr>
          <w:ilvl w:val="0"/>
          <w:numId w:val="25"/>
        </w:numPr>
        <w:ind w:right="16" w:hanging="720"/>
      </w:pPr>
      <w:r>
        <w:t xml:space="preserve">Ilości odpadów komunalnych podane w SWZ i załącznikach są szacunkowe. Zostały podane w celu sporządzenia oferty. Faktyczne ilości odpadów komunalnych mogą nie pokrywać się z podanymi przez Zamawiającego. </w:t>
      </w:r>
    </w:p>
    <w:p w:rsidR="00BE7A72" w:rsidRDefault="00F407E2">
      <w:pPr>
        <w:numPr>
          <w:ilvl w:val="0"/>
          <w:numId w:val="25"/>
        </w:numPr>
        <w:ind w:right="16" w:hanging="720"/>
      </w:pPr>
      <w:r>
        <w:t xml:space="preserve">Zgodnie z art. 225 ustawy Pzp jeżeli została złożona oferta, której wybór prowadziłby do powstania u zamawiającego obowiązku </w:t>
      </w:r>
      <w:r w:rsidRPr="00FD0880">
        <w:t>podatkowego zgodnie z ustawą z dnia 11 marca 2004 r. o podatku o</w:t>
      </w:r>
      <w:r w:rsidR="002214FE" w:rsidRPr="00FD0880">
        <w:t>d towarów i usług (Dz. U. z 2021</w:t>
      </w:r>
      <w:r w:rsidRPr="00FD0880">
        <w:t xml:space="preserve"> r. poz. </w:t>
      </w:r>
      <w:r w:rsidR="002214FE" w:rsidRPr="00FD0880">
        <w:t>685 ze zm.</w:t>
      </w:r>
      <w:r w:rsidRPr="00FD0880">
        <w:t>), dla</w:t>
      </w:r>
      <w:r>
        <w:t xml:space="preserve"> celów zastosowania kryterium ceny lub kosztu zamawiający dolicza do przedstawionej w tej ofercie ceny kwotę podatku od towarów i usług, którą miałby obowiązek rozliczyć.</w:t>
      </w:r>
      <w:r>
        <w:rPr>
          <w:b/>
        </w:rPr>
        <w:t xml:space="preserve"> </w:t>
      </w:r>
      <w:r>
        <w:t xml:space="preserve">W ofercie, o której mowa w ust. 1, wykonawca ma obowiązek: </w:t>
      </w:r>
    </w:p>
    <w:p w:rsidR="00BE7A72" w:rsidRDefault="00F407E2">
      <w:pPr>
        <w:ind w:left="1275" w:right="16" w:hanging="281"/>
      </w:pPr>
      <w:r>
        <w:t xml:space="preserve">1)poinformowania zamawiającego, że wybór jego oferty będzie prowadził do powstania u zamawiającego obowiązku podatkowego; </w:t>
      </w:r>
    </w:p>
    <w:p w:rsidR="00BE7A72" w:rsidRDefault="00F407E2">
      <w:pPr>
        <w:ind w:left="1275" w:right="16" w:hanging="281"/>
      </w:pPr>
      <w:r>
        <w:t xml:space="preserve">2)wskazania nazwy (rodzaju) towaru lub usługi, których dostawa lub świadczenie będą prowadziły do powstania obowiązku podatkowego; </w:t>
      </w:r>
    </w:p>
    <w:p w:rsidR="00BE7A72" w:rsidRDefault="00F407E2">
      <w:pPr>
        <w:ind w:left="1275" w:right="16" w:hanging="281"/>
      </w:pPr>
      <w:r>
        <w:t xml:space="preserve">3)wskazania wartości towaru lub usługi objętego obowiązkiem podatkowym zamawiającego, bez kwoty podatku; </w:t>
      </w:r>
    </w:p>
    <w:p w:rsidR="00BE7A72" w:rsidRDefault="00F407E2">
      <w:pPr>
        <w:ind w:left="1275" w:right="16" w:hanging="281"/>
      </w:pPr>
      <w:r>
        <w:t xml:space="preserve">4)wskazania stawki podatku od towarów i usług, która zgodnie z wiedzą wykonawcy, będzie miała zastosowanie. </w:t>
      </w:r>
    </w:p>
    <w:p w:rsidR="00BE7A72" w:rsidRDefault="00F407E2">
      <w:pPr>
        <w:spacing w:after="0" w:line="259" w:lineRule="auto"/>
        <w:ind w:left="569" w:firstLine="0"/>
        <w:jc w:val="left"/>
      </w:pPr>
      <w:r>
        <w:t xml:space="preserve"> </w:t>
      </w:r>
    </w:p>
    <w:p w:rsidR="00BE7A72" w:rsidRDefault="00F407E2">
      <w:pPr>
        <w:tabs>
          <w:tab w:val="center" w:pos="749"/>
          <w:tab w:val="center" w:pos="3863"/>
        </w:tabs>
        <w:spacing w:after="157" w:line="260" w:lineRule="auto"/>
        <w:ind w:left="0" w:firstLine="0"/>
        <w:jc w:val="left"/>
      </w:pPr>
      <w:r>
        <w:rPr>
          <w:rFonts w:ascii="Calibri" w:eastAsia="Calibri" w:hAnsi="Calibri" w:cs="Calibri"/>
          <w:sz w:val="22"/>
        </w:rPr>
        <w:tab/>
      </w:r>
      <w:r>
        <w:rPr>
          <w:rFonts w:ascii="Calibri" w:eastAsia="Calibri" w:hAnsi="Calibri" w:cs="Calibri"/>
          <w:color w:val="2F5496"/>
          <w:sz w:val="32"/>
        </w:rPr>
        <w:t>XVI.</w:t>
      </w:r>
      <w:r>
        <w:rPr>
          <w:b/>
          <w:color w:val="2F5496"/>
          <w:sz w:val="32"/>
        </w:rPr>
        <w:t xml:space="preserve"> </w:t>
      </w:r>
      <w:r>
        <w:rPr>
          <w:b/>
          <w:color w:val="2F5496"/>
          <w:sz w:val="32"/>
        </w:rPr>
        <w:tab/>
      </w:r>
      <w:r>
        <w:rPr>
          <w:rFonts w:ascii="Calibri" w:eastAsia="Calibri" w:hAnsi="Calibri" w:cs="Calibri"/>
          <w:color w:val="2F5496"/>
          <w:sz w:val="32"/>
        </w:rPr>
        <w:t xml:space="preserve">WYMAGANIA DOTYCZĄCE WADIUM </w:t>
      </w:r>
    </w:p>
    <w:p w:rsidR="00BE7A72" w:rsidRDefault="00F407E2">
      <w:pPr>
        <w:spacing w:after="338" w:line="259" w:lineRule="auto"/>
        <w:ind w:left="144" w:right="16"/>
      </w:pPr>
      <w:r>
        <w:t xml:space="preserve">Zamawiający nie żąda wniesienia wadium w przedmiotowym postępowaniu. </w:t>
      </w:r>
    </w:p>
    <w:p w:rsidR="00A87F40" w:rsidRPr="00A87F40" w:rsidRDefault="00F407E2" w:rsidP="00A87F40">
      <w:pPr>
        <w:spacing w:after="504" w:line="259" w:lineRule="auto"/>
        <w:ind w:left="142" w:firstLine="0"/>
        <w:jc w:val="left"/>
        <w:rPr>
          <w:color w:val="4472C4" w:themeColor="accent1"/>
          <w:sz w:val="22"/>
        </w:rPr>
      </w:pPr>
      <w:r>
        <w:rPr>
          <w:sz w:val="22"/>
        </w:rPr>
        <w:tab/>
      </w:r>
    </w:p>
    <w:p w:rsidR="00BE7A72" w:rsidRPr="00A87F40" w:rsidRDefault="00F407E2" w:rsidP="00A87F40">
      <w:pPr>
        <w:spacing w:after="504" w:line="259" w:lineRule="auto"/>
        <w:ind w:left="142" w:firstLine="0"/>
        <w:jc w:val="left"/>
        <w:rPr>
          <w:color w:val="4472C4" w:themeColor="accent1"/>
          <w:sz w:val="32"/>
          <w:szCs w:val="32"/>
        </w:rPr>
      </w:pPr>
      <w:r w:rsidRPr="00A87F40">
        <w:rPr>
          <w:color w:val="4472C4" w:themeColor="accent1"/>
          <w:sz w:val="32"/>
          <w:szCs w:val="32"/>
        </w:rPr>
        <w:t>XVII.</w:t>
      </w:r>
      <w:r w:rsidRPr="00A87F40">
        <w:rPr>
          <w:b/>
          <w:color w:val="4472C4" w:themeColor="accent1"/>
          <w:sz w:val="32"/>
          <w:szCs w:val="32"/>
        </w:rPr>
        <w:t xml:space="preserve"> </w:t>
      </w:r>
      <w:r w:rsidRPr="00A87F40">
        <w:rPr>
          <w:b/>
          <w:color w:val="4472C4" w:themeColor="accent1"/>
          <w:sz w:val="32"/>
          <w:szCs w:val="32"/>
        </w:rPr>
        <w:tab/>
      </w:r>
      <w:r w:rsidRPr="00A87F40">
        <w:rPr>
          <w:color w:val="4472C4" w:themeColor="accent1"/>
          <w:sz w:val="32"/>
          <w:szCs w:val="32"/>
        </w:rPr>
        <w:t xml:space="preserve">TERMIN ZWIĄZANIA OFERTĄ </w:t>
      </w:r>
    </w:p>
    <w:p w:rsidR="00BE7A72" w:rsidRDefault="00F407E2">
      <w:pPr>
        <w:spacing w:after="0" w:line="259" w:lineRule="auto"/>
        <w:ind w:left="142" w:firstLine="0"/>
        <w:jc w:val="left"/>
      </w:pPr>
      <w:r>
        <w:rPr>
          <w:rFonts w:ascii="Calibri" w:eastAsia="Calibri" w:hAnsi="Calibri" w:cs="Calibri"/>
          <w:color w:val="2F5496"/>
          <w:sz w:val="32"/>
        </w:rPr>
        <w:t xml:space="preserve"> </w:t>
      </w:r>
    </w:p>
    <w:p w:rsidR="00BE7A72" w:rsidRDefault="00F407E2">
      <w:pPr>
        <w:numPr>
          <w:ilvl w:val="0"/>
          <w:numId w:val="28"/>
        </w:numPr>
        <w:ind w:right="16" w:hanging="427"/>
      </w:pPr>
      <w:r>
        <w:t xml:space="preserve">Wykonawca związany jest ofertą przez okres </w:t>
      </w:r>
      <w:r>
        <w:rPr>
          <w:b/>
        </w:rPr>
        <w:t>30 dni</w:t>
      </w:r>
      <w:r>
        <w:t xml:space="preserve">, tj. </w:t>
      </w:r>
      <w:r w:rsidRPr="00E71174">
        <w:t xml:space="preserve">do dnia </w:t>
      </w:r>
      <w:r w:rsidR="00A76691">
        <w:rPr>
          <w:b/>
        </w:rPr>
        <w:t>28.11.2022</w:t>
      </w:r>
      <w:r>
        <w:rPr>
          <w:b/>
        </w:rPr>
        <w:t xml:space="preserve"> r.</w:t>
      </w:r>
      <w:r>
        <w:t xml:space="preserve"> przy czym pierwszym dniem terminu związania ofertą jest dzień, w którym upływa termin składania ofert.  </w:t>
      </w:r>
    </w:p>
    <w:p w:rsidR="00BE7A72" w:rsidRDefault="00F407E2">
      <w:pPr>
        <w:numPr>
          <w:ilvl w:val="0"/>
          <w:numId w:val="28"/>
        </w:numPr>
        <w:ind w:right="16" w:hanging="427"/>
      </w:pPr>
      <w: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rsidR="00BE7A72" w:rsidRDefault="00F407E2">
      <w:pPr>
        <w:numPr>
          <w:ilvl w:val="0"/>
          <w:numId w:val="28"/>
        </w:numPr>
        <w:spacing w:after="104" w:line="259" w:lineRule="auto"/>
        <w:ind w:right="16" w:hanging="427"/>
      </w:pPr>
      <w:r>
        <w:t xml:space="preserve">Odmowa wyrażenia zgody na przedłużenie terminu związania ofertą nie powoduje utraty wadium. </w:t>
      </w:r>
    </w:p>
    <w:p w:rsidR="00BE7A72" w:rsidRDefault="00F407E2">
      <w:pPr>
        <w:spacing w:after="505" w:line="259" w:lineRule="auto"/>
        <w:ind w:left="569" w:firstLine="0"/>
        <w:jc w:val="left"/>
      </w:pPr>
      <w:r>
        <w:t xml:space="preserve"> </w:t>
      </w:r>
    </w:p>
    <w:p w:rsidR="00BE7A72" w:rsidRDefault="00F407E2">
      <w:pPr>
        <w:pStyle w:val="Nagwek1"/>
        <w:tabs>
          <w:tab w:val="center" w:pos="827"/>
          <w:tab w:val="center" w:pos="4750"/>
        </w:tabs>
        <w:spacing w:after="131"/>
        <w:ind w:left="0" w:firstLine="0"/>
      </w:pPr>
      <w:r>
        <w:rPr>
          <w:color w:val="000000"/>
          <w:sz w:val="22"/>
        </w:rPr>
        <w:lastRenderedPageBreak/>
        <w:tab/>
      </w:r>
      <w:r>
        <w:t>XVIII.</w:t>
      </w:r>
      <w:r>
        <w:rPr>
          <w:rFonts w:ascii="Arial" w:eastAsia="Arial" w:hAnsi="Arial" w:cs="Arial"/>
          <w:b/>
        </w:rPr>
        <w:t xml:space="preserve"> </w:t>
      </w:r>
      <w:r>
        <w:rPr>
          <w:rFonts w:ascii="Arial" w:eastAsia="Arial" w:hAnsi="Arial" w:cs="Arial"/>
          <w:b/>
        </w:rPr>
        <w:tab/>
      </w:r>
      <w:r>
        <w:t xml:space="preserve">SPOSÓB I TERMIN SKŁADANIA I OTWARCIA OFERT </w:t>
      </w:r>
    </w:p>
    <w:p w:rsidR="00BE7A72" w:rsidRDefault="00F407E2">
      <w:pPr>
        <w:numPr>
          <w:ilvl w:val="0"/>
          <w:numId w:val="29"/>
        </w:numPr>
        <w:spacing w:after="105" w:line="259" w:lineRule="auto"/>
        <w:ind w:right="16" w:hanging="427"/>
      </w:pPr>
      <w:r>
        <w:t xml:space="preserve">Ofertę należy złożyć w terminie </w:t>
      </w:r>
      <w:r>
        <w:rPr>
          <w:b/>
        </w:rPr>
        <w:t xml:space="preserve">do dnia </w:t>
      </w:r>
      <w:r w:rsidR="00A76691">
        <w:rPr>
          <w:b/>
        </w:rPr>
        <w:t>28</w:t>
      </w:r>
      <w:r>
        <w:rPr>
          <w:b/>
        </w:rPr>
        <w:t>.1</w:t>
      </w:r>
      <w:r w:rsidR="00A76691">
        <w:rPr>
          <w:b/>
        </w:rPr>
        <w:t>0</w:t>
      </w:r>
      <w:r>
        <w:rPr>
          <w:b/>
        </w:rPr>
        <w:t>.202</w:t>
      </w:r>
      <w:r w:rsidR="00A76691">
        <w:rPr>
          <w:b/>
        </w:rPr>
        <w:t>2</w:t>
      </w:r>
      <w:r>
        <w:t xml:space="preserve"> r.</w:t>
      </w:r>
      <w:r>
        <w:rPr>
          <w:b/>
        </w:rPr>
        <w:t xml:space="preserve"> do godziny 10:00</w:t>
      </w:r>
      <w:r>
        <w:t>.</w:t>
      </w:r>
      <w:r>
        <w:rPr>
          <w:b/>
        </w:rPr>
        <w:t xml:space="preserve"> </w:t>
      </w:r>
    </w:p>
    <w:p w:rsidR="00BE7A72" w:rsidRDefault="00F407E2">
      <w:pPr>
        <w:numPr>
          <w:ilvl w:val="0"/>
          <w:numId w:val="29"/>
        </w:numPr>
        <w:spacing w:after="139" w:line="259" w:lineRule="auto"/>
        <w:ind w:right="16" w:hanging="427"/>
      </w:pPr>
      <w:r>
        <w:t>Otwarcie ofert nastąp</w:t>
      </w:r>
      <w:r w:rsidR="00A76691">
        <w:t>i</w:t>
      </w:r>
      <w:r>
        <w:t xml:space="preserve"> w dniu </w:t>
      </w:r>
      <w:r w:rsidR="00A76691">
        <w:rPr>
          <w:b/>
        </w:rPr>
        <w:t>28</w:t>
      </w:r>
      <w:r>
        <w:rPr>
          <w:b/>
        </w:rPr>
        <w:t>.1</w:t>
      </w:r>
      <w:r w:rsidR="00A76691">
        <w:rPr>
          <w:b/>
        </w:rPr>
        <w:t>0.2022</w:t>
      </w:r>
      <w:r>
        <w:rPr>
          <w:b/>
        </w:rPr>
        <w:t xml:space="preserve"> r. o godzinie 1</w:t>
      </w:r>
      <w:r w:rsidR="00711390">
        <w:rPr>
          <w:b/>
        </w:rPr>
        <w:t>0</w:t>
      </w:r>
      <w:r>
        <w:rPr>
          <w:b/>
        </w:rPr>
        <w:t>:</w:t>
      </w:r>
      <w:r w:rsidR="00711390">
        <w:rPr>
          <w:b/>
        </w:rPr>
        <w:t>1</w:t>
      </w:r>
      <w:r w:rsidR="00854792">
        <w:rPr>
          <w:b/>
        </w:rPr>
        <w:t>5</w:t>
      </w:r>
      <w:r>
        <w:t xml:space="preserve">  </w:t>
      </w:r>
      <w:r>
        <w:rPr>
          <w:b/>
        </w:rPr>
        <w:t xml:space="preserve"> </w:t>
      </w:r>
    </w:p>
    <w:p w:rsidR="00BE7A72" w:rsidRPr="00854792" w:rsidRDefault="00F407E2" w:rsidP="00854792">
      <w:pPr>
        <w:numPr>
          <w:ilvl w:val="0"/>
          <w:numId w:val="29"/>
        </w:numPr>
        <w:ind w:right="16" w:hanging="427"/>
        <w:rPr>
          <w:b/>
          <w:u w:val="single"/>
        </w:rPr>
      </w:pPr>
      <w:r>
        <w:t xml:space="preserve">Za datę przekazania oferty, wniosków, zawiadomień, dokumentów elektronicznych, oświadczeń lub elektronicznych kopii dokumentów lub oświadczeń oraz innych informacji przyjmuje się datę ich skutecznego przekazania </w:t>
      </w:r>
      <w:r w:rsidR="00600BA7">
        <w:t>do</w:t>
      </w:r>
      <w:r>
        <w:t xml:space="preserve"> </w:t>
      </w:r>
      <w:r w:rsidR="00854792" w:rsidRPr="00854792">
        <w:rPr>
          <w:b/>
          <w:szCs w:val="20"/>
          <w:u w:val="single"/>
        </w:rPr>
        <w:t>sidaspzp.pl</w:t>
      </w:r>
    </w:p>
    <w:p w:rsidR="00BE7A72" w:rsidRDefault="00F407E2">
      <w:pPr>
        <w:numPr>
          <w:ilvl w:val="0"/>
          <w:numId w:val="29"/>
        </w:numPr>
        <w:ind w:right="16" w:hanging="427"/>
      </w:pPr>
      <w:r>
        <w:t xml:space="preserve">Zamawiający najpóźniej przed otwarciem ofert, udostępnia na stronie internetowej prowadzonego postępowania informację o kwocie, jaką zamierza się przeznaczyć na sfinansowanie zamówienia. </w:t>
      </w:r>
      <w:r>
        <w:rPr>
          <w:b/>
        </w:rPr>
        <w:t xml:space="preserve"> </w:t>
      </w:r>
    </w:p>
    <w:p w:rsidR="00BE7A72" w:rsidRDefault="00700477">
      <w:pPr>
        <w:numPr>
          <w:ilvl w:val="0"/>
          <w:numId w:val="29"/>
        </w:numPr>
        <w:ind w:right="16" w:hanging="427"/>
      </w:pPr>
      <w:r>
        <w:t>Jeżeli o</w:t>
      </w:r>
      <w:r w:rsidR="00F407E2">
        <w:t xml:space="preserve">twarcie ofert </w:t>
      </w:r>
      <w:r>
        <w:t xml:space="preserve">przy użyciu systemu teleinformatycznego </w:t>
      </w:r>
      <w:r w:rsidR="0038679F">
        <w:t>w przypadku awarii tego systemu , która powoduje brak możliwości otwarcia ofert w terminie określonym przez zamawiającego , otwarcie nastąpi niezwłocznie po usunięciu awarii.</w:t>
      </w:r>
      <w:r w:rsidR="00F407E2">
        <w:t xml:space="preserve"> </w:t>
      </w:r>
    </w:p>
    <w:p w:rsidR="00BE7A72" w:rsidRDefault="00F407E2">
      <w:pPr>
        <w:numPr>
          <w:ilvl w:val="0"/>
          <w:numId w:val="29"/>
        </w:numPr>
        <w:spacing w:after="0"/>
        <w:ind w:right="16" w:hanging="427"/>
      </w:pPr>
      <w:r>
        <w:t xml:space="preserve">Niezwłocznie po otwarciu ofert, udostępnia się na stronie internetowej prowadzonego postępowania informacje o: </w:t>
      </w:r>
      <w:r>
        <w:rPr>
          <w:b/>
        </w:rPr>
        <w:t xml:space="preserve"> </w:t>
      </w:r>
    </w:p>
    <w:p w:rsidR="00BE7A72" w:rsidRDefault="00F407E2">
      <w:pPr>
        <w:numPr>
          <w:ilvl w:val="1"/>
          <w:numId w:val="29"/>
        </w:numPr>
        <w:spacing w:after="0"/>
        <w:ind w:right="16" w:hanging="850"/>
      </w:pPr>
      <w:r>
        <w:t xml:space="preserve">nazwach albo imionach i nazwiskach oraz siedzibach lub miejscach prowadzonej działalności gospodarczej albo miejscach zamieszkania wykonawców, których oferty zostały otwarte;  </w:t>
      </w:r>
    </w:p>
    <w:p w:rsidR="00BE7A72" w:rsidRDefault="00F407E2">
      <w:pPr>
        <w:numPr>
          <w:ilvl w:val="1"/>
          <w:numId w:val="29"/>
        </w:numPr>
        <w:spacing w:after="139" w:line="259" w:lineRule="auto"/>
        <w:ind w:right="16" w:hanging="850"/>
      </w:pPr>
      <w:r>
        <w:t xml:space="preserve">cenach lub kosztach zawartych w ofertach. </w:t>
      </w:r>
    </w:p>
    <w:p w:rsidR="00BE7A72" w:rsidRDefault="00F407E2">
      <w:pPr>
        <w:numPr>
          <w:ilvl w:val="0"/>
          <w:numId w:val="29"/>
        </w:numPr>
        <w:spacing w:after="0"/>
        <w:ind w:right="16" w:hanging="427"/>
      </w:pPr>
      <w:r>
        <w:t xml:space="preserve">Zgodnie z ustawą Pzp Zamawiający nie ma obowiązku przeprowadzania jawnej sesji otwarcia ofert z udziałem wykonawców lub transmitowania sesji otwarcia za pośrednictwem elektronicznych narzędzi do przekazu wideo on-line, a ma jedynie takie uprawnienie. </w:t>
      </w:r>
    </w:p>
    <w:p w:rsidR="00BE7A72" w:rsidRDefault="00F407E2">
      <w:pPr>
        <w:spacing w:after="0" w:line="259" w:lineRule="auto"/>
        <w:ind w:left="708" w:firstLine="0"/>
        <w:jc w:val="left"/>
      </w:pPr>
      <w:r>
        <w:t xml:space="preserve"> </w:t>
      </w:r>
    </w:p>
    <w:p w:rsidR="00BE7A72" w:rsidRDefault="00F407E2">
      <w:pPr>
        <w:pStyle w:val="Nagwek1"/>
        <w:spacing w:after="153"/>
        <w:ind w:left="847" w:right="4" w:hanging="360"/>
      </w:pPr>
      <w:r>
        <w:t>XIX.</w:t>
      </w:r>
      <w:r>
        <w:rPr>
          <w:rFonts w:ascii="Arial" w:eastAsia="Arial" w:hAnsi="Arial" w:cs="Arial"/>
          <w:b/>
        </w:rPr>
        <w:t xml:space="preserve"> </w:t>
      </w:r>
      <w:r>
        <w:rPr>
          <w:rFonts w:ascii="Arial" w:eastAsia="Arial" w:hAnsi="Arial" w:cs="Arial"/>
          <w:b/>
        </w:rPr>
        <w:tab/>
      </w:r>
      <w:r>
        <w:t xml:space="preserve">OPIS KRYTERIÓW OCENY OFERT, WRAZ Z PODANIEM WAG TYCH KRYTERIÓW I SPOSOBU OCENY OFERT </w:t>
      </w:r>
    </w:p>
    <w:p w:rsidR="00BE7A72" w:rsidRDefault="00F407E2">
      <w:pPr>
        <w:numPr>
          <w:ilvl w:val="0"/>
          <w:numId w:val="30"/>
        </w:numPr>
        <w:spacing w:after="0" w:line="259" w:lineRule="auto"/>
        <w:ind w:right="16" w:hanging="427"/>
      </w:pPr>
      <w:r>
        <w:t xml:space="preserve">Przy wyborze najkorzystniejszej oferty Zamawiający będzie się kierował następującymi kryteriami oceny ofert: </w:t>
      </w:r>
    </w:p>
    <w:tbl>
      <w:tblPr>
        <w:tblStyle w:val="TableGrid"/>
        <w:tblW w:w="11373" w:type="dxa"/>
        <w:tblInd w:w="-939" w:type="dxa"/>
        <w:tblCellMar>
          <w:top w:w="12" w:type="dxa"/>
          <w:left w:w="70" w:type="dxa"/>
          <w:right w:w="12" w:type="dxa"/>
        </w:tblCellMar>
        <w:tblLook w:val="04A0" w:firstRow="1" w:lastRow="0" w:firstColumn="1" w:lastColumn="0" w:noHBand="0" w:noVBand="1"/>
      </w:tblPr>
      <w:tblGrid>
        <w:gridCol w:w="545"/>
        <w:gridCol w:w="9657"/>
        <w:gridCol w:w="1171"/>
      </w:tblGrid>
      <w:tr w:rsidR="00BE7A72">
        <w:trPr>
          <w:trHeight w:val="576"/>
        </w:trPr>
        <w:tc>
          <w:tcPr>
            <w:tcW w:w="545" w:type="dxa"/>
            <w:tcBorders>
              <w:top w:val="single" w:sz="6" w:space="0" w:color="000000"/>
              <w:left w:val="single" w:sz="6" w:space="0" w:color="000000"/>
              <w:bottom w:val="single" w:sz="6" w:space="0" w:color="000000"/>
              <w:right w:val="single" w:sz="4" w:space="0" w:color="000000"/>
            </w:tcBorders>
            <w:vAlign w:val="center"/>
          </w:tcPr>
          <w:p w:rsidR="00BE7A72" w:rsidRDefault="00F407E2">
            <w:pPr>
              <w:spacing w:after="0" w:line="259" w:lineRule="auto"/>
              <w:ind w:left="36" w:firstLine="0"/>
              <w:jc w:val="left"/>
            </w:pPr>
            <w:r>
              <w:t xml:space="preserve">L.p. </w:t>
            </w:r>
          </w:p>
        </w:tc>
        <w:tc>
          <w:tcPr>
            <w:tcW w:w="9657" w:type="dxa"/>
            <w:tcBorders>
              <w:top w:val="single" w:sz="6" w:space="0" w:color="000000"/>
              <w:left w:val="single" w:sz="4" w:space="0" w:color="000000"/>
              <w:bottom w:val="single" w:sz="6" w:space="0" w:color="000000"/>
              <w:right w:val="single" w:sz="4" w:space="0" w:color="000000"/>
            </w:tcBorders>
            <w:vAlign w:val="center"/>
          </w:tcPr>
          <w:p w:rsidR="00BE7A72" w:rsidRDefault="00F407E2">
            <w:pPr>
              <w:spacing w:after="0" w:line="259" w:lineRule="auto"/>
              <w:ind w:left="0" w:right="64" w:firstLine="0"/>
              <w:jc w:val="center"/>
            </w:pPr>
            <w:r>
              <w:t xml:space="preserve">Nazwa i opis kryterium </w:t>
            </w:r>
          </w:p>
        </w:tc>
        <w:tc>
          <w:tcPr>
            <w:tcW w:w="1171" w:type="dxa"/>
            <w:tcBorders>
              <w:top w:val="single" w:sz="6" w:space="0" w:color="000000"/>
              <w:left w:val="single" w:sz="4" w:space="0" w:color="000000"/>
              <w:bottom w:val="single" w:sz="6" w:space="0" w:color="000000"/>
              <w:right w:val="single" w:sz="6" w:space="0" w:color="000000"/>
            </w:tcBorders>
          </w:tcPr>
          <w:p w:rsidR="00BE7A72" w:rsidRDefault="00F407E2">
            <w:pPr>
              <w:spacing w:after="0" w:line="259" w:lineRule="auto"/>
              <w:ind w:left="0" w:firstLine="0"/>
              <w:jc w:val="center"/>
            </w:pPr>
            <w:r>
              <w:t xml:space="preserve">Znaczenie  pkt </w:t>
            </w:r>
          </w:p>
        </w:tc>
      </w:tr>
      <w:tr w:rsidR="00BE7A72">
        <w:trPr>
          <w:trHeight w:val="2245"/>
        </w:trPr>
        <w:tc>
          <w:tcPr>
            <w:tcW w:w="545" w:type="dxa"/>
            <w:tcBorders>
              <w:top w:val="single" w:sz="6" w:space="0" w:color="000000"/>
              <w:left w:val="single" w:sz="6" w:space="0" w:color="000000"/>
              <w:bottom w:val="single" w:sz="4" w:space="0" w:color="000000"/>
              <w:right w:val="single" w:sz="4" w:space="0" w:color="000000"/>
            </w:tcBorders>
          </w:tcPr>
          <w:p w:rsidR="00BE7A72" w:rsidRDefault="00F407E2">
            <w:pPr>
              <w:spacing w:after="0" w:line="259" w:lineRule="auto"/>
              <w:ind w:left="0" w:right="58" w:firstLine="0"/>
              <w:jc w:val="center"/>
            </w:pPr>
            <w:r>
              <w:t xml:space="preserve">1. </w:t>
            </w:r>
          </w:p>
          <w:p w:rsidR="00BE7A72" w:rsidRDefault="00F407E2">
            <w:pPr>
              <w:spacing w:after="0" w:line="259" w:lineRule="auto"/>
              <w:ind w:left="0" w:firstLine="0"/>
              <w:jc w:val="center"/>
            </w:pPr>
            <w:r>
              <w:t xml:space="preserve"> </w:t>
            </w:r>
          </w:p>
        </w:tc>
        <w:tc>
          <w:tcPr>
            <w:tcW w:w="9657" w:type="dxa"/>
            <w:tcBorders>
              <w:top w:val="single" w:sz="6" w:space="0" w:color="000000"/>
              <w:left w:val="single" w:sz="4" w:space="0" w:color="000000"/>
              <w:bottom w:val="single" w:sz="4" w:space="0" w:color="000000"/>
              <w:right w:val="single" w:sz="4" w:space="0" w:color="000000"/>
            </w:tcBorders>
          </w:tcPr>
          <w:p w:rsidR="00BE7A72" w:rsidRDefault="00F407E2">
            <w:pPr>
              <w:spacing w:after="41" w:line="259" w:lineRule="auto"/>
              <w:ind w:left="0" w:firstLine="0"/>
              <w:jc w:val="left"/>
            </w:pPr>
            <w:r>
              <w:rPr>
                <w:b/>
              </w:rPr>
              <w:t xml:space="preserve">Cena  </w:t>
            </w:r>
            <w:r w:rsidR="00503372">
              <w:rPr>
                <w:b/>
              </w:rPr>
              <w:t>(C)</w:t>
            </w:r>
          </w:p>
          <w:p w:rsidR="00BE7A72" w:rsidRDefault="00F407E2">
            <w:pPr>
              <w:spacing w:after="193" w:line="263" w:lineRule="auto"/>
              <w:ind w:left="720" w:right="2523" w:hanging="720"/>
              <w:jc w:val="left"/>
            </w:pPr>
            <w:r>
              <w:t xml:space="preserve">                                                       cena oferty najniżej skalkulowanej (brutto) </w:t>
            </w:r>
          </w:p>
          <w:p w:rsidR="00CF7E10" w:rsidRDefault="00F407E2">
            <w:pPr>
              <w:spacing w:after="119" w:line="242" w:lineRule="auto"/>
              <w:ind w:left="0" w:right="2036" w:firstLine="0"/>
              <w:jc w:val="left"/>
            </w:pPr>
            <w:r>
              <w:t xml:space="preserve">Ilość punktów badanej oferty  = -------------------------------------------------------- </w:t>
            </w:r>
            <w:r>
              <w:rPr>
                <w:b/>
              </w:rPr>
              <w:t xml:space="preserve">x 60 </w:t>
            </w:r>
            <w:r>
              <w:t xml:space="preserve">   </w:t>
            </w:r>
          </w:p>
          <w:p w:rsidR="00BE7A72" w:rsidRDefault="00CF7E10">
            <w:pPr>
              <w:spacing w:after="119" w:line="242" w:lineRule="auto"/>
              <w:ind w:left="0" w:right="2036" w:firstLine="0"/>
              <w:jc w:val="left"/>
            </w:pPr>
            <w:r>
              <w:t xml:space="preserve">  </w:t>
            </w:r>
            <w:r w:rsidR="00F407E2">
              <w:t xml:space="preserve">                                               </w:t>
            </w:r>
            <w:r w:rsidR="00503372">
              <w:t xml:space="preserve">               </w:t>
            </w:r>
            <w:r w:rsidR="00F407E2">
              <w:t xml:space="preserve">cena oferty ocenianej (brutto) </w:t>
            </w:r>
          </w:p>
          <w:p w:rsidR="00BE7A72" w:rsidRDefault="00F407E2">
            <w:pPr>
              <w:spacing w:after="103" w:line="259" w:lineRule="auto"/>
              <w:ind w:left="0" w:firstLine="0"/>
              <w:jc w:val="left"/>
            </w:pPr>
            <w:r>
              <w:t xml:space="preserve"> </w:t>
            </w:r>
          </w:p>
          <w:p w:rsidR="00BE7A72" w:rsidRDefault="00F407E2">
            <w:pPr>
              <w:spacing w:after="0" w:line="259" w:lineRule="auto"/>
              <w:ind w:left="0" w:firstLine="0"/>
              <w:jc w:val="left"/>
            </w:pPr>
            <w:r>
              <w:t xml:space="preserve"> </w:t>
            </w:r>
          </w:p>
        </w:tc>
        <w:tc>
          <w:tcPr>
            <w:tcW w:w="1171" w:type="dxa"/>
            <w:tcBorders>
              <w:top w:val="single" w:sz="6" w:space="0" w:color="000000"/>
              <w:left w:val="single" w:sz="4" w:space="0" w:color="000000"/>
              <w:bottom w:val="single" w:sz="4" w:space="0" w:color="000000"/>
              <w:right w:val="single" w:sz="6" w:space="0" w:color="000000"/>
            </w:tcBorders>
            <w:vAlign w:val="center"/>
          </w:tcPr>
          <w:p w:rsidR="00BE7A72" w:rsidRDefault="00F407E2">
            <w:pPr>
              <w:spacing w:after="0" w:line="259" w:lineRule="auto"/>
              <w:ind w:left="0" w:right="2" w:firstLine="0"/>
              <w:jc w:val="center"/>
            </w:pPr>
            <w:r>
              <w:t xml:space="preserve"> </w:t>
            </w:r>
          </w:p>
          <w:p w:rsidR="00BE7A72" w:rsidRDefault="00F407E2">
            <w:pPr>
              <w:spacing w:after="0" w:line="259" w:lineRule="auto"/>
              <w:ind w:left="0" w:right="2" w:firstLine="0"/>
              <w:jc w:val="center"/>
            </w:pPr>
            <w:r>
              <w:t xml:space="preserve"> </w:t>
            </w:r>
          </w:p>
          <w:p w:rsidR="00BE7A72" w:rsidRDefault="00F407E2">
            <w:pPr>
              <w:spacing w:after="0" w:line="259" w:lineRule="auto"/>
              <w:ind w:left="0" w:right="2" w:firstLine="0"/>
              <w:jc w:val="center"/>
            </w:pPr>
            <w:r>
              <w:t xml:space="preserve"> </w:t>
            </w:r>
          </w:p>
          <w:p w:rsidR="00BE7A72" w:rsidRDefault="00F407E2">
            <w:pPr>
              <w:spacing w:after="0" w:line="259" w:lineRule="auto"/>
              <w:ind w:left="0" w:right="62" w:firstLine="0"/>
              <w:jc w:val="center"/>
            </w:pPr>
            <w:r>
              <w:t xml:space="preserve">60 </w:t>
            </w:r>
          </w:p>
          <w:p w:rsidR="00BE7A72" w:rsidRDefault="00F407E2">
            <w:pPr>
              <w:spacing w:after="0" w:line="259" w:lineRule="auto"/>
              <w:ind w:left="0" w:right="2" w:firstLine="0"/>
              <w:jc w:val="center"/>
            </w:pPr>
            <w:r>
              <w:t xml:space="preserve"> </w:t>
            </w:r>
          </w:p>
          <w:p w:rsidR="00BE7A72" w:rsidRDefault="00F407E2">
            <w:pPr>
              <w:spacing w:after="0" w:line="259" w:lineRule="auto"/>
              <w:ind w:left="0" w:right="2" w:firstLine="0"/>
              <w:jc w:val="center"/>
            </w:pPr>
            <w:r>
              <w:t xml:space="preserve"> </w:t>
            </w:r>
          </w:p>
          <w:p w:rsidR="00BE7A72" w:rsidRDefault="00F407E2">
            <w:pPr>
              <w:spacing w:after="0" w:line="259" w:lineRule="auto"/>
              <w:ind w:left="0" w:right="2" w:firstLine="0"/>
              <w:jc w:val="center"/>
            </w:pPr>
            <w:r>
              <w:t xml:space="preserve"> </w:t>
            </w:r>
          </w:p>
          <w:p w:rsidR="00BE7A72" w:rsidRDefault="00F407E2">
            <w:pPr>
              <w:spacing w:after="0" w:line="259" w:lineRule="auto"/>
              <w:ind w:left="0" w:right="2" w:firstLine="0"/>
              <w:jc w:val="center"/>
            </w:pPr>
            <w:r>
              <w:t xml:space="preserve"> </w:t>
            </w:r>
          </w:p>
        </w:tc>
      </w:tr>
      <w:tr w:rsidR="00BE7A72">
        <w:trPr>
          <w:trHeight w:val="2074"/>
        </w:trPr>
        <w:tc>
          <w:tcPr>
            <w:tcW w:w="545" w:type="dxa"/>
            <w:tcBorders>
              <w:top w:val="single" w:sz="4" w:space="0" w:color="000000"/>
              <w:left w:val="single" w:sz="6" w:space="0" w:color="000000"/>
              <w:bottom w:val="single" w:sz="4" w:space="0" w:color="000000"/>
              <w:right w:val="single" w:sz="4" w:space="0" w:color="000000"/>
            </w:tcBorders>
          </w:tcPr>
          <w:p w:rsidR="00BE7A72" w:rsidRDefault="00F407E2">
            <w:pPr>
              <w:spacing w:after="902" w:line="259" w:lineRule="auto"/>
              <w:ind w:left="0" w:right="58" w:firstLine="0"/>
              <w:jc w:val="center"/>
            </w:pPr>
            <w:r>
              <w:t xml:space="preserve">2. </w:t>
            </w:r>
          </w:p>
          <w:p w:rsidR="00BE7A72" w:rsidRDefault="00F407E2">
            <w:pPr>
              <w:spacing w:after="0" w:line="259" w:lineRule="auto"/>
              <w:ind w:left="3" w:firstLine="0"/>
              <w:jc w:val="left"/>
            </w:pPr>
            <w:r>
              <w:t xml:space="preserve"> </w:t>
            </w:r>
          </w:p>
        </w:tc>
        <w:tc>
          <w:tcPr>
            <w:tcW w:w="9657" w:type="dxa"/>
            <w:tcBorders>
              <w:top w:val="single" w:sz="4" w:space="0" w:color="000000"/>
              <w:left w:val="single" w:sz="4" w:space="0" w:color="000000"/>
              <w:bottom w:val="single" w:sz="4" w:space="0" w:color="000000"/>
              <w:right w:val="single" w:sz="4" w:space="0" w:color="000000"/>
            </w:tcBorders>
          </w:tcPr>
          <w:p w:rsidR="00BE7A72" w:rsidRDefault="00600BA7">
            <w:pPr>
              <w:spacing w:after="0" w:line="259" w:lineRule="auto"/>
              <w:ind w:left="0" w:firstLine="0"/>
              <w:jc w:val="left"/>
            </w:pPr>
            <w:r>
              <w:rPr>
                <w:b/>
              </w:rPr>
              <w:t>Termin p</w:t>
            </w:r>
            <w:r w:rsidR="00503372">
              <w:rPr>
                <w:b/>
              </w:rPr>
              <w:t>łatności faktury (T)</w:t>
            </w:r>
            <w:r w:rsidR="00F407E2">
              <w:rPr>
                <w:b/>
              </w:rPr>
              <w:t xml:space="preserve"> </w:t>
            </w:r>
          </w:p>
          <w:p w:rsidR="00BE7A72" w:rsidRDefault="00F407E2">
            <w:pPr>
              <w:spacing w:after="7" w:line="259" w:lineRule="auto"/>
              <w:ind w:left="0" w:firstLine="0"/>
              <w:jc w:val="left"/>
            </w:pPr>
            <w:r>
              <w:t xml:space="preserve">        </w:t>
            </w:r>
          </w:p>
          <w:p w:rsidR="00503372" w:rsidRDefault="00503372" w:rsidP="00503372">
            <w:pPr>
              <w:spacing w:after="0" w:line="243" w:lineRule="auto"/>
              <w:ind w:right="2746"/>
              <w:jc w:val="left"/>
            </w:pPr>
            <w:r>
              <w:t xml:space="preserve">                               </w:t>
            </w:r>
            <w:r w:rsidR="00F407E2">
              <w:t xml:space="preserve">    Do </w:t>
            </w:r>
            <w:r>
              <w:t>14 dni kalendarzowych włącznie – 0 pkt.</w:t>
            </w:r>
          </w:p>
          <w:p w:rsidR="00BE7A72" w:rsidRDefault="00503372" w:rsidP="00503372">
            <w:pPr>
              <w:spacing w:after="0" w:line="243" w:lineRule="auto"/>
              <w:ind w:right="2746"/>
              <w:jc w:val="left"/>
            </w:pPr>
            <w:r>
              <w:t xml:space="preserve">                                  </w:t>
            </w:r>
            <w:r w:rsidR="00F407E2">
              <w:t xml:space="preserve"> </w:t>
            </w:r>
            <w:r>
              <w:t xml:space="preserve">Od 15 do 21dni kalendarzowych    </w:t>
            </w:r>
            <w:r w:rsidR="00F407E2">
              <w:t xml:space="preserve"> – </w:t>
            </w:r>
            <w:r>
              <w:t>2</w:t>
            </w:r>
            <w:r w:rsidR="00F407E2">
              <w:t>0 pkt</w:t>
            </w:r>
            <w:r>
              <w:t>.</w:t>
            </w:r>
            <w:r w:rsidR="00F407E2">
              <w:t xml:space="preserve"> </w:t>
            </w:r>
          </w:p>
          <w:p w:rsidR="00BE7A72" w:rsidRDefault="00503372" w:rsidP="00503372">
            <w:pPr>
              <w:spacing w:after="0" w:line="259" w:lineRule="auto"/>
              <w:ind w:left="0" w:right="65" w:firstLine="0"/>
              <w:jc w:val="left"/>
            </w:pPr>
            <w:r>
              <w:t xml:space="preserve">                                     </w:t>
            </w:r>
            <w:r w:rsidR="00CF7E10">
              <w:t>Od</w:t>
            </w:r>
            <w:r w:rsidR="00F407E2">
              <w:t xml:space="preserve"> </w:t>
            </w:r>
            <w:r w:rsidR="00CF7E10">
              <w:t xml:space="preserve">22 do 30 dni i więcej                 </w:t>
            </w:r>
            <w:r w:rsidR="00F407E2">
              <w:t xml:space="preserve"> – </w:t>
            </w:r>
            <w:r w:rsidR="00CF7E10">
              <w:t>4</w:t>
            </w:r>
            <w:r w:rsidR="00F407E2">
              <w:t xml:space="preserve">0 pkt </w:t>
            </w:r>
          </w:p>
        </w:tc>
        <w:tc>
          <w:tcPr>
            <w:tcW w:w="1171" w:type="dxa"/>
            <w:tcBorders>
              <w:top w:val="single" w:sz="4" w:space="0" w:color="000000"/>
              <w:left w:val="single" w:sz="4" w:space="0" w:color="000000"/>
              <w:bottom w:val="single" w:sz="4" w:space="0" w:color="000000"/>
              <w:right w:val="single" w:sz="6" w:space="0" w:color="000000"/>
            </w:tcBorders>
          </w:tcPr>
          <w:p w:rsidR="00BE7A72" w:rsidRDefault="00F407E2">
            <w:pPr>
              <w:spacing w:after="0" w:line="259" w:lineRule="auto"/>
              <w:ind w:left="0" w:right="2" w:firstLine="0"/>
              <w:jc w:val="center"/>
            </w:pPr>
            <w:r>
              <w:t xml:space="preserve"> </w:t>
            </w:r>
          </w:p>
          <w:p w:rsidR="00BE7A72" w:rsidRDefault="00F407E2">
            <w:pPr>
              <w:spacing w:after="0" w:line="259" w:lineRule="auto"/>
              <w:ind w:left="0" w:right="2" w:firstLine="0"/>
              <w:jc w:val="center"/>
            </w:pPr>
            <w:r>
              <w:t xml:space="preserve"> </w:t>
            </w:r>
          </w:p>
          <w:p w:rsidR="00BE7A72" w:rsidRDefault="00F407E2">
            <w:pPr>
              <w:spacing w:after="0" w:line="259" w:lineRule="auto"/>
              <w:ind w:left="0" w:right="2" w:firstLine="0"/>
              <w:jc w:val="center"/>
            </w:pPr>
            <w:r>
              <w:t xml:space="preserve"> </w:t>
            </w:r>
          </w:p>
          <w:p w:rsidR="00BE7A72" w:rsidRDefault="00F407E2">
            <w:pPr>
              <w:spacing w:after="0" w:line="259" w:lineRule="auto"/>
              <w:ind w:left="0" w:right="2" w:firstLine="0"/>
              <w:jc w:val="center"/>
            </w:pPr>
            <w:r>
              <w:t xml:space="preserve"> </w:t>
            </w:r>
          </w:p>
          <w:p w:rsidR="00BE7A72" w:rsidRDefault="00F407E2">
            <w:pPr>
              <w:spacing w:after="0" w:line="259" w:lineRule="auto"/>
              <w:ind w:left="0" w:right="62" w:firstLine="0"/>
              <w:jc w:val="center"/>
            </w:pPr>
            <w:r>
              <w:t xml:space="preserve">40 </w:t>
            </w:r>
          </w:p>
          <w:p w:rsidR="00BE7A72" w:rsidRDefault="00F407E2">
            <w:pPr>
              <w:spacing w:after="0" w:line="259" w:lineRule="auto"/>
              <w:ind w:left="0" w:right="2" w:firstLine="0"/>
              <w:jc w:val="center"/>
            </w:pPr>
            <w:r>
              <w:t xml:space="preserve"> </w:t>
            </w:r>
          </w:p>
        </w:tc>
      </w:tr>
    </w:tbl>
    <w:p w:rsidR="00BE7A72" w:rsidRDefault="00F407E2">
      <w:pPr>
        <w:spacing w:after="124" w:line="259" w:lineRule="auto"/>
        <w:ind w:left="142" w:firstLine="0"/>
        <w:jc w:val="left"/>
      </w:pPr>
      <w:r>
        <w:t xml:space="preserve"> </w:t>
      </w:r>
    </w:p>
    <w:p w:rsidR="00BE7A72" w:rsidRDefault="00F407E2">
      <w:pPr>
        <w:numPr>
          <w:ilvl w:val="0"/>
          <w:numId w:val="30"/>
        </w:numPr>
        <w:ind w:right="16" w:hanging="427"/>
      </w:pPr>
      <w:r>
        <w:lastRenderedPageBreak/>
        <w:t>Ocena punktowa w kryterium „</w:t>
      </w:r>
      <w:r>
        <w:rPr>
          <w:b/>
        </w:rPr>
        <w:t>Cena</w:t>
      </w:r>
      <w:r>
        <w:t xml:space="preserve">” dokonana zostanie na podstawie całkowitej ceny oferty brutto wskazanej przez Wykonawcę w ofercie i przeliczona według wzoru opisanego w tabeli powyżej. Cena najniższa otrzymuję 60 punktów.  </w:t>
      </w:r>
    </w:p>
    <w:p w:rsidR="00BE7A72" w:rsidRDefault="00F407E2">
      <w:pPr>
        <w:numPr>
          <w:ilvl w:val="0"/>
          <w:numId w:val="30"/>
        </w:numPr>
        <w:ind w:right="16" w:hanging="427"/>
      </w:pPr>
      <w:r>
        <w:t>Ocena punktowa w kryterium „</w:t>
      </w:r>
      <w:r w:rsidR="00B40A6B">
        <w:rPr>
          <w:b/>
        </w:rPr>
        <w:t>Termin płatności faktury”</w:t>
      </w:r>
      <w:r>
        <w:rPr>
          <w:b/>
        </w:rPr>
        <w:t xml:space="preserve"> </w:t>
      </w:r>
      <w:r>
        <w:t xml:space="preserve">dokonana zostanie według zasad opisanych w tabeli powyżej na podstawie zadeklarowanego przez Wykonawcę w formularzu oferty terminu </w:t>
      </w:r>
      <w:r w:rsidR="00B40A6B">
        <w:t>płatności faktury</w:t>
      </w:r>
      <w:r>
        <w:t xml:space="preserve">. </w:t>
      </w:r>
    </w:p>
    <w:p w:rsidR="00BE7A72" w:rsidRDefault="00F407E2">
      <w:pPr>
        <w:numPr>
          <w:ilvl w:val="0"/>
          <w:numId w:val="30"/>
        </w:numPr>
        <w:ind w:right="16" w:hanging="427"/>
      </w:pPr>
      <w:r>
        <w:t xml:space="preserve">Punktacja przyznawana ofertom w poszczególnych kryteriach oceny ofert będzie liczona z dokładnością do dwóch miejsc po przecinku, zgodnie z zasadami arytmetyki. </w:t>
      </w:r>
    </w:p>
    <w:p w:rsidR="00BE7A72" w:rsidRDefault="00F407E2">
      <w:pPr>
        <w:numPr>
          <w:ilvl w:val="0"/>
          <w:numId w:val="30"/>
        </w:numPr>
        <w:spacing w:after="104" w:line="259" w:lineRule="auto"/>
        <w:ind w:right="16" w:hanging="427"/>
      </w:pPr>
      <w:r>
        <w:t xml:space="preserve">Złożona oferta przez Wykonawcę może uzyskać 100 punktów. Oceny punktowe uzyskane w ww. </w:t>
      </w:r>
    </w:p>
    <w:p w:rsidR="00BE7A72" w:rsidRDefault="00F407E2">
      <w:pPr>
        <w:ind w:left="600" w:right="16"/>
      </w:pPr>
      <w:r>
        <w:t>kryteriach sumuje się</w:t>
      </w:r>
      <w:r w:rsidR="00987163">
        <w:t xml:space="preserve"> (C+T)</w:t>
      </w:r>
      <w:r>
        <w:t xml:space="preserve">, a uzyskana łączna liczba punktów stanowić będzie całkowitą ocenę punktową oferty. </w:t>
      </w:r>
    </w:p>
    <w:p w:rsidR="00BE7A72" w:rsidRDefault="00F407E2">
      <w:pPr>
        <w:numPr>
          <w:ilvl w:val="0"/>
          <w:numId w:val="30"/>
        </w:numPr>
        <w:ind w:right="16" w:hanging="427"/>
      </w:pPr>
      <w:r>
        <w:t xml:space="preserve">W toku badania i oceny ofert Zamawiający może żądać od Wykonawcy wyjaśnień dotyczących treści złożonej oferty, w tym zaoferowanej ceny. </w:t>
      </w:r>
    </w:p>
    <w:p w:rsidR="00BE7A72" w:rsidRDefault="00F407E2">
      <w:pPr>
        <w:numPr>
          <w:ilvl w:val="0"/>
          <w:numId w:val="30"/>
        </w:numPr>
        <w:spacing w:line="259" w:lineRule="auto"/>
        <w:ind w:right="16" w:hanging="427"/>
      </w:pPr>
      <w:r>
        <w:t xml:space="preserve">Zamawiający udzieli zamówienia Wykonawcy, którego oferta zostanie uznana za najkorzystniejszą. </w:t>
      </w:r>
    </w:p>
    <w:p w:rsidR="00BE7A72" w:rsidRDefault="00F407E2">
      <w:pPr>
        <w:numPr>
          <w:ilvl w:val="0"/>
          <w:numId w:val="30"/>
        </w:numPr>
        <w:ind w:right="16" w:hanging="427"/>
      </w:pPr>
      <w: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rsidR="00BE7A72" w:rsidRDefault="00F407E2">
      <w:pPr>
        <w:numPr>
          <w:ilvl w:val="0"/>
          <w:numId w:val="30"/>
        </w:numPr>
        <w:spacing w:after="0"/>
        <w:ind w:right="16" w:hanging="427"/>
      </w:pPr>
      <w:r>
        <w:t xml:space="preserve">W sytuacji, gdy Zamawiający nie może dokonać wyboru najkorzystniejszej oferty ze względu na to, że zostały złożone oferty o takiej samej cenie oraz pozostałych warunkach poza cenowych,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rsidR="00BE7A72" w:rsidRDefault="00F407E2">
      <w:pPr>
        <w:spacing w:after="502" w:line="259" w:lineRule="auto"/>
        <w:ind w:left="590" w:firstLine="0"/>
        <w:jc w:val="left"/>
      </w:pPr>
      <w:r>
        <w:t xml:space="preserve"> </w:t>
      </w:r>
    </w:p>
    <w:p w:rsidR="00BE7A72" w:rsidRDefault="00F407E2">
      <w:pPr>
        <w:pStyle w:val="Nagwek1"/>
        <w:ind w:left="847" w:right="4" w:hanging="360"/>
      </w:pPr>
      <w:r>
        <w:t>XX.</w:t>
      </w:r>
      <w:r>
        <w:rPr>
          <w:rFonts w:ascii="Arial" w:eastAsia="Arial" w:hAnsi="Arial" w:cs="Arial"/>
          <w:b/>
        </w:rPr>
        <w:t xml:space="preserve"> </w:t>
      </w:r>
      <w:r>
        <w:rPr>
          <w:rFonts w:ascii="Arial" w:eastAsia="Arial" w:hAnsi="Arial" w:cs="Arial"/>
          <w:b/>
        </w:rPr>
        <w:tab/>
      </w:r>
      <w:r>
        <w:t xml:space="preserve">INFORMACJE O FORMALNOŚCIACH, JAKIE POWINNY BYĆ DOPEŁNIONE PO WYBORZE OFERTY W CELU ZAWARCIA UMOWY W SPRAWIE ZAMÓWIENIA PUBLICZNEGO </w:t>
      </w:r>
    </w:p>
    <w:p w:rsidR="00BE7A72" w:rsidRDefault="00F407E2">
      <w:pPr>
        <w:numPr>
          <w:ilvl w:val="0"/>
          <w:numId w:val="31"/>
        </w:numPr>
        <w:ind w:right="16" w:hanging="427"/>
      </w:pPr>
      <w:r>
        <w:t xml:space="preserve">Niezwłocznie po wyborze najkorzystniejszej oferty Zamawiający informuje równocześnie wykonawców o: </w:t>
      </w:r>
    </w:p>
    <w:p w:rsidR="00BE7A72" w:rsidRDefault="00F407E2">
      <w:pPr>
        <w:numPr>
          <w:ilvl w:val="2"/>
          <w:numId w:val="32"/>
        </w:numPr>
        <w:ind w:right="16"/>
      </w:pPr>
      <w: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BE7A72" w:rsidRDefault="00F407E2">
      <w:pPr>
        <w:numPr>
          <w:ilvl w:val="2"/>
          <w:numId w:val="32"/>
        </w:numPr>
        <w:ind w:right="16"/>
      </w:pPr>
      <w:r>
        <w:t xml:space="preserve">wykonawcach, których oferty zostały odrzucone – podając uzasadnienie faktyczne i prawne. </w:t>
      </w:r>
    </w:p>
    <w:p w:rsidR="00BE7A72" w:rsidRDefault="00F407E2">
      <w:pPr>
        <w:numPr>
          <w:ilvl w:val="0"/>
          <w:numId w:val="31"/>
        </w:numPr>
        <w:ind w:right="16" w:hanging="427"/>
      </w:pPr>
      <w:r>
        <w:lastRenderedPageBreak/>
        <w:t xml:space="preserve">Zamawiający udostępni informacje, o których mowa w pkt 1. na stronie internetowej prowadzonego postępowania. </w:t>
      </w:r>
    </w:p>
    <w:p w:rsidR="00BE7A72" w:rsidRDefault="00F407E2">
      <w:pPr>
        <w:numPr>
          <w:ilvl w:val="0"/>
          <w:numId w:val="31"/>
        </w:numPr>
        <w:ind w:right="16" w:hanging="427"/>
      </w:pPr>
      <w:r>
        <w:t xml:space="preserve">Umowa w sprawie zamówienia publicznego z wybranym Wykonawcą zostanie zawarta w terminie nie krótszym niż 5 dni od dnia przesłania zawiadomienia o wyborze najkorzystniejszej oferty, jeżeli zawiadomienie to zostało przesłane przy użyciu środków komunikacji elektronicznej, albo 10 dni – jeżeli zostało przesłane w inny sposób. </w:t>
      </w:r>
    </w:p>
    <w:p w:rsidR="00BE7A72" w:rsidRDefault="00F407E2">
      <w:pPr>
        <w:numPr>
          <w:ilvl w:val="0"/>
          <w:numId w:val="31"/>
        </w:numPr>
        <w:ind w:right="16" w:hanging="427"/>
      </w:pPr>
      <w:r>
        <w:t xml:space="preserve">Zamawiający może zawrzeć umowę w sprawie zamówienia publicznego przed upływem terminu, o którym mowa w ust. 1, jeżeli w postępowaniu o udzielenie zamówienia prowadzonym w trybie podstawowym złożono tylko jedną ofertę. </w:t>
      </w:r>
    </w:p>
    <w:p w:rsidR="00BE7A72" w:rsidRDefault="00F407E2">
      <w:pPr>
        <w:numPr>
          <w:ilvl w:val="0"/>
          <w:numId w:val="31"/>
        </w:numPr>
        <w:ind w:right="16" w:hanging="427"/>
      </w:pPr>
      <w:r>
        <w:t xml:space="preserve">Wykonawca, którego oferta została wybrana jako najkorzystniejsza, zostanie poinformowany przez Zamawiającego o terminie i miejscu podpisania umowy.  </w:t>
      </w:r>
    </w:p>
    <w:p w:rsidR="00BE7A72" w:rsidRDefault="00F407E2">
      <w:pPr>
        <w:numPr>
          <w:ilvl w:val="0"/>
          <w:numId w:val="31"/>
        </w:numPr>
        <w:spacing w:after="135" w:line="259" w:lineRule="auto"/>
        <w:ind w:right="16" w:hanging="427"/>
      </w:pPr>
      <w:r>
        <w:rPr>
          <w:b/>
        </w:rPr>
        <w:t xml:space="preserve">Przed podpisaniem umowy wybrany Wykonawca zobowiązany jest dostarczyć: </w:t>
      </w:r>
    </w:p>
    <w:p w:rsidR="00BE7A72" w:rsidRDefault="00F407E2">
      <w:pPr>
        <w:numPr>
          <w:ilvl w:val="1"/>
          <w:numId w:val="31"/>
        </w:numPr>
        <w:ind w:right="16"/>
      </w:pPr>
      <w:r>
        <w:rPr>
          <w:b/>
        </w:rPr>
        <w:t xml:space="preserve">pełnomocnictwo, </w:t>
      </w:r>
      <w:r>
        <w:t xml:space="preserve">jeżeli umowę podpisuje pełnomocnik, o ile załączone do oferty pełnomocnictwo nie uwzględniało tej czynności prawnej; </w:t>
      </w:r>
    </w:p>
    <w:p w:rsidR="00BE7A72" w:rsidRDefault="00F407E2">
      <w:pPr>
        <w:numPr>
          <w:ilvl w:val="1"/>
          <w:numId w:val="31"/>
        </w:numPr>
        <w:ind w:right="16"/>
      </w:pPr>
      <w:r>
        <w:rPr>
          <w:b/>
        </w:rPr>
        <w:t>dowód wniesienia zabezpieczenia</w:t>
      </w:r>
      <w:r>
        <w:t xml:space="preserve"> należytego wykonania umowy, oryginał w przypadku wnoszenia zabezpieczenia w innej formie niż pieniądz; </w:t>
      </w:r>
    </w:p>
    <w:p w:rsidR="00BE7A72" w:rsidRPr="00023E49" w:rsidRDefault="00F407E2">
      <w:pPr>
        <w:numPr>
          <w:ilvl w:val="1"/>
          <w:numId w:val="31"/>
        </w:numPr>
        <w:ind w:right="16"/>
        <w:rPr>
          <w:color w:val="000000" w:themeColor="text1"/>
        </w:rPr>
      </w:pPr>
      <w:r w:rsidRPr="00023E49">
        <w:rPr>
          <w:b/>
          <w:color w:val="000000" w:themeColor="text1"/>
        </w:rPr>
        <w:t>opłaconą polisę</w:t>
      </w:r>
      <w:r w:rsidRPr="00023E49">
        <w:rPr>
          <w:color w:val="000000" w:themeColor="text1"/>
        </w:rPr>
        <w:t xml:space="preserve"> a w przypadku jej braku, inny dokument potwierdzający, że wykonawca jest ubezpieczony od odpowiedzialności cywilnej w zakresie prowadzonej działalności związanej z przedmiotem zamówienia; </w:t>
      </w:r>
    </w:p>
    <w:p w:rsidR="00BE7A72" w:rsidRDefault="00F407E2">
      <w:pPr>
        <w:numPr>
          <w:ilvl w:val="1"/>
          <w:numId w:val="31"/>
        </w:numPr>
        <w:ind w:right="16"/>
      </w:pPr>
      <w:r>
        <w:rPr>
          <w:b/>
        </w:rPr>
        <w:t>umowę regulującą współpracę Wykonawców wspólnie ubiegających się o udzielenie zamówienia</w:t>
      </w:r>
      <w:r>
        <w:t xml:space="preserve">, jeżeli oferta tych Wykonawców zostanie wybrana, w tym umowę regulującą konsorcjum wraz z zobowiązaniem w formie oświadczenia, że Wykonawca będzie przedkładał Zamawiającemu wszystkie zmiany tej umowy; </w:t>
      </w:r>
    </w:p>
    <w:p w:rsidR="00BE7A72" w:rsidRDefault="00F407E2">
      <w:pPr>
        <w:numPr>
          <w:ilvl w:val="1"/>
          <w:numId w:val="31"/>
        </w:numPr>
        <w:ind w:right="16"/>
      </w:pPr>
      <w:r>
        <w:rPr>
          <w:b/>
        </w:rPr>
        <w:t>umowę spółki cywilnej,</w:t>
      </w:r>
      <w:r>
        <w:t xml:space="preserve"> jeśli wybrany Wykonawca jest spółką cywilną wraz z zobowiązaniem w formie oświadczenia, że Wykonawca będzie przedkładał Zamawiającemu wszystkie zmiany tej umowy. </w:t>
      </w:r>
    </w:p>
    <w:p w:rsidR="00BE7A72" w:rsidRDefault="00F407E2">
      <w:pPr>
        <w:numPr>
          <w:ilvl w:val="0"/>
          <w:numId w:val="31"/>
        </w:numPr>
        <w:ind w:right="16" w:hanging="427"/>
      </w:pPr>
      <w:r>
        <w:t xml:space="preserve">Osoby reprezentujące Wykonawcę przy podpisywaniu umowy powinny posiadać ze sobą dokumenty potwierdzające ich umocowanie do podpisywania umowy, o ile umocowanie to nie będzie wynikać z dokumentów załączonych do oferty. </w:t>
      </w:r>
    </w:p>
    <w:p w:rsidR="00BE7A72" w:rsidRDefault="00F407E2">
      <w:pPr>
        <w:numPr>
          <w:ilvl w:val="0"/>
          <w:numId w:val="31"/>
        </w:numPr>
        <w:spacing w:after="397"/>
        <w:ind w:right="16" w:hanging="427"/>
      </w:pPr>
      <w: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255 ustawy Pzp. </w:t>
      </w:r>
    </w:p>
    <w:p w:rsidR="00BE7A72" w:rsidRDefault="00F407E2">
      <w:pPr>
        <w:pStyle w:val="Nagwek1"/>
        <w:ind w:left="847" w:right="4" w:hanging="360"/>
      </w:pPr>
      <w:r>
        <w:t>XXI.</w:t>
      </w:r>
      <w:r>
        <w:rPr>
          <w:rFonts w:ascii="Arial" w:eastAsia="Arial" w:hAnsi="Arial" w:cs="Arial"/>
          <w:b/>
        </w:rPr>
        <w:t xml:space="preserve"> </w:t>
      </w:r>
      <w:r>
        <w:rPr>
          <w:rFonts w:ascii="Arial" w:eastAsia="Arial" w:hAnsi="Arial" w:cs="Arial"/>
          <w:b/>
        </w:rPr>
        <w:tab/>
      </w:r>
      <w:r>
        <w:t xml:space="preserve">WYMAGANIA DOTYCZĄCE ZABEZPIECZENIA NALEŻYTEGO WYKONANIA UMOWY </w:t>
      </w:r>
    </w:p>
    <w:p w:rsidR="00BE7A72" w:rsidRDefault="00F407E2">
      <w:pPr>
        <w:spacing w:after="132" w:line="259" w:lineRule="auto"/>
        <w:ind w:left="425" w:firstLine="0"/>
        <w:jc w:val="left"/>
      </w:pPr>
      <w:r>
        <w:t xml:space="preserve"> </w:t>
      </w:r>
    </w:p>
    <w:p w:rsidR="00BE7A72" w:rsidRDefault="00F407E2">
      <w:pPr>
        <w:numPr>
          <w:ilvl w:val="0"/>
          <w:numId w:val="33"/>
        </w:numPr>
        <w:ind w:right="16"/>
      </w:pPr>
      <w:r>
        <w:lastRenderedPageBreak/>
        <w:t xml:space="preserve">Od Wykonawcy, którego oferta zostanie wybrana jako najkorzystniejsza, wymagane będzie wniesienie, przed zawarciem umowy, zabezpieczenia należytego wykonania umowy w </w:t>
      </w:r>
      <w:r w:rsidR="00A76691">
        <w:rPr>
          <w:b/>
        </w:rPr>
        <w:t xml:space="preserve">wysokości 2 </w:t>
      </w:r>
      <w:r>
        <w:rPr>
          <w:b/>
        </w:rPr>
        <w:t>% ceny ofertowej brutto</w:t>
      </w:r>
      <w:r>
        <w:t xml:space="preserve"> podanej w ofercie za wykonanie całości przedmiotu zamówienia.  </w:t>
      </w:r>
    </w:p>
    <w:p w:rsidR="00BE7A72" w:rsidRDefault="00F407E2">
      <w:pPr>
        <w:numPr>
          <w:ilvl w:val="0"/>
          <w:numId w:val="33"/>
        </w:numPr>
        <w:ind w:right="16"/>
      </w:pPr>
      <w:r>
        <w:t xml:space="preserve">Zabezpieczenie służy pokryciu roszczeń z tytułu niewykonania lub nienależytego wykonania umowy. </w:t>
      </w:r>
    </w:p>
    <w:p w:rsidR="00BE7A72" w:rsidRDefault="00F407E2">
      <w:pPr>
        <w:numPr>
          <w:ilvl w:val="0"/>
          <w:numId w:val="33"/>
        </w:numPr>
        <w:ind w:right="16"/>
      </w:pPr>
      <w:r>
        <w:t xml:space="preserve">Zabezpieczenie należytego wykonania umowy może być wnoszone według wyboru wykonawcy w jednej lub w kilku formach wskazanych w art. 450 ust. 1 ustawy Pzp tj.: </w:t>
      </w:r>
    </w:p>
    <w:p w:rsidR="00BE7A72" w:rsidRDefault="00F407E2">
      <w:pPr>
        <w:numPr>
          <w:ilvl w:val="0"/>
          <w:numId w:val="34"/>
        </w:numPr>
        <w:spacing w:after="126" w:line="259" w:lineRule="auto"/>
        <w:ind w:right="16" w:hanging="122"/>
      </w:pPr>
      <w:r>
        <w:t xml:space="preserve">pieniądzu; </w:t>
      </w:r>
    </w:p>
    <w:p w:rsidR="00BE7A72" w:rsidRDefault="00F407E2">
      <w:pPr>
        <w:numPr>
          <w:ilvl w:val="0"/>
          <w:numId w:val="34"/>
        </w:numPr>
        <w:ind w:right="16" w:hanging="122"/>
      </w:pPr>
      <w:r>
        <w:t xml:space="preserve">poręczeniach bankowych lub poręczeniach spółdzielczej kasy oszczędnościowo-kredytowej, z tym że zobowiązanie kasy jest zawsze zobowiązaniem pieniężnym; </w:t>
      </w:r>
    </w:p>
    <w:p w:rsidR="00BE7A72" w:rsidRDefault="00F407E2">
      <w:pPr>
        <w:numPr>
          <w:ilvl w:val="0"/>
          <w:numId w:val="34"/>
        </w:numPr>
        <w:spacing w:after="98" w:line="259" w:lineRule="auto"/>
        <w:ind w:right="16" w:hanging="122"/>
      </w:pPr>
      <w:r>
        <w:t xml:space="preserve">gwarancjach bankowych; </w:t>
      </w:r>
    </w:p>
    <w:p w:rsidR="00BE7A72" w:rsidRDefault="00F407E2">
      <w:pPr>
        <w:numPr>
          <w:ilvl w:val="0"/>
          <w:numId w:val="34"/>
        </w:numPr>
        <w:spacing w:after="133" w:line="259" w:lineRule="auto"/>
        <w:ind w:right="16" w:hanging="122"/>
      </w:pPr>
      <w:r>
        <w:t xml:space="preserve">gwarancjach ubezpieczeniowych; </w:t>
      </w:r>
    </w:p>
    <w:p w:rsidR="00BE7A72" w:rsidRDefault="00F407E2">
      <w:pPr>
        <w:numPr>
          <w:ilvl w:val="0"/>
          <w:numId w:val="34"/>
        </w:numPr>
        <w:ind w:right="16" w:hanging="122"/>
      </w:pPr>
      <w:r>
        <w:t xml:space="preserve">poręczeniach udzielanych przez podmioty, o których mowa w art. 6b ust. 5 pkt 2 ustawy z 9 listopada 2000 r. o utworzeniu Polskiej Agencji Rozwoju Przedsiębiorczości. </w:t>
      </w:r>
    </w:p>
    <w:p w:rsidR="00BE7A72" w:rsidRDefault="00F407E2">
      <w:pPr>
        <w:numPr>
          <w:ilvl w:val="0"/>
          <w:numId w:val="35"/>
        </w:numPr>
        <w:ind w:right="16" w:hanging="336"/>
      </w:pPr>
      <w:r>
        <w:t xml:space="preserve">Zamawiający nie wyraża zgody na wniesienie zabezpieczenia w formach wskazanych w art. 450 ust. 2 ustawy Pzp. </w:t>
      </w:r>
    </w:p>
    <w:p w:rsidR="00BE7A72" w:rsidRDefault="00F407E2">
      <w:pPr>
        <w:numPr>
          <w:ilvl w:val="0"/>
          <w:numId w:val="35"/>
        </w:numPr>
        <w:spacing w:after="129" w:line="259" w:lineRule="auto"/>
        <w:ind w:right="16" w:hanging="336"/>
      </w:pPr>
      <w:r>
        <w:t xml:space="preserve">Do zmiany formy zabezpieczenia w trakcie realizacji umowy stosuje się art. 451 ustawy Pzp. </w:t>
      </w:r>
    </w:p>
    <w:p w:rsidR="00BE7A72" w:rsidRDefault="00F407E2">
      <w:pPr>
        <w:numPr>
          <w:ilvl w:val="0"/>
          <w:numId w:val="35"/>
        </w:numPr>
        <w:spacing w:after="129" w:line="259" w:lineRule="auto"/>
        <w:ind w:right="16" w:hanging="336"/>
      </w:pPr>
      <w:r>
        <w:t xml:space="preserve">Zamawiający zwróci zabezpieczenie w następujących terminach: </w:t>
      </w:r>
    </w:p>
    <w:p w:rsidR="00BE7A72" w:rsidRDefault="00F407E2">
      <w:pPr>
        <w:numPr>
          <w:ilvl w:val="1"/>
          <w:numId w:val="35"/>
        </w:numPr>
        <w:ind w:right="16"/>
      </w:pPr>
      <w:r>
        <w:t xml:space="preserve">70% wysokości zabezpieczenia w terminie 30 dni od dnia podpisania protokołu odbioru końcowego przedmiotu zamówienia, tj. od dnia wykonania zamówienia i uznania przez zamawiającego za należycie wykonane; </w:t>
      </w:r>
    </w:p>
    <w:p w:rsidR="00BE7A72" w:rsidRDefault="00F407E2">
      <w:pPr>
        <w:numPr>
          <w:ilvl w:val="1"/>
          <w:numId w:val="35"/>
        </w:numPr>
        <w:ind w:right="16"/>
      </w:pPr>
      <w:r>
        <w:t xml:space="preserve">30% wysokości zabezpieczenia w terminie 15 dni od dnia, w którym upływa okres gwarancji/rękojmi liczony zgodnie z postanowieniami zawartej umowy. </w:t>
      </w:r>
    </w:p>
    <w:p w:rsidR="00854792" w:rsidRPr="00854792" w:rsidRDefault="00F407E2" w:rsidP="00327979">
      <w:pPr>
        <w:numPr>
          <w:ilvl w:val="0"/>
          <w:numId w:val="35"/>
        </w:numPr>
        <w:spacing w:after="0" w:line="398" w:lineRule="auto"/>
        <w:ind w:left="579" w:right="16" w:hanging="336"/>
        <w:rPr>
          <w:b/>
        </w:rPr>
      </w:pPr>
      <w:r>
        <w:t>Zabezpieczenie wnoszone w pieniądzu powinno zostać wpłacone przelewem na rachunek bankowy zamawiającego w banku Bank Spółdzielczy</w:t>
      </w:r>
      <w:r w:rsidR="00987163">
        <w:t>m</w:t>
      </w:r>
      <w:r>
        <w:t xml:space="preserve"> w </w:t>
      </w:r>
      <w:r w:rsidR="00854792">
        <w:t xml:space="preserve">Skulsku nr konta: </w:t>
      </w:r>
      <w:r w:rsidR="00854792" w:rsidRPr="00854792">
        <w:rPr>
          <w:b/>
        </w:rPr>
        <w:t>308534000061100016900122580</w:t>
      </w:r>
    </w:p>
    <w:p w:rsidR="00BE7A72" w:rsidRDefault="00F407E2" w:rsidP="00854792">
      <w:pPr>
        <w:spacing w:after="0" w:line="398" w:lineRule="auto"/>
        <w:ind w:left="579" w:right="16" w:firstLine="0"/>
      </w:pPr>
      <w:r>
        <w:t>tytuł przelewu „</w:t>
      </w:r>
      <w:r w:rsidRPr="00854792">
        <w:rPr>
          <w:b/>
        </w:rPr>
        <w:t xml:space="preserve">Zabezpieczenie należytego wykonania umowy nr sprawy </w:t>
      </w:r>
      <w:r w:rsidR="0043363E" w:rsidRPr="00854792">
        <w:rPr>
          <w:b/>
        </w:rPr>
        <w:t>ZP.</w:t>
      </w:r>
      <w:r w:rsidRPr="00854792">
        <w:rPr>
          <w:b/>
        </w:rPr>
        <w:t>271.</w:t>
      </w:r>
      <w:r w:rsidR="00854792">
        <w:rPr>
          <w:b/>
        </w:rPr>
        <w:t>07</w:t>
      </w:r>
      <w:r w:rsidR="00A76691">
        <w:rPr>
          <w:b/>
        </w:rPr>
        <w:t>.2022</w:t>
      </w:r>
      <w:r w:rsidRPr="00854792">
        <w:rPr>
          <w:b/>
        </w:rPr>
        <w:t xml:space="preserve"> dla ODBIORU </w:t>
      </w:r>
      <w:r w:rsidR="00854792">
        <w:rPr>
          <w:b/>
        </w:rPr>
        <w:t xml:space="preserve">I TRANSPORTU </w:t>
      </w:r>
      <w:r w:rsidRPr="00854792">
        <w:rPr>
          <w:b/>
        </w:rPr>
        <w:t>ODPADÓW KOMUNALNYCH”.</w:t>
      </w:r>
      <w:r>
        <w:t xml:space="preserve"> </w:t>
      </w:r>
    </w:p>
    <w:p w:rsidR="00BE7A72" w:rsidRDefault="00F407E2">
      <w:pPr>
        <w:numPr>
          <w:ilvl w:val="0"/>
          <w:numId w:val="35"/>
        </w:numPr>
        <w:ind w:right="16" w:hanging="336"/>
      </w:pPr>
      <w:r>
        <w:t xml:space="preserve">Zabezpieczenie wnoszone w formie innej niż w pieniądzu powinno być dostarczone w formie oryginału, przez wykonawcę do siedziby zamawiającego, najpóźniej w dniu podpisania umowy – do chwili jej podpisania. </w:t>
      </w:r>
    </w:p>
    <w:p w:rsidR="00BE7A72" w:rsidRDefault="00F407E2">
      <w:pPr>
        <w:numPr>
          <w:ilvl w:val="0"/>
          <w:numId w:val="35"/>
        </w:numPr>
        <w:ind w:right="16" w:hanging="336"/>
      </w:pPr>
      <w:r>
        <w:t xml:space="preserve">Treść oświadczenia zawartego w gwarancji lub w poręczeniu musi zostać zaakceptowana przez zamawiającego przed podpisaniem umowy. </w:t>
      </w:r>
    </w:p>
    <w:p w:rsidR="00BE7A72" w:rsidRDefault="00F407E2">
      <w:pPr>
        <w:numPr>
          <w:ilvl w:val="0"/>
          <w:numId w:val="35"/>
        </w:numPr>
        <w:ind w:right="16" w:hanging="336"/>
      </w:pPr>
      <w: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przy zachowaniu ciągłości okresu zabezpieczenia.  </w:t>
      </w:r>
    </w:p>
    <w:p w:rsidR="00BE7A72" w:rsidRDefault="00F407E2">
      <w:pPr>
        <w:numPr>
          <w:ilvl w:val="0"/>
          <w:numId w:val="35"/>
        </w:numPr>
        <w:ind w:right="16" w:hanging="336"/>
      </w:pPr>
      <w:r>
        <w:lastRenderedPageBreak/>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BE7A72" w:rsidRDefault="00386E45">
      <w:pPr>
        <w:numPr>
          <w:ilvl w:val="0"/>
          <w:numId w:val="35"/>
        </w:numPr>
        <w:ind w:right="16" w:hanging="336"/>
      </w:pPr>
      <w:r>
        <w:t xml:space="preserve">Wypłata, o której mowa w </w:t>
      </w:r>
      <w:r w:rsidRPr="004071A1">
        <w:t>pkt 11</w:t>
      </w:r>
      <w:r w:rsidR="00F407E2" w:rsidRPr="004071A1">
        <w:t>,</w:t>
      </w:r>
      <w:r w:rsidR="00F407E2">
        <w:t xml:space="preserve"> następuje nie później niż w ostatnim dniu ważności dotychczasowego zabezpieczenia.   </w:t>
      </w:r>
    </w:p>
    <w:p w:rsidR="00BE7A72" w:rsidRDefault="00F407E2">
      <w:pPr>
        <w:numPr>
          <w:ilvl w:val="0"/>
          <w:numId w:val="35"/>
        </w:numPr>
        <w:spacing w:after="133" w:line="259" w:lineRule="auto"/>
        <w:ind w:right="16" w:hanging="336"/>
      </w:pPr>
      <w:r>
        <w:t xml:space="preserve">Z treści gwarancji lub poręczenia musi jednocześnie wynikać: </w:t>
      </w:r>
    </w:p>
    <w:p w:rsidR="00BE7A72" w:rsidRDefault="00F407E2">
      <w:pPr>
        <w:numPr>
          <w:ilvl w:val="0"/>
          <w:numId w:val="36"/>
        </w:numPr>
        <w:spacing w:after="0"/>
        <w:ind w:right="16" w:hanging="122"/>
      </w:pPr>
      <w:r>
        <w:t xml:space="preserve">nazwa zleceniodawcy (wykonawcy), beneficjenta gwarancji lub poręczenia (zamawiającego), gwaranta lub poręczyciela (podmiotu udzielającego gwarancji lub poręczenia) oraz adresy ich </w:t>
      </w:r>
    </w:p>
    <w:p w:rsidR="00BE7A72" w:rsidRDefault="00F407E2">
      <w:pPr>
        <w:spacing w:after="133" w:line="259" w:lineRule="auto"/>
        <w:ind w:left="579" w:right="16"/>
      </w:pPr>
      <w:r>
        <w:t xml:space="preserve">siedzib,  </w:t>
      </w:r>
    </w:p>
    <w:p w:rsidR="00BE7A72" w:rsidRDefault="00F407E2">
      <w:pPr>
        <w:numPr>
          <w:ilvl w:val="0"/>
          <w:numId w:val="36"/>
        </w:numPr>
        <w:spacing w:after="131" w:line="259" w:lineRule="auto"/>
        <w:ind w:right="16" w:hanging="122"/>
      </w:pPr>
      <w:r>
        <w:t xml:space="preserve">określenie wierzytelności, która ma być zabezpieczona gwarancją lub poręczeniem, </w:t>
      </w:r>
    </w:p>
    <w:p w:rsidR="00BE7A72" w:rsidRDefault="00F407E2">
      <w:pPr>
        <w:numPr>
          <w:ilvl w:val="0"/>
          <w:numId w:val="36"/>
        </w:numPr>
        <w:spacing w:after="133" w:line="259" w:lineRule="auto"/>
        <w:ind w:right="16" w:hanging="122"/>
      </w:pPr>
      <w:r>
        <w:t xml:space="preserve">kwota gwarancji lub poręczenia, </w:t>
      </w:r>
    </w:p>
    <w:p w:rsidR="00BE7A72" w:rsidRDefault="00F407E2">
      <w:pPr>
        <w:numPr>
          <w:ilvl w:val="0"/>
          <w:numId w:val="36"/>
        </w:numPr>
        <w:ind w:right="16" w:hanging="122"/>
      </w:pPr>
      <w:r>
        <w:t xml:space="preserve">termin ważności gwarancji lub poręczenia, obejmujący cały okres wykonania zamówienia, począwszy co najmniej od dnia wyznaczonego na dzień zawarcia umowy, z zastrzeżeniem pkt 10 powyżej, </w:t>
      </w:r>
    </w:p>
    <w:p w:rsidR="00BE7A72" w:rsidRDefault="00F407E2">
      <w:pPr>
        <w:numPr>
          <w:ilvl w:val="0"/>
          <w:numId w:val="36"/>
        </w:numPr>
        <w:ind w:right="16" w:hanging="122"/>
      </w:pPr>
      <w:r>
        <w:t xml:space="preserve">bezwarunkowe, nieodwołalne, płatne na pierwsze żądanie, zobowiązanie gwaranta do wypłaty zamawiającemu pełnej kwoty zabezpieczenia lub do wypłat łącznie do pełnej kwoty zabezpieczenia w przypadku realizacji zamówienia w sposób niezgodny z umową, </w:t>
      </w:r>
    </w:p>
    <w:p w:rsidR="00BE7A72" w:rsidRDefault="00F407E2">
      <w:pPr>
        <w:numPr>
          <w:ilvl w:val="0"/>
          <w:numId w:val="36"/>
        </w:numPr>
        <w:ind w:right="16" w:hanging="122"/>
      </w:pPr>
      <w:r>
        <w:t xml:space="preserve">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 </w:t>
      </w:r>
    </w:p>
    <w:p w:rsidR="00BE7A72" w:rsidRDefault="00F407E2">
      <w:pPr>
        <w:ind w:left="579" w:right="16"/>
      </w:pPr>
      <w:r>
        <w:t xml:space="preserve">14. Wykonawcy składający ofertę wspólnie, na podstawie art. 58 ust. 1 Pzp ponoszą solidarną odpowiedzialność za wykonanie umowy i wniesienie zabezpieczenia należytego wykonania umowy. </w:t>
      </w:r>
    </w:p>
    <w:p w:rsidR="00BE7A72" w:rsidRDefault="00F407E2">
      <w:pPr>
        <w:spacing w:after="503" w:line="259" w:lineRule="auto"/>
        <w:ind w:left="425" w:firstLine="0"/>
        <w:jc w:val="left"/>
      </w:pPr>
      <w:r>
        <w:t xml:space="preserve"> </w:t>
      </w:r>
    </w:p>
    <w:p w:rsidR="00BE7A72" w:rsidRDefault="00F407E2">
      <w:pPr>
        <w:pStyle w:val="Nagwek1"/>
        <w:spacing w:after="157"/>
        <w:ind w:left="847" w:right="4" w:hanging="360"/>
      </w:pPr>
      <w:r>
        <w:t>XXII.</w:t>
      </w:r>
      <w:r>
        <w:rPr>
          <w:rFonts w:ascii="Arial" w:eastAsia="Arial" w:hAnsi="Arial" w:cs="Arial"/>
          <w:b/>
        </w:rPr>
        <w:t xml:space="preserve"> </w:t>
      </w:r>
      <w:r>
        <w:rPr>
          <w:rFonts w:ascii="Arial" w:eastAsia="Arial" w:hAnsi="Arial" w:cs="Arial"/>
          <w:b/>
        </w:rPr>
        <w:tab/>
      </w:r>
      <w:r>
        <w:t xml:space="preserve"> </w:t>
      </w:r>
      <w:r>
        <w:tab/>
        <w:t xml:space="preserve">INFORMACJE O TREŚCI ZAWIERANEJ UMOWY ORAZ MOŻLIWOŚCI JEJ ZMIANY </w:t>
      </w:r>
    </w:p>
    <w:p w:rsidR="00BE7A72" w:rsidRDefault="00F407E2">
      <w:pPr>
        <w:numPr>
          <w:ilvl w:val="0"/>
          <w:numId w:val="37"/>
        </w:numPr>
        <w:ind w:right="16" w:hanging="463"/>
      </w:pPr>
      <w:r>
        <w:t xml:space="preserve">Wybrany Wykonawca jest zobowiązany do zawarcia umowy w sprawie zamówienia publicznego na warunkach określonych  w projektowanych postanowieniach umowy, stanowiącym </w:t>
      </w:r>
      <w:r>
        <w:rPr>
          <w:b/>
        </w:rPr>
        <w:t>załącznik nr  10 do SWZ</w:t>
      </w:r>
      <w:r>
        <w:t xml:space="preserve">. </w:t>
      </w:r>
    </w:p>
    <w:p w:rsidR="00BE7A72" w:rsidRDefault="00F407E2">
      <w:pPr>
        <w:numPr>
          <w:ilvl w:val="0"/>
          <w:numId w:val="37"/>
        </w:numPr>
        <w:ind w:right="16" w:hanging="463"/>
      </w:pPr>
      <w:r>
        <w:t xml:space="preserve">Zakres świadczenia Wykonawcy wynikający z umowy jest tożsamy z jego zobowiązaniem zawartym w ofercie. </w:t>
      </w:r>
    </w:p>
    <w:p w:rsidR="00BE7A72" w:rsidRDefault="00F407E2">
      <w:pPr>
        <w:numPr>
          <w:ilvl w:val="0"/>
          <w:numId w:val="37"/>
        </w:numPr>
        <w:ind w:right="16" w:hanging="463"/>
      </w:pPr>
      <w:r>
        <w:t xml:space="preserve">Złożenie oferty jest jednoznaczne z akceptacją przez wykonawcę projektowanych postanowień umowy. </w:t>
      </w:r>
    </w:p>
    <w:p w:rsidR="00BE7A72" w:rsidRDefault="00F407E2">
      <w:pPr>
        <w:numPr>
          <w:ilvl w:val="0"/>
          <w:numId w:val="37"/>
        </w:numPr>
        <w:ind w:right="16" w:hanging="463"/>
      </w:pPr>
      <w:r>
        <w:lastRenderedPageBreak/>
        <w:t xml:space="preserve">Zamawiający przewiduje możliwość zmiany zawartej umowy w stosunku do treści wybranej oferty w zakresie uregulowanym w art. 454-455 p.z.p. oraz wskazanym w projektowanych postanowieniach umowy, stanowiącym </w:t>
      </w:r>
      <w:r>
        <w:rPr>
          <w:b/>
        </w:rPr>
        <w:t>załącznik nr 10 do SWZ</w:t>
      </w:r>
      <w:r>
        <w:t xml:space="preserve">. </w:t>
      </w:r>
    </w:p>
    <w:p w:rsidR="00BE7A72" w:rsidRDefault="00F407E2">
      <w:pPr>
        <w:numPr>
          <w:ilvl w:val="0"/>
          <w:numId w:val="37"/>
        </w:numPr>
        <w:spacing w:after="104" w:line="259" w:lineRule="auto"/>
        <w:ind w:right="16" w:hanging="463"/>
      </w:pPr>
      <w:r>
        <w:t xml:space="preserve">Zmiana umowy wymaga dla swej ważności, pod rygorem nieważności, zachowania formy pisemnej. </w:t>
      </w:r>
    </w:p>
    <w:p w:rsidR="00BE7A72" w:rsidRDefault="00F407E2">
      <w:pPr>
        <w:spacing w:after="505" w:line="259" w:lineRule="auto"/>
        <w:ind w:left="605" w:firstLine="0"/>
        <w:jc w:val="left"/>
      </w:pPr>
      <w:r>
        <w:t xml:space="preserve"> </w:t>
      </w:r>
    </w:p>
    <w:p w:rsidR="00BE7A72" w:rsidRDefault="00F407E2">
      <w:pPr>
        <w:pStyle w:val="Nagwek1"/>
        <w:spacing w:after="154"/>
        <w:ind w:left="847" w:right="4" w:hanging="360"/>
      </w:pPr>
      <w:r>
        <w:t>XXIII.</w:t>
      </w:r>
      <w:r>
        <w:rPr>
          <w:rFonts w:ascii="Arial" w:eastAsia="Arial" w:hAnsi="Arial" w:cs="Arial"/>
          <w:b/>
        </w:rPr>
        <w:t xml:space="preserve"> </w:t>
      </w:r>
      <w:r>
        <w:rPr>
          <w:rFonts w:ascii="Arial" w:eastAsia="Arial" w:hAnsi="Arial" w:cs="Arial"/>
          <w:b/>
        </w:rPr>
        <w:tab/>
      </w:r>
      <w:r>
        <w:t xml:space="preserve">POUCZENIE O ŚRODKACH OCHRONY PRAWNEJ PRZYSŁUGUJĄCYCH WYKONAWCY </w:t>
      </w:r>
    </w:p>
    <w:p w:rsidR="00BE7A72" w:rsidRDefault="00F407E2">
      <w:pPr>
        <w:numPr>
          <w:ilvl w:val="0"/>
          <w:numId w:val="38"/>
        </w:numPr>
        <w:ind w:right="16" w:hanging="427"/>
      </w:pPr>
      <w: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BE7A72" w:rsidRDefault="00F407E2">
      <w:pPr>
        <w:numPr>
          <w:ilvl w:val="0"/>
          <w:numId w:val="38"/>
        </w:numPr>
        <w:ind w:right="16" w:hanging="427"/>
      </w:pPr>
      <w: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 </w:t>
      </w:r>
    </w:p>
    <w:p w:rsidR="00BE7A72" w:rsidRDefault="00F407E2">
      <w:pPr>
        <w:numPr>
          <w:ilvl w:val="0"/>
          <w:numId w:val="38"/>
        </w:numPr>
        <w:spacing w:after="0"/>
        <w:ind w:right="16" w:hanging="427"/>
      </w:pPr>
      <w:r>
        <w:t xml:space="preserve">Szczegółowe informacje na temat środków ochrony prawnej znajdują się w art. 505 do art. 590 Ustawy Pzp. </w:t>
      </w:r>
    </w:p>
    <w:p w:rsidR="00BE7A72" w:rsidRDefault="00F407E2" w:rsidP="00A76691">
      <w:pPr>
        <w:spacing w:after="504" w:line="259" w:lineRule="auto"/>
        <w:ind w:left="502" w:firstLine="0"/>
        <w:jc w:val="left"/>
      </w:pPr>
      <w:r>
        <w:t xml:space="preserve"> </w:t>
      </w:r>
      <w:bookmarkStart w:id="3" w:name="_GoBack"/>
      <w:bookmarkEnd w:id="3"/>
      <w:r>
        <w:rPr>
          <w:sz w:val="22"/>
        </w:rPr>
        <w:tab/>
      </w:r>
      <w:r>
        <w:t>XXIV.</w:t>
      </w:r>
      <w:r>
        <w:rPr>
          <w:b/>
        </w:rPr>
        <w:t xml:space="preserve"> </w:t>
      </w:r>
      <w:r>
        <w:rPr>
          <w:b/>
        </w:rPr>
        <w:tab/>
      </w:r>
      <w:r>
        <w:t xml:space="preserve">WYKAZ ZAŁĄCZNIKÓW DO SWZ </w:t>
      </w:r>
    </w:p>
    <w:p w:rsidR="00BE7A72" w:rsidRDefault="00F407E2">
      <w:pPr>
        <w:tabs>
          <w:tab w:val="center" w:pos="979"/>
          <w:tab w:val="center" w:pos="4612"/>
        </w:tabs>
        <w:spacing w:after="116" w:line="259" w:lineRule="auto"/>
        <w:ind w:left="0" w:firstLine="0"/>
        <w:jc w:val="left"/>
      </w:pPr>
      <w:r>
        <w:rPr>
          <w:rFonts w:ascii="Calibri" w:eastAsia="Calibri" w:hAnsi="Calibri" w:cs="Calibri"/>
          <w:sz w:val="22"/>
        </w:rPr>
        <w:tab/>
      </w:r>
      <w:r>
        <w:t xml:space="preserve">Załącznik nr 1 </w:t>
      </w:r>
      <w:r>
        <w:tab/>
        <w:t xml:space="preserve">Szczegółowy Opis Przedmiotu Zamówienia (SOPZ) </w:t>
      </w:r>
    </w:p>
    <w:p w:rsidR="00BE7A72" w:rsidRDefault="00F407E2">
      <w:pPr>
        <w:tabs>
          <w:tab w:val="center" w:pos="979"/>
          <w:tab w:val="center" w:pos="3207"/>
        </w:tabs>
        <w:spacing w:after="139" w:line="259" w:lineRule="auto"/>
        <w:ind w:left="0" w:firstLine="0"/>
        <w:jc w:val="left"/>
      </w:pPr>
      <w:r>
        <w:rPr>
          <w:rFonts w:ascii="Calibri" w:eastAsia="Calibri" w:hAnsi="Calibri" w:cs="Calibri"/>
          <w:sz w:val="22"/>
        </w:rPr>
        <w:tab/>
      </w:r>
      <w:r>
        <w:t xml:space="preserve">Załącznik nr 2 </w:t>
      </w:r>
      <w:r>
        <w:tab/>
        <w:t xml:space="preserve">Formularz Ofertowy </w:t>
      </w:r>
    </w:p>
    <w:p w:rsidR="00BE7A72" w:rsidRDefault="00F407E2">
      <w:pPr>
        <w:tabs>
          <w:tab w:val="center" w:pos="979"/>
          <w:tab w:val="center" w:pos="5474"/>
        </w:tabs>
        <w:spacing w:after="138" w:line="259" w:lineRule="auto"/>
        <w:ind w:left="0" w:firstLine="0"/>
        <w:jc w:val="left"/>
      </w:pPr>
      <w:r>
        <w:rPr>
          <w:rFonts w:ascii="Calibri" w:eastAsia="Calibri" w:hAnsi="Calibri" w:cs="Calibri"/>
          <w:sz w:val="22"/>
        </w:rPr>
        <w:tab/>
      </w:r>
      <w:r>
        <w:t xml:space="preserve">Załącznik nr 3 </w:t>
      </w:r>
      <w:r>
        <w:tab/>
        <w:t xml:space="preserve">Oświadczenie dotyczące spełniania warunków udziału w postępowaniu </w:t>
      </w:r>
    </w:p>
    <w:p w:rsidR="008D5137" w:rsidRDefault="00F407E2">
      <w:pPr>
        <w:ind w:left="368" w:right="273"/>
      </w:pPr>
      <w:r>
        <w:t xml:space="preserve">Załącznik nr 4  </w:t>
      </w:r>
      <w:r>
        <w:tab/>
      </w:r>
      <w:r w:rsidR="00F45CD2">
        <w:t xml:space="preserve">    </w:t>
      </w:r>
      <w:r>
        <w:t xml:space="preserve">Oświadczenie dotyczące przesłanek wykluczenia z postępowania </w:t>
      </w:r>
    </w:p>
    <w:p w:rsidR="00BE7A72" w:rsidRDefault="00F407E2">
      <w:pPr>
        <w:ind w:left="368" w:right="273"/>
      </w:pPr>
      <w:r>
        <w:t xml:space="preserve">Załącznik nr 5 </w:t>
      </w:r>
      <w:r>
        <w:tab/>
      </w:r>
      <w:r w:rsidR="00F45CD2">
        <w:t xml:space="preserve">    </w:t>
      </w:r>
      <w:r>
        <w:t xml:space="preserve">Oświadczenie dotyczące przynależności lub braku przynależności do tej </w:t>
      </w:r>
    </w:p>
    <w:p w:rsidR="00BE7A72" w:rsidRDefault="00F407E2">
      <w:pPr>
        <w:tabs>
          <w:tab w:val="center" w:pos="358"/>
          <w:tab w:val="center" w:pos="3396"/>
        </w:tabs>
        <w:spacing w:after="104" w:line="259" w:lineRule="auto"/>
        <w:ind w:left="0" w:firstLine="0"/>
        <w:jc w:val="left"/>
      </w:pPr>
      <w:r>
        <w:rPr>
          <w:rFonts w:ascii="Calibri" w:eastAsia="Calibri" w:hAnsi="Calibri" w:cs="Calibri"/>
          <w:sz w:val="22"/>
        </w:rPr>
        <w:tab/>
      </w:r>
      <w:r>
        <w:t xml:space="preserve"> </w:t>
      </w:r>
      <w:r>
        <w:tab/>
        <w:t xml:space="preserve">samej grupy kapitałowej </w:t>
      </w:r>
    </w:p>
    <w:p w:rsidR="00BE7A72" w:rsidRDefault="00F407E2">
      <w:pPr>
        <w:spacing w:after="0" w:line="259" w:lineRule="auto"/>
        <w:ind w:left="358" w:firstLine="0"/>
        <w:jc w:val="left"/>
      </w:pPr>
      <w:r>
        <w:t xml:space="preserve"> </w:t>
      </w:r>
    </w:p>
    <w:tbl>
      <w:tblPr>
        <w:tblStyle w:val="TableGrid"/>
        <w:tblW w:w="8534" w:type="dxa"/>
        <w:tblInd w:w="358" w:type="dxa"/>
        <w:tblCellMar>
          <w:top w:w="34" w:type="dxa"/>
        </w:tblCellMar>
        <w:tblLook w:val="04A0" w:firstRow="1" w:lastRow="0" w:firstColumn="1" w:lastColumn="0" w:noHBand="0" w:noVBand="1"/>
      </w:tblPr>
      <w:tblGrid>
        <w:gridCol w:w="1786"/>
        <w:gridCol w:w="6748"/>
      </w:tblGrid>
      <w:tr w:rsidR="00BE7A72">
        <w:trPr>
          <w:trHeight w:val="1663"/>
        </w:trPr>
        <w:tc>
          <w:tcPr>
            <w:tcW w:w="1786" w:type="dxa"/>
            <w:tcBorders>
              <w:top w:val="nil"/>
              <w:left w:val="nil"/>
              <w:bottom w:val="nil"/>
              <w:right w:val="nil"/>
            </w:tcBorders>
          </w:tcPr>
          <w:p w:rsidR="00BE7A72" w:rsidRDefault="00F407E2">
            <w:pPr>
              <w:spacing w:after="96" w:line="259" w:lineRule="auto"/>
              <w:ind w:left="0" w:firstLine="0"/>
              <w:jc w:val="left"/>
            </w:pPr>
            <w:r>
              <w:t xml:space="preserve">Załącznik nr 6 </w:t>
            </w:r>
          </w:p>
          <w:p w:rsidR="00BE7A72" w:rsidRDefault="00F407E2">
            <w:pPr>
              <w:spacing w:after="129" w:line="259" w:lineRule="auto"/>
              <w:ind w:left="0" w:firstLine="0"/>
              <w:jc w:val="left"/>
            </w:pPr>
            <w:r>
              <w:t xml:space="preserve"> </w:t>
            </w:r>
          </w:p>
          <w:p w:rsidR="00BE7A72" w:rsidRDefault="00F407E2">
            <w:pPr>
              <w:spacing w:after="129" w:line="259" w:lineRule="auto"/>
              <w:ind w:left="0" w:firstLine="0"/>
              <w:jc w:val="left"/>
            </w:pPr>
            <w:r>
              <w:t xml:space="preserve">Załącznik nr 8 </w:t>
            </w:r>
          </w:p>
          <w:p w:rsidR="00BE7A72" w:rsidRDefault="00F407E2">
            <w:pPr>
              <w:spacing w:after="0" w:line="259" w:lineRule="auto"/>
              <w:ind w:left="0" w:firstLine="0"/>
              <w:jc w:val="left"/>
            </w:pPr>
            <w:r>
              <w:t xml:space="preserve">Załącznik nr 9 </w:t>
            </w:r>
          </w:p>
        </w:tc>
        <w:tc>
          <w:tcPr>
            <w:tcW w:w="6748" w:type="dxa"/>
            <w:tcBorders>
              <w:top w:val="nil"/>
              <w:left w:val="nil"/>
              <w:bottom w:val="nil"/>
              <w:right w:val="nil"/>
            </w:tcBorders>
          </w:tcPr>
          <w:p w:rsidR="00A76691" w:rsidRDefault="00F407E2">
            <w:pPr>
              <w:spacing w:after="2" w:line="396" w:lineRule="auto"/>
              <w:ind w:left="187" w:firstLine="0"/>
              <w:jc w:val="left"/>
            </w:pPr>
            <w:r>
              <w:t>Oświadczenie Wykonawców występujących wspólnie wskazujące, które roboty budowlane, dostawy lub usługi wykonają po</w:t>
            </w:r>
            <w:r w:rsidR="00A76691">
              <w:t>szczególni wykonawcy</w:t>
            </w:r>
          </w:p>
          <w:p w:rsidR="00BE7A72" w:rsidRDefault="00F407E2">
            <w:pPr>
              <w:spacing w:after="133" w:line="259" w:lineRule="auto"/>
              <w:ind w:left="187" w:firstLine="0"/>
              <w:jc w:val="left"/>
            </w:pPr>
            <w:r>
              <w:t xml:space="preserve">Zobowiązanie podmiotu udostępniającego zasoby </w:t>
            </w:r>
          </w:p>
          <w:p w:rsidR="00BE7A72" w:rsidRDefault="00F407E2">
            <w:pPr>
              <w:spacing w:after="0" w:line="259" w:lineRule="auto"/>
              <w:ind w:left="187" w:firstLine="0"/>
              <w:jc w:val="left"/>
            </w:pPr>
            <w:r>
              <w:t xml:space="preserve">Oświadczenie podmiotu udostępniającego wykonawcy zasoby </w:t>
            </w:r>
          </w:p>
        </w:tc>
      </w:tr>
      <w:tr w:rsidR="00BE7A72">
        <w:trPr>
          <w:trHeight w:val="1035"/>
        </w:trPr>
        <w:tc>
          <w:tcPr>
            <w:tcW w:w="1786" w:type="dxa"/>
            <w:tcBorders>
              <w:top w:val="nil"/>
              <w:left w:val="nil"/>
              <w:bottom w:val="nil"/>
              <w:right w:val="nil"/>
            </w:tcBorders>
          </w:tcPr>
          <w:p w:rsidR="00BE7A72" w:rsidRDefault="00F407E2">
            <w:pPr>
              <w:spacing w:after="127" w:line="259" w:lineRule="auto"/>
              <w:ind w:left="0" w:firstLine="0"/>
              <w:jc w:val="left"/>
            </w:pPr>
            <w:r>
              <w:t xml:space="preserve">Załącznik nr 10 </w:t>
            </w:r>
          </w:p>
          <w:p w:rsidR="00BE7A72" w:rsidRDefault="00F407E2">
            <w:pPr>
              <w:spacing w:after="98" w:line="259" w:lineRule="auto"/>
              <w:ind w:left="0" w:firstLine="0"/>
              <w:jc w:val="left"/>
            </w:pPr>
            <w:r>
              <w:t xml:space="preserve">Załącznik nr 11 </w:t>
            </w:r>
          </w:p>
          <w:p w:rsidR="00BE7A72" w:rsidRDefault="00F407E2">
            <w:pPr>
              <w:spacing w:after="0" w:line="259" w:lineRule="auto"/>
              <w:ind w:left="0" w:firstLine="0"/>
              <w:jc w:val="left"/>
            </w:pPr>
            <w:r>
              <w:t xml:space="preserve"> </w:t>
            </w:r>
          </w:p>
        </w:tc>
        <w:tc>
          <w:tcPr>
            <w:tcW w:w="6748" w:type="dxa"/>
            <w:tcBorders>
              <w:top w:val="nil"/>
              <w:left w:val="nil"/>
              <w:bottom w:val="nil"/>
              <w:right w:val="nil"/>
            </w:tcBorders>
          </w:tcPr>
          <w:p w:rsidR="00BE7A72" w:rsidRDefault="00F407E2">
            <w:pPr>
              <w:spacing w:after="133" w:line="259" w:lineRule="auto"/>
              <w:ind w:left="187" w:firstLine="0"/>
              <w:jc w:val="left"/>
            </w:pPr>
            <w:r>
              <w:t xml:space="preserve">Projektowane postanowienia umowy </w:t>
            </w:r>
          </w:p>
          <w:p w:rsidR="00BE7A72" w:rsidRDefault="00F407E2">
            <w:pPr>
              <w:spacing w:after="0" w:line="259" w:lineRule="auto"/>
              <w:ind w:left="187" w:firstLine="0"/>
              <w:jc w:val="left"/>
            </w:pPr>
            <w:r>
              <w:t xml:space="preserve">Oświadczenie o zatrudnieniu na podstawie umowy o pracę </w:t>
            </w:r>
          </w:p>
        </w:tc>
      </w:tr>
      <w:tr w:rsidR="00BE7A72">
        <w:trPr>
          <w:trHeight w:val="284"/>
        </w:trPr>
        <w:tc>
          <w:tcPr>
            <w:tcW w:w="1786" w:type="dxa"/>
            <w:tcBorders>
              <w:top w:val="nil"/>
              <w:left w:val="nil"/>
              <w:bottom w:val="nil"/>
              <w:right w:val="nil"/>
            </w:tcBorders>
          </w:tcPr>
          <w:p w:rsidR="00BE7A72" w:rsidRDefault="00F407E2">
            <w:pPr>
              <w:spacing w:after="0" w:line="259" w:lineRule="auto"/>
              <w:ind w:left="0" w:firstLine="0"/>
              <w:jc w:val="left"/>
            </w:pPr>
            <w:r>
              <w:t xml:space="preserve"> </w:t>
            </w:r>
          </w:p>
        </w:tc>
        <w:tc>
          <w:tcPr>
            <w:tcW w:w="6748" w:type="dxa"/>
            <w:tcBorders>
              <w:top w:val="nil"/>
              <w:left w:val="nil"/>
              <w:bottom w:val="nil"/>
              <w:right w:val="nil"/>
            </w:tcBorders>
          </w:tcPr>
          <w:p w:rsidR="00BE7A72" w:rsidRDefault="00F407E2">
            <w:pPr>
              <w:spacing w:after="0" w:line="259" w:lineRule="auto"/>
              <w:ind w:left="187" w:firstLine="0"/>
              <w:jc w:val="left"/>
            </w:pPr>
            <w:r>
              <w:t xml:space="preserve"> </w:t>
            </w:r>
          </w:p>
        </w:tc>
      </w:tr>
    </w:tbl>
    <w:p w:rsidR="00BE7A72" w:rsidRDefault="00F407E2">
      <w:pPr>
        <w:spacing w:after="139" w:line="259" w:lineRule="auto"/>
        <w:ind w:left="142" w:firstLine="0"/>
        <w:jc w:val="left"/>
      </w:pPr>
      <w:r>
        <w:rPr>
          <w:b/>
        </w:rPr>
        <w:t xml:space="preserve"> </w:t>
      </w:r>
    </w:p>
    <w:p w:rsidR="00BE7A72" w:rsidRDefault="008D5137">
      <w:pPr>
        <w:spacing w:after="135" w:line="259" w:lineRule="auto"/>
        <w:ind w:left="137"/>
      </w:pPr>
      <w:r>
        <w:rPr>
          <w:b/>
        </w:rPr>
        <w:t xml:space="preserve">                                                                                                                         </w:t>
      </w:r>
      <w:r w:rsidR="00F407E2">
        <w:rPr>
          <w:b/>
        </w:rPr>
        <w:t xml:space="preserve">Zatwierdzam: </w:t>
      </w:r>
    </w:p>
    <w:p w:rsidR="00BE7A72" w:rsidRDefault="00F407E2">
      <w:pPr>
        <w:spacing w:after="195" w:line="259" w:lineRule="auto"/>
        <w:ind w:left="144" w:right="16"/>
      </w:pPr>
      <w:r>
        <w:t xml:space="preserve"> </w:t>
      </w:r>
      <w:r w:rsidR="008D5137">
        <w:t xml:space="preserve">                                                                                                               </w:t>
      </w:r>
      <w:r>
        <w:t xml:space="preserve">/-/ </w:t>
      </w:r>
      <w:r w:rsidR="00854792">
        <w:t>Andrzej Operacz</w:t>
      </w:r>
      <w:r>
        <w:t xml:space="preserve"> </w:t>
      </w:r>
    </w:p>
    <w:p w:rsidR="00BE7A72" w:rsidRDefault="008D5137">
      <w:pPr>
        <w:spacing w:after="161" w:line="259" w:lineRule="auto"/>
        <w:ind w:left="144" w:right="16"/>
      </w:pPr>
      <w:r>
        <w:lastRenderedPageBreak/>
        <w:t xml:space="preserve">                                                                                                                    </w:t>
      </w:r>
      <w:r w:rsidR="00F407E2">
        <w:t xml:space="preserve">Wójt Gminy </w:t>
      </w:r>
      <w:r w:rsidR="00854792">
        <w:t>Skulsk</w:t>
      </w:r>
      <w:r w:rsidR="00F407E2">
        <w:t xml:space="preserve"> </w:t>
      </w:r>
    </w:p>
    <w:p w:rsidR="00BE7A72" w:rsidRDefault="00F407E2">
      <w:pPr>
        <w:spacing w:after="189" w:line="259" w:lineRule="auto"/>
        <w:ind w:left="142" w:firstLine="0"/>
        <w:jc w:val="left"/>
      </w:pPr>
      <w:r>
        <w:t xml:space="preserve"> </w:t>
      </w:r>
    </w:p>
    <w:p w:rsidR="00BE7A72" w:rsidRDefault="00F407E2">
      <w:pPr>
        <w:spacing w:after="0" w:line="259" w:lineRule="auto"/>
        <w:ind w:left="142" w:firstLine="0"/>
        <w:jc w:val="left"/>
      </w:pPr>
      <w:r>
        <w:t xml:space="preserve"> </w:t>
      </w:r>
      <w:r>
        <w:rPr>
          <w:rFonts w:ascii="Calibri" w:eastAsia="Calibri" w:hAnsi="Calibri" w:cs="Calibri"/>
          <w:sz w:val="22"/>
        </w:rPr>
        <w:t xml:space="preserve"> </w:t>
      </w:r>
    </w:p>
    <w:sectPr w:rsidR="00BE7A72" w:rsidSect="003E030F">
      <w:footerReference w:type="even" r:id="rId13"/>
      <w:footerReference w:type="default" r:id="rId14"/>
      <w:footerReference w:type="first" r:id="rId15"/>
      <w:pgSz w:w="11906" w:h="16838"/>
      <w:pgMar w:top="1001" w:right="1270" w:bottom="1419" w:left="1277" w:header="708" w:footer="43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56D" w:rsidRDefault="008A156D">
      <w:pPr>
        <w:spacing w:after="0" w:line="240" w:lineRule="auto"/>
      </w:pPr>
      <w:r>
        <w:separator/>
      </w:r>
    </w:p>
  </w:endnote>
  <w:endnote w:type="continuationSeparator" w:id="0">
    <w:p w:rsidR="008A156D" w:rsidRDefault="008A1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6D" w:rsidRDefault="008A156D">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8A156D" w:rsidRDefault="008A156D">
    <w:pPr>
      <w:spacing w:after="0" w:line="259" w:lineRule="auto"/>
      <w:ind w:left="14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6D" w:rsidRDefault="008A156D">
    <w:pPr>
      <w:spacing w:after="0" w:line="259" w:lineRule="auto"/>
      <w:ind w:left="0" w:right="1" w:firstLine="0"/>
      <w:jc w:val="right"/>
    </w:pPr>
    <w:r>
      <w:fldChar w:fldCharType="begin"/>
    </w:r>
    <w:r>
      <w:instrText xml:space="preserve"> PAGE   \* MERGEFORMAT </w:instrText>
    </w:r>
    <w:r>
      <w:fldChar w:fldCharType="separate"/>
    </w:r>
    <w:r w:rsidR="00A76691" w:rsidRPr="00A76691">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8A156D" w:rsidRDefault="008A156D">
    <w:pPr>
      <w:spacing w:after="0" w:line="259" w:lineRule="auto"/>
      <w:ind w:left="142"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6D" w:rsidRDefault="008A156D">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8A156D" w:rsidRDefault="008A156D">
    <w:pPr>
      <w:spacing w:after="0" w:line="259" w:lineRule="auto"/>
      <w:ind w:left="142"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56D" w:rsidRDefault="008A156D">
      <w:pPr>
        <w:spacing w:after="0" w:line="240" w:lineRule="auto"/>
      </w:pPr>
      <w:r>
        <w:separator/>
      </w:r>
    </w:p>
  </w:footnote>
  <w:footnote w:type="continuationSeparator" w:id="0">
    <w:p w:rsidR="008A156D" w:rsidRDefault="008A1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607"/>
    <w:multiLevelType w:val="hybridMultilevel"/>
    <w:tmpl w:val="D7508F7C"/>
    <w:lvl w:ilvl="0" w:tplc="EAE037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5E30F2">
      <w:start w:val="1"/>
      <w:numFmt w:val="lowerLetter"/>
      <w:lvlText w:val="%2"/>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468C92">
      <w:start w:val="1"/>
      <w:numFmt w:val="lowerLetter"/>
      <w:lvlRestart w:val="0"/>
      <w:lvlText w:val="%3)"/>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00229E">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F6D17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EC563E">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BCBB84">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4C9A9C">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008A94">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1B1FAA"/>
    <w:multiLevelType w:val="hybridMultilevel"/>
    <w:tmpl w:val="D1B45C12"/>
    <w:lvl w:ilvl="0" w:tplc="87A8B64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CEFE2E">
      <w:start w:val="1"/>
      <w:numFmt w:val="bullet"/>
      <w:lvlText w:val="o"/>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4E73EE">
      <w:start w:val="1"/>
      <w:numFmt w:val="bullet"/>
      <w:lvlRestart w:val="0"/>
      <w:lvlText w:val="-"/>
      <w:lvlJc w:val="left"/>
      <w:pPr>
        <w:ind w:left="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962B74">
      <w:start w:val="1"/>
      <w:numFmt w:val="bullet"/>
      <w:lvlText w:val="•"/>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92EA02">
      <w:start w:val="1"/>
      <w:numFmt w:val="bullet"/>
      <w:lvlText w:val="o"/>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118B30E">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ACF8E2">
      <w:start w:val="1"/>
      <w:numFmt w:val="bullet"/>
      <w:lvlText w:val="•"/>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BEB424">
      <w:start w:val="1"/>
      <w:numFmt w:val="bullet"/>
      <w:lvlText w:val="o"/>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12BA8E">
      <w:start w:val="1"/>
      <w:numFmt w:val="bullet"/>
      <w:lvlText w:val="▪"/>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A75221"/>
    <w:multiLevelType w:val="hybridMultilevel"/>
    <w:tmpl w:val="E75C5E5E"/>
    <w:lvl w:ilvl="0" w:tplc="D2D83EF2">
      <w:start w:val="1"/>
      <w:numFmt w:val="decimal"/>
      <w:lvlText w:val="%1."/>
      <w:lvlJc w:val="left"/>
      <w:pPr>
        <w:ind w:left="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0A967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10BA9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3405D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A20B8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C4CC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FCD9F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5E303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762C8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B14EEE"/>
    <w:multiLevelType w:val="hybridMultilevel"/>
    <w:tmpl w:val="8692F050"/>
    <w:lvl w:ilvl="0" w:tplc="D10A05C6">
      <w:start w:val="1"/>
      <w:numFmt w:val="decimal"/>
      <w:lvlText w:val="%1."/>
      <w:lvlJc w:val="left"/>
      <w:pPr>
        <w:ind w:left="8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E200CBE2">
      <w:start w:val="1"/>
      <w:numFmt w:val="lowerLetter"/>
      <w:lvlText w:val="%2"/>
      <w:lvlJc w:val="left"/>
      <w:pPr>
        <w:ind w:left="108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3496E860">
      <w:start w:val="1"/>
      <w:numFmt w:val="lowerRoman"/>
      <w:lvlText w:val="%3"/>
      <w:lvlJc w:val="left"/>
      <w:pPr>
        <w:ind w:left="180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631E0ADC">
      <w:start w:val="1"/>
      <w:numFmt w:val="decimal"/>
      <w:lvlText w:val="%4"/>
      <w:lvlJc w:val="left"/>
      <w:pPr>
        <w:ind w:left="252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D7A2F0AA">
      <w:start w:val="1"/>
      <w:numFmt w:val="lowerLetter"/>
      <w:lvlText w:val="%5"/>
      <w:lvlJc w:val="left"/>
      <w:pPr>
        <w:ind w:left="324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6F86FA2E">
      <w:start w:val="1"/>
      <w:numFmt w:val="lowerRoman"/>
      <w:lvlText w:val="%6"/>
      <w:lvlJc w:val="left"/>
      <w:pPr>
        <w:ind w:left="396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49629F28">
      <w:start w:val="1"/>
      <w:numFmt w:val="decimal"/>
      <w:lvlText w:val="%7"/>
      <w:lvlJc w:val="left"/>
      <w:pPr>
        <w:ind w:left="468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56C09158">
      <w:start w:val="1"/>
      <w:numFmt w:val="lowerLetter"/>
      <w:lvlText w:val="%8"/>
      <w:lvlJc w:val="left"/>
      <w:pPr>
        <w:ind w:left="540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75023C74">
      <w:start w:val="1"/>
      <w:numFmt w:val="lowerRoman"/>
      <w:lvlText w:val="%9"/>
      <w:lvlJc w:val="left"/>
      <w:pPr>
        <w:ind w:left="612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08845278"/>
    <w:multiLevelType w:val="hybridMultilevel"/>
    <w:tmpl w:val="3DAC4BF6"/>
    <w:lvl w:ilvl="0" w:tplc="81AE8CDC">
      <w:start w:val="1"/>
      <w:numFmt w:val="decimal"/>
      <w:lvlText w:val="%1."/>
      <w:lvlJc w:val="left"/>
      <w:pPr>
        <w:ind w:left="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A82AF2">
      <w:start w:val="1"/>
      <w:numFmt w:val="decimal"/>
      <w:lvlText w:val="%2)"/>
      <w:lvlJc w:val="left"/>
      <w:pPr>
        <w:ind w:left="1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D6A202">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BC900A">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34CF68">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D85CEA">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DCFBFE">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0EB8C8">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C82FB8">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AF22344"/>
    <w:multiLevelType w:val="hybridMultilevel"/>
    <w:tmpl w:val="5686E4DE"/>
    <w:lvl w:ilvl="0" w:tplc="BF8258F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F62D3A">
      <w:start w:val="1"/>
      <w:numFmt w:val="lowerLetter"/>
      <w:lvlRestart w:val="0"/>
      <w:lvlText w:val="%2)"/>
      <w:lvlJc w:val="left"/>
      <w:pPr>
        <w:ind w:left="1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787AC6">
      <w:start w:val="1"/>
      <w:numFmt w:val="lowerRoman"/>
      <w:lvlText w:val="%3"/>
      <w:lvlJc w:val="left"/>
      <w:pPr>
        <w:ind w:left="1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DEEF72">
      <w:start w:val="1"/>
      <w:numFmt w:val="decimal"/>
      <w:lvlText w:val="%4"/>
      <w:lvlJc w:val="left"/>
      <w:pPr>
        <w:ind w:left="2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C61C0A">
      <w:start w:val="1"/>
      <w:numFmt w:val="lowerLetter"/>
      <w:lvlText w:val="%5"/>
      <w:lvlJc w:val="left"/>
      <w:pPr>
        <w:ind w:left="3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688666">
      <w:start w:val="1"/>
      <w:numFmt w:val="lowerRoman"/>
      <w:lvlText w:val="%6"/>
      <w:lvlJc w:val="left"/>
      <w:pPr>
        <w:ind w:left="38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3C3374">
      <w:start w:val="1"/>
      <w:numFmt w:val="decimal"/>
      <w:lvlText w:val="%7"/>
      <w:lvlJc w:val="left"/>
      <w:pPr>
        <w:ind w:left="46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FE830A">
      <w:start w:val="1"/>
      <w:numFmt w:val="lowerLetter"/>
      <w:lvlText w:val="%8"/>
      <w:lvlJc w:val="left"/>
      <w:pPr>
        <w:ind w:left="5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F4749A">
      <w:start w:val="1"/>
      <w:numFmt w:val="lowerRoman"/>
      <w:lvlText w:val="%9"/>
      <w:lvlJc w:val="left"/>
      <w:pPr>
        <w:ind w:left="60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BE86407"/>
    <w:multiLevelType w:val="hybridMultilevel"/>
    <w:tmpl w:val="71D4365C"/>
    <w:lvl w:ilvl="0" w:tplc="D8D4C874">
      <w:start w:val="1"/>
      <w:numFmt w:val="decimal"/>
      <w:lvlText w:val="%1."/>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06A736">
      <w:start w:val="1"/>
      <w:numFmt w:val="lowerLetter"/>
      <w:lvlText w:val="%2)"/>
      <w:lvlJc w:val="left"/>
      <w:pPr>
        <w:ind w:left="1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062562">
      <w:start w:val="1"/>
      <w:numFmt w:val="lowerRoman"/>
      <w:lvlText w:val="%3"/>
      <w:lvlJc w:val="left"/>
      <w:pPr>
        <w:ind w:left="2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E69654">
      <w:start w:val="1"/>
      <w:numFmt w:val="decimal"/>
      <w:lvlText w:val="%4"/>
      <w:lvlJc w:val="left"/>
      <w:pPr>
        <w:ind w:left="30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500170">
      <w:start w:val="1"/>
      <w:numFmt w:val="lowerLetter"/>
      <w:lvlText w:val="%5"/>
      <w:lvlJc w:val="left"/>
      <w:pPr>
        <w:ind w:left="37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E89BC6">
      <w:start w:val="1"/>
      <w:numFmt w:val="lowerRoman"/>
      <w:lvlText w:val="%6"/>
      <w:lvlJc w:val="left"/>
      <w:pPr>
        <w:ind w:left="44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A4ED2A">
      <w:start w:val="1"/>
      <w:numFmt w:val="decimal"/>
      <w:lvlText w:val="%7"/>
      <w:lvlJc w:val="left"/>
      <w:pPr>
        <w:ind w:left="52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1251C6">
      <w:start w:val="1"/>
      <w:numFmt w:val="lowerLetter"/>
      <w:lvlText w:val="%8"/>
      <w:lvlJc w:val="left"/>
      <w:pPr>
        <w:ind w:left="59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624702">
      <w:start w:val="1"/>
      <w:numFmt w:val="lowerRoman"/>
      <w:lvlText w:val="%9"/>
      <w:lvlJc w:val="left"/>
      <w:pPr>
        <w:ind w:left="6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20B707E"/>
    <w:multiLevelType w:val="multilevel"/>
    <w:tmpl w:val="CE123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2805DFD"/>
    <w:multiLevelType w:val="hybridMultilevel"/>
    <w:tmpl w:val="0200F664"/>
    <w:lvl w:ilvl="0" w:tplc="F942EB64">
      <w:start w:val="1"/>
      <w:numFmt w:val="decimal"/>
      <w:lvlText w:val="%1."/>
      <w:lvlJc w:val="left"/>
      <w:pPr>
        <w:ind w:left="5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20A4820">
      <w:start w:val="1"/>
      <w:numFmt w:val="decimal"/>
      <w:lvlText w:val="%2)"/>
      <w:lvlJc w:val="left"/>
      <w:pPr>
        <w:ind w:left="15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3C43D7A">
      <w:start w:val="1"/>
      <w:numFmt w:val="lowerRoman"/>
      <w:lvlText w:val="%3"/>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798ABE0">
      <w:start w:val="1"/>
      <w:numFmt w:val="decimal"/>
      <w:lvlText w:val="%4"/>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7A69110">
      <w:start w:val="1"/>
      <w:numFmt w:val="lowerLetter"/>
      <w:lvlText w:val="%5"/>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79C54DA">
      <w:start w:val="1"/>
      <w:numFmt w:val="lowerRoman"/>
      <w:lvlText w:val="%6"/>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9C668DC">
      <w:start w:val="1"/>
      <w:numFmt w:val="decimal"/>
      <w:lvlText w:val="%7"/>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FA616B0">
      <w:start w:val="1"/>
      <w:numFmt w:val="lowerLetter"/>
      <w:lvlText w:val="%8"/>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AFE6D54">
      <w:start w:val="1"/>
      <w:numFmt w:val="lowerRoman"/>
      <w:lvlText w:val="%9"/>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5B7528A"/>
    <w:multiLevelType w:val="hybridMultilevel"/>
    <w:tmpl w:val="61AED6DA"/>
    <w:lvl w:ilvl="0" w:tplc="029C9B08">
      <w:start w:val="1"/>
      <w:numFmt w:val="decimal"/>
      <w:lvlText w:val="%1."/>
      <w:lvlJc w:val="left"/>
      <w:pPr>
        <w:ind w:left="5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A4FA3A">
      <w:start w:val="1"/>
      <w:numFmt w:val="lowerLetter"/>
      <w:lvlText w:val="%2"/>
      <w:lvlJc w:val="left"/>
      <w:pPr>
        <w:ind w:left="1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040EEE">
      <w:start w:val="1"/>
      <w:numFmt w:val="lowerRoman"/>
      <w:lvlText w:val="%3"/>
      <w:lvlJc w:val="left"/>
      <w:pPr>
        <w:ind w:left="2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A889DE">
      <w:start w:val="1"/>
      <w:numFmt w:val="decimal"/>
      <w:lvlText w:val="%4"/>
      <w:lvlJc w:val="left"/>
      <w:pPr>
        <w:ind w:left="2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9ED070">
      <w:start w:val="1"/>
      <w:numFmt w:val="lowerLetter"/>
      <w:lvlText w:val="%5"/>
      <w:lvlJc w:val="left"/>
      <w:pPr>
        <w:ind w:left="3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64EB28">
      <w:start w:val="1"/>
      <w:numFmt w:val="lowerRoman"/>
      <w:lvlText w:val="%6"/>
      <w:lvlJc w:val="left"/>
      <w:pPr>
        <w:ind w:left="4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268D52">
      <w:start w:val="1"/>
      <w:numFmt w:val="decimal"/>
      <w:lvlText w:val="%7"/>
      <w:lvlJc w:val="left"/>
      <w:pPr>
        <w:ind w:left="5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6802A8">
      <w:start w:val="1"/>
      <w:numFmt w:val="lowerLetter"/>
      <w:lvlText w:val="%8"/>
      <w:lvlJc w:val="left"/>
      <w:pPr>
        <w:ind w:left="5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8836AC">
      <w:start w:val="1"/>
      <w:numFmt w:val="lowerRoman"/>
      <w:lvlText w:val="%9"/>
      <w:lvlJc w:val="left"/>
      <w:pPr>
        <w:ind w:left="6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68B7C51"/>
    <w:multiLevelType w:val="multilevel"/>
    <w:tmpl w:val="0180EC6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1" w15:restartNumberingAfterBreak="0">
    <w:nsid w:val="18CF7926"/>
    <w:multiLevelType w:val="multilevel"/>
    <w:tmpl w:val="DBAE1F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C2318C1"/>
    <w:multiLevelType w:val="multilevel"/>
    <w:tmpl w:val="BFE0AC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4AE5C2A"/>
    <w:multiLevelType w:val="hybridMultilevel"/>
    <w:tmpl w:val="16C26110"/>
    <w:lvl w:ilvl="0" w:tplc="109202E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F438A4">
      <w:start w:val="1"/>
      <w:numFmt w:val="bullet"/>
      <w:lvlText w:val="-"/>
      <w:lvlJc w:val="left"/>
      <w:pPr>
        <w:ind w:left="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2C6342">
      <w:start w:val="1"/>
      <w:numFmt w:val="bullet"/>
      <w:lvlText w:val="▪"/>
      <w:lvlJc w:val="left"/>
      <w:pPr>
        <w:ind w:left="1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920658">
      <w:start w:val="1"/>
      <w:numFmt w:val="bullet"/>
      <w:lvlText w:val="•"/>
      <w:lvlJc w:val="left"/>
      <w:pPr>
        <w:ind w:left="23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F0C512">
      <w:start w:val="1"/>
      <w:numFmt w:val="bullet"/>
      <w:lvlText w:val="o"/>
      <w:lvlJc w:val="left"/>
      <w:pPr>
        <w:ind w:left="3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720818">
      <w:start w:val="1"/>
      <w:numFmt w:val="bullet"/>
      <w:lvlText w:val="▪"/>
      <w:lvlJc w:val="left"/>
      <w:pPr>
        <w:ind w:left="3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0EC6EA">
      <w:start w:val="1"/>
      <w:numFmt w:val="bullet"/>
      <w:lvlText w:val="•"/>
      <w:lvlJc w:val="left"/>
      <w:pPr>
        <w:ind w:left="4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B2F3B0">
      <w:start w:val="1"/>
      <w:numFmt w:val="bullet"/>
      <w:lvlText w:val="o"/>
      <w:lvlJc w:val="left"/>
      <w:pPr>
        <w:ind w:left="5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0E34E8">
      <w:start w:val="1"/>
      <w:numFmt w:val="bullet"/>
      <w:lvlText w:val="▪"/>
      <w:lvlJc w:val="left"/>
      <w:pPr>
        <w:ind w:left="5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4B85B07"/>
    <w:multiLevelType w:val="hybridMultilevel"/>
    <w:tmpl w:val="EDA2EFAA"/>
    <w:lvl w:ilvl="0" w:tplc="FFF4D894">
      <w:start w:val="1"/>
      <w:numFmt w:val="decimal"/>
      <w:lvlText w:val="%1."/>
      <w:lvlJc w:val="left"/>
      <w:pPr>
        <w:ind w:left="4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A70609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EE03FD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D42580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508389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4F05CB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B48754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95AACA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268385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61A615B"/>
    <w:multiLevelType w:val="multilevel"/>
    <w:tmpl w:val="3FCCF076"/>
    <w:lvl w:ilvl="0">
      <w:start w:val="1"/>
      <w:numFmt w:val="decimal"/>
      <w:lvlText w:val="%1."/>
      <w:lvlJc w:val="left"/>
      <w:pPr>
        <w:ind w:left="720" w:hanging="360"/>
      </w:pPr>
      <w:rPr>
        <w:rFonts w:ascii="Arial" w:hAnsi="Arial" w:cs="Arial"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D277EE0"/>
    <w:multiLevelType w:val="hybridMultilevel"/>
    <w:tmpl w:val="39ACFE1A"/>
    <w:lvl w:ilvl="0" w:tplc="CBDE9F3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2AE806">
      <w:start w:val="1"/>
      <w:numFmt w:val="lowerLetter"/>
      <w:lvlText w:val="%2"/>
      <w:lvlJc w:val="left"/>
      <w:pPr>
        <w:ind w:left="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F28AC0">
      <w:start w:val="1"/>
      <w:numFmt w:val="decimal"/>
      <w:lvlRestart w:val="0"/>
      <w:lvlText w:val="%3)"/>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888995A">
      <w:start w:val="1"/>
      <w:numFmt w:val="decimal"/>
      <w:lvlText w:val="%4"/>
      <w:lvlJc w:val="left"/>
      <w:pPr>
        <w:ind w:left="2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BCC44C">
      <w:start w:val="1"/>
      <w:numFmt w:val="lowerLetter"/>
      <w:lvlText w:val="%5"/>
      <w:lvlJc w:val="left"/>
      <w:pPr>
        <w:ind w:left="3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507D36">
      <w:start w:val="1"/>
      <w:numFmt w:val="lowerRoman"/>
      <w:lvlText w:val="%6"/>
      <w:lvlJc w:val="left"/>
      <w:pPr>
        <w:ind w:left="3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206A82">
      <w:start w:val="1"/>
      <w:numFmt w:val="decimal"/>
      <w:lvlText w:val="%7"/>
      <w:lvlJc w:val="left"/>
      <w:pPr>
        <w:ind w:left="4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9C20F6">
      <w:start w:val="1"/>
      <w:numFmt w:val="lowerLetter"/>
      <w:lvlText w:val="%8"/>
      <w:lvlJc w:val="left"/>
      <w:pPr>
        <w:ind w:left="5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F0082E">
      <w:start w:val="1"/>
      <w:numFmt w:val="lowerRoman"/>
      <w:lvlText w:val="%9"/>
      <w:lvlJc w:val="left"/>
      <w:pPr>
        <w:ind w:left="5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D91611E"/>
    <w:multiLevelType w:val="hybridMultilevel"/>
    <w:tmpl w:val="24006FCE"/>
    <w:lvl w:ilvl="0" w:tplc="AC7A4A6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12D840">
      <w:start w:val="1"/>
      <w:numFmt w:val="bullet"/>
      <w:lvlText w:val="o"/>
      <w:lvlJc w:val="left"/>
      <w:pPr>
        <w:ind w:left="1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E08740">
      <w:start w:val="1"/>
      <w:numFmt w:val="bullet"/>
      <w:lvlRestart w:val="0"/>
      <w:lvlText w:val="-"/>
      <w:lvlJc w:val="left"/>
      <w:pPr>
        <w:ind w:left="2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60D3A0">
      <w:start w:val="1"/>
      <w:numFmt w:val="bullet"/>
      <w:lvlText w:val="•"/>
      <w:lvlJc w:val="left"/>
      <w:pPr>
        <w:ind w:left="2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B6EDB2">
      <w:start w:val="1"/>
      <w:numFmt w:val="bullet"/>
      <w:lvlText w:val="o"/>
      <w:lvlJc w:val="left"/>
      <w:pPr>
        <w:ind w:left="3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B8D520">
      <w:start w:val="1"/>
      <w:numFmt w:val="bullet"/>
      <w:lvlText w:val="▪"/>
      <w:lvlJc w:val="left"/>
      <w:pPr>
        <w:ind w:left="4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9CE844">
      <w:start w:val="1"/>
      <w:numFmt w:val="bullet"/>
      <w:lvlText w:val="•"/>
      <w:lvlJc w:val="left"/>
      <w:pPr>
        <w:ind w:left="4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2216D8">
      <w:start w:val="1"/>
      <w:numFmt w:val="bullet"/>
      <w:lvlText w:val="o"/>
      <w:lvlJc w:val="left"/>
      <w:pPr>
        <w:ind w:left="5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E69A9A">
      <w:start w:val="1"/>
      <w:numFmt w:val="bullet"/>
      <w:lvlText w:val="▪"/>
      <w:lvlJc w:val="left"/>
      <w:pPr>
        <w:ind w:left="6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DFA049D"/>
    <w:multiLevelType w:val="hybridMultilevel"/>
    <w:tmpl w:val="7180A118"/>
    <w:lvl w:ilvl="0" w:tplc="9D4AA8CE">
      <w:start w:val="1"/>
      <w:numFmt w:val="decimal"/>
      <w:lvlText w:val="%1."/>
      <w:lvlJc w:val="left"/>
      <w:pPr>
        <w:ind w:left="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E28696">
      <w:start w:val="1"/>
      <w:numFmt w:val="bullet"/>
      <w:lvlText w:val="-"/>
      <w:lvlJc w:val="left"/>
      <w:pPr>
        <w:ind w:left="5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78AA8A">
      <w:start w:val="1"/>
      <w:numFmt w:val="bullet"/>
      <w:lvlText w:val="▪"/>
      <w:lvlJc w:val="left"/>
      <w:pPr>
        <w:ind w:left="1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BE9F7A">
      <w:start w:val="1"/>
      <w:numFmt w:val="bullet"/>
      <w:lvlText w:val="•"/>
      <w:lvlJc w:val="left"/>
      <w:pPr>
        <w:ind w:left="2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FE8642">
      <w:start w:val="1"/>
      <w:numFmt w:val="bullet"/>
      <w:lvlText w:val="o"/>
      <w:lvlJc w:val="left"/>
      <w:pPr>
        <w:ind w:left="2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B802C4">
      <w:start w:val="1"/>
      <w:numFmt w:val="bullet"/>
      <w:lvlText w:val="▪"/>
      <w:lvlJc w:val="left"/>
      <w:pPr>
        <w:ind w:left="3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38DEDA">
      <w:start w:val="1"/>
      <w:numFmt w:val="bullet"/>
      <w:lvlText w:val="•"/>
      <w:lvlJc w:val="left"/>
      <w:pPr>
        <w:ind w:left="4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94EB9C">
      <w:start w:val="1"/>
      <w:numFmt w:val="bullet"/>
      <w:lvlText w:val="o"/>
      <w:lvlJc w:val="left"/>
      <w:pPr>
        <w:ind w:left="5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EEAADA">
      <w:start w:val="1"/>
      <w:numFmt w:val="bullet"/>
      <w:lvlText w:val="▪"/>
      <w:lvlJc w:val="left"/>
      <w:pPr>
        <w:ind w:left="5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5F822F6"/>
    <w:multiLevelType w:val="hybridMultilevel"/>
    <w:tmpl w:val="EBE67D90"/>
    <w:lvl w:ilvl="0" w:tplc="66C64FC8">
      <w:start w:val="1"/>
      <w:numFmt w:val="decimal"/>
      <w:lvlText w:val="%1."/>
      <w:lvlJc w:val="left"/>
      <w:pPr>
        <w:ind w:left="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8099A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6AE6D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0E7E1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66FB3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DA2E6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EEBDA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AC1E1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60A1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792F08"/>
    <w:multiLevelType w:val="hybridMultilevel"/>
    <w:tmpl w:val="070E251C"/>
    <w:lvl w:ilvl="0" w:tplc="2584B07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D88960">
      <w:start w:val="1"/>
      <w:numFmt w:val="bullet"/>
      <w:lvlText w:val="o"/>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F0AACA">
      <w:start w:val="1"/>
      <w:numFmt w:val="bullet"/>
      <w:lvlRestart w:val="0"/>
      <w:lvlText w:val="-"/>
      <w:lvlJc w:val="left"/>
      <w:pPr>
        <w:ind w:left="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4A42CC">
      <w:start w:val="1"/>
      <w:numFmt w:val="bullet"/>
      <w:lvlText w:val="•"/>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ECBBEA">
      <w:start w:val="1"/>
      <w:numFmt w:val="bullet"/>
      <w:lvlText w:val="o"/>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C40716">
      <w:start w:val="1"/>
      <w:numFmt w:val="bullet"/>
      <w:lvlText w:val="▪"/>
      <w:lvlJc w:val="left"/>
      <w:pPr>
        <w:ind w:left="3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2A4340">
      <w:start w:val="1"/>
      <w:numFmt w:val="bullet"/>
      <w:lvlText w:val="•"/>
      <w:lvlJc w:val="left"/>
      <w:pPr>
        <w:ind w:left="3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CBA08">
      <w:start w:val="1"/>
      <w:numFmt w:val="bullet"/>
      <w:lvlText w:val="o"/>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4287B8">
      <w:start w:val="1"/>
      <w:numFmt w:val="bullet"/>
      <w:lvlText w:val="▪"/>
      <w:lvlJc w:val="left"/>
      <w:pPr>
        <w:ind w:left="5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B044296"/>
    <w:multiLevelType w:val="hybridMultilevel"/>
    <w:tmpl w:val="7160FD92"/>
    <w:lvl w:ilvl="0" w:tplc="9850C79C">
      <w:start w:val="1"/>
      <w:numFmt w:val="decimal"/>
      <w:lvlText w:val="%1."/>
      <w:lvlJc w:val="left"/>
      <w:pPr>
        <w:ind w:left="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440508">
      <w:start w:val="1"/>
      <w:numFmt w:val="decimal"/>
      <w:lvlText w:val="%2)"/>
      <w:lvlJc w:val="left"/>
      <w:pPr>
        <w:ind w:left="1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CE7CBE">
      <w:start w:val="1"/>
      <w:numFmt w:val="lowerRoman"/>
      <w:lvlText w:val="%3"/>
      <w:lvlJc w:val="left"/>
      <w:pPr>
        <w:ind w:left="1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7EDAAC">
      <w:start w:val="1"/>
      <w:numFmt w:val="decimal"/>
      <w:lvlText w:val="%4"/>
      <w:lvlJc w:val="left"/>
      <w:pPr>
        <w:ind w:left="23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0E2C02">
      <w:start w:val="1"/>
      <w:numFmt w:val="lowerLetter"/>
      <w:lvlText w:val="%5"/>
      <w:lvlJc w:val="left"/>
      <w:pPr>
        <w:ind w:left="3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5417F4">
      <w:start w:val="1"/>
      <w:numFmt w:val="lowerRoman"/>
      <w:lvlText w:val="%6"/>
      <w:lvlJc w:val="left"/>
      <w:pPr>
        <w:ind w:left="3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26FC8C">
      <w:start w:val="1"/>
      <w:numFmt w:val="decimal"/>
      <w:lvlText w:val="%7"/>
      <w:lvlJc w:val="left"/>
      <w:pPr>
        <w:ind w:left="4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044074">
      <w:start w:val="1"/>
      <w:numFmt w:val="lowerLetter"/>
      <w:lvlText w:val="%8"/>
      <w:lvlJc w:val="left"/>
      <w:pPr>
        <w:ind w:left="5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962FFC">
      <w:start w:val="1"/>
      <w:numFmt w:val="lowerRoman"/>
      <w:lvlText w:val="%9"/>
      <w:lvlJc w:val="left"/>
      <w:pPr>
        <w:ind w:left="5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4AF336F"/>
    <w:multiLevelType w:val="hybridMultilevel"/>
    <w:tmpl w:val="ED28A780"/>
    <w:lvl w:ilvl="0" w:tplc="472CE4F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5CA0D4">
      <w:start w:val="3"/>
      <w:numFmt w:val="lowerLetter"/>
      <w:lvlRestart w:val="0"/>
      <w:lvlText w:val="%2)"/>
      <w:lvlJc w:val="left"/>
      <w:pPr>
        <w:ind w:left="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F483A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96D75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82C3C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083C2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7E908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D09DE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7C72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A8B77E7"/>
    <w:multiLevelType w:val="hybridMultilevel"/>
    <w:tmpl w:val="3B848E66"/>
    <w:lvl w:ilvl="0" w:tplc="64EC494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4A24B0">
      <w:start w:val="2"/>
      <w:numFmt w:val="decimal"/>
      <w:lvlText w:val="%2)"/>
      <w:lvlJc w:val="left"/>
      <w:pPr>
        <w:ind w:left="1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DCE79E">
      <w:start w:val="1"/>
      <w:numFmt w:val="lowerRoman"/>
      <w:lvlText w:val="%3"/>
      <w:lvlJc w:val="left"/>
      <w:pPr>
        <w:ind w:left="1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30555E">
      <w:start w:val="1"/>
      <w:numFmt w:val="decimal"/>
      <w:lvlText w:val="%4"/>
      <w:lvlJc w:val="left"/>
      <w:pPr>
        <w:ind w:left="2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DEF374">
      <w:start w:val="1"/>
      <w:numFmt w:val="lowerLetter"/>
      <w:lvlText w:val="%5"/>
      <w:lvlJc w:val="left"/>
      <w:pPr>
        <w:ind w:left="2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5CD00A">
      <w:start w:val="1"/>
      <w:numFmt w:val="lowerRoman"/>
      <w:lvlText w:val="%6"/>
      <w:lvlJc w:val="left"/>
      <w:pPr>
        <w:ind w:left="3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EEC1E0">
      <w:start w:val="1"/>
      <w:numFmt w:val="decimal"/>
      <w:lvlText w:val="%7"/>
      <w:lvlJc w:val="left"/>
      <w:pPr>
        <w:ind w:left="4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D28B9C">
      <w:start w:val="1"/>
      <w:numFmt w:val="lowerLetter"/>
      <w:lvlText w:val="%8"/>
      <w:lvlJc w:val="left"/>
      <w:pPr>
        <w:ind w:left="4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98729A">
      <w:start w:val="1"/>
      <w:numFmt w:val="lowerRoman"/>
      <w:lvlText w:val="%9"/>
      <w:lvlJc w:val="left"/>
      <w:pPr>
        <w:ind w:left="5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B105846"/>
    <w:multiLevelType w:val="hybridMultilevel"/>
    <w:tmpl w:val="7B18EE3E"/>
    <w:lvl w:ilvl="0" w:tplc="4552E8B8">
      <w:start w:val="4"/>
      <w:numFmt w:val="decimal"/>
      <w:lvlText w:val="%1."/>
      <w:lvlJc w:val="left"/>
      <w:pPr>
        <w:ind w:left="9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F88638">
      <w:start w:val="1"/>
      <w:numFmt w:val="bullet"/>
      <w:lvlText w:val="-"/>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788324">
      <w:start w:val="1"/>
      <w:numFmt w:val="bullet"/>
      <w:lvlText w:val="▪"/>
      <w:lvlJc w:val="left"/>
      <w:pPr>
        <w:ind w:left="1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F653CA">
      <w:start w:val="1"/>
      <w:numFmt w:val="bullet"/>
      <w:lvlText w:val="•"/>
      <w:lvlJc w:val="left"/>
      <w:pPr>
        <w:ind w:left="2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66A41A">
      <w:start w:val="1"/>
      <w:numFmt w:val="bullet"/>
      <w:lvlText w:val="o"/>
      <w:lvlJc w:val="left"/>
      <w:pPr>
        <w:ind w:left="3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F276D0">
      <w:start w:val="1"/>
      <w:numFmt w:val="bullet"/>
      <w:lvlText w:val="▪"/>
      <w:lvlJc w:val="left"/>
      <w:pPr>
        <w:ind w:left="4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E0B136">
      <w:start w:val="1"/>
      <w:numFmt w:val="bullet"/>
      <w:lvlText w:val="•"/>
      <w:lvlJc w:val="left"/>
      <w:pPr>
        <w:ind w:left="4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6E8DE4">
      <w:start w:val="1"/>
      <w:numFmt w:val="bullet"/>
      <w:lvlText w:val="o"/>
      <w:lvlJc w:val="left"/>
      <w:pPr>
        <w:ind w:left="5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F29F40">
      <w:start w:val="1"/>
      <w:numFmt w:val="bullet"/>
      <w:lvlText w:val="▪"/>
      <w:lvlJc w:val="left"/>
      <w:pPr>
        <w:ind w:left="6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B937D4B"/>
    <w:multiLevelType w:val="multilevel"/>
    <w:tmpl w:val="702CBF5A"/>
    <w:lvl w:ilvl="0">
      <w:start w:val="1"/>
      <w:numFmt w:val="decimal"/>
      <w:lvlText w:val="%1."/>
      <w:lvlJc w:val="left"/>
      <w:pPr>
        <w:ind w:left="36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BDD1068"/>
    <w:multiLevelType w:val="hybridMultilevel"/>
    <w:tmpl w:val="1C1E324A"/>
    <w:lvl w:ilvl="0" w:tplc="8F124C02">
      <w:start w:val="1"/>
      <w:numFmt w:val="decimal"/>
      <w:lvlText w:val="%1."/>
      <w:lvlJc w:val="left"/>
      <w:pPr>
        <w:ind w:left="5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9062A1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87A3A1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87A723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31C733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30E1F1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692300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36A464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A02125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0079B8"/>
    <w:multiLevelType w:val="hybridMultilevel"/>
    <w:tmpl w:val="9360706C"/>
    <w:lvl w:ilvl="0" w:tplc="7CDA3C9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8C04B6">
      <w:start w:val="1"/>
      <w:numFmt w:val="lowerLetter"/>
      <w:lvlRestart w:val="0"/>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90958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D6263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125C1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E2D69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0E17F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30B75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4EC62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08A786D"/>
    <w:multiLevelType w:val="hybridMultilevel"/>
    <w:tmpl w:val="9B5C7E34"/>
    <w:lvl w:ilvl="0" w:tplc="ED72C448">
      <w:start w:val="1"/>
      <w:numFmt w:val="decimal"/>
      <w:lvlText w:val="%1."/>
      <w:lvlJc w:val="left"/>
      <w:pPr>
        <w:ind w:left="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CAD16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287CC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B2D9F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2084C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087E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FA100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2CA88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4E47C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7051864"/>
    <w:multiLevelType w:val="hybridMultilevel"/>
    <w:tmpl w:val="EA2C5BAE"/>
    <w:lvl w:ilvl="0" w:tplc="BD2CD7BC">
      <w:start w:val="1"/>
      <w:numFmt w:val="decimal"/>
      <w:lvlText w:val="%1."/>
      <w:lvlJc w:val="left"/>
      <w:pPr>
        <w:ind w:left="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202D18">
      <w:start w:val="1"/>
      <w:numFmt w:val="bullet"/>
      <w:lvlText w:val="-"/>
      <w:lvlJc w:val="left"/>
      <w:pPr>
        <w:ind w:left="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104C26">
      <w:start w:val="1"/>
      <w:numFmt w:val="bullet"/>
      <w:lvlText w:val="▪"/>
      <w:lvlJc w:val="left"/>
      <w:pPr>
        <w:ind w:left="1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4DAA7F4">
      <w:start w:val="1"/>
      <w:numFmt w:val="bullet"/>
      <w:lvlText w:val="•"/>
      <w:lvlJc w:val="left"/>
      <w:pPr>
        <w:ind w:left="2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F899EA">
      <w:start w:val="1"/>
      <w:numFmt w:val="bullet"/>
      <w:lvlText w:val="o"/>
      <w:lvlJc w:val="left"/>
      <w:pPr>
        <w:ind w:left="2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50AAE8">
      <w:start w:val="1"/>
      <w:numFmt w:val="bullet"/>
      <w:lvlText w:val="▪"/>
      <w:lvlJc w:val="left"/>
      <w:pPr>
        <w:ind w:left="3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BC60AC">
      <w:start w:val="1"/>
      <w:numFmt w:val="bullet"/>
      <w:lvlText w:val="•"/>
      <w:lvlJc w:val="left"/>
      <w:pPr>
        <w:ind w:left="4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56EF78">
      <w:start w:val="1"/>
      <w:numFmt w:val="bullet"/>
      <w:lvlText w:val="o"/>
      <w:lvlJc w:val="left"/>
      <w:pPr>
        <w:ind w:left="5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7C0E14">
      <w:start w:val="1"/>
      <w:numFmt w:val="bullet"/>
      <w:lvlText w:val="▪"/>
      <w:lvlJc w:val="left"/>
      <w:pPr>
        <w:ind w:left="5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7133BFA"/>
    <w:multiLevelType w:val="hybridMultilevel"/>
    <w:tmpl w:val="34D41056"/>
    <w:lvl w:ilvl="0" w:tplc="2A56B20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2E2400">
      <w:start w:val="1"/>
      <w:numFmt w:val="decimal"/>
      <w:lvlText w:val="%2)"/>
      <w:lvlJc w:val="left"/>
      <w:pPr>
        <w:ind w:left="5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9816C4">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FA3BD4">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9A3BAC">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7E6472">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A2607C">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0281DC">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C2D45E">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98D2D32"/>
    <w:multiLevelType w:val="hybridMultilevel"/>
    <w:tmpl w:val="20F4A6EE"/>
    <w:lvl w:ilvl="0" w:tplc="A2423F76">
      <w:start w:val="1"/>
      <w:numFmt w:val="decimal"/>
      <w:lvlText w:val="%1."/>
      <w:lvlJc w:val="left"/>
      <w:pPr>
        <w:ind w:left="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CA89AA">
      <w:start w:val="1"/>
      <w:numFmt w:val="lowerLetter"/>
      <w:lvlText w:val="%2)"/>
      <w:lvlJc w:val="left"/>
      <w:pPr>
        <w:ind w:left="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C6D3A8">
      <w:start w:val="1"/>
      <w:numFmt w:val="lowerRoman"/>
      <w:lvlText w:val="%3"/>
      <w:lvlJc w:val="left"/>
      <w:pPr>
        <w:ind w:left="1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BE7F80">
      <w:start w:val="1"/>
      <w:numFmt w:val="decimal"/>
      <w:lvlText w:val="%4"/>
      <w:lvlJc w:val="left"/>
      <w:pPr>
        <w:ind w:left="2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625934">
      <w:start w:val="1"/>
      <w:numFmt w:val="lowerLetter"/>
      <w:lvlText w:val="%5"/>
      <w:lvlJc w:val="left"/>
      <w:pPr>
        <w:ind w:left="2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AC78BC">
      <w:start w:val="1"/>
      <w:numFmt w:val="lowerRoman"/>
      <w:lvlText w:val="%6"/>
      <w:lvlJc w:val="left"/>
      <w:pPr>
        <w:ind w:left="3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7AC7BC">
      <w:start w:val="1"/>
      <w:numFmt w:val="decimal"/>
      <w:lvlText w:val="%7"/>
      <w:lvlJc w:val="left"/>
      <w:pPr>
        <w:ind w:left="4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F23AAE">
      <w:start w:val="1"/>
      <w:numFmt w:val="lowerLetter"/>
      <w:lvlText w:val="%8"/>
      <w:lvlJc w:val="left"/>
      <w:pPr>
        <w:ind w:left="5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C40AE4">
      <w:start w:val="1"/>
      <w:numFmt w:val="lowerRoman"/>
      <w:lvlText w:val="%9"/>
      <w:lvlJc w:val="left"/>
      <w:pPr>
        <w:ind w:left="5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A6761CE"/>
    <w:multiLevelType w:val="hybridMultilevel"/>
    <w:tmpl w:val="D8F6FF8E"/>
    <w:lvl w:ilvl="0" w:tplc="AE463566">
      <w:start w:val="1"/>
      <w:numFmt w:val="decimal"/>
      <w:lvlText w:val="%1."/>
      <w:lvlJc w:val="left"/>
      <w:pPr>
        <w:ind w:left="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56A29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B80C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E029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0075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30FDB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4EB4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CA21C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8072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C5027EE"/>
    <w:multiLevelType w:val="hybridMultilevel"/>
    <w:tmpl w:val="FB22DD4C"/>
    <w:lvl w:ilvl="0" w:tplc="3D44C4CC">
      <w:start w:val="1"/>
      <w:numFmt w:val="decimal"/>
      <w:lvlText w:val="%1."/>
      <w:lvlJc w:val="left"/>
      <w:pPr>
        <w:ind w:left="5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1F82C8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40238B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4D291E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8D2775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FF6641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E3E76C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4687DE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E2862E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D1B3062"/>
    <w:multiLevelType w:val="hybridMultilevel"/>
    <w:tmpl w:val="BCFC7FEE"/>
    <w:lvl w:ilvl="0" w:tplc="36F01A76">
      <w:start w:val="1"/>
      <w:numFmt w:val="decimal"/>
      <w:lvlText w:val="%1."/>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3A663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40F76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DA7F9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CCD6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E0A7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94171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4E8B1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C2233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2785D06"/>
    <w:multiLevelType w:val="hybridMultilevel"/>
    <w:tmpl w:val="FDBA952E"/>
    <w:lvl w:ilvl="0" w:tplc="B20AB83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AAB44E">
      <w:start w:val="1"/>
      <w:numFmt w:val="lowerLetter"/>
      <w:lvlText w:val="%2)"/>
      <w:lvlJc w:val="left"/>
      <w:pPr>
        <w:ind w:left="1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46BA9E">
      <w:start w:val="1"/>
      <w:numFmt w:val="lowerRoman"/>
      <w:lvlText w:val="%3"/>
      <w:lvlJc w:val="left"/>
      <w:pPr>
        <w:ind w:left="16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8EDD1C">
      <w:start w:val="1"/>
      <w:numFmt w:val="decimal"/>
      <w:lvlText w:val="%4"/>
      <w:lvlJc w:val="left"/>
      <w:pPr>
        <w:ind w:left="2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BE4DD2">
      <w:start w:val="1"/>
      <w:numFmt w:val="lowerLetter"/>
      <w:lvlText w:val="%5"/>
      <w:lvlJc w:val="left"/>
      <w:pPr>
        <w:ind w:left="30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FEEC04">
      <w:start w:val="1"/>
      <w:numFmt w:val="lowerRoman"/>
      <w:lvlText w:val="%6"/>
      <w:lvlJc w:val="left"/>
      <w:pPr>
        <w:ind w:left="37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DE8346">
      <w:start w:val="1"/>
      <w:numFmt w:val="decimal"/>
      <w:lvlText w:val="%7"/>
      <w:lvlJc w:val="left"/>
      <w:pPr>
        <w:ind w:left="44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102994">
      <w:start w:val="1"/>
      <w:numFmt w:val="lowerLetter"/>
      <w:lvlText w:val="%8"/>
      <w:lvlJc w:val="left"/>
      <w:pPr>
        <w:ind w:left="52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BC7812">
      <w:start w:val="1"/>
      <w:numFmt w:val="lowerRoman"/>
      <w:lvlText w:val="%9"/>
      <w:lvlJc w:val="left"/>
      <w:pPr>
        <w:ind w:left="59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4EE5622"/>
    <w:multiLevelType w:val="hybridMultilevel"/>
    <w:tmpl w:val="4B7E8008"/>
    <w:lvl w:ilvl="0" w:tplc="33C80D0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BA7DEA">
      <w:start w:val="1"/>
      <w:numFmt w:val="decimal"/>
      <w:lvlText w:val="%2."/>
      <w:lvlJc w:val="left"/>
      <w:pPr>
        <w:ind w:left="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228C22">
      <w:start w:val="1"/>
      <w:numFmt w:val="lowerRoman"/>
      <w:lvlText w:val="%3"/>
      <w:lvlJc w:val="left"/>
      <w:pPr>
        <w:ind w:left="1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1AEAC0">
      <w:start w:val="1"/>
      <w:numFmt w:val="decimal"/>
      <w:lvlText w:val="%4"/>
      <w:lvlJc w:val="left"/>
      <w:pPr>
        <w:ind w:left="2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247CE4">
      <w:start w:val="1"/>
      <w:numFmt w:val="lowerLetter"/>
      <w:lvlText w:val="%5"/>
      <w:lvlJc w:val="left"/>
      <w:pPr>
        <w:ind w:left="2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FE72F8">
      <w:start w:val="1"/>
      <w:numFmt w:val="lowerRoman"/>
      <w:lvlText w:val="%6"/>
      <w:lvlJc w:val="left"/>
      <w:pPr>
        <w:ind w:left="3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48BC0E">
      <w:start w:val="1"/>
      <w:numFmt w:val="decimal"/>
      <w:lvlText w:val="%7"/>
      <w:lvlJc w:val="left"/>
      <w:pPr>
        <w:ind w:left="4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EE12C2">
      <w:start w:val="1"/>
      <w:numFmt w:val="lowerLetter"/>
      <w:lvlText w:val="%8"/>
      <w:lvlJc w:val="left"/>
      <w:pPr>
        <w:ind w:left="5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622A70">
      <w:start w:val="1"/>
      <w:numFmt w:val="lowerRoman"/>
      <w:lvlText w:val="%9"/>
      <w:lvlJc w:val="left"/>
      <w:pPr>
        <w:ind w:left="5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720737F"/>
    <w:multiLevelType w:val="hybridMultilevel"/>
    <w:tmpl w:val="33DAAF12"/>
    <w:lvl w:ilvl="0" w:tplc="BF523358">
      <w:start w:val="1"/>
      <w:numFmt w:val="decimal"/>
      <w:lvlText w:val="%1."/>
      <w:lvlJc w:val="left"/>
      <w:pPr>
        <w:ind w:left="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A0B6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96D7F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A41C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0C1E8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5A011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6CDD1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32ECB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B650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7545BAD"/>
    <w:multiLevelType w:val="hybridMultilevel"/>
    <w:tmpl w:val="8AAEC8C0"/>
    <w:lvl w:ilvl="0" w:tplc="FC4459FA">
      <w:start w:val="1"/>
      <w:numFmt w:val="bullet"/>
      <w:lvlText w:val="-"/>
      <w:lvlJc w:val="left"/>
      <w:pPr>
        <w:ind w:left="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069C6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1E422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EC903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3A690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00EE7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B287E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CE9CA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8E8F0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F5D0F6B"/>
    <w:multiLevelType w:val="hybridMultilevel"/>
    <w:tmpl w:val="5F4C64FC"/>
    <w:lvl w:ilvl="0" w:tplc="6F24520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262206">
      <w:start w:val="1"/>
      <w:numFmt w:val="decimal"/>
      <w:lvlRestart w:val="0"/>
      <w:lvlText w:val="%2."/>
      <w:lvlJc w:val="left"/>
      <w:pPr>
        <w:ind w:left="1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D2FE4C">
      <w:start w:val="1"/>
      <w:numFmt w:val="lowerRoman"/>
      <w:lvlText w:val="%3"/>
      <w:lvlJc w:val="left"/>
      <w:pPr>
        <w:ind w:left="1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329D0E">
      <w:start w:val="1"/>
      <w:numFmt w:val="decimal"/>
      <w:lvlText w:val="%4"/>
      <w:lvlJc w:val="left"/>
      <w:pPr>
        <w:ind w:left="25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6ABA86">
      <w:start w:val="1"/>
      <w:numFmt w:val="lowerLetter"/>
      <w:lvlText w:val="%5"/>
      <w:lvlJc w:val="left"/>
      <w:pPr>
        <w:ind w:left="3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2E6DA8">
      <w:start w:val="1"/>
      <w:numFmt w:val="lowerRoman"/>
      <w:lvlText w:val="%6"/>
      <w:lvlJc w:val="left"/>
      <w:pPr>
        <w:ind w:left="4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962F7A">
      <w:start w:val="1"/>
      <w:numFmt w:val="decimal"/>
      <w:lvlText w:val="%7"/>
      <w:lvlJc w:val="left"/>
      <w:pPr>
        <w:ind w:left="4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C8804E">
      <w:start w:val="1"/>
      <w:numFmt w:val="lowerLetter"/>
      <w:lvlText w:val="%8"/>
      <w:lvlJc w:val="left"/>
      <w:pPr>
        <w:ind w:left="5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92F9AC">
      <w:start w:val="1"/>
      <w:numFmt w:val="lowerRoman"/>
      <w:lvlText w:val="%9"/>
      <w:lvlJc w:val="left"/>
      <w:pPr>
        <w:ind w:left="6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1C7285C"/>
    <w:multiLevelType w:val="hybridMultilevel"/>
    <w:tmpl w:val="0964BE4A"/>
    <w:lvl w:ilvl="0" w:tplc="CF660B4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2CBB5A">
      <w:start w:val="1"/>
      <w:numFmt w:val="lowerLetter"/>
      <w:lvlRestart w:val="0"/>
      <w:lvlText w:val="%2)"/>
      <w:lvlJc w:val="left"/>
      <w:pPr>
        <w:ind w:left="1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D29682">
      <w:start w:val="1"/>
      <w:numFmt w:val="lowerRoman"/>
      <w:lvlText w:val="%3"/>
      <w:lvlJc w:val="left"/>
      <w:pPr>
        <w:ind w:left="1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5E7600">
      <w:start w:val="1"/>
      <w:numFmt w:val="decimal"/>
      <w:lvlText w:val="%4"/>
      <w:lvlJc w:val="left"/>
      <w:pPr>
        <w:ind w:left="2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E0703A">
      <w:start w:val="1"/>
      <w:numFmt w:val="lowerLetter"/>
      <w:lvlText w:val="%5"/>
      <w:lvlJc w:val="left"/>
      <w:pPr>
        <w:ind w:left="3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A4BE54">
      <w:start w:val="1"/>
      <w:numFmt w:val="lowerRoman"/>
      <w:lvlText w:val="%6"/>
      <w:lvlJc w:val="left"/>
      <w:pPr>
        <w:ind w:left="38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0F6AC8E">
      <w:start w:val="1"/>
      <w:numFmt w:val="decimal"/>
      <w:lvlText w:val="%7"/>
      <w:lvlJc w:val="left"/>
      <w:pPr>
        <w:ind w:left="46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FA780E">
      <w:start w:val="1"/>
      <w:numFmt w:val="lowerLetter"/>
      <w:lvlText w:val="%8"/>
      <w:lvlJc w:val="left"/>
      <w:pPr>
        <w:ind w:left="5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C89232">
      <w:start w:val="1"/>
      <w:numFmt w:val="lowerRoman"/>
      <w:lvlText w:val="%9"/>
      <w:lvlJc w:val="left"/>
      <w:pPr>
        <w:ind w:left="60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3060A2D"/>
    <w:multiLevelType w:val="hybridMultilevel"/>
    <w:tmpl w:val="48DA3F20"/>
    <w:lvl w:ilvl="0" w:tplc="200A6C6E">
      <w:start w:val="1"/>
      <w:numFmt w:val="bullet"/>
      <w:lvlText w:val="-"/>
      <w:lvlJc w:val="left"/>
      <w:pPr>
        <w:ind w:left="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C6D306">
      <w:start w:val="1"/>
      <w:numFmt w:val="bullet"/>
      <w:lvlText w:val="o"/>
      <w:lvlJc w:val="left"/>
      <w:pPr>
        <w:ind w:left="1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CCDED8">
      <w:start w:val="1"/>
      <w:numFmt w:val="bullet"/>
      <w:lvlText w:val="▪"/>
      <w:lvlJc w:val="left"/>
      <w:pPr>
        <w:ind w:left="2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5C9796">
      <w:start w:val="1"/>
      <w:numFmt w:val="bullet"/>
      <w:lvlText w:val="•"/>
      <w:lvlJc w:val="left"/>
      <w:pPr>
        <w:ind w:left="2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EE92EC">
      <w:start w:val="1"/>
      <w:numFmt w:val="bullet"/>
      <w:lvlText w:val="o"/>
      <w:lvlJc w:val="left"/>
      <w:pPr>
        <w:ind w:left="3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A02D2A">
      <w:start w:val="1"/>
      <w:numFmt w:val="bullet"/>
      <w:lvlText w:val="▪"/>
      <w:lvlJc w:val="left"/>
      <w:pPr>
        <w:ind w:left="4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A05BA6">
      <w:start w:val="1"/>
      <w:numFmt w:val="bullet"/>
      <w:lvlText w:val="•"/>
      <w:lvlJc w:val="left"/>
      <w:pPr>
        <w:ind w:left="5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2A878E">
      <w:start w:val="1"/>
      <w:numFmt w:val="bullet"/>
      <w:lvlText w:val="o"/>
      <w:lvlJc w:val="left"/>
      <w:pPr>
        <w:ind w:left="5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182FFE">
      <w:start w:val="1"/>
      <w:numFmt w:val="bullet"/>
      <w:lvlText w:val="▪"/>
      <w:lvlJc w:val="left"/>
      <w:pPr>
        <w:ind w:left="6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6CD741C"/>
    <w:multiLevelType w:val="hybridMultilevel"/>
    <w:tmpl w:val="583A3732"/>
    <w:lvl w:ilvl="0" w:tplc="D7BCE9CE">
      <w:start w:val="1"/>
      <w:numFmt w:val="decimal"/>
      <w:lvlText w:val="%1."/>
      <w:lvlJc w:val="left"/>
      <w:pPr>
        <w:ind w:left="8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8023072">
      <w:start w:val="1"/>
      <w:numFmt w:val="decimal"/>
      <w:lvlText w:val="%2)"/>
      <w:lvlJc w:val="left"/>
      <w:pPr>
        <w:ind w:left="15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C1E5382">
      <w:start w:val="1"/>
      <w:numFmt w:val="lowerLetter"/>
      <w:lvlText w:val="%3)"/>
      <w:lvlJc w:val="left"/>
      <w:pPr>
        <w:ind w:left="1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D385674">
      <w:start w:val="1"/>
      <w:numFmt w:val="decimal"/>
      <w:lvlText w:val="%4"/>
      <w:lvlJc w:val="left"/>
      <w:pPr>
        <w:ind w:left="19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72E6EB4">
      <w:start w:val="1"/>
      <w:numFmt w:val="lowerLetter"/>
      <w:lvlText w:val="%5"/>
      <w:lvlJc w:val="left"/>
      <w:pPr>
        <w:ind w:left="26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5CCDC48">
      <w:start w:val="1"/>
      <w:numFmt w:val="lowerRoman"/>
      <w:lvlText w:val="%6"/>
      <w:lvlJc w:val="left"/>
      <w:pPr>
        <w:ind w:left="33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98A3FE2">
      <w:start w:val="1"/>
      <w:numFmt w:val="decimal"/>
      <w:lvlText w:val="%7"/>
      <w:lvlJc w:val="left"/>
      <w:pPr>
        <w:ind w:left="40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CA43B04">
      <w:start w:val="1"/>
      <w:numFmt w:val="lowerLetter"/>
      <w:lvlText w:val="%8"/>
      <w:lvlJc w:val="left"/>
      <w:pPr>
        <w:ind w:left="48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EA2A010">
      <w:start w:val="1"/>
      <w:numFmt w:val="lowerRoman"/>
      <w:lvlText w:val="%9"/>
      <w:lvlJc w:val="left"/>
      <w:pPr>
        <w:ind w:left="55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7FC507B"/>
    <w:multiLevelType w:val="multilevel"/>
    <w:tmpl w:val="A0AA20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B7C1038"/>
    <w:multiLevelType w:val="hybridMultilevel"/>
    <w:tmpl w:val="F01AB664"/>
    <w:lvl w:ilvl="0" w:tplc="C756CC06">
      <w:start w:val="1"/>
      <w:numFmt w:val="decimal"/>
      <w:lvlText w:val="%1."/>
      <w:lvlJc w:val="left"/>
      <w:pPr>
        <w:ind w:left="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76DE94">
      <w:start w:val="1"/>
      <w:numFmt w:val="lowerLetter"/>
      <w:lvlText w:val="%2"/>
      <w:lvlJc w:val="left"/>
      <w:pPr>
        <w:ind w:left="1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5C9632">
      <w:start w:val="1"/>
      <w:numFmt w:val="lowerRoman"/>
      <w:lvlText w:val="%3"/>
      <w:lvlJc w:val="left"/>
      <w:pPr>
        <w:ind w:left="1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0A314E">
      <w:start w:val="1"/>
      <w:numFmt w:val="decimal"/>
      <w:lvlText w:val="%4"/>
      <w:lvlJc w:val="left"/>
      <w:pPr>
        <w:ind w:left="2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FC19C6">
      <w:start w:val="1"/>
      <w:numFmt w:val="lowerLetter"/>
      <w:lvlText w:val="%5"/>
      <w:lvlJc w:val="left"/>
      <w:pPr>
        <w:ind w:left="3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4E4D2A">
      <w:start w:val="1"/>
      <w:numFmt w:val="lowerRoman"/>
      <w:lvlText w:val="%6"/>
      <w:lvlJc w:val="left"/>
      <w:pPr>
        <w:ind w:left="39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5920EE6">
      <w:start w:val="1"/>
      <w:numFmt w:val="decimal"/>
      <w:lvlText w:val="%7"/>
      <w:lvlJc w:val="left"/>
      <w:pPr>
        <w:ind w:left="4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DA4E88">
      <w:start w:val="1"/>
      <w:numFmt w:val="lowerLetter"/>
      <w:lvlText w:val="%8"/>
      <w:lvlJc w:val="left"/>
      <w:pPr>
        <w:ind w:left="54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ACB476">
      <w:start w:val="1"/>
      <w:numFmt w:val="lowerRoman"/>
      <w:lvlText w:val="%9"/>
      <w:lvlJc w:val="left"/>
      <w:pPr>
        <w:ind w:left="6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4"/>
  </w:num>
  <w:num w:numId="2">
    <w:abstractNumId w:val="40"/>
  </w:num>
  <w:num w:numId="3">
    <w:abstractNumId w:val="5"/>
  </w:num>
  <w:num w:numId="4">
    <w:abstractNumId w:val="26"/>
  </w:num>
  <w:num w:numId="5">
    <w:abstractNumId w:val="21"/>
  </w:num>
  <w:num w:numId="6">
    <w:abstractNumId w:val="13"/>
  </w:num>
  <w:num w:numId="7">
    <w:abstractNumId w:val="0"/>
  </w:num>
  <w:num w:numId="8">
    <w:abstractNumId w:val="37"/>
  </w:num>
  <w:num w:numId="9">
    <w:abstractNumId w:val="34"/>
  </w:num>
  <w:num w:numId="10">
    <w:abstractNumId w:val="8"/>
  </w:num>
  <w:num w:numId="11">
    <w:abstractNumId w:val="35"/>
  </w:num>
  <w:num w:numId="12">
    <w:abstractNumId w:val="42"/>
  </w:num>
  <w:num w:numId="13">
    <w:abstractNumId w:val="6"/>
  </w:num>
  <w:num w:numId="14">
    <w:abstractNumId w:val="30"/>
  </w:num>
  <w:num w:numId="15">
    <w:abstractNumId w:val="32"/>
  </w:num>
  <w:num w:numId="16">
    <w:abstractNumId w:val="18"/>
  </w:num>
  <w:num w:numId="17">
    <w:abstractNumId w:val="3"/>
  </w:num>
  <w:num w:numId="18">
    <w:abstractNumId w:val="23"/>
  </w:num>
  <w:num w:numId="19">
    <w:abstractNumId w:val="39"/>
  </w:num>
  <w:num w:numId="20">
    <w:abstractNumId w:val="36"/>
  </w:num>
  <w:num w:numId="21">
    <w:abstractNumId w:val="17"/>
  </w:num>
  <w:num w:numId="22">
    <w:abstractNumId w:val="31"/>
  </w:num>
  <w:num w:numId="23">
    <w:abstractNumId w:val="1"/>
  </w:num>
  <w:num w:numId="24">
    <w:abstractNumId w:val="20"/>
  </w:num>
  <w:num w:numId="25">
    <w:abstractNumId w:val="2"/>
  </w:num>
  <w:num w:numId="26">
    <w:abstractNumId w:val="27"/>
  </w:num>
  <w:num w:numId="27">
    <w:abstractNumId w:val="22"/>
  </w:num>
  <w:num w:numId="28">
    <w:abstractNumId w:val="28"/>
  </w:num>
  <w:num w:numId="29">
    <w:abstractNumId w:val="4"/>
  </w:num>
  <w:num w:numId="30">
    <w:abstractNumId w:val="44"/>
  </w:num>
  <w:num w:numId="31">
    <w:abstractNumId w:val="29"/>
  </w:num>
  <w:num w:numId="32">
    <w:abstractNumId w:val="16"/>
  </w:num>
  <w:num w:numId="33">
    <w:abstractNumId w:val="9"/>
  </w:num>
  <w:num w:numId="34">
    <w:abstractNumId w:val="41"/>
  </w:num>
  <w:num w:numId="35">
    <w:abstractNumId w:val="24"/>
  </w:num>
  <w:num w:numId="36">
    <w:abstractNumId w:val="38"/>
  </w:num>
  <w:num w:numId="37">
    <w:abstractNumId w:val="19"/>
  </w:num>
  <w:num w:numId="38">
    <w:abstractNumId w:val="33"/>
  </w:num>
  <w:num w:numId="39">
    <w:abstractNumId w:val="7"/>
  </w:num>
  <w:num w:numId="40">
    <w:abstractNumId w:val="25"/>
  </w:num>
  <w:num w:numId="41">
    <w:abstractNumId w:val="11"/>
  </w:num>
  <w:num w:numId="42">
    <w:abstractNumId w:val="10"/>
  </w:num>
  <w:num w:numId="43">
    <w:abstractNumId w:val="12"/>
  </w:num>
  <w:num w:numId="44">
    <w:abstractNumId w:val="43"/>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E7A72"/>
    <w:rsid w:val="00010159"/>
    <w:rsid w:val="00014EDC"/>
    <w:rsid w:val="00023E49"/>
    <w:rsid w:val="00081D33"/>
    <w:rsid w:val="00082BF9"/>
    <w:rsid w:val="000F30F3"/>
    <w:rsid w:val="000F5B16"/>
    <w:rsid w:val="001559C6"/>
    <w:rsid w:val="001C6642"/>
    <w:rsid w:val="00210C30"/>
    <w:rsid w:val="002214FE"/>
    <w:rsid w:val="00290132"/>
    <w:rsid w:val="002D537D"/>
    <w:rsid w:val="00320E66"/>
    <w:rsid w:val="003760F0"/>
    <w:rsid w:val="0038679F"/>
    <w:rsid w:val="00386E45"/>
    <w:rsid w:val="003E030F"/>
    <w:rsid w:val="003E2DE7"/>
    <w:rsid w:val="004071A1"/>
    <w:rsid w:val="0043363E"/>
    <w:rsid w:val="00456E01"/>
    <w:rsid w:val="00457144"/>
    <w:rsid w:val="004C2BA0"/>
    <w:rsid w:val="00503372"/>
    <w:rsid w:val="00580653"/>
    <w:rsid w:val="00582E34"/>
    <w:rsid w:val="00596218"/>
    <w:rsid w:val="00600BA7"/>
    <w:rsid w:val="0060649C"/>
    <w:rsid w:val="0060763A"/>
    <w:rsid w:val="00673E46"/>
    <w:rsid w:val="00676580"/>
    <w:rsid w:val="00700477"/>
    <w:rsid w:val="00711390"/>
    <w:rsid w:val="00723BF3"/>
    <w:rsid w:val="008058BF"/>
    <w:rsid w:val="008207FD"/>
    <w:rsid w:val="00833EAC"/>
    <w:rsid w:val="008538E3"/>
    <w:rsid w:val="00854792"/>
    <w:rsid w:val="00862497"/>
    <w:rsid w:val="00871AE8"/>
    <w:rsid w:val="00883079"/>
    <w:rsid w:val="008A156D"/>
    <w:rsid w:val="008B6621"/>
    <w:rsid w:val="008C6267"/>
    <w:rsid w:val="008D5137"/>
    <w:rsid w:val="00945483"/>
    <w:rsid w:val="00954522"/>
    <w:rsid w:val="00987163"/>
    <w:rsid w:val="009D31EB"/>
    <w:rsid w:val="009F48EB"/>
    <w:rsid w:val="00A56F06"/>
    <w:rsid w:val="00A711A8"/>
    <w:rsid w:val="00A761B9"/>
    <w:rsid w:val="00A76691"/>
    <w:rsid w:val="00A87F40"/>
    <w:rsid w:val="00AA294F"/>
    <w:rsid w:val="00AA2CAF"/>
    <w:rsid w:val="00AB188B"/>
    <w:rsid w:val="00B40A6B"/>
    <w:rsid w:val="00B627F3"/>
    <w:rsid w:val="00B87D4E"/>
    <w:rsid w:val="00BB4005"/>
    <w:rsid w:val="00BB6100"/>
    <w:rsid w:val="00BE7A72"/>
    <w:rsid w:val="00BF053A"/>
    <w:rsid w:val="00C108B5"/>
    <w:rsid w:val="00C44412"/>
    <w:rsid w:val="00CF7E10"/>
    <w:rsid w:val="00D12A46"/>
    <w:rsid w:val="00D26575"/>
    <w:rsid w:val="00D35A67"/>
    <w:rsid w:val="00D553C2"/>
    <w:rsid w:val="00D67F0C"/>
    <w:rsid w:val="00DA10FD"/>
    <w:rsid w:val="00DB08AA"/>
    <w:rsid w:val="00DB2AFD"/>
    <w:rsid w:val="00E000AA"/>
    <w:rsid w:val="00E42E3F"/>
    <w:rsid w:val="00E71174"/>
    <w:rsid w:val="00EA5CB8"/>
    <w:rsid w:val="00EA60BC"/>
    <w:rsid w:val="00EB44AF"/>
    <w:rsid w:val="00EE1E26"/>
    <w:rsid w:val="00EF71A8"/>
    <w:rsid w:val="00F407E2"/>
    <w:rsid w:val="00F45CD2"/>
    <w:rsid w:val="00FD08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27887"/>
  <w15:docId w15:val="{DE6C3BA5-2D0B-4541-8741-B9E3BD8F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030F"/>
    <w:pPr>
      <w:spacing w:after="22" w:line="372" w:lineRule="auto"/>
      <w:ind w:left="125" w:hanging="10"/>
      <w:jc w:val="both"/>
    </w:pPr>
    <w:rPr>
      <w:rFonts w:ascii="Arial" w:eastAsia="Arial" w:hAnsi="Arial" w:cs="Arial"/>
      <w:color w:val="000000"/>
      <w:sz w:val="20"/>
    </w:rPr>
  </w:style>
  <w:style w:type="paragraph" w:styleId="Nagwek1">
    <w:name w:val="heading 1"/>
    <w:next w:val="Normalny"/>
    <w:link w:val="Nagwek1Znak"/>
    <w:uiPriority w:val="9"/>
    <w:qFormat/>
    <w:rsid w:val="003E030F"/>
    <w:pPr>
      <w:keepNext/>
      <w:keepLines/>
      <w:spacing w:after="1" w:line="260" w:lineRule="auto"/>
      <w:ind w:left="512" w:hanging="10"/>
      <w:outlineLvl w:val="0"/>
    </w:pPr>
    <w:rPr>
      <w:rFonts w:ascii="Calibri" w:eastAsia="Calibri" w:hAnsi="Calibri" w:cs="Calibri"/>
      <w:color w:val="2F5496"/>
      <w:sz w:val="32"/>
    </w:rPr>
  </w:style>
  <w:style w:type="paragraph" w:styleId="Nagwek2">
    <w:name w:val="heading 2"/>
    <w:basedOn w:val="Normalny"/>
    <w:next w:val="Normalny"/>
    <w:link w:val="Nagwek2Znak"/>
    <w:uiPriority w:val="9"/>
    <w:semiHidden/>
    <w:unhideWhenUsed/>
    <w:qFormat/>
    <w:rsid w:val="00DA10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ormalny"/>
    <w:next w:val="Normalny"/>
    <w:link w:val="Nagwek5Znak"/>
    <w:uiPriority w:val="9"/>
    <w:semiHidden/>
    <w:unhideWhenUsed/>
    <w:qFormat/>
    <w:rsid w:val="00DA10F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E030F"/>
    <w:rPr>
      <w:rFonts w:ascii="Calibri" w:eastAsia="Calibri" w:hAnsi="Calibri" w:cs="Calibri"/>
      <w:color w:val="2F5496"/>
      <w:sz w:val="32"/>
    </w:rPr>
  </w:style>
  <w:style w:type="table" w:customStyle="1" w:styleId="TableGrid">
    <w:name w:val="TableGrid"/>
    <w:rsid w:val="003E030F"/>
    <w:pPr>
      <w:spacing w:after="0" w:line="240" w:lineRule="auto"/>
    </w:pPr>
    <w:tblPr>
      <w:tblCellMar>
        <w:top w:w="0" w:type="dxa"/>
        <w:left w:w="0" w:type="dxa"/>
        <w:bottom w:w="0" w:type="dxa"/>
        <w:right w:w="0" w:type="dxa"/>
      </w:tblCellMar>
    </w:tblPr>
  </w:style>
  <w:style w:type="character" w:customStyle="1" w:styleId="Nagwek2Znak">
    <w:name w:val="Nagłówek 2 Znak"/>
    <w:basedOn w:val="Domylnaczcionkaakapitu"/>
    <w:link w:val="Nagwek2"/>
    <w:uiPriority w:val="9"/>
    <w:semiHidden/>
    <w:rsid w:val="00DA10FD"/>
    <w:rPr>
      <w:rFonts w:asciiTheme="majorHAnsi" w:eastAsiaTheme="majorEastAsia" w:hAnsiTheme="majorHAnsi" w:cstheme="majorBidi"/>
      <w:color w:val="2F5496" w:themeColor="accent1" w:themeShade="BF"/>
      <w:sz w:val="26"/>
      <w:szCs w:val="26"/>
    </w:rPr>
  </w:style>
  <w:style w:type="character" w:customStyle="1" w:styleId="Nagwek5Znak">
    <w:name w:val="Nagłówek 5 Znak"/>
    <w:basedOn w:val="Domylnaczcionkaakapitu"/>
    <w:link w:val="Nagwek5"/>
    <w:uiPriority w:val="9"/>
    <w:semiHidden/>
    <w:rsid w:val="00DA10FD"/>
    <w:rPr>
      <w:rFonts w:asciiTheme="majorHAnsi" w:eastAsiaTheme="majorEastAsia" w:hAnsiTheme="majorHAnsi" w:cstheme="majorBidi"/>
      <w:color w:val="2F5496" w:themeColor="accent1" w:themeShade="BF"/>
      <w:sz w:val="20"/>
    </w:rPr>
  </w:style>
  <w:style w:type="character" w:styleId="Hipercze">
    <w:name w:val="Hyperlink"/>
    <w:basedOn w:val="Domylnaczcionkaakapitu"/>
    <w:uiPriority w:val="99"/>
    <w:unhideWhenUsed/>
    <w:rsid w:val="00B87D4E"/>
    <w:rPr>
      <w:color w:val="0563C1" w:themeColor="hyperlink"/>
      <w:u w:val="single"/>
    </w:rPr>
  </w:style>
  <w:style w:type="character" w:customStyle="1" w:styleId="Nierozpoznanawzmianka1">
    <w:name w:val="Nierozpoznana wzmianka1"/>
    <w:basedOn w:val="Domylnaczcionkaakapitu"/>
    <w:uiPriority w:val="99"/>
    <w:semiHidden/>
    <w:unhideWhenUsed/>
    <w:rsid w:val="00B87D4E"/>
    <w:rPr>
      <w:color w:val="605E5C"/>
      <w:shd w:val="clear" w:color="auto" w:fill="E1DFDD"/>
    </w:rPr>
  </w:style>
  <w:style w:type="paragraph" w:styleId="Tekstdymka">
    <w:name w:val="Balloon Text"/>
    <w:basedOn w:val="Normalny"/>
    <w:link w:val="TekstdymkaZnak"/>
    <w:uiPriority w:val="99"/>
    <w:semiHidden/>
    <w:unhideWhenUsed/>
    <w:rsid w:val="008547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4792"/>
    <w:rPr>
      <w:rFonts w:ascii="Segoe UI" w:eastAsia="Arial" w:hAnsi="Segoe UI" w:cs="Segoe UI"/>
      <w:color w:val="000000"/>
      <w:sz w:val="18"/>
      <w:szCs w:val="18"/>
    </w:rPr>
  </w:style>
  <w:style w:type="paragraph" w:styleId="Akapitzlist">
    <w:name w:val="List Paragraph"/>
    <w:basedOn w:val="Normalny"/>
    <w:uiPriority w:val="34"/>
    <w:qFormat/>
    <w:rsid w:val="00AA2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bi@osdidk.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daspzp.pl" TargetMode="Externa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cert.p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drive.google.com/file/d/1Kd1DttbBeiNWt4q4slS4t76lZVKPbkyD/view" TargetMode="External"/><Relationship Id="rId4" Type="http://schemas.openxmlformats.org/officeDocument/2006/relationships/webSettings" Target="webSettings.xml"/><Relationship Id="rId9" Type="http://schemas.openxmlformats.org/officeDocument/2006/relationships/hyperlink" Target="https://platformazakupowa.pl/strona/1-regulamin"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25</Pages>
  <Words>8524</Words>
  <Characters>51149</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SWZ 30.09.21</vt:lpstr>
    </vt:vector>
  </TitlesOfParts>
  <Company/>
  <LinksUpToDate>false</LinksUpToDate>
  <CharactersWithSpaces>59554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30.09.21</dc:title>
  <dc:subject/>
  <dc:creator>Ewelina Buda</dc:creator>
  <cp:keywords/>
  <cp:lastModifiedBy>Jarosław Goiński</cp:lastModifiedBy>
  <cp:revision>67</cp:revision>
  <cp:lastPrinted>2021-11-22T10:43:00Z</cp:lastPrinted>
  <dcterms:created xsi:type="dcterms:W3CDTF">2021-10-29T07:07:00Z</dcterms:created>
  <dcterms:modified xsi:type="dcterms:W3CDTF">2022-10-19T11:09:00Z</dcterms:modified>
</cp:coreProperties>
</file>