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AE" w:rsidRDefault="001B48AE" w:rsidP="00E70809">
      <w:pPr>
        <w:autoSpaceDE w:val="0"/>
        <w:autoSpaceDN w:val="0"/>
        <w:adjustRightInd w:val="0"/>
        <w:spacing w:after="0" w:line="240" w:lineRule="auto"/>
        <w:rPr>
          <w:rFonts w:ascii="Times New Roman" w:hAnsi="Times New Roman" w:cs="Times New Roman"/>
          <w:color w:val="000000"/>
          <w:sz w:val="24"/>
          <w:szCs w:val="24"/>
        </w:rPr>
      </w:pPr>
    </w:p>
    <w:p w:rsidR="001B48AE" w:rsidRDefault="001B48AE" w:rsidP="00E70809">
      <w:pPr>
        <w:autoSpaceDE w:val="0"/>
        <w:autoSpaceDN w:val="0"/>
        <w:adjustRightInd w:val="0"/>
        <w:spacing w:after="0" w:line="240" w:lineRule="auto"/>
        <w:rPr>
          <w:rFonts w:ascii="Times New Roman" w:hAnsi="Times New Roman" w:cs="Times New Roman"/>
          <w:color w:val="000000"/>
          <w:sz w:val="24"/>
          <w:szCs w:val="24"/>
        </w:rPr>
      </w:pPr>
    </w:p>
    <w:p w:rsidR="001B48AE" w:rsidRDefault="001B48AE" w:rsidP="00E70809">
      <w:pPr>
        <w:autoSpaceDE w:val="0"/>
        <w:autoSpaceDN w:val="0"/>
        <w:adjustRightInd w:val="0"/>
        <w:spacing w:after="0" w:line="240" w:lineRule="auto"/>
        <w:rPr>
          <w:rFonts w:ascii="Times New Roman" w:hAnsi="Times New Roman" w:cs="Times New Roman"/>
          <w:color w:val="000000"/>
          <w:sz w:val="24"/>
          <w:szCs w:val="24"/>
        </w:rPr>
      </w:pPr>
    </w:p>
    <w:p w:rsidR="00E70809" w:rsidRPr="00E70809" w:rsidRDefault="00E70809" w:rsidP="00E70809">
      <w:pPr>
        <w:autoSpaceDE w:val="0"/>
        <w:autoSpaceDN w:val="0"/>
        <w:adjustRightInd w:val="0"/>
        <w:spacing w:after="0" w:line="240" w:lineRule="auto"/>
        <w:rPr>
          <w:rFonts w:ascii="Times New Roman" w:hAnsi="Times New Roman" w:cs="Times New Roman"/>
          <w:color w:val="000000"/>
          <w:sz w:val="24"/>
          <w:szCs w:val="24"/>
        </w:rPr>
      </w:pPr>
      <w:r w:rsidRPr="00E70809">
        <w:rPr>
          <w:rFonts w:ascii="Times New Roman" w:hAnsi="Times New Roman" w:cs="Times New Roman"/>
          <w:color w:val="000000"/>
          <w:sz w:val="24"/>
          <w:szCs w:val="24"/>
        </w:rPr>
        <w:t>Pytanie do zadania:” Przebudowa i modernizacja oczyszczalni ścieków dla Gminy Skulsk””</w:t>
      </w:r>
    </w:p>
    <w:p w:rsidR="00E70809" w:rsidRPr="00E70809" w:rsidRDefault="00E70809" w:rsidP="00E70809">
      <w:pPr>
        <w:autoSpaceDE w:val="0"/>
        <w:autoSpaceDN w:val="0"/>
        <w:adjustRightInd w:val="0"/>
        <w:spacing w:after="0" w:line="240" w:lineRule="auto"/>
        <w:rPr>
          <w:rFonts w:ascii="Times New Roman" w:hAnsi="Times New Roman" w:cs="Times New Roman"/>
          <w:color w:val="000000"/>
          <w:sz w:val="24"/>
          <w:szCs w:val="24"/>
        </w:rPr>
      </w:pPr>
      <w:r w:rsidRPr="00E70809">
        <w:rPr>
          <w:rFonts w:ascii="Times New Roman" w:hAnsi="Times New Roman" w:cs="Times New Roman"/>
          <w:color w:val="000000"/>
          <w:sz w:val="24"/>
          <w:szCs w:val="24"/>
        </w:rPr>
        <w:t>Modernizacja obiektu wiąże się ze zwiększeniem mocy przyłączeniowej (elektrycznej)</w:t>
      </w:r>
    </w:p>
    <w:p w:rsidR="00E70809" w:rsidRPr="00E70809" w:rsidRDefault="00E70809" w:rsidP="00E70809">
      <w:pPr>
        <w:autoSpaceDE w:val="0"/>
        <w:autoSpaceDN w:val="0"/>
        <w:adjustRightInd w:val="0"/>
        <w:spacing w:after="0" w:line="240" w:lineRule="auto"/>
        <w:rPr>
          <w:rFonts w:ascii="Times New Roman" w:hAnsi="Times New Roman" w:cs="Times New Roman"/>
          <w:color w:val="000000"/>
          <w:sz w:val="24"/>
          <w:szCs w:val="24"/>
        </w:rPr>
      </w:pPr>
      <w:r w:rsidRPr="00E70809">
        <w:rPr>
          <w:rFonts w:ascii="Times New Roman" w:hAnsi="Times New Roman" w:cs="Times New Roman"/>
          <w:color w:val="000000"/>
          <w:sz w:val="24"/>
          <w:szCs w:val="24"/>
        </w:rPr>
        <w:t xml:space="preserve">dla </w:t>
      </w:r>
      <w:proofErr w:type="spellStart"/>
      <w:r w:rsidRPr="00E70809">
        <w:rPr>
          <w:rFonts w:ascii="Times New Roman" w:hAnsi="Times New Roman" w:cs="Times New Roman"/>
          <w:color w:val="000000"/>
          <w:sz w:val="24"/>
          <w:szCs w:val="24"/>
        </w:rPr>
        <w:t>obiektu.W</w:t>
      </w:r>
      <w:proofErr w:type="spellEnd"/>
      <w:r w:rsidRPr="00E70809">
        <w:rPr>
          <w:rFonts w:ascii="Times New Roman" w:hAnsi="Times New Roman" w:cs="Times New Roman"/>
          <w:color w:val="000000"/>
          <w:sz w:val="24"/>
          <w:szCs w:val="24"/>
        </w:rPr>
        <w:t xml:space="preserve"> związku z brakiem aktualnej umowy z Zakładem Energetycznym prosimy o</w:t>
      </w:r>
    </w:p>
    <w:p w:rsidR="00E70809" w:rsidRPr="00E70809" w:rsidRDefault="00E70809" w:rsidP="00E70809">
      <w:pPr>
        <w:autoSpaceDE w:val="0"/>
        <w:autoSpaceDN w:val="0"/>
        <w:adjustRightInd w:val="0"/>
        <w:spacing w:after="0" w:line="240" w:lineRule="auto"/>
        <w:rPr>
          <w:rFonts w:ascii="Times New Roman" w:hAnsi="Times New Roman" w:cs="Times New Roman"/>
          <w:color w:val="000000"/>
          <w:sz w:val="24"/>
          <w:szCs w:val="24"/>
        </w:rPr>
      </w:pPr>
      <w:r w:rsidRPr="00E70809">
        <w:rPr>
          <w:rFonts w:ascii="Times New Roman" w:hAnsi="Times New Roman" w:cs="Times New Roman"/>
          <w:color w:val="000000"/>
          <w:sz w:val="24"/>
          <w:szCs w:val="24"/>
        </w:rPr>
        <w:t xml:space="preserve">jednoznaczne potwierdzenie, że w </w:t>
      </w:r>
      <w:r w:rsidRPr="00E70809">
        <w:rPr>
          <w:rFonts w:ascii="Times New Roman" w:hAnsi="Times New Roman" w:cs="Times New Roman"/>
          <w:b/>
          <w:bCs/>
          <w:color w:val="000000"/>
          <w:sz w:val="24"/>
          <w:szCs w:val="24"/>
        </w:rPr>
        <w:t xml:space="preserve">zakresie Zamawiającego </w:t>
      </w:r>
      <w:r w:rsidRPr="00E70809">
        <w:rPr>
          <w:rFonts w:ascii="Times New Roman" w:hAnsi="Times New Roman" w:cs="Times New Roman"/>
          <w:color w:val="000000"/>
          <w:sz w:val="24"/>
          <w:szCs w:val="24"/>
        </w:rPr>
        <w:t>(Inwestora) jest uzyskanie</w:t>
      </w:r>
    </w:p>
    <w:p w:rsidR="00E70809" w:rsidRPr="00E70809" w:rsidRDefault="00E70809" w:rsidP="00E70809">
      <w:pPr>
        <w:autoSpaceDE w:val="0"/>
        <w:autoSpaceDN w:val="0"/>
        <w:adjustRightInd w:val="0"/>
        <w:spacing w:after="0" w:line="240" w:lineRule="auto"/>
        <w:rPr>
          <w:rFonts w:ascii="Times New Roman" w:hAnsi="Times New Roman" w:cs="Times New Roman"/>
          <w:color w:val="202124"/>
          <w:sz w:val="24"/>
          <w:szCs w:val="24"/>
        </w:rPr>
      </w:pPr>
      <w:r w:rsidRPr="00E70809">
        <w:rPr>
          <w:rFonts w:ascii="Times New Roman" w:hAnsi="Times New Roman" w:cs="Times New Roman"/>
          <w:color w:val="000000"/>
          <w:sz w:val="24"/>
          <w:szCs w:val="24"/>
        </w:rPr>
        <w:t xml:space="preserve">nowych </w:t>
      </w:r>
      <w:r w:rsidRPr="00E70809">
        <w:rPr>
          <w:rFonts w:ascii="Times New Roman" w:hAnsi="Times New Roman" w:cs="Times New Roman"/>
          <w:b/>
          <w:bCs/>
          <w:color w:val="202124"/>
          <w:sz w:val="24"/>
          <w:szCs w:val="24"/>
        </w:rPr>
        <w:t xml:space="preserve">Warunków przyłączenia </w:t>
      </w:r>
      <w:r w:rsidRPr="00E70809">
        <w:rPr>
          <w:rFonts w:ascii="Times New Roman" w:hAnsi="Times New Roman" w:cs="Times New Roman"/>
          <w:color w:val="202124"/>
          <w:sz w:val="24"/>
          <w:szCs w:val="24"/>
        </w:rPr>
        <w:t>oraz wymagań technicznych, które należy spełnić,</w:t>
      </w:r>
    </w:p>
    <w:p w:rsidR="00E70809" w:rsidRPr="00E70809" w:rsidRDefault="00E70809" w:rsidP="00E70809">
      <w:pPr>
        <w:autoSpaceDE w:val="0"/>
        <w:autoSpaceDN w:val="0"/>
        <w:adjustRightInd w:val="0"/>
        <w:spacing w:after="0" w:line="240" w:lineRule="auto"/>
        <w:rPr>
          <w:rFonts w:ascii="Times New Roman" w:hAnsi="Times New Roman" w:cs="Times New Roman"/>
          <w:color w:val="000000"/>
          <w:sz w:val="24"/>
          <w:szCs w:val="24"/>
        </w:rPr>
      </w:pPr>
      <w:r w:rsidRPr="00E70809">
        <w:rPr>
          <w:rFonts w:ascii="Times New Roman" w:hAnsi="Times New Roman" w:cs="Times New Roman"/>
          <w:color w:val="202124"/>
          <w:sz w:val="24"/>
          <w:szCs w:val="24"/>
        </w:rPr>
        <w:t xml:space="preserve">aby </w:t>
      </w:r>
      <w:r w:rsidRPr="00E70809">
        <w:rPr>
          <w:rFonts w:ascii="Times New Roman" w:hAnsi="Times New Roman" w:cs="Times New Roman"/>
          <w:b/>
          <w:bCs/>
          <w:color w:val="202124"/>
          <w:sz w:val="24"/>
          <w:szCs w:val="24"/>
        </w:rPr>
        <w:t xml:space="preserve">przyłączyć </w:t>
      </w:r>
      <w:r w:rsidRPr="00E70809">
        <w:rPr>
          <w:rFonts w:ascii="Times New Roman" w:hAnsi="Times New Roman" w:cs="Times New Roman"/>
          <w:color w:val="202124"/>
          <w:sz w:val="24"/>
          <w:szCs w:val="24"/>
        </w:rPr>
        <w:t xml:space="preserve">obiekt do sieci dystrybucyjnej Zakładu Energetycznego a także </w:t>
      </w:r>
      <w:r w:rsidRPr="00E70809">
        <w:rPr>
          <w:rFonts w:ascii="Times New Roman" w:hAnsi="Times New Roman" w:cs="Times New Roman"/>
          <w:color w:val="000000"/>
          <w:sz w:val="24"/>
          <w:szCs w:val="24"/>
        </w:rPr>
        <w:t>prosimy o</w:t>
      </w:r>
    </w:p>
    <w:p w:rsidR="00E70809" w:rsidRPr="00E70809" w:rsidRDefault="00E70809" w:rsidP="00E70809">
      <w:pPr>
        <w:autoSpaceDE w:val="0"/>
        <w:autoSpaceDN w:val="0"/>
        <w:adjustRightInd w:val="0"/>
        <w:spacing w:after="0" w:line="240" w:lineRule="auto"/>
        <w:rPr>
          <w:rFonts w:ascii="Times New Roman" w:hAnsi="Times New Roman" w:cs="Times New Roman"/>
          <w:color w:val="202124"/>
          <w:sz w:val="24"/>
          <w:szCs w:val="24"/>
        </w:rPr>
      </w:pPr>
      <w:r w:rsidRPr="00E70809">
        <w:rPr>
          <w:rFonts w:ascii="Times New Roman" w:hAnsi="Times New Roman" w:cs="Times New Roman"/>
          <w:color w:val="000000"/>
          <w:sz w:val="24"/>
          <w:szCs w:val="24"/>
        </w:rPr>
        <w:t xml:space="preserve">jednoznaczne potwierdzenie, że w </w:t>
      </w:r>
      <w:r w:rsidRPr="00E70809">
        <w:rPr>
          <w:rFonts w:ascii="Times New Roman" w:hAnsi="Times New Roman" w:cs="Times New Roman"/>
          <w:b/>
          <w:bCs/>
          <w:color w:val="000000"/>
          <w:sz w:val="24"/>
          <w:szCs w:val="24"/>
        </w:rPr>
        <w:t xml:space="preserve">zakresie Zamawiającego </w:t>
      </w:r>
      <w:r w:rsidRPr="00E70809">
        <w:rPr>
          <w:rFonts w:ascii="Times New Roman" w:hAnsi="Times New Roman" w:cs="Times New Roman"/>
          <w:color w:val="202124"/>
          <w:sz w:val="24"/>
          <w:szCs w:val="24"/>
        </w:rPr>
        <w:t>są wszelkie koszty związane z</w:t>
      </w:r>
    </w:p>
    <w:p w:rsidR="006D0942" w:rsidRPr="00E70809" w:rsidRDefault="00E70809" w:rsidP="00E70809">
      <w:pPr>
        <w:rPr>
          <w:rFonts w:ascii="Times New Roman" w:hAnsi="Times New Roman" w:cs="Times New Roman"/>
          <w:color w:val="202124"/>
          <w:sz w:val="24"/>
          <w:szCs w:val="24"/>
        </w:rPr>
      </w:pPr>
      <w:r w:rsidRPr="00E70809">
        <w:rPr>
          <w:rFonts w:ascii="Times New Roman" w:hAnsi="Times New Roman" w:cs="Times New Roman"/>
          <w:color w:val="202124"/>
          <w:sz w:val="24"/>
          <w:szCs w:val="24"/>
        </w:rPr>
        <w:t>uzyskaniem nowych warunków.</w:t>
      </w:r>
    </w:p>
    <w:p w:rsidR="00E70809" w:rsidRPr="009576D0" w:rsidRDefault="009576D0" w:rsidP="00E70809">
      <w:pPr>
        <w:rPr>
          <w:rFonts w:ascii="Cambria" w:hAnsi="Cambria" w:cs="Cambria"/>
          <w:b/>
          <w:color w:val="202124"/>
          <w:sz w:val="24"/>
          <w:szCs w:val="24"/>
        </w:rPr>
      </w:pPr>
      <w:r w:rsidRPr="009576D0">
        <w:rPr>
          <w:rFonts w:ascii="Cambria" w:hAnsi="Cambria" w:cs="Cambria"/>
          <w:b/>
          <w:color w:val="202124"/>
          <w:sz w:val="24"/>
          <w:szCs w:val="24"/>
        </w:rPr>
        <w:t xml:space="preserve">Odpowiedz: </w:t>
      </w:r>
    </w:p>
    <w:p w:rsidR="009576D0" w:rsidRDefault="009576D0" w:rsidP="009576D0">
      <w:pPr>
        <w:ind w:left="360"/>
      </w:pPr>
      <w:r>
        <w:t>W odpowiedzi na pytania z dnia 21 kwietnia 2022 roku wyjaśniam: W zakresie Zamawiającego jest uzyskanie nowych warunków przyłączenia do sieci elektrycznej. Koszty związane z uzyskaniem nowych warunków leżą po stronie Zamawiającego.</w:t>
      </w:r>
    </w:p>
    <w:p w:rsidR="009576D0" w:rsidRPr="009576D0" w:rsidRDefault="009576D0" w:rsidP="00E70809">
      <w:pPr>
        <w:rPr>
          <w:rFonts w:ascii="Cambria" w:hAnsi="Cambria" w:cs="Cambria"/>
          <w:b/>
          <w:color w:val="202124"/>
          <w:sz w:val="24"/>
          <w:szCs w:val="24"/>
        </w:rPr>
      </w:pPr>
      <w:r w:rsidRPr="009576D0">
        <w:rPr>
          <w:rFonts w:ascii="Cambria" w:hAnsi="Cambria" w:cs="Cambria"/>
          <w:b/>
          <w:color w:val="202124"/>
          <w:sz w:val="24"/>
          <w:szCs w:val="24"/>
        </w:rPr>
        <w:t xml:space="preserve">Pytanie </w:t>
      </w:r>
      <w:bookmarkStart w:id="0" w:name="_GoBack"/>
      <w:bookmarkEnd w:id="0"/>
      <w:r w:rsidRPr="009576D0">
        <w:rPr>
          <w:rFonts w:ascii="Cambria" w:hAnsi="Cambria" w:cs="Cambria"/>
          <w:b/>
          <w:color w:val="202124"/>
          <w:sz w:val="24"/>
          <w:szCs w:val="24"/>
        </w:rPr>
        <w:t>do zadania:</w:t>
      </w:r>
    </w:p>
    <w:p w:rsidR="00E70809" w:rsidRDefault="00E70809" w:rsidP="00E70809">
      <w:pPr>
        <w:pStyle w:val="Akapitzlist"/>
        <w:numPr>
          <w:ilvl w:val="0"/>
          <w:numId w:val="1"/>
        </w:numPr>
      </w:pPr>
      <w:r>
        <w:t xml:space="preserve">Prosimy o potwierdzenie, że Zamawiający uzna, iż Wykonawca spełnia warunek w zakresie zdolności technicznej lub zawodowej jeżeli wykaże, że w okresie ostatnich 5 lat przed upływem terminu składania ofert, a jeżeli okres prowadzenia działalności jest krótszy - w tym okresie, w przypadku składania oferty wykonał należycie co najmniej jedną robotę budowlaną polegającą na budowie, rozbudowie lub przebudowie oczyszczalni ścieków o wartości minimum 5.000.000,00 zł brutto - ewentualnie jedną robotę budowlaną o wartości minimum 9.000.000,00 zł brutto lub dwie roboty budowlane każda o wartości minimum 5.000.000,00 zł brutto. W ostatnich kilku latach tego typu oczyszczalnie o podobnej wielkości można było wybudować za prawie dwa razy niższą kwotę niż podana przez Zamawiającego. Dlatego też, w ocenie Wykonawcy kwota 9.000.000,00 zł brutto jest nieadekwatna do warunków rynkowych panujących w okresie ostatnich 5 lat. </w:t>
      </w:r>
    </w:p>
    <w:p w:rsidR="00E70809" w:rsidRDefault="00E70809" w:rsidP="00E70809">
      <w:pPr>
        <w:pStyle w:val="Akapitzlist"/>
      </w:pPr>
      <w:r>
        <w:t xml:space="preserve">2) Prosimy o potwierdzenie, czy do terenu realizacji Inwestycji będą mogły dojeżdżać samochody ciężarowe o dopuszczanej masie 40 ton bez przeszkód fizycznych i prawnych? </w:t>
      </w:r>
    </w:p>
    <w:p w:rsidR="00E70809" w:rsidRDefault="00E70809" w:rsidP="00E70809">
      <w:pPr>
        <w:pStyle w:val="Akapitzlist"/>
      </w:pPr>
      <w:r>
        <w:t xml:space="preserve">3) Czy Inwestor zapewnia miejsce na odkładanie urobku oraz składowanie materiałów w bezpośrednim sąsiedztwie terenu budowy? </w:t>
      </w:r>
    </w:p>
    <w:p w:rsidR="00E70809" w:rsidRDefault="00E70809" w:rsidP="00E70809">
      <w:pPr>
        <w:pStyle w:val="Akapitzlist"/>
      </w:pPr>
      <w:r>
        <w:t>4) Czy teren realizacji przedmiotowej inwestycji położony jest na obszarze zalewowym, terenie objętym programem Natura 2000, bądź obszarze objętym innymi tego typu ograniczeniami (w tym uwarunkowaniami geologicznymi), które mają wpływ na koszty, czas oraz specyfikację realizacji przedmiotu zamówienia?</w:t>
      </w:r>
    </w:p>
    <w:p w:rsidR="009576D0" w:rsidRDefault="009576D0" w:rsidP="00E70809">
      <w:pPr>
        <w:pStyle w:val="Akapitzlist"/>
      </w:pPr>
    </w:p>
    <w:p w:rsidR="009576D0" w:rsidRPr="009576D0" w:rsidRDefault="009576D0" w:rsidP="00E70809">
      <w:pPr>
        <w:pStyle w:val="Akapitzlist"/>
        <w:rPr>
          <w:b/>
        </w:rPr>
      </w:pPr>
      <w:r w:rsidRPr="009576D0">
        <w:rPr>
          <w:b/>
        </w:rPr>
        <w:t xml:space="preserve">Odpowiedź: </w:t>
      </w:r>
    </w:p>
    <w:p w:rsidR="009576D0" w:rsidRDefault="009576D0" w:rsidP="009576D0">
      <w:pPr>
        <w:ind w:left="360"/>
      </w:pPr>
      <w:r>
        <w:t>W odpowiedzi na pytania z dnia 21 kwietnia 2022 roku wyjaśniam:</w:t>
      </w:r>
    </w:p>
    <w:p w:rsidR="009576D0" w:rsidRDefault="009576D0" w:rsidP="009576D0">
      <w:pPr>
        <w:ind w:left="360"/>
      </w:pPr>
      <w:r>
        <w:t xml:space="preserve"> Ad.1) Zamawiający dokonał w dniu 22.04.2022 roku zmiany SWZ w części III dotyczącej zdolności technicznej lub zawodowej poprzez zapis: "Zamawiający uzna, że wykonawca spełnia warunek w zakresie jeżeli Wykonawca: • w okresie ostatnich 5 lat przed upływem terminu składania ofert, a jeżeli okres prowadzenia działalności jest krótszy - w tym okresie, wykonał należycie co najmniej </w:t>
      </w:r>
      <w:r>
        <w:lastRenderedPageBreak/>
        <w:t xml:space="preserve">jedną robotę budowlaną polegająca na budowie, rozbudowie lub przebudowie oczyszczalni ścieków o wartości minimum 6 000 000,00 zł brutto." </w:t>
      </w:r>
    </w:p>
    <w:p w:rsidR="009576D0" w:rsidRDefault="009576D0" w:rsidP="009576D0">
      <w:pPr>
        <w:ind w:left="360"/>
      </w:pPr>
      <w:r>
        <w:t>Ad. 2) Na teren realizacji inwestycji będą mogły dojeżdżać samochody ciężarowe o dopuszczanej masie 40 ton bez przeszkód fizycznych i prawnych</w:t>
      </w:r>
    </w:p>
    <w:p w:rsidR="009576D0" w:rsidRDefault="009576D0" w:rsidP="009576D0">
      <w:pPr>
        <w:ind w:left="360"/>
      </w:pPr>
      <w:r>
        <w:t xml:space="preserve"> Ad.3) Zamawiający zapewnia miejsce w bezpośrednim sąsiedztwie budowy na składowanie materiałów i odkładanie urobku. Ad.4) Teren objęty realizacją inwestycji jest objęty programem Natura 2000 ale nie jest terenem zalewowym. Teren nie jest objęty innymi ograniczeniami, które miałyby wpływ na koszty i czas realizacji zadania.</w:t>
      </w:r>
    </w:p>
    <w:p w:rsidR="009576D0" w:rsidRPr="009576D0" w:rsidRDefault="009576D0" w:rsidP="00E70809">
      <w:pPr>
        <w:pStyle w:val="Akapitzlist"/>
        <w:rPr>
          <w:b/>
        </w:rPr>
      </w:pPr>
      <w:r w:rsidRPr="009576D0">
        <w:rPr>
          <w:b/>
        </w:rPr>
        <w:t>Pytania do zadania</w:t>
      </w:r>
    </w:p>
    <w:p w:rsidR="00E70809" w:rsidRDefault="00E70809" w:rsidP="00E70809">
      <w:pPr>
        <w:ind w:left="360"/>
      </w:pPr>
      <w:r>
        <w:t xml:space="preserve">1. Prosimy o potwierdzenie, ze cena ryczałtowa pozostaje stała w zakresie robot ujętych w dokumentacji załączonej do SWZ, natomiast nie obejmuje robót tam nieprzewidzianych, a ponadto, iż obowiązek uwzględnienia w wynagrodzeniu wszelkich kosztów związanych z realizacją przedmiotu umowy dotyczy wyłącznie kosztów możliwych do oszacowania na podstawie dostarczonej przez Zamawiającego dokumentacji, nie obejmuje zaś kosztów niemożliwych do przewidzenia na etapie ofertowania, w szczególności wynikających z błędów/braków w dokumentacji, odmiennych od wskazanych w dokumentacji warunków gruntowo-geologicznych, archeologicznych, ujawnienia się niezinwentaryzowanych lub błędnie zinwentaryzowanych urządzeń podziemnych itp., oraz ze w przypadku konieczności wykonania robot wynikających z zaistnienia w/w okoliczności Wykonawca otrzyma wynagrodzenie dodatkowe. </w:t>
      </w:r>
    </w:p>
    <w:p w:rsidR="00E70809" w:rsidRDefault="00E70809" w:rsidP="00E70809">
      <w:pPr>
        <w:ind w:left="360"/>
      </w:pPr>
      <w:r>
        <w:t xml:space="preserve">2. Prosimy o potwierdzenie, że Zamawiający dysponuje wszelkimi wymaganymi prawem aktualnymi decyzjami administracyjnymi oraz uzgodnieniami i dokumentami potrzebnymi w celu wykonania zamówienia, które zachowują ważność na okres wykonania zadania, a skutki ewentualnych braków w tym zakresie nie obciążają Wykonawcy. </w:t>
      </w:r>
    </w:p>
    <w:p w:rsidR="00E70809" w:rsidRDefault="00E70809" w:rsidP="00E70809">
      <w:pPr>
        <w:ind w:left="360"/>
      </w:pPr>
      <w:r>
        <w:t xml:space="preserve">3. Prosimy o potwierdzenie, że Zamawiający udostępnił Wykonawcom całą dokumentacje techniczną potrzebną do wykonania przedmiotu zamówienia oraz, że dokumentacja odzwierciedla stan faktyczny w zakresie warunków realizacji zamówienia, zaś brak jakichkolwiek dokumentów istotnych dla oceny warunków realizacji inwestycji nie obciąża Wykonawcy. </w:t>
      </w:r>
    </w:p>
    <w:p w:rsidR="00E70809" w:rsidRDefault="00E70809" w:rsidP="00E70809">
      <w:pPr>
        <w:ind w:left="360"/>
      </w:pPr>
      <w:r>
        <w:t xml:space="preserve">4. Prosimy o potwierdzenie, że Zamawiającemu przysługuje prawo dysponowania nieruchomością na cele budowlane w zakresie całego terenu, na którym będzie realizowana inwestycja a ewentualne braki w tym zakresie nie obciążają Wykonawcy. </w:t>
      </w:r>
    </w:p>
    <w:p w:rsidR="00E70809" w:rsidRDefault="00E70809" w:rsidP="00E70809">
      <w:pPr>
        <w:ind w:left="360"/>
      </w:pPr>
      <w:r>
        <w:t xml:space="preserve">5. Prosimy o potwierdzenie, że w przypadku napotkania na niezinwentaryzowane lub błędnie zinwentaryzowane urządzenia podziemne, w stosunku do stanu wynikającego z dokumentacji projektowej załączonej do SWZ i stanowiącej podstawę wyceny oferty, w przypadku konieczności dokonania ich przebudowy, Wykonawca otrzyma wynagrodzenie dodatkowe, a termin wykonania zamówienie ulegnie stosownemu wydłużeniu. </w:t>
      </w:r>
    </w:p>
    <w:p w:rsidR="00E70809" w:rsidRDefault="00E70809" w:rsidP="00E70809">
      <w:pPr>
        <w:ind w:left="360"/>
      </w:pPr>
      <w:r>
        <w:t>6. Ze względu na dużą liczbę pozycji przedmiarowych zwracamy się z prośbą o zamieszczenie na stronie internetowej Zamawiającego edytowalnej wersji przedmiarów (</w:t>
      </w:r>
      <w:proofErr w:type="spellStart"/>
      <w:r>
        <w:t>ath</w:t>
      </w:r>
      <w:proofErr w:type="spellEnd"/>
      <w:r>
        <w:t xml:space="preserve">) co znacznie pomogłoby, ułatwiłoby i przyspieszyło wycenę niniejszego przedmiotu zamówienia. </w:t>
      </w:r>
    </w:p>
    <w:p w:rsidR="00E70809" w:rsidRDefault="00E70809" w:rsidP="00E70809">
      <w:pPr>
        <w:ind w:left="360"/>
      </w:pPr>
      <w:r>
        <w:lastRenderedPageBreak/>
        <w:t xml:space="preserve">7. W związku z panującym globalnie stanem podwyższonego ryzyka zachorowalności na </w:t>
      </w:r>
      <w:r w:rsidR="009576D0">
        <w:br/>
      </w:r>
      <w:r>
        <w:t>COVID-19, co jest często powodem nieobecności pracowników w wielu firmach produkcyjnych, a co za tym idzie istnieje ogromna trudność z pozyskaniem ofert cenowych od producentów i dostawców materiałów / urządzeń, co bezpośrednio przekłada się na atrakcyjność cenową ofert. Dodatkowo w związku z rozpoczętą w dniu 24 lutego 2022 roku wojną na Ukrainie i jej dalszą eskalacją, która spowodowała w ciągu kilku dni daleko idące konsekwencje gospodarcze na świecie w szczególności brak dostaw materiałów (z uwagi na ograniczenie ich dostępności np. w zakresie stali). Przewidywany przez analityków gospodarczych i finansowych dalszy rozwój wydarzeń (a także niepewność na rynku z powodu praktycznej niemożliwości ich jednoznacznego określenia), będzie miał dalszy negatywny wpływ na gospodarkę. Zważywszy na powyższe zwracamy się z wielką prośbą o wydłużenie terminu składania ofert co najmniej o 14 dni. Będziemy wdzięczni za pozytywne rozpatrzenie naszej prośby, która umożliwi Nam i innym potencjalnym oferentom przygotowanie oferty.</w:t>
      </w:r>
    </w:p>
    <w:p w:rsidR="009576D0" w:rsidRPr="009576D0" w:rsidRDefault="009576D0" w:rsidP="00E70809">
      <w:pPr>
        <w:ind w:left="360"/>
        <w:rPr>
          <w:b/>
        </w:rPr>
      </w:pPr>
      <w:r w:rsidRPr="009576D0">
        <w:rPr>
          <w:b/>
        </w:rPr>
        <w:t>Odpowiedź:</w:t>
      </w:r>
    </w:p>
    <w:p w:rsidR="009576D0" w:rsidRDefault="009576D0" w:rsidP="00E70809">
      <w:pPr>
        <w:ind w:left="360"/>
      </w:pPr>
      <w:r>
        <w:t xml:space="preserve">W odpowiedzi na pytania z dnia 20 kwietnia 2022 roku wyjaśniam: </w:t>
      </w:r>
    </w:p>
    <w:p w:rsidR="009576D0" w:rsidRDefault="009576D0" w:rsidP="00E70809">
      <w:pPr>
        <w:ind w:left="360"/>
      </w:pPr>
      <w:r>
        <w:t xml:space="preserve">Ad.1) Wynagrodzenie dla tego zadania określone zostało jako ryczałtowe i powinno zawierać elementy i czynności potrzebne do wykonania zamówienia, zgodnie z wiedzą i doświadczeniem wykonawcy oraz są niezbędne z punktu widzenia celu, któremu mają służyć. </w:t>
      </w:r>
    </w:p>
    <w:p w:rsidR="009576D0" w:rsidRDefault="009576D0" w:rsidP="00E70809">
      <w:pPr>
        <w:ind w:left="360"/>
      </w:pPr>
      <w:r>
        <w:t xml:space="preserve">Ad.2) Zamawiający posiada prawomocne pozwolenie na budowę, a co za tym idzie wszelkie wymagane do jego uzyskania decyzje i uzgodnienia. </w:t>
      </w:r>
    </w:p>
    <w:p w:rsidR="009576D0" w:rsidRDefault="009576D0" w:rsidP="00E70809">
      <w:pPr>
        <w:ind w:left="360"/>
      </w:pPr>
      <w:r>
        <w:t>Ad.3) Dokumentacja stanowiąca opis przedmiotu zamówienia dostępna jest na stronie przetargu. Ad.4) Zamawiającemu przysługuje prawo dysponowania nieruchomością na cele budowlane w zakresie całego terenu na którym będzie realizowana inwestycja.</w:t>
      </w:r>
    </w:p>
    <w:p w:rsidR="009576D0" w:rsidRDefault="009576D0" w:rsidP="00E70809">
      <w:pPr>
        <w:ind w:left="360"/>
      </w:pPr>
      <w:r>
        <w:t xml:space="preserve"> Ad.5) Analogicznie do odpowiedzi z pytania 1: Wynagrodzenie dla tego zadania określone zostało jako ryczałtowe i powinno zawierać elementy i czynności potrzebne do wykonania zamówienia, zgodnie z wiedzą i doświadczeniem wykonawcy oraz są niezbędne z punktu widzenia celu, któremu mają służyć.</w:t>
      </w:r>
    </w:p>
    <w:p w:rsidR="009576D0" w:rsidRDefault="009576D0" w:rsidP="00E70809">
      <w:pPr>
        <w:ind w:left="360"/>
      </w:pPr>
      <w:r>
        <w:t xml:space="preserve"> Ad.6) Zamawiający nie udostępni przedmiarów w wersji </w:t>
      </w:r>
      <w:proofErr w:type="spellStart"/>
      <w:r>
        <w:t>ath</w:t>
      </w:r>
      <w:proofErr w:type="spellEnd"/>
      <w:r>
        <w:t xml:space="preserve">. </w:t>
      </w:r>
    </w:p>
    <w:p w:rsidR="009576D0" w:rsidRDefault="009576D0" w:rsidP="00E70809">
      <w:pPr>
        <w:ind w:left="360"/>
      </w:pPr>
      <w:r>
        <w:t xml:space="preserve">Ad.7) Zamawiający na dzień dzisiejszy nie przewiduje wydłużenia terminu składania ofert. </w:t>
      </w:r>
    </w:p>
    <w:p w:rsidR="009576D0" w:rsidRDefault="009576D0" w:rsidP="00E70809">
      <w:pPr>
        <w:ind w:left="360"/>
      </w:pPr>
    </w:p>
    <w:p w:rsidR="009576D0" w:rsidRDefault="009576D0" w:rsidP="00E70809">
      <w:pPr>
        <w:ind w:left="360"/>
      </w:pPr>
    </w:p>
    <w:p w:rsidR="009576D0" w:rsidRDefault="009576D0" w:rsidP="00E70809">
      <w:pPr>
        <w:ind w:left="360"/>
      </w:pPr>
    </w:p>
    <w:sectPr w:rsidR="00957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81D40"/>
    <w:multiLevelType w:val="hybridMultilevel"/>
    <w:tmpl w:val="1272DB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useFELayout/>
    <w:compatSetting w:name="compatibilityMode" w:uri="http://schemas.microsoft.com/office/word" w:val="12"/>
  </w:compat>
  <w:rsids>
    <w:rsidRoot w:val="00E70809"/>
    <w:rsid w:val="001B48AE"/>
    <w:rsid w:val="006D0942"/>
    <w:rsid w:val="009576D0"/>
    <w:rsid w:val="00E70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7B34"/>
  <w15:docId w15:val="{9FA63A74-9092-4AF8-B867-ED7179C6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0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1166</Words>
  <Characters>6999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Sekretariat2</cp:lastModifiedBy>
  <cp:revision>4</cp:revision>
  <dcterms:created xsi:type="dcterms:W3CDTF">2022-04-25T09:58:00Z</dcterms:created>
  <dcterms:modified xsi:type="dcterms:W3CDTF">2022-04-26T05:57:00Z</dcterms:modified>
</cp:coreProperties>
</file>