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99C" w:rsidRDefault="00075683">
      <w:r>
        <w:t>Ogólna charakterystyka budowanych dróg na terenie gminy Skulsk</w:t>
      </w:r>
    </w:p>
    <w:p w:rsidR="00075683" w:rsidRDefault="00075683"/>
    <w:p w:rsidR="00075683" w:rsidRDefault="00075683" w:rsidP="00075683">
      <w:pPr>
        <w:pStyle w:val="Akapitzlist"/>
        <w:numPr>
          <w:ilvl w:val="0"/>
          <w:numId w:val="1"/>
        </w:numPr>
      </w:pPr>
      <w:r>
        <w:t>Droga w miejscowości Łuszczewo-Galiszewo  działka nr 429 obręb Łusz</w:t>
      </w:r>
      <w:r w:rsidR="000F0C66">
        <w:t>czewo. Je</w:t>
      </w:r>
      <w:r w:rsidR="00DE6C94">
        <w:t xml:space="preserve">zdnia drogi z kruszywa łamanego. Ruch na drodze gminnej można zaliczyć do ruchu kategorii KR1. Szerokość jezdni 4,00 m ( dwa pasy po 2,0 m.) Spadek poprzeczny jezdni 2%. </w:t>
      </w:r>
    </w:p>
    <w:p w:rsidR="00DE6C94" w:rsidRDefault="00DE6C94" w:rsidP="00DE6C94">
      <w:pPr>
        <w:pStyle w:val="Akapitzlist"/>
        <w:ind w:left="360"/>
      </w:pPr>
    </w:p>
    <w:p w:rsidR="00DE6C94" w:rsidRDefault="00DE6C94" w:rsidP="00DE6C94">
      <w:pPr>
        <w:pStyle w:val="Akapitzlist"/>
        <w:numPr>
          <w:ilvl w:val="0"/>
          <w:numId w:val="1"/>
        </w:numPr>
      </w:pPr>
      <w:r>
        <w:t xml:space="preserve">Droga w miejscowości </w:t>
      </w:r>
      <w:r>
        <w:t>Koszewo  działka nr 383, 384, 393, 306/2, 397/1 obręb Kalina</w:t>
      </w:r>
      <w:r>
        <w:t xml:space="preserve">. Jezdnia drogi z kruszywa łamanego. Ruch na drodze gminnej można zaliczyć do ruchu kategorii KR1. Szerokość jezdni 4,00 m ( dwa pasy po 2,0 m.) Spadek poprzeczny jezdni 2%. </w:t>
      </w:r>
    </w:p>
    <w:p w:rsidR="00DE6C94" w:rsidRDefault="00DE6C94" w:rsidP="00DE6C94">
      <w:pPr>
        <w:pStyle w:val="Akapitzlist"/>
      </w:pPr>
    </w:p>
    <w:p w:rsidR="00DE6C94" w:rsidRDefault="00DE6C94" w:rsidP="00DE6C94">
      <w:pPr>
        <w:pStyle w:val="Akapitzlist"/>
        <w:numPr>
          <w:ilvl w:val="0"/>
          <w:numId w:val="1"/>
        </w:numPr>
      </w:pPr>
      <w:r>
        <w:t xml:space="preserve">Droga w </w:t>
      </w:r>
      <w:r>
        <w:t>miejscowości Gawrony  działka nr 199 obręb Gawrony</w:t>
      </w:r>
      <w:r>
        <w:t xml:space="preserve">. Jezdnia drogi z kruszywa łamanego. Ruch na drodze gminnej można zaliczyć do ruchu kategorii KR1. Szerokość jezdni 4,00 m ( dwa pasy po 2,0 m.) Spadek poprzeczny jezdni 2%. </w:t>
      </w:r>
    </w:p>
    <w:p w:rsidR="00DE6C94" w:rsidRDefault="00DE6C94" w:rsidP="00DE6C94">
      <w:pPr>
        <w:pStyle w:val="Akapitzlist"/>
        <w:ind w:left="360"/>
      </w:pPr>
    </w:p>
    <w:p w:rsidR="00DE6C94" w:rsidRDefault="00DE6C94" w:rsidP="00DE6C94">
      <w:pPr>
        <w:pStyle w:val="Akapitzlist"/>
        <w:ind w:left="360"/>
      </w:pPr>
      <w:bookmarkStart w:id="0" w:name="_GoBack"/>
      <w:bookmarkEnd w:id="0"/>
    </w:p>
    <w:sectPr w:rsidR="00DE6C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AA3"/>
    <w:multiLevelType w:val="hybridMultilevel"/>
    <w:tmpl w:val="3934ED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72"/>
    <w:rsid w:val="0005399C"/>
    <w:rsid w:val="00075683"/>
    <w:rsid w:val="000F0C66"/>
    <w:rsid w:val="00D65872"/>
    <w:rsid w:val="00DE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F236B"/>
  <w15:chartTrackingRefBased/>
  <w15:docId w15:val="{1FA20BE8-C70F-4A3B-8C5F-1E4B3C49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56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Goiński</dc:creator>
  <cp:keywords/>
  <dc:description/>
  <cp:lastModifiedBy>Jarosław Goiński</cp:lastModifiedBy>
  <cp:revision>3</cp:revision>
  <dcterms:created xsi:type="dcterms:W3CDTF">2021-08-26T05:48:00Z</dcterms:created>
  <dcterms:modified xsi:type="dcterms:W3CDTF">2021-08-26T06:44:00Z</dcterms:modified>
</cp:coreProperties>
</file>