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D1" w:rsidRDefault="001322D1" w:rsidP="001322D1">
      <w:r>
        <w:t xml:space="preserve">Dnia 11 stycznia 2021 roku, </w:t>
      </w:r>
      <w:r w:rsidR="005664E3">
        <w:t xml:space="preserve">wpłynęły następujące pytania </w:t>
      </w:r>
      <w:r>
        <w:t>odnośnie przetargu: „Budowa kanalizacji sanitarnej w miejscowości Skul</w:t>
      </w:r>
      <w:r w:rsidR="005664E3">
        <w:t xml:space="preserve">sk przy ulicach Targowej  </w:t>
      </w:r>
      <w:r>
        <w:t xml:space="preserve">i Zielonej wraz z wyposażeniem stacji uzdatniania wody na terenie Gminy Skulsk wraz z </w:t>
      </w:r>
      <w:proofErr w:type="spellStart"/>
      <w:r>
        <w:t>przykanalikami</w:t>
      </w:r>
      <w:proofErr w:type="spellEnd"/>
      <w:r>
        <w:t xml:space="preserve">”, Nr Sprawy:  ZP.271.PN.07.2020 </w:t>
      </w:r>
    </w:p>
    <w:p w:rsidR="001322D1" w:rsidRPr="005664E3" w:rsidRDefault="005664E3" w:rsidP="005664E3">
      <w:pPr>
        <w:jc w:val="center"/>
        <w:rPr>
          <w:b/>
        </w:rPr>
      </w:pPr>
      <w:r w:rsidRPr="005664E3">
        <w:rPr>
          <w:b/>
        </w:rPr>
        <w:t xml:space="preserve">Wójt Gminy </w:t>
      </w:r>
      <w:r>
        <w:rPr>
          <w:b/>
        </w:rPr>
        <w:t>przedstawia pytania i udziela na nie odpowiedzi:</w:t>
      </w:r>
    </w:p>
    <w:p w:rsidR="001322D1" w:rsidRDefault="001322D1" w:rsidP="001322D1">
      <w:r>
        <w:t>1) W dokumentacji przetargowej jest mowa o wyposażeniu stacji uzdatniania wody. Czy jest to tylko agregat prądotwórczy zgodny z załącznikiem specyfikacja techniczna agregatu prądotwórczego (zamontowany na przyczepie transportowej)? Brak tego elementu w przedmiarach i ogólnej informacji.</w:t>
      </w:r>
    </w:p>
    <w:p w:rsidR="001322D1" w:rsidRPr="009F216F" w:rsidRDefault="001322D1" w:rsidP="001322D1">
      <w:pPr>
        <w:rPr>
          <w:b/>
        </w:rPr>
      </w:pPr>
      <w:r w:rsidRPr="009F216F">
        <w:rPr>
          <w:b/>
        </w:rPr>
        <w:t xml:space="preserve">Odpowiedź: </w:t>
      </w:r>
      <w:r w:rsidR="00DE6103" w:rsidRPr="009F216F">
        <w:rPr>
          <w:b/>
        </w:rPr>
        <w:t>W ogłoszonym przetargu jest zawarty zakup i dostawa agregatu prądotwórczego, zgodnie z załączoną specyfikacją techniczną.</w:t>
      </w:r>
    </w:p>
    <w:p w:rsidR="001322D1" w:rsidRDefault="001322D1" w:rsidP="001322D1">
      <w:r>
        <w:t xml:space="preserve">2) Czy istnieje projekt elektryczny podłączenia szafki sterowniczej pompowni do szafki pomiarowej </w:t>
      </w:r>
      <w:r w:rsidR="00DE6103">
        <w:t xml:space="preserve">    </w:t>
      </w:r>
      <w:r>
        <w:t>z licznikiem prądu ? Jeśli tak to proszę o udostępnienie? Czy wykonane jest już tam przyłącze elektryczne z skrzynką zakończoną licznikiem. Jeśli nie</w:t>
      </w:r>
      <w:r w:rsidR="00DE6103">
        <w:t>,</w:t>
      </w:r>
      <w:r>
        <w:t xml:space="preserve"> to po czyjej stronie będzie wykonanie przyłącza?</w:t>
      </w:r>
    </w:p>
    <w:p w:rsidR="001322D1" w:rsidRPr="009F216F" w:rsidRDefault="00DE6103" w:rsidP="001322D1">
      <w:pPr>
        <w:rPr>
          <w:b/>
        </w:rPr>
      </w:pPr>
      <w:r w:rsidRPr="009F216F">
        <w:rPr>
          <w:b/>
        </w:rPr>
        <w:t>Odpowiedź: Nie istnieje projekt elektryczny szafki sterowniczej przepompowni. Projektant przewidział, że s</w:t>
      </w:r>
      <w:r w:rsidR="001322D1" w:rsidRPr="009F216F">
        <w:rPr>
          <w:b/>
        </w:rPr>
        <w:t>zafk</w:t>
      </w:r>
      <w:r w:rsidRPr="009F216F">
        <w:rPr>
          <w:b/>
        </w:rPr>
        <w:t>ę</w:t>
      </w:r>
      <w:r w:rsidR="001322D1" w:rsidRPr="009F216F">
        <w:rPr>
          <w:b/>
        </w:rPr>
        <w:t xml:space="preserve"> sterownicz</w:t>
      </w:r>
      <w:r w:rsidRPr="009F216F">
        <w:rPr>
          <w:b/>
        </w:rPr>
        <w:t>ą</w:t>
      </w:r>
      <w:r w:rsidR="001322D1" w:rsidRPr="009F216F">
        <w:rPr>
          <w:b/>
        </w:rPr>
        <w:t xml:space="preserve"> </w:t>
      </w:r>
      <w:r w:rsidRPr="009F216F">
        <w:rPr>
          <w:b/>
        </w:rPr>
        <w:t>wykona</w:t>
      </w:r>
      <w:r w:rsidR="001322D1" w:rsidRPr="009F216F">
        <w:rPr>
          <w:b/>
        </w:rPr>
        <w:t xml:space="preserve"> wykonawc</w:t>
      </w:r>
      <w:r w:rsidRPr="009F216F">
        <w:rPr>
          <w:b/>
        </w:rPr>
        <w:t>a, natomiast wykonanie</w:t>
      </w:r>
      <w:r w:rsidR="001322D1" w:rsidRPr="009F216F">
        <w:rPr>
          <w:b/>
        </w:rPr>
        <w:t xml:space="preserve"> </w:t>
      </w:r>
      <w:r w:rsidRPr="009F216F">
        <w:rPr>
          <w:b/>
        </w:rPr>
        <w:t>przy</w:t>
      </w:r>
      <w:r w:rsidR="001322D1" w:rsidRPr="009F216F">
        <w:rPr>
          <w:b/>
        </w:rPr>
        <w:t>łącz</w:t>
      </w:r>
      <w:r w:rsidRPr="009F216F">
        <w:rPr>
          <w:b/>
        </w:rPr>
        <w:t xml:space="preserve">a elektrycznego ze skrzynką z licznikiem jest </w:t>
      </w:r>
      <w:r w:rsidR="001322D1" w:rsidRPr="009F216F">
        <w:rPr>
          <w:b/>
        </w:rPr>
        <w:t>po stronie inwestora</w:t>
      </w:r>
      <w:r w:rsidRPr="009F216F">
        <w:rPr>
          <w:b/>
        </w:rPr>
        <w:t>.</w:t>
      </w:r>
    </w:p>
    <w:p w:rsidR="001322D1" w:rsidRDefault="001322D1" w:rsidP="001322D1"/>
    <w:p w:rsidR="001322D1" w:rsidRDefault="001322D1" w:rsidP="001322D1">
      <w:r>
        <w:t>3) Jakiej firmy zastosowany jest obecny system monitoringu przepompowni w gminie Skulsk? Ważne dla rozeznania ceny właściwego modułu GPS.</w:t>
      </w:r>
    </w:p>
    <w:p w:rsidR="001322D1" w:rsidRPr="009F216F" w:rsidRDefault="00DE6103" w:rsidP="001322D1">
      <w:pPr>
        <w:rPr>
          <w:b/>
        </w:rPr>
      </w:pPr>
      <w:r w:rsidRPr="009F216F">
        <w:rPr>
          <w:b/>
        </w:rPr>
        <w:t xml:space="preserve">Odpowiedź: </w:t>
      </w:r>
      <w:r w:rsidR="001322D1" w:rsidRPr="009F216F">
        <w:rPr>
          <w:b/>
        </w:rPr>
        <w:t xml:space="preserve">Nie </w:t>
      </w:r>
      <w:r w:rsidRPr="009F216F">
        <w:rPr>
          <w:b/>
        </w:rPr>
        <w:t xml:space="preserve">ma obecnie zamontowanego systemu monitoringu przepompowni na terenie gminy Skulsk. Także Inwestor nie </w:t>
      </w:r>
      <w:r w:rsidR="009F216F" w:rsidRPr="009F216F">
        <w:rPr>
          <w:b/>
        </w:rPr>
        <w:t xml:space="preserve">nakłada montażu </w:t>
      </w:r>
      <w:r w:rsidRPr="009F216F">
        <w:rPr>
          <w:b/>
        </w:rPr>
        <w:t>określonego modelu GPS.</w:t>
      </w:r>
    </w:p>
    <w:p w:rsidR="001322D1" w:rsidRDefault="001322D1" w:rsidP="001322D1"/>
    <w:p w:rsidR="001322D1" w:rsidRDefault="001322D1" w:rsidP="001322D1">
      <w:r>
        <w:t>4)Czy istnieje projekt zagospodarowania obszaru przepompowni. Jeśli tak proszę o udostępnienie ?</w:t>
      </w:r>
    </w:p>
    <w:p w:rsidR="001322D1" w:rsidRPr="009F216F" w:rsidRDefault="009F216F" w:rsidP="001322D1">
      <w:pPr>
        <w:rPr>
          <w:b/>
        </w:rPr>
      </w:pPr>
      <w:r w:rsidRPr="009F216F">
        <w:rPr>
          <w:b/>
        </w:rPr>
        <w:t>Odpowiedź: P</w:t>
      </w:r>
      <w:r w:rsidR="001322D1" w:rsidRPr="009F216F">
        <w:rPr>
          <w:b/>
        </w:rPr>
        <w:t>rojek</w:t>
      </w:r>
      <w:r w:rsidRPr="009F216F">
        <w:rPr>
          <w:b/>
        </w:rPr>
        <w:t>t zagospodarowania obszaru przepompowni jest określony na planie zagospodarowania terenu, który zamieszczony jest na stronie internetowej gminy Skulsk.</w:t>
      </w:r>
    </w:p>
    <w:p w:rsidR="001322D1" w:rsidRDefault="001322D1" w:rsidP="001322D1">
      <w:r>
        <w:t>5) W jakich drogach przebiega planowana inwestycja i czy będzie pobierana oplata za zajęcie pasa ruchu drogowego? Jeśli tak to po jakiej stawce opłat?</w:t>
      </w:r>
    </w:p>
    <w:p w:rsidR="001322D1" w:rsidRDefault="009F216F" w:rsidP="001322D1">
      <w:pPr>
        <w:rPr>
          <w:b/>
        </w:rPr>
      </w:pPr>
      <w:r w:rsidRPr="009F216F">
        <w:rPr>
          <w:b/>
        </w:rPr>
        <w:t>Odpowiedź: Planowana inwestycja przeb</w:t>
      </w:r>
      <w:r w:rsidR="009E3E12">
        <w:rPr>
          <w:b/>
        </w:rPr>
        <w:t xml:space="preserve">iega w pobliżu dróg gminnych i </w:t>
      </w:r>
      <w:r w:rsidR="001322D1" w:rsidRPr="009F216F">
        <w:rPr>
          <w:b/>
        </w:rPr>
        <w:t xml:space="preserve"> </w:t>
      </w:r>
      <w:r w:rsidRPr="009F216F">
        <w:rPr>
          <w:b/>
        </w:rPr>
        <w:t>będzie pobierana opłata za zajęcie pasa ruchu drogowego.</w:t>
      </w:r>
      <w:r w:rsidR="009E3E12">
        <w:rPr>
          <w:b/>
        </w:rPr>
        <w:t xml:space="preserve"> Za zajęcie 1m </w:t>
      </w:r>
      <w:r w:rsidR="009E3E12">
        <w:rPr>
          <w:b/>
          <w:vertAlign w:val="superscript"/>
        </w:rPr>
        <w:t>2</w:t>
      </w:r>
      <w:r w:rsidR="008B1C60">
        <w:rPr>
          <w:b/>
        </w:rPr>
        <w:t xml:space="preserve"> powierzchni</w:t>
      </w:r>
      <w:r w:rsidR="009E3E12">
        <w:rPr>
          <w:b/>
        </w:rPr>
        <w:t xml:space="preserve"> </w:t>
      </w:r>
      <w:r w:rsidR="008B1C60">
        <w:rPr>
          <w:b/>
        </w:rPr>
        <w:t>pasa drogowego w celu prowadzenia robót w pasie drogowym ustala się opłaty za każdy dzień zajęcia:</w:t>
      </w:r>
    </w:p>
    <w:p w:rsidR="008B1C60" w:rsidRDefault="008B1C60" w:rsidP="008B1C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dla jezdni i ciągów pieszo – jezdnych :</w:t>
      </w:r>
    </w:p>
    <w:p w:rsidR="008B1C60" w:rsidRDefault="008B1C60" w:rsidP="008B1C6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przy zajęciu do 50% szerokości jezdni – 5 ,00 zł,</w:t>
      </w:r>
    </w:p>
    <w:p w:rsidR="008B1C60" w:rsidRDefault="008B1C60" w:rsidP="008B1C6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przy zajęciu powyżej 50% szerokości jezdni- 10,00 zł,</w:t>
      </w:r>
    </w:p>
    <w:p w:rsidR="008B1C60" w:rsidRDefault="008B1C60" w:rsidP="008B1C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dla chodników i ścieżek rowerowych – 5,00 zł,</w:t>
      </w:r>
    </w:p>
    <w:p w:rsidR="008B1C60" w:rsidRPr="008B1C60" w:rsidRDefault="008B1C60" w:rsidP="008B1C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dla pozostałych elementów pasa drogowego – 2,00zł,</w:t>
      </w:r>
    </w:p>
    <w:p w:rsidR="001322D1" w:rsidRDefault="001322D1" w:rsidP="001322D1"/>
    <w:p w:rsidR="001322D1" w:rsidRDefault="001322D1" w:rsidP="001322D1">
      <w:r>
        <w:lastRenderedPageBreak/>
        <w:t>6) Czy wymagany jest projekt czasowej zmiany organizacji ruchu drogowego? Czy można dokonać oznakowania bez projektu zgodnie z zasadami ruchu drogowego, zapewniając w miarę możliwości dojazd mieszkańcom?</w:t>
      </w:r>
    </w:p>
    <w:p w:rsidR="001322D1" w:rsidRPr="009F216F" w:rsidRDefault="009F216F" w:rsidP="001322D1">
      <w:pPr>
        <w:rPr>
          <w:b/>
        </w:rPr>
      </w:pPr>
      <w:r w:rsidRPr="009F216F">
        <w:rPr>
          <w:b/>
        </w:rPr>
        <w:t xml:space="preserve">Odpowiedź: </w:t>
      </w:r>
      <w:r w:rsidR="001322D1" w:rsidRPr="009F216F">
        <w:rPr>
          <w:b/>
        </w:rPr>
        <w:t xml:space="preserve">Nie </w:t>
      </w:r>
      <w:r>
        <w:rPr>
          <w:b/>
        </w:rPr>
        <w:t>jest wymagany projekt czasowej zamiany organizacji ruchu drogowego. Inwestor dopuszcza czasowy montaż oznakowania bez projektu zgodnie z zachowaniem zasad ruchu drogowego.</w:t>
      </w:r>
    </w:p>
    <w:p w:rsidR="001322D1" w:rsidRDefault="001322D1" w:rsidP="001322D1"/>
    <w:p w:rsidR="001322D1" w:rsidRDefault="001322D1" w:rsidP="001322D1">
      <w:r>
        <w:t xml:space="preserve">7) W projekcie jest 30 szt. przyłączy kanalizacyjnych i 332 m PCV DN 160, w przedmiarze kosztów kwalifikowanych nie ma pozycji </w:t>
      </w:r>
      <w:proofErr w:type="spellStart"/>
      <w:r>
        <w:t>przykanalików</w:t>
      </w:r>
      <w:proofErr w:type="spellEnd"/>
      <w:r>
        <w:t xml:space="preserve"> DN 160, ani ilości studni </w:t>
      </w:r>
      <w:proofErr w:type="spellStart"/>
      <w:r>
        <w:t>przykanalikowych</w:t>
      </w:r>
      <w:proofErr w:type="spellEnd"/>
      <w:r>
        <w:t xml:space="preserve">, natomiast w przedmiarze kosztów niekwalifikowanych jest tylko pozycja 110,4 m PCV DN 160 i 29 studni </w:t>
      </w:r>
      <w:proofErr w:type="spellStart"/>
      <w:r>
        <w:t>przykanalikowych</w:t>
      </w:r>
      <w:proofErr w:type="spellEnd"/>
      <w:r>
        <w:t>. Proszę o wyjaśnienie pozycji przedmiarowych, lub w przypadku błędu ich uaktualnienie. Czy przedmiar kosztów kwalifikowanych ma tylko 24 strony i został cały załączony?</w:t>
      </w:r>
    </w:p>
    <w:p w:rsidR="00650953" w:rsidRPr="00650953" w:rsidRDefault="00650953" w:rsidP="00650953">
      <w:pPr>
        <w:rPr>
          <w:b/>
        </w:rPr>
      </w:pPr>
      <w:r w:rsidRPr="00650953">
        <w:rPr>
          <w:b/>
        </w:rPr>
        <w:t xml:space="preserve">Odpowiedź: </w:t>
      </w:r>
      <w:r>
        <w:rPr>
          <w:b/>
        </w:rPr>
        <w:t>W</w:t>
      </w:r>
      <w:r w:rsidRPr="00650953">
        <w:rPr>
          <w:b/>
        </w:rPr>
        <w:t xml:space="preserve"> opisywanym przypadku proszę brać pod uwagę ilości zawarte w przedmiarze robót. Zamieszczony na stronie gminy przedmiar </w:t>
      </w:r>
      <w:r w:rsidR="00915CAA">
        <w:rPr>
          <w:b/>
        </w:rPr>
        <w:t>jest</w:t>
      </w:r>
      <w:r w:rsidR="00D25471">
        <w:rPr>
          <w:b/>
        </w:rPr>
        <w:t xml:space="preserve"> nie</w:t>
      </w:r>
      <w:r w:rsidRPr="00650953">
        <w:rPr>
          <w:b/>
        </w:rPr>
        <w:t>kompletny</w:t>
      </w:r>
      <w:r w:rsidR="00D25471">
        <w:rPr>
          <w:b/>
        </w:rPr>
        <w:t>. Przekazuję kompletny przedmiar robót, który z</w:t>
      </w:r>
      <w:r w:rsidRPr="00650953">
        <w:rPr>
          <w:b/>
        </w:rPr>
        <w:t xml:space="preserve">awiera ogólną charakterystykę robót oraz </w:t>
      </w:r>
      <w:r w:rsidR="00915CAA">
        <w:rPr>
          <w:b/>
        </w:rPr>
        <w:t>czternaście</w:t>
      </w:r>
      <w:r w:rsidRPr="00650953">
        <w:rPr>
          <w:b/>
        </w:rPr>
        <w:t xml:space="preserve"> stron przedmiaru ponumerowanych od strony 15 do 2</w:t>
      </w:r>
      <w:r w:rsidR="00D25471">
        <w:rPr>
          <w:b/>
        </w:rPr>
        <w:t>8</w:t>
      </w:r>
      <w:r w:rsidRPr="00650953">
        <w:rPr>
          <w:b/>
        </w:rPr>
        <w:t>.</w:t>
      </w:r>
    </w:p>
    <w:p w:rsidR="00650953" w:rsidRDefault="00650953" w:rsidP="001322D1">
      <w:pPr>
        <w:rPr>
          <w:rStyle w:val="colour"/>
          <w:color w:val="000000"/>
        </w:rPr>
      </w:pPr>
    </w:p>
    <w:p w:rsidR="001322D1" w:rsidRDefault="001322D1" w:rsidP="001322D1">
      <w:r>
        <w:rPr>
          <w:rStyle w:val="colour"/>
          <w:color w:val="000000"/>
        </w:rPr>
        <w:t>8) Czy agregat prądotwórczy do stacji uzdatniania wody (zamontowany) na przyczepie ma mieć określenie agregatu mobilnego (różnica w emisji spalin i wpływ na cenę) ?</w:t>
      </w:r>
    </w:p>
    <w:p w:rsidR="001322D1" w:rsidRPr="009F216F" w:rsidRDefault="009F216F" w:rsidP="009F216F">
      <w:pPr>
        <w:rPr>
          <w:b/>
        </w:rPr>
      </w:pPr>
      <w:r w:rsidRPr="009F216F">
        <w:rPr>
          <w:b/>
        </w:rPr>
        <w:t>Odpowiedź: Agregat prądotwórczy do stacji uzdatniania wody zamontowany na przyczepie ma być dostosowany</w:t>
      </w:r>
      <w:r w:rsidR="00915CAA">
        <w:rPr>
          <w:b/>
        </w:rPr>
        <w:t xml:space="preserve"> a także musi </w:t>
      </w:r>
      <w:r w:rsidRPr="009F216F">
        <w:rPr>
          <w:b/>
        </w:rPr>
        <w:t xml:space="preserve">posiadać homologację pozwalającą </w:t>
      </w:r>
      <w:r>
        <w:rPr>
          <w:b/>
        </w:rPr>
        <w:t>na</w:t>
      </w:r>
      <w:r w:rsidRPr="009F216F">
        <w:rPr>
          <w:b/>
        </w:rPr>
        <w:t xml:space="preserve"> ruch po drogach publicznych.</w:t>
      </w:r>
    </w:p>
    <w:p w:rsidR="001322D1" w:rsidRDefault="001322D1" w:rsidP="001322D1">
      <w:bookmarkStart w:id="0" w:name="_GoBack"/>
      <w:bookmarkEnd w:id="0"/>
    </w:p>
    <w:sectPr w:rsidR="001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12B8"/>
    <w:multiLevelType w:val="hybridMultilevel"/>
    <w:tmpl w:val="3D902442"/>
    <w:lvl w:ilvl="0" w:tplc="59B4C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F0399"/>
    <w:multiLevelType w:val="hybridMultilevel"/>
    <w:tmpl w:val="00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0C"/>
    <w:rsid w:val="001322D1"/>
    <w:rsid w:val="0048198D"/>
    <w:rsid w:val="005664E3"/>
    <w:rsid w:val="00650953"/>
    <w:rsid w:val="008B1C60"/>
    <w:rsid w:val="008B610C"/>
    <w:rsid w:val="00915CAA"/>
    <w:rsid w:val="009E3E12"/>
    <w:rsid w:val="009F216F"/>
    <w:rsid w:val="00BF6BBA"/>
    <w:rsid w:val="00D25471"/>
    <w:rsid w:val="00DE6103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3153"/>
  <w15:chartTrackingRefBased/>
  <w15:docId w15:val="{2FB06CBE-1732-4249-92B6-D943DBC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our">
    <w:name w:val="colour"/>
    <w:basedOn w:val="Domylnaczcionkaakapitu"/>
    <w:rsid w:val="001322D1"/>
  </w:style>
  <w:style w:type="paragraph" w:styleId="Akapitzlist">
    <w:name w:val="List Paragraph"/>
    <w:basedOn w:val="Normalny"/>
    <w:uiPriority w:val="34"/>
    <w:qFormat/>
    <w:rsid w:val="008B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0ECA-9E48-4944-AD37-298A5A8F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Maria Reszka</cp:lastModifiedBy>
  <cp:revision>4</cp:revision>
  <dcterms:created xsi:type="dcterms:W3CDTF">2021-01-12T11:30:00Z</dcterms:created>
  <dcterms:modified xsi:type="dcterms:W3CDTF">2021-01-12T12:21:00Z</dcterms:modified>
</cp:coreProperties>
</file>