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A5F" w:rsidRDefault="00E90A5F" w:rsidP="00E90A5F">
      <w:pPr>
        <w:spacing w:line="276" w:lineRule="auto"/>
        <w:jc w:val="right"/>
        <w:rPr>
          <w:b/>
          <w:sz w:val="24"/>
          <w:szCs w:val="24"/>
        </w:rPr>
      </w:pPr>
    </w:p>
    <w:p w:rsidR="00E90A5F" w:rsidRDefault="00E90A5F" w:rsidP="00E90A5F">
      <w:pPr>
        <w:keepNext/>
        <w:spacing w:line="360" w:lineRule="auto"/>
        <w:jc w:val="center"/>
        <w:rPr>
          <w:sz w:val="22"/>
          <w:szCs w:val="22"/>
        </w:rPr>
      </w:pPr>
      <w:r>
        <w:rPr>
          <w:b/>
          <w:sz w:val="24"/>
          <w:szCs w:val="24"/>
        </w:rPr>
        <w:t xml:space="preserve">Umowa Nr  </w:t>
      </w:r>
      <w:r w:rsidR="004E5C13">
        <w:rPr>
          <w:b/>
          <w:sz w:val="24"/>
          <w:szCs w:val="24"/>
        </w:rPr>
        <w:t>….</w:t>
      </w:r>
      <w:r>
        <w:rPr>
          <w:b/>
          <w:sz w:val="24"/>
          <w:szCs w:val="24"/>
        </w:rPr>
        <w:t>/20</w:t>
      </w:r>
      <w:r w:rsidR="004E5C13">
        <w:rPr>
          <w:b/>
          <w:sz w:val="24"/>
          <w:szCs w:val="24"/>
        </w:rPr>
        <w:t>20</w:t>
      </w:r>
    </w:p>
    <w:p w:rsidR="00E90A5F" w:rsidRDefault="00E90A5F" w:rsidP="00E90A5F">
      <w:pPr>
        <w:jc w:val="both"/>
        <w:rPr>
          <w:b/>
          <w:sz w:val="22"/>
          <w:szCs w:val="22"/>
        </w:rPr>
      </w:pPr>
      <w:r>
        <w:rPr>
          <w:sz w:val="22"/>
          <w:szCs w:val="22"/>
        </w:rPr>
        <w:t xml:space="preserve">zawarta w dniu </w:t>
      </w:r>
      <w:r w:rsidR="004E5C13">
        <w:rPr>
          <w:b/>
          <w:sz w:val="22"/>
          <w:szCs w:val="22"/>
        </w:rPr>
        <w:t>…..</w:t>
      </w:r>
      <w:r w:rsidR="000035E8">
        <w:rPr>
          <w:b/>
          <w:sz w:val="22"/>
          <w:szCs w:val="22"/>
        </w:rPr>
        <w:t>.</w:t>
      </w:r>
      <w:r w:rsidR="004E5C13">
        <w:rPr>
          <w:b/>
          <w:sz w:val="22"/>
          <w:szCs w:val="22"/>
        </w:rPr>
        <w:t>.....</w:t>
      </w:r>
      <w:r w:rsidR="000035E8">
        <w:rPr>
          <w:b/>
          <w:sz w:val="22"/>
          <w:szCs w:val="22"/>
        </w:rPr>
        <w:t>.</w:t>
      </w:r>
      <w:r>
        <w:rPr>
          <w:b/>
          <w:sz w:val="22"/>
          <w:szCs w:val="22"/>
        </w:rPr>
        <w:t>20</w:t>
      </w:r>
      <w:r w:rsidR="004E5C13">
        <w:rPr>
          <w:b/>
          <w:sz w:val="22"/>
          <w:szCs w:val="22"/>
        </w:rPr>
        <w:t>20</w:t>
      </w:r>
      <w:r>
        <w:rPr>
          <w:b/>
          <w:sz w:val="22"/>
          <w:szCs w:val="22"/>
        </w:rPr>
        <w:t xml:space="preserve"> r.</w:t>
      </w:r>
      <w:r>
        <w:rPr>
          <w:sz w:val="22"/>
          <w:szCs w:val="22"/>
        </w:rPr>
        <w:t xml:space="preserve"> w  Skulsku pomiędzy:</w:t>
      </w:r>
    </w:p>
    <w:p w:rsidR="00E90A5F" w:rsidRDefault="00E90A5F" w:rsidP="00E90A5F">
      <w:pPr>
        <w:jc w:val="both"/>
        <w:rPr>
          <w:sz w:val="22"/>
          <w:szCs w:val="22"/>
        </w:rPr>
      </w:pPr>
      <w:r>
        <w:rPr>
          <w:b/>
          <w:sz w:val="22"/>
          <w:szCs w:val="22"/>
        </w:rPr>
        <w:t>Gminą Skulsk</w:t>
      </w:r>
      <w:r>
        <w:rPr>
          <w:sz w:val="22"/>
          <w:szCs w:val="22"/>
        </w:rPr>
        <w:t>,  reprezentowanym przez:</w:t>
      </w:r>
    </w:p>
    <w:p w:rsidR="00E90A5F" w:rsidRDefault="00E90A5F" w:rsidP="00E90A5F">
      <w:pPr>
        <w:ind w:left="285" w:firstLine="423"/>
        <w:rPr>
          <w:sz w:val="22"/>
          <w:szCs w:val="22"/>
        </w:rPr>
      </w:pPr>
      <w:r>
        <w:rPr>
          <w:sz w:val="22"/>
          <w:szCs w:val="22"/>
        </w:rPr>
        <w:t>Andrzeja Operacza - Wójta Gminy</w:t>
      </w:r>
    </w:p>
    <w:p w:rsidR="00E90A5F" w:rsidRDefault="00E90A5F" w:rsidP="00E90A5F">
      <w:pPr>
        <w:ind w:left="285" w:firstLine="423"/>
        <w:rPr>
          <w:sz w:val="22"/>
          <w:szCs w:val="22"/>
        </w:rPr>
      </w:pPr>
      <w:r>
        <w:rPr>
          <w:sz w:val="22"/>
          <w:szCs w:val="22"/>
        </w:rPr>
        <w:t>przy kontrasygnacie Skarbnika – Jolanty Kobierskiej</w:t>
      </w:r>
    </w:p>
    <w:p w:rsidR="00E90A5F" w:rsidRDefault="00E90A5F" w:rsidP="00E90A5F">
      <w:pPr>
        <w:rPr>
          <w:sz w:val="22"/>
          <w:szCs w:val="22"/>
        </w:rPr>
      </w:pPr>
      <w:r>
        <w:rPr>
          <w:sz w:val="22"/>
          <w:szCs w:val="22"/>
        </w:rPr>
        <w:t>zwanym dalej Zamawiającym, a</w:t>
      </w:r>
    </w:p>
    <w:p w:rsidR="00E90A5F" w:rsidRPr="00456011" w:rsidRDefault="004E5C13" w:rsidP="00E90A5F">
      <w:pPr>
        <w:widowControl w:val="0"/>
        <w:autoSpaceDN w:val="0"/>
        <w:textAlignment w:val="baseline"/>
        <w:rPr>
          <w:rFonts w:eastAsia="Andale Sans UI" w:cs="Tahoma"/>
          <w:b/>
          <w:kern w:val="3"/>
          <w:sz w:val="24"/>
          <w:szCs w:val="24"/>
          <w:lang w:val="en-US" w:eastAsia="en-US" w:bidi="en-US"/>
        </w:rPr>
      </w:pPr>
      <w:r>
        <w:rPr>
          <w:rFonts w:eastAsia="Andale Sans UI" w:cs="Tahoma"/>
          <w:b/>
          <w:kern w:val="3"/>
          <w:sz w:val="24"/>
          <w:szCs w:val="24"/>
          <w:lang w:val="en-US" w:eastAsia="en-US" w:bidi="en-US"/>
        </w:rPr>
        <w:t>……………………………….</w:t>
      </w:r>
    </w:p>
    <w:p w:rsidR="00E90A5F" w:rsidRDefault="00E90A5F" w:rsidP="00E90A5F">
      <w:pPr>
        <w:rPr>
          <w:sz w:val="22"/>
          <w:szCs w:val="22"/>
        </w:rPr>
      </w:pPr>
      <w:r>
        <w:rPr>
          <w:sz w:val="22"/>
          <w:szCs w:val="22"/>
        </w:rPr>
        <w:t xml:space="preserve">NIP </w:t>
      </w:r>
      <w:r w:rsidR="004E5C13">
        <w:rPr>
          <w:sz w:val="22"/>
          <w:szCs w:val="22"/>
        </w:rPr>
        <w:t>………………………..</w:t>
      </w:r>
      <w:r>
        <w:rPr>
          <w:sz w:val="22"/>
          <w:szCs w:val="22"/>
        </w:rPr>
        <w:t xml:space="preserve"> , REGON </w:t>
      </w:r>
      <w:r w:rsidR="004E5C13">
        <w:rPr>
          <w:sz w:val="22"/>
          <w:szCs w:val="22"/>
        </w:rPr>
        <w:t>……………………………</w:t>
      </w:r>
      <w:r>
        <w:rPr>
          <w:sz w:val="22"/>
          <w:szCs w:val="22"/>
        </w:rPr>
        <w:t>, reprezentowanym przez:</w:t>
      </w:r>
    </w:p>
    <w:p w:rsidR="00E90A5F" w:rsidRDefault="004E5C13" w:rsidP="00D12FFA">
      <w:pPr>
        <w:rPr>
          <w:sz w:val="22"/>
          <w:szCs w:val="22"/>
        </w:rPr>
      </w:pPr>
      <w:r>
        <w:rPr>
          <w:sz w:val="22"/>
          <w:szCs w:val="22"/>
        </w:rPr>
        <w:t>………………………………..</w:t>
      </w:r>
    </w:p>
    <w:p w:rsidR="00E90A5F" w:rsidRDefault="00E90A5F" w:rsidP="00E90A5F">
      <w:pPr>
        <w:rPr>
          <w:sz w:val="22"/>
          <w:szCs w:val="22"/>
        </w:rPr>
      </w:pPr>
      <w:r>
        <w:rPr>
          <w:sz w:val="22"/>
          <w:szCs w:val="22"/>
        </w:rPr>
        <w:t>zwanym dalej Wykonawcą</w:t>
      </w:r>
    </w:p>
    <w:p w:rsidR="00E90A5F" w:rsidRDefault="00E90A5F" w:rsidP="00E90A5F">
      <w:pPr>
        <w:rPr>
          <w:sz w:val="22"/>
          <w:szCs w:val="22"/>
        </w:rPr>
      </w:pPr>
      <w:r>
        <w:rPr>
          <w:sz w:val="22"/>
          <w:szCs w:val="22"/>
        </w:rPr>
        <w:t>wyłonionym w drodze przetargu nieograniczonego - zamówienie publiczne numer ZP.271.PN.0</w:t>
      </w:r>
      <w:r w:rsidR="004E5C13">
        <w:rPr>
          <w:sz w:val="22"/>
          <w:szCs w:val="22"/>
        </w:rPr>
        <w:t>…..</w:t>
      </w:r>
      <w:r>
        <w:rPr>
          <w:sz w:val="22"/>
          <w:szCs w:val="22"/>
        </w:rPr>
        <w:t>.20</w:t>
      </w:r>
      <w:r w:rsidR="004E5C13">
        <w:rPr>
          <w:sz w:val="22"/>
          <w:szCs w:val="22"/>
        </w:rPr>
        <w:t>20</w:t>
      </w:r>
      <w:r>
        <w:rPr>
          <w:sz w:val="22"/>
          <w:szCs w:val="22"/>
        </w:rPr>
        <w:t xml:space="preserve"> z dnia </w:t>
      </w:r>
      <w:r w:rsidR="004E5C13">
        <w:rPr>
          <w:sz w:val="22"/>
          <w:szCs w:val="22"/>
        </w:rPr>
        <w:t>………………</w:t>
      </w:r>
      <w:r>
        <w:rPr>
          <w:sz w:val="22"/>
          <w:szCs w:val="22"/>
        </w:rPr>
        <w:t xml:space="preserve"> r, o następującej treści:</w:t>
      </w:r>
    </w:p>
    <w:p w:rsidR="00E90A5F" w:rsidRDefault="00E90A5F" w:rsidP="00E90A5F">
      <w:pPr>
        <w:rPr>
          <w:sz w:val="22"/>
          <w:szCs w:val="22"/>
        </w:rPr>
      </w:pPr>
    </w:p>
    <w:p w:rsidR="00E90A5F" w:rsidRDefault="00E90A5F" w:rsidP="00E90A5F">
      <w:pPr>
        <w:numPr>
          <w:ilvl w:val="0"/>
          <w:numId w:val="5"/>
        </w:numPr>
        <w:ind w:left="0" w:firstLine="0"/>
        <w:jc w:val="center"/>
        <w:rPr>
          <w:b/>
          <w:sz w:val="24"/>
          <w:szCs w:val="22"/>
        </w:rPr>
      </w:pPr>
    </w:p>
    <w:p w:rsidR="00E90A5F" w:rsidRDefault="00E90A5F" w:rsidP="00E90A5F">
      <w:pPr>
        <w:jc w:val="center"/>
        <w:rPr>
          <w:sz w:val="22"/>
          <w:szCs w:val="22"/>
        </w:rPr>
      </w:pPr>
      <w:r>
        <w:rPr>
          <w:b/>
          <w:sz w:val="22"/>
          <w:szCs w:val="22"/>
        </w:rPr>
        <w:t>Przedmiot umowy</w:t>
      </w:r>
    </w:p>
    <w:p w:rsidR="00E90A5F" w:rsidRDefault="00E90A5F" w:rsidP="00E90A5F">
      <w:pPr>
        <w:spacing w:after="60" w:line="276" w:lineRule="auto"/>
        <w:ind w:left="849" w:hanging="669"/>
        <w:jc w:val="both"/>
        <w:rPr>
          <w:sz w:val="22"/>
          <w:szCs w:val="22"/>
        </w:rPr>
      </w:pPr>
      <w:r>
        <w:rPr>
          <w:sz w:val="22"/>
          <w:szCs w:val="22"/>
        </w:rPr>
        <w:t xml:space="preserve">Przedmiotem umowy jest </w:t>
      </w:r>
      <w:r w:rsidR="00D12FFA" w:rsidRPr="00D12FFA">
        <w:rPr>
          <w:rFonts w:eastAsia="Arial"/>
          <w:b/>
          <w:i/>
          <w:sz w:val="22"/>
          <w:szCs w:val="22"/>
        </w:rPr>
        <w:t>„Przebudowa drogi gminnej w miejscowościach Buszkowo – Paniewo, w gminie Skulsk”,</w:t>
      </w:r>
      <w:r w:rsidR="00D12FFA">
        <w:rPr>
          <w:rFonts w:eastAsia="Arial"/>
          <w:b/>
          <w:i/>
          <w:sz w:val="22"/>
          <w:szCs w:val="22"/>
        </w:rPr>
        <w:t xml:space="preserve"> </w:t>
      </w:r>
      <w:r>
        <w:rPr>
          <w:sz w:val="22"/>
          <w:szCs w:val="22"/>
        </w:rPr>
        <w:t>zgodnie ze Specyfikacją Istotnych Warunków Zamówienia, przekazaną przez Zamawiającego dokumentacją projektową, specyfikacją techniczną wykonania i odbioru robót, wiedzą techniczną, obowiązującymi przepisami i normami oraz wskazaniami Zamawiającego.</w:t>
      </w:r>
    </w:p>
    <w:p w:rsidR="00E90A5F" w:rsidRDefault="00E90A5F" w:rsidP="00E90A5F">
      <w:pPr>
        <w:tabs>
          <w:tab w:val="left" w:pos="227"/>
        </w:tabs>
        <w:ind w:left="227"/>
        <w:jc w:val="both"/>
        <w:rPr>
          <w:sz w:val="22"/>
          <w:szCs w:val="22"/>
        </w:rPr>
      </w:pPr>
      <w:r>
        <w:rPr>
          <w:sz w:val="22"/>
          <w:szCs w:val="22"/>
        </w:rPr>
        <w:t>Szczegółowy zakres rzeczowy robót podany jest w dokumentacji projektowej, specyfikacji technicznej wykonania i odbioru robót, które stanowią integralną część umowy.</w:t>
      </w:r>
    </w:p>
    <w:p w:rsidR="00F27A09" w:rsidRDefault="00F27A09" w:rsidP="00F27A09">
      <w:pPr>
        <w:tabs>
          <w:tab w:val="left" w:pos="227"/>
        </w:tabs>
        <w:ind w:left="227"/>
        <w:jc w:val="both"/>
        <w:rPr>
          <w:sz w:val="22"/>
          <w:szCs w:val="22"/>
        </w:rPr>
      </w:pPr>
      <w:r w:rsidRPr="00785F7B">
        <w:rPr>
          <w:sz w:val="22"/>
          <w:szCs w:val="22"/>
        </w:rPr>
        <w:t>Przedstawicielem "Wykonawcy" n</w:t>
      </w:r>
      <w:r w:rsidR="0075254D">
        <w:rPr>
          <w:sz w:val="22"/>
          <w:szCs w:val="22"/>
        </w:rPr>
        <w:t>a budowie jest kierownik budowy</w:t>
      </w:r>
      <w:r>
        <w:rPr>
          <w:sz w:val="22"/>
          <w:szCs w:val="22"/>
        </w:rPr>
        <w:t>,</w:t>
      </w:r>
      <w:r w:rsidR="0075254D">
        <w:rPr>
          <w:sz w:val="22"/>
          <w:szCs w:val="22"/>
        </w:rPr>
        <w:t xml:space="preserve">  ……………</w:t>
      </w:r>
      <w:r w:rsidR="00690CE3">
        <w:rPr>
          <w:sz w:val="22"/>
          <w:szCs w:val="22"/>
        </w:rPr>
        <w:t xml:space="preserve">                                     </w:t>
      </w:r>
      <w:r w:rsidRPr="00785F7B">
        <w:rPr>
          <w:sz w:val="22"/>
          <w:szCs w:val="22"/>
        </w:rPr>
        <w:t xml:space="preserve"> </w:t>
      </w:r>
      <w:r w:rsidR="0075254D">
        <w:rPr>
          <w:sz w:val="22"/>
          <w:szCs w:val="22"/>
        </w:rPr>
        <w:t xml:space="preserve">      </w:t>
      </w:r>
      <w:r w:rsidRPr="00785F7B">
        <w:rPr>
          <w:sz w:val="22"/>
          <w:szCs w:val="22"/>
        </w:rPr>
        <w:t xml:space="preserve">a ze strony "Zamawiającego"  </w:t>
      </w:r>
      <w:r w:rsidR="004E5C13">
        <w:rPr>
          <w:b/>
          <w:sz w:val="22"/>
          <w:szCs w:val="22"/>
        </w:rPr>
        <w:t>………………………</w:t>
      </w:r>
      <w:r w:rsidRPr="00785F7B">
        <w:rPr>
          <w:sz w:val="22"/>
          <w:szCs w:val="22"/>
        </w:rPr>
        <w:t xml:space="preserve"> - inspektor nadzoru inwestorskiego.</w:t>
      </w:r>
    </w:p>
    <w:p w:rsidR="00F27A09" w:rsidRDefault="00F27A09" w:rsidP="00E90A5F">
      <w:pPr>
        <w:tabs>
          <w:tab w:val="left" w:pos="227"/>
        </w:tabs>
        <w:ind w:left="227"/>
        <w:jc w:val="both"/>
        <w:rPr>
          <w:sz w:val="22"/>
          <w:szCs w:val="22"/>
        </w:rPr>
      </w:pPr>
    </w:p>
    <w:p w:rsidR="00E90A5F" w:rsidRDefault="00E90A5F" w:rsidP="00E90A5F">
      <w:pPr>
        <w:jc w:val="both"/>
        <w:rPr>
          <w:sz w:val="22"/>
          <w:szCs w:val="22"/>
        </w:rPr>
      </w:pPr>
    </w:p>
    <w:p w:rsidR="00E90A5F" w:rsidRDefault="00E90A5F" w:rsidP="00E90A5F">
      <w:pPr>
        <w:numPr>
          <w:ilvl w:val="0"/>
          <w:numId w:val="5"/>
        </w:numPr>
        <w:ind w:left="0" w:firstLine="0"/>
        <w:jc w:val="center"/>
        <w:rPr>
          <w:b/>
          <w:sz w:val="24"/>
          <w:szCs w:val="22"/>
        </w:rPr>
      </w:pPr>
    </w:p>
    <w:p w:rsidR="00E90A5F" w:rsidRDefault="00E90A5F" w:rsidP="00E90A5F">
      <w:pPr>
        <w:jc w:val="center"/>
        <w:rPr>
          <w:sz w:val="22"/>
          <w:szCs w:val="22"/>
        </w:rPr>
      </w:pPr>
      <w:r>
        <w:rPr>
          <w:b/>
          <w:sz w:val="22"/>
          <w:szCs w:val="22"/>
        </w:rPr>
        <w:t>Termin wykonania przedmiotu umowy</w:t>
      </w:r>
    </w:p>
    <w:p w:rsidR="00E90A5F" w:rsidRDefault="00E90A5F" w:rsidP="00E90A5F">
      <w:pPr>
        <w:numPr>
          <w:ilvl w:val="0"/>
          <w:numId w:val="17"/>
        </w:numPr>
        <w:tabs>
          <w:tab w:val="left" w:pos="227"/>
        </w:tabs>
        <w:jc w:val="both"/>
        <w:rPr>
          <w:color w:val="000000"/>
          <w:sz w:val="22"/>
          <w:szCs w:val="22"/>
        </w:rPr>
      </w:pPr>
      <w:r>
        <w:rPr>
          <w:sz w:val="22"/>
          <w:szCs w:val="22"/>
        </w:rPr>
        <w:t>Termin rozpoczęcia wykonania przedmiotu umowy ustala się z dniem zawarcia umowy.</w:t>
      </w:r>
    </w:p>
    <w:p w:rsidR="00E90A5F" w:rsidRDefault="00E90A5F" w:rsidP="00E90A5F">
      <w:pPr>
        <w:numPr>
          <w:ilvl w:val="0"/>
          <w:numId w:val="17"/>
        </w:numPr>
        <w:tabs>
          <w:tab w:val="left" w:pos="227"/>
        </w:tabs>
        <w:ind w:left="227" w:hanging="227"/>
        <w:jc w:val="both"/>
        <w:rPr>
          <w:sz w:val="22"/>
          <w:szCs w:val="22"/>
        </w:rPr>
      </w:pPr>
      <w:r>
        <w:rPr>
          <w:color w:val="000000"/>
          <w:sz w:val="22"/>
          <w:szCs w:val="22"/>
        </w:rPr>
        <w:t xml:space="preserve">Termin zakończenia wykonania przedmiotu umowy nastąpi do dnia </w:t>
      </w:r>
      <w:r w:rsidR="004E5C13">
        <w:rPr>
          <w:b/>
          <w:color w:val="000000"/>
          <w:sz w:val="22"/>
          <w:szCs w:val="22"/>
        </w:rPr>
        <w:t>17</w:t>
      </w:r>
      <w:r w:rsidRPr="004A0D94">
        <w:rPr>
          <w:b/>
          <w:color w:val="000000"/>
          <w:sz w:val="22"/>
          <w:szCs w:val="22"/>
        </w:rPr>
        <w:t>.</w:t>
      </w:r>
      <w:r w:rsidR="004E5C13">
        <w:rPr>
          <w:b/>
          <w:color w:val="000000"/>
          <w:sz w:val="22"/>
          <w:szCs w:val="22"/>
        </w:rPr>
        <w:t>08</w:t>
      </w:r>
      <w:r w:rsidRPr="004A0D94">
        <w:rPr>
          <w:b/>
          <w:color w:val="000000"/>
          <w:sz w:val="22"/>
          <w:szCs w:val="22"/>
        </w:rPr>
        <w:t>.</w:t>
      </w:r>
      <w:r w:rsidRPr="004A0D94">
        <w:rPr>
          <w:b/>
          <w:sz w:val="22"/>
          <w:szCs w:val="22"/>
        </w:rPr>
        <w:t>20</w:t>
      </w:r>
      <w:r w:rsidR="004E5C13">
        <w:rPr>
          <w:b/>
          <w:sz w:val="22"/>
          <w:szCs w:val="22"/>
        </w:rPr>
        <w:t>20</w:t>
      </w:r>
      <w:r w:rsidRPr="004A0D94">
        <w:rPr>
          <w:b/>
          <w:sz w:val="22"/>
          <w:szCs w:val="22"/>
        </w:rPr>
        <w:t>r</w:t>
      </w:r>
      <w:r>
        <w:rPr>
          <w:b/>
          <w:sz w:val="22"/>
          <w:szCs w:val="22"/>
        </w:rPr>
        <w:t>.</w:t>
      </w:r>
    </w:p>
    <w:p w:rsidR="00E90A5F" w:rsidRDefault="00E90A5F" w:rsidP="00E90A5F">
      <w:pPr>
        <w:jc w:val="both"/>
        <w:rPr>
          <w:sz w:val="22"/>
          <w:szCs w:val="22"/>
        </w:rPr>
      </w:pPr>
    </w:p>
    <w:p w:rsidR="00E90A5F" w:rsidRDefault="00E90A5F" w:rsidP="00E90A5F">
      <w:pPr>
        <w:numPr>
          <w:ilvl w:val="0"/>
          <w:numId w:val="5"/>
        </w:numPr>
        <w:ind w:left="0" w:firstLine="0"/>
        <w:jc w:val="center"/>
        <w:rPr>
          <w:b/>
          <w:sz w:val="24"/>
          <w:szCs w:val="22"/>
        </w:rPr>
      </w:pPr>
    </w:p>
    <w:p w:rsidR="00E90A5F" w:rsidRDefault="00E90A5F" w:rsidP="00E90A5F">
      <w:pPr>
        <w:jc w:val="center"/>
        <w:rPr>
          <w:sz w:val="22"/>
          <w:szCs w:val="22"/>
        </w:rPr>
      </w:pPr>
      <w:r>
        <w:rPr>
          <w:b/>
          <w:sz w:val="22"/>
          <w:szCs w:val="22"/>
        </w:rPr>
        <w:t>Obowiązki Zamawiającego</w:t>
      </w:r>
    </w:p>
    <w:p w:rsidR="00E90A5F" w:rsidRDefault="00E90A5F" w:rsidP="00E90A5F">
      <w:pPr>
        <w:numPr>
          <w:ilvl w:val="0"/>
          <w:numId w:val="7"/>
        </w:numPr>
        <w:tabs>
          <w:tab w:val="left" w:pos="227"/>
        </w:tabs>
        <w:ind w:left="227" w:hanging="227"/>
        <w:jc w:val="both"/>
        <w:rPr>
          <w:sz w:val="22"/>
          <w:szCs w:val="22"/>
        </w:rPr>
      </w:pPr>
      <w:r>
        <w:rPr>
          <w:sz w:val="22"/>
          <w:szCs w:val="22"/>
        </w:rPr>
        <w:t>Do obowiązków Zamawiającego należy:</w:t>
      </w:r>
    </w:p>
    <w:p w:rsidR="00E90A5F" w:rsidRDefault="00E90A5F" w:rsidP="00E90A5F">
      <w:pPr>
        <w:numPr>
          <w:ilvl w:val="0"/>
          <w:numId w:val="22"/>
        </w:numPr>
        <w:tabs>
          <w:tab w:val="left" w:pos="510"/>
        </w:tabs>
        <w:ind w:left="511" w:hanging="284"/>
        <w:jc w:val="both"/>
        <w:rPr>
          <w:sz w:val="22"/>
          <w:szCs w:val="22"/>
        </w:rPr>
      </w:pPr>
      <w:r>
        <w:rPr>
          <w:sz w:val="22"/>
          <w:szCs w:val="22"/>
        </w:rPr>
        <w:t>protokolarne przekazanie Wykonawcy terenu budowy wraz z dziennikiem budowy, dokumentacją projektową i specyfikacją techniczną wykonania i odbioru robót, w terminie do 7 dni, licząc od dnia zawarcia umowy;</w:t>
      </w:r>
    </w:p>
    <w:p w:rsidR="00E90A5F" w:rsidRDefault="00E90A5F" w:rsidP="00E90A5F">
      <w:pPr>
        <w:numPr>
          <w:ilvl w:val="0"/>
          <w:numId w:val="22"/>
        </w:numPr>
        <w:tabs>
          <w:tab w:val="left" w:pos="510"/>
        </w:tabs>
        <w:ind w:left="511" w:hanging="284"/>
        <w:jc w:val="both"/>
        <w:rPr>
          <w:sz w:val="22"/>
          <w:szCs w:val="22"/>
        </w:rPr>
      </w:pPr>
      <w:r>
        <w:rPr>
          <w:sz w:val="22"/>
          <w:szCs w:val="22"/>
        </w:rPr>
        <w:t>zapewnienie na swój koszt nadzoru inwestorskiego i autorskiego oraz archeologicznego (przeprowadzenie badań archeologicznych podczas prac ziemnych);</w:t>
      </w:r>
    </w:p>
    <w:p w:rsidR="00E90A5F" w:rsidRDefault="00E90A5F" w:rsidP="00E90A5F">
      <w:pPr>
        <w:numPr>
          <w:ilvl w:val="0"/>
          <w:numId w:val="22"/>
        </w:numPr>
        <w:tabs>
          <w:tab w:val="left" w:pos="510"/>
          <w:tab w:val="left" w:pos="720"/>
        </w:tabs>
        <w:ind w:left="511" w:hanging="284"/>
        <w:jc w:val="both"/>
        <w:rPr>
          <w:sz w:val="22"/>
          <w:szCs w:val="22"/>
        </w:rPr>
      </w:pPr>
      <w:r>
        <w:rPr>
          <w:sz w:val="22"/>
          <w:szCs w:val="22"/>
        </w:rPr>
        <w:t>odebranie przedmiotu umowy po sprawdzeniu jego należytego wykonania;</w:t>
      </w:r>
    </w:p>
    <w:p w:rsidR="00E90A5F" w:rsidRDefault="00E90A5F" w:rsidP="00E90A5F">
      <w:pPr>
        <w:numPr>
          <w:ilvl w:val="0"/>
          <w:numId w:val="22"/>
        </w:numPr>
        <w:tabs>
          <w:tab w:val="left" w:pos="510"/>
          <w:tab w:val="left" w:pos="720"/>
        </w:tabs>
        <w:ind w:left="511" w:hanging="284"/>
        <w:jc w:val="both"/>
        <w:rPr>
          <w:sz w:val="22"/>
          <w:szCs w:val="22"/>
        </w:rPr>
      </w:pPr>
      <w:r>
        <w:rPr>
          <w:sz w:val="22"/>
          <w:szCs w:val="22"/>
        </w:rPr>
        <w:t>terminowa zapłata wynagrodzenia za wykonany i odebrany przedmiot umowy.</w:t>
      </w:r>
    </w:p>
    <w:p w:rsidR="00E90A5F" w:rsidRDefault="00E90A5F" w:rsidP="00E90A5F">
      <w:pPr>
        <w:numPr>
          <w:ilvl w:val="0"/>
          <w:numId w:val="7"/>
        </w:numPr>
        <w:tabs>
          <w:tab w:val="left" w:pos="227"/>
        </w:tabs>
        <w:ind w:left="227" w:hanging="227"/>
        <w:jc w:val="both"/>
        <w:rPr>
          <w:sz w:val="22"/>
          <w:szCs w:val="22"/>
        </w:rPr>
      </w:pPr>
      <w:r>
        <w:rPr>
          <w:sz w:val="22"/>
          <w:szCs w:val="22"/>
        </w:rPr>
        <w:t>Zamawiający nie ponosi odpowiedzialności za składniki majątkowe Wykonawcy znajdujące się na placu budowy w trakcie realizacji przedmiotu umowy.</w:t>
      </w:r>
    </w:p>
    <w:p w:rsidR="00E90A5F" w:rsidRDefault="00E90A5F" w:rsidP="00E90A5F">
      <w:pPr>
        <w:jc w:val="both"/>
        <w:rPr>
          <w:sz w:val="22"/>
          <w:szCs w:val="22"/>
        </w:rPr>
      </w:pPr>
    </w:p>
    <w:p w:rsidR="00E90A5F" w:rsidRDefault="00E90A5F" w:rsidP="00E90A5F">
      <w:pPr>
        <w:numPr>
          <w:ilvl w:val="0"/>
          <w:numId w:val="5"/>
        </w:numPr>
        <w:ind w:left="0" w:firstLine="0"/>
        <w:jc w:val="center"/>
        <w:rPr>
          <w:b/>
          <w:sz w:val="24"/>
          <w:szCs w:val="22"/>
        </w:rPr>
      </w:pPr>
    </w:p>
    <w:p w:rsidR="00E90A5F" w:rsidRDefault="00E90A5F" w:rsidP="00E90A5F">
      <w:pPr>
        <w:jc w:val="center"/>
        <w:rPr>
          <w:color w:val="000000"/>
          <w:sz w:val="22"/>
          <w:szCs w:val="22"/>
        </w:rPr>
      </w:pPr>
      <w:r>
        <w:rPr>
          <w:b/>
          <w:sz w:val="22"/>
          <w:szCs w:val="22"/>
        </w:rPr>
        <w:t>Obowiązki Wykonawcy</w:t>
      </w:r>
    </w:p>
    <w:p w:rsidR="00E90A5F" w:rsidRDefault="00E90A5F" w:rsidP="00E90A5F">
      <w:pPr>
        <w:tabs>
          <w:tab w:val="left" w:pos="227"/>
        </w:tabs>
        <w:jc w:val="both"/>
        <w:rPr>
          <w:sz w:val="22"/>
          <w:szCs w:val="22"/>
        </w:rPr>
      </w:pPr>
      <w:r>
        <w:rPr>
          <w:color w:val="000000"/>
          <w:sz w:val="22"/>
          <w:szCs w:val="22"/>
        </w:rPr>
        <w:t xml:space="preserve">Do obowiązków </w:t>
      </w:r>
      <w:r>
        <w:rPr>
          <w:sz w:val="22"/>
          <w:szCs w:val="22"/>
        </w:rPr>
        <w:t>Wykonawcy</w:t>
      </w:r>
      <w:r>
        <w:rPr>
          <w:color w:val="000000"/>
          <w:sz w:val="22"/>
          <w:szCs w:val="22"/>
        </w:rPr>
        <w:t xml:space="preserve"> należy:</w:t>
      </w:r>
    </w:p>
    <w:p w:rsidR="00E90A5F" w:rsidRDefault="00E90A5F" w:rsidP="00E90A5F">
      <w:pPr>
        <w:numPr>
          <w:ilvl w:val="0"/>
          <w:numId w:val="4"/>
        </w:numPr>
        <w:tabs>
          <w:tab w:val="left" w:pos="340"/>
        </w:tabs>
        <w:ind w:left="340" w:hanging="227"/>
        <w:jc w:val="both"/>
        <w:rPr>
          <w:sz w:val="22"/>
          <w:szCs w:val="22"/>
        </w:rPr>
      </w:pPr>
      <w:r>
        <w:rPr>
          <w:sz w:val="22"/>
          <w:szCs w:val="22"/>
        </w:rPr>
        <w:t>odebranie od Zamawiającego terenu budowy oraz zorganizowanie na swój koszt zaplecza i placu budowy;</w:t>
      </w:r>
    </w:p>
    <w:p w:rsidR="00E90A5F" w:rsidRDefault="00E90A5F" w:rsidP="00E90A5F">
      <w:pPr>
        <w:numPr>
          <w:ilvl w:val="0"/>
          <w:numId w:val="4"/>
        </w:numPr>
        <w:tabs>
          <w:tab w:val="left" w:pos="340"/>
        </w:tabs>
        <w:ind w:left="340" w:hanging="227"/>
        <w:jc w:val="both"/>
        <w:rPr>
          <w:sz w:val="22"/>
          <w:szCs w:val="22"/>
        </w:rPr>
      </w:pPr>
      <w:r>
        <w:rPr>
          <w:sz w:val="22"/>
          <w:szCs w:val="22"/>
        </w:rPr>
        <w:t>sporządzenie przed rozpoczęciem robót planu bezpieczeństwa i ochrony zdrowia, tablicy informacyjnej i ogłoszenia zawierającego dane dotyczące bezpieczeństwa i ochrony zdrowia oraz niezwłocznie przekazanie 1 egzemplarza planu „bioz” Zamawiającemu;</w:t>
      </w:r>
    </w:p>
    <w:p w:rsidR="00E90A5F" w:rsidRDefault="00E90A5F" w:rsidP="00E90A5F">
      <w:pPr>
        <w:numPr>
          <w:ilvl w:val="0"/>
          <w:numId w:val="4"/>
        </w:numPr>
        <w:tabs>
          <w:tab w:val="left" w:pos="340"/>
        </w:tabs>
        <w:ind w:left="340" w:hanging="227"/>
        <w:jc w:val="both"/>
        <w:rPr>
          <w:sz w:val="22"/>
          <w:szCs w:val="22"/>
        </w:rPr>
      </w:pPr>
      <w:r>
        <w:rPr>
          <w:sz w:val="22"/>
          <w:szCs w:val="22"/>
        </w:rPr>
        <w:lastRenderedPageBreak/>
        <w:t>zapewnienie na swój koszt obsługi geodezyjnej inwestycji, w tym wytyczenia obiektu i inwentaryzacji powykonawczej oraz zabezpieczenie istniej</w:t>
      </w:r>
      <w:r>
        <w:rPr>
          <w:rFonts w:hint="eastAsia"/>
          <w:sz w:val="22"/>
          <w:szCs w:val="22"/>
        </w:rPr>
        <w:t>ą</w:t>
      </w:r>
      <w:r>
        <w:rPr>
          <w:sz w:val="22"/>
          <w:szCs w:val="22"/>
        </w:rPr>
        <w:t>cych znaków geodezyjnych i urz</w:t>
      </w:r>
      <w:r>
        <w:rPr>
          <w:rFonts w:hint="eastAsia"/>
          <w:sz w:val="22"/>
          <w:szCs w:val="22"/>
        </w:rPr>
        <w:t>ą</w:t>
      </w:r>
      <w:r>
        <w:rPr>
          <w:sz w:val="22"/>
          <w:szCs w:val="22"/>
        </w:rPr>
        <w:t>dze</w:t>
      </w:r>
      <w:r>
        <w:rPr>
          <w:rFonts w:hint="eastAsia"/>
          <w:sz w:val="22"/>
          <w:szCs w:val="22"/>
        </w:rPr>
        <w:t>ń</w:t>
      </w:r>
      <w:r>
        <w:rPr>
          <w:sz w:val="22"/>
          <w:szCs w:val="22"/>
        </w:rPr>
        <w:t xml:space="preserve"> zabezpieczaj</w:t>
      </w:r>
      <w:r>
        <w:rPr>
          <w:rFonts w:hint="eastAsia"/>
          <w:sz w:val="22"/>
          <w:szCs w:val="22"/>
        </w:rPr>
        <w:t>ą</w:t>
      </w:r>
      <w:r>
        <w:rPr>
          <w:sz w:val="22"/>
          <w:szCs w:val="22"/>
        </w:rPr>
        <w:t>cych te znaki, podlegaj</w:t>
      </w:r>
      <w:r>
        <w:rPr>
          <w:rFonts w:hint="eastAsia"/>
          <w:sz w:val="22"/>
          <w:szCs w:val="22"/>
        </w:rPr>
        <w:t>ą</w:t>
      </w:r>
      <w:r>
        <w:rPr>
          <w:sz w:val="22"/>
          <w:szCs w:val="22"/>
        </w:rPr>
        <w:t>cych ochronie zgodnie z obowiązującymi przepisami prawa;</w:t>
      </w:r>
    </w:p>
    <w:p w:rsidR="00E90A5F" w:rsidRDefault="00E90A5F" w:rsidP="00E90A5F">
      <w:pPr>
        <w:numPr>
          <w:ilvl w:val="0"/>
          <w:numId w:val="4"/>
        </w:numPr>
        <w:tabs>
          <w:tab w:val="left" w:pos="340"/>
        </w:tabs>
        <w:ind w:left="340" w:hanging="227"/>
        <w:jc w:val="both"/>
        <w:rPr>
          <w:sz w:val="22"/>
          <w:szCs w:val="22"/>
        </w:rPr>
      </w:pPr>
      <w:r>
        <w:rPr>
          <w:sz w:val="22"/>
          <w:szCs w:val="22"/>
        </w:rPr>
        <w:t>utrzymanie porządku w trakcie realizacji robót oraz systematyczne porządkowanie miejsc wykonywania prac, w szczególności utrzymanie w czystości kół pojazdów wyjeżdżających z placu budowy na ulicę. Jezdnię drogi publicznej należy oczyszczać na bieżąco z błota i ziemi;</w:t>
      </w:r>
    </w:p>
    <w:p w:rsidR="00E90A5F" w:rsidRDefault="00E90A5F" w:rsidP="00E90A5F">
      <w:pPr>
        <w:numPr>
          <w:ilvl w:val="0"/>
          <w:numId w:val="4"/>
        </w:numPr>
        <w:tabs>
          <w:tab w:val="left" w:pos="340"/>
        </w:tabs>
        <w:ind w:left="340" w:hanging="227"/>
        <w:jc w:val="both"/>
        <w:rPr>
          <w:sz w:val="22"/>
          <w:szCs w:val="22"/>
        </w:rPr>
      </w:pPr>
      <w:r>
        <w:rPr>
          <w:sz w:val="22"/>
          <w:szCs w:val="22"/>
        </w:rPr>
        <w:t>wykonanie robót i stosowanie materiałów i urządzeń zgodnie z projektem budowlanym i wykonawczym, obowiązującymi normami i innymi przepisami oraz ze Specyfikacjami Technicznymi Wykonania i Odbioru Robót Budowlanych. Wykonawca dostarczy Zamawiającemu dokumenty zawierające m.in. potwierdzenie spełnienia zawartych w przepisach wymagań dotyczących wykonanych robót oraz parametrów technicznych zastosowanych materiałów, w tym wyniki badań, pomiarów, ocen, sprawdzeń i prób dotyczących realizowanego przedmiotu zamówienia;</w:t>
      </w:r>
    </w:p>
    <w:p w:rsidR="00E90A5F" w:rsidRDefault="00E90A5F" w:rsidP="00E90A5F">
      <w:pPr>
        <w:numPr>
          <w:ilvl w:val="0"/>
          <w:numId w:val="4"/>
        </w:numPr>
        <w:tabs>
          <w:tab w:val="left" w:pos="340"/>
        </w:tabs>
        <w:ind w:left="340" w:hanging="227"/>
        <w:jc w:val="both"/>
        <w:rPr>
          <w:sz w:val="22"/>
          <w:szCs w:val="22"/>
        </w:rPr>
      </w:pPr>
      <w:r>
        <w:rPr>
          <w:sz w:val="22"/>
          <w:szCs w:val="22"/>
        </w:rPr>
        <w:t>zapewnienie potrzebnego oprzyrządowania, potencjału ludzkiego oraz sprzętu wymaganego do badania jakości materiałów oraz jakości wykonanych z tych materiałów robót na każdym ich etapie;</w:t>
      </w:r>
    </w:p>
    <w:p w:rsidR="00E90A5F" w:rsidRDefault="00E90A5F" w:rsidP="00E90A5F">
      <w:pPr>
        <w:numPr>
          <w:ilvl w:val="0"/>
          <w:numId w:val="4"/>
        </w:numPr>
        <w:tabs>
          <w:tab w:val="left" w:pos="340"/>
        </w:tabs>
        <w:ind w:left="340" w:hanging="227"/>
        <w:jc w:val="both"/>
        <w:rPr>
          <w:sz w:val="22"/>
          <w:szCs w:val="22"/>
        </w:rPr>
      </w:pPr>
      <w:r>
        <w:rPr>
          <w:sz w:val="22"/>
          <w:szCs w:val="22"/>
        </w:rPr>
        <w:t>jako wytwarzający odpady - do przestrzegania przepisów prawnych wynikających z ustawy Prawo ochrony środowiska i ustawy o odpadach;</w:t>
      </w:r>
    </w:p>
    <w:p w:rsidR="00E90A5F" w:rsidRDefault="00E90A5F" w:rsidP="00E90A5F">
      <w:pPr>
        <w:numPr>
          <w:ilvl w:val="0"/>
          <w:numId w:val="4"/>
        </w:numPr>
        <w:tabs>
          <w:tab w:val="left" w:pos="340"/>
        </w:tabs>
        <w:ind w:left="340" w:hanging="227"/>
        <w:jc w:val="both"/>
        <w:rPr>
          <w:sz w:val="22"/>
          <w:szCs w:val="22"/>
        </w:rPr>
      </w:pPr>
      <w:r>
        <w:rPr>
          <w:sz w:val="22"/>
          <w:szCs w:val="22"/>
        </w:rPr>
        <w:t>usuwanie na bieżąco z terenu budowy wszystkich odpadów i opakowań powstałych przy wykonywaniu robót. Zapewnienie na własny koszt transportu odpadów do miejsc ich wykorzystania lub utylizacji, łącznie z kosztami utylizacji;</w:t>
      </w:r>
    </w:p>
    <w:p w:rsidR="00E90A5F" w:rsidRDefault="00E90A5F" w:rsidP="00E90A5F">
      <w:pPr>
        <w:numPr>
          <w:ilvl w:val="0"/>
          <w:numId w:val="4"/>
        </w:numPr>
        <w:tabs>
          <w:tab w:val="left" w:pos="340"/>
        </w:tabs>
        <w:ind w:left="340" w:hanging="340"/>
        <w:jc w:val="both"/>
        <w:rPr>
          <w:sz w:val="22"/>
          <w:szCs w:val="22"/>
        </w:rPr>
      </w:pPr>
      <w:r>
        <w:rPr>
          <w:sz w:val="22"/>
          <w:szCs w:val="22"/>
        </w:rPr>
        <w:t>prowadzenie prac w sposób ograniczający niezorganizowaną emisję pyłu do powietrza;</w:t>
      </w:r>
    </w:p>
    <w:p w:rsidR="00E90A5F" w:rsidRDefault="00E90A5F" w:rsidP="00E90A5F">
      <w:pPr>
        <w:numPr>
          <w:ilvl w:val="0"/>
          <w:numId w:val="4"/>
        </w:numPr>
        <w:tabs>
          <w:tab w:val="left" w:pos="340"/>
        </w:tabs>
        <w:ind w:left="340" w:hanging="340"/>
        <w:jc w:val="both"/>
        <w:rPr>
          <w:sz w:val="22"/>
          <w:szCs w:val="22"/>
        </w:rPr>
      </w:pPr>
      <w:r>
        <w:rPr>
          <w:sz w:val="22"/>
          <w:szCs w:val="22"/>
        </w:rPr>
        <w:t>zabezpieczenie instalacji, urządzeń i obiektów na terenie robót i w jego bezpośrednim otoczeniu przed ich zniszczeniem lub uszkodzeniem;</w:t>
      </w:r>
    </w:p>
    <w:p w:rsidR="00E90A5F" w:rsidRDefault="00E90A5F" w:rsidP="00E90A5F">
      <w:pPr>
        <w:numPr>
          <w:ilvl w:val="0"/>
          <w:numId w:val="4"/>
        </w:numPr>
        <w:tabs>
          <w:tab w:val="left" w:pos="340"/>
        </w:tabs>
        <w:ind w:left="340" w:hanging="340"/>
        <w:jc w:val="both"/>
        <w:rPr>
          <w:sz w:val="22"/>
          <w:szCs w:val="22"/>
        </w:rPr>
      </w:pPr>
      <w:r>
        <w:rPr>
          <w:sz w:val="22"/>
          <w:szCs w:val="22"/>
        </w:rPr>
        <w:t>bieżąca współpraca z dysponentami wszystkich sieci, występujących na obszarze objętym budową, polegająca m.in. na zgłaszaniu zamiaru rozpoczęcia robót budowlanych, zgłaszaniu terminów odbiorów technicznych częściowych i końcowych, rozwiązywaniu kolizji niewskazanych w dokumentacji projektowej;</w:t>
      </w:r>
    </w:p>
    <w:p w:rsidR="00E90A5F" w:rsidRDefault="00E90A5F" w:rsidP="00E90A5F">
      <w:pPr>
        <w:numPr>
          <w:ilvl w:val="0"/>
          <w:numId w:val="4"/>
        </w:numPr>
        <w:tabs>
          <w:tab w:val="left" w:pos="340"/>
        </w:tabs>
        <w:ind w:left="340" w:hanging="340"/>
        <w:jc w:val="both"/>
        <w:rPr>
          <w:sz w:val="22"/>
          <w:szCs w:val="22"/>
        </w:rPr>
      </w:pPr>
      <w:r>
        <w:rPr>
          <w:sz w:val="22"/>
          <w:szCs w:val="22"/>
        </w:rPr>
        <w:t>wypełnienie na własny koszt wszelkich wymagań nałożonych przez właścicieli sieci, znajdujących się w wydanych warunkach, uzgodnieniach, a także wynikających z dokumentacji projektowej. W razie konieczności Wykonawca zapewni ponadto, na własny koszt, nadzór techniczny wymagany przez gestorów sieci oraz wykonanie dokumentacji powykonawczej, w zakresie ich dotyczącym;</w:t>
      </w:r>
    </w:p>
    <w:p w:rsidR="00E90A5F" w:rsidRDefault="00E90A5F" w:rsidP="00E90A5F">
      <w:pPr>
        <w:numPr>
          <w:ilvl w:val="0"/>
          <w:numId w:val="4"/>
        </w:numPr>
        <w:tabs>
          <w:tab w:val="left" w:pos="340"/>
        </w:tabs>
        <w:ind w:left="340" w:hanging="340"/>
        <w:jc w:val="both"/>
        <w:rPr>
          <w:sz w:val="22"/>
          <w:szCs w:val="22"/>
        </w:rPr>
      </w:pPr>
      <w:r>
        <w:rPr>
          <w:sz w:val="22"/>
          <w:szCs w:val="22"/>
        </w:rPr>
        <w:t>w razie odkrycia przedmiotów, co do których istnieje przypuszczenie ,że są zabytkami lub szczątkami ludzkimi:</w:t>
      </w:r>
    </w:p>
    <w:p w:rsidR="00E90A5F" w:rsidRDefault="00E90A5F" w:rsidP="00E90A5F">
      <w:pPr>
        <w:tabs>
          <w:tab w:val="left" w:pos="340"/>
        </w:tabs>
        <w:jc w:val="both"/>
        <w:rPr>
          <w:sz w:val="22"/>
          <w:szCs w:val="22"/>
        </w:rPr>
      </w:pPr>
      <w:r>
        <w:rPr>
          <w:sz w:val="22"/>
          <w:szCs w:val="22"/>
        </w:rPr>
        <w:t xml:space="preserve">      a)wstrzymać roboty mogące uszkodzić lub zniszczyć znalezisko;</w:t>
      </w:r>
    </w:p>
    <w:p w:rsidR="00E90A5F" w:rsidRDefault="00E90A5F" w:rsidP="00E90A5F">
      <w:pPr>
        <w:tabs>
          <w:tab w:val="left" w:pos="340"/>
        </w:tabs>
        <w:jc w:val="both"/>
        <w:rPr>
          <w:sz w:val="22"/>
          <w:szCs w:val="22"/>
        </w:rPr>
      </w:pPr>
      <w:r>
        <w:rPr>
          <w:sz w:val="22"/>
          <w:szCs w:val="22"/>
        </w:rPr>
        <w:t xml:space="preserve">      b)zabezpieczyć znalezisko i miejsce odkrycia , przy użyciu dostępnych środków;</w:t>
      </w:r>
    </w:p>
    <w:p w:rsidR="00E90A5F" w:rsidRDefault="00E90A5F" w:rsidP="00E90A5F">
      <w:pPr>
        <w:tabs>
          <w:tab w:val="left" w:pos="340"/>
        </w:tabs>
        <w:jc w:val="both"/>
        <w:rPr>
          <w:sz w:val="22"/>
          <w:szCs w:val="22"/>
        </w:rPr>
      </w:pPr>
      <w:r>
        <w:rPr>
          <w:sz w:val="22"/>
          <w:szCs w:val="22"/>
        </w:rPr>
        <w:t xml:space="preserve">      c)niezwłocznie zawiadomić o znalezisku inspektora nadzoru;</w:t>
      </w:r>
    </w:p>
    <w:p w:rsidR="00E90A5F" w:rsidRDefault="00E90A5F" w:rsidP="00E90A5F">
      <w:pPr>
        <w:numPr>
          <w:ilvl w:val="0"/>
          <w:numId w:val="4"/>
        </w:numPr>
        <w:tabs>
          <w:tab w:val="left" w:pos="340"/>
        </w:tabs>
        <w:ind w:left="340" w:hanging="340"/>
        <w:jc w:val="both"/>
        <w:rPr>
          <w:sz w:val="22"/>
          <w:szCs w:val="22"/>
        </w:rPr>
      </w:pPr>
      <w:r>
        <w:rPr>
          <w:sz w:val="22"/>
          <w:szCs w:val="22"/>
        </w:rPr>
        <w:t>ponoszenie pełnej odpowiedzialności za bezpieczeństwo wszelkich działań prowadzonych na terenie robót i poza nim, a związanych z wykonaniem przedmiotu zamówienia;</w:t>
      </w:r>
    </w:p>
    <w:p w:rsidR="00E90A5F" w:rsidRDefault="00E90A5F" w:rsidP="00E90A5F">
      <w:pPr>
        <w:numPr>
          <w:ilvl w:val="0"/>
          <w:numId w:val="4"/>
        </w:numPr>
        <w:tabs>
          <w:tab w:val="left" w:pos="340"/>
        </w:tabs>
        <w:ind w:left="340" w:hanging="340"/>
        <w:jc w:val="both"/>
        <w:rPr>
          <w:sz w:val="22"/>
          <w:szCs w:val="22"/>
        </w:rPr>
      </w:pPr>
      <w:r>
        <w:rPr>
          <w:sz w:val="22"/>
          <w:szCs w:val="22"/>
        </w:rPr>
        <w:t>opracowanie projektu organizacji ruchu, jego uzgodnienie z odpowiednimi zarządcami dróg i zamontowania odpowiedniego oznakowania;</w:t>
      </w:r>
    </w:p>
    <w:p w:rsidR="00E90A5F" w:rsidRDefault="00E90A5F" w:rsidP="00E90A5F">
      <w:pPr>
        <w:numPr>
          <w:ilvl w:val="0"/>
          <w:numId w:val="4"/>
        </w:numPr>
        <w:tabs>
          <w:tab w:val="left" w:pos="340"/>
        </w:tabs>
        <w:ind w:left="340" w:hanging="340"/>
        <w:jc w:val="both"/>
        <w:rPr>
          <w:sz w:val="22"/>
          <w:szCs w:val="22"/>
        </w:rPr>
      </w:pPr>
      <w:r>
        <w:rPr>
          <w:sz w:val="22"/>
          <w:szCs w:val="22"/>
        </w:rPr>
        <w:t>uzyskanie decyzji zezwalającej na prowadzenie robót w pasie drogowym oraz pokrycia kosztów związanych z zajęciem w/w pasa i umieszczeniem w nim obiektu lub urządzenia;</w:t>
      </w:r>
    </w:p>
    <w:p w:rsidR="00E90A5F" w:rsidRDefault="00E90A5F" w:rsidP="00E90A5F">
      <w:pPr>
        <w:numPr>
          <w:ilvl w:val="0"/>
          <w:numId w:val="4"/>
        </w:numPr>
        <w:tabs>
          <w:tab w:val="left" w:pos="340"/>
        </w:tabs>
        <w:ind w:left="340" w:hanging="340"/>
        <w:jc w:val="both"/>
        <w:rPr>
          <w:sz w:val="22"/>
          <w:szCs w:val="22"/>
        </w:rPr>
      </w:pPr>
      <w:r>
        <w:rPr>
          <w:sz w:val="22"/>
          <w:szCs w:val="22"/>
        </w:rPr>
        <w:t>utrzymywaniem tymczasowych przejazdów oraz zabezpieczeniem terenu budowy przed dostępem osób trzecich;</w:t>
      </w:r>
    </w:p>
    <w:p w:rsidR="00E90A5F" w:rsidRDefault="00E90A5F" w:rsidP="00E90A5F">
      <w:pPr>
        <w:numPr>
          <w:ilvl w:val="0"/>
          <w:numId w:val="4"/>
        </w:numPr>
        <w:tabs>
          <w:tab w:val="left" w:pos="340"/>
        </w:tabs>
        <w:ind w:left="340" w:hanging="340"/>
        <w:jc w:val="both"/>
        <w:rPr>
          <w:sz w:val="22"/>
          <w:szCs w:val="22"/>
        </w:rPr>
      </w:pPr>
      <w:r>
        <w:rPr>
          <w:sz w:val="22"/>
          <w:szCs w:val="22"/>
        </w:rPr>
        <w:t xml:space="preserve">zgłaszanie inspektorowi nadzoru do sprawdzenia lub odbioru wykonanych robót </w:t>
      </w:r>
      <w:r w:rsidR="00FD3158">
        <w:rPr>
          <w:sz w:val="22"/>
          <w:szCs w:val="22"/>
        </w:rPr>
        <w:t>ulegających</w:t>
      </w:r>
      <w:r>
        <w:rPr>
          <w:sz w:val="22"/>
          <w:szCs w:val="22"/>
        </w:rPr>
        <w:t xml:space="preserve"> zakryciu bądź zanikających.     </w:t>
      </w:r>
    </w:p>
    <w:p w:rsidR="00E90A5F" w:rsidRDefault="00E90A5F" w:rsidP="00E90A5F">
      <w:pPr>
        <w:numPr>
          <w:ilvl w:val="0"/>
          <w:numId w:val="4"/>
        </w:numPr>
        <w:tabs>
          <w:tab w:val="left" w:pos="340"/>
        </w:tabs>
        <w:ind w:left="340" w:hanging="340"/>
        <w:jc w:val="both"/>
        <w:rPr>
          <w:sz w:val="22"/>
          <w:szCs w:val="22"/>
        </w:rPr>
      </w:pPr>
      <w:r>
        <w:rPr>
          <w:sz w:val="22"/>
          <w:szCs w:val="22"/>
        </w:rPr>
        <w:t>podejmowanie - na własną odpowiedzialność i na swój koszt - wszelkich środków zapobiegawczych wymaganych przez rzetelną praktykę budowlaną oraz aktualne okoliczności, aby zabezpieczyć prawa właścicieli posesji i budynków sąsiadujących z terenem budowy i uniknąć powodowania tam jakichkolwiek zakłóceń czy szkód;</w:t>
      </w:r>
    </w:p>
    <w:p w:rsidR="00E90A5F" w:rsidRDefault="00E90A5F" w:rsidP="00E90A5F">
      <w:pPr>
        <w:numPr>
          <w:ilvl w:val="0"/>
          <w:numId w:val="4"/>
        </w:numPr>
        <w:tabs>
          <w:tab w:val="left" w:pos="340"/>
        </w:tabs>
        <w:ind w:left="340" w:hanging="340"/>
        <w:jc w:val="both"/>
        <w:rPr>
          <w:sz w:val="22"/>
          <w:szCs w:val="22"/>
        </w:rPr>
      </w:pPr>
      <w:r>
        <w:rPr>
          <w:sz w:val="22"/>
          <w:szCs w:val="22"/>
        </w:rPr>
        <w:t>ponoszenie pełnej odpowiedzialności za szkody oraz następstwa nieszczęśliwych wypadków pracowników i osób trzecich, powstałe w związku z prowadzonymi robotami, w tym także ruchem pojazdów;</w:t>
      </w:r>
    </w:p>
    <w:p w:rsidR="00E90A5F" w:rsidRDefault="00E90A5F" w:rsidP="00E90A5F">
      <w:pPr>
        <w:numPr>
          <w:ilvl w:val="0"/>
          <w:numId w:val="4"/>
        </w:numPr>
        <w:tabs>
          <w:tab w:val="left" w:pos="340"/>
        </w:tabs>
        <w:ind w:left="340" w:hanging="340"/>
        <w:jc w:val="both"/>
        <w:rPr>
          <w:sz w:val="22"/>
          <w:szCs w:val="22"/>
        </w:rPr>
      </w:pPr>
      <w:r>
        <w:rPr>
          <w:sz w:val="22"/>
          <w:szCs w:val="22"/>
        </w:rPr>
        <w:t xml:space="preserve">utrzymywanie w czasie prowadzenia robót ładu i porządku na terenie budowy oraz terenach sąsiadujących z nim, zajętych lub używanych przez Wykonawcę, a po ich zakończeniu usunięcie </w:t>
      </w:r>
      <w:r>
        <w:rPr>
          <w:sz w:val="22"/>
          <w:szCs w:val="22"/>
        </w:rPr>
        <w:lastRenderedPageBreak/>
        <w:t>z terenu budowy wszystkich urządzeń tymczasowego zaplecza oraz pozostawienie terenów uporządkowanymi i nadającymi się do użytkowania. W przypadku zniszczenia lub uszkodzenia, w wyniku prowadzonych prac, terenów lub instalacji Wykonawca zobowiązany będzie do ich renowacji lub naprawy;</w:t>
      </w:r>
    </w:p>
    <w:p w:rsidR="00E90A5F" w:rsidRDefault="00E90A5F" w:rsidP="00E90A5F">
      <w:pPr>
        <w:numPr>
          <w:ilvl w:val="0"/>
          <w:numId w:val="4"/>
        </w:numPr>
        <w:tabs>
          <w:tab w:val="left" w:pos="340"/>
        </w:tabs>
        <w:ind w:left="340" w:hanging="340"/>
        <w:jc w:val="both"/>
        <w:rPr>
          <w:sz w:val="22"/>
          <w:szCs w:val="22"/>
        </w:rPr>
      </w:pPr>
      <w:r>
        <w:rPr>
          <w:sz w:val="22"/>
          <w:szCs w:val="22"/>
        </w:rPr>
        <w:t>niezwłoczne informowanie Zamawiającego (inspektora nadzoru inwestorskiego) o problemach technicznych lub okolicznościach, które mogą wpłynąć na jakość robót lub termin ich zakończenia;</w:t>
      </w:r>
    </w:p>
    <w:p w:rsidR="00E90A5F" w:rsidRDefault="00E90A5F" w:rsidP="00E90A5F">
      <w:pPr>
        <w:numPr>
          <w:ilvl w:val="0"/>
          <w:numId w:val="4"/>
        </w:numPr>
        <w:tabs>
          <w:tab w:val="left" w:pos="340"/>
        </w:tabs>
        <w:ind w:left="340" w:hanging="340"/>
        <w:jc w:val="both"/>
        <w:rPr>
          <w:sz w:val="22"/>
          <w:szCs w:val="22"/>
        </w:rPr>
      </w:pPr>
      <w:r>
        <w:rPr>
          <w:sz w:val="22"/>
          <w:szCs w:val="22"/>
        </w:rPr>
        <w:t>niezwłoczne informowanie Zamawiającego o zaistniałych na terenie budowy kontrolach i wypadkach;</w:t>
      </w:r>
    </w:p>
    <w:p w:rsidR="00E90A5F" w:rsidRDefault="00E90A5F" w:rsidP="00E90A5F">
      <w:pPr>
        <w:numPr>
          <w:ilvl w:val="0"/>
          <w:numId w:val="4"/>
        </w:numPr>
        <w:tabs>
          <w:tab w:val="left" w:pos="340"/>
        </w:tabs>
        <w:ind w:left="340" w:hanging="340"/>
        <w:jc w:val="both"/>
        <w:rPr>
          <w:sz w:val="22"/>
          <w:szCs w:val="22"/>
        </w:rPr>
      </w:pPr>
      <w:r>
        <w:rPr>
          <w:sz w:val="22"/>
          <w:szCs w:val="22"/>
        </w:rPr>
        <w:t>usunięcie wszelkich wad stwierdzonych przez nadzór inwestorski w trakcie trwania robót, w terminie nie dłuższym niż termin technicznie uzasadniony i konieczny do ich usunięcia;</w:t>
      </w:r>
    </w:p>
    <w:p w:rsidR="00E90A5F" w:rsidRDefault="00E90A5F" w:rsidP="00E90A5F">
      <w:pPr>
        <w:numPr>
          <w:ilvl w:val="0"/>
          <w:numId w:val="4"/>
        </w:numPr>
        <w:tabs>
          <w:tab w:val="left" w:pos="340"/>
        </w:tabs>
        <w:ind w:left="340" w:hanging="340"/>
        <w:jc w:val="both"/>
        <w:rPr>
          <w:sz w:val="22"/>
          <w:szCs w:val="22"/>
        </w:rPr>
      </w:pPr>
      <w:r>
        <w:rPr>
          <w:sz w:val="22"/>
          <w:szCs w:val="22"/>
        </w:rPr>
        <w:t>prowadzenie i kompletowanie w trakcie realizacji robót wszelkiej dokumentacji zgodnie z przepisami Prawa budowlanego oraz przygotowanie kompletu dokumentów i protokołów niezbędnych do odbiorów częściowych i odbioru końcowego;</w:t>
      </w:r>
    </w:p>
    <w:p w:rsidR="00E90A5F" w:rsidRDefault="00E90A5F" w:rsidP="00E90A5F">
      <w:pPr>
        <w:numPr>
          <w:ilvl w:val="0"/>
          <w:numId w:val="4"/>
        </w:numPr>
        <w:tabs>
          <w:tab w:val="left" w:pos="340"/>
        </w:tabs>
        <w:ind w:left="340" w:hanging="340"/>
        <w:jc w:val="both"/>
        <w:rPr>
          <w:sz w:val="22"/>
          <w:szCs w:val="22"/>
        </w:rPr>
      </w:pPr>
      <w:r>
        <w:rPr>
          <w:sz w:val="22"/>
          <w:szCs w:val="22"/>
        </w:rPr>
        <w:t>terminowe wykonanie przedmiotu umowy oraz złożenie oświadczenia, że ukończone roboty są całkowicie zgodne z przedmiotem umowy i odpowiadają potrzebom, dla których są przewidziane według umowy;</w:t>
      </w:r>
    </w:p>
    <w:p w:rsidR="00E90A5F" w:rsidRDefault="00E90A5F" w:rsidP="00E90A5F">
      <w:pPr>
        <w:numPr>
          <w:ilvl w:val="0"/>
          <w:numId w:val="4"/>
        </w:numPr>
        <w:tabs>
          <w:tab w:val="left" w:pos="340"/>
        </w:tabs>
        <w:ind w:left="340" w:hanging="340"/>
        <w:jc w:val="both"/>
        <w:rPr>
          <w:sz w:val="22"/>
          <w:szCs w:val="22"/>
        </w:rPr>
      </w:pPr>
      <w:r>
        <w:rPr>
          <w:sz w:val="22"/>
          <w:szCs w:val="22"/>
        </w:rPr>
        <w:t>ponoszenie wyłącznej odpowiedzialności za wszelkie szkody będące następstwem niewykonania lub nienależytego wykonania przedmiotu zamówienia, które to szkody Wykonawca zobowiązuje się pokryć w pełnej wysokości;</w:t>
      </w:r>
    </w:p>
    <w:p w:rsidR="00E90A5F" w:rsidRDefault="00E90A5F" w:rsidP="00E90A5F">
      <w:pPr>
        <w:numPr>
          <w:ilvl w:val="0"/>
          <w:numId w:val="4"/>
        </w:numPr>
        <w:tabs>
          <w:tab w:val="left" w:pos="340"/>
        </w:tabs>
        <w:ind w:left="340" w:hanging="340"/>
        <w:jc w:val="both"/>
        <w:rPr>
          <w:sz w:val="22"/>
          <w:szCs w:val="22"/>
        </w:rPr>
      </w:pPr>
      <w:r>
        <w:rPr>
          <w:sz w:val="22"/>
          <w:szCs w:val="22"/>
        </w:rPr>
        <w:t xml:space="preserve">postępowanie zgodne z pinią Wojewódzkiego Urzędu Ochrony Zabytków w Poznaniu Delegatura w Koninie, w zakresie prowadzenia badań archeologicznych podczas wykonywania robót ziemnych w ramach inwestycji;  </w:t>
      </w:r>
    </w:p>
    <w:p w:rsidR="00E90A5F" w:rsidRDefault="00E90A5F" w:rsidP="00E90A5F">
      <w:pPr>
        <w:numPr>
          <w:ilvl w:val="0"/>
          <w:numId w:val="4"/>
        </w:numPr>
        <w:tabs>
          <w:tab w:val="left" w:pos="340"/>
        </w:tabs>
        <w:ind w:left="340" w:hanging="340"/>
        <w:jc w:val="both"/>
        <w:rPr>
          <w:sz w:val="22"/>
          <w:szCs w:val="22"/>
        </w:rPr>
      </w:pPr>
      <w:r>
        <w:rPr>
          <w:sz w:val="22"/>
          <w:szCs w:val="22"/>
        </w:rPr>
        <w:t>uzyskanie wymaganych opinii i przygotowanie dokumentów niezbędnych Zamawiającemu do zgłoszenia organowi nadzoru budowlanego zakończenia budowy;</w:t>
      </w:r>
    </w:p>
    <w:p w:rsidR="00E90A5F" w:rsidRDefault="00E90A5F" w:rsidP="00E90A5F">
      <w:pPr>
        <w:numPr>
          <w:ilvl w:val="0"/>
          <w:numId w:val="4"/>
        </w:numPr>
        <w:tabs>
          <w:tab w:val="left" w:pos="340"/>
        </w:tabs>
        <w:ind w:left="340" w:hanging="340"/>
        <w:jc w:val="both"/>
        <w:rPr>
          <w:sz w:val="22"/>
          <w:szCs w:val="22"/>
        </w:rPr>
      </w:pPr>
      <w:r>
        <w:rPr>
          <w:sz w:val="22"/>
          <w:szCs w:val="22"/>
        </w:rPr>
        <w:t>bezwzględna współpraca z Zamawiającym w celu prawidłowej i terminowej realizacji niniejszej umowy, a w sprawach spornych – dążenie do kompromisowego załatwienia sprawy.</w:t>
      </w:r>
    </w:p>
    <w:p w:rsidR="00E90A5F" w:rsidRDefault="00E90A5F" w:rsidP="00E90A5F">
      <w:pPr>
        <w:numPr>
          <w:ilvl w:val="0"/>
          <w:numId w:val="4"/>
        </w:numPr>
        <w:tabs>
          <w:tab w:val="left" w:pos="340"/>
        </w:tabs>
        <w:ind w:left="340" w:hanging="340"/>
        <w:jc w:val="both"/>
        <w:rPr>
          <w:sz w:val="22"/>
          <w:szCs w:val="22"/>
        </w:rPr>
      </w:pPr>
      <w:r>
        <w:rPr>
          <w:sz w:val="22"/>
          <w:szCs w:val="22"/>
        </w:rPr>
        <w:t xml:space="preserve">zatrudnienie przez Wykonawcę lub podwykonawców na podstawie umowy o pracę, w rozumieniu przepisów ustawy z dnia 26 czerwca 1974 r. - Kodeks pracy (Dz.U. z 2016r., poz. 1666 z </w:t>
      </w:r>
      <w:proofErr w:type="spellStart"/>
      <w:r>
        <w:rPr>
          <w:sz w:val="22"/>
          <w:szCs w:val="22"/>
        </w:rPr>
        <w:t>późn</w:t>
      </w:r>
      <w:proofErr w:type="spellEnd"/>
      <w:r>
        <w:rPr>
          <w:sz w:val="22"/>
          <w:szCs w:val="22"/>
        </w:rPr>
        <w:t>. zm.), osób wykonujących prace fizyczne związane z robotami budowlanymi w zakresie realizacji przedmiotu umowy;</w:t>
      </w:r>
    </w:p>
    <w:p w:rsidR="00E90A5F" w:rsidRDefault="00E90A5F" w:rsidP="00E90A5F">
      <w:pPr>
        <w:numPr>
          <w:ilvl w:val="0"/>
          <w:numId w:val="4"/>
        </w:numPr>
        <w:tabs>
          <w:tab w:val="left" w:pos="340"/>
        </w:tabs>
        <w:ind w:left="340" w:hanging="340"/>
        <w:jc w:val="both"/>
        <w:rPr>
          <w:color w:val="000000"/>
          <w:sz w:val="22"/>
          <w:szCs w:val="22"/>
        </w:rPr>
      </w:pPr>
      <w:r>
        <w:rPr>
          <w:sz w:val="22"/>
          <w:szCs w:val="22"/>
        </w:rPr>
        <w:t xml:space="preserve">przedkładanie, na żądanie Zamawiającego, w terminie przez niego wskazanym, nie krótszym niż 3 dni robocze, oświadczenia, że wskazani w wykazie, o którym mowa w § 5 ust. 3 umowy pracownicy byli w danym okresie zatrudnieni na warunkach określonych w wykazie. </w:t>
      </w:r>
    </w:p>
    <w:p w:rsidR="00E90A5F" w:rsidRDefault="00E90A5F" w:rsidP="00E90A5F">
      <w:pPr>
        <w:jc w:val="both"/>
        <w:rPr>
          <w:color w:val="000000"/>
          <w:sz w:val="22"/>
          <w:szCs w:val="22"/>
        </w:rPr>
      </w:pPr>
    </w:p>
    <w:p w:rsidR="00E90A5F" w:rsidRDefault="00E90A5F" w:rsidP="00E90A5F">
      <w:pPr>
        <w:numPr>
          <w:ilvl w:val="0"/>
          <w:numId w:val="5"/>
        </w:numPr>
        <w:ind w:left="0" w:firstLine="0"/>
        <w:jc w:val="center"/>
        <w:rPr>
          <w:b/>
          <w:color w:val="000000"/>
          <w:sz w:val="24"/>
          <w:szCs w:val="22"/>
        </w:rPr>
      </w:pPr>
    </w:p>
    <w:p w:rsidR="00E90A5F" w:rsidRDefault="00E90A5F" w:rsidP="00E90A5F">
      <w:pPr>
        <w:jc w:val="center"/>
        <w:rPr>
          <w:color w:val="000000"/>
          <w:sz w:val="22"/>
          <w:szCs w:val="22"/>
        </w:rPr>
      </w:pPr>
      <w:r>
        <w:rPr>
          <w:b/>
          <w:sz w:val="22"/>
          <w:szCs w:val="22"/>
        </w:rPr>
        <w:t>Obsługa realizacji umowy</w:t>
      </w:r>
    </w:p>
    <w:p w:rsidR="00E90A5F" w:rsidRDefault="00E90A5F" w:rsidP="00E90A5F">
      <w:pPr>
        <w:numPr>
          <w:ilvl w:val="0"/>
          <w:numId w:val="1"/>
        </w:numPr>
        <w:tabs>
          <w:tab w:val="left" w:pos="227"/>
        </w:tabs>
        <w:ind w:left="227" w:hanging="227"/>
        <w:jc w:val="both"/>
        <w:rPr>
          <w:sz w:val="22"/>
          <w:szCs w:val="22"/>
        </w:rPr>
      </w:pPr>
      <w:r>
        <w:rPr>
          <w:color w:val="000000"/>
          <w:sz w:val="22"/>
          <w:szCs w:val="22"/>
        </w:rPr>
        <w:t>Wykonawca przekaże Zamawiającemu w dniu zawarcia umowy kosztorys ofertowy, który potwierdzać będzie wartości zapisane w „Zestawieniu elementów rozliczeniowych” stanowiącym załącznik nr 1 do umowy.</w:t>
      </w:r>
    </w:p>
    <w:p w:rsidR="00E90A5F" w:rsidRDefault="00E90A5F" w:rsidP="00E90A5F">
      <w:pPr>
        <w:numPr>
          <w:ilvl w:val="0"/>
          <w:numId w:val="1"/>
        </w:numPr>
        <w:tabs>
          <w:tab w:val="left" w:pos="227"/>
        </w:tabs>
        <w:ind w:left="227" w:hanging="227"/>
        <w:jc w:val="both"/>
        <w:rPr>
          <w:sz w:val="22"/>
          <w:szCs w:val="22"/>
        </w:rPr>
      </w:pPr>
      <w:r>
        <w:rPr>
          <w:sz w:val="22"/>
          <w:szCs w:val="22"/>
        </w:rPr>
        <w:t>Wykonawca zobowiązuje się do sporządzenia i przekazania w terminie 10 dni od zawarcia umowy, harmonogramu rzeczowo-finansowego realizacji robót, który będzie stanowił załącznik nr 2 do umowy i podstawę do rozliczeń Wykonawcy oraz weryfikacji umów z podwykonawcami. Harmonogram opracowany będzie na podstawie „Zestawienia elementów rozliczeniowych” i będzie uwzględniał zaawansowanie robót, jak i ich wartości. Tak opracowany harmonogram będzie odzwierciedlał zapisy umowy oraz wszelkie inne zobowiązania Wykonawcy dotyczące realizacji przedmiotu umowy. Przed przekazaniem Zamawiającemu harmonogram wymaga zatwierdzenia przez inspektora nadzoru inwestorskiego.</w:t>
      </w:r>
    </w:p>
    <w:p w:rsidR="00E90A5F" w:rsidRDefault="00E90A5F" w:rsidP="00E90A5F">
      <w:pPr>
        <w:tabs>
          <w:tab w:val="left" w:pos="227"/>
        </w:tabs>
        <w:ind w:left="227"/>
        <w:jc w:val="both"/>
        <w:rPr>
          <w:color w:val="000000"/>
          <w:sz w:val="22"/>
          <w:szCs w:val="22"/>
        </w:rPr>
      </w:pPr>
      <w:r>
        <w:rPr>
          <w:sz w:val="22"/>
          <w:szCs w:val="22"/>
        </w:rPr>
        <w:t>W przypadku, gdy złożony harmonogram rzeczowo-finansowy stanie się niespójny z faktycznym postępem robót lub z innymi zobowiązaniami Wykonawcy, będzie zobowiązany on do przedłożenia skorygowanego harmonogramu, w terminie obustronnie uzgodnionym, zatwierdzonego przez inspektora nadzoru inwestorskiego. Korekta harmonogramu nie wymaga aneksowania umowy.</w:t>
      </w:r>
    </w:p>
    <w:p w:rsidR="00E90A5F" w:rsidRDefault="00E90A5F" w:rsidP="00E90A5F">
      <w:pPr>
        <w:numPr>
          <w:ilvl w:val="0"/>
          <w:numId w:val="1"/>
        </w:numPr>
        <w:tabs>
          <w:tab w:val="left" w:pos="227"/>
        </w:tabs>
        <w:ind w:left="227" w:hanging="227"/>
        <w:jc w:val="both"/>
        <w:rPr>
          <w:color w:val="000000"/>
          <w:sz w:val="22"/>
          <w:szCs w:val="22"/>
        </w:rPr>
      </w:pPr>
      <w:r>
        <w:rPr>
          <w:color w:val="000000"/>
          <w:sz w:val="22"/>
          <w:szCs w:val="22"/>
        </w:rPr>
        <w:t xml:space="preserve">Wykonawca, w terminie 10 dni od zawarcia umowy, przekaże Zamawiającemu wykaz osób, które wykonywać będą prace fizyczne związane z robotami budowlanymi w zakresie realizacji przedmiotu zamówienia. „Wykaz pracowników”, stanowić będzie załącznik nr 3 do umowy. Dane w wykazie powinny być na bieżąco, nie później niż w terminie 7 dni od zaistnienia stosownych okoliczności, </w:t>
      </w:r>
      <w:r>
        <w:rPr>
          <w:color w:val="000000"/>
          <w:sz w:val="22"/>
          <w:szCs w:val="22"/>
        </w:rPr>
        <w:lastRenderedPageBreak/>
        <w:t>aktualizowane przez Wykonawcę i przedkładane Zamawiającemu na piśmie. Dotyczy to również uzyskiwania zgody na przetwarzanie danych osobowych pracowników nowozatrudnionych.</w:t>
      </w:r>
    </w:p>
    <w:p w:rsidR="00E90A5F" w:rsidRDefault="00E90A5F" w:rsidP="00E90A5F">
      <w:pPr>
        <w:numPr>
          <w:ilvl w:val="0"/>
          <w:numId w:val="1"/>
        </w:numPr>
        <w:tabs>
          <w:tab w:val="left" w:pos="227"/>
        </w:tabs>
        <w:ind w:left="227" w:hanging="227"/>
        <w:jc w:val="both"/>
        <w:rPr>
          <w:color w:val="000000"/>
          <w:sz w:val="22"/>
          <w:szCs w:val="22"/>
        </w:rPr>
      </w:pPr>
      <w:r>
        <w:rPr>
          <w:color w:val="000000"/>
          <w:sz w:val="22"/>
          <w:szCs w:val="22"/>
        </w:rPr>
        <w:t>Zamawiający zastrzega sobie możliwość kontroli zatrudnienia pracowników przez cały okres realizacji wykonywanych przez nich czynności, bez wcześniejszego uprzedzenia Wykonawcy. W przypadku wątpliwości Zamawiającego, w szczególności co do autentyczności i zgodności ze stanem faktycznym informacji podanych w wykazie, o którym mowa w ust.3 lub innych okoliczności dotyczących zatrudnienia pracowników, Zamawiający we współpracy z Państwową Inspekcją Pracy ma prawo podjąć działania zmierzające do wyjaśnienia powstałych wątpliwości. Wykonawca może zostać zobowiązany do okazania we wskazanym terminie dokumentów potwierdzających zatrudnienie pracowników.</w:t>
      </w:r>
    </w:p>
    <w:p w:rsidR="00E90A5F" w:rsidRDefault="00E90A5F" w:rsidP="00E90A5F">
      <w:pPr>
        <w:numPr>
          <w:ilvl w:val="0"/>
          <w:numId w:val="1"/>
        </w:numPr>
        <w:tabs>
          <w:tab w:val="left" w:pos="227"/>
        </w:tabs>
        <w:ind w:left="227" w:hanging="227"/>
        <w:jc w:val="both"/>
        <w:rPr>
          <w:color w:val="000000"/>
          <w:sz w:val="22"/>
          <w:szCs w:val="22"/>
        </w:rPr>
      </w:pPr>
      <w:r>
        <w:rPr>
          <w:color w:val="000000"/>
          <w:sz w:val="22"/>
          <w:szCs w:val="22"/>
        </w:rPr>
        <w:t>Wykonawca zobowiązany jest zapewnić wykonanie i kierowanie robotami objętymi umową przez osoby posiadające stosowne kwalifikacje zawodowe i uprawnienia budowlane.</w:t>
      </w:r>
    </w:p>
    <w:p w:rsidR="00E90A5F" w:rsidRDefault="00E90A5F" w:rsidP="00E90A5F">
      <w:pPr>
        <w:numPr>
          <w:ilvl w:val="0"/>
          <w:numId w:val="1"/>
        </w:numPr>
        <w:tabs>
          <w:tab w:val="left" w:pos="227"/>
        </w:tabs>
        <w:ind w:left="227" w:hanging="227"/>
        <w:jc w:val="both"/>
        <w:rPr>
          <w:color w:val="000000"/>
          <w:sz w:val="22"/>
          <w:szCs w:val="22"/>
        </w:rPr>
      </w:pPr>
      <w:r>
        <w:rPr>
          <w:color w:val="000000"/>
          <w:sz w:val="22"/>
          <w:szCs w:val="22"/>
        </w:rPr>
        <w:t>Wykonawca zobowiązuje się wyznaczyć do kierowania robotami osoby wskazane w ofercie Wykonawcy.</w:t>
      </w:r>
    </w:p>
    <w:p w:rsidR="00E90A5F" w:rsidRDefault="00E90A5F" w:rsidP="00E90A5F">
      <w:pPr>
        <w:numPr>
          <w:ilvl w:val="0"/>
          <w:numId w:val="1"/>
        </w:numPr>
        <w:tabs>
          <w:tab w:val="left" w:pos="227"/>
        </w:tabs>
        <w:ind w:left="227" w:hanging="227"/>
        <w:jc w:val="both"/>
        <w:rPr>
          <w:color w:val="000000"/>
          <w:sz w:val="22"/>
          <w:szCs w:val="22"/>
        </w:rPr>
      </w:pPr>
      <w:r>
        <w:rPr>
          <w:color w:val="000000"/>
          <w:sz w:val="22"/>
          <w:szCs w:val="22"/>
        </w:rPr>
        <w:t>Zmiana którejkolwiek z osób, o których mowa w ust. 5 i 6, w trakcie realizacji przedmiotu niniejszej umowy, musi być uzasadniona przez Wykonawcę na piśmie i wymaga zaakceptowania przez Zamawiającego. Zamawiający zaakceptuje taką zmianę w terminie 7 dni od daty przedłożenia propozycji wyłącznie wtedy, gdy kwalifikacje proponowanych osób będą odpowiadać warunkom postawionym w tym zakresie w Specyfikacji Istotnych Warunków Zamówienia.</w:t>
      </w:r>
    </w:p>
    <w:p w:rsidR="00E90A5F" w:rsidRDefault="00E90A5F" w:rsidP="00E90A5F">
      <w:pPr>
        <w:numPr>
          <w:ilvl w:val="0"/>
          <w:numId w:val="1"/>
        </w:numPr>
        <w:tabs>
          <w:tab w:val="left" w:pos="227"/>
        </w:tabs>
        <w:ind w:left="227" w:hanging="227"/>
        <w:jc w:val="both"/>
        <w:rPr>
          <w:color w:val="000000"/>
          <w:sz w:val="22"/>
          <w:szCs w:val="22"/>
        </w:rPr>
      </w:pPr>
      <w:r>
        <w:rPr>
          <w:color w:val="000000"/>
          <w:sz w:val="22"/>
          <w:szCs w:val="22"/>
        </w:rPr>
        <w:t>Akceptacja przez Zamawiającego zmiany którejkolwiek z osób, o których mowa w ust. 5 i 6 dokonana zostanie pisemnie i nie wymaga aneksu do niniejszej umowy.</w:t>
      </w:r>
    </w:p>
    <w:p w:rsidR="00E90A5F" w:rsidRDefault="00E90A5F" w:rsidP="00E90A5F">
      <w:pPr>
        <w:numPr>
          <w:ilvl w:val="0"/>
          <w:numId w:val="1"/>
        </w:numPr>
        <w:tabs>
          <w:tab w:val="left" w:pos="227"/>
        </w:tabs>
        <w:ind w:left="227" w:hanging="227"/>
        <w:jc w:val="both"/>
        <w:rPr>
          <w:color w:val="000000"/>
          <w:sz w:val="22"/>
          <w:szCs w:val="22"/>
        </w:rPr>
      </w:pPr>
      <w:r>
        <w:rPr>
          <w:color w:val="000000"/>
          <w:sz w:val="22"/>
          <w:szCs w:val="22"/>
        </w:rPr>
        <w:t>Skierowanie bez akceptacji Zamawiającego do kierowania robotami innych osób, niż wskazane w ofercie Wykonawcy, stanowi podstawę do odstąpienia od umowy z winy Wykonawcy.</w:t>
      </w:r>
    </w:p>
    <w:p w:rsidR="00E90A5F" w:rsidRDefault="00E90A5F" w:rsidP="00E90A5F">
      <w:pPr>
        <w:numPr>
          <w:ilvl w:val="0"/>
          <w:numId w:val="1"/>
        </w:numPr>
        <w:tabs>
          <w:tab w:val="left" w:pos="227"/>
        </w:tabs>
        <w:ind w:left="227" w:hanging="227"/>
        <w:jc w:val="both"/>
        <w:rPr>
          <w:color w:val="000000"/>
          <w:sz w:val="22"/>
          <w:szCs w:val="22"/>
        </w:rPr>
      </w:pPr>
      <w:r>
        <w:rPr>
          <w:color w:val="000000"/>
          <w:sz w:val="22"/>
          <w:szCs w:val="22"/>
        </w:rPr>
        <w:t>Zamawiający ma prawo wnioskować o zmianę osoby wskazanej w ust. 5 i 6 w przypadku nienależytego wykonywania przez tę osobę swoich obowiązków.</w:t>
      </w:r>
    </w:p>
    <w:p w:rsidR="00E90A5F" w:rsidRDefault="00E90A5F" w:rsidP="00E90A5F">
      <w:pPr>
        <w:numPr>
          <w:ilvl w:val="0"/>
          <w:numId w:val="1"/>
        </w:numPr>
        <w:tabs>
          <w:tab w:val="left" w:pos="227"/>
        </w:tabs>
        <w:ind w:left="227" w:hanging="227"/>
        <w:jc w:val="both"/>
        <w:rPr>
          <w:color w:val="000000"/>
          <w:sz w:val="22"/>
          <w:szCs w:val="22"/>
        </w:rPr>
      </w:pPr>
      <w:r>
        <w:rPr>
          <w:color w:val="000000"/>
          <w:sz w:val="22"/>
          <w:szCs w:val="22"/>
        </w:rPr>
        <w:t xml:space="preserve">Zamawiający dopuszcza możliwość wystąpienia w trakcie realizacji przedmiotu umowy konieczności wykonania robót zamiennych w stosunku do przewidzianych w dokumentacji, w celu uzyskania zgodności z zasadami wiedzy technicznej i obowiązującymi przepisami na dzień odbioru robót dot. wykonania przedmiotu umowy. </w:t>
      </w:r>
    </w:p>
    <w:p w:rsidR="00E90A5F" w:rsidRDefault="00E90A5F" w:rsidP="00E90A5F">
      <w:pPr>
        <w:numPr>
          <w:ilvl w:val="0"/>
          <w:numId w:val="1"/>
        </w:numPr>
        <w:tabs>
          <w:tab w:val="left" w:pos="426"/>
        </w:tabs>
        <w:ind w:left="426" w:hanging="369"/>
        <w:jc w:val="both"/>
        <w:rPr>
          <w:color w:val="000000"/>
          <w:sz w:val="22"/>
          <w:szCs w:val="22"/>
        </w:rPr>
      </w:pPr>
      <w:r>
        <w:rPr>
          <w:color w:val="000000"/>
          <w:sz w:val="22"/>
          <w:szCs w:val="22"/>
        </w:rPr>
        <w:t>Zmiany, o których mowa w ust. 11 muszą być każdorazowo zatwierdzane przez Zamawiającego i Projektanta.</w:t>
      </w:r>
    </w:p>
    <w:p w:rsidR="00E90A5F" w:rsidRDefault="00E90A5F" w:rsidP="00E90A5F">
      <w:pPr>
        <w:numPr>
          <w:ilvl w:val="0"/>
          <w:numId w:val="1"/>
        </w:numPr>
        <w:tabs>
          <w:tab w:val="left" w:pos="426"/>
        </w:tabs>
        <w:ind w:left="426" w:hanging="369"/>
        <w:jc w:val="both"/>
        <w:rPr>
          <w:color w:val="000000"/>
          <w:sz w:val="22"/>
          <w:szCs w:val="22"/>
        </w:rPr>
      </w:pPr>
      <w:r>
        <w:rPr>
          <w:color w:val="000000"/>
          <w:sz w:val="22"/>
          <w:szCs w:val="22"/>
        </w:rPr>
        <w:t>Zmiany, o których mowa w ust. 11 nie spowodują zmiany wynagrodzenia za wykonanie przedmiotu umowy, o którym mowa w § 6 ust. 1.</w:t>
      </w:r>
    </w:p>
    <w:p w:rsidR="00E90A5F" w:rsidRDefault="00E90A5F" w:rsidP="00E90A5F">
      <w:pPr>
        <w:jc w:val="both"/>
        <w:rPr>
          <w:color w:val="000000"/>
          <w:sz w:val="22"/>
          <w:szCs w:val="22"/>
        </w:rPr>
      </w:pPr>
    </w:p>
    <w:p w:rsidR="00E90A5F" w:rsidRDefault="00E90A5F" w:rsidP="00E90A5F">
      <w:pPr>
        <w:numPr>
          <w:ilvl w:val="0"/>
          <w:numId w:val="5"/>
        </w:numPr>
        <w:ind w:left="0" w:firstLine="0"/>
        <w:jc w:val="center"/>
        <w:rPr>
          <w:b/>
          <w:color w:val="000000"/>
          <w:sz w:val="24"/>
          <w:szCs w:val="22"/>
        </w:rPr>
      </w:pPr>
    </w:p>
    <w:p w:rsidR="00E90A5F" w:rsidRDefault="00E90A5F" w:rsidP="00E90A5F">
      <w:pPr>
        <w:jc w:val="center"/>
        <w:rPr>
          <w:sz w:val="22"/>
          <w:szCs w:val="22"/>
        </w:rPr>
      </w:pPr>
      <w:r>
        <w:rPr>
          <w:b/>
          <w:sz w:val="22"/>
          <w:szCs w:val="22"/>
        </w:rPr>
        <w:t>Wynagrodzenie</w:t>
      </w:r>
    </w:p>
    <w:p w:rsidR="00E90A5F" w:rsidRDefault="00E90A5F" w:rsidP="00FD3158">
      <w:pPr>
        <w:numPr>
          <w:ilvl w:val="0"/>
          <w:numId w:val="21"/>
        </w:numPr>
        <w:tabs>
          <w:tab w:val="left" w:pos="227"/>
        </w:tabs>
        <w:ind w:left="227" w:hanging="227"/>
        <w:rPr>
          <w:sz w:val="22"/>
          <w:szCs w:val="22"/>
        </w:rPr>
      </w:pPr>
      <w:r>
        <w:rPr>
          <w:sz w:val="22"/>
          <w:szCs w:val="22"/>
        </w:rPr>
        <w:t xml:space="preserve">Za wykonanie przedmiotu umowy określonego w §1  strony ustalają wynagrodzenie ryczałtowe brutto w kwocie: </w:t>
      </w:r>
      <w:r w:rsidR="004E5C13">
        <w:rPr>
          <w:b/>
          <w:sz w:val="22"/>
          <w:szCs w:val="22"/>
        </w:rPr>
        <w:t>……………….</w:t>
      </w:r>
      <w:r>
        <w:rPr>
          <w:sz w:val="22"/>
          <w:szCs w:val="22"/>
        </w:rPr>
        <w:t xml:space="preserve"> zł (słownie: </w:t>
      </w:r>
      <w:r w:rsidR="004E5C13">
        <w:rPr>
          <w:sz w:val="22"/>
          <w:szCs w:val="22"/>
        </w:rPr>
        <w:t>………………………….</w:t>
      </w:r>
      <w:r w:rsidR="00FD3158">
        <w:rPr>
          <w:sz w:val="22"/>
          <w:szCs w:val="22"/>
        </w:rPr>
        <w:t xml:space="preserve"> </w:t>
      </w:r>
      <w:r w:rsidR="004E5C13">
        <w:rPr>
          <w:sz w:val="22"/>
          <w:szCs w:val="22"/>
        </w:rPr>
        <w:t>…………….</w:t>
      </w:r>
      <w:r w:rsidR="00FD3158">
        <w:rPr>
          <w:sz w:val="22"/>
          <w:szCs w:val="22"/>
        </w:rPr>
        <w:t xml:space="preserve"> </w:t>
      </w:r>
      <w:r>
        <w:rPr>
          <w:sz w:val="22"/>
          <w:szCs w:val="22"/>
        </w:rPr>
        <w:t>złotych), obejmujące podatek od towarów i usług (VAT), zgodnie z formularzem „Zestawienie elementów rozliczeniowych” Wykonawcy, stanowiącym załącznik nr 1 do umowy.</w:t>
      </w:r>
    </w:p>
    <w:p w:rsidR="00E90A5F" w:rsidRDefault="00E90A5F" w:rsidP="00E90A5F">
      <w:pPr>
        <w:numPr>
          <w:ilvl w:val="0"/>
          <w:numId w:val="21"/>
        </w:numPr>
        <w:tabs>
          <w:tab w:val="left" w:pos="227"/>
        </w:tabs>
        <w:ind w:left="227" w:hanging="227"/>
        <w:jc w:val="both"/>
        <w:rPr>
          <w:sz w:val="22"/>
          <w:szCs w:val="22"/>
        </w:rPr>
      </w:pPr>
      <w:r>
        <w:rPr>
          <w:sz w:val="22"/>
          <w:szCs w:val="22"/>
        </w:rPr>
        <w:t>W wynagrodzeniu określonym w ust. 1 mieszczą się wszelkie koszty związane z realizacją robót objętych dokumentacją projektową, specyfikacją techniczną wykonania i odbioru robót budowlanych oraz niniejszą umową, w tym ryzyko Wykonawcy z tytułu oszacowania kosztów związanych z realizacją przedmiotu umowy, a także oddziaływania innych czynników mających lub mogących mieć wpływ na koszty.</w:t>
      </w:r>
    </w:p>
    <w:p w:rsidR="00E90A5F" w:rsidRDefault="00E90A5F" w:rsidP="00E90A5F">
      <w:pPr>
        <w:numPr>
          <w:ilvl w:val="0"/>
          <w:numId w:val="21"/>
        </w:numPr>
        <w:tabs>
          <w:tab w:val="left" w:pos="227"/>
        </w:tabs>
        <w:ind w:left="227" w:hanging="227"/>
        <w:jc w:val="both"/>
        <w:rPr>
          <w:sz w:val="22"/>
          <w:szCs w:val="22"/>
        </w:rPr>
      </w:pPr>
      <w:r>
        <w:rPr>
          <w:sz w:val="22"/>
          <w:szCs w:val="22"/>
        </w:rPr>
        <w:t>Niedoszacowanie, pominięcie oraz brak rozpoznania zakresu przedmiotu umowy nie może być podstawą do żądania zmiany wynagrodzenia ryczałtowego określonego w ust.1 niniejszego paragrafu.</w:t>
      </w:r>
    </w:p>
    <w:p w:rsidR="00E90A5F" w:rsidRDefault="00E90A5F" w:rsidP="00E90A5F">
      <w:pPr>
        <w:numPr>
          <w:ilvl w:val="0"/>
          <w:numId w:val="21"/>
        </w:numPr>
        <w:tabs>
          <w:tab w:val="left" w:pos="227"/>
        </w:tabs>
        <w:ind w:left="227" w:hanging="227"/>
        <w:jc w:val="both"/>
        <w:rPr>
          <w:color w:val="000000"/>
          <w:sz w:val="22"/>
          <w:szCs w:val="22"/>
        </w:rPr>
      </w:pPr>
      <w:r>
        <w:rPr>
          <w:sz w:val="22"/>
          <w:szCs w:val="22"/>
        </w:rPr>
        <w:t>Wykonawca oświadcza, że jest czynnym płatnikiem podatku VAT, uprawnionym do wystawiania faktur VAT.</w:t>
      </w:r>
    </w:p>
    <w:p w:rsidR="00E90A5F" w:rsidRDefault="00E90A5F" w:rsidP="00E90A5F">
      <w:pPr>
        <w:jc w:val="both"/>
        <w:rPr>
          <w:color w:val="000000"/>
          <w:sz w:val="22"/>
          <w:szCs w:val="22"/>
        </w:rPr>
      </w:pPr>
    </w:p>
    <w:p w:rsidR="00FD3158" w:rsidRDefault="00FD3158" w:rsidP="00E90A5F">
      <w:pPr>
        <w:jc w:val="both"/>
        <w:rPr>
          <w:color w:val="000000"/>
          <w:sz w:val="22"/>
          <w:szCs w:val="22"/>
        </w:rPr>
      </w:pPr>
    </w:p>
    <w:p w:rsidR="004E5C13" w:rsidRDefault="004E5C13" w:rsidP="00E90A5F">
      <w:pPr>
        <w:jc w:val="both"/>
        <w:rPr>
          <w:color w:val="000000"/>
          <w:sz w:val="22"/>
          <w:szCs w:val="22"/>
        </w:rPr>
      </w:pPr>
    </w:p>
    <w:p w:rsidR="004E5C13" w:rsidRDefault="004E5C13" w:rsidP="00E90A5F">
      <w:pPr>
        <w:jc w:val="both"/>
        <w:rPr>
          <w:color w:val="000000"/>
          <w:sz w:val="22"/>
          <w:szCs w:val="22"/>
        </w:rPr>
      </w:pPr>
    </w:p>
    <w:p w:rsidR="004E5C13" w:rsidRDefault="004E5C13" w:rsidP="00E90A5F">
      <w:pPr>
        <w:jc w:val="both"/>
        <w:rPr>
          <w:color w:val="000000"/>
          <w:sz w:val="22"/>
          <w:szCs w:val="22"/>
        </w:rPr>
      </w:pPr>
    </w:p>
    <w:p w:rsidR="00FD3158" w:rsidRDefault="00FD3158" w:rsidP="00E90A5F">
      <w:pPr>
        <w:jc w:val="both"/>
        <w:rPr>
          <w:color w:val="000000"/>
          <w:sz w:val="22"/>
          <w:szCs w:val="22"/>
        </w:rPr>
      </w:pPr>
    </w:p>
    <w:p w:rsidR="00E90A5F" w:rsidRDefault="00E90A5F" w:rsidP="00E90A5F">
      <w:pPr>
        <w:numPr>
          <w:ilvl w:val="0"/>
          <w:numId w:val="5"/>
        </w:numPr>
        <w:ind w:left="0" w:firstLine="0"/>
        <w:jc w:val="center"/>
        <w:rPr>
          <w:b/>
          <w:color w:val="000000"/>
          <w:sz w:val="24"/>
          <w:szCs w:val="22"/>
        </w:rPr>
      </w:pPr>
    </w:p>
    <w:p w:rsidR="00E90A5F" w:rsidRDefault="00E90A5F" w:rsidP="00E90A5F">
      <w:pPr>
        <w:jc w:val="center"/>
        <w:rPr>
          <w:sz w:val="22"/>
          <w:szCs w:val="22"/>
        </w:rPr>
      </w:pPr>
      <w:r>
        <w:rPr>
          <w:b/>
          <w:sz w:val="22"/>
          <w:szCs w:val="22"/>
        </w:rPr>
        <w:t>Warunki płatności</w:t>
      </w:r>
    </w:p>
    <w:p w:rsidR="00E90A5F" w:rsidRDefault="00E90A5F" w:rsidP="00E90A5F">
      <w:pPr>
        <w:numPr>
          <w:ilvl w:val="0"/>
          <w:numId w:val="24"/>
        </w:numPr>
        <w:tabs>
          <w:tab w:val="left" w:pos="227"/>
        </w:tabs>
        <w:jc w:val="both"/>
        <w:rPr>
          <w:sz w:val="22"/>
          <w:szCs w:val="22"/>
        </w:rPr>
      </w:pPr>
      <w:r>
        <w:rPr>
          <w:sz w:val="22"/>
          <w:szCs w:val="22"/>
        </w:rPr>
        <w:t>Przewidywane termin płatności dla Wykonawcy będą następujące:</w:t>
      </w:r>
    </w:p>
    <w:p w:rsidR="00E90A5F" w:rsidRDefault="00E90A5F" w:rsidP="00E90A5F">
      <w:pPr>
        <w:numPr>
          <w:ilvl w:val="0"/>
          <w:numId w:val="12"/>
        </w:numPr>
        <w:tabs>
          <w:tab w:val="left" w:pos="567"/>
        </w:tabs>
        <w:ind w:left="567" w:hanging="283"/>
        <w:jc w:val="both"/>
        <w:rPr>
          <w:sz w:val="22"/>
          <w:szCs w:val="22"/>
        </w:rPr>
      </w:pPr>
      <w:r>
        <w:rPr>
          <w:sz w:val="22"/>
          <w:szCs w:val="22"/>
        </w:rPr>
        <w:t>20</w:t>
      </w:r>
      <w:r w:rsidR="004E5C13">
        <w:rPr>
          <w:sz w:val="22"/>
          <w:szCs w:val="22"/>
        </w:rPr>
        <w:t>20</w:t>
      </w:r>
      <w:r>
        <w:rPr>
          <w:sz w:val="22"/>
          <w:szCs w:val="22"/>
        </w:rPr>
        <w:t xml:space="preserve"> rok : 1 faktura końcowa.</w:t>
      </w:r>
    </w:p>
    <w:p w:rsidR="00E90A5F" w:rsidRDefault="00E90A5F" w:rsidP="00E90A5F">
      <w:pPr>
        <w:numPr>
          <w:ilvl w:val="0"/>
          <w:numId w:val="24"/>
        </w:numPr>
        <w:tabs>
          <w:tab w:val="left" w:pos="227"/>
        </w:tabs>
        <w:ind w:left="227" w:hanging="227"/>
        <w:jc w:val="both"/>
        <w:rPr>
          <w:sz w:val="22"/>
          <w:szCs w:val="22"/>
        </w:rPr>
      </w:pPr>
      <w:r>
        <w:rPr>
          <w:sz w:val="22"/>
          <w:szCs w:val="22"/>
        </w:rPr>
        <w:t>Podstawą zapłaty  faktury końcowej, wystawianych przez Wykonawcę dla Zamawiającego będzie protokół odbioru robót, podpisany przez strony.</w:t>
      </w:r>
    </w:p>
    <w:p w:rsidR="00E90A5F" w:rsidRDefault="00E90A5F" w:rsidP="00E90A5F">
      <w:pPr>
        <w:numPr>
          <w:ilvl w:val="0"/>
          <w:numId w:val="24"/>
        </w:numPr>
        <w:tabs>
          <w:tab w:val="left" w:pos="227"/>
        </w:tabs>
        <w:ind w:left="227" w:hanging="227"/>
        <w:jc w:val="both"/>
        <w:rPr>
          <w:sz w:val="22"/>
          <w:szCs w:val="22"/>
        </w:rPr>
      </w:pPr>
      <w:r>
        <w:rPr>
          <w:sz w:val="22"/>
          <w:szCs w:val="22"/>
        </w:rPr>
        <w:t>Faktura końcowa zostanie wystawiona przez Wykonawcę po zakończeniu czynności odbioru końcowego.</w:t>
      </w:r>
    </w:p>
    <w:p w:rsidR="00E90A5F" w:rsidRDefault="00E90A5F" w:rsidP="00E90A5F">
      <w:pPr>
        <w:numPr>
          <w:ilvl w:val="0"/>
          <w:numId w:val="24"/>
        </w:numPr>
        <w:tabs>
          <w:tab w:val="left" w:pos="227"/>
        </w:tabs>
        <w:ind w:left="227" w:hanging="227"/>
        <w:jc w:val="both"/>
        <w:rPr>
          <w:sz w:val="22"/>
          <w:szCs w:val="22"/>
        </w:rPr>
      </w:pPr>
      <w:r>
        <w:rPr>
          <w:sz w:val="22"/>
          <w:szCs w:val="22"/>
        </w:rPr>
        <w:t xml:space="preserve">Należności z tytułu faktur będą płatne przez Zamawiającego przelewem na konto Wykonawcy wskazane w fakturze lub zgodnie z art. 143 c ustawy </w:t>
      </w:r>
      <w:proofErr w:type="spellStart"/>
      <w:r>
        <w:rPr>
          <w:sz w:val="22"/>
          <w:szCs w:val="22"/>
        </w:rPr>
        <w:t>Pzp</w:t>
      </w:r>
      <w:proofErr w:type="spellEnd"/>
      <w:r>
        <w:rPr>
          <w:sz w:val="22"/>
          <w:szCs w:val="22"/>
        </w:rPr>
        <w:t>, w ciągu 30 dni od daty złożenia faktury wraz z protokołem odbioru elementów robót w siedzibie Zamawiającego.</w:t>
      </w:r>
    </w:p>
    <w:p w:rsidR="00E90A5F" w:rsidRDefault="00E90A5F" w:rsidP="00E90A5F">
      <w:pPr>
        <w:numPr>
          <w:ilvl w:val="0"/>
          <w:numId w:val="24"/>
        </w:numPr>
        <w:tabs>
          <w:tab w:val="left" w:pos="227"/>
        </w:tabs>
        <w:ind w:left="227" w:hanging="227"/>
        <w:jc w:val="both"/>
        <w:rPr>
          <w:sz w:val="22"/>
          <w:szCs w:val="22"/>
        </w:rPr>
      </w:pPr>
      <w:r>
        <w:rPr>
          <w:sz w:val="22"/>
          <w:szCs w:val="22"/>
        </w:rPr>
        <w:t>Za dzień zapłaty uważa się dzień obciążenia rachunku bankowego Zamawiającego.</w:t>
      </w:r>
    </w:p>
    <w:p w:rsidR="00E90A5F" w:rsidRDefault="00E90A5F" w:rsidP="00E90A5F">
      <w:pPr>
        <w:numPr>
          <w:ilvl w:val="0"/>
          <w:numId w:val="24"/>
        </w:numPr>
        <w:tabs>
          <w:tab w:val="left" w:pos="227"/>
        </w:tabs>
        <w:ind w:left="227" w:hanging="227"/>
        <w:jc w:val="both"/>
        <w:rPr>
          <w:sz w:val="22"/>
          <w:szCs w:val="22"/>
        </w:rPr>
      </w:pPr>
      <w:r>
        <w:rPr>
          <w:sz w:val="22"/>
          <w:szCs w:val="22"/>
        </w:rPr>
        <w:t>W przypadku wykonania przedmiotu umowy przy udziale podwykonawców, warunkiem zapłaty przez Zamawiającego drugiej i następnych części wymagalnego wynagrodzenia za odebrane roboty będzie przedłożenie przez Wykonawcę następujących dokumentów:</w:t>
      </w:r>
    </w:p>
    <w:p w:rsidR="00E90A5F" w:rsidRDefault="00E90A5F" w:rsidP="00E90A5F">
      <w:pPr>
        <w:numPr>
          <w:ilvl w:val="0"/>
          <w:numId w:val="19"/>
        </w:numPr>
        <w:tabs>
          <w:tab w:val="left" w:pos="567"/>
        </w:tabs>
        <w:ind w:left="567" w:hanging="340"/>
        <w:jc w:val="both"/>
        <w:rPr>
          <w:sz w:val="22"/>
          <w:szCs w:val="22"/>
        </w:rPr>
      </w:pPr>
      <w:r>
        <w:rPr>
          <w:sz w:val="22"/>
          <w:szCs w:val="22"/>
        </w:rPr>
        <w:t>kserokopii faktury wystawionej przez podwykonawcę i dalszego podwykonawcę, potwierdzonej za zgodność z oryginałem przez Wykonawcę</w:t>
      </w:r>
      <w:r>
        <w:rPr>
          <w:i/>
          <w:sz w:val="22"/>
          <w:szCs w:val="22"/>
        </w:rPr>
        <w:t>,</w:t>
      </w:r>
    </w:p>
    <w:p w:rsidR="00E90A5F" w:rsidRDefault="00E90A5F" w:rsidP="00E90A5F">
      <w:pPr>
        <w:numPr>
          <w:ilvl w:val="0"/>
          <w:numId w:val="19"/>
        </w:numPr>
        <w:tabs>
          <w:tab w:val="left" w:pos="567"/>
        </w:tabs>
        <w:ind w:left="567" w:hanging="340"/>
        <w:jc w:val="both"/>
        <w:rPr>
          <w:sz w:val="22"/>
          <w:szCs w:val="22"/>
        </w:rPr>
      </w:pPr>
      <w:r>
        <w:rPr>
          <w:sz w:val="22"/>
          <w:szCs w:val="22"/>
        </w:rPr>
        <w:t>kserokopii protokołu odbioru elementów robót wykonanych przez podwykonawcę i dalszego podwykonawcę, potwierdzonej za zgodność z oryginałem przez Wykonawcę,</w:t>
      </w:r>
    </w:p>
    <w:p w:rsidR="00E90A5F" w:rsidRDefault="00E90A5F" w:rsidP="00E90A5F">
      <w:pPr>
        <w:numPr>
          <w:ilvl w:val="0"/>
          <w:numId w:val="19"/>
        </w:numPr>
        <w:tabs>
          <w:tab w:val="left" w:pos="567"/>
        </w:tabs>
        <w:ind w:left="567" w:hanging="340"/>
        <w:jc w:val="both"/>
        <w:rPr>
          <w:sz w:val="22"/>
          <w:szCs w:val="22"/>
        </w:rPr>
      </w:pPr>
      <w:r>
        <w:rPr>
          <w:sz w:val="22"/>
          <w:szCs w:val="22"/>
        </w:rPr>
        <w:t>dowodu zapłaty przez Wykonawcę wymagalnego wynagrodzenia na rzecz podwykonawcy i dalszego podwykonawcy (kserokopia wyciągu bankowego i/lub oświadczenie podwykonawcy i dalszego podwykonawcy o otrzymaniu wymagalnego wynagrodzenia).</w:t>
      </w:r>
    </w:p>
    <w:p w:rsidR="00E90A5F" w:rsidRDefault="00E90A5F" w:rsidP="00E90A5F">
      <w:pPr>
        <w:numPr>
          <w:ilvl w:val="0"/>
          <w:numId w:val="24"/>
        </w:numPr>
        <w:tabs>
          <w:tab w:val="left" w:pos="227"/>
        </w:tabs>
        <w:ind w:left="227" w:hanging="227"/>
        <w:jc w:val="both"/>
        <w:rPr>
          <w:sz w:val="22"/>
          <w:szCs w:val="22"/>
        </w:rPr>
      </w:pPr>
      <w:r>
        <w:rPr>
          <w:sz w:val="22"/>
          <w:szCs w:val="22"/>
        </w:rPr>
        <w:t>Zamawiający, do czasu przedłożenia dokumentów, o których mowa w ust. 7, wstrzyma płatność każdej złożonej faktury w części równej sumie kwot wynikających z nieprzedstawionych dowodów zapłaty.</w:t>
      </w:r>
    </w:p>
    <w:p w:rsidR="00E90A5F" w:rsidRDefault="00E90A5F" w:rsidP="00E90A5F">
      <w:pPr>
        <w:numPr>
          <w:ilvl w:val="0"/>
          <w:numId w:val="24"/>
        </w:numPr>
        <w:tabs>
          <w:tab w:val="clear" w:pos="360"/>
          <w:tab w:val="left" w:pos="340"/>
        </w:tabs>
        <w:ind w:left="340" w:hanging="340"/>
        <w:jc w:val="both"/>
        <w:rPr>
          <w:sz w:val="22"/>
          <w:szCs w:val="22"/>
        </w:rPr>
      </w:pPr>
      <w:r>
        <w:rPr>
          <w:sz w:val="22"/>
          <w:szCs w:val="22"/>
        </w:rPr>
        <w:t>Zamawiający zapłaci Wykonawcy odsetki ustawowe liczone za każdy dzień zwłoki, w przypadku nieterminowej zapłaty faktury, z wyjątkiem przypadku, o którym mowa w ust. 8.</w:t>
      </w:r>
    </w:p>
    <w:p w:rsidR="00E90A5F" w:rsidRDefault="00E90A5F" w:rsidP="00E90A5F">
      <w:pPr>
        <w:numPr>
          <w:ilvl w:val="0"/>
          <w:numId w:val="24"/>
        </w:numPr>
        <w:tabs>
          <w:tab w:val="clear" w:pos="360"/>
          <w:tab w:val="left" w:pos="340"/>
        </w:tabs>
        <w:ind w:left="340" w:hanging="340"/>
        <w:jc w:val="both"/>
        <w:rPr>
          <w:sz w:val="22"/>
          <w:szCs w:val="22"/>
        </w:rPr>
      </w:pPr>
      <w:r>
        <w:rPr>
          <w:sz w:val="22"/>
          <w:szCs w:val="22"/>
        </w:rPr>
        <w:t>Wykonawca zobowiązany jest do pisemnego informowania Zamawiającego o każdej zmianie siedziby, nazwy podmiotu, konta bankowego, danych kontaktowych. Powyższe zmiany nie wymagaj</w:t>
      </w:r>
      <w:r>
        <w:rPr>
          <w:rFonts w:hint="eastAsia"/>
          <w:sz w:val="22"/>
          <w:szCs w:val="22"/>
        </w:rPr>
        <w:t>ą</w:t>
      </w:r>
      <w:r>
        <w:rPr>
          <w:sz w:val="22"/>
          <w:szCs w:val="22"/>
        </w:rPr>
        <w:t xml:space="preserve"> aneksowania umowy.</w:t>
      </w:r>
    </w:p>
    <w:p w:rsidR="00E90A5F" w:rsidRDefault="00E90A5F" w:rsidP="00E90A5F">
      <w:pPr>
        <w:numPr>
          <w:ilvl w:val="0"/>
          <w:numId w:val="24"/>
        </w:numPr>
        <w:tabs>
          <w:tab w:val="clear" w:pos="360"/>
          <w:tab w:val="left" w:pos="340"/>
        </w:tabs>
        <w:ind w:left="340" w:hanging="340"/>
        <w:jc w:val="both"/>
        <w:rPr>
          <w:sz w:val="22"/>
          <w:szCs w:val="22"/>
        </w:rPr>
      </w:pPr>
      <w:r>
        <w:rPr>
          <w:sz w:val="22"/>
          <w:szCs w:val="22"/>
        </w:rPr>
        <w:t>Wykonawca nie może zbywać na rzecz osób trzecich wierzytelności powstałych w wyniku realizacji niniejszej umowy, bez zgody Zamawiającego.</w:t>
      </w:r>
    </w:p>
    <w:p w:rsidR="00E90A5F" w:rsidRDefault="00E90A5F" w:rsidP="00E90A5F">
      <w:pPr>
        <w:jc w:val="both"/>
        <w:rPr>
          <w:sz w:val="22"/>
          <w:szCs w:val="22"/>
        </w:rPr>
      </w:pPr>
    </w:p>
    <w:p w:rsidR="00E90A5F" w:rsidRDefault="00E90A5F" w:rsidP="00E90A5F">
      <w:pPr>
        <w:numPr>
          <w:ilvl w:val="0"/>
          <w:numId w:val="5"/>
        </w:numPr>
        <w:ind w:left="0" w:firstLine="0"/>
        <w:jc w:val="center"/>
        <w:rPr>
          <w:b/>
          <w:sz w:val="24"/>
          <w:szCs w:val="22"/>
        </w:rPr>
      </w:pPr>
    </w:p>
    <w:p w:rsidR="00E90A5F" w:rsidRDefault="00E90A5F" w:rsidP="00E90A5F">
      <w:pPr>
        <w:jc w:val="center"/>
        <w:rPr>
          <w:sz w:val="22"/>
          <w:szCs w:val="22"/>
        </w:rPr>
      </w:pPr>
      <w:r>
        <w:rPr>
          <w:b/>
          <w:sz w:val="22"/>
          <w:szCs w:val="22"/>
        </w:rPr>
        <w:t>Odbiór przedmiotu umowy</w:t>
      </w:r>
    </w:p>
    <w:p w:rsidR="00E90A5F" w:rsidRDefault="00E90A5F" w:rsidP="00E90A5F">
      <w:pPr>
        <w:numPr>
          <w:ilvl w:val="0"/>
          <w:numId w:val="15"/>
        </w:numPr>
        <w:tabs>
          <w:tab w:val="left" w:pos="227"/>
        </w:tabs>
        <w:ind w:left="227" w:hanging="227"/>
        <w:jc w:val="both"/>
        <w:rPr>
          <w:sz w:val="22"/>
          <w:szCs w:val="22"/>
        </w:rPr>
      </w:pPr>
      <w:r>
        <w:rPr>
          <w:sz w:val="22"/>
          <w:szCs w:val="22"/>
        </w:rPr>
        <w:t>Strony zgodnie postanawiają, że będą stosowane następujące rodzaje odbiorów robót:</w:t>
      </w:r>
    </w:p>
    <w:p w:rsidR="00E90A5F" w:rsidRDefault="00E90A5F" w:rsidP="00E90A5F">
      <w:pPr>
        <w:numPr>
          <w:ilvl w:val="0"/>
          <w:numId w:val="26"/>
        </w:numPr>
        <w:tabs>
          <w:tab w:val="left" w:pos="360"/>
          <w:tab w:val="left" w:pos="510"/>
          <w:tab w:val="left" w:pos="652"/>
        </w:tabs>
        <w:ind w:left="511" w:hanging="284"/>
        <w:jc w:val="both"/>
        <w:rPr>
          <w:sz w:val="22"/>
          <w:szCs w:val="22"/>
        </w:rPr>
      </w:pPr>
      <w:r>
        <w:rPr>
          <w:sz w:val="22"/>
          <w:szCs w:val="22"/>
        </w:rPr>
        <w:t>odbiory robót zanikających i ulegających zakryciu;</w:t>
      </w:r>
    </w:p>
    <w:p w:rsidR="00E90A5F" w:rsidRDefault="00E90A5F" w:rsidP="00E90A5F">
      <w:pPr>
        <w:numPr>
          <w:ilvl w:val="0"/>
          <w:numId w:val="26"/>
        </w:numPr>
        <w:tabs>
          <w:tab w:val="left" w:pos="360"/>
          <w:tab w:val="left" w:pos="510"/>
          <w:tab w:val="left" w:pos="652"/>
        </w:tabs>
        <w:ind w:left="511" w:hanging="284"/>
        <w:jc w:val="both"/>
        <w:rPr>
          <w:sz w:val="22"/>
          <w:szCs w:val="22"/>
        </w:rPr>
      </w:pPr>
      <w:r>
        <w:rPr>
          <w:sz w:val="22"/>
          <w:szCs w:val="22"/>
        </w:rPr>
        <w:t>odbiory częściowe stanowiące podstawę do wystawiania faktur częściowych za wykonanie części robót;</w:t>
      </w:r>
    </w:p>
    <w:p w:rsidR="00E90A5F" w:rsidRDefault="00E90A5F" w:rsidP="00E90A5F">
      <w:pPr>
        <w:numPr>
          <w:ilvl w:val="0"/>
          <w:numId w:val="26"/>
        </w:numPr>
        <w:tabs>
          <w:tab w:val="left" w:pos="360"/>
          <w:tab w:val="left" w:pos="510"/>
          <w:tab w:val="left" w:pos="652"/>
        </w:tabs>
        <w:ind w:left="511" w:hanging="284"/>
        <w:jc w:val="both"/>
        <w:rPr>
          <w:sz w:val="22"/>
          <w:szCs w:val="22"/>
        </w:rPr>
      </w:pPr>
      <w:r>
        <w:rPr>
          <w:sz w:val="22"/>
          <w:szCs w:val="22"/>
        </w:rPr>
        <w:t>odbiór końcowy.</w:t>
      </w:r>
    </w:p>
    <w:p w:rsidR="00E90A5F" w:rsidRDefault="00E90A5F" w:rsidP="00E90A5F">
      <w:pPr>
        <w:numPr>
          <w:ilvl w:val="0"/>
          <w:numId w:val="15"/>
        </w:numPr>
        <w:tabs>
          <w:tab w:val="left" w:pos="227"/>
        </w:tabs>
        <w:ind w:left="227" w:hanging="227"/>
        <w:jc w:val="both"/>
        <w:rPr>
          <w:sz w:val="22"/>
          <w:szCs w:val="22"/>
        </w:rPr>
      </w:pPr>
      <w:r>
        <w:rPr>
          <w:sz w:val="22"/>
          <w:szCs w:val="22"/>
        </w:rPr>
        <w:t>Odbiory robót zanikających i ulegających zakryciu oraz częściowe, dokonywane będą przez inspektora nadzoru inwestorskiego.</w:t>
      </w:r>
    </w:p>
    <w:p w:rsidR="00E90A5F" w:rsidRDefault="00E90A5F" w:rsidP="00E90A5F">
      <w:pPr>
        <w:numPr>
          <w:ilvl w:val="0"/>
          <w:numId w:val="15"/>
        </w:numPr>
        <w:tabs>
          <w:tab w:val="left" w:pos="227"/>
        </w:tabs>
        <w:ind w:left="227" w:hanging="227"/>
        <w:jc w:val="both"/>
        <w:rPr>
          <w:sz w:val="22"/>
          <w:szCs w:val="22"/>
        </w:rPr>
      </w:pPr>
      <w:r>
        <w:rPr>
          <w:sz w:val="22"/>
          <w:szCs w:val="22"/>
        </w:rPr>
        <w:t>Gotowość do odbiorów robót zanikających i ulegających zakryciu Wykonawca winien zgłaszać wpisem do dziennika budowy, z jednoczesnym powiadomieniem inspektora nadzoru inwestorskiego. Potwierdzenie tego wpisu lub brak ustosunkowania się przez inspektora nadzoru w terminie 3 dni roboczych od daty dokonania wpisu oznaczać będzie osiągnięcie gotowości do odbioru w dniu wpisu do dziennika budowy.</w:t>
      </w:r>
    </w:p>
    <w:p w:rsidR="00E90A5F" w:rsidRDefault="00E90A5F" w:rsidP="00E90A5F">
      <w:pPr>
        <w:numPr>
          <w:ilvl w:val="0"/>
          <w:numId w:val="15"/>
        </w:numPr>
        <w:tabs>
          <w:tab w:val="left" w:pos="227"/>
        </w:tabs>
        <w:ind w:left="227" w:hanging="227"/>
        <w:jc w:val="both"/>
        <w:rPr>
          <w:sz w:val="22"/>
          <w:szCs w:val="22"/>
        </w:rPr>
      </w:pPr>
      <w:r>
        <w:rPr>
          <w:sz w:val="22"/>
          <w:szCs w:val="22"/>
        </w:rPr>
        <w:t>Wraz z protokołem odbioru częściowego Wykonawca przekaże Zamawiającemu komplet kopii dokumentów, poświadczonych za zgodność z oryginałem przez Wykonawcę, potwierdzających prawidłowe wykonanie przedmiotu odbioru częściowego, a w szczególności: dziennik budowy, zaświadczenia właściwych jednostek i organów, protokoły odbiorów technicznych, świadectwa kontroli jakości, certyfikaty i aprobaty techniczne, szkice geodezyjne oraz dokumentację projektową ze wszystkimi zmianami dokonanymi w toku budowy.</w:t>
      </w:r>
    </w:p>
    <w:p w:rsidR="00E90A5F" w:rsidRDefault="00E90A5F" w:rsidP="00E90A5F">
      <w:pPr>
        <w:numPr>
          <w:ilvl w:val="0"/>
          <w:numId w:val="15"/>
        </w:numPr>
        <w:tabs>
          <w:tab w:val="left" w:pos="227"/>
        </w:tabs>
        <w:ind w:left="227" w:hanging="227"/>
        <w:jc w:val="both"/>
        <w:rPr>
          <w:sz w:val="22"/>
          <w:szCs w:val="22"/>
        </w:rPr>
      </w:pPr>
      <w:r>
        <w:rPr>
          <w:sz w:val="22"/>
          <w:szCs w:val="22"/>
        </w:rPr>
        <w:t>Wykonawca zgłosi pisemnie Zamawiającemu gotowość do odbioru końcowego, nie później niż 3 dni przed upływem terminu wykonania przedmiotu umowy. Zgłoszenie musi być potwierdzone przez inspektora nadzoru inwestorskiego.</w:t>
      </w:r>
    </w:p>
    <w:p w:rsidR="00E90A5F" w:rsidRDefault="00E90A5F" w:rsidP="00E90A5F">
      <w:pPr>
        <w:numPr>
          <w:ilvl w:val="0"/>
          <w:numId w:val="15"/>
        </w:numPr>
        <w:tabs>
          <w:tab w:val="left" w:pos="227"/>
        </w:tabs>
        <w:ind w:left="227" w:hanging="227"/>
        <w:jc w:val="both"/>
        <w:rPr>
          <w:sz w:val="22"/>
          <w:szCs w:val="22"/>
        </w:rPr>
      </w:pPr>
      <w:r>
        <w:rPr>
          <w:sz w:val="22"/>
          <w:szCs w:val="22"/>
        </w:rPr>
        <w:lastRenderedPageBreak/>
        <w:t>Podstawą zgłoszenia przez Wykonawcę gotowości do odbioru końcowego będzie wykonanie całości robót budowlanych składających się na przedmiot umowy, stwierdzone w dzienniku budowy wpisem dokonanym przez Kierownika budowy i potwierdzone przez inspektora nadzoru inwestorskiego.</w:t>
      </w:r>
    </w:p>
    <w:p w:rsidR="00E90A5F" w:rsidRDefault="00E90A5F" w:rsidP="00E90A5F">
      <w:pPr>
        <w:numPr>
          <w:ilvl w:val="0"/>
          <w:numId w:val="15"/>
        </w:numPr>
        <w:tabs>
          <w:tab w:val="left" w:pos="227"/>
        </w:tabs>
        <w:ind w:left="227" w:hanging="227"/>
        <w:jc w:val="both"/>
        <w:rPr>
          <w:sz w:val="22"/>
          <w:szCs w:val="22"/>
        </w:rPr>
      </w:pPr>
      <w:r>
        <w:rPr>
          <w:sz w:val="22"/>
          <w:szCs w:val="22"/>
        </w:rPr>
        <w:t>Wraz ze zgłoszeniem gotowości do odbioru końcowego Wykonawca przekaże Zamawiającemu:</w:t>
      </w:r>
    </w:p>
    <w:p w:rsidR="00E90A5F" w:rsidRDefault="00E90A5F" w:rsidP="00E90A5F">
      <w:pPr>
        <w:numPr>
          <w:ilvl w:val="0"/>
          <w:numId w:val="10"/>
        </w:numPr>
        <w:tabs>
          <w:tab w:val="left" w:pos="510"/>
          <w:tab w:val="left" w:pos="652"/>
        </w:tabs>
        <w:ind w:left="511" w:hanging="284"/>
        <w:jc w:val="both"/>
        <w:rPr>
          <w:sz w:val="22"/>
          <w:szCs w:val="22"/>
        </w:rPr>
      </w:pPr>
      <w:r>
        <w:rPr>
          <w:sz w:val="22"/>
          <w:szCs w:val="22"/>
        </w:rPr>
        <w:t>oryginał dziennika budowy;</w:t>
      </w:r>
    </w:p>
    <w:p w:rsidR="00E90A5F" w:rsidRDefault="00E90A5F" w:rsidP="00E90A5F">
      <w:pPr>
        <w:numPr>
          <w:ilvl w:val="0"/>
          <w:numId w:val="10"/>
        </w:numPr>
        <w:tabs>
          <w:tab w:val="left" w:pos="510"/>
          <w:tab w:val="left" w:pos="652"/>
        </w:tabs>
        <w:ind w:left="511" w:hanging="284"/>
        <w:jc w:val="both"/>
        <w:rPr>
          <w:sz w:val="22"/>
          <w:szCs w:val="22"/>
        </w:rPr>
      </w:pPr>
      <w:r>
        <w:rPr>
          <w:sz w:val="22"/>
          <w:szCs w:val="22"/>
        </w:rPr>
        <w:t>oświadczenie Kierownika budowy:</w:t>
      </w:r>
    </w:p>
    <w:p w:rsidR="00E90A5F" w:rsidRDefault="00E90A5F" w:rsidP="00E90A5F">
      <w:pPr>
        <w:tabs>
          <w:tab w:val="left" w:pos="709"/>
        </w:tabs>
        <w:ind w:left="709" w:hanging="198"/>
        <w:jc w:val="both"/>
        <w:rPr>
          <w:sz w:val="22"/>
          <w:szCs w:val="22"/>
        </w:rPr>
      </w:pPr>
      <w:r>
        <w:rPr>
          <w:sz w:val="22"/>
          <w:szCs w:val="22"/>
        </w:rPr>
        <w:t>- o zgodności wykonania robót z dokumentacją projektową, obowiązującymi przepisami i normami oraz że obiekt nadaje się do użytkowania zgodnie z jego przeznaczeniem,</w:t>
      </w:r>
    </w:p>
    <w:p w:rsidR="00E90A5F" w:rsidRDefault="00E90A5F" w:rsidP="00E90A5F">
      <w:pPr>
        <w:tabs>
          <w:tab w:val="left" w:pos="709"/>
        </w:tabs>
        <w:ind w:left="709" w:hanging="198"/>
        <w:jc w:val="both"/>
        <w:rPr>
          <w:sz w:val="22"/>
          <w:szCs w:val="22"/>
        </w:rPr>
      </w:pPr>
      <w:r>
        <w:rPr>
          <w:sz w:val="22"/>
          <w:szCs w:val="22"/>
        </w:rPr>
        <w:t>- o doprowadzeniu do należytego stanu i porządku terenu budowy, a także - w razie korzystania – drogi, ulicy, sąsiedniej nieruchomości, budynku lub lokalu;</w:t>
      </w:r>
    </w:p>
    <w:p w:rsidR="00E90A5F" w:rsidRDefault="00E90A5F" w:rsidP="00E90A5F">
      <w:pPr>
        <w:numPr>
          <w:ilvl w:val="0"/>
          <w:numId w:val="10"/>
        </w:numPr>
        <w:tabs>
          <w:tab w:val="left" w:pos="510"/>
          <w:tab w:val="left" w:pos="652"/>
        </w:tabs>
        <w:ind w:left="511" w:hanging="284"/>
        <w:jc w:val="both"/>
        <w:rPr>
          <w:sz w:val="22"/>
          <w:szCs w:val="22"/>
        </w:rPr>
      </w:pPr>
      <w:r>
        <w:rPr>
          <w:sz w:val="22"/>
          <w:szCs w:val="22"/>
        </w:rPr>
        <w:t>dokumentację geodezyjną, zawierającą wyniki geodezyjnej inwentaryzacji powykonawczej (w 4 egzemplarzach) oraz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w:t>
      </w:r>
    </w:p>
    <w:p w:rsidR="00E90A5F" w:rsidRDefault="00E90A5F" w:rsidP="00E90A5F">
      <w:pPr>
        <w:numPr>
          <w:ilvl w:val="0"/>
          <w:numId w:val="10"/>
        </w:numPr>
        <w:tabs>
          <w:tab w:val="left" w:pos="510"/>
          <w:tab w:val="left" w:pos="652"/>
        </w:tabs>
        <w:ind w:left="511" w:hanging="284"/>
        <w:jc w:val="both"/>
        <w:rPr>
          <w:sz w:val="22"/>
          <w:szCs w:val="22"/>
        </w:rPr>
      </w:pPr>
      <w:r>
        <w:rPr>
          <w:sz w:val="22"/>
          <w:szCs w:val="22"/>
        </w:rPr>
        <w:t>potwierdzenie, zgodnie z odrębnymi przepisami, odbioru wykonanych przyłączy;</w:t>
      </w:r>
    </w:p>
    <w:p w:rsidR="00E90A5F" w:rsidRDefault="00E90A5F" w:rsidP="00E90A5F">
      <w:pPr>
        <w:numPr>
          <w:ilvl w:val="0"/>
          <w:numId w:val="10"/>
        </w:numPr>
        <w:tabs>
          <w:tab w:val="left" w:pos="510"/>
          <w:tab w:val="left" w:pos="652"/>
        </w:tabs>
        <w:ind w:left="511" w:hanging="284"/>
        <w:jc w:val="both"/>
        <w:rPr>
          <w:sz w:val="22"/>
          <w:szCs w:val="22"/>
        </w:rPr>
      </w:pPr>
      <w:r>
        <w:rPr>
          <w:sz w:val="22"/>
          <w:szCs w:val="22"/>
        </w:rPr>
        <w:t>dokumentację powykonawczą ze wszystkimi zamianami dokonanymi w toku budowy (w 1 egzemplarzu);</w:t>
      </w:r>
    </w:p>
    <w:p w:rsidR="00E90A5F" w:rsidRDefault="00E90A5F" w:rsidP="00E90A5F">
      <w:pPr>
        <w:numPr>
          <w:ilvl w:val="0"/>
          <w:numId w:val="10"/>
        </w:numPr>
        <w:tabs>
          <w:tab w:val="left" w:pos="510"/>
          <w:tab w:val="left" w:pos="652"/>
        </w:tabs>
        <w:ind w:left="511" w:hanging="284"/>
        <w:jc w:val="both"/>
        <w:rPr>
          <w:sz w:val="22"/>
          <w:szCs w:val="22"/>
        </w:rPr>
      </w:pPr>
      <w:r>
        <w:rPr>
          <w:sz w:val="22"/>
          <w:szCs w:val="22"/>
        </w:rPr>
        <w:t>wymagane dokumenty, protokoły i zaświadczenia z przeprowadzonych prób, sprawdzeń i badań oraz instrukcje użytkowania i inne dokumenty wymagane stosownymi przepisami;</w:t>
      </w:r>
    </w:p>
    <w:p w:rsidR="00E90A5F" w:rsidRDefault="00E90A5F" w:rsidP="00E90A5F">
      <w:pPr>
        <w:numPr>
          <w:ilvl w:val="0"/>
          <w:numId w:val="10"/>
        </w:numPr>
        <w:tabs>
          <w:tab w:val="left" w:pos="510"/>
          <w:tab w:val="left" w:pos="652"/>
        </w:tabs>
        <w:ind w:left="511" w:hanging="284"/>
        <w:jc w:val="both"/>
        <w:rPr>
          <w:sz w:val="22"/>
          <w:szCs w:val="22"/>
        </w:rPr>
      </w:pPr>
      <w:r>
        <w:rPr>
          <w:sz w:val="22"/>
          <w:szCs w:val="22"/>
        </w:rPr>
        <w:t>dokumenty (atesty, certyfikaty) potwierdzające, że wbudowane wyroby budowlane są zgodne z obowiązującymi przepisami i normami (opisane i ostemplowane przez Kierownika budowy).</w:t>
      </w:r>
    </w:p>
    <w:p w:rsidR="00E90A5F" w:rsidRDefault="00E90A5F" w:rsidP="00E90A5F">
      <w:pPr>
        <w:numPr>
          <w:ilvl w:val="0"/>
          <w:numId w:val="15"/>
        </w:numPr>
        <w:tabs>
          <w:tab w:val="left" w:pos="227"/>
        </w:tabs>
        <w:ind w:left="227" w:hanging="227"/>
        <w:jc w:val="both"/>
        <w:rPr>
          <w:sz w:val="22"/>
          <w:szCs w:val="22"/>
        </w:rPr>
      </w:pPr>
      <w:r>
        <w:rPr>
          <w:sz w:val="22"/>
          <w:szCs w:val="22"/>
        </w:rPr>
        <w:t>Zamawiający rozpocznie czynności odbioru końcowego w terminie 7 dni od daty zawiadomienia go o osiągnięciu przez Wykonawcę gotowości do odbioru końcowego.</w:t>
      </w:r>
    </w:p>
    <w:p w:rsidR="00E90A5F" w:rsidRDefault="00E90A5F" w:rsidP="00E90A5F">
      <w:pPr>
        <w:numPr>
          <w:ilvl w:val="0"/>
          <w:numId w:val="15"/>
        </w:numPr>
        <w:tabs>
          <w:tab w:val="left" w:pos="227"/>
        </w:tabs>
        <w:ind w:left="227" w:hanging="227"/>
        <w:jc w:val="both"/>
        <w:rPr>
          <w:sz w:val="22"/>
          <w:szCs w:val="22"/>
        </w:rPr>
      </w:pPr>
      <w:r>
        <w:rPr>
          <w:sz w:val="22"/>
          <w:szCs w:val="22"/>
        </w:rPr>
        <w:t>Za datę wykonania przez Wykonawcę zobowiązania wynikającego z niniejszej Umowy, uznaje się datę podpisania protokołu odbioru końcowego.</w:t>
      </w:r>
    </w:p>
    <w:p w:rsidR="00E90A5F" w:rsidRDefault="00E90A5F" w:rsidP="00E90A5F">
      <w:pPr>
        <w:numPr>
          <w:ilvl w:val="0"/>
          <w:numId w:val="15"/>
        </w:numPr>
        <w:tabs>
          <w:tab w:val="left" w:pos="227"/>
        </w:tabs>
        <w:ind w:left="227" w:hanging="227"/>
        <w:jc w:val="both"/>
        <w:rPr>
          <w:sz w:val="22"/>
          <w:szCs w:val="22"/>
        </w:rPr>
      </w:pPr>
      <w:r>
        <w:rPr>
          <w:sz w:val="22"/>
          <w:szCs w:val="22"/>
        </w:rPr>
        <w:t>W przypadku stwierdzenia w trakcie odbioru wad, Zamawiający może odmówić odbioru do czasu ich usunięcia, a Wykonawca usunie je na własny koszt w terminie wyznaczonym przez Zamawiającego.</w:t>
      </w:r>
    </w:p>
    <w:p w:rsidR="00E90A5F" w:rsidRDefault="00E90A5F" w:rsidP="00E90A5F">
      <w:pPr>
        <w:numPr>
          <w:ilvl w:val="0"/>
          <w:numId w:val="15"/>
        </w:numPr>
        <w:tabs>
          <w:tab w:val="left" w:pos="284"/>
        </w:tabs>
        <w:ind w:left="284" w:hanging="284"/>
        <w:jc w:val="both"/>
        <w:rPr>
          <w:sz w:val="22"/>
          <w:szCs w:val="22"/>
        </w:rPr>
      </w:pPr>
      <w:r>
        <w:rPr>
          <w:sz w:val="22"/>
          <w:szCs w:val="22"/>
        </w:rPr>
        <w:t>W razie nieusunięcia w ustalonym terminie przez Wykonawcę wad stwierdzonych przy odbiorze końcowym, w okresie gwarancji oraz przy przeglądzie gwarancyjnym, Zamawiający jest upoważniony do ich usunięcia na koszt Wykonawcy.</w:t>
      </w:r>
    </w:p>
    <w:p w:rsidR="00E90A5F" w:rsidRDefault="00E90A5F" w:rsidP="00E90A5F">
      <w:pPr>
        <w:numPr>
          <w:ilvl w:val="0"/>
          <w:numId w:val="15"/>
        </w:numPr>
        <w:tabs>
          <w:tab w:val="left" w:pos="284"/>
        </w:tabs>
        <w:ind w:left="284" w:hanging="284"/>
        <w:jc w:val="both"/>
        <w:rPr>
          <w:sz w:val="22"/>
          <w:szCs w:val="22"/>
        </w:rPr>
      </w:pPr>
      <w:r>
        <w:rPr>
          <w:sz w:val="22"/>
          <w:szCs w:val="22"/>
        </w:rPr>
        <w:t>W przypadku stwierdzenia podczas odbioru robót, że przedmiot umowy posiada wady trwałe niedające się usunąć lub ich usunięcie wymagałoby poniesienia nadmiernych kosztów:</w:t>
      </w:r>
    </w:p>
    <w:p w:rsidR="00E90A5F" w:rsidRDefault="00E90A5F" w:rsidP="00E90A5F">
      <w:pPr>
        <w:numPr>
          <w:ilvl w:val="0"/>
          <w:numId w:val="2"/>
        </w:numPr>
        <w:tabs>
          <w:tab w:val="left" w:pos="510"/>
          <w:tab w:val="left" w:pos="652"/>
          <w:tab w:val="left" w:pos="720"/>
        </w:tabs>
        <w:ind w:left="511" w:hanging="284"/>
        <w:jc w:val="both"/>
        <w:rPr>
          <w:sz w:val="22"/>
          <w:szCs w:val="22"/>
        </w:rPr>
      </w:pPr>
      <w:r>
        <w:rPr>
          <w:sz w:val="22"/>
          <w:szCs w:val="22"/>
        </w:rPr>
        <w:t>jeżeli wady umożliwiają użytkowanie przedmiotu umowy zgodnie z jego przeznaczeniem - Wykonawca jest zobowiązany zapłacić na rzecz Zamawiającego kwotę stanowiącą równowartość 70% zabezpieczenia należytego wykonania umowy, która może zostać potrącona z faktury Wykonawcy;</w:t>
      </w:r>
    </w:p>
    <w:p w:rsidR="00E90A5F" w:rsidRDefault="00E90A5F" w:rsidP="00E90A5F">
      <w:pPr>
        <w:numPr>
          <w:ilvl w:val="0"/>
          <w:numId w:val="2"/>
        </w:numPr>
        <w:tabs>
          <w:tab w:val="left" w:pos="510"/>
          <w:tab w:val="left" w:pos="652"/>
          <w:tab w:val="left" w:pos="720"/>
        </w:tabs>
        <w:ind w:left="511" w:hanging="284"/>
        <w:jc w:val="both"/>
        <w:rPr>
          <w:sz w:val="22"/>
          <w:szCs w:val="22"/>
        </w:rPr>
      </w:pPr>
      <w:r>
        <w:rPr>
          <w:sz w:val="22"/>
          <w:szCs w:val="22"/>
        </w:rPr>
        <w:t>jeżeli wady uniemożliwiają użytkowanie przedmiotu umowy zgodnie z jego przeznaczeniem – Zamawiający zażąda wykonania przedmiotu umowy po raz drugi.</w:t>
      </w:r>
    </w:p>
    <w:p w:rsidR="00E90A5F" w:rsidRDefault="00E90A5F" w:rsidP="00E90A5F">
      <w:pPr>
        <w:jc w:val="both"/>
        <w:rPr>
          <w:sz w:val="22"/>
          <w:szCs w:val="22"/>
        </w:rPr>
      </w:pPr>
    </w:p>
    <w:p w:rsidR="00E90A5F" w:rsidRDefault="00E90A5F" w:rsidP="00E90A5F">
      <w:pPr>
        <w:numPr>
          <w:ilvl w:val="0"/>
          <w:numId w:val="5"/>
        </w:numPr>
        <w:ind w:left="0" w:firstLine="0"/>
        <w:jc w:val="center"/>
        <w:rPr>
          <w:b/>
          <w:sz w:val="24"/>
          <w:szCs w:val="22"/>
        </w:rPr>
      </w:pPr>
    </w:p>
    <w:p w:rsidR="00E90A5F" w:rsidRDefault="00E90A5F" w:rsidP="00E90A5F">
      <w:pPr>
        <w:jc w:val="center"/>
        <w:rPr>
          <w:sz w:val="22"/>
          <w:szCs w:val="22"/>
        </w:rPr>
      </w:pPr>
      <w:r>
        <w:rPr>
          <w:b/>
          <w:bCs/>
          <w:color w:val="000000"/>
          <w:spacing w:val="-2"/>
          <w:sz w:val="22"/>
          <w:szCs w:val="22"/>
        </w:rPr>
        <w:t>Zabezpieczenie należytego wykonania umowy</w:t>
      </w:r>
    </w:p>
    <w:p w:rsidR="00E90A5F" w:rsidRDefault="00E90A5F" w:rsidP="00E90A5F">
      <w:pPr>
        <w:numPr>
          <w:ilvl w:val="0"/>
          <w:numId w:val="18"/>
        </w:numPr>
        <w:tabs>
          <w:tab w:val="left" w:pos="227"/>
        </w:tabs>
        <w:ind w:left="227" w:hanging="227"/>
        <w:jc w:val="both"/>
        <w:rPr>
          <w:sz w:val="22"/>
          <w:szCs w:val="22"/>
        </w:rPr>
      </w:pPr>
      <w:r>
        <w:rPr>
          <w:sz w:val="22"/>
          <w:szCs w:val="22"/>
        </w:rPr>
        <w:t xml:space="preserve">Ustala się wysokość zabezpieczenia należytego wykonania warunków umowy w wysokości </w:t>
      </w:r>
      <w:r w:rsidRPr="004E5C13">
        <w:rPr>
          <w:sz w:val="22"/>
          <w:szCs w:val="22"/>
          <w:highlight w:val="yellow"/>
        </w:rPr>
        <w:t>5%</w:t>
      </w:r>
      <w:r>
        <w:rPr>
          <w:sz w:val="22"/>
          <w:szCs w:val="22"/>
        </w:rPr>
        <w:t xml:space="preserve"> wynagrodzenia umownego brutto, co stanowi kwotę </w:t>
      </w:r>
      <w:r w:rsidR="004E5C13">
        <w:rPr>
          <w:b/>
          <w:sz w:val="22"/>
          <w:szCs w:val="22"/>
        </w:rPr>
        <w:t>……………………</w:t>
      </w:r>
      <w:r>
        <w:rPr>
          <w:sz w:val="22"/>
          <w:szCs w:val="22"/>
        </w:rPr>
        <w:t>zł. Zabezpieczenie należytego wykonania umowy na powyższą wartość zostało wniesione w formie przewidzianej prawem przed zawarciem umowy.</w:t>
      </w:r>
    </w:p>
    <w:p w:rsidR="00E90A5F" w:rsidRDefault="00E90A5F" w:rsidP="00E90A5F">
      <w:pPr>
        <w:numPr>
          <w:ilvl w:val="0"/>
          <w:numId w:val="18"/>
        </w:numPr>
        <w:tabs>
          <w:tab w:val="left" w:pos="227"/>
        </w:tabs>
        <w:ind w:left="227" w:hanging="227"/>
        <w:jc w:val="both"/>
        <w:rPr>
          <w:sz w:val="22"/>
          <w:szCs w:val="22"/>
        </w:rPr>
      </w:pPr>
      <w:r>
        <w:rPr>
          <w:sz w:val="22"/>
          <w:szCs w:val="22"/>
        </w:rPr>
        <w:t xml:space="preserve">Zabezpieczenie należytego wykonania warunków umowy na okres przekraczający 5 lat złożone być powinno zgodnie z art. 150 ust. 7÷10 ustawy </w:t>
      </w:r>
      <w:proofErr w:type="spellStart"/>
      <w:r>
        <w:rPr>
          <w:sz w:val="22"/>
          <w:szCs w:val="22"/>
        </w:rPr>
        <w:t>Pzp</w:t>
      </w:r>
      <w:proofErr w:type="spellEnd"/>
      <w:r>
        <w:rPr>
          <w:sz w:val="22"/>
          <w:szCs w:val="22"/>
        </w:rPr>
        <w:t>.</w:t>
      </w:r>
    </w:p>
    <w:p w:rsidR="00E90A5F" w:rsidRDefault="00E90A5F" w:rsidP="00E90A5F">
      <w:pPr>
        <w:numPr>
          <w:ilvl w:val="0"/>
          <w:numId w:val="18"/>
        </w:numPr>
        <w:tabs>
          <w:tab w:val="left" w:pos="227"/>
        </w:tabs>
        <w:ind w:left="227" w:hanging="227"/>
        <w:jc w:val="both"/>
        <w:rPr>
          <w:sz w:val="22"/>
          <w:szCs w:val="22"/>
        </w:rPr>
      </w:pPr>
      <w:r>
        <w:rPr>
          <w:sz w:val="22"/>
          <w:szCs w:val="22"/>
        </w:rPr>
        <w:t>Wniesione zabezpieczenie przeznaczone jest na pokrycie roszczeń z tytułu niewykonania lub nienależytego wykonania umowy.</w:t>
      </w:r>
    </w:p>
    <w:p w:rsidR="00E90A5F" w:rsidRDefault="00E90A5F" w:rsidP="00E90A5F">
      <w:pPr>
        <w:numPr>
          <w:ilvl w:val="0"/>
          <w:numId w:val="18"/>
        </w:numPr>
        <w:tabs>
          <w:tab w:val="left" w:pos="227"/>
        </w:tabs>
        <w:ind w:left="227" w:hanging="227"/>
        <w:jc w:val="both"/>
        <w:rPr>
          <w:sz w:val="22"/>
          <w:szCs w:val="22"/>
        </w:rPr>
      </w:pPr>
      <w:r>
        <w:rPr>
          <w:sz w:val="22"/>
          <w:szCs w:val="22"/>
        </w:rPr>
        <w:t>W razie zmiany terminu wykonania umowy Wykonawca zobowiązany jest niezwłocznie przedstawić odpowiednio zmienione zabezpieczenie należytego wykonania warunków umowy na przedłużony okres jej trwania.</w:t>
      </w:r>
    </w:p>
    <w:p w:rsidR="00E90A5F" w:rsidRDefault="00E90A5F" w:rsidP="00E90A5F">
      <w:pPr>
        <w:tabs>
          <w:tab w:val="left" w:pos="227"/>
        </w:tabs>
        <w:jc w:val="both"/>
        <w:rPr>
          <w:sz w:val="22"/>
          <w:szCs w:val="22"/>
        </w:rPr>
      </w:pPr>
    </w:p>
    <w:p w:rsidR="00E90A5F" w:rsidRDefault="00E90A5F" w:rsidP="00E90A5F">
      <w:pPr>
        <w:numPr>
          <w:ilvl w:val="0"/>
          <w:numId w:val="5"/>
        </w:numPr>
        <w:ind w:left="0" w:firstLine="0"/>
        <w:jc w:val="center"/>
        <w:rPr>
          <w:b/>
          <w:sz w:val="24"/>
          <w:szCs w:val="22"/>
        </w:rPr>
      </w:pPr>
    </w:p>
    <w:p w:rsidR="00E90A5F" w:rsidRDefault="00E90A5F" w:rsidP="00E90A5F">
      <w:pPr>
        <w:jc w:val="center"/>
        <w:rPr>
          <w:sz w:val="22"/>
          <w:szCs w:val="22"/>
        </w:rPr>
      </w:pPr>
      <w:r>
        <w:rPr>
          <w:b/>
          <w:bCs/>
          <w:color w:val="000000"/>
          <w:spacing w:val="-2"/>
          <w:sz w:val="22"/>
          <w:szCs w:val="22"/>
        </w:rPr>
        <w:lastRenderedPageBreak/>
        <w:t>Kary umowne</w:t>
      </w:r>
    </w:p>
    <w:p w:rsidR="00E90A5F" w:rsidRDefault="00E90A5F" w:rsidP="00E90A5F">
      <w:pPr>
        <w:numPr>
          <w:ilvl w:val="0"/>
          <w:numId w:val="6"/>
        </w:numPr>
        <w:tabs>
          <w:tab w:val="left" w:pos="227"/>
        </w:tabs>
        <w:ind w:left="227" w:hanging="227"/>
        <w:jc w:val="both"/>
        <w:rPr>
          <w:sz w:val="22"/>
          <w:szCs w:val="22"/>
        </w:rPr>
      </w:pPr>
      <w:r>
        <w:rPr>
          <w:sz w:val="22"/>
          <w:szCs w:val="22"/>
        </w:rPr>
        <w:t>Wykonawca płaci Zamawiającemu kary umowne:</w:t>
      </w:r>
    </w:p>
    <w:p w:rsidR="00E90A5F" w:rsidRDefault="00E90A5F" w:rsidP="00E90A5F">
      <w:pPr>
        <w:numPr>
          <w:ilvl w:val="0"/>
          <w:numId w:val="16"/>
        </w:numPr>
        <w:tabs>
          <w:tab w:val="left" w:pos="510"/>
        </w:tabs>
        <w:ind w:left="511" w:hanging="284"/>
        <w:jc w:val="both"/>
        <w:rPr>
          <w:sz w:val="22"/>
          <w:szCs w:val="22"/>
        </w:rPr>
      </w:pPr>
      <w:r>
        <w:rPr>
          <w:sz w:val="22"/>
          <w:szCs w:val="22"/>
        </w:rPr>
        <w:t>za opóźnienie w wykonaniu przedmiotu umowy - w wysokości 0,2% wynagrodzenia umownego brutto, określonego w §6 ust. 1, za każdy dzień opóźnienia, jednak łącznie nie więcej niż 20% tegoż wynagrodzenia;</w:t>
      </w:r>
    </w:p>
    <w:p w:rsidR="00E90A5F" w:rsidRDefault="00E90A5F" w:rsidP="00E90A5F">
      <w:pPr>
        <w:numPr>
          <w:ilvl w:val="0"/>
          <w:numId w:val="16"/>
        </w:numPr>
        <w:tabs>
          <w:tab w:val="left" w:pos="510"/>
        </w:tabs>
        <w:ind w:left="511" w:hanging="284"/>
        <w:jc w:val="both"/>
        <w:rPr>
          <w:sz w:val="22"/>
          <w:szCs w:val="22"/>
        </w:rPr>
      </w:pPr>
      <w:r>
        <w:rPr>
          <w:sz w:val="22"/>
          <w:szCs w:val="22"/>
        </w:rPr>
        <w:t>za opóźnienie w usunięciu wad stwierdzonych w czasie odbioru końcowego lub w okresie rękojmi i/lub gwarancji - w wysokości 0,2% wynagrodzenia umownego brutto, za każdy dzień opóźnienia, liczonego od dnia uzgodnionego jako termin usunięcia wad, jednak łącznie nie więcej niż 20% tegoż wynagrodzenia;</w:t>
      </w:r>
    </w:p>
    <w:p w:rsidR="00E90A5F" w:rsidRDefault="00E90A5F" w:rsidP="00E90A5F">
      <w:pPr>
        <w:numPr>
          <w:ilvl w:val="0"/>
          <w:numId w:val="16"/>
        </w:numPr>
        <w:tabs>
          <w:tab w:val="left" w:pos="510"/>
        </w:tabs>
        <w:ind w:left="511" w:hanging="284"/>
        <w:jc w:val="both"/>
        <w:rPr>
          <w:sz w:val="22"/>
          <w:szCs w:val="22"/>
        </w:rPr>
      </w:pPr>
      <w:r>
        <w:rPr>
          <w:sz w:val="22"/>
          <w:szCs w:val="22"/>
        </w:rPr>
        <w:t>za odstąpienie od umowy z przyczyn zależnych od Wykonawcy - w wysokości 20% wynagrodzenia umownego brutto;</w:t>
      </w:r>
    </w:p>
    <w:p w:rsidR="00E90A5F" w:rsidRDefault="00E90A5F" w:rsidP="00E90A5F">
      <w:pPr>
        <w:numPr>
          <w:ilvl w:val="0"/>
          <w:numId w:val="16"/>
        </w:numPr>
        <w:tabs>
          <w:tab w:val="left" w:pos="510"/>
        </w:tabs>
        <w:ind w:left="511" w:hanging="284"/>
        <w:jc w:val="both"/>
        <w:rPr>
          <w:sz w:val="22"/>
          <w:szCs w:val="22"/>
        </w:rPr>
      </w:pPr>
      <w:r>
        <w:rPr>
          <w:sz w:val="22"/>
          <w:szCs w:val="22"/>
        </w:rPr>
        <w:t xml:space="preserve"> za brak zapłaty lub w przypadku nieterminowej zapłaty wynagrodzenia należnego podwykonawcom lub dalszym podwykonawcom - w wysokości 0,05% wynagrodzenia umownego brutto, za każdy dzień opóźnienia, jednak łącznie nie więcej niż 5% tegoż wynagrodzenia;</w:t>
      </w:r>
    </w:p>
    <w:p w:rsidR="00E90A5F" w:rsidRDefault="00E90A5F" w:rsidP="00E90A5F">
      <w:pPr>
        <w:numPr>
          <w:ilvl w:val="0"/>
          <w:numId w:val="16"/>
        </w:numPr>
        <w:tabs>
          <w:tab w:val="left" w:pos="510"/>
        </w:tabs>
        <w:ind w:left="511" w:hanging="284"/>
        <w:jc w:val="both"/>
        <w:rPr>
          <w:sz w:val="22"/>
          <w:szCs w:val="22"/>
        </w:rPr>
      </w:pPr>
      <w:r>
        <w:rPr>
          <w:sz w:val="22"/>
          <w:szCs w:val="22"/>
        </w:rPr>
        <w:t>za nieprzedłożenie do zaakceptowania projektu umowy o podwykonawstwo lub dalsze podwykonawstwo, której przedmiotem są roboty budowlane lub projektu jej zmian - w wysokości 0,05% wynagrodzenia umownego brutto, za każdy dzień opóźnienia, jednak łącznie nie więcej niż 5% tegoż wynagrodzenia;</w:t>
      </w:r>
    </w:p>
    <w:p w:rsidR="00E90A5F" w:rsidRDefault="00E90A5F" w:rsidP="00E90A5F">
      <w:pPr>
        <w:numPr>
          <w:ilvl w:val="0"/>
          <w:numId w:val="16"/>
        </w:numPr>
        <w:tabs>
          <w:tab w:val="left" w:pos="510"/>
        </w:tabs>
        <w:ind w:left="511" w:hanging="284"/>
        <w:jc w:val="both"/>
        <w:rPr>
          <w:sz w:val="22"/>
          <w:szCs w:val="22"/>
        </w:rPr>
      </w:pPr>
      <w:r>
        <w:rPr>
          <w:sz w:val="22"/>
          <w:szCs w:val="22"/>
        </w:rPr>
        <w:t>za nieprzedłożenie poświadczonej za zgodność z oryginałem kopii umowy o podwykonawstwo lub dalsze podwykonawstwo lub jej zmiany - w wysokości 0,05% wynagrodzenia umownego brutto, za każdy dzień opóźnienia, jednak łącznie nie więcej niż 5% tegoż wynagrodzenia;</w:t>
      </w:r>
    </w:p>
    <w:p w:rsidR="00E90A5F" w:rsidRDefault="00E90A5F" w:rsidP="00E90A5F">
      <w:pPr>
        <w:numPr>
          <w:ilvl w:val="0"/>
          <w:numId w:val="16"/>
        </w:numPr>
        <w:tabs>
          <w:tab w:val="left" w:pos="510"/>
        </w:tabs>
        <w:ind w:left="511" w:hanging="284"/>
        <w:jc w:val="both"/>
        <w:rPr>
          <w:sz w:val="22"/>
          <w:szCs w:val="22"/>
        </w:rPr>
      </w:pPr>
      <w:r>
        <w:rPr>
          <w:sz w:val="22"/>
          <w:szCs w:val="22"/>
        </w:rPr>
        <w:t>za brak zmiany umowy o podwykonawstwo lub dalsze podwykonawstwo w zakresie terminu zapłaty – w wysokości 0,05% wynagrodzenia umownego brutto, za każdy przypadek braku zmiany umowy;</w:t>
      </w:r>
    </w:p>
    <w:p w:rsidR="00E90A5F" w:rsidRDefault="00E90A5F" w:rsidP="00E90A5F">
      <w:pPr>
        <w:numPr>
          <w:ilvl w:val="0"/>
          <w:numId w:val="16"/>
        </w:numPr>
        <w:tabs>
          <w:tab w:val="left" w:pos="510"/>
        </w:tabs>
        <w:ind w:left="511" w:hanging="284"/>
        <w:jc w:val="both"/>
        <w:rPr>
          <w:sz w:val="22"/>
          <w:szCs w:val="22"/>
        </w:rPr>
      </w:pPr>
      <w:r>
        <w:rPr>
          <w:sz w:val="22"/>
          <w:szCs w:val="22"/>
        </w:rPr>
        <w:t>za nieprzekazanie harmonogramu rzeczowo-finansowego realizacji robót lub brak jego korekty, zgodnie z § 5 ust. 2 niniejszej umowy – w wysokości 0,01% wartości wynagrodzenia umownego brutto, za każdy dzień opóźnienia, jednak łącznie nie więcej niż 5% tegoż wynagrodzenia;</w:t>
      </w:r>
    </w:p>
    <w:p w:rsidR="00E90A5F" w:rsidRDefault="00E90A5F" w:rsidP="00E90A5F">
      <w:pPr>
        <w:numPr>
          <w:ilvl w:val="0"/>
          <w:numId w:val="16"/>
        </w:numPr>
        <w:tabs>
          <w:tab w:val="left" w:pos="510"/>
        </w:tabs>
        <w:ind w:left="511" w:hanging="284"/>
        <w:jc w:val="both"/>
        <w:rPr>
          <w:sz w:val="22"/>
          <w:szCs w:val="22"/>
        </w:rPr>
      </w:pPr>
      <w:r>
        <w:rPr>
          <w:sz w:val="22"/>
          <w:szCs w:val="22"/>
        </w:rPr>
        <w:t>każdorazowo za niedopełnienie wymogu zatrudnienia pracowników w rozumieniu przepisów Kodeksu Pracy - w wysokości iloczynu kwoty minimalnego wynagrodzenia za pracę ustalonego na podstawie przepisów o minimalnym wynagrodzeniu za pracę (obowiązujących w chwili stwierdzenia przez Zamawiającego niedopełnienia wymogu zatrudnienia pracowników w rozumieniu przepisów Kodeksu Pracy) i liczby miesięcy w okresie realizacji umowy, w których nie dopełniono przedmiotowego wymogu - za każdą osobę poniżej liczby pracowników wskazanych w „Wykazie pracowników” stanowiącym załącznik nr 3 do umowy. Minimalne wynagrodzenie za pracę ustalone zostanie proporcjonalnie do wymiaru etatu niezatrudnionego pracownika.</w:t>
      </w:r>
    </w:p>
    <w:p w:rsidR="00E90A5F" w:rsidRDefault="00E90A5F" w:rsidP="00E90A5F">
      <w:pPr>
        <w:numPr>
          <w:ilvl w:val="0"/>
          <w:numId w:val="6"/>
        </w:numPr>
        <w:tabs>
          <w:tab w:val="left" w:pos="227"/>
        </w:tabs>
        <w:ind w:left="227" w:hanging="227"/>
        <w:jc w:val="both"/>
        <w:rPr>
          <w:sz w:val="22"/>
          <w:szCs w:val="22"/>
        </w:rPr>
      </w:pPr>
      <w:r>
        <w:rPr>
          <w:sz w:val="22"/>
          <w:szCs w:val="22"/>
        </w:rPr>
        <w:t>W przypadku nałożenia kary umownej i jej naliczenia, Wykonawca zobowiązany będzie wpłacić ustaloną kwotę na podstawie obciążeniowej noty księgowej.</w:t>
      </w:r>
    </w:p>
    <w:p w:rsidR="00E90A5F" w:rsidRDefault="00E90A5F" w:rsidP="00E90A5F">
      <w:pPr>
        <w:numPr>
          <w:ilvl w:val="0"/>
          <w:numId w:val="6"/>
        </w:numPr>
        <w:tabs>
          <w:tab w:val="left" w:pos="227"/>
        </w:tabs>
        <w:ind w:left="227" w:hanging="227"/>
        <w:jc w:val="both"/>
        <w:rPr>
          <w:sz w:val="22"/>
          <w:szCs w:val="22"/>
        </w:rPr>
      </w:pPr>
      <w:r>
        <w:rPr>
          <w:sz w:val="22"/>
          <w:szCs w:val="22"/>
        </w:rPr>
        <w:t>Zamawiający płaci Wykonawcy kary umowne:</w:t>
      </w:r>
    </w:p>
    <w:p w:rsidR="00E90A5F" w:rsidRDefault="00E90A5F" w:rsidP="00E90A5F">
      <w:pPr>
        <w:numPr>
          <w:ilvl w:val="0"/>
          <w:numId w:val="9"/>
        </w:numPr>
        <w:tabs>
          <w:tab w:val="left" w:pos="360"/>
          <w:tab w:val="left" w:pos="510"/>
          <w:tab w:val="left" w:pos="652"/>
        </w:tabs>
        <w:ind w:left="511" w:hanging="284"/>
        <w:jc w:val="both"/>
        <w:rPr>
          <w:sz w:val="22"/>
          <w:szCs w:val="22"/>
        </w:rPr>
      </w:pPr>
      <w:r>
        <w:rPr>
          <w:sz w:val="22"/>
          <w:szCs w:val="22"/>
        </w:rPr>
        <w:t>za zwłokę w przekazaniu Wykonawcy terenu budowy wraz z dziennikiem budowy, dokumentacją projektową i specyfikacją techniczną wykonania i odbioru robót - w wysokości 0,05% wynagrodzenia umownego brutto, za każdy dzień zwłoki, licząc od następnego dnia po terminie, w którym przekazanie miało nastąpić, jednak łącznie nie więcej niż 20% tegoż wynagrodzenia;</w:t>
      </w:r>
    </w:p>
    <w:p w:rsidR="00E90A5F" w:rsidRDefault="00E90A5F" w:rsidP="00E90A5F">
      <w:pPr>
        <w:numPr>
          <w:ilvl w:val="0"/>
          <w:numId w:val="9"/>
        </w:numPr>
        <w:tabs>
          <w:tab w:val="left" w:pos="360"/>
          <w:tab w:val="left" w:pos="510"/>
          <w:tab w:val="left" w:pos="652"/>
        </w:tabs>
        <w:ind w:left="511" w:hanging="284"/>
        <w:jc w:val="both"/>
        <w:rPr>
          <w:sz w:val="22"/>
          <w:szCs w:val="22"/>
        </w:rPr>
      </w:pPr>
      <w:r>
        <w:rPr>
          <w:sz w:val="22"/>
          <w:szCs w:val="22"/>
        </w:rPr>
        <w:t>za zwłokę w rozpoczęciu czynności odbioru końcowego robót w wysokości 0,05% wynagrodzenia umownego brutto, za każdy dzień zwłoki, licząc od następnego dnia po terminie, w którym odbiór miał być rozpoczęty, jednak łącznie nie więcej niż 20% tegoż wynagrodzenia.</w:t>
      </w:r>
    </w:p>
    <w:p w:rsidR="00E90A5F" w:rsidRDefault="00E90A5F" w:rsidP="00E90A5F">
      <w:pPr>
        <w:numPr>
          <w:ilvl w:val="0"/>
          <w:numId w:val="6"/>
        </w:numPr>
        <w:tabs>
          <w:tab w:val="left" w:pos="227"/>
        </w:tabs>
        <w:ind w:left="227" w:hanging="227"/>
        <w:jc w:val="both"/>
        <w:rPr>
          <w:sz w:val="22"/>
          <w:szCs w:val="22"/>
        </w:rPr>
      </w:pPr>
      <w:r>
        <w:rPr>
          <w:sz w:val="22"/>
          <w:szCs w:val="22"/>
        </w:rPr>
        <w:t>Niezależnie od ustalonych kar, strony mogą dochodzić odszkodowania uzupełniającego na zasadach ogólnych w przypadku, gdy szkoda przewyższa wysokość nałożonych kar.</w:t>
      </w:r>
    </w:p>
    <w:p w:rsidR="00E90A5F" w:rsidRDefault="00E90A5F" w:rsidP="00E90A5F">
      <w:pPr>
        <w:numPr>
          <w:ilvl w:val="0"/>
          <w:numId w:val="6"/>
        </w:numPr>
        <w:tabs>
          <w:tab w:val="left" w:pos="227"/>
        </w:tabs>
        <w:ind w:left="227" w:hanging="227"/>
        <w:jc w:val="both"/>
        <w:rPr>
          <w:sz w:val="22"/>
          <w:szCs w:val="22"/>
        </w:rPr>
      </w:pPr>
      <w:r>
        <w:rPr>
          <w:sz w:val="22"/>
          <w:szCs w:val="22"/>
        </w:rPr>
        <w:t xml:space="preserve">Inwestycja jest współfinansowana ze środków Unii Europejskiej. W przypadku utraty z winy Wykonawcy dofinansowania, zapłaci on na rzecz Zamawiającego równowartość utraconego dofinansowania.      </w:t>
      </w:r>
    </w:p>
    <w:p w:rsidR="00E46D4B" w:rsidRDefault="00E46D4B" w:rsidP="00852BED">
      <w:pPr>
        <w:tabs>
          <w:tab w:val="left" w:pos="227"/>
        </w:tabs>
        <w:jc w:val="both"/>
        <w:rPr>
          <w:sz w:val="22"/>
          <w:szCs w:val="22"/>
        </w:rPr>
      </w:pPr>
    </w:p>
    <w:p w:rsidR="004E5C13" w:rsidRDefault="004E5C13" w:rsidP="00852BED">
      <w:pPr>
        <w:tabs>
          <w:tab w:val="left" w:pos="227"/>
        </w:tabs>
        <w:jc w:val="both"/>
        <w:rPr>
          <w:sz w:val="22"/>
          <w:szCs w:val="22"/>
        </w:rPr>
      </w:pPr>
    </w:p>
    <w:p w:rsidR="004E5C13" w:rsidRDefault="004E5C13" w:rsidP="00852BED">
      <w:pPr>
        <w:tabs>
          <w:tab w:val="left" w:pos="227"/>
        </w:tabs>
        <w:jc w:val="both"/>
        <w:rPr>
          <w:sz w:val="22"/>
          <w:szCs w:val="22"/>
        </w:rPr>
      </w:pPr>
    </w:p>
    <w:p w:rsidR="00E90A5F" w:rsidRDefault="00E90A5F" w:rsidP="00E90A5F">
      <w:pPr>
        <w:jc w:val="both"/>
        <w:rPr>
          <w:sz w:val="22"/>
          <w:szCs w:val="22"/>
        </w:rPr>
      </w:pPr>
    </w:p>
    <w:p w:rsidR="00E90A5F" w:rsidRDefault="00E90A5F" w:rsidP="00E90A5F">
      <w:pPr>
        <w:numPr>
          <w:ilvl w:val="0"/>
          <w:numId w:val="5"/>
        </w:numPr>
        <w:ind w:left="0" w:firstLine="0"/>
        <w:jc w:val="center"/>
        <w:rPr>
          <w:b/>
          <w:sz w:val="24"/>
          <w:szCs w:val="22"/>
        </w:rPr>
      </w:pPr>
    </w:p>
    <w:p w:rsidR="00E90A5F" w:rsidRDefault="00E90A5F" w:rsidP="00E90A5F">
      <w:pPr>
        <w:jc w:val="center"/>
        <w:rPr>
          <w:sz w:val="22"/>
          <w:szCs w:val="22"/>
        </w:rPr>
      </w:pPr>
      <w:r>
        <w:rPr>
          <w:b/>
          <w:sz w:val="22"/>
          <w:szCs w:val="22"/>
        </w:rPr>
        <w:t>Prawo odstąpienia od umowy, rozwiązanie umowy</w:t>
      </w:r>
    </w:p>
    <w:p w:rsidR="00E90A5F" w:rsidRDefault="00E90A5F" w:rsidP="00E90A5F">
      <w:pPr>
        <w:numPr>
          <w:ilvl w:val="0"/>
          <w:numId w:val="8"/>
        </w:numPr>
        <w:tabs>
          <w:tab w:val="left" w:pos="227"/>
        </w:tabs>
        <w:ind w:left="227" w:hanging="227"/>
        <w:jc w:val="both"/>
        <w:rPr>
          <w:sz w:val="22"/>
          <w:szCs w:val="22"/>
        </w:rPr>
      </w:pPr>
      <w:r>
        <w:rPr>
          <w:sz w:val="22"/>
          <w:szCs w:val="22"/>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tym przypadku Wykonawca może żądać wyłącznie wynagrodzenia należnego z tytułu wykonania części umowy.</w:t>
      </w:r>
    </w:p>
    <w:p w:rsidR="00E90A5F" w:rsidRDefault="00E90A5F" w:rsidP="00E90A5F">
      <w:pPr>
        <w:numPr>
          <w:ilvl w:val="0"/>
          <w:numId w:val="8"/>
        </w:numPr>
        <w:tabs>
          <w:tab w:val="left" w:pos="227"/>
        </w:tabs>
        <w:ind w:left="227" w:hanging="227"/>
        <w:jc w:val="both"/>
        <w:rPr>
          <w:sz w:val="22"/>
          <w:szCs w:val="22"/>
        </w:rPr>
      </w:pPr>
      <w:r>
        <w:rPr>
          <w:sz w:val="22"/>
          <w:szCs w:val="22"/>
        </w:rPr>
        <w:t xml:space="preserve">Zamawiający może rozwiązać umowę w przypadkach określonych w art. 145a i b ustawy </w:t>
      </w:r>
      <w:proofErr w:type="spellStart"/>
      <w:r>
        <w:rPr>
          <w:sz w:val="22"/>
          <w:szCs w:val="22"/>
        </w:rPr>
        <w:t>Pzp</w:t>
      </w:r>
      <w:proofErr w:type="spellEnd"/>
      <w:r>
        <w:rPr>
          <w:sz w:val="22"/>
          <w:szCs w:val="22"/>
        </w:rPr>
        <w:t>.</w:t>
      </w:r>
    </w:p>
    <w:p w:rsidR="00E90A5F" w:rsidRDefault="00E90A5F" w:rsidP="00E90A5F">
      <w:pPr>
        <w:numPr>
          <w:ilvl w:val="0"/>
          <w:numId w:val="8"/>
        </w:numPr>
        <w:tabs>
          <w:tab w:val="left" w:pos="227"/>
        </w:tabs>
        <w:ind w:left="227" w:hanging="227"/>
        <w:jc w:val="both"/>
        <w:rPr>
          <w:sz w:val="22"/>
          <w:szCs w:val="22"/>
        </w:rPr>
      </w:pPr>
      <w:r>
        <w:rPr>
          <w:sz w:val="22"/>
          <w:szCs w:val="22"/>
        </w:rPr>
        <w:t>Zamawiający jest uprawniony do odstąpienia od umowy w terminie 45 dni od dnia uzyskania przez niego wiedzy o okoliczności uzasadniającej odstąpienie, jeżeli:</w:t>
      </w:r>
    </w:p>
    <w:p w:rsidR="00E90A5F" w:rsidRDefault="00E90A5F" w:rsidP="00E90A5F">
      <w:pPr>
        <w:numPr>
          <w:ilvl w:val="0"/>
          <w:numId w:val="14"/>
        </w:numPr>
        <w:tabs>
          <w:tab w:val="left" w:pos="510"/>
        </w:tabs>
        <w:ind w:left="511" w:hanging="284"/>
        <w:jc w:val="both"/>
        <w:rPr>
          <w:sz w:val="22"/>
          <w:szCs w:val="22"/>
        </w:rPr>
      </w:pPr>
      <w:r>
        <w:rPr>
          <w:sz w:val="22"/>
          <w:szCs w:val="22"/>
        </w:rPr>
        <w:t>Wykonawca nie rozpocznie robót po upływie 14 dni od przekazania placu budowy;</w:t>
      </w:r>
    </w:p>
    <w:p w:rsidR="00E90A5F" w:rsidRDefault="00E90A5F" w:rsidP="00E90A5F">
      <w:pPr>
        <w:numPr>
          <w:ilvl w:val="0"/>
          <w:numId w:val="14"/>
        </w:numPr>
        <w:tabs>
          <w:tab w:val="left" w:pos="510"/>
        </w:tabs>
        <w:ind w:left="511" w:hanging="284"/>
        <w:jc w:val="both"/>
        <w:rPr>
          <w:sz w:val="22"/>
          <w:szCs w:val="22"/>
        </w:rPr>
      </w:pPr>
      <w:r>
        <w:rPr>
          <w:sz w:val="22"/>
          <w:szCs w:val="22"/>
        </w:rPr>
        <w:t>przerwano realizację przedmiotu umowy z przyczyn leżących po stronie Wykonawcy i przerwa ta trwa dłużej niż 14 dni;</w:t>
      </w:r>
    </w:p>
    <w:p w:rsidR="00E90A5F" w:rsidRDefault="00E90A5F" w:rsidP="00E90A5F">
      <w:pPr>
        <w:numPr>
          <w:ilvl w:val="0"/>
          <w:numId w:val="14"/>
        </w:numPr>
        <w:tabs>
          <w:tab w:val="left" w:pos="510"/>
        </w:tabs>
        <w:ind w:left="511" w:hanging="284"/>
        <w:jc w:val="both"/>
        <w:rPr>
          <w:sz w:val="22"/>
          <w:szCs w:val="22"/>
        </w:rPr>
      </w:pPr>
      <w:r>
        <w:rPr>
          <w:sz w:val="22"/>
          <w:szCs w:val="22"/>
        </w:rPr>
        <w:t>Wykonawca opóźnia się z realizacją przedmiotu umowy tak dalece, że nie jest prawdopodobne, żeby zdołał go zrealizować w terminie określonym w §2 ust. 2 umowy. W takim przypadku Zamawiający może od umowy odstąpić przed upływem tego terminu, bez wyznaczania terminu dodatkowego;</w:t>
      </w:r>
    </w:p>
    <w:p w:rsidR="00E90A5F" w:rsidRDefault="00E90A5F" w:rsidP="00E90A5F">
      <w:pPr>
        <w:numPr>
          <w:ilvl w:val="0"/>
          <w:numId w:val="14"/>
        </w:numPr>
        <w:tabs>
          <w:tab w:val="left" w:pos="510"/>
        </w:tabs>
        <w:ind w:left="511" w:hanging="284"/>
        <w:jc w:val="both"/>
        <w:rPr>
          <w:sz w:val="22"/>
          <w:szCs w:val="22"/>
        </w:rPr>
      </w:pPr>
      <w:r>
        <w:rPr>
          <w:sz w:val="22"/>
          <w:szCs w:val="22"/>
        </w:rPr>
        <w:t>Wykonawca skierował, bez akceptacji Zamawiającego, do kierowania robotami osoby inne niż wskazane w ofercie Wykonawcy;</w:t>
      </w:r>
    </w:p>
    <w:p w:rsidR="00E90A5F" w:rsidRDefault="00E90A5F" w:rsidP="00E90A5F">
      <w:pPr>
        <w:numPr>
          <w:ilvl w:val="0"/>
          <w:numId w:val="14"/>
        </w:numPr>
        <w:tabs>
          <w:tab w:val="left" w:pos="510"/>
        </w:tabs>
        <w:ind w:left="511" w:hanging="284"/>
        <w:jc w:val="both"/>
        <w:rPr>
          <w:sz w:val="22"/>
          <w:szCs w:val="22"/>
        </w:rPr>
      </w:pPr>
      <w:r>
        <w:rPr>
          <w:sz w:val="22"/>
          <w:szCs w:val="22"/>
        </w:rPr>
        <w:t>w razie konieczności:</w:t>
      </w:r>
    </w:p>
    <w:p w:rsidR="00E90A5F" w:rsidRDefault="00E90A5F" w:rsidP="00E90A5F">
      <w:pPr>
        <w:ind w:left="680" w:hanging="170"/>
        <w:jc w:val="both"/>
        <w:rPr>
          <w:sz w:val="22"/>
          <w:szCs w:val="22"/>
        </w:rPr>
      </w:pPr>
      <w:r>
        <w:rPr>
          <w:sz w:val="22"/>
          <w:szCs w:val="22"/>
        </w:rPr>
        <w:t>- co najmniej trzykrotnego dokonywania bezpośredniej zapłaty przez Zamawiającego  lub</w:t>
      </w:r>
    </w:p>
    <w:p w:rsidR="00E90A5F" w:rsidRDefault="00E90A5F" w:rsidP="00E90A5F">
      <w:pPr>
        <w:ind w:left="680" w:hanging="170"/>
        <w:jc w:val="both"/>
        <w:rPr>
          <w:sz w:val="22"/>
          <w:szCs w:val="22"/>
        </w:rPr>
      </w:pPr>
      <w:r>
        <w:rPr>
          <w:sz w:val="22"/>
          <w:szCs w:val="22"/>
        </w:rPr>
        <w:t>- dokonania bezpośrednich płatności na sumę większą niż 5% wartości umowy, podwykonawcy lub dalszemu podwykonawcy;</w:t>
      </w:r>
    </w:p>
    <w:p w:rsidR="00E90A5F" w:rsidRDefault="00E90A5F" w:rsidP="00E90A5F">
      <w:pPr>
        <w:numPr>
          <w:ilvl w:val="0"/>
          <w:numId w:val="14"/>
        </w:numPr>
        <w:tabs>
          <w:tab w:val="left" w:pos="510"/>
        </w:tabs>
        <w:ind w:left="511" w:hanging="284"/>
        <w:jc w:val="both"/>
        <w:rPr>
          <w:sz w:val="22"/>
          <w:szCs w:val="22"/>
        </w:rPr>
      </w:pPr>
      <w:r>
        <w:rPr>
          <w:sz w:val="22"/>
          <w:szCs w:val="22"/>
        </w:rPr>
        <w:t>zostanie złożony wniosek o ogłoszenie upadłości Wykonawcy lub zostało zlikwidowane przedsiębiorstwo Wykonawcy;</w:t>
      </w:r>
    </w:p>
    <w:p w:rsidR="00E90A5F" w:rsidRDefault="00E90A5F" w:rsidP="00E90A5F">
      <w:pPr>
        <w:numPr>
          <w:ilvl w:val="0"/>
          <w:numId w:val="14"/>
        </w:numPr>
        <w:tabs>
          <w:tab w:val="left" w:pos="510"/>
        </w:tabs>
        <w:ind w:left="511" w:hanging="284"/>
        <w:jc w:val="both"/>
        <w:rPr>
          <w:sz w:val="22"/>
          <w:szCs w:val="22"/>
        </w:rPr>
      </w:pPr>
      <w:r>
        <w:rPr>
          <w:sz w:val="22"/>
          <w:szCs w:val="22"/>
        </w:rPr>
        <w:t>Wykonawca realizuje przedmiot zamówienia w sposób wadliwy albo sprzeczny z niniejszą umową, dokumentacją projektową, specyfikacją techniczną wykonania i odbioru robót lub wskazaniami Zamawiającego. W takim przypadku Zamawiający może wezwać go do zmiany sposobu wykonania i wyznaczyć mu w tym celu odpowiedni termin. Po bezskutecznym upływie wyznaczonego terminu Zamawiający może od umowy odstąpić albo powierzyć poprawienie lub dalszą realizację przedmiotu umowy innemu podmiotowi, na koszt i odpowiedzialność Wykonawcy.</w:t>
      </w:r>
    </w:p>
    <w:p w:rsidR="00E90A5F" w:rsidRDefault="00E90A5F" w:rsidP="00E90A5F">
      <w:pPr>
        <w:numPr>
          <w:ilvl w:val="0"/>
          <w:numId w:val="8"/>
        </w:numPr>
        <w:tabs>
          <w:tab w:val="left" w:pos="227"/>
        </w:tabs>
        <w:ind w:left="227" w:hanging="227"/>
        <w:jc w:val="both"/>
        <w:rPr>
          <w:sz w:val="22"/>
          <w:szCs w:val="22"/>
        </w:rPr>
      </w:pPr>
      <w:r>
        <w:rPr>
          <w:sz w:val="22"/>
          <w:szCs w:val="22"/>
        </w:rPr>
        <w:t>Wykonawca jest uprawniony do odstąpienia od umowy w terminie 45 dni od dnia uzyskania wiedzy o okoliczności uzasadniającej odstąpienie, w przypadku, gdy Zamawiający:</w:t>
      </w:r>
    </w:p>
    <w:p w:rsidR="00E90A5F" w:rsidRDefault="00E90A5F" w:rsidP="00E90A5F">
      <w:pPr>
        <w:numPr>
          <w:ilvl w:val="0"/>
          <w:numId w:val="23"/>
        </w:numPr>
        <w:tabs>
          <w:tab w:val="left" w:pos="510"/>
        </w:tabs>
        <w:ind w:left="511" w:hanging="284"/>
        <w:jc w:val="both"/>
        <w:rPr>
          <w:sz w:val="22"/>
          <w:szCs w:val="22"/>
        </w:rPr>
      </w:pPr>
      <w:r>
        <w:rPr>
          <w:sz w:val="22"/>
          <w:szCs w:val="22"/>
        </w:rPr>
        <w:t>nie wywiązuje się z obowiązku zapłaty faktur VAT, mimo dodatkowego wezwania - w terminie 1 miesiąca od upływu terminu zapłaty, określonego w niniejszej umowie;</w:t>
      </w:r>
    </w:p>
    <w:p w:rsidR="00E90A5F" w:rsidRDefault="00E90A5F" w:rsidP="00E90A5F">
      <w:pPr>
        <w:numPr>
          <w:ilvl w:val="0"/>
          <w:numId w:val="23"/>
        </w:numPr>
        <w:tabs>
          <w:tab w:val="left" w:pos="510"/>
        </w:tabs>
        <w:ind w:left="511" w:hanging="284"/>
        <w:jc w:val="both"/>
        <w:rPr>
          <w:sz w:val="22"/>
          <w:szCs w:val="22"/>
        </w:rPr>
      </w:pPr>
      <w:r>
        <w:rPr>
          <w:sz w:val="22"/>
          <w:szCs w:val="22"/>
        </w:rPr>
        <w:t>odmawia bez wskazania uzasadnionej przyczyny odbioru robót lub podpisania protokołu odbioru końcowego.</w:t>
      </w:r>
    </w:p>
    <w:p w:rsidR="00E90A5F" w:rsidRDefault="00E90A5F" w:rsidP="00E90A5F">
      <w:pPr>
        <w:numPr>
          <w:ilvl w:val="0"/>
          <w:numId w:val="8"/>
        </w:numPr>
        <w:tabs>
          <w:tab w:val="left" w:pos="227"/>
        </w:tabs>
        <w:ind w:left="227" w:hanging="227"/>
        <w:jc w:val="both"/>
        <w:rPr>
          <w:sz w:val="22"/>
          <w:szCs w:val="22"/>
        </w:rPr>
      </w:pPr>
      <w:r>
        <w:rPr>
          <w:sz w:val="22"/>
          <w:szCs w:val="22"/>
        </w:rPr>
        <w:t>Odstąpienie od umowy wymaga formy pisemnej, pod rygorem nieważności takiego oświadczenia i powinno zawierać uzasadnienie.</w:t>
      </w:r>
    </w:p>
    <w:p w:rsidR="00E90A5F" w:rsidRDefault="00E90A5F" w:rsidP="00E90A5F">
      <w:pPr>
        <w:numPr>
          <w:ilvl w:val="0"/>
          <w:numId w:val="8"/>
        </w:numPr>
        <w:tabs>
          <w:tab w:val="left" w:pos="227"/>
        </w:tabs>
        <w:ind w:left="227" w:hanging="227"/>
        <w:jc w:val="both"/>
        <w:rPr>
          <w:sz w:val="22"/>
          <w:szCs w:val="22"/>
        </w:rPr>
      </w:pPr>
      <w:r>
        <w:rPr>
          <w:sz w:val="22"/>
          <w:szCs w:val="22"/>
        </w:rPr>
        <w:t>Wykonawca nie może odstąpić od umowy po przekroczeniu umownego terminu realizacji.</w:t>
      </w:r>
    </w:p>
    <w:p w:rsidR="00E90A5F" w:rsidRDefault="00E90A5F" w:rsidP="00E90A5F">
      <w:pPr>
        <w:numPr>
          <w:ilvl w:val="0"/>
          <w:numId w:val="8"/>
        </w:numPr>
        <w:tabs>
          <w:tab w:val="left" w:pos="227"/>
        </w:tabs>
        <w:ind w:left="227" w:hanging="227"/>
        <w:jc w:val="both"/>
        <w:rPr>
          <w:sz w:val="22"/>
          <w:szCs w:val="22"/>
        </w:rPr>
      </w:pPr>
      <w:r>
        <w:rPr>
          <w:sz w:val="22"/>
          <w:szCs w:val="22"/>
        </w:rPr>
        <w:t>W wypadku odstąpienia od umowy przez Wykonawcę lub Zamawiającego, Wykonawca ma obowiązek:</w:t>
      </w:r>
    </w:p>
    <w:p w:rsidR="00E90A5F" w:rsidRDefault="00E90A5F" w:rsidP="00E90A5F">
      <w:pPr>
        <w:numPr>
          <w:ilvl w:val="0"/>
          <w:numId w:val="25"/>
        </w:numPr>
        <w:tabs>
          <w:tab w:val="left" w:pos="510"/>
        </w:tabs>
        <w:ind w:left="511" w:hanging="284"/>
        <w:jc w:val="both"/>
        <w:rPr>
          <w:sz w:val="22"/>
          <w:szCs w:val="22"/>
        </w:rPr>
      </w:pPr>
      <w:r>
        <w:rPr>
          <w:sz w:val="22"/>
          <w:szCs w:val="22"/>
        </w:rPr>
        <w:t>natychmiast wstrzymać wykonywanie robót, poza mającymi na celu ochronę życia i własności, i zabezpieczyć przerwane roboty (w szczególności roboty ulegające degradacji – pod rygorem braku zapłaty za ten element robót) w zakresie obustronnie uzgodnionym oraz zabezpieczyć teren budowy i opuścić go najpóźniej w terminie wskazanym przez Zamawiającego;</w:t>
      </w:r>
    </w:p>
    <w:p w:rsidR="00E90A5F" w:rsidRDefault="00E90A5F" w:rsidP="00E90A5F">
      <w:pPr>
        <w:numPr>
          <w:ilvl w:val="0"/>
          <w:numId w:val="25"/>
        </w:numPr>
        <w:tabs>
          <w:tab w:val="left" w:pos="510"/>
        </w:tabs>
        <w:ind w:left="511" w:hanging="284"/>
        <w:jc w:val="both"/>
        <w:rPr>
          <w:sz w:val="22"/>
          <w:szCs w:val="22"/>
        </w:rPr>
      </w:pPr>
      <w:r>
        <w:rPr>
          <w:sz w:val="22"/>
          <w:szCs w:val="22"/>
        </w:rPr>
        <w:t>przekazać znajdujące się w jego posiadaniu dokumenty, w tym należące do Zamawiającego, urządzenia materiały i inne prace, za które Wykonawca otrzymał płatność oraz inne ustalone przez strony dokumenty - najpóźniej w terminie wskazanym przez Zamawiającego;</w:t>
      </w:r>
    </w:p>
    <w:p w:rsidR="00E90A5F" w:rsidRDefault="00E90A5F" w:rsidP="00E90A5F">
      <w:pPr>
        <w:numPr>
          <w:ilvl w:val="0"/>
          <w:numId w:val="25"/>
        </w:numPr>
        <w:tabs>
          <w:tab w:val="left" w:pos="510"/>
        </w:tabs>
        <w:ind w:left="511" w:hanging="284"/>
        <w:jc w:val="both"/>
        <w:rPr>
          <w:sz w:val="22"/>
          <w:szCs w:val="22"/>
        </w:rPr>
      </w:pPr>
      <w:r>
        <w:rPr>
          <w:sz w:val="22"/>
          <w:szCs w:val="22"/>
        </w:rPr>
        <w:t>zastosować się do poleceń Zamawiającego dotyczących ochrony własności lub bezpieczeństwa robót.</w:t>
      </w:r>
    </w:p>
    <w:p w:rsidR="00E90A5F" w:rsidRDefault="00E90A5F" w:rsidP="00E90A5F">
      <w:pPr>
        <w:numPr>
          <w:ilvl w:val="0"/>
          <w:numId w:val="8"/>
        </w:numPr>
        <w:tabs>
          <w:tab w:val="left" w:pos="227"/>
        </w:tabs>
        <w:ind w:left="227" w:hanging="227"/>
        <w:jc w:val="both"/>
        <w:rPr>
          <w:sz w:val="22"/>
          <w:szCs w:val="22"/>
        </w:rPr>
      </w:pPr>
      <w:r>
        <w:rPr>
          <w:sz w:val="22"/>
          <w:szCs w:val="22"/>
        </w:rPr>
        <w:t xml:space="preserve">W terminie 7 dni od daty odstąpienia od umowy, Wykonawca zgłosi Zamawiającemu gotowość do odbioru robót przerwanych oraz robót zabezpieczających. W przypadku niezgłoszenia w tym </w:t>
      </w:r>
      <w:r>
        <w:rPr>
          <w:sz w:val="22"/>
          <w:szCs w:val="22"/>
        </w:rPr>
        <w:lastRenderedPageBreak/>
        <w:t>terminie gotowości do odbioru, Zamawiający ma prawo przeprowadzić odbiór jednostronny, w terminie przez siebie wyznaczonym.</w:t>
      </w:r>
    </w:p>
    <w:p w:rsidR="00E90A5F" w:rsidRDefault="00E90A5F" w:rsidP="00E90A5F">
      <w:pPr>
        <w:numPr>
          <w:ilvl w:val="0"/>
          <w:numId w:val="8"/>
        </w:numPr>
        <w:tabs>
          <w:tab w:val="left" w:pos="227"/>
        </w:tabs>
        <w:ind w:left="227" w:hanging="227"/>
        <w:jc w:val="both"/>
        <w:rPr>
          <w:sz w:val="22"/>
          <w:szCs w:val="22"/>
        </w:rPr>
      </w:pPr>
      <w:r>
        <w:rPr>
          <w:sz w:val="22"/>
          <w:szCs w:val="22"/>
        </w:rPr>
        <w:t>W terminie 7 dni od daty zgłoszenia, o którym mowa w ust. 7, Wykonawca, przy udziale Zamawiającego, sporządzi szczegółową inwentaryzację robót wykonanych, według stanu na dzień odstąpienia. W przypadku braku porozumienia w zakresie powyższych czynności, Zamawiający powoła komisję, która dokona inwentaryzacji.</w:t>
      </w:r>
    </w:p>
    <w:p w:rsidR="00E90A5F" w:rsidRDefault="00E90A5F" w:rsidP="00E90A5F">
      <w:pPr>
        <w:numPr>
          <w:ilvl w:val="0"/>
          <w:numId w:val="8"/>
        </w:numPr>
        <w:tabs>
          <w:tab w:val="left" w:pos="227"/>
        </w:tabs>
        <w:ind w:left="227" w:hanging="227"/>
        <w:jc w:val="both"/>
        <w:rPr>
          <w:sz w:val="22"/>
          <w:szCs w:val="22"/>
        </w:rPr>
      </w:pPr>
      <w:r>
        <w:rPr>
          <w:sz w:val="22"/>
          <w:szCs w:val="22"/>
        </w:rPr>
        <w:t>Wykonawca w terminie do 14 dni od daty odstąpienia od umowy, usunie z terenu budowy urządzenia zaplecza budowy przez niego dostarczone lub wzniesione, materiały i sprzęt, niestanowiące własności Zamawiającego. W przypadku niewypełnienia przez Wykonawcę powyższego obowiązku, Zamawiający uprawniony jest do ich usunięcia na koszt i ryzyko Wykonawcy.</w:t>
      </w:r>
    </w:p>
    <w:p w:rsidR="00E90A5F" w:rsidRDefault="00E90A5F" w:rsidP="00E90A5F">
      <w:pPr>
        <w:numPr>
          <w:ilvl w:val="0"/>
          <w:numId w:val="8"/>
        </w:numPr>
        <w:tabs>
          <w:tab w:val="left" w:pos="227"/>
        </w:tabs>
        <w:ind w:left="227" w:hanging="227"/>
        <w:jc w:val="both"/>
        <w:rPr>
          <w:sz w:val="22"/>
          <w:szCs w:val="22"/>
        </w:rPr>
      </w:pPr>
      <w:r>
        <w:rPr>
          <w:sz w:val="22"/>
          <w:szCs w:val="22"/>
        </w:rPr>
        <w:t>W przypadku odstąpienia od umowy przez Wykonawcę lub Zamawiającego, Zamawiający zobowiązany jest w terminie do 30 dni od dnia zgłoszenia gotowości Wykonawcy do dokonania odbioru robót przerwanych i robót zabezpieczających oraz przejęcia od Wykonawcy pod swój dozór terenu budowy.</w:t>
      </w:r>
    </w:p>
    <w:p w:rsidR="00E90A5F" w:rsidRDefault="00E90A5F" w:rsidP="00E90A5F">
      <w:pPr>
        <w:numPr>
          <w:ilvl w:val="0"/>
          <w:numId w:val="8"/>
        </w:numPr>
        <w:tabs>
          <w:tab w:val="clear" w:pos="360"/>
          <w:tab w:val="left" w:pos="340"/>
        </w:tabs>
        <w:ind w:left="340" w:hanging="340"/>
        <w:jc w:val="both"/>
        <w:rPr>
          <w:sz w:val="22"/>
          <w:szCs w:val="22"/>
        </w:rPr>
      </w:pPr>
      <w:r>
        <w:rPr>
          <w:sz w:val="22"/>
          <w:szCs w:val="22"/>
        </w:rPr>
        <w:t>W terminie 30 dni od daty odstąpienia od umowy, Wykonawca, przy udziale Zamawiającego, sporządzi szczegółowy protokół odbioru robót przerwanych i robót zabezpieczających według stanu na dzień odstąpienia.</w:t>
      </w:r>
    </w:p>
    <w:p w:rsidR="00E90A5F" w:rsidRDefault="00E90A5F" w:rsidP="00E90A5F">
      <w:pPr>
        <w:numPr>
          <w:ilvl w:val="0"/>
          <w:numId w:val="8"/>
        </w:numPr>
        <w:tabs>
          <w:tab w:val="clear" w:pos="360"/>
          <w:tab w:val="left" w:pos="340"/>
        </w:tabs>
        <w:ind w:left="340" w:hanging="340"/>
        <w:jc w:val="both"/>
        <w:rPr>
          <w:sz w:val="22"/>
          <w:szCs w:val="22"/>
        </w:rPr>
      </w:pPr>
      <w:r>
        <w:rPr>
          <w:sz w:val="22"/>
          <w:szCs w:val="22"/>
        </w:rPr>
        <w:t>Szczegółowy protokół odbioru robót przerwanych i robót zabezpieczających i inwentaryzacja robót, stanowią podstawę do wystawienia przez Wykonawcę odpowiedniej faktury VAT.</w:t>
      </w:r>
    </w:p>
    <w:p w:rsidR="00E90A5F" w:rsidRDefault="00E90A5F" w:rsidP="00E90A5F">
      <w:pPr>
        <w:numPr>
          <w:ilvl w:val="0"/>
          <w:numId w:val="8"/>
        </w:numPr>
        <w:tabs>
          <w:tab w:val="clear" w:pos="360"/>
          <w:tab w:val="left" w:pos="340"/>
        </w:tabs>
        <w:ind w:left="340" w:hanging="340"/>
        <w:jc w:val="both"/>
        <w:rPr>
          <w:sz w:val="22"/>
          <w:szCs w:val="22"/>
        </w:rPr>
      </w:pPr>
      <w:r>
        <w:rPr>
          <w:sz w:val="22"/>
          <w:szCs w:val="22"/>
        </w:rPr>
        <w:t>Zamawiający zapłaci Wykonawcy wynagrodzenie za roboty wykonane do dnia odstąpienia, pomniejszone o roszczenia Zamawiającego z tytułu kar umownych oraz ewentualne roszczenia o obniżenie ceny na podstawie rękojmi lub/i gwarancji lub inne roszczenia odszkodowawcze.</w:t>
      </w:r>
    </w:p>
    <w:p w:rsidR="00E90A5F" w:rsidRDefault="00E90A5F" w:rsidP="00E90A5F">
      <w:pPr>
        <w:numPr>
          <w:ilvl w:val="0"/>
          <w:numId w:val="8"/>
        </w:numPr>
        <w:tabs>
          <w:tab w:val="clear" w:pos="360"/>
          <w:tab w:val="left" w:pos="340"/>
        </w:tabs>
        <w:ind w:left="340" w:hanging="340"/>
        <w:jc w:val="both"/>
        <w:rPr>
          <w:sz w:val="24"/>
          <w:szCs w:val="22"/>
        </w:rPr>
      </w:pPr>
      <w:r>
        <w:rPr>
          <w:sz w:val="22"/>
          <w:szCs w:val="22"/>
        </w:rPr>
        <w:t>Koszty dodatkowe poniesione na zabezpieczenie robót i terenu budowy oraz wszelkie inne uzasadnione koszty związane z odstąpieniem od umowy ponosi strona, z powodu której odstąpiono od umowy.</w:t>
      </w:r>
    </w:p>
    <w:p w:rsidR="00E90A5F" w:rsidRDefault="00E90A5F" w:rsidP="00E90A5F">
      <w:pPr>
        <w:jc w:val="both"/>
        <w:rPr>
          <w:sz w:val="24"/>
          <w:szCs w:val="22"/>
        </w:rPr>
      </w:pPr>
    </w:p>
    <w:p w:rsidR="00E90A5F" w:rsidRDefault="00E90A5F" w:rsidP="00E90A5F">
      <w:pPr>
        <w:numPr>
          <w:ilvl w:val="0"/>
          <w:numId w:val="5"/>
        </w:numPr>
        <w:ind w:left="0" w:firstLine="0"/>
        <w:jc w:val="center"/>
        <w:rPr>
          <w:b/>
          <w:sz w:val="24"/>
          <w:szCs w:val="22"/>
        </w:rPr>
      </w:pPr>
    </w:p>
    <w:p w:rsidR="00E90A5F" w:rsidRDefault="00E90A5F" w:rsidP="00E90A5F">
      <w:pPr>
        <w:jc w:val="center"/>
        <w:rPr>
          <w:sz w:val="22"/>
          <w:szCs w:val="22"/>
        </w:rPr>
      </w:pPr>
      <w:r>
        <w:rPr>
          <w:b/>
          <w:sz w:val="22"/>
          <w:szCs w:val="22"/>
        </w:rPr>
        <w:t>Podwykonawstwo</w:t>
      </w:r>
    </w:p>
    <w:p w:rsidR="00E90A5F" w:rsidRDefault="00E90A5F" w:rsidP="00E90A5F">
      <w:pPr>
        <w:numPr>
          <w:ilvl w:val="0"/>
          <w:numId w:val="27"/>
        </w:numPr>
        <w:tabs>
          <w:tab w:val="left" w:pos="227"/>
        </w:tabs>
        <w:ind w:left="227" w:hanging="227"/>
        <w:jc w:val="both"/>
        <w:rPr>
          <w:sz w:val="22"/>
          <w:szCs w:val="22"/>
        </w:rPr>
      </w:pPr>
      <w:r>
        <w:rPr>
          <w:sz w:val="22"/>
          <w:szCs w:val="22"/>
        </w:rPr>
        <w:t>Wykonawca może powierzyć, zgodnie z ofertą, wykonanie części zamówienia podwykonawcom.</w:t>
      </w:r>
    </w:p>
    <w:p w:rsidR="00E90A5F" w:rsidRDefault="00E90A5F" w:rsidP="00E90A5F">
      <w:pPr>
        <w:numPr>
          <w:ilvl w:val="0"/>
          <w:numId w:val="27"/>
        </w:numPr>
        <w:tabs>
          <w:tab w:val="left" w:pos="227"/>
        </w:tabs>
        <w:ind w:left="227" w:hanging="227"/>
        <w:jc w:val="both"/>
        <w:rPr>
          <w:sz w:val="22"/>
          <w:szCs w:val="22"/>
        </w:rPr>
      </w:pPr>
      <w:r>
        <w:rPr>
          <w:sz w:val="22"/>
          <w:szCs w:val="22"/>
        </w:rPr>
        <w:t>W przypadku udziału podwykonawców lub dalszych podwykonawców, Wykonawca ma obowiązek przedłożyć Zamawiającemu do akceptacji projekt umowy o podwykonawstwo i dalsze podwykonawstwo, a także projekt jej zmian.</w:t>
      </w:r>
    </w:p>
    <w:p w:rsidR="00E90A5F" w:rsidRDefault="00E90A5F" w:rsidP="00E90A5F">
      <w:pPr>
        <w:numPr>
          <w:ilvl w:val="0"/>
          <w:numId w:val="27"/>
        </w:numPr>
        <w:tabs>
          <w:tab w:val="left" w:pos="227"/>
        </w:tabs>
        <w:ind w:left="227" w:hanging="227"/>
        <w:jc w:val="both"/>
        <w:rPr>
          <w:sz w:val="22"/>
          <w:szCs w:val="22"/>
        </w:rPr>
      </w:pPr>
      <w:r>
        <w:rPr>
          <w:sz w:val="22"/>
          <w:szCs w:val="22"/>
        </w:rPr>
        <w:t>Gdy podwykonawca lub dalszy podwykonawca będzie zamierzał zawrzeć umowę o kolejne podwykonawstwo, zobowiązany będzie do przedłożenia Zamawiającemu do akceptacji projekt umowy wraz ze zgodą Wykonawcy na zawarcie umowy o podwykonawstwo o treści zgodnej z projektem umowy. Obowiązek ten dotyczy także zmian treści umowy o dalsze podwykonawstwo.</w:t>
      </w:r>
    </w:p>
    <w:p w:rsidR="00E90A5F" w:rsidRDefault="00E90A5F" w:rsidP="00E90A5F">
      <w:pPr>
        <w:numPr>
          <w:ilvl w:val="0"/>
          <w:numId w:val="27"/>
        </w:numPr>
        <w:tabs>
          <w:tab w:val="left" w:pos="227"/>
        </w:tabs>
        <w:ind w:left="227" w:hanging="227"/>
        <w:jc w:val="both"/>
        <w:rPr>
          <w:sz w:val="22"/>
          <w:szCs w:val="22"/>
        </w:rPr>
      </w:pPr>
      <w:r>
        <w:rPr>
          <w:sz w:val="22"/>
          <w:szCs w:val="22"/>
        </w:rPr>
        <w:t>Jeżeli w ciągu 14 dni od dnia otrzymania dokumentów, o których mowa w ust. 2, 3 i 5 Zamawiający nie zgłosi w formie pisemnej zastrzeżeń lub sprzeciwu uważa się, że je akceptuje.</w:t>
      </w:r>
    </w:p>
    <w:p w:rsidR="00E90A5F" w:rsidRDefault="00E90A5F" w:rsidP="00E90A5F">
      <w:pPr>
        <w:numPr>
          <w:ilvl w:val="0"/>
          <w:numId w:val="27"/>
        </w:numPr>
        <w:tabs>
          <w:tab w:val="left" w:pos="227"/>
        </w:tabs>
        <w:ind w:left="227" w:hanging="227"/>
        <w:jc w:val="both"/>
        <w:rPr>
          <w:sz w:val="22"/>
          <w:szCs w:val="22"/>
        </w:rPr>
      </w:pPr>
      <w:r>
        <w:rPr>
          <w:sz w:val="22"/>
          <w:szCs w:val="22"/>
        </w:rPr>
        <w:t xml:space="preserve">Wykonawca w terminie 7 dni, licząc od dnia zawarcia umowy, przedłoży poświadczone za zgodność z oryginałem kopie zawartych umów o podwykonawstwo i dalsze podwykonawstwo, których przedmiotem są roboty budowlane, lub ich zmian oraz kopie umów, których przedmiotem są dostawy lub usługi oraz ich zmian, z zastrzeżeniem wynikającym z treści art. 143b ust 8 </w:t>
      </w:r>
      <w:proofErr w:type="spellStart"/>
      <w:r>
        <w:rPr>
          <w:sz w:val="22"/>
          <w:szCs w:val="22"/>
        </w:rPr>
        <w:t>Pzp</w:t>
      </w:r>
      <w:proofErr w:type="spellEnd"/>
      <w:r>
        <w:rPr>
          <w:sz w:val="22"/>
          <w:szCs w:val="22"/>
        </w:rPr>
        <w:t>.</w:t>
      </w:r>
    </w:p>
    <w:p w:rsidR="00E90A5F" w:rsidRDefault="00E90A5F" w:rsidP="00E90A5F">
      <w:pPr>
        <w:numPr>
          <w:ilvl w:val="0"/>
          <w:numId w:val="27"/>
        </w:numPr>
        <w:tabs>
          <w:tab w:val="left" w:pos="227"/>
        </w:tabs>
        <w:ind w:left="227" w:hanging="227"/>
        <w:jc w:val="both"/>
        <w:rPr>
          <w:sz w:val="22"/>
          <w:szCs w:val="22"/>
        </w:rPr>
      </w:pPr>
      <w:r>
        <w:rPr>
          <w:sz w:val="22"/>
          <w:szCs w:val="22"/>
        </w:rPr>
        <w:t>W przypadku realizacji części robót przez podwykonawcę lub dalszego podwykonawcę, Wykonawca jest zobowiązany do terminowej zapłaty wynagrodzenia należnego podwykonawcy lub dalszemu podwykonawcy, z zachowaniem warunków płatności określonych w umowie o podwykonawstwo lub dalsze podwykonawstwo. Termin zapłaty wynagrodzenia podwykonawcy lub dalszemu podwykonawcy nie może być dłuższy niż 30 dni od dnia doręczenia Wykonawcy, podwykonawcy lub dalszemu podwykonawcy faktury lub rachunku, potwierdzającego wykonanie zleconej podwykonawcy lub dalszemu podwykonawcy roboty budowlanej, dostawy lub usługi.</w:t>
      </w:r>
    </w:p>
    <w:p w:rsidR="00E90A5F" w:rsidRDefault="00E90A5F" w:rsidP="00E90A5F">
      <w:pPr>
        <w:numPr>
          <w:ilvl w:val="0"/>
          <w:numId w:val="27"/>
        </w:numPr>
        <w:tabs>
          <w:tab w:val="left" w:pos="227"/>
        </w:tabs>
        <w:ind w:left="227" w:hanging="227"/>
        <w:jc w:val="both"/>
        <w:rPr>
          <w:sz w:val="24"/>
          <w:szCs w:val="22"/>
        </w:rPr>
      </w:pPr>
      <w:r>
        <w:rPr>
          <w:sz w:val="22"/>
          <w:szCs w:val="22"/>
        </w:rPr>
        <w:t>Wykonanie prac w podwykonawstwie lub dalszym podwykonawstwie nie zwalnia Wykonawcy z odpowiedzialności za wykonanie obowiązków wynikających z niniejszej umowy i obowiązujących przepisów prawa. Wykonawca odpowiada za działania i zaniechania podwykonawców i dalszych podwykonawców jak za własne.</w:t>
      </w:r>
    </w:p>
    <w:p w:rsidR="00E90A5F" w:rsidRDefault="00E90A5F" w:rsidP="00E90A5F">
      <w:pPr>
        <w:jc w:val="both"/>
        <w:rPr>
          <w:sz w:val="24"/>
          <w:szCs w:val="22"/>
        </w:rPr>
      </w:pPr>
    </w:p>
    <w:p w:rsidR="00E90A5F" w:rsidRDefault="00E90A5F" w:rsidP="00E90A5F">
      <w:pPr>
        <w:numPr>
          <w:ilvl w:val="0"/>
          <w:numId w:val="5"/>
        </w:numPr>
        <w:ind w:left="0" w:firstLine="0"/>
        <w:jc w:val="center"/>
        <w:rPr>
          <w:b/>
          <w:sz w:val="24"/>
          <w:szCs w:val="22"/>
        </w:rPr>
      </w:pPr>
    </w:p>
    <w:p w:rsidR="00E90A5F" w:rsidRDefault="00E90A5F" w:rsidP="00E90A5F">
      <w:pPr>
        <w:jc w:val="center"/>
        <w:rPr>
          <w:sz w:val="22"/>
          <w:szCs w:val="22"/>
        </w:rPr>
      </w:pPr>
      <w:r>
        <w:rPr>
          <w:b/>
          <w:sz w:val="22"/>
          <w:szCs w:val="22"/>
        </w:rPr>
        <w:t>Gwarancja wykonawcy i uprawnienia z tytułu rękojmi</w:t>
      </w:r>
    </w:p>
    <w:p w:rsidR="00E90A5F" w:rsidRDefault="00E90A5F" w:rsidP="00E90A5F">
      <w:pPr>
        <w:numPr>
          <w:ilvl w:val="0"/>
          <w:numId w:val="11"/>
        </w:numPr>
        <w:tabs>
          <w:tab w:val="left" w:pos="227"/>
        </w:tabs>
        <w:ind w:left="227" w:hanging="227"/>
        <w:jc w:val="both"/>
        <w:rPr>
          <w:sz w:val="22"/>
          <w:szCs w:val="22"/>
        </w:rPr>
      </w:pPr>
      <w:r>
        <w:rPr>
          <w:sz w:val="22"/>
          <w:szCs w:val="22"/>
        </w:rPr>
        <w:t xml:space="preserve">Na wykonany przedmiot umowy tj. roboty budowlane , montażowe oraz zainstalowane urządzenia , Wykonawca udziela Zamawiającemu gwarancji jakości na okres </w:t>
      </w:r>
      <w:r w:rsidR="0005065F">
        <w:rPr>
          <w:b/>
          <w:sz w:val="22"/>
          <w:szCs w:val="22"/>
        </w:rPr>
        <w:t>60 miesięcy</w:t>
      </w:r>
      <w:r>
        <w:rPr>
          <w:b/>
          <w:sz w:val="22"/>
          <w:szCs w:val="22"/>
        </w:rPr>
        <w:t>,</w:t>
      </w:r>
      <w:r>
        <w:rPr>
          <w:sz w:val="22"/>
          <w:szCs w:val="22"/>
        </w:rPr>
        <w:t xml:space="preserve"> z wyłączeniem wysianej trawy, której okres gwarancji trwa do pierwszego koszenia.</w:t>
      </w:r>
    </w:p>
    <w:p w:rsidR="00E90A5F" w:rsidRDefault="00E90A5F" w:rsidP="00E90A5F">
      <w:pPr>
        <w:numPr>
          <w:ilvl w:val="0"/>
          <w:numId w:val="11"/>
        </w:numPr>
        <w:tabs>
          <w:tab w:val="left" w:pos="227"/>
        </w:tabs>
        <w:ind w:left="227" w:hanging="227"/>
        <w:jc w:val="both"/>
        <w:rPr>
          <w:sz w:val="22"/>
          <w:szCs w:val="22"/>
        </w:rPr>
      </w:pPr>
      <w:r>
        <w:rPr>
          <w:sz w:val="22"/>
          <w:szCs w:val="22"/>
        </w:rPr>
        <w:t xml:space="preserve">Okres rękojmi za wady przedmiotu umowy wynosi </w:t>
      </w:r>
      <w:r w:rsidR="008579AA">
        <w:rPr>
          <w:sz w:val="22"/>
          <w:szCs w:val="22"/>
        </w:rPr>
        <w:t>5</w:t>
      </w:r>
      <w:r>
        <w:rPr>
          <w:sz w:val="22"/>
          <w:szCs w:val="22"/>
        </w:rPr>
        <w:t xml:space="preserve"> lat.</w:t>
      </w:r>
    </w:p>
    <w:p w:rsidR="00E90A5F" w:rsidRDefault="00E90A5F" w:rsidP="00E90A5F">
      <w:pPr>
        <w:numPr>
          <w:ilvl w:val="0"/>
          <w:numId w:val="11"/>
        </w:numPr>
        <w:tabs>
          <w:tab w:val="left" w:pos="227"/>
        </w:tabs>
        <w:ind w:left="227" w:hanging="227"/>
        <w:jc w:val="both"/>
        <w:rPr>
          <w:sz w:val="22"/>
          <w:szCs w:val="22"/>
        </w:rPr>
      </w:pPr>
      <w:r>
        <w:rPr>
          <w:sz w:val="22"/>
          <w:szCs w:val="22"/>
        </w:rPr>
        <w:t>Okresy rękojmi i gwarancji rozpoczynają się z dniem podpisania protokołu odbioru końcowego przedmiotu umowy.</w:t>
      </w:r>
    </w:p>
    <w:p w:rsidR="00E90A5F" w:rsidRDefault="00E90A5F" w:rsidP="00E90A5F">
      <w:pPr>
        <w:numPr>
          <w:ilvl w:val="0"/>
          <w:numId w:val="11"/>
        </w:numPr>
        <w:tabs>
          <w:tab w:val="left" w:pos="227"/>
        </w:tabs>
        <w:ind w:left="227" w:hanging="227"/>
        <w:jc w:val="both"/>
        <w:rPr>
          <w:sz w:val="22"/>
          <w:szCs w:val="22"/>
        </w:rPr>
      </w:pPr>
      <w:r>
        <w:rPr>
          <w:sz w:val="22"/>
          <w:szCs w:val="22"/>
        </w:rPr>
        <w:t>W okresie gwarancji Wykonawca zobowiązuje się do bezpłatnego usunięcia wad w terminie 14 dni, licząc od daty pisemnego (listem) lub faksem / e-mailem powiadomienia przez Zamawiającego. Jeżeli ze względów technologicznych nie będzie możliwe usunięcie wad w terminie określonym powyżej (co Wykonawca uzasadni w formie pisemnej), Zamawiający ustali termin, który będzie umożliwiał ich usunięcie.</w:t>
      </w:r>
    </w:p>
    <w:p w:rsidR="00E90A5F" w:rsidRDefault="00E90A5F" w:rsidP="00E90A5F">
      <w:pPr>
        <w:numPr>
          <w:ilvl w:val="0"/>
          <w:numId w:val="11"/>
        </w:numPr>
        <w:tabs>
          <w:tab w:val="left" w:pos="227"/>
        </w:tabs>
        <w:ind w:left="227" w:hanging="227"/>
        <w:jc w:val="both"/>
        <w:rPr>
          <w:sz w:val="22"/>
          <w:szCs w:val="22"/>
        </w:rPr>
      </w:pPr>
      <w:r>
        <w:rPr>
          <w:sz w:val="22"/>
          <w:szCs w:val="22"/>
        </w:rPr>
        <w:t>Okres gwarancji na element, którego dotyczy wada ulega wydłużeniu o czas niezbędny do usunięcia tej wady.</w:t>
      </w:r>
    </w:p>
    <w:p w:rsidR="00E90A5F" w:rsidRDefault="00E90A5F" w:rsidP="00E90A5F">
      <w:pPr>
        <w:numPr>
          <w:ilvl w:val="0"/>
          <w:numId w:val="11"/>
        </w:numPr>
        <w:tabs>
          <w:tab w:val="left" w:pos="227"/>
        </w:tabs>
        <w:ind w:left="227" w:hanging="227"/>
        <w:jc w:val="both"/>
        <w:rPr>
          <w:sz w:val="22"/>
          <w:szCs w:val="22"/>
        </w:rPr>
      </w:pPr>
      <w:r>
        <w:rPr>
          <w:sz w:val="22"/>
          <w:szCs w:val="22"/>
        </w:rPr>
        <w:t>Zamawiający ma prawo dochodzić uprawnień z tytułu rękojmi za wady, niezależnie od uprawnień wynikających z gwarancji.</w:t>
      </w:r>
    </w:p>
    <w:p w:rsidR="00E90A5F" w:rsidRDefault="00E90A5F" w:rsidP="00E90A5F">
      <w:pPr>
        <w:numPr>
          <w:ilvl w:val="0"/>
          <w:numId w:val="11"/>
        </w:numPr>
        <w:tabs>
          <w:tab w:val="left" w:pos="227"/>
        </w:tabs>
        <w:ind w:left="227" w:hanging="227"/>
        <w:jc w:val="both"/>
        <w:rPr>
          <w:sz w:val="22"/>
          <w:szCs w:val="22"/>
        </w:rPr>
      </w:pPr>
      <w:r>
        <w:rPr>
          <w:sz w:val="22"/>
          <w:szCs w:val="22"/>
        </w:rPr>
        <w:t>Wykonawca odpowiada za wady w wykonaniu przedmiotu umowy również po okresie rękojmi, jeżeli Zamawiający zawiadomi Wykonawcę o wadzie przed upływem okresu rękojmi.</w:t>
      </w:r>
    </w:p>
    <w:p w:rsidR="00E90A5F" w:rsidRDefault="00E90A5F" w:rsidP="00E90A5F">
      <w:pPr>
        <w:numPr>
          <w:ilvl w:val="0"/>
          <w:numId w:val="11"/>
        </w:numPr>
        <w:tabs>
          <w:tab w:val="left" w:pos="227"/>
        </w:tabs>
        <w:ind w:left="227" w:hanging="227"/>
        <w:jc w:val="both"/>
        <w:rPr>
          <w:sz w:val="24"/>
          <w:szCs w:val="22"/>
        </w:rPr>
      </w:pPr>
      <w:r>
        <w:rPr>
          <w:sz w:val="22"/>
          <w:szCs w:val="22"/>
        </w:rPr>
        <w:t>W przypadku opóźnienia Wykonawcy ponad wyznaczony termin usunięcia stwierdzonych wad albo odmowy usunięcia tych wad, Zamawiający może powierzyć ich usunięcie podmiotowi trzeciemu na koszt i ryzyko Wykonawcy, na co Wykonawca wyraża nieodwołalną i bezwarunkową zgodę. Zamawiający zachowuje jednocześnie prawo do naliczania kar umownych i odszkodowania uzupełniającego.</w:t>
      </w:r>
    </w:p>
    <w:p w:rsidR="00E90A5F" w:rsidRDefault="00E90A5F" w:rsidP="00E90A5F">
      <w:pPr>
        <w:jc w:val="both"/>
        <w:rPr>
          <w:sz w:val="24"/>
          <w:szCs w:val="22"/>
        </w:rPr>
      </w:pPr>
    </w:p>
    <w:p w:rsidR="00E90A5F" w:rsidRDefault="00E90A5F" w:rsidP="00E90A5F">
      <w:pPr>
        <w:numPr>
          <w:ilvl w:val="0"/>
          <w:numId w:val="5"/>
        </w:numPr>
        <w:ind w:left="0" w:firstLine="0"/>
        <w:jc w:val="center"/>
        <w:rPr>
          <w:b/>
          <w:sz w:val="24"/>
          <w:szCs w:val="22"/>
        </w:rPr>
      </w:pPr>
    </w:p>
    <w:p w:rsidR="00E90A5F" w:rsidRDefault="00E90A5F" w:rsidP="00E90A5F">
      <w:pPr>
        <w:jc w:val="center"/>
        <w:rPr>
          <w:sz w:val="22"/>
          <w:szCs w:val="22"/>
        </w:rPr>
      </w:pPr>
      <w:r>
        <w:rPr>
          <w:b/>
          <w:sz w:val="22"/>
          <w:szCs w:val="22"/>
        </w:rPr>
        <w:t>Zmiana postanowień umowy</w:t>
      </w:r>
    </w:p>
    <w:p w:rsidR="00E90A5F" w:rsidRDefault="00E90A5F" w:rsidP="00E90A5F">
      <w:pPr>
        <w:numPr>
          <w:ilvl w:val="0"/>
          <w:numId w:val="13"/>
        </w:numPr>
        <w:tabs>
          <w:tab w:val="left" w:pos="227"/>
        </w:tabs>
        <w:ind w:left="227" w:hanging="227"/>
        <w:jc w:val="both"/>
        <w:rPr>
          <w:sz w:val="22"/>
          <w:szCs w:val="22"/>
        </w:rPr>
      </w:pPr>
      <w:r>
        <w:rPr>
          <w:sz w:val="22"/>
          <w:szCs w:val="22"/>
        </w:rPr>
        <w:t>Zamawiający przewiduje możliwość dokonania zmian postanowień niniejszej umowy w stosunku do treści Oferty, na podstawie której dokonano wyboru Wykonawcy, w zakresie terminu wykonania przedmiotu umowy, za obopólną zgodą stron, w przypadku wystąpienia co najmniej jednej z okoliczności wymienionych poniżej:</w:t>
      </w:r>
    </w:p>
    <w:p w:rsidR="00E90A5F" w:rsidRDefault="00E90A5F" w:rsidP="00E90A5F">
      <w:pPr>
        <w:numPr>
          <w:ilvl w:val="0"/>
          <w:numId w:val="3"/>
        </w:numPr>
        <w:tabs>
          <w:tab w:val="left" w:pos="510"/>
        </w:tabs>
        <w:ind w:left="511" w:hanging="284"/>
        <w:jc w:val="both"/>
        <w:rPr>
          <w:sz w:val="22"/>
          <w:szCs w:val="22"/>
        </w:rPr>
      </w:pPr>
      <w:r>
        <w:rPr>
          <w:sz w:val="22"/>
          <w:szCs w:val="22"/>
        </w:rPr>
        <w:t>działania siły wyższej (np. wystąpienia zdarzenia losowego wywołanego przez czynniki zewnętrzne, którego nie można było przewidzieć, w szczególności zagrażającego bezpośrednio życiu lub zdrowiu ludzi lub grożącego powstaniem szkody w znacznych rozmiarach);</w:t>
      </w:r>
    </w:p>
    <w:p w:rsidR="00E90A5F" w:rsidRDefault="00E90A5F" w:rsidP="00E90A5F">
      <w:pPr>
        <w:numPr>
          <w:ilvl w:val="0"/>
          <w:numId w:val="3"/>
        </w:numPr>
        <w:tabs>
          <w:tab w:val="left" w:pos="510"/>
        </w:tabs>
        <w:ind w:left="511" w:hanging="284"/>
        <w:jc w:val="both"/>
        <w:rPr>
          <w:sz w:val="22"/>
          <w:szCs w:val="22"/>
        </w:rPr>
      </w:pPr>
      <w:r>
        <w:rPr>
          <w:sz w:val="22"/>
          <w:szCs w:val="22"/>
        </w:rPr>
        <w:t>wystąpienia niekorzystnych warunków atmosferycznych, uniemożliwiających – ze względu na technologię wykonania niektórych robót – prowadzenie prac budowlanych. Okoliczność ta nie dotyczy okresu kalendarzowej zimy;</w:t>
      </w:r>
    </w:p>
    <w:p w:rsidR="00E90A5F" w:rsidRDefault="00E90A5F" w:rsidP="00E90A5F">
      <w:pPr>
        <w:numPr>
          <w:ilvl w:val="0"/>
          <w:numId w:val="3"/>
        </w:numPr>
        <w:tabs>
          <w:tab w:val="left" w:pos="510"/>
        </w:tabs>
        <w:ind w:left="511" w:hanging="284"/>
        <w:jc w:val="both"/>
        <w:rPr>
          <w:sz w:val="22"/>
          <w:szCs w:val="22"/>
        </w:rPr>
      </w:pPr>
      <w:r>
        <w:rPr>
          <w:sz w:val="22"/>
          <w:szCs w:val="22"/>
        </w:rPr>
        <w:t>wystąpienia odmiennych od przyjętych w dokumentacji projektowej warunków terenowych i gruntowych;</w:t>
      </w:r>
    </w:p>
    <w:p w:rsidR="00E90A5F" w:rsidRDefault="00E90A5F" w:rsidP="00E90A5F">
      <w:pPr>
        <w:numPr>
          <w:ilvl w:val="0"/>
          <w:numId w:val="3"/>
        </w:numPr>
        <w:tabs>
          <w:tab w:val="left" w:pos="510"/>
        </w:tabs>
        <w:ind w:left="511" w:hanging="284"/>
        <w:jc w:val="both"/>
        <w:rPr>
          <w:sz w:val="22"/>
          <w:szCs w:val="22"/>
        </w:rPr>
      </w:pPr>
      <w:r>
        <w:rPr>
          <w:sz w:val="22"/>
          <w:szCs w:val="22"/>
        </w:rPr>
        <w:t>wystąpienia niezinwentaryzowanych podziemnych sieci, instalacji, urządzeń, obiektów budowlanych, niewybuchów, niewypałów lub wykopalisk archeologicznych;</w:t>
      </w:r>
    </w:p>
    <w:p w:rsidR="00E90A5F" w:rsidRDefault="00E90A5F" w:rsidP="00E90A5F">
      <w:pPr>
        <w:numPr>
          <w:ilvl w:val="0"/>
          <w:numId w:val="3"/>
        </w:numPr>
        <w:tabs>
          <w:tab w:val="left" w:pos="510"/>
        </w:tabs>
        <w:ind w:left="511" w:hanging="284"/>
        <w:jc w:val="both"/>
        <w:rPr>
          <w:sz w:val="22"/>
          <w:szCs w:val="22"/>
        </w:rPr>
      </w:pPr>
      <w:r>
        <w:rPr>
          <w:sz w:val="22"/>
          <w:szCs w:val="22"/>
        </w:rPr>
        <w:t>wystąpienia konieczności wprowadzenia zmian w dokumentacji projektowej w zakresie, który będzie miał wpływ na dotrzymanie umownego terminu zakończenia robót;</w:t>
      </w:r>
    </w:p>
    <w:p w:rsidR="00E90A5F" w:rsidRDefault="00E90A5F" w:rsidP="00E90A5F">
      <w:pPr>
        <w:numPr>
          <w:ilvl w:val="0"/>
          <w:numId w:val="3"/>
        </w:numPr>
        <w:tabs>
          <w:tab w:val="left" w:pos="510"/>
        </w:tabs>
        <w:ind w:left="511" w:hanging="284"/>
        <w:jc w:val="both"/>
        <w:rPr>
          <w:sz w:val="22"/>
          <w:szCs w:val="22"/>
        </w:rPr>
      </w:pPr>
      <w:r>
        <w:rPr>
          <w:sz w:val="22"/>
          <w:szCs w:val="22"/>
        </w:rPr>
        <w:t>wystąpienia konieczności zrealizowania projektu przy zastosowaniu innych rozwiązań technicznych lub materiałowych ze względu na zmiany obowiązującego prawa lub brak dostępności materiałów przewidzianych w dokumentacji projektowej;</w:t>
      </w:r>
    </w:p>
    <w:p w:rsidR="00E90A5F" w:rsidRDefault="00E90A5F" w:rsidP="00E90A5F">
      <w:pPr>
        <w:numPr>
          <w:ilvl w:val="0"/>
          <w:numId w:val="3"/>
        </w:numPr>
        <w:tabs>
          <w:tab w:val="left" w:pos="510"/>
        </w:tabs>
        <w:ind w:left="511" w:hanging="284"/>
        <w:jc w:val="both"/>
        <w:rPr>
          <w:sz w:val="22"/>
          <w:szCs w:val="22"/>
        </w:rPr>
      </w:pPr>
      <w:r>
        <w:rPr>
          <w:sz w:val="22"/>
          <w:szCs w:val="22"/>
        </w:rPr>
        <w:t>wystąpienia sytuacji, utrudniającej wykonanie robót niezbędnych do zrealizowania przedmiotu umowy, ze względu na zasady wiedzy technicznej.</w:t>
      </w:r>
    </w:p>
    <w:p w:rsidR="00E90A5F" w:rsidRDefault="00E90A5F" w:rsidP="00E90A5F">
      <w:pPr>
        <w:numPr>
          <w:ilvl w:val="0"/>
          <w:numId w:val="13"/>
        </w:numPr>
        <w:tabs>
          <w:tab w:val="left" w:pos="227"/>
        </w:tabs>
        <w:ind w:left="227" w:hanging="227"/>
        <w:jc w:val="both"/>
        <w:rPr>
          <w:sz w:val="22"/>
          <w:szCs w:val="22"/>
        </w:rPr>
      </w:pPr>
      <w:r>
        <w:rPr>
          <w:sz w:val="22"/>
          <w:szCs w:val="22"/>
        </w:rPr>
        <w:t>W przypadku wystąpienia co najmniej jednej z okoliczności wymienionej w ust. 1 - termin umowny ulegnie przedłużeniu o czas niezbędny do zakończenia wykonywania przedmiotu umowy, jednak nie dłuższy niż przewidywany czas trwania przeszkody.</w:t>
      </w:r>
    </w:p>
    <w:p w:rsidR="00E90A5F" w:rsidRDefault="00E90A5F" w:rsidP="00E90A5F">
      <w:pPr>
        <w:numPr>
          <w:ilvl w:val="0"/>
          <w:numId w:val="13"/>
        </w:numPr>
        <w:tabs>
          <w:tab w:val="left" w:pos="227"/>
        </w:tabs>
        <w:ind w:left="227" w:hanging="227"/>
        <w:jc w:val="both"/>
        <w:rPr>
          <w:sz w:val="22"/>
          <w:szCs w:val="22"/>
        </w:rPr>
      </w:pPr>
      <w:r>
        <w:rPr>
          <w:sz w:val="22"/>
          <w:szCs w:val="22"/>
        </w:rPr>
        <w:t>Zmiana terminu realizacji umowy nie powoduje zmiany wynagrodzenia umownego.</w:t>
      </w:r>
    </w:p>
    <w:p w:rsidR="00E90A5F" w:rsidRDefault="00E90A5F" w:rsidP="00E90A5F">
      <w:pPr>
        <w:numPr>
          <w:ilvl w:val="0"/>
          <w:numId w:val="13"/>
        </w:numPr>
        <w:tabs>
          <w:tab w:val="left" w:pos="227"/>
        </w:tabs>
        <w:ind w:left="227" w:hanging="227"/>
        <w:jc w:val="both"/>
        <w:rPr>
          <w:sz w:val="22"/>
          <w:szCs w:val="22"/>
        </w:rPr>
      </w:pPr>
      <w:r>
        <w:rPr>
          <w:sz w:val="22"/>
          <w:szCs w:val="22"/>
        </w:rPr>
        <w:t>O wystąpieniu okoliczności mogących wpłynąć na zmianę terminu wykonania Wykonawca winien poinformować Zamawiającego pisemnie, uzasadniając okoliczności oraz dokonać stosownych wpisów w dzienniku budowy, jeżeli dotyczą realizacji na budowie.</w:t>
      </w:r>
    </w:p>
    <w:p w:rsidR="00E90A5F" w:rsidRDefault="00E90A5F" w:rsidP="00E90A5F">
      <w:pPr>
        <w:numPr>
          <w:ilvl w:val="0"/>
          <w:numId w:val="13"/>
        </w:numPr>
        <w:tabs>
          <w:tab w:val="left" w:pos="227"/>
        </w:tabs>
        <w:ind w:left="227" w:hanging="227"/>
        <w:jc w:val="both"/>
        <w:rPr>
          <w:sz w:val="22"/>
          <w:szCs w:val="22"/>
        </w:rPr>
      </w:pPr>
      <w:r>
        <w:rPr>
          <w:sz w:val="22"/>
          <w:szCs w:val="22"/>
        </w:rPr>
        <w:lastRenderedPageBreak/>
        <w:t>W przypadku zmiany powszechnie obowiązującego prawa - w zakresie mającym wpływ na realizację obowiązków umownych - Zamawiający dopuszcza zmianę treści umowy w zakresie obustronnie uzgodnionym, zmierzającym do uzyskania zgodności zapisów umowy z obowiązującym prawem.</w:t>
      </w:r>
    </w:p>
    <w:p w:rsidR="00E90A5F" w:rsidRDefault="00E90A5F" w:rsidP="00E90A5F">
      <w:pPr>
        <w:numPr>
          <w:ilvl w:val="0"/>
          <w:numId w:val="13"/>
        </w:numPr>
        <w:tabs>
          <w:tab w:val="left" w:pos="227"/>
        </w:tabs>
        <w:ind w:left="227" w:hanging="227"/>
        <w:jc w:val="both"/>
        <w:rPr>
          <w:sz w:val="22"/>
          <w:szCs w:val="22"/>
        </w:rPr>
      </w:pPr>
      <w:r>
        <w:rPr>
          <w:sz w:val="22"/>
          <w:szCs w:val="22"/>
        </w:rPr>
        <w:t>W przypadku zmian organizacyjnych u Wykonawcy lub Zamawiającego, w tym również związanych z następstwem prawnym podmiotów, Zamawiający dopuszcza zmianę treści umowy w tym przedmiocie.</w:t>
      </w:r>
    </w:p>
    <w:p w:rsidR="00E90A5F" w:rsidRDefault="00E90A5F" w:rsidP="00E90A5F">
      <w:pPr>
        <w:numPr>
          <w:ilvl w:val="0"/>
          <w:numId w:val="13"/>
        </w:numPr>
        <w:tabs>
          <w:tab w:val="left" w:pos="227"/>
        </w:tabs>
        <w:ind w:left="227" w:hanging="227"/>
        <w:jc w:val="both"/>
        <w:rPr>
          <w:sz w:val="22"/>
          <w:szCs w:val="22"/>
        </w:rPr>
      </w:pPr>
      <w:r>
        <w:rPr>
          <w:sz w:val="22"/>
          <w:szCs w:val="22"/>
        </w:rPr>
        <w:t>Wszelkie zmiany i uzupełnienia treści umowy o których mowa w niniejszym paragrafie, mogą być dokonane za zgodą obu stron, w formie pisemnego aneksu pod rygorem nieważności.</w:t>
      </w:r>
    </w:p>
    <w:p w:rsidR="00E90A5F" w:rsidRDefault="00E90A5F" w:rsidP="00E90A5F">
      <w:pPr>
        <w:jc w:val="both"/>
        <w:rPr>
          <w:sz w:val="22"/>
          <w:szCs w:val="22"/>
        </w:rPr>
      </w:pPr>
    </w:p>
    <w:p w:rsidR="00E90A5F" w:rsidRDefault="00E90A5F" w:rsidP="00E90A5F">
      <w:pPr>
        <w:numPr>
          <w:ilvl w:val="0"/>
          <w:numId w:val="5"/>
        </w:numPr>
        <w:ind w:left="0" w:firstLine="0"/>
        <w:jc w:val="center"/>
        <w:rPr>
          <w:b/>
          <w:sz w:val="24"/>
          <w:szCs w:val="22"/>
        </w:rPr>
      </w:pPr>
    </w:p>
    <w:p w:rsidR="00E90A5F" w:rsidRDefault="00E90A5F" w:rsidP="00E90A5F">
      <w:pPr>
        <w:jc w:val="center"/>
        <w:rPr>
          <w:sz w:val="22"/>
          <w:szCs w:val="22"/>
        </w:rPr>
      </w:pPr>
      <w:r>
        <w:rPr>
          <w:b/>
          <w:bCs/>
          <w:spacing w:val="-2"/>
          <w:sz w:val="22"/>
          <w:szCs w:val="22"/>
        </w:rPr>
        <w:t>Postanowienia końcowe</w:t>
      </w:r>
    </w:p>
    <w:p w:rsidR="00E90A5F" w:rsidRDefault="00E90A5F" w:rsidP="00E90A5F">
      <w:pPr>
        <w:tabs>
          <w:tab w:val="left" w:pos="227"/>
        </w:tabs>
        <w:ind w:left="284" w:hanging="284"/>
        <w:jc w:val="both"/>
        <w:rPr>
          <w:sz w:val="22"/>
          <w:szCs w:val="22"/>
        </w:rPr>
      </w:pPr>
      <w:r>
        <w:rPr>
          <w:sz w:val="22"/>
          <w:szCs w:val="22"/>
        </w:rPr>
        <w:t>1. Strony zobowiązują się do rozwiązywania wszelkich ewentualnych sporów w sposób polubowny i kompromisowy. W przypadku, gdy strony nie będą mogły znaleźć rozwiązania polubownego spór rozstrzygnie sąd powszechny właściwy dla lokalizacji siedziby Zamawiającego.</w:t>
      </w:r>
    </w:p>
    <w:p w:rsidR="00E90A5F" w:rsidRDefault="00E90A5F" w:rsidP="00E90A5F">
      <w:pPr>
        <w:tabs>
          <w:tab w:val="left" w:pos="227"/>
        </w:tabs>
        <w:ind w:left="284" w:hanging="284"/>
        <w:jc w:val="both"/>
        <w:rPr>
          <w:sz w:val="22"/>
          <w:szCs w:val="22"/>
        </w:rPr>
      </w:pPr>
      <w:r>
        <w:rPr>
          <w:sz w:val="22"/>
          <w:szCs w:val="22"/>
        </w:rPr>
        <w:t>2. W sprawach nieuregulowanych niniejszą umową stosuje się przepisy ustaw: Prawo zamówień publicznych i Prawo budowlane oraz Kodeks cywilny.</w:t>
      </w:r>
    </w:p>
    <w:p w:rsidR="00E90A5F" w:rsidRDefault="00E46D4B" w:rsidP="00E90A5F">
      <w:pPr>
        <w:tabs>
          <w:tab w:val="left" w:pos="227"/>
        </w:tabs>
        <w:ind w:left="284" w:hanging="284"/>
        <w:jc w:val="both"/>
        <w:rPr>
          <w:b/>
          <w:i/>
          <w:sz w:val="24"/>
          <w:szCs w:val="24"/>
        </w:rPr>
      </w:pPr>
      <w:r>
        <w:rPr>
          <w:sz w:val="22"/>
          <w:szCs w:val="22"/>
        </w:rPr>
        <w:t>3. Umowę sporządzono w trzech</w:t>
      </w:r>
      <w:r w:rsidR="00E90A5F">
        <w:rPr>
          <w:sz w:val="22"/>
          <w:szCs w:val="22"/>
        </w:rPr>
        <w:t xml:space="preserve"> jednobrzmiący</w:t>
      </w:r>
      <w:r>
        <w:rPr>
          <w:sz w:val="22"/>
          <w:szCs w:val="22"/>
        </w:rPr>
        <w:t>ch egzemplarzach, z których dwa</w:t>
      </w:r>
      <w:r w:rsidR="00E90A5F">
        <w:rPr>
          <w:sz w:val="22"/>
          <w:szCs w:val="22"/>
        </w:rPr>
        <w:t xml:space="preserve"> otrzymuje Zamawiający, a jeden - Wykonawca.</w:t>
      </w:r>
    </w:p>
    <w:p w:rsidR="00E90A5F" w:rsidRDefault="00E90A5F" w:rsidP="00E90A5F">
      <w:pPr>
        <w:jc w:val="center"/>
        <w:rPr>
          <w:b/>
          <w:i/>
          <w:sz w:val="24"/>
          <w:szCs w:val="24"/>
        </w:rPr>
      </w:pPr>
    </w:p>
    <w:p w:rsidR="007D6314" w:rsidRDefault="007D6314" w:rsidP="00E90A5F">
      <w:pPr>
        <w:jc w:val="center"/>
        <w:rPr>
          <w:b/>
          <w:i/>
          <w:sz w:val="24"/>
          <w:szCs w:val="24"/>
        </w:rPr>
      </w:pPr>
    </w:p>
    <w:p w:rsidR="007D6314" w:rsidRDefault="007D6314" w:rsidP="00E90A5F">
      <w:pPr>
        <w:jc w:val="center"/>
        <w:rPr>
          <w:b/>
          <w:i/>
          <w:sz w:val="24"/>
          <w:szCs w:val="24"/>
        </w:rPr>
      </w:pPr>
    </w:p>
    <w:p w:rsidR="00E90A5F" w:rsidRDefault="00E90A5F" w:rsidP="00E90A5F">
      <w:pPr>
        <w:jc w:val="center"/>
        <w:rPr>
          <w:b/>
          <w:i/>
          <w:sz w:val="28"/>
          <w:szCs w:val="28"/>
        </w:rPr>
      </w:pPr>
      <w:r>
        <w:rPr>
          <w:b/>
          <w:i/>
          <w:sz w:val="24"/>
          <w:szCs w:val="24"/>
        </w:rPr>
        <w:t>Zamawiający                                                                        Wykonawca</w:t>
      </w:r>
    </w:p>
    <w:p w:rsidR="00E90A5F" w:rsidRDefault="00E90A5F" w:rsidP="00E90A5F">
      <w:pPr>
        <w:rPr>
          <w:b/>
          <w:i/>
          <w:sz w:val="28"/>
          <w:szCs w:val="28"/>
        </w:rPr>
      </w:pPr>
    </w:p>
    <w:p w:rsidR="00E90A5F" w:rsidRDefault="00E90A5F" w:rsidP="00E90A5F">
      <w:pPr>
        <w:rPr>
          <w:b/>
          <w:i/>
          <w:sz w:val="28"/>
          <w:szCs w:val="28"/>
        </w:rPr>
      </w:pPr>
    </w:p>
    <w:p w:rsidR="00E90A5F" w:rsidRDefault="00E90A5F" w:rsidP="00E90A5F">
      <w:pPr>
        <w:rPr>
          <w:b/>
          <w:sz w:val="28"/>
          <w:szCs w:val="28"/>
        </w:rPr>
      </w:pPr>
    </w:p>
    <w:p w:rsidR="00E90A5F" w:rsidRDefault="00E90A5F" w:rsidP="00E90A5F">
      <w:pPr>
        <w:rPr>
          <w:b/>
          <w:sz w:val="28"/>
          <w:szCs w:val="28"/>
        </w:rPr>
      </w:pPr>
    </w:p>
    <w:p w:rsidR="00E90A5F" w:rsidRDefault="00E90A5F" w:rsidP="00E90A5F">
      <w:pPr>
        <w:rPr>
          <w:b/>
          <w:sz w:val="28"/>
          <w:szCs w:val="28"/>
        </w:rPr>
      </w:pPr>
    </w:p>
    <w:p w:rsidR="00E90A5F" w:rsidRDefault="00E90A5F" w:rsidP="00E90A5F">
      <w:pPr>
        <w:rPr>
          <w:b/>
          <w:sz w:val="28"/>
          <w:szCs w:val="28"/>
        </w:rPr>
      </w:pPr>
    </w:p>
    <w:p w:rsidR="00E90A5F" w:rsidRDefault="00E90A5F" w:rsidP="00E90A5F">
      <w:pPr>
        <w:rPr>
          <w:b/>
          <w:sz w:val="28"/>
          <w:szCs w:val="28"/>
        </w:rPr>
      </w:pPr>
    </w:p>
    <w:p w:rsidR="00E90A5F" w:rsidRDefault="00E90A5F" w:rsidP="00E90A5F">
      <w:pPr>
        <w:rPr>
          <w:b/>
          <w:sz w:val="28"/>
          <w:szCs w:val="28"/>
        </w:rPr>
      </w:pPr>
    </w:p>
    <w:p w:rsidR="00E90A5F" w:rsidRDefault="00E90A5F" w:rsidP="00E90A5F">
      <w:pPr>
        <w:rPr>
          <w:b/>
          <w:sz w:val="28"/>
          <w:szCs w:val="28"/>
        </w:rPr>
      </w:pPr>
    </w:p>
    <w:p w:rsidR="00E90A5F" w:rsidRDefault="00E90A5F" w:rsidP="00E90A5F">
      <w:pPr>
        <w:rPr>
          <w:b/>
          <w:sz w:val="28"/>
          <w:szCs w:val="28"/>
        </w:rPr>
      </w:pPr>
    </w:p>
    <w:p w:rsidR="00E90A5F" w:rsidRDefault="00E90A5F" w:rsidP="00E90A5F">
      <w:pPr>
        <w:rPr>
          <w:b/>
          <w:sz w:val="28"/>
          <w:szCs w:val="28"/>
        </w:rPr>
      </w:pPr>
    </w:p>
    <w:p w:rsidR="00E90A5F" w:rsidRDefault="00E90A5F" w:rsidP="00E90A5F">
      <w:pPr>
        <w:rPr>
          <w:b/>
          <w:sz w:val="28"/>
          <w:szCs w:val="28"/>
        </w:rPr>
      </w:pPr>
    </w:p>
    <w:p w:rsidR="00690CE3" w:rsidRDefault="00690CE3" w:rsidP="00E90A5F">
      <w:pPr>
        <w:rPr>
          <w:b/>
          <w:sz w:val="28"/>
          <w:szCs w:val="28"/>
        </w:rPr>
      </w:pPr>
    </w:p>
    <w:p w:rsidR="00690CE3" w:rsidRDefault="00690CE3" w:rsidP="00E90A5F">
      <w:pPr>
        <w:rPr>
          <w:b/>
          <w:sz w:val="28"/>
          <w:szCs w:val="28"/>
        </w:rPr>
      </w:pPr>
    </w:p>
    <w:p w:rsidR="00690CE3" w:rsidRDefault="00690CE3" w:rsidP="00E90A5F">
      <w:pPr>
        <w:rPr>
          <w:b/>
          <w:sz w:val="28"/>
          <w:szCs w:val="28"/>
        </w:rPr>
      </w:pPr>
    </w:p>
    <w:p w:rsidR="00690CE3" w:rsidRDefault="00690CE3" w:rsidP="00E90A5F">
      <w:pPr>
        <w:rPr>
          <w:b/>
          <w:sz w:val="28"/>
          <w:szCs w:val="28"/>
        </w:rPr>
      </w:pPr>
    </w:p>
    <w:p w:rsidR="00690CE3" w:rsidRDefault="00690CE3" w:rsidP="00E90A5F">
      <w:pPr>
        <w:rPr>
          <w:b/>
          <w:sz w:val="28"/>
          <w:szCs w:val="28"/>
        </w:rPr>
      </w:pPr>
    </w:p>
    <w:p w:rsidR="004E5C13" w:rsidRDefault="004E5C13" w:rsidP="00E90A5F">
      <w:pPr>
        <w:rPr>
          <w:b/>
          <w:sz w:val="28"/>
          <w:szCs w:val="28"/>
        </w:rPr>
      </w:pPr>
    </w:p>
    <w:p w:rsidR="004E5C13" w:rsidRDefault="004E5C13" w:rsidP="00E90A5F">
      <w:pPr>
        <w:rPr>
          <w:b/>
          <w:sz w:val="28"/>
          <w:szCs w:val="28"/>
        </w:rPr>
      </w:pPr>
    </w:p>
    <w:p w:rsidR="004E5C13" w:rsidRDefault="004E5C13" w:rsidP="00E90A5F">
      <w:pPr>
        <w:rPr>
          <w:b/>
          <w:sz w:val="28"/>
          <w:szCs w:val="28"/>
        </w:rPr>
      </w:pPr>
    </w:p>
    <w:p w:rsidR="004E5C13" w:rsidRDefault="004E5C13" w:rsidP="00E90A5F">
      <w:pPr>
        <w:rPr>
          <w:b/>
          <w:sz w:val="28"/>
          <w:szCs w:val="28"/>
        </w:rPr>
      </w:pPr>
    </w:p>
    <w:p w:rsidR="004E5C13" w:rsidRDefault="004E5C13" w:rsidP="00E90A5F">
      <w:pPr>
        <w:rPr>
          <w:b/>
          <w:sz w:val="28"/>
          <w:szCs w:val="28"/>
        </w:rPr>
      </w:pPr>
    </w:p>
    <w:p w:rsidR="004E5C13" w:rsidRDefault="004E5C13" w:rsidP="00E90A5F">
      <w:pPr>
        <w:rPr>
          <w:b/>
          <w:sz w:val="28"/>
          <w:szCs w:val="28"/>
        </w:rPr>
      </w:pPr>
    </w:p>
    <w:p w:rsidR="00690CE3" w:rsidRDefault="00690CE3" w:rsidP="00E90A5F">
      <w:pPr>
        <w:rPr>
          <w:b/>
          <w:sz w:val="28"/>
          <w:szCs w:val="28"/>
        </w:rPr>
      </w:pPr>
    </w:p>
    <w:p w:rsidR="00690CE3" w:rsidRDefault="00690CE3" w:rsidP="00E90A5F">
      <w:pPr>
        <w:rPr>
          <w:b/>
          <w:sz w:val="28"/>
          <w:szCs w:val="28"/>
        </w:rPr>
      </w:pPr>
    </w:p>
    <w:p w:rsidR="00E90A5F" w:rsidRDefault="00E90A5F" w:rsidP="00E90A5F">
      <w:pPr>
        <w:rPr>
          <w:b/>
          <w:sz w:val="28"/>
          <w:szCs w:val="28"/>
        </w:rPr>
      </w:pPr>
    </w:p>
    <w:p w:rsidR="00E90A5F" w:rsidRDefault="00E90A5F" w:rsidP="00E90A5F">
      <w:pPr>
        <w:rPr>
          <w:b/>
          <w:sz w:val="28"/>
          <w:szCs w:val="28"/>
        </w:rPr>
      </w:pPr>
    </w:p>
    <w:p w:rsidR="00E90A5F" w:rsidRDefault="0005065F" w:rsidP="00E90A5F">
      <w:pPr>
        <w:spacing w:line="360" w:lineRule="auto"/>
        <w:jc w:val="right"/>
        <w:rPr>
          <w:b/>
          <w:sz w:val="28"/>
        </w:rPr>
      </w:pPr>
      <w:r>
        <w:rPr>
          <w:b/>
          <w:i/>
          <w:sz w:val="24"/>
          <w:szCs w:val="24"/>
        </w:rPr>
        <w:t>Z</w:t>
      </w:r>
      <w:r w:rsidR="00E90A5F">
        <w:rPr>
          <w:b/>
          <w:i/>
          <w:sz w:val="24"/>
          <w:szCs w:val="24"/>
        </w:rPr>
        <w:t xml:space="preserve">ałącznik nr 1 do umowy   </w:t>
      </w:r>
    </w:p>
    <w:p w:rsidR="00E90A5F" w:rsidRDefault="00E90A5F" w:rsidP="00E90A5F">
      <w:pPr>
        <w:jc w:val="center"/>
        <w:rPr>
          <w:b/>
          <w:sz w:val="28"/>
        </w:rPr>
      </w:pPr>
      <w:r>
        <w:rPr>
          <w:b/>
          <w:sz w:val="28"/>
        </w:rPr>
        <w:t>Wykaz pracowników</w:t>
      </w:r>
    </w:p>
    <w:p w:rsidR="00E90A5F" w:rsidRDefault="00E90A5F" w:rsidP="00E90A5F">
      <w:pPr>
        <w:jc w:val="center"/>
        <w:rPr>
          <w:b/>
          <w:sz w:val="28"/>
        </w:rPr>
      </w:pPr>
    </w:p>
    <w:p w:rsidR="00E90A5F" w:rsidRDefault="00E90A5F" w:rsidP="00E90A5F">
      <w:pPr>
        <w:widowControl w:val="0"/>
        <w:spacing w:line="276" w:lineRule="auto"/>
        <w:jc w:val="both"/>
        <w:rPr>
          <w:rFonts w:eastAsia="Arial"/>
          <w:b/>
          <w:i/>
          <w:sz w:val="26"/>
          <w:szCs w:val="26"/>
        </w:rPr>
      </w:pPr>
      <w:r>
        <w:rPr>
          <w:sz w:val="24"/>
          <w:szCs w:val="24"/>
        </w:rPr>
        <w:t>Nazwa zamówienia:</w:t>
      </w:r>
    </w:p>
    <w:p w:rsidR="00E90A5F" w:rsidRDefault="007D6314" w:rsidP="00046F50">
      <w:pPr>
        <w:jc w:val="center"/>
        <w:rPr>
          <w:b/>
          <w:i/>
          <w:sz w:val="24"/>
          <w:szCs w:val="24"/>
        </w:rPr>
      </w:pPr>
      <w:r w:rsidRPr="007D6314">
        <w:rPr>
          <w:rFonts w:eastAsia="Arial"/>
          <w:b/>
          <w:i/>
          <w:sz w:val="26"/>
          <w:szCs w:val="26"/>
        </w:rPr>
        <w:t xml:space="preserve">„Przebudowa drogi gminnej w miejscowościach Buszkowo – Paniewo, </w:t>
      </w:r>
      <w:r>
        <w:rPr>
          <w:rFonts w:eastAsia="Arial"/>
          <w:b/>
          <w:i/>
          <w:sz w:val="26"/>
          <w:szCs w:val="26"/>
        </w:rPr>
        <w:t xml:space="preserve">       </w:t>
      </w:r>
      <w:r w:rsidR="004E5C13">
        <w:rPr>
          <w:rFonts w:eastAsia="Arial"/>
          <w:b/>
          <w:i/>
          <w:sz w:val="26"/>
          <w:szCs w:val="26"/>
        </w:rPr>
        <w:t xml:space="preserve">             </w:t>
      </w:r>
      <w:r>
        <w:rPr>
          <w:rFonts w:eastAsia="Arial"/>
          <w:b/>
          <w:i/>
          <w:sz w:val="26"/>
          <w:szCs w:val="26"/>
        </w:rPr>
        <w:t xml:space="preserve">  w gminie Skulsk”</w:t>
      </w:r>
    </w:p>
    <w:p w:rsidR="00E90A5F" w:rsidRDefault="00E90A5F" w:rsidP="00E90A5F">
      <w:pPr>
        <w:spacing w:line="360" w:lineRule="auto"/>
        <w:jc w:val="center"/>
        <w:rPr>
          <w:b/>
          <w:i/>
          <w:sz w:val="24"/>
          <w:szCs w:val="24"/>
        </w:rPr>
      </w:pPr>
    </w:p>
    <w:tbl>
      <w:tblPr>
        <w:tblW w:w="9654" w:type="dxa"/>
        <w:tblInd w:w="70" w:type="dxa"/>
        <w:tblLayout w:type="fixed"/>
        <w:tblCellMar>
          <w:left w:w="70" w:type="dxa"/>
          <w:right w:w="70" w:type="dxa"/>
        </w:tblCellMar>
        <w:tblLook w:val="0000" w:firstRow="0" w:lastRow="0" w:firstColumn="0" w:lastColumn="0" w:noHBand="0" w:noVBand="0"/>
      </w:tblPr>
      <w:tblGrid>
        <w:gridCol w:w="606"/>
        <w:gridCol w:w="3974"/>
        <w:gridCol w:w="1834"/>
        <w:gridCol w:w="1834"/>
        <w:gridCol w:w="1406"/>
      </w:tblGrid>
      <w:tr w:rsidR="00E90A5F" w:rsidTr="00A37759">
        <w:trPr>
          <w:trHeight w:val="402"/>
        </w:trPr>
        <w:tc>
          <w:tcPr>
            <w:tcW w:w="606" w:type="dxa"/>
            <w:tcBorders>
              <w:top w:val="single" w:sz="4" w:space="0" w:color="000000"/>
              <w:left w:val="single" w:sz="4" w:space="0" w:color="000000"/>
              <w:bottom w:val="single" w:sz="12" w:space="0" w:color="000000"/>
            </w:tcBorders>
            <w:shd w:val="clear" w:color="auto" w:fill="auto"/>
            <w:vAlign w:val="center"/>
          </w:tcPr>
          <w:p w:rsidR="00E90A5F" w:rsidRDefault="00E90A5F" w:rsidP="00667826">
            <w:pPr>
              <w:jc w:val="center"/>
            </w:pPr>
            <w:r>
              <w:t>Lp.</w:t>
            </w:r>
          </w:p>
        </w:tc>
        <w:tc>
          <w:tcPr>
            <w:tcW w:w="3974" w:type="dxa"/>
            <w:tcBorders>
              <w:top w:val="single" w:sz="4" w:space="0" w:color="000000"/>
              <w:left w:val="single" w:sz="4" w:space="0" w:color="000000"/>
              <w:bottom w:val="single" w:sz="12" w:space="0" w:color="000000"/>
            </w:tcBorders>
            <w:shd w:val="clear" w:color="auto" w:fill="auto"/>
            <w:vAlign w:val="center"/>
          </w:tcPr>
          <w:p w:rsidR="00E90A5F" w:rsidRDefault="00E90A5F" w:rsidP="00667826">
            <w:pPr>
              <w:jc w:val="center"/>
            </w:pPr>
            <w:r>
              <w:t>Rodzaj wykonywanych czynności przez pracownika/ów</w:t>
            </w:r>
          </w:p>
        </w:tc>
        <w:tc>
          <w:tcPr>
            <w:tcW w:w="1834" w:type="dxa"/>
            <w:tcBorders>
              <w:top w:val="single" w:sz="4" w:space="0" w:color="000000"/>
              <w:left w:val="single" w:sz="4" w:space="0" w:color="000000"/>
              <w:bottom w:val="single" w:sz="12" w:space="0" w:color="000000"/>
            </w:tcBorders>
            <w:shd w:val="clear" w:color="auto" w:fill="auto"/>
            <w:vAlign w:val="center"/>
          </w:tcPr>
          <w:p w:rsidR="00E90A5F" w:rsidRDefault="00E90A5F" w:rsidP="00667826">
            <w:pPr>
              <w:jc w:val="center"/>
            </w:pPr>
            <w:r>
              <w:t>Liczba pracowników wykonujących dany rodzaj czynności</w:t>
            </w:r>
          </w:p>
        </w:tc>
        <w:tc>
          <w:tcPr>
            <w:tcW w:w="1834" w:type="dxa"/>
            <w:tcBorders>
              <w:top w:val="single" w:sz="4" w:space="0" w:color="000000"/>
              <w:left w:val="single" w:sz="4" w:space="0" w:color="000000"/>
              <w:bottom w:val="single" w:sz="12" w:space="0" w:color="000000"/>
            </w:tcBorders>
            <w:shd w:val="clear" w:color="auto" w:fill="auto"/>
          </w:tcPr>
          <w:p w:rsidR="00E90A5F" w:rsidRDefault="00E90A5F" w:rsidP="00667826">
            <w:pPr>
              <w:jc w:val="center"/>
            </w:pPr>
            <w:r>
              <w:t>Okres, w którym planowane jest wykonywanie pracy przez pracownika/ów</w:t>
            </w:r>
          </w:p>
        </w:tc>
        <w:tc>
          <w:tcPr>
            <w:tcW w:w="1406" w:type="dxa"/>
            <w:tcBorders>
              <w:top w:val="single" w:sz="4" w:space="0" w:color="000000"/>
              <w:left w:val="single" w:sz="4" w:space="0" w:color="000000"/>
              <w:bottom w:val="single" w:sz="12" w:space="0" w:color="000000"/>
              <w:right w:val="single" w:sz="4" w:space="0" w:color="000000"/>
            </w:tcBorders>
            <w:shd w:val="clear" w:color="auto" w:fill="auto"/>
          </w:tcPr>
          <w:p w:rsidR="00E90A5F" w:rsidRDefault="00E90A5F" w:rsidP="00667826">
            <w:pPr>
              <w:jc w:val="center"/>
            </w:pPr>
            <w:r>
              <w:t>Wymiar etatu, na którym zatrudniony jest pracownik/ są pracownicy</w:t>
            </w:r>
          </w:p>
        </w:tc>
      </w:tr>
      <w:tr w:rsidR="00E90A5F" w:rsidTr="0030502C">
        <w:trPr>
          <w:trHeight w:val="851"/>
        </w:trPr>
        <w:tc>
          <w:tcPr>
            <w:tcW w:w="606" w:type="dxa"/>
            <w:tcBorders>
              <w:top w:val="single" w:sz="4" w:space="0" w:color="000000"/>
              <w:left w:val="single" w:sz="4" w:space="0" w:color="000000"/>
              <w:bottom w:val="single" w:sz="4" w:space="0" w:color="000000"/>
            </w:tcBorders>
            <w:shd w:val="clear" w:color="auto" w:fill="auto"/>
            <w:vAlign w:val="center"/>
          </w:tcPr>
          <w:p w:rsidR="00E90A5F" w:rsidRPr="0082370F" w:rsidRDefault="00E90A5F" w:rsidP="00055012">
            <w:pPr>
              <w:jc w:val="center"/>
              <w:rPr>
                <w:color w:val="000000" w:themeColor="text1"/>
                <w:sz w:val="22"/>
                <w:szCs w:val="22"/>
              </w:rPr>
            </w:pPr>
          </w:p>
        </w:tc>
        <w:tc>
          <w:tcPr>
            <w:tcW w:w="3974" w:type="dxa"/>
            <w:tcBorders>
              <w:left w:val="single" w:sz="4" w:space="0" w:color="000000"/>
              <w:bottom w:val="single" w:sz="4" w:space="0" w:color="000000"/>
            </w:tcBorders>
            <w:shd w:val="clear" w:color="auto" w:fill="auto"/>
            <w:vAlign w:val="center"/>
          </w:tcPr>
          <w:p w:rsidR="00E90A5F" w:rsidRPr="0082370F" w:rsidRDefault="00E90A5F" w:rsidP="00055012">
            <w:pPr>
              <w:snapToGrid w:val="0"/>
              <w:jc w:val="center"/>
              <w:rPr>
                <w:color w:val="000000" w:themeColor="text1"/>
                <w:sz w:val="22"/>
                <w:szCs w:val="22"/>
              </w:rPr>
            </w:pPr>
          </w:p>
        </w:tc>
        <w:tc>
          <w:tcPr>
            <w:tcW w:w="1834" w:type="dxa"/>
            <w:tcBorders>
              <w:left w:val="single" w:sz="4" w:space="0" w:color="000000"/>
              <w:bottom w:val="single" w:sz="4" w:space="0" w:color="000000"/>
            </w:tcBorders>
            <w:shd w:val="clear" w:color="auto" w:fill="auto"/>
            <w:vAlign w:val="center"/>
          </w:tcPr>
          <w:p w:rsidR="00E90A5F" w:rsidRPr="0082370F" w:rsidRDefault="00E90A5F" w:rsidP="00055012">
            <w:pPr>
              <w:snapToGrid w:val="0"/>
              <w:jc w:val="center"/>
              <w:rPr>
                <w:color w:val="000000" w:themeColor="text1"/>
                <w:sz w:val="22"/>
                <w:szCs w:val="22"/>
              </w:rPr>
            </w:pPr>
          </w:p>
        </w:tc>
        <w:tc>
          <w:tcPr>
            <w:tcW w:w="1834" w:type="dxa"/>
            <w:tcBorders>
              <w:left w:val="single" w:sz="4" w:space="0" w:color="000000"/>
              <w:bottom w:val="single" w:sz="4" w:space="0" w:color="000000"/>
            </w:tcBorders>
            <w:shd w:val="clear" w:color="auto" w:fill="auto"/>
            <w:vAlign w:val="center"/>
          </w:tcPr>
          <w:p w:rsidR="00E90A5F" w:rsidRPr="0082370F" w:rsidRDefault="00E90A5F" w:rsidP="00055012">
            <w:pPr>
              <w:snapToGrid w:val="0"/>
              <w:jc w:val="center"/>
              <w:rPr>
                <w:color w:val="000000" w:themeColor="text1"/>
                <w:sz w:val="22"/>
                <w:szCs w:val="22"/>
              </w:rPr>
            </w:pPr>
          </w:p>
        </w:tc>
        <w:tc>
          <w:tcPr>
            <w:tcW w:w="1406" w:type="dxa"/>
            <w:tcBorders>
              <w:left w:val="single" w:sz="4" w:space="0" w:color="000000"/>
              <w:bottom w:val="single" w:sz="4" w:space="0" w:color="000000"/>
              <w:right w:val="single" w:sz="4" w:space="0" w:color="000000"/>
            </w:tcBorders>
            <w:shd w:val="clear" w:color="auto" w:fill="auto"/>
            <w:vAlign w:val="center"/>
          </w:tcPr>
          <w:p w:rsidR="00E90A5F" w:rsidRPr="0082370F" w:rsidRDefault="00E90A5F" w:rsidP="00A37759">
            <w:pPr>
              <w:snapToGrid w:val="0"/>
              <w:jc w:val="center"/>
              <w:rPr>
                <w:color w:val="000000" w:themeColor="text1"/>
                <w:sz w:val="18"/>
                <w:szCs w:val="18"/>
              </w:rPr>
            </w:pPr>
          </w:p>
        </w:tc>
      </w:tr>
      <w:tr w:rsidR="0082370F" w:rsidTr="0082370F">
        <w:trPr>
          <w:trHeight w:val="851"/>
        </w:trPr>
        <w:tc>
          <w:tcPr>
            <w:tcW w:w="606" w:type="dxa"/>
            <w:tcBorders>
              <w:top w:val="single" w:sz="4" w:space="0" w:color="000000"/>
              <w:left w:val="single" w:sz="4" w:space="0" w:color="000000"/>
              <w:bottom w:val="single" w:sz="4" w:space="0" w:color="000000"/>
            </w:tcBorders>
            <w:shd w:val="clear" w:color="auto" w:fill="auto"/>
            <w:vAlign w:val="center"/>
          </w:tcPr>
          <w:p w:rsidR="0082370F" w:rsidRPr="0082370F" w:rsidRDefault="0082370F" w:rsidP="0082370F">
            <w:pPr>
              <w:jc w:val="center"/>
              <w:rPr>
                <w:color w:val="000000" w:themeColor="text1"/>
                <w:sz w:val="22"/>
                <w:szCs w:val="22"/>
              </w:rPr>
            </w:pPr>
          </w:p>
        </w:tc>
        <w:tc>
          <w:tcPr>
            <w:tcW w:w="3974" w:type="dxa"/>
            <w:tcBorders>
              <w:left w:val="single" w:sz="4" w:space="0" w:color="000000"/>
              <w:bottom w:val="single" w:sz="4" w:space="0" w:color="000000"/>
            </w:tcBorders>
            <w:shd w:val="clear" w:color="auto" w:fill="auto"/>
            <w:vAlign w:val="center"/>
          </w:tcPr>
          <w:p w:rsidR="0082370F" w:rsidRPr="0082370F" w:rsidRDefault="0082370F" w:rsidP="0082370F">
            <w:pPr>
              <w:snapToGrid w:val="0"/>
              <w:jc w:val="center"/>
              <w:rPr>
                <w:color w:val="000000" w:themeColor="text1"/>
                <w:sz w:val="22"/>
                <w:szCs w:val="22"/>
              </w:rPr>
            </w:pPr>
          </w:p>
        </w:tc>
        <w:tc>
          <w:tcPr>
            <w:tcW w:w="1834" w:type="dxa"/>
            <w:tcBorders>
              <w:left w:val="single" w:sz="4" w:space="0" w:color="000000"/>
              <w:bottom w:val="single" w:sz="4" w:space="0" w:color="000000"/>
            </w:tcBorders>
            <w:shd w:val="clear" w:color="auto" w:fill="auto"/>
            <w:vAlign w:val="center"/>
          </w:tcPr>
          <w:p w:rsidR="0082370F" w:rsidRPr="0082370F" w:rsidRDefault="0082370F" w:rsidP="0082370F">
            <w:pPr>
              <w:snapToGrid w:val="0"/>
              <w:jc w:val="center"/>
              <w:rPr>
                <w:color w:val="000000" w:themeColor="text1"/>
                <w:sz w:val="22"/>
                <w:szCs w:val="22"/>
              </w:rPr>
            </w:pPr>
          </w:p>
        </w:tc>
        <w:tc>
          <w:tcPr>
            <w:tcW w:w="1834" w:type="dxa"/>
            <w:tcBorders>
              <w:left w:val="single" w:sz="4" w:space="0" w:color="000000"/>
              <w:bottom w:val="single" w:sz="4" w:space="0" w:color="000000"/>
            </w:tcBorders>
            <w:shd w:val="clear" w:color="auto" w:fill="auto"/>
            <w:vAlign w:val="center"/>
          </w:tcPr>
          <w:p w:rsidR="0082370F" w:rsidRDefault="0082370F" w:rsidP="0082370F">
            <w:pPr>
              <w:jc w:val="center"/>
            </w:pPr>
          </w:p>
        </w:tc>
        <w:tc>
          <w:tcPr>
            <w:tcW w:w="1406" w:type="dxa"/>
            <w:tcBorders>
              <w:left w:val="single" w:sz="4" w:space="0" w:color="000000"/>
              <w:bottom w:val="single" w:sz="4" w:space="0" w:color="000000"/>
              <w:right w:val="single" w:sz="4" w:space="0" w:color="000000"/>
            </w:tcBorders>
            <w:shd w:val="clear" w:color="auto" w:fill="auto"/>
            <w:vAlign w:val="center"/>
          </w:tcPr>
          <w:p w:rsidR="0082370F" w:rsidRPr="0082370F" w:rsidRDefault="0082370F" w:rsidP="0082370F">
            <w:pPr>
              <w:jc w:val="center"/>
              <w:rPr>
                <w:sz w:val="18"/>
                <w:szCs w:val="18"/>
              </w:rPr>
            </w:pPr>
          </w:p>
        </w:tc>
      </w:tr>
      <w:tr w:rsidR="0082370F" w:rsidTr="0082370F">
        <w:trPr>
          <w:trHeight w:val="851"/>
        </w:trPr>
        <w:tc>
          <w:tcPr>
            <w:tcW w:w="606" w:type="dxa"/>
            <w:tcBorders>
              <w:top w:val="single" w:sz="4" w:space="0" w:color="000000"/>
              <w:left w:val="single" w:sz="4" w:space="0" w:color="000000"/>
              <w:bottom w:val="single" w:sz="4" w:space="0" w:color="000000"/>
            </w:tcBorders>
            <w:shd w:val="clear" w:color="auto" w:fill="auto"/>
            <w:vAlign w:val="center"/>
          </w:tcPr>
          <w:p w:rsidR="0082370F" w:rsidRPr="0082370F" w:rsidRDefault="0082370F" w:rsidP="0082370F">
            <w:pPr>
              <w:jc w:val="center"/>
              <w:rPr>
                <w:color w:val="000000" w:themeColor="text1"/>
                <w:sz w:val="22"/>
                <w:szCs w:val="22"/>
              </w:rPr>
            </w:pPr>
          </w:p>
        </w:tc>
        <w:tc>
          <w:tcPr>
            <w:tcW w:w="3974" w:type="dxa"/>
            <w:tcBorders>
              <w:left w:val="single" w:sz="4" w:space="0" w:color="000000"/>
              <w:bottom w:val="single" w:sz="4" w:space="0" w:color="000000"/>
            </w:tcBorders>
            <w:shd w:val="clear" w:color="auto" w:fill="auto"/>
            <w:vAlign w:val="center"/>
          </w:tcPr>
          <w:p w:rsidR="0082370F" w:rsidRPr="0082370F" w:rsidRDefault="0082370F" w:rsidP="0082370F">
            <w:pPr>
              <w:snapToGrid w:val="0"/>
              <w:jc w:val="center"/>
              <w:rPr>
                <w:color w:val="000000" w:themeColor="text1"/>
                <w:sz w:val="22"/>
                <w:szCs w:val="22"/>
              </w:rPr>
            </w:pPr>
          </w:p>
        </w:tc>
        <w:tc>
          <w:tcPr>
            <w:tcW w:w="1834" w:type="dxa"/>
            <w:tcBorders>
              <w:left w:val="single" w:sz="4" w:space="0" w:color="000000"/>
              <w:bottom w:val="single" w:sz="4" w:space="0" w:color="000000"/>
            </w:tcBorders>
            <w:shd w:val="clear" w:color="auto" w:fill="auto"/>
            <w:vAlign w:val="center"/>
          </w:tcPr>
          <w:p w:rsidR="0082370F" w:rsidRPr="0082370F" w:rsidRDefault="0082370F" w:rsidP="0082370F">
            <w:pPr>
              <w:jc w:val="center"/>
              <w:rPr>
                <w:sz w:val="22"/>
                <w:szCs w:val="22"/>
              </w:rPr>
            </w:pPr>
          </w:p>
        </w:tc>
        <w:tc>
          <w:tcPr>
            <w:tcW w:w="1834" w:type="dxa"/>
            <w:tcBorders>
              <w:left w:val="single" w:sz="4" w:space="0" w:color="000000"/>
              <w:bottom w:val="single" w:sz="4" w:space="0" w:color="000000"/>
            </w:tcBorders>
            <w:shd w:val="clear" w:color="auto" w:fill="auto"/>
            <w:vAlign w:val="center"/>
          </w:tcPr>
          <w:p w:rsidR="0082370F" w:rsidRDefault="0082370F" w:rsidP="0082370F">
            <w:pPr>
              <w:jc w:val="center"/>
            </w:pPr>
          </w:p>
        </w:tc>
        <w:tc>
          <w:tcPr>
            <w:tcW w:w="1406" w:type="dxa"/>
            <w:tcBorders>
              <w:left w:val="single" w:sz="4" w:space="0" w:color="000000"/>
              <w:bottom w:val="single" w:sz="4" w:space="0" w:color="000000"/>
              <w:right w:val="single" w:sz="4" w:space="0" w:color="000000"/>
            </w:tcBorders>
            <w:shd w:val="clear" w:color="auto" w:fill="auto"/>
            <w:vAlign w:val="center"/>
          </w:tcPr>
          <w:p w:rsidR="0082370F" w:rsidRPr="0082370F" w:rsidRDefault="0082370F" w:rsidP="0082370F">
            <w:pPr>
              <w:jc w:val="center"/>
              <w:rPr>
                <w:sz w:val="18"/>
                <w:szCs w:val="18"/>
              </w:rPr>
            </w:pPr>
          </w:p>
        </w:tc>
      </w:tr>
      <w:tr w:rsidR="0082370F" w:rsidTr="0082370F">
        <w:trPr>
          <w:trHeight w:val="851"/>
        </w:trPr>
        <w:tc>
          <w:tcPr>
            <w:tcW w:w="606" w:type="dxa"/>
            <w:tcBorders>
              <w:top w:val="single" w:sz="4" w:space="0" w:color="000000"/>
              <w:left w:val="single" w:sz="4" w:space="0" w:color="000000"/>
              <w:bottom w:val="single" w:sz="4" w:space="0" w:color="000000"/>
            </w:tcBorders>
            <w:shd w:val="clear" w:color="auto" w:fill="auto"/>
            <w:vAlign w:val="center"/>
          </w:tcPr>
          <w:p w:rsidR="0082370F" w:rsidRPr="0082370F" w:rsidRDefault="0082370F" w:rsidP="0082370F">
            <w:pPr>
              <w:jc w:val="center"/>
              <w:rPr>
                <w:color w:val="000000" w:themeColor="text1"/>
                <w:sz w:val="22"/>
                <w:szCs w:val="22"/>
              </w:rPr>
            </w:pPr>
          </w:p>
        </w:tc>
        <w:tc>
          <w:tcPr>
            <w:tcW w:w="3974" w:type="dxa"/>
            <w:tcBorders>
              <w:left w:val="single" w:sz="4" w:space="0" w:color="000000"/>
              <w:bottom w:val="single" w:sz="4" w:space="0" w:color="000000"/>
            </w:tcBorders>
            <w:shd w:val="clear" w:color="auto" w:fill="auto"/>
            <w:vAlign w:val="center"/>
          </w:tcPr>
          <w:p w:rsidR="0082370F" w:rsidRPr="0082370F" w:rsidRDefault="0082370F" w:rsidP="0082370F">
            <w:pPr>
              <w:snapToGrid w:val="0"/>
              <w:jc w:val="center"/>
              <w:rPr>
                <w:color w:val="000000" w:themeColor="text1"/>
                <w:sz w:val="22"/>
                <w:szCs w:val="22"/>
              </w:rPr>
            </w:pPr>
          </w:p>
        </w:tc>
        <w:tc>
          <w:tcPr>
            <w:tcW w:w="1834" w:type="dxa"/>
            <w:tcBorders>
              <w:left w:val="single" w:sz="4" w:space="0" w:color="000000"/>
              <w:bottom w:val="single" w:sz="4" w:space="0" w:color="000000"/>
            </w:tcBorders>
            <w:shd w:val="clear" w:color="auto" w:fill="auto"/>
            <w:vAlign w:val="center"/>
          </w:tcPr>
          <w:p w:rsidR="0082370F" w:rsidRPr="0082370F" w:rsidRDefault="0082370F" w:rsidP="0082370F">
            <w:pPr>
              <w:jc w:val="center"/>
              <w:rPr>
                <w:sz w:val="22"/>
                <w:szCs w:val="22"/>
              </w:rPr>
            </w:pPr>
          </w:p>
        </w:tc>
        <w:tc>
          <w:tcPr>
            <w:tcW w:w="1834" w:type="dxa"/>
            <w:tcBorders>
              <w:left w:val="single" w:sz="4" w:space="0" w:color="000000"/>
              <w:bottom w:val="single" w:sz="4" w:space="0" w:color="000000"/>
            </w:tcBorders>
            <w:shd w:val="clear" w:color="auto" w:fill="auto"/>
            <w:vAlign w:val="center"/>
          </w:tcPr>
          <w:p w:rsidR="0082370F" w:rsidRDefault="0082370F" w:rsidP="0082370F">
            <w:pPr>
              <w:jc w:val="center"/>
            </w:pPr>
          </w:p>
        </w:tc>
        <w:tc>
          <w:tcPr>
            <w:tcW w:w="1406" w:type="dxa"/>
            <w:tcBorders>
              <w:left w:val="single" w:sz="4" w:space="0" w:color="000000"/>
              <w:bottom w:val="single" w:sz="4" w:space="0" w:color="000000"/>
              <w:right w:val="single" w:sz="4" w:space="0" w:color="000000"/>
            </w:tcBorders>
            <w:shd w:val="clear" w:color="auto" w:fill="auto"/>
            <w:vAlign w:val="center"/>
          </w:tcPr>
          <w:p w:rsidR="0082370F" w:rsidRPr="0082370F" w:rsidRDefault="0082370F" w:rsidP="0082370F">
            <w:pPr>
              <w:jc w:val="center"/>
              <w:rPr>
                <w:sz w:val="18"/>
                <w:szCs w:val="18"/>
              </w:rPr>
            </w:pPr>
          </w:p>
        </w:tc>
      </w:tr>
      <w:tr w:rsidR="0082370F" w:rsidTr="0082370F">
        <w:trPr>
          <w:trHeight w:val="851"/>
        </w:trPr>
        <w:tc>
          <w:tcPr>
            <w:tcW w:w="606" w:type="dxa"/>
            <w:tcBorders>
              <w:top w:val="single" w:sz="4" w:space="0" w:color="000000"/>
              <w:left w:val="single" w:sz="4" w:space="0" w:color="000000"/>
              <w:bottom w:val="single" w:sz="4" w:space="0" w:color="000000"/>
            </w:tcBorders>
            <w:shd w:val="clear" w:color="auto" w:fill="auto"/>
            <w:vAlign w:val="center"/>
          </w:tcPr>
          <w:p w:rsidR="0082370F" w:rsidRPr="0082370F" w:rsidRDefault="0082370F" w:rsidP="0082370F">
            <w:pPr>
              <w:jc w:val="center"/>
              <w:rPr>
                <w:color w:val="000000" w:themeColor="text1"/>
                <w:sz w:val="22"/>
                <w:szCs w:val="22"/>
              </w:rPr>
            </w:pPr>
          </w:p>
        </w:tc>
        <w:tc>
          <w:tcPr>
            <w:tcW w:w="3974" w:type="dxa"/>
            <w:tcBorders>
              <w:left w:val="single" w:sz="4" w:space="0" w:color="000000"/>
              <w:bottom w:val="single" w:sz="4" w:space="0" w:color="000000"/>
            </w:tcBorders>
            <w:shd w:val="clear" w:color="auto" w:fill="auto"/>
            <w:vAlign w:val="center"/>
          </w:tcPr>
          <w:p w:rsidR="0082370F" w:rsidRPr="0082370F" w:rsidRDefault="0082370F" w:rsidP="0082370F">
            <w:pPr>
              <w:snapToGrid w:val="0"/>
              <w:jc w:val="center"/>
              <w:rPr>
                <w:color w:val="000000" w:themeColor="text1"/>
                <w:sz w:val="22"/>
                <w:szCs w:val="22"/>
              </w:rPr>
            </w:pPr>
          </w:p>
        </w:tc>
        <w:tc>
          <w:tcPr>
            <w:tcW w:w="1834" w:type="dxa"/>
            <w:tcBorders>
              <w:left w:val="single" w:sz="4" w:space="0" w:color="000000"/>
              <w:bottom w:val="single" w:sz="4" w:space="0" w:color="000000"/>
            </w:tcBorders>
            <w:shd w:val="clear" w:color="auto" w:fill="auto"/>
            <w:vAlign w:val="center"/>
          </w:tcPr>
          <w:p w:rsidR="0082370F" w:rsidRPr="0082370F" w:rsidRDefault="0082370F" w:rsidP="0082370F">
            <w:pPr>
              <w:jc w:val="center"/>
              <w:rPr>
                <w:sz w:val="22"/>
                <w:szCs w:val="22"/>
              </w:rPr>
            </w:pPr>
          </w:p>
        </w:tc>
        <w:tc>
          <w:tcPr>
            <w:tcW w:w="1834" w:type="dxa"/>
            <w:tcBorders>
              <w:left w:val="single" w:sz="4" w:space="0" w:color="000000"/>
              <w:bottom w:val="single" w:sz="4" w:space="0" w:color="000000"/>
            </w:tcBorders>
            <w:shd w:val="clear" w:color="auto" w:fill="auto"/>
            <w:vAlign w:val="center"/>
          </w:tcPr>
          <w:p w:rsidR="0082370F" w:rsidRDefault="0082370F" w:rsidP="0082370F">
            <w:pPr>
              <w:jc w:val="center"/>
            </w:pPr>
          </w:p>
        </w:tc>
        <w:tc>
          <w:tcPr>
            <w:tcW w:w="1406" w:type="dxa"/>
            <w:tcBorders>
              <w:left w:val="single" w:sz="4" w:space="0" w:color="000000"/>
              <w:bottom w:val="single" w:sz="4" w:space="0" w:color="000000"/>
              <w:right w:val="single" w:sz="4" w:space="0" w:color="000000"/>
            </w:tcBorders>
            <w:shd w:val="clear" w:color="auto" w:fill="auto"/>
            <w:vAlign w:val="center"/>
          </w:tcPr>
          <w:p w:rsidR="0082370F" w:rsidRPr="0082370F" w:rsidRDefault="0082370F" w:rsidP="0082370F">
            <w:pPr>
              <w:jc w:val="center"/>
              <w:rPr>
                <w:sz w:val="18"/>
                <w:szCs w:val="18"/>
              </w:rPr>
            </w:pPr>
          </w:p>
        </w:tc>
      </w:tr>
      <w:tr w:rsidR="0082370F" w:rsidTr="0082370F">
        <w:trPr>
          <w:trHeight w:val="851"/>
        </w:trPr>
        <w:tc>
          <w:tcPr>
            <w:tcW w:w="606" w:type="dxa"/>
            <w:tcBorders>
              <w:top w:val="single" w:sz="4" w:space="0" w:color="000000"/>
              <w:left w:val="single" w:sz="4" w:space="0" w:color="000000"/>
              <w:bottom w:val="single" w:sz="4" w:space="0" w:color="000000"/>
            </w:tcBorders>
            <w:shd w:val="clear" w:color="auto" w:fill="auto"/>
            <w:vAlign w:val="center"/>
          </w:tcPr>
          <w:p w:rsidR="0082370F" w:rsidRPr="0082370F" w:rsidRDefault="0082370F" w:rsidP="0082370F">
            <w:pPr>
              <w:jc w:val="center"/>
              <w:rPr>
                <w:color w:val="000000" w:themeColor="text1"/>
                <w:sz w:val="22"/>
                <w:szCs w:val="22"/>
              </w:rPr>
            </w:pPr>
          </w:p>
        </w:tc>
        <w:tc>
          <w:tcPr>
            <w:tcW w:w="3974" w:type="dxa"/>
            <w:tcBorders>
              <w:left w:val="single" w:sz="4" w:space="0" w:color="000000"/>
              <w:bottom w:val="single" w:sz="4" w:space="0" w:color="000000"/>
            </w:tcBorders>
            <w:shd w:val="clear" w:color="auto" w:fill="auto"/>
            <w:vAlign w:val="center"/>
          </w:tcPr>
          <w:p w:rsidR="0082370F" w:rsidRPr="0082370F" w:rsidRDefault="0082370F" w:rsidP="0082370F">
            <w:pPr>
              <w:snapToGrid w:val="0"/>
              <w:jc w:val="center"/>
              <w:rPr>
                <w:color w:val="000000" w:themeColor="text1"/>
                <w:sz w:val="22"/>
                <w:szCs w:val="22"/>
              </w:rPr>
            </w:pPr>
          </w:p>
        </w:tc>
        <w:tc>
          <w:tcPr>
            <w:tcW w:w="1834" w:type="dxa"/>
            <w:tcBorders>
              <w:left w:val="single" w:sz="4" w:space="0" w:color="000000"/>
              <w:bottom w:val="single" w:sz="4" w:space="0" w:color="000000"/>
            </w:tcBorders>
            <w:shd w:val="clear" w:color="auto" w:fill="auto"/>
            <w:vAlign w:val="center"/>
          </w:tcPr>
          <w:p w:rsidR="0082370F" w:rsidRPr="0082370F" w:rsidRDefault="0082370F" w:rsidP="0082370F">
            <w:pPr>
              <w:jc w:val="center"/>
              <w:rPr>
                <w:sz w:val="22"/>
                <w:szCs w:val="22"/>
              </w:rPr>
            </w:pPr>
          </w:p>
        </w:tc>
        <w:tc>
          <w:tcPr>
            <w:tcW w:w="1834" w:type="dxa"/>
            <w:tcBorders>
              <w:left w:val="single" w:sz="4" w:space="0" w:color="000000"/>
              <w:bottom w:val="single" w:sz="4" w:space="0" w:color="000000"/>
            </w:tcBorders>
            <w:shd w:val="clear" w:color="auto" w:fill="auto"/>
            <w:vAlign w:val="center"/>
          </w:tcPr>
          <w:p w:rsidR="0082370F" w:rsidRDefault="0082370F" w:rsidP="0082370F">
            <w:pPr>
              <w:jc w:val="center"/>
            </w:pPr>
          </w:p>
        </w:tc>
        <w:tc>
          <w:tcPr>
            <w:tcW w:w="1406" w:type="dxa"/>
            <w:tcBorders>
              <w:left w:val="single" w:sz="4" w:space="0" w:color="000000"/>
              <w:bottom w:val="single" w:sz="4" w:space="0" w:color="000000"/>
              <w:right w:val="single" w:sz="4" w:space="0" w:color="000000"/>
            </w:tcBorders>
            <w:shd w:val="clear" w:color="auto" w:fill="auto"/>
            <w:vAlign w:val="center"/>
          </w:tcPr>
          <w:p w:rsidR="0082370F" w:rsidRPr="0082370F" w:rsidRDefault="0082370F" w:rsidP="0082370F">
            <w:pPr>
              <w:jc w:val="center"/>
              <w:rPr>
                <w:sz w:val="18"/>
                <w:szCs w:val="18"/>
              </w:rPr>
            </w:pPr>
          </w:p>
        </w:tc>
      </w:tr>
      <w:tr w:rsidR="0082370F" w:rsidTr="0082370F">
        <w:trPr>
          <w:trHeight w:val="851"/>
        </w:trPr>
        <w:tc>
          <w:tcPr>
            <w:tcW w:w="606" w:type="dxa"/>
            <w:tcBorders>
              <w:top w:val="single" w:sz="4" w:space="0" w:color="000000"/>
              <w:left w:val="single" w:sz="4" w:space="0" w:color="000000"/>
              <w:bottom w:val="single" w:sz="4" w:space="0" w:color="000000"/>
            </w:tcBorders>
            <w:shd w:val="clear" w:color="auto" w:fill="auto"/>
            <w:vAlign w:val="center"/>
          </w:tcPr>
          <w:p w:rsidR="0082370F" w:rsidRPr="0082370F" w:rsidRDefault="0082370F" w:rsidP="0082370F">
            <w:pPr>
              <w:jc w:val="center"/>
              <w:rPr>
                <w:color w:val="000000" w:themeColor="text1"/>
                <w:sz w:val="22"/>
                <w:szCs w:val="22"/>
              </w:rPr>
            </w:pPr>
          </w:p>
        </w:tc>
        <w:tc>
          <w:tcPr>
            <w:tcW w:w="3974" w:type="dxa"/>
            <w:tcBorders>
              <w:left w:val="single" w:sz="4" w:space="0" w:color="000000"/>
              <w:bottom w:val="single" w:sz="4" w:space="0" w:color="000000"/>
            </w:tcBorders>
            <w:shd w:val="clear" w:color="auto" w:fill="auto"/>
            <w:vAlign w:val="center"/>
          </w:tcPr>
          <w:p w:rsidR="0082370F" w:rsidRPr="0082370F" w:rsidRDefault="0082370F" w:rsidP="0082370F">
            <w:pPr>
              <w:snapToGrid w:val="0"/>
              <w:jc w:val="center"/>
              <w:rPr>
                <w:color w:val="000000" w:themeColor="text1"/>
                <w:sz w:val="22"/>
                <w:szCs w:val="22"/>
              </w:rPr>
            </w:pPr>
          </w:p>
        </w:tc>
        <w:tc>
          <w:tcPr>
            <w:tcW w:w="1834" w:type="dxa"/>
            <w:tcBorders>
              <w:left w:val="single" w:sz="4" w:space="0" w:color="000000"/>
              <w:bottom w:val="single" w:sz="4" w:space="0" w:color="000000"/>
            </w:tcBorders>
            <w:shd w:val="clear" w:color="auto" w:fill="auto"/>
            <w:vAlign w:val="center"/>
          </w:tcPr>
          <w:p w:rsidR="0082370F" w:rsidRPr="0082370F" w:rsidRDefault="0082370F" w:rsidP="00077001">
            <w:pPr>
              <w:jc w:val="center"/>
              <w:rPr>
                <w:sz w:val="22"/>
                <w:szCs w:val="22"/>
              </w:rPr>
            </w:pPr>
          </w:p>
        </w:tc>
        <w:tc>
          <w:tcPr>
            <w:tcW w:w="1834" w:type="dxa"/>
            <w:tcBorders>
              <w:left w:val="single" w:sz="4" w:space="0" w:color="000000"/>
              <w:bottom w:val="single" w:sz="4" w:space="0" w:color="000000"/>
            </w:tcBorders>
            <w:shd w:val="clear" w:color="auto" w:fill="auto"/>
            <w:vAlign w:val="center"/>
          </w:tcPr>
          <w:p w:rsidR="0082370F" w:rsidRDefault="0082370F" w:rsidP="0082370F">
            <w:pPr>
              <w:jc w:val="center"/>
            </w:pPr>
          </w:p>
        </w:tc>
        <w:tc>
          <w:tcPr>
            <w:tcW w:w="1406" w:type="dxa"/>
            <w:tcBorders>
              <w:left w:val="single" w:sz="4" w:space="0" w:color="000000"/>
              <w:bottom w:val="single" w:sz="4" w:space="0" w:color="000000"/>
              <w:right w:val="single" w:sz="4" w:space="0" w:color="000000"/>
            </w:tcBorders>
            <w:shd w:val="clear" w:color="auto" w:fill="auto"/>
            <w:vAlign w:val="center"/>
          </w:tcPr>
          <w:p w:rsidR="0082370F" w:rsidRPr="0082370F" w:rsidRDefault="0082370F" w:rsidP="0082370F">
            <w:pPr>
              <w:jc w:val="center"/>
              <w:rPr>
                <w:sz w:val="18"/>
                <w:szCs w:val="18"/>
              </w:rPr>
            </w:pPr>
          </w:p>
        </w:tc>
      </w:tr>
      <w:tr w:rsidR="0082370F" w:rsidTr="0082370F">
        <w:trPr>
          <w:trHeight w:val="851"/>
        </w:trPr>
        <w:tc>
          <w:tcPr>
            <w:tcW w:w="606" w:type="dxa"/>
            <w:tcBorders>
              <w:top w:val="single" w:sz="4" w:space="0" w:color="000000"/>
              <w:left w:val="single" w:sz="4" w:space="0" w:color="000000"/>
              <w:bottom w:val="single" w:sz="4" w:space="0" w:color="000000"/>
            </w:tcBorders>
            <w:shd w:val="clear" w:color="auto" w:fill="auto"/>
            <w:vAlign w:val="center"/>
          </w:tcPr>
          <w:p w:rsidR="0082370F" w:rsidRPr="0082370F" w:rsidRDefault="0082370F" w:rsidP="0082370F">
            <w:pPr>
              <w:snapToGrid w:val="0"/>
              <w:jc w:val="center"/>
              <w:rPr>
                <w:color w:val="000000"/>
                <w:sz w:val="22"/>
                <w:szCs w:val="22"/>
              </w:rPr>
            </w:pPr>
          </w:p>
        </w:tc>
        <w:tc>
          <w:tcPr>
            <w:tcW w:w="3974" w:type="dxa"/>
            <w:tcBorders>
              <w:left w:val="single" w:sz="4" w:space="0" w:color="000000"/>
              <w:bottom w:val="single" w:sz="4" w:space="0" w:color="000000"/>
            </w:tcBorders>
            <w:shd w:val="clear" w:color="auto" w:fill="auto"/>
            <w:vAlign w:val="center"/>
          </w:tcPr>
          <w:p w:rsidR="0082370F" w:rsidRPr="0082370F" w:rsidRDefault="0082370F" w:rsidP="0082370F">
            <w:pPr>
              <w:snapToGrid w:val="0"/>
              <w:jc w:val="center"/>
              <w:rPr>
                <w:color w:val="000000" w:themeColor="text1"/>
                <w:sz w:val="22"/>
                <w:szCs w:val="22"/>
              </w:rPr>
            </w:pPr>
          </w:p>
        </w:tc>
        <w:tc>
          <w:tcPr>
            <w:tcW w:w="1834" w:type="dxa"/>
            <w:tcBorders>
              <w:left w:val="single" w:sz="4" w:space="0" w:color="000000"/>
              <w:bottom w:val="single" w:sz="4" w:space="0" w:color="000000"/>
            </w:tcBorders>
            <w:shd w:val="clear" w:color="auto" w:fill="auto"/>
            <w:vAlign w:val="center"/>
          </w:tcPr>
          <w:p w:rsidR="0082370F" w:rsidRPr="0082370F" w:rsidRDefault="0082370F" w:rsidP="00077001">
            <w:pPr>
              <w:jc w:val="center"/>
              <w:rPr>
                <w:sz w:val="22"/>
                <w:szCs w:val="22"/>
              </w:rPr>
            </w:pPr>
          </w:p>
        </w:tc>
        <w:tc>
          <w:tcPr>
            <w:tcW w:w="1834" w:type="dxa"/>
            <w:tcBorders>
              <w:left w:val="single" w:sz="4" w:space="0" w:color="000000"/>
              <w:bottom w:val="single" w:sz="4" w:space="0" w:color="000000"/>
            </w:tcBorders>
            <w:shd w:val="clear" w:color="auto" w:fill="auto"/>
            <w:vAlign w:val="center"/>
          </w:tcPr>
          <w:p w:rsidR="0082370F" w:rsidRDefault="0082370F" w:rsidP="0082370F">
            <w:pPr>
              <w:jc w:val="center"/>
            </w:pPr>
          </w:p>
        </w:tc>
        <w:tc>
          <w:tcPr>
            <w:tcW w:w="1406" w:type="dxa"/>
            <w:tcBorders>
              <w:left w:val="single" w:sz="4" w:space="0" w:color="000000"/>
              <w:bottom w:val="single" w:sz="4" w:space="0" w:color="000000"/>
              <w:right w:val="single" w:sz="4" w:space="0" w:color="000000"/>
            </w:tcBorders>
            <w:shd w:val="clear" w:color="auto" w:fill="auto"/>
            <w:vAlign w:val="center"/>
          </w:tcPr>
          <w:p w:rsidR="0082370F" w:rsidRPr="0082370F" w:rsidRDefault="0082370F" w:rsidP="0082370F">
            <w:pPr>
              <w:jc w:val="center"/>
              <w:rPr>
                <w:sz w:val="18"/>
                <w:szCs w:val="18"/>
              </w:rPr>
            </w:pPr>
          </w:p>
        </w:tc>
      </w:tr>
    </w:tbl>
    <w:p w:rsidR="00E90A5F" w:rsidRDefault="00E90A5F" w:rsidP="00E90A5F">
      <w:pPr>
        <w:rPr>
          <w:sz w:val="22"/>
          <w:szCs w:val="22"/>
        </w:rPr>
      </w:pPr>
    </w:p>
    <w:p w:rsidR="00E90A5F" w:rsidRDefault="00E90A5F" w:rsidP="00E90A5F">
      <w:pPr>
        <w:rPr>
          <w:sz w:val="22"/>
          <w:szCs w:val="22"/>
        </w:rPr>
      </w:pPr>
    </w:p>
    <w:p w:rsidR="0030502C" w:rsidRDefault="0030502C" w:rsidP="00E90A5F">
      <w:pPr>
        <w:rPr>
          <w:sz w:val="22"/>
          <w:szCs w:val="22"/>
        </w:rPr>
      </w:pPr>
    </w:p>
    <w:p w:rsidR="0030502C" w:rsidRDefault="0030502C" w:rsidP="00E90A5F">
      <w:pPr>
        <w:rPr>
          <w:sz w:val="22"/>
          <w:szCs w:val="22"/>
        </w:rPr>
      </w:pPr>
    </w:p>
    <w:p w:rsidR="0030502C" w:rsidRDefault="0030502C" w:rsidP="00E90A5F">
      <w:pPr>
        <w:rPr>
          <w:sz w:val="22"/>
          <w:szCs w:val="22"/>
        </w:rPr>
      </w:pPr>
    </w:p>
    <w:p w:rsidR="00E90A5F" w:rsidRDefault="00E90A5F" w:rsidP="00E90A5F">
      <w:pPr>
        <w:rPr>
          <w:i/>
        </w:rPr>
      </w:pPr>
      <w:bookmarkStart w:id="0" w:name="_GoBack"/>
      <w:bookmarkEnd w:id="0"/>
      <w:r>
        <w:rPr>
          <w:sz w:val="22"/>
          <w:szCs w:val="22"/>
        </w:rPr>
        <w:t xml:space="preserve">......................................................          </w:t>
      </w:r>
      <w:r w:rsidR="0030502C">
        <w:rPr>
          <w:sz w:val="22"/>
          <w:szCs w:val="22"/>
        </w:rPr>
        <w:t xml:space="preserve">               </w:t>
      </w:r>
      <w:r>
        <w:rPr>
          <w:sz w:val="22"/>
          <w:szCs w:val="22"/>
        </w:rPr>
        <w:t xml:space="preserve">     ...........................................................................</w:t>
      </w:r>
    </w:p>
    <w:p w:rsidR="00E90A5F" w:rsidRDefault="00E90A5F" w:rsidP="00E90A5F">
      <w:pPr>
        <w:rPr>
          <w:b/>
          <w:i/>
          <w:sz w:val="28"/>
          <w:szCs w:val="28"/>
        </w:rPr>
      </w:pPr>
      <w:r>
        <w:rPr>
          <w:i/>
        </w:rPr>
        <w:t xml:space="preserve">  (Miejscowość i data)                                                   </w:t>
      </w:r>
      <w:r w:rsidR="0030502C">
        <w:rPr>
          <w:i/>
        </w:rPr>
        <w:t xml:space="preserve">                     </w:t>
      </w:r>
      <w:r>
        <w:rPr>
          <w:i/>
        </w:rPr>
        <w:t xml:space="preserve">   (Pieczątka i podpis Wykonawcy)</w:t>
      </w:r>
    </w:p>
    <w:p w:rsidR="009725D3" w:rsidRDefault="009725D3"/>
    <w:sectPr w:rsidR="009725D3" w:rsidSect="00690CE3">
      <w:pgSz w:w="11906" w:h="16838"/>
      <w:pgMar w:top="1304" w:right="1418"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b w:val="0"/>
        <w:sz w:val="22"/>
        <w:szCs w:val="22"/>
      </w:rPr>
    </w:lvl>
  </w:abstractNum>
  <w:abstractNum w:abstractNumId="1" w15:restartNumberingAfterBreak="0">
    <w:nsid w:val="00000004"/>
    <w:multiLevelType w:val="singleLevel"/>
    <w:tmpl w:val="00000004"/>
    <w:name w:val="WW8Num4"/>
    <w:lvl w:ilvl="0">
      <w:start w:val="1"/>
      <w:numFmt w:val="decimal"/>
      <w:lvlText w:val="%1)"/>
      <w:lvlJc w:val="left"/>
      <w:pPr>
        <w:tabs>
          <w:tab w:val="num" w:pos="1440"/>
        </w:tabs>
        <w:ind w:left="1440" w:hanging="360"/>
      </w:pPr>
      <w:rPr>
        <w:rFonts w:ascii="Times New Roman" w:hAnsi="Times New Roman" w:cs="Times New Roman" w:hint="default"/>
        <w:b w:val="0"/>
        <w:i w:val="0"/>
        <w:sz w:val="22"/>
        <w:szCs w:val="22"/>
      </w:rPr>
    </w:lvl>
  </w:abstractNum>
  <w:abstractNum w:abstractNumId="2" w15:restartNumberingAfterBreak="0">
    <w:nsid w:val="00000005"/>
    <w:multiLevelType w:val="singleLevel"/>
    <w:tmpl w:val="00000005"/>
    <w:name w:val="WW8Num5"/>
    <w:lvl w:ilvl="0">
      <w:start w:val="1"/>
      <w:numFmt w:val="decimal"/>
      <w:lvlText w:val="%1)"/>
      <w:lvlJc w:val="left"/>
      <w:pPr>
        <w:tabs>
          <w:tab w:val="num" w:pos="1440"/>
        </w:tabs>
        <w:ind w:left="1440" w:hanging="360"/>
      </w:pPr>
      <w:rPr>
        <w:rFonts w:ascii="Times New Roman" w:hAnsi="Times New Roman" w:cs="Times New Roman" w:hint="default"/>
        <w:b w:val="0"/>
        <w:i w:val="0"/>
        <w:sz w:val="22"/>
        <w:szCs w:val="22"/>
      </w:rPr>
    </w:lvl>
  </w:abstractNum>
  <w:abstractNum w:abstractNumId="3" w15:restartNumberingAfterBreak="0">
    <w:nsid w:val="00000006"/>
    <w:multiLevelType w:val="singleLevel"/>
    <w:tmpl w:val="00000006"/>
    <w:name w:val="WW8Num6"/>
    <w:lvl w:ilvl="0">
      <w:start w:val="1"/>
      <w:numFmt w:val="decimal"/>
      <w:lvlText w:val="%1)"/>
      <w:lvlJc w:val="left"/>
      <w:pPr>
        <w:tabs>
          <w:tab w:val="num" w:pos="1440"/>
        </w:tabs>
        <w:ind w:left="1440" w:hanging="360"/>
      </w:pPr>
      <w:rPr>
        <w:rFonts w:ascii="Times New Roman" w:hAnsi="Times New Roman" w:cs="Times New Roman" w:hint="default"/>
        <w:b w:val="0"/>
        <w:i w:val="0"/>
        <w:sz w:val="22"/>
        <w:szCs w:val="22"/>
      </w:r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rPr>
        <w:rFonts w:hint="default"/>
        <w:b/>
      </w:rPr>
    </w:lvl>
  </w:abstractNum>
  <w:abstractNum w:abstractNumId="5" w15:restartNumberingAfterBreak="0">
    <w:nsid w:val="00000008"/>
    <w:multiLevelType w:val="singleLevel"/>
    <w:tmpl w:val="00000008"/>
    <w:name w:val="WW8Num8"/>
    <w:lvl w:ilvl="0">
      <w:start w:val="1"/>
      <w:numFmt w:val="decimal"/>
      <w:lvlText w:val="%1."/>
      <w:lvlJc w:val="left"/>
      <w:pPr>
        <w:tabs>
          <w:tab w:val="num" w:pos="360"/>
        </w:tabs>
        <w:ind w:left="360" w:hanging="360"/>
      </w:pPr>
      <w:rPr>
        <w:b w:val="0"/>
        <w:sz w:val="22"/>
        <w:szCs w:val="22"/>
      </w:rPr>
    </w:lvl>
  </w:abstractNum>
  <w:abstractNum w:abstractNumId="6" w15:restartNumberingAfterBreak="0">
    <w:nsid w:val="00000009"/>
    <w:multiLevelType w:val="singleLevel"/>
    <w:tmpl w:val="00000009"/>
    <w:name w:val="WW8Num9"/>
    <w:lvl w:ilvl="0">
      <w:start w:val="1"/>
      <w:numFmt w:val="decimal"/>
      <w:lvlText w:val="%1."/>
      <w:lvlJc w:val="left"/>
      <w:pPr>
        <w:tabs>
          <w:tab w:val="num" w:pos="360"/>
        </w:tabs>
        <w:ind w:left="360" w:hanging="360"/>
      </w:pPr>
      <w:rPr>
        <w:rFonts w:hint="default"/>
        <w:b w:val="0"/>
        <w:i w:val="0"/>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b w:val="0"/>
      </w:rPr>
    </w:lvl>
  </w:abstractNum>
  <w:abstractNum w:abstractNumId="8" w15:restartNumberingAfterBreak="0">
    <w:nsid w:val="0000000B"/>
    <w:multiLevelType w:val="singleLevel"/>
    <w:tmpl w:val="0000000B"/>
    <w:name w:val="WW8Num11"/>
    <w:lvl w:ilvl="0">
      <w:start w:val="1"/>
      <w:numFmt w:val="decimal"/>
      <w:lvlText w:val="%1)"/>
      <w:lvlJc w:val="left"/>
      <w:pPr>
        <w:tabs>
          <w:tab w:val="num" w:pos="1440"/>
        </w:tabs>
        <w:ind w:left="1440" w:hanging="360"/>
      </w:pPr>
      <w:rPr>
        <w:rFonts w:ascii="Times New Roman" w:hAnsi="Times New Roman" w:cs="Times New Roman" w:hint="default"/>
        <w:b w:val="0"/>
        <w:i w:val="0"/>
        <w:sz w:val="22"/>
        <w:szCs w:val="22"/>
      </w:rPr>
    </w:lvl>
  </w:abstractNum>
  <w:abstractNum w:abstractNumId="9" w15:restartNumberingAfterBreak="0">
    <w:nsid w:val="0000000D"/>
    <w:multiLevelType w:val="singleLevel"/>
    <w:tmpl w:val="0000000D"/>
    <w:name w:val="WW8Num13"/>
    <w:lvl w:ilvl="0">
      <w:start w:val="1"/>
      <w:numFmt w:val="decimal"/>
      <w:lvlText w:val="%1)"/>
      <w:lvlJc w:val="left"/>
      <w:pPr>
        <w:tabs>
          <w:tab w:val="num" w:pos="1440"/>
        </w:tabs>
        <w:ind w:left="1440" w:hanging="360"/>
      </w:pPr>
      <w:rPr>
        <w:rFonts w:ascii="Times New Roman" w:hAnsi="Times New Roman" w:cs="Times New Roman" w:hint="default"/>
        <w:b w:val="0"/>
        <w:i w:val="0"/>
        <w:sz w:val="22"/>
        <w:szCs w:val="22"/>
      </w:rPr>
    </w:lvl>
  </w:abstractNum>
  <w:abstractNum w:abstractNumId="10" w15:restartNumberingAfterBreak="0">
    <w:nsid w:val="0000000E"/>
    <w:multiLevelType w:val="singleLevel"/>
    <w:tmpl w:val="0000000E"/>
    <w:name w:val="WW8Num14"/>
    <w:lvl w:ilvl="0">
      <w:start w:val="1"/>
      <w:numFmt w:val="decimal"/>
      <w:lvlText w:val="%1."/>
      <w:lvlJc w:val="left"/>
      <w:pPr>
        <w:tabs>
          <w:tab w:val="num" w:pos="360"/>
        </w:tabs>
        <w:ind w:left="360" w:hanging="360"/>
      </w:pPr>
      <w:rPr>
        <w:b w:val="0"/>
        <w:sz w:val="22"/>
        <w:szCs w:val="22"/>
      </w:rPr>
    </w:lvl>
  </w:abstractNum>
  <w:abstractNum w:abstractNumId="11" w15:restartNumberingAfterBreak="0">
    <w:nsid w:val="00000010"/>
    <w:multiLevelType w:val="singleLevel"/>
    <w:tmpl w:val="00000010"/>
    <w:name w:val="WW8Num16"/>
    <w:lvl w:ilvl="0">
      <w:start w:val="1"/>
      <w:numFmt w:val="decimal"/>
      <w:lvlText w:val="%1)"/>
      <w:lvlJc w:val="left"/>
      <w:pPr>
        <w:tabs>
          <w:tab w:val="num" w:pos="1440"/>
        </w:tabs>
        <w:ind w:left="1440" w:hanging="360"/>
      </w:pPr>
      <w:rPr>
        <w:rFonts w:ascii="Times New Roman" w:hAnsi="Times New Roman" w:cs="Times New Roman" w:hint="default"/>
        <w:b w:val="0"/>
        <w:i w:val="0"/>
        <w:sz w:val="22"/>
        <w:szCs w:val="22"/>
      </w:rPr>
    </w:lvl>
  </w:abstractNum>
  <w:abstractNum w:abstractNumId="12" w15:restartNumberingAfterBreak="0">
    <w:nsid w:val="00000013"/>
    <w:multiLevelType w:val="singleLevel"/>
    <w:tmpl w:val="00000013"/>
    <w:name w:val="WW8Num19"/>
    <w:lvl w:ilvl="0">
      <w:start w:val="1"/>
      <w:numFmt w:val="decimal"/>
      <w:lvlText w:val="%1."/>
      <w:lvlJc w:val="left"/>
      <w:pPr>
        <w:tabs>
          <w:tab w:val="num" w:pos="360"/>
        </w:tabs>
        <w:ind w:left="360" w:hanging="360"/>
      </w:pPr>
      <w:rPr>
        <w:b w:val="0"/>
      </w:rPr>
    </w:lvl>
  </w:abstractNum>
  <w:abstractNum w:abstractNumId="13" w15:restartNumberingAfterBreak="0">
    <w:nsid w:val="00000014"/>
    <w:multiLevelType w:val="singleLevel"/>
    <w:tmpl w:val="00000014"/>
    <w:name w:val="WW8Num20"/>
    <w:lvl w:ilvl="0">
      <w:start w:val="1"/>
      <w:numFmt w:val="decimal"/>
      <w:lvlText w:val="%1)"/>
      <w:lvlJc w:val="left"/>
      <w:pPr>
        <w:tabs>
          <w:tab w:val="num" w:pos="1440"/>
        </w:tabs>
        <w:ind w:left="1440" w:hanging="360"/>
      </w:pPr>
      <w:rPr>
        <w:rFonts w:ascii="Times New Roman" w:hAnsi="Times New Roman" w:cs="Times New Roman" w:hint="default"/>
        <w:b w:val="0"/>
        <w:i w:val="0"/>
        <w:sz w:val="22"/>
        <w:szCs w:val="22"/>
      </w:r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b w:val="0"/>
        <w:sz w:val="22"/>
        <w:szCs w:val="22"/>
      </w:rPr>
    </w:lvl>
  </w:abstractNum>
  <w:abstractNum w:abstractNumId="15" w15:restartNumberingAfterBreak="0">
    <w:nsid w:val="00000016"/>
    <w:multiLevelType w:val="singleLevel"/>
    <w:tmpl w:val="00000016"/>
    <w:name w:val="WW8Num22"/>
    <w:lvl w:ilvl="0">
      <w:start w:val="1"/>
      <w:numFmt w:val="decimal"/>
      <w:lvlText w:val="%1)"/>
      <w:lvlJc w:val="left"/>
      <w:pPr>
        <w:tabs>
          <w:tab w:val="num" w:pos="1440"/>
        </w:tabs>
        <w:ind w:left="1440" w:hanging="360"/>
      </w:pPr>
      <w:rPr>
        <w:rFonts w:ascii="Times New Roman" w:hAnsi="Times New Roman" w:cs="Times New Roman" w:hint="default"/>
        <w:b w:val="0"/>
        <w:i w:val="0"/>
        <w:sz w:val="22"/>
        <w:szCs w:val="22"/>
      </w:rPr>
    </w:lvl>
  </w:abstractNum>
  <w:abstractNum w:abstractNumId="16" w15:restartNumberingAfterBreak="0">
    <w:nsid w:val="00000017"/>
    <w:multiLevelType w:val="singleLevel"/>
    <w:tmpl w:val="00000017"/>
    <w:name w:val="WW8Num23"/>
    <w:lvl w:ilvl="0">
      <w:start w:val="1"/>
      <w:numFmt w:val="decimal"/>
      <w:lvlText w:val="%1."/>
      <w:lvlJc w:val="left"/>
      <w:pPr>
        <w:tabs>
          <w:tab w:val="num" w:pos="360"/>
        </w:tabs>
        <w:ind w:left="360" w:hanging="360"/>
      </w:pPr>
      <w:rPr>
        <w:rFonts w:hint="default"/>
        <w:b w:val="0"/>
        <w:i w:val="0"/>
        <w:sz w:val="22"/>
        <w:szCs w:val="22"/>
      </w:rPr>
    </w:lvl>
  </w:abstractNum>
  <w:abstractNum w:abstractNumId="17" w15:restartNumberingAfterBreak="0">
    <w:nsid w:val="00000019"/>
    <w:multiLevelType w:val="singleLevel"/>
    <w:tmpl w:val="00000019"/>
    <w:name w:val="WW8Num25"/>
    <w:lvl w:ilvl="0">
      <w:start w:val="1"/>
      <w:numFmt w:val="decimal"/>
      <w:lvlText w:val="%1."/>
      <w:lvlJc w:val="left"/>
      <w:pPr>
        <w:tabs>
          <w:tab w:val="num" w:pos="360"/>
        </w:tabs>
        <w:ind w:left="360" w:hanging="360"/>
      </w:pPr>
      <w:rPr>
        <w:b w:val="0"/>
      </w:rPr>
    </w:lvl>
  </w:abstractNum>
  <w:abstractNum w:abstractNumId="18" w15:restartNumberingAfterBreak="0">
    <w:nsid w:val="0000001A"/>
    <w:multiLevelType w:val="singleLevel"/>
    <w:tmpl w:val="0000001A"/>
    <w:name w:val="WW8Num26"/>
    <w:lvl w:ilvl="0">
      <w:start w:val="1"/>
      <w:numFmt w:val="decimal"/>
      <w:lvlText w:val="%1)"/>
      <w:lvlJc w:val="left"/>
      <w:pPr>
        <w:tabs>
          <w:tab w:val="num" w:pos="360"/>
        </w:tabs>
        <w:ind w:left="360" w:hanging="360"/>
      </w:pPr>
      <w:rPr>
        <w:b w:val="0"/>
        <w:i/>
        <w:sz w:val="22"/>
        <w:szCs w:val="22"/>
      </w:rPr>
    </w:lvl>
  </w:abstractNum>
  <w:abstractNum w:abstractNumId="19" w15:restartNumberingAfterBreak="0">
    <w:nsid w:val="0000001B"/>
    <w:multiLevelType w:val="singleLevel"/>
    <w:tmpl w:val="0000001B"/>
    <w:name w:val="WW8Num27"/>
    <w:lvl w:ilvl="0">
      <w:start w:val="1"/>
      <w:numFmt w:val="decimal"/>
      <w:lvlText w:val="%1)"/>
      <w:lvlJc w:val="left"/>
      <w:pPr>
        <w:tabs>
          <w:tab w:val="num" w:pos="1440"/>
        </w:tabs>
        <w:ind w:left="1440" w:hanging="360"/>
      </w:pPr>
      <w:rPr>
        <w:rFonts w:ascii="Times New Roman" w:hAnsi="Times New Roman" w:cs="Times New Roman" w:hint="default"/>
        <w:b w:val="0"/>
        <w:i w:val="0"/>
        <w:sz w:val="22"/>
        <w:szCs w:val="22"/>
      </w:rPr>
    </w:lvl>
  </w:abstractNum>
  <w:abstractNum w:abstractNumId="20" w15:restartNumberingAfterBreak="0">
    <w:nsid w:val="0000001C"/>
    <w:multiLevelType w:val="singleLevel"/>
    <w:tmpl w:val="0000001C"/>
    <w:name w:val="WW8Num28"/>
    <w:lvl w:ilvl="0">
      <w:start w:val="1"/>
      <w:numFmt w:val="decimal"/>
      <w:lvlText w:val="%1."/>
      <w:lvlJc w:val="left"/>
      <w:pPr>
        <w:tabs>
          <w:tab w:val="num" w:pos="360"/>
        </w:tabs>
        <w:ind w:left="360" w:hanging="360"/>
      </w:pPr>
      <w:rPr>
        <w:b w:val="0"/>
      </w:rPr>
    </w:lvl>
  </w:abstractNum>
  <w:abstractNum w:abstractNumId="21" w15:restartNumberingAfterBreak="0">
    <w:nsid w:val="0000001D"/>
    <w:multiLevelType w:val="singleLevel"/>
    <w:tmpl w:val="0000001D"/>
    <w:name w:val="WW8Num29"/>
    <w:lvl w:ilvl="0">
      <w:start w:val="1"/>
      <w:numFmt w:val="decimal"/>
      <w:lvlText w:val="%1)"/>
      <w:lvlJc w:val="left"/>
      <w:pPr>
        <w:tabs>
          <w:tab w:val="num" w:pos="1440"/>
        </w:tabs>
        <w:ind w:left="1440" w:hanging="360"/>
      </w:pPr>
      <w:rPr>
        <w:rFonts w:ascii="Times New Roman" w:hAnsi="Times New Roman" w:cs="Times New Roman" w:hint="default"/>
        <w:b w:val="0"/>
        <w:i w:val="0"/>
        <w:sz w:val="22"/>
        <w:szCs w:val="22"/>
      </w:rPr>
    </w:lvl>
  </w:abstractNum>
  <w:abstractNum w:abstractNumId="22" w15:restartNumberingAfterBreak="0">
    <w:nsid w:val="0000001E"/>
    <w:multiLevelType w:val="singleLevel"/>
    <w:tmpl w:val="0000001E"/>
    <w:name w:val="WW8Num30"/>
    <w:lvl w:ilvl="0">
      <w:start w:val="1"/>
      <w:numFmt w:val="decimal"/>
      <w:lvlText w:val="%1)"/>
      <w:lvlJc w:val="left"/>
      <w:pPr>
        <w:tabs>
          <w:tab w:val="num" w:pos="1440"/>
        </w:tabs>
        <w:ind w:left="1440" w:hanging="360"/>
      </w:pPr>
      <w:rPr>
        <w:rFonts w:ascii="Times New Roman" w:hAnsi="Times New Roman" w:cs="Times New Roman" w:hint="default"/>
        <w:b w:val="0"/>
        <w:i w:val="0"/>
        <w:sz w:val="22"/>
        <w:szCs w:val="22"/>
      </w:rPr>
    </w:lvl>
  </w:abstractNum>
  <w:abstractNum w:abstractNumId="23" w15:restartNumberingAfterBreak="0">
    <w:nsid w:val="0000001F"/>
    <w:multiLevelType w:val="singleLevel"/>
    <w:tmpl w:val="0000001F"/>
    <w:name w:val="WW8Num31"/>
    <w:lvl w:ilvl="0">
      <w:start w:val="1"/>
      <w:numFmt w:val="decimal"/>
      <w:lvlText w:val="%1."/>
      <w:lvlJc w:val="left"/>
      <w:pPr>
        <w:tabs>
          <w:tab w:val="num" w:pos="360"/>
        </w:tabs>
        <w:ind w:left="360" w:hanging="360"/>
      </w:pPr>
      <w:rPr>
        <w:b w:val="0"/>
        <w:sz w:val="22"/>
        <w:szCs w:val="22"/>
      </w:rPr>
    </w:lvl>
  </w:abstractNum>
  <w:abstractNum w:abstractNumId="24" w15:restartNumberingAfterBreak="0">
    <w:nsid w:val="00000020"/>
    <w:multiLevelType w:val="singleLevel"/>
    <w:tmpl w:val="00000020"/>
    <w:name w:val="WW8Num32"/>
    <w:lvl w:ilvl="0">
      <w:start w:val="1"/>
      <w:numFmt w:val="decimal"/>
      <w:lvlText w:val="%1)"/>
      <w:lvlJc w:val="left"/>
      <w:pPr>
        <w:tabs>
          <w:tab w:val="num" w:pos="1440"/>
        </w:tabs>
        <w:ind w:left="1440" w:hanging="360"/>
      </w:pPr>
      <w:rPr>
        <w:rFonts w:ascii="Times New Roman" w:hAnsi="Times New Roman" w:cs="Times New Roman" w:hint="default"/>
        <w:b w:val="0"/>
        <w:i w:val="0"/>
        <w:sz w:val="22"/>
        <w:szCs w:val="22"/>
      </w:rPr>
    </w:lvl>
  </w:abstractNum>
  <w:abstractNum w:abstractNumId="25" w15:restartNumberingAfterBreak="0">
    <w:nsid w:val="00000021"/>
    <w:multiLevelType w:val="singleLevel"/>
    <w:tmpl w:val="00000021"/>
    <w:name w:val="WW8Num33"/>
    <w:lvl w:ilvl="0">
      <w:start w:val="1"/>
      <w:numFmt w:val="decimal"/>
      <w:lvlText w:val="%1)"/>
      <w:lvlJc w:val="left"/>
      <w:pPr>
        <w:tabs>
          <w:tab w:val="num" w:pos="1440"/>
        </w:tabs>
        <w:ind w:left="1440" w:hanging="360"/>
      </w:pPr>
      <w:rPr>
        <w:rFonts w:ascii="Times New Roman" w:hAnsi="Times New Roman" w:cs="Times New Roman" w:hint="default"/>
        <w:b w:val="0"/>
        <w:i w:val="0"/>
        <w:sz w:val="22"/>
        <w:szCs w:val="22"/>
      </w:rPr>
    </w:lvl>
  </w:abstractNum>
  <w:abstractNum w:abstractNumId="26" w15:restartNumberingAfterBreak="0">
    <w:nsid w:val="00000022"/>
    <w:multiLevelType w:val="singleLevel"/>
    <w:tmpl w:val="00000022"/>
    <w:name w:val="WW8Num34"/>
    <w:lvl w:ilvl="0">
      <w:start w:val="1"/>
      <w:numFmt w:val="decimal"/>
      <w:lvlText w:val="%1."/>
      <w:lvlJc w:val="left"/>
      <w:pPr>
        <w:tabs>
          <w:tab w:val="num" w:pos="360"/>
        </w:tabs>
        <w:ind w:left="360" w:hanging="360"/>
      </w:pPr>
      <w:rPr>
        <w:b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CDF"/>
    <w:rsid w:val="000035E8"/>
    <w:rsid w:val="00046F50"/>
    <w:rsid w:val="0005065F"/>
    <w:rsid w:val="00055012"/>
    <w:rsid w:val="00077001"/>
    <w:rsid w:val="001C0B9A"/>
    <w:rsid w:val="0030502C"/>
    <w:rsid w:val="003359E5"/>
    <w:rsid w:val="00365163"/>
    <w:rsid w:val="0041172D"/>
    <w:rsid w:val="004E5C13"/>
    <w:rsid w:val="00690CE3"/>
    <w:rsid w:val="00695CDF"/>
    <w:rsid w:val="0075254D"/>
    <w:rsid w:val="007916DD"/>
    <w:rsid w:val="007D6314"/>
    <w:rsid w:val="0082370F"/>
    <w:rsid w:val="00852BED"/>
    <w:rsid w:val="008579AA"/>
    <w:rsid w:val="008F26D1"/>
    <w:rsid w:val="009725D3"/>
    <w:rsid w:val="00A37759"/>
    <w:rsid w:val="00AC0FDB"/>
    <w:rsid w:val="00AD2E50"/>
    <w:rsid w:val="00CA0D2F"/>
    <w:rsid w:val="00D12FFA"/>
    <w:rsid w:val="00E46D4B"/>
    <w:rsid w:val="00E90A5F"/>
    <w:rsid w:val="00F27A09"/>
    <w:rsid w:val="00FD31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2CF49"/>
  <w15:chartTrackingRefBased/>
  <w15:docId w15:val="{FDF87376-0DE1-4006-8464-21BD2BCB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0A5F"/>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46D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D4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5570</Words>
  <Characters>33423</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Goiński</dc:creator>
  <cp:keywords/>
  <dc:description/>
  <cp:lastModifiedBy>Paweł Walczak</cp:lastModifiedBy>
  <cp:revision>7</cp:revision>
  <cp:lastPrinted>2019-11-13T13:07:00Z</cp:lastPrinted>
  <dcterms:created xsi:type="dcterms:W3CDTF">2019-11-14T07:36:00Z</dcterms:created>
  <dcterms:modified xsi:type="dcterms:W3CDTF">2020-05-15T09:18:00Z</dcterms:modified>
</cp:coreProperties>
</file>