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word/diagrams/quickStyle2.xml" ContentType="application/vnd.openxmlformats-officedocument.drawingml.diagramStyle+xml"/>
  <Default Extension="png" ContentType="image/png"/>
  <Default Extension="bin" ContentType="application/vnd.openxmlformats-officedocument.oleObject"/>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Default Extension="jpeg" ContentType="image/jpeg"/>
  <Override PartName="/word/diagrams/colors1.xml" ContentType="application/vnd.openxmlformats-officedocument.drawingml.diagramColors+xml"/>
  <Override PartName="/word/theme/themeOverride1.xml" ContentType="application/vnd.openxmlformats-officedocument.themeOverride+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diagrams/drawing2.xml" ContentType="application/vnd.ms-office.drawingml.diagramDrawing+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diagrams/layout2.xml" ContentType="application/vnd.openxmlformats-officedocument.drawingml.diagramLayout+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0B65" w:rsidRDefault="00850B65" w:rsidP="00850B65">
      <w:pPr>
        <w:rPr>
          <w:rFonts w:ascii="Cambria" w:hAnsi="Cambria"/>
          <w:color w:val="548DD4"/>
          <w:sz w:val="72"/>
        </w:rPr>
      </w:pPr>
    </w:p>
    <w:p w:rsidR="00850B65" w:rsidRDefault="00A33A40" w:rsidP="00850B65">
      <w:pPr>
        <w:rPr>
          <w:rFonts w:ascii="Cambria" w:hAnsi="Cambria"/>
          <w:color w:val="548DD4"/>
          <w:sz w:val="72"/>
        </w:rPr>
      </w:pPr>
      <w:r>
        <w:rPr>
          <w:rFonts w:ascii="Cambria" w:hAnsi="Cambria"/>
          <w:noProof/>
          <w:color w:val="548DD4"/>
          <w:sz w:val="72"/>
          <w:lang w:eastAsia="pl-PL"/>
        </w:rPr>
        <w:pict>
          <v:shapetype id="_x0000_t32" coordsize="21600,21600" o:spt="32" o:oned="t" path="m,l21600,21600e" filled="f">
            <v:path arrowok="t" fillok="f" o:connecttype="none"/>
            <o:lock v:ext="edit" shapetype="t"/>
          </v:shapetype>
          <v:shape id="_x0000_s1026" type="#_x0000_t32" style="position:absolute;left:0;text-align:left;margin-left:118.15pt;margin-top:8.55pt;width:0;height:373.2pt;z-index:251660288" o:connectortype="straight" strokecolor="#548dd4" strokeweight="3pt">
            <v:shadow type="perspective" color="#205867" opacity=".5" offset="1pt" offset2="-1pt"/>
          </v:shape>
        </w:pict>
      </w:r>
    </w:p>
    <w:p w:rsidR="00850B65" w:rsidRDefault="00850B65" w:rsidP="00850B65">
      <w:pPr>
        <w:ind w:left="2123" w:firstLine="709"/>
        <w:rPr>
          <w:rFonts w:ascii="Cambria" w:hAnsi="Cambria"/>
          <w:color w:val="548DD4"/>
          <w:sz w:val="72"/>
        </w:rPr>
      </w:pPr>
    </w:p>
    <w:p w:rsidR="00850B65" w:rsidRPr="00232B77" w:rsidRDefault="00850B65" w:rsidP="00850B65">
      <w:pPr>
        <w:ind w:left="2123" w:firstLine="709"/>
        <w:rPr>
          <w:rFonts w:ascii="Cambria" w:hAnsi="Cambria"/>
          <w:color w:val="548DD4"/>
          <w:sz w:val="72"/>
        </w:rPr>
      </w:pPr>
      <w:r>
        <w:rPr>
          <w:rFonts w:ascii="Cambria" w:hAnsi="Cambria"/>
          <w:color w:val="548DD4"/>
          <w:sz w:val="72"/>
        </w:rPr>
        <w:t>Strategia R</w:t>
      </w:r>
      <w:r w:rsidRPr="00232B77">
        <w:rPr>
          <w:rFonts w:ascii="Cambria" w:hAnsi="Cambria"/>
          <w:color w:val="548DD4"/>
          <w:sz w:val="72"/>
        </w:rPr>
        <w:t xml:space="preserve">ozwoju </w:t>
      </w:r>
    </w:p>
    <w:p w:rsidR="00850B65" w:rsidRPr="00232B77" w:rsidRDefault="00850B65" w:rsidP="00850B65">
      <w:pPr>
        <w:ind w:left="2123" w:firstLine="709"/>
        <w:rPr>
          <w:rFonts w:ascii="Cambria" w:hAnsi="Cambria"/>
          <w:color w:val="548DD4"/>
          <w:sz w:val="72"/>
        </w:rPr>
      </w:pPr>
      <w:r w:rsidRPr="00232B77">
        <w:rPr>
          <w:rFonts w:ascii="Cambria" w:hAnsi="Cambria"/>
          <w:color w:val="548DD4"/>
          <w:sz w:val="72"/>
        </w:rPr>
        <w:t xml:space="preserve">Gminy </w:t>
      </w:r>
      <w:r>
        <w:rPr>
          <w:rFonts w:ascii="Cambria" w:hAnsi="Cambria"/>
          <w:color w:val="548DD4"/>
          <w:sz w:val="72"/>
        </w:rPr>
        <w:t>Skulsk</w:t>
      </w:r>
    </w:p>
    <w:p w:rsidR="00850B65" w:rsidRDefault="00850B65" w:rsidP="00850B65">
      <w:pPr>
        <w:ind w:left="2123" w:firstLine="709"/>
        <w:rPr>
          <w:rFonts w:ascii="Cambria" w:hAnsi="Cambria"/>
          <w:color w:val="548DD4"/>
          <w:sz w:val="72"/>
        </w:rPr>
      </w:pPr>
      <w:r w:rsidRPr="00232B77">
        <w:rPr>
          <w:rFonts w:ascii="Cambria" w:hAnsi="Cambria"/>
          <w:color w:val="548DD4"/>
          <w:sz w:val="72"/>
        </w:rPr>
        <w:t>na lata 2014-2020</w:t>
      </w:r>
    </w:p>
    <w:p w:rsidR="00850B65" w:rsidRDefault="00850B65" w:rsidP="00850B65">
      <w:pPr>
        <w:rPr>
          <w:rFonts w:ascii="Cambria" w:hAnsi="Cambria"/>
          <w:color w:val="548DD4"/>
          <w:sz w:val="72"/>
        </w:rPr>
      </w:pPr>
      <w:r>
        <w:rPr>
          <w:rFonts w:ascii="Cambria" w:hAnsi="Cambria"/>
          <w:noProof/>
          <w:color w:val="548DD4"/>
          <w:sz w:val="72"/>
          <w:lang w:eastAsia="pl-PL"/>
        </w:rPr>
        <w:drawing>
          <wp:anchor distT="0" distB="0" distL="114300" distR="114300" simplePos="0" relativeHeight="251661312" behindDoc="0" locked="0" layoutInCell="1" allowOverlap="1">
            <wp:simplePos x="0" y="0"/>
            <wp:positionH relativeFrom="column">
              <wp:posOffset>1805305</wp:posOffset>
            </wp:positionH>
            <wp:positionV relativeFrom="paragraph">
              <wp:posOffset>177165</wp:posOffset>
            </wp:positionV>
            <wp:extent cx="1483360" cy="2038350"/>
            <wp:effectExtent l="19050" t="0" r="2540" b="0"/>
            <wp:wrapSquare wrapText="bothSides"/>
            <wp:docPr id="11" name="Obraz 8" descr="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descr="images.jpg"/>
                    <pic:cNvPicPr>
                      <a:picLocks noChangeAspect="1" noChangeArrowheads="1"/>
                    </pic:cNvPicPr>
                  </pic:nvPicPr>
                  <pic:blipFill>
                    <a:blip r:embed="rId7" cstate="print"/>
                    <a:srcRect/>
                    <a:stretch>
                      <a:fillRect/>
                    </a:stretch>
                  </pic:blipFill>
                  <pic:spPr bwMode="auto">
                    <a:xfrm>
                      <a:off x="0" y="0"/>
                      <a:ext cx="1483360" cy="2038350"/>
                    </a:xfrm>
                    <a:prstGeom prst="rect">
                      <a:avLst/>
                    </a:prstGeom>
                    <a:noFill/>
                    <a:ln w="9525">
                      <a:noFill/>
                      <a:miter lim="800000"/>
                      <a:headEnd/>
                      <a:tailEnd/>
                    </a:ln>
                  </pic:spPr>
                </pic:pic>
              </a:graphicData>
            </a:graphic>
          </wp:anchor>
        </w:drawing>
      </w:r>
    </w:p>
    <w:p w:rsidR="00850B65" w:rsidRDefault="00850B65" w:rsidP="00850B65">
      <w:pPr>
        <w:rPr>
          <w:rFonts w:ascii="Cambria" w:hAnsi="Cambria"/>
          <w:color w:val="548DD4"/>
          <w:sz w:val="72"/>
        </w:rPr>
      </w:pPr>
    </w:p>
    <w:p w:rsidR="00850B65" w:rsidRDefault="00850B65" w:rsidP="00850B65">
      <w:pPr>
        <w:rPr>
          <w:rFonts w:ascii="Cambria" w:hAnsi="Cambria"/>
          <w:color w:val="548DD4"/>
          <w:sz w:val="72"/>
        </w:rPr>
      </w:pPr>
    </w:p>
    <w:p w:rsidR="00850B65" w:rsidRDefault="00850B65" w:rsidP="00850B65">
      <w:pPr>
        <w:rPr>
          <w:rFonts w:ascii="Cambria" w:hAnsi="Cambria"/>
          <w:color w:val="548DD4"/>
          <w:sz w:val="72"/>
        </w:rPr>
      </w:pPr>
    </w:p>
    <w:p w:rsidR="00850B65" w:rsidRDefault="00850B65" w:rsidP="00850B65">
      <w:pPr>
        <w:rPr>
          <w:rFonts w:ascii="Cambria" w:hAnsi="Cambria"/>
          <w:color w:val="548DD4"/>
          <w:sz w:val="72"/>
        </w:rPr>
      </w:pPr>
    </w:p>
    <w:p w:rsidR="00850B65" w:rsidRDefault="00850B65" w:rsidP="00850B65">
      <w:pPr>
        <w:rPr>
          <w:rFonts w:ascii="Cambria" w:hAnsi="Cambria"/>
          <w:color w:val="548DD4"/>
          <w:sz w:val="72"/>
        </w:rPr>
      </w:pPr>
    </w:p>
    <w:p w:rsidR="00850B65" w:rsidRDefault="00850B65" w:rsidP="00850B65">
      <w:pPr>
        <w:rPr>
          <w:rFonts w:ascii="Cambria" w:hAnsi="Cambria"/>
          <w:color w:val="548DD4"/>
          <w:sz w:val="56"/>
        </w:rPr>
      </w:pPr>
    </w:p>
    <w:p w:rsidR="00850B65" w:rsidRPr="00232B77" w:rsidRDefault="00850B65" w:rsidP="00850B65">
      <w:pPr>
        <w:rPr>
          <w:rFonts w:ascii="Cambria" w:hAnsi="Cambria"/>
          <w:color w:val="548DD4"/>
          <w:sz w:val="56"/>
        </w:rPr>
      </w:pPr>
    </w:p>
    <w:p w:rsidR="00850B65" w:rsidRDefault="00850B65" w:rsidP="00850B65">
      <w:pPr>
        <w:ind w:left="2124" w:firstLine="708"/>
      </w:pPr>
      <w:r>
        <w:rPr>
          <w:rFonts w:ascii="Cambria" w:hAnsi="Cambria"/>
          <w:color w:val="1F497D"/>
          <w:sz w:val="32"/>
        </w:rPr>
        <w:t>Skulsk, 27.06</w:t>
      </w:r>
      <w:r w:rsidRPr="00232B77">
        <w:rPr>
          <w:rFonts w:ascii="Cambria" w:hAnsi="Cambria"/>
          <w:color w:val="1F497D"/>
          <w:sz w:val="32"/>
        </w:rPr>
        <w:t>.2014 r.</w:t>
      </w:r>
    </w:p>
    <w:p w:rsidR="00850B65" w:rsidRDefault="00850B65" w:rsidP="00850B65"/>
    <w:p w:rsidR="00850B65" w:rsidRDefault="00850B65" w:rsidP="00850B65"/>
    <w:p w:rsidR="00850B65" w:rsidRDefault="00850B65" w:rsidP="00850B65"/>
    <w:p w:rsidR="00850B65" w:rsidRDefault="00850B65" w:rsidP="00850B65"/>
    <w:p w:rsidR="00850B65" w:rsidRDefault="00850B65" w:rsidP="00850B65"/>
    <w:p w:rsidR="00850B65" w:rsidRDefault="00850B65" w:rsidP="00850B65">
      <w:pPr>
        <w:pStyle w:val="Nagwekspisutreci"/>
      </w:pPr>
      <w:r>
        <w:t>Spis treści</w:t>
      </w:r>
    </w:p>
    <w:p w:rsidR="001B5900" w:rsidRPr="001B5900" w:rsidRDefault="00A33A40">
      <w:pPr>
        <w:pStyle w:val="Spistreci1"/>
        <w:tabs>
          <w:tab w:val="left" w:pos="440"/>
          <w:tab w:val="right" w:leader="dot" w:pos="9062"/>
        </w:tabs>
        <w:rPr>
          <w:rFonts w:asciiTheme="minorHAnsi" w:eastAsiaTheme="minorEastAsia" w:hAnsiTheme="minorHAnsi" w:cstheme="minorHAnsi"/>
          <w:noProof/>
          <w:lang w:eastAsia="pl-PL"/>
        </w:rPr>
      </w:pPr>
      <w:r>
        <w:fldChar w:fldCharType="begin"/>
      </w:r>
      <w:r w:rsidR="00850B65">
        <w:instrText xml:space="preserve"> TOC \o "1-3" \h \z \u </w:instrText>
      </w:r>
      <w:r>
        <w:fldChar w:fldCharType="separate"/>
      </w:r>
      <w:hyperlink w:anchor="_Toc391669083" w:history="1">
        <w:r w:rsidR="001B5900" w:rsidRPr="001B5900">
          <w:rPr>
            <w:rStyle w:val="Hipercze"/>
            <w:rFonts w:asciiTheme="minorHAnsi" w:hAnsiTheme="minorHAnsi" w:cstheme="minorHAnsi"/>
            <w:noProof/>
          </w:rPr>
          <w:t>1.</w:t>
        </w:r>
        <w:r w:rsidR="001B5900" w:rsidRPr="001B5900">
          <w:rPr>
            <w:rFonts w:asciiTheme="minorHAnsi" w:eastAsiaTheme="minorEastAsia" w:hAnsiTheme="minorHAnsi" w:cstheme="minorHAnsi"/>
            <w:noProof/>
            <w:lang w:eastAsia="pl-PL"/>
          </w:rPr>
          <w:tab/>
        </w:r>
        <w:r w:rsidR="001B5900" w:rsidRPr="001B5900">
          <w:rPr>
            <w:rStyle w:val="Hipercze"/>
            <w:rFonts w:asciiTheme="minorHAnsi" w:hAnsiTheme="minorHAnsi" w:cstheme="minorHAnsi"/>
            <w:noProof/>
          </w:rPr>
          <w:t>Wprowadzenie</w:t>
        </w:r>
        <w:r w:rsidR="001B5900" w:rsidRPr="001B5900">
          <w:rPr>
            <w:rFonts w:asciiTheme="minorHAnsi" w:hAnsiTheme="minorHAnsi" w:cstheme="minorHAnsi"/>
            <w:noProof/>
            <w:webHidden/>
          </w:rPr>
          <w:tab/>
        </w:r>
        <w:r w:rsidRPr="001B5900">
          <w:rPr>
            <w:rFonts w:asciiTheme="minorHAnsi" w:hAnsiTheme="minorHAnsi" w:cstheme="minorHAnsi"/>
            <w:noProof/>
            <w:webHidden/>
          </w:rPr>
          <w:fldChar w:fldCharType="begin"/>
        </w:r>
        <w:r w:rsidR="001B5900" w:rsidRPr="001B5900">
          <w:rPr>
            <w:rFonts w:asciiTheme="minorHAnsi" w:hAnsiTheme="minorHAnsi" w:cstheme="minorHAnsi"/>
            <w:noProof/>
            <w:webHidden/>
          </w:rPr>
          <w:instrText xml:space="preserve"> PAGEREF _Toc391669083 \h </w:instrText>
        </w:r>
        <w:r w:rsidRPr="001B5900">
          <w:rPr>
            <w:rFonts w:asciiTheme="minorHAnsi" w:hAnsiTheme="minorHAnsi" w:cstheme="minorHAnsi"/>
            <w:noProof/>
            <w:webHidden/>
          </w:rPr>
        </w:r>
        <w:r w:rsidRPr="001B5900">
          <w:rPr>
            <w:rFonts w:asciiTheme="minorHAnsi" w:hAnsiTheme="minorHAnsi" w:cstheme="minorHAnsi"/>
            <w:noProof/>
            <w:webHidden/>
          </w:rPr>
          <w:fldChar w:fldCharType="separate"/>
        </w:r>
        <w:r w:rsidR="001B5900" w:rsidRPr="001B5900">
          <w:rPr>
            <w:rFonts w:asciiTheme="minorHAnsi" w:hAnsiTheme="minorHAnsi" w:cstheme="minorHAnsi"/>
            <w:noProof/>
            <w:webHidden/>
          </w:rPr>
          <w:t>4</w:t>
        </w:r>
        <w:r w:rsidRPr="001B5900">
          <w:rPr>
            <w:rFonts w:asciiTheme="minorHAnsi" w:hAnsiTheme="minorHAnsi" w:cstheme="minorHAnsi"/>
            <w:noProof/>
            <w:webHidden/>
          </w:rPr>
          <w:fldChar w:fldCharType="end"/>
        </w:r>
      </w:hyperlink>
    </w:p>
    <w:p w:rsidR="001B5900" w:rsidRPr="001B5900" w:rsidRDefault="00A33A40">
      <w:pPr>
        <w:pStyle w:val="Spistreci1"/>
        <w:tabs>
          <w:tab w:val="left" w:pos="440"/>
          <w:tab w:val="right" w:leader="dot" w:pos="9062"/>
        </w:tabs>
        <w:rPr>
          <w:rFonts w:asciiTheme="minorHAnsi" w:eastAsiaTheme="minorEastAsia" w:hAnsiTheme="minorHAnsi" w:cstheme="minorHAnsi"/>
          <w:noProof/>
          <w:lang w:eastAsia="pl-PL"/>
        </w:rPr>
      </w:pPr>
      <w:hyperlink w:anchor="_Toc391669084" w:history="1">
        <w:r w:rsidR="001B5900" w:rsidRPr="001B5900">
          <w:rPr>
            <w:rStyle w:val="Hipercze"/>
            <w:rFonts w:asciiTheme="minorHAnsi" w:hAnsiTheme="minorHAnsi" w:cstheme="minorHAnsi"/>
            <w:noProof/>
          </w:rPr>
          <w:t>2.</w:t>
        </w:r>
        <w:r w:rsidR="001B5900" w:rsidRPr="001B5900">
          <w:rPr>
            <w:rFonts w:asciiTheme="minorHAnsi" w:eastAsiaTheme="minorEastAsia" w:hAnsiTheme="minorHAnsi" w:cstheme="minorHAnsi"/>
            <w:noProof/>
            <w:lang w:eastAsia="pl-PL"/>
          </w:rPr>
          <w:tab/>
        </w:r>
        <w:r w:rsidR="001B5900" w:rsidRPr="001B5900">
          <w:rPr>
            <w:rStyle w:val="Hipercze"/>
            <w:rFonts w:asciiTheme="minorHAnsi" w:hAnsiTheme="minorHAnsi" w:cstheme="minorHAnsi"/>
            <w:noProof/>
          </w:rPr>
          <w:t>Metodologia tworzenia Strategii Rozwoju Gminy Skulsk na lata 2014-2020</w:t>
        </w:r>
        <w:r w:rsidR="001B5900" w:rsidRPr="001B5900">
          <w:rPr>
            <w:rFonts w:asciiTheme="minorHAnsi" w:hAnsiTheme="minorHAnsi" w:cstheme="minorHAnsi"/>
            <w:noProof/>
            <w:webHidden/>
          </w:rPr>
          <w:tab/>
        </w:r>
        <w:r w:rsidRPr="001B5900">
          <w:rPr>
            <w:rFonts w:asciiTheme="minorHAnsi" w:hAnsiTheme="minorHAnsi" w:cstheme="minorHAnsi"/>
            <w:noProof/>
            <w:webHidden/>
          </w:rPr>
          <w:fldChar w:fldCharType="begin"/>
        </w:r>
        <w:r w:rsidR="001B5900" w:rsidRPr="001B5900">
          <w:rPr>
            <w:rFonts w:asciiTheme="minorHAnsi" w:hAnsiTheme="minorHAnsi" w:cstheme="minorHAnsi"/>
            <w:noProof/>
            <w:webHidden/>
          </w:rPr>
          <w:instrText xml:space="preserve"> PAGEREF _Toc391669084 \h </w:instrText>
        </w:r>
        <w:r w:rsidRPr="001B5900">
          <w:rPr>
            <w:rFonts w:asciiTheme="minorHAnsi" w:hAnsiTheme="minorHAnsi" w:cstheme="minorHAnsi"/>
            <w:noProof/>
            <w:webHidden/>
          </w:rPr>
        </w:r>
        <w:r w:rsidRPr="001B5900">
          <w:rPr>
            <w:rFonts w:asciiTheme="minorHAnsi" w:hAnsiTheme="minorHAnsi" w:cstheme="minorHAnsi"/>
            <w:noProof/>
            <w:webHidden/>
          </w:rPr>
          <w:fldChar w:fldCharType="separate"/>
        </w:r>
        <w:r w:rsidR="001B5900" w:rsidRPr="001B5900">
          <w:rPr>
            <w:rFonts w:asciiTheme="minorHAnsi" w:hAnsiTheme="minorHAnsi" w:cstheme="minorHAnsi"/>
            <w:noProof/>
            <w:webHidden/>
          </w:rPr>
          <w:t>5</w:t>
        </w:r>
        <w:r w:rsidRPr="001B5900">
          <w:rPr>
            <w:rFonts w:asciiTheme="minorHAnsi" w:hAnsiTheme="minorHAnsi" w:cstheme="minorHAnsi"/>
            <w:noProof/>
            <w:webHidden/>
          </w:rPr>
          <w:fldChar w:fldCharType="end"/>
        </w:r>
      </w:hyperlink>
    </w:p>
    <w:p w:rsidR="001B5900" w:rsidRPr="001B5900" w:rsidRDefault="00A33A40">
      <w:pPr>
        <w:pStyle w:val="Spistreci1"/>
        <w:tabs>
          <w:tab w:val="left" w:pos="440"/>
          <w:tab w:val="right" w:leader="dot" w:pos="9062"/>
        </w:tabs>
        <w:rPr>
          <w:rFonts w:asciiTheme="minorHAnsi" w:eastAsiaTheme="minorEastAsia" w:hAnsiTheme="minorHAnsi" w:cstheme="minorHAnsi"/>
          <w:noProof/>
          <w:lang w:eastAsia="pl-PL"/>
        </w:rPr>
      </w:pPr>
      <w:hyperlink w:anchor="_Toc391669085" w:history="1">
        <w:r w:rsidR="001B5900" w:rsidRPr="001B5900">
          <w:rPr>
            <w:rStyle w:val="Hipercze"/>
            <w:rFonts w:asciiTheme="minorHAnsi" w:hAnsiTheme="minorHAnsi" w:cstheme="minorHAnsi"/>
            <w:noProof/>
          </w:rPr>
          <w:t>3.</w:t>
        </w:r>
        <w:r w:rsidR="001B5900" w:rsidRPr="001B5900">
          <w:rPr>
            <w:rFonts w:asciiTheme="minorHAnsi" w:eastAsiaTheme="minorEastAsia" w:hAnsiTheme="minorHAnsi" w:cstheme="minorHAnsi"/>
            <w:noProof/>
            <w:lang w:eastAsia="pl-PL"/>
          </w:rPr>
          <w:tab/>
        </w:r>
        <w:r w:rsidR="001B5900" w:rsidRPr="001B5900">
          <w:rPr>
            <w:rStyle w:val="Hipercze"/>
            <w:rFonts w:asciiTheme="minorHAnsi" w:hAnsiTheme="minorHAnsi" w:cstheme="minorHAnsi"/>
            <w:noProof/>
          </w:rPr>
          <w:t>Diagnoza sytuacji społeczno-gospodarczej</w:t>
        </w:r>
        <w:r w:rsidR="001B5900" w:rsidRPr="001B5900">
          <w:rPr>
            <w:rFonts w:asciiTheme="minorHAnsi" w:hAnsiTheme="minorHAnsi" w:cstheme="minorHAnsi"/>
            <w:noProof/>
            <w:webHidden/>
          </w:rPr>
          <w:tab/>
        </w:r>
        <w:r w:rsidRPr="001B5900">
          <w:rPr>
            <w:rFonts w:asciiTheme="minorHAnsi" w:hAnsiTheme="minorHAnsi" w:cstheme="minorHAnsi"/>
            <w:noProof/>
            <w:webHidden/>
          </w:rPr>
          <w:fldChar w:fldCharType="begin"/>
        </w:r>
        <w:r w:rsidR="001B5900" w:rsidRPr="001B5900">
          <w:rPr>
            <w:rFonts w:asciiTheme="minorHAnsi" w:hAnsiTheme="minorHAnsi" w:cstheme="minorHAnsi"/>
            <w:noProof/>
            <w:webHidden/>
          </w:rPr>
          <w:instrText xml:space="preserve"> PAGEREF _Toc391669085 \h </w:instrText>
        </w:r>
        <w:r w:rsidRPr="001B5900">
          <w:rPr>
            <w:rFonts w:asciiTheme="minorHAnsi" w:hAnsiTheme="minorHAnsi" w:cstheme="minorHAnsi"/>
            <w:noProof/>
            <w:webHidden/>
          </w:rPr>
        </w:r>
        <w:r w:rsidRPr="001B5900">
          <w:rPr>
            <w:rFonts w:asciiTheme="minorHAnsi" w:hAnsiTheme="minorHAnsi" w:cstheme="minorHAnsi"/>
            <w:noProof/>
            <w:webHidden/>
          </w:rPr>
          <w:fldChar w:fldCharType="separate"/>
        </w:r>
        <w:r w:rsidR="001B5900" w:rsidRPr="001B5900">
          <w:rPr>
            <w:rFonts w:asciiTheme="minorHAnsi" w:hAnsiTheme="minorHAnsi" w:cstheme="minorHAnsi"/>
            <w:noProof/>
            <w:webHidden/>
          </w:rPr>
          <w:t>6</w:t>
        </w:r>
        <w:r w:rsidRPr="001B5900">
          <w:rPr>
            <w:rFonts w:asciiTheme="minorHAnsi" w:hAnsiTheme="minorHAnsi" w:cstheme="minorHAnsi"/>
            <w:noProof/>
            <w:webHidden/>
          </w:rPr>
          <w:fldChar w:fldCharType="end"/>
        </w:r>
      </w:hyperlink>
    </w:p>
    <w:p w:rsidR="001B5900" w:rsidRPr="001B5900" w:rsidRDefault="00A33A40">
      <w:pPr>
        <w:pStyle w:val="Spistreci2"/>
        <w:tabs>
          <w:tab w:val="left" w:pos="880"/>
          <w:tab w:val="right" w:leader="dot" w:pos="9062"/>
        </w:tabs>
        <w:rPr>
          <w:rFonts w:asciiTheme="minorHAnsi" w:eastAsiaTheme="minorEastAsia" w:hAnsiTheme="minorHAnsi" w:cstheme="minorHAnsi"/>
          <w:noProof/>
          <w:lang w:eastAsia="pl-PL"/>
        </w:rPr>
      </w:pPr>
      <w:hyperlink w:anchor="_Toc391669086" w:history="1">
        <w:r w:rsidR="001B5900" w:rsidRPr="001B5900">
          <w:rPr>
            <w:rStyle w:val="Hipercze"/>
            <w:rFonts w:asciiTheme="minorHAnsi" w:hAnsiTheme="minorHAnsi" w:cstheme="minorHAnsi"/>
            <w:noProof/>
          </w:rPr>
          <w:t>3.1.</w:t>
        </w:r>
        <w:r w:rsidR="001B5900" w:rsidRPr="001B5900">
          <w:rPr>
            <w:rFonts w:asciiTheme="minorHAnsi" w:eastAsiaTheme="minorEastAsia" w:hAnsiTheme="minorHAnsi" w:cstheme="minorHAnsi"/>
            <w:noProof/>
            <w:lang w:eastAsia="pl-PL"/>
          </w:rPr>
          <w:tab/>
        </w:r>
        <w:r w:rsidR="001B5900" w:rsidRPr="001B5900">
          <w:rPr>
            <w:rStyle w:val="Hipercze"/>
            <w:rFonts w:asciiTheme="minorHAnsi" w:hAnsiTheme="minorHAnsi" w:cstheme="minorHAnsi"/>
            <w:noProof/>
          </w:rPr>
          <w:t>Informacje ogólne</w:t>
        </w:r>
        <w:r w:rsidR="001B5900" w:rsidRPr="001B5900">
          <w:rPr>
            <w:rFonts w:asciiTheme="minorHAnsi" w:hAnsiTheme="minorHAnsi" w:cstheme="minorHAnsi"/>
            <w:noProof/>
            <w:webHidden/>
          </w:rPr>
          <w:tab/>
        </w:r>
        <w:r w:rsidRPr="001B5900">
          <w:rPr>
            <w:rFonts w:asciiTheme="minorHAnsi" w:hAnsiTheme="minorHAnsi" w:cstheme="minorHAnsi"/>
            <w:noProof/>
            <w:webHidden/>
          </w:rPr>
          <w:fldChar w:fldCharType="begin"/>
        </w:r>
        <w:r w:rsidR="001B5900" w:rsidRPr="001B5900">
          <w:rPr>
            <w:rFonts w:asciiTheme="minorHAnsi" w:hAnsiTheme="minorHAnsi" w:cstheme="minorHAnsi"/>
            <w:noProof/>
            <w:webHidden/>
          </w:rPr>
          <w:instrText xml:space="preserve"> PAGEREF _Toc391669086 \h </w:instrText>
        </w:r>
        <w:r w:rsidRPr="001B5900">
          <w:rPr>
            <w:rFonts w:asciiTheme="minorHAnsi" w:hAnsiTheme="minorHAnsi" w:cstheme="minorHAnsi"/>
            <w:noProof/>
            <w:webHidden/>
          </w:rPr>
        </w:r>
        <w:r w:rsidRPr="001B5900">
          <w:rPr>
            <w:rFonts w:asciiTheme="minorHAnsi" w:hAnsiTheme="minorHAnsi" w:cstheme="minorHAnsi"/>
            <w:noProof/>
            <w:webHidden/>
          </w:rPr>
          <w:fldChar w:fldCharType="separate"/>
        </w:r>
        <w:r w:rsidR="001B5900" w:rsidRPr="001B5900">
          <w:rPr>
            <w:rFonts w:asciiTheme="minorHAnsi" w:hAnsiTheme="minorHAnsi" w:cstheme="minorHAnsi"/>
            <w:noProof/>
            <w:webHidden/>
          </w:rPr>
          <w:t>6</w:t>
        </w:r>
        <w:r w:rsidRPr="001B5900">
          <w:rPr>
            <w:rFonts w:asciiTheme="minorHAnsi" w:hAnsiTheme="minorHAnsi" w:cstheme="minorHAnsi"/>
            <w:noProof/>
            <w:webHidden/>
          </w:rPr>
          <w:fldChar w:fldCharType="end"/>
        </w:r>
      </w:hyperlink>
    </w:p>
    <w:p w:rsidR="001B5900" w:rsidRPr="001B5900" w:rsidRDefault="00A33A40">
      <w:pPr>
        <w:pStyle w:val="Spistreci3"/>
        <w:tabs>
          <w:tab w:val="left" w:pos="1320"/>
          <w:tab w:val="right" w:leader="dot" w:pos="9062"/>
        </w:tabs>
        <w:rPr>
          <w:rFonts w:asciiTheme="minorHAnsi" w:eastAsiaTheme="minorEastAsia" w:hAnsiTheme="minorHAnsi" w:cstheme="minorHAnsi"/>
          <w:noProof/>
          <w:lang w:eastAsia="pl-PL"/>
        </w:rPr>
      </w:pPr>
      <w:hyperlink w:anchor="_Toc391669087" w:history="1">
        <w:r w:rsidR="001B5900" w:rsidRPr="001B5900">
          <w:rPr>
            <w:rStyle w:val="Hipercze"/>
            <w:rFonts w:asciiTheme="minorHAnsi" w:hAnsiTheme="minorHAnsi" w:cstheme="minorHAnsi"/>
            <w:noProof/>
          </w:rPr>
          <w:t>3.1.1.</w:t>
        </w:r>
        <w:r w:rsidR="001B5900" w:rsidRPr="001B5900">
          <w:rPr>
            <w:rFonts w:asciiTheme="minorHAnsi" w:eastAsiaTheme="minorEastAsia" w:hAnsiTheme="minorHAnsi" w:cstheme="minorHAnsi"/>
            <w:noProof/>
            <w:lang w:eastAsia="pl-PL"/>
          </w:rPr>
          <w:tab/>
        </w:r>
        <w:r w:rsidR="001B5900" w:rsidRPr="001B5900">
          <w:rPr>
            <w:rStyle w:val="Hipercze"/>
            <w:rFonts w:asciiTheme="minorHAnsi" w:hAnsiTheme="minorHAnsi" w:cstheme="minorHAnsi"/>
            <w:noProof/>
          </w:rPr>
          <w:t>Położenie i uwarunkowania administracyjne</w:t>
        </w:r>
        <w:r w:rsidR="001B5900" w:rsidRPr="001B5900">
          <w:rPr>
            <w:rFonts w:asciiTheme="minorHAnsi" w:hAnsiTheme="minorHAnsi" w:cstheme="minorHAnsi"/>
            <w:noProof/>
            <w:webHidden/>
          </w:rPr>
          <w:tab/>
        </w:r>
        <w:r w:rsidRPr="001B5900">
          <w:rPr>
            <w:rFonts w:asciiTheme="minorHAnsi" w:hAnsiTheme="minorHAnsi" w:cstheme="minorHAnsi"/>
            <w:noProof/>
            <w:webHidden/>
          </w:rPr>
          <w:fldChar w:fldCharType="begin"/>
        </w:r>
        <w:r w:rsidR="001B5900" w:rsidRPr="001B5900">
          <w:rPr>
            <w:rFonts w:asciiTheme="minorHAnsi" w:hAnsiTheme="minorHAnsi" w:cstheme="minorHAnsi"/>
            <w:noProof/>
            <w:webHidden/>
          </w:rPr>
          <w:instrText xml:space="preserve"> PAGEREF _Toc391669087 \h </w:instrText>
        </w:r>
        <w:r w:rsidRPr="001B5900">
          <w:rPr>
            <w:rFonts w:asciiTheme="minorHAnsi" w:hAnsiTheme="minorHAnsi" w:cstheme="minorHAnsi"/>
            <w:noProof/>
            <w:webHidden/>
          </w:rPr>
        </w:r>
        <w:r w:rsidRPr="001B5900">
          <w:rPr>
            <w:rFonts w:asciiTheme="minorHAnsi" w:hAnsiTheme="minorHAnsi" w:cstheme="minorHAnsi"/>
            <w:noProof/>
            <w:webHidden/>
          </w:rPr>
          <w:fldChar w:fldCharType="separate"/>
        </w:r>
        <w:r w:rsidR="001B5900" w:rsidRPr="001B5900">
          <w:rPr>
            <w:rFonts w:asciiTheme="minorHAnsi" w:hAnsiTheme="minorHAnsi" w:cstheme="minorHAnsi"/>
            <w:noProof/>
            <w:webHidden/>
          </w:rPr>
          <w:t>6</w:t>
        </w:r>
        <w:r w:rsidRPr="001B5900">
          <w:rPr>
            <w:rFonts w:asciiTheme="minorHAnsi" w:hAnsiTheme="minorHAnsi" w:cstheme="minorHAnsi"/>
            <w:noProof/>
            <w:webHidden/>
          </w:rPr>
          <w:fldChar w:fldCharType="end"/>
        </w:r>
      </w:hyperlink>
    </w:p>
    <w:p w:rsidR="001B5900" w:rsidRPr="001B5900" w:rsidRDefault="00A33A40">
      <w:pPr>
        <w:pStyle w:val="Spistreci3"/>
        <w:tabs>
          <w:tab w:val="left" w:pos="1320"/>
          <w:tab w:val="right" w:leader="dot" w:pos="9062"/>
        </w:tabs>
        <w:rPr>
          <w:rFonts w:asciiTheme="minorHAnsi" w:eastAsiaTheme="minorEastAsia" w:hAnsiTheme="minorHAnsi" w:cstheme="minorHAnsi"/>
          <w:noProof/>
          <w:lang w:eastAsia="pl-PL"/>
        </w:rPr>
      </w:pPr>
      <w:hyperlink w:anchor="_Toc391669088" w:history="1">
        <w:r w:rsidR="001B5900" w:rsidRPr="001B5900">
          <w:rPr>
            <w:rStyle w:val="Hipercze"/>
            <w:rFonts w:asciiTheme="minorHAnsi" w:hAnsiTheme="minorHAnsi" w:cstheme="minorHAnsi"/>
            <w:noProof/>
          </w:rPr>
          <w:t>3.1.2.</w:t>
        </w:r>
        <w:r w:rsidR="001B5900" w:rsidRPr="001B5900">
          <w:rPr>
            <w:rFonts w:asciiTheme="minorHAnsi" w:eastAsiaTheme="minorEastAsia" w:hAnsiTheme="minorHAnsi" w:cstheme="minorHAnsi"/>
            <w:noProof/>
            <w:lang w:eastAsia="pl-PL"/>
          </w:rPr>
          <w:tab/>
        </w:r>
        <w:r w:rsidR="001B5900" w:rsidRPr="001B5900">
          <w:rPr>
            <w:rStyle w:val="Hipercze"/>
            <w:rFonts w:asciiTheme="minorHAnsi" w:hAnsiTheme="minorHAnsi" w:cstheme="minorHAnsi"/>
            <w:noProof/>
          </w:rPr>
          <w:t>Historia</w:t>
        </w:r>
        <w:r w:rsidR="001B5900" w:rsidRPr="001B5900">
          <w:rPr>
            <w:rFonts w:asciiTheme="minorHAnsi" w:hAnsiTheme="minorHAnsi" w:cstheme="minorHAnsi"/>
            <w:noProof/>
            <w:webHidden/>
          </w:rPr>
          <w:tab/>
        </w:r>
        <w:r w:rsidRPr="001B5900">
          <w:rPr>
            <w:rFonts w:asciiTheme="minorHAnsi" w:hAnsiTheme="minorHAnsi" w:cstheme="minorHAnsi"/>
            <w:noProof/>
            <w:webHidden/>
          </w:rPr>
          <w:fldChar w:fldCharType="begin"/>
        </w:r>
        <w:r w:rsidR="001B5900" w:rsidRPr="001B5900">
          <w:rPr>
            <w:rFonts w:asciiTheme="minorHAnsi" w:hAnsiTheme="minorHAnsi" w:cstheme="minorHAnsi"/>
            <w:noProof/>
            <w:webHidden/>
          </w:rPr>
          <w:instrText xml:space="preserve"> PAGEREF _Toc391669088 \h </w:instrText>
        </w:r>
        <w:r w:rsidRPr="001B5900">
          <w:rPr>
            <w:rFonts w:asciiTheme="minorHAnsi" w:hAnsiTheme="minorHAnsi" w:cstheme="minorHAnsi"/>
            <w:noProof/>
            <w:webHidden/>
          </w:rPr>
        </w:r>
        <w:r w:rsidRPr="001B5900">
          <w:rPr>
            <w:rFonts w:asciiTheme="minorHAnsi" w:hAnsiTheme="minorHAnsi" w:cstheme="minorHAnsi"/>
            <w:noProof/>
            <w:webHidden/>
          </w:rPr>
          <w:fldChar w:fldCharType="separate"/>
        </w:r>
        <w:r w:rsidR="001B5900" w:rsidRPr="001B5900">
          <w:rPr>
            <w:rFonts w:asciiTheme="minorHAnsi" w:hAnsiTheme="minorHAnsi" w:cstheme="minorHAnsi"/>
            <w:noProof/>
            <w:webHidden/>
          </w:rPr>
          <w:t>7</w:t>
        </w:r>
        <w:r w:rsidRPr="001B5900">
          <w:rPr>
            <w:rFonts w:asciiTheme="minorHAnsi" w:hAnsiTheme="minorHAnsi" w:cstheme="minorHAnsi"/>
            <w:noProof/>
            <w:webHidden/>
          </w:rPr>
          <w:fldChar w:fldCharType="end"/>
        </w:r>
      </w:hyperlink>
    </w:p>
    <w:p w:rsidR="001B5900" w:rsidRPr="001B5900" w:rsidRDefault="00A33A40">
      <w:pPr>
        <w:pStyle w:val="Spistreci3"/>
        <w:tabs>
          <w:tab w:val="left" w:pos="1320"/>
          <w:tab w:val="right" w:leader="dot" w:pos="9062"/>
        </w:tabs>
        <w:rPr>
          <w:rFonts w:asciiTheme="minorHAnsi" w:eastAsiaTheme="minorEastAsia" w:hAnsiTheme="minorHAnsi" w:cstheme="minorHAnsi"/>
          <w:noProof/>
          <w:lang w:eastAsia="pl-PL"/>
        </w:rPr>
      </w:pPr>
      <w:hyperlink w:anchor="_Toc391669089" w:history="1">
        <w:r w:rsidR="001B5900" w:rsidRPr="001B5900">
          <w:rPr>
            <w:rStyle w:val="Hipercze"/>
            <w:rFonts w:asciiTheme="minorHAnsi" w:hAnsiTheme="minorHAnsi" w:cstheme="minorHAnsi"/>
            <w:noProof/>
          </w:rPr>
          <w:t>3.1.3.</w:t>
        </w:r>
        <w:r w:rsidR="001B5900" w:rsidRPr="001B5900">
          <w:rPr>
            <w:rFonts w:asciiTheme="minorHAnsi" w:eastAsiaTheme="minorEastAsia" w:hAnsiTheme="minorHAnsi" w:cstheme="minorHAnsi"/>
            <w:noProof/>
            <w:lang w:eastAsia="pl-PL"/>
          </w:rPr>
          <w:tab/>
        </w:r>
        <w:r w:rsidR="001B5900" w:rsidRPr="001B5900">
          <w:rPr>
            <w:rStyle w:val="Hipercze"/>
            <w:rFonts w:asciiTheme="minorHAnsi" w:hAnsiTheme="minorHAnsi" w:cstheme="minorHAnsi"/>
            <w:noProof/>
          </w:rPr>
          <w:t>Zagospodarowanie przestrzenne</w:t>
        </w:r>
        <w:r w:rsidR="001B5900" w:rsidRPr="001B5900">
          <w:rPr>
            <w:rFonts w:asciiTheme="minorHAnsi" w:hAnsiTheme="minorHAnsi" w:cstheme="minorHAnsi"/>
            <w:noProof/>
            <w:webHidden/>
          </w:rPr>
          <w:tab/>
        </w:r>
        <w:r w:rsidRPr="001B5900">
          <w:rPr>
            <w:rFonts w:asciiTheme="minorHAnsi" w:hAnsiTheme="minorHAnsi" w:cstheme="minorHAnsi"/>
            <w:noProof/>
            <w:webHidden/>
          </w:rPr>
          <w:fldChar w:fldCharType="begin"/>
        </w:r>
        <w:r w:rsidR="001B5900" w:rsidRPr="001B5900">
          <w:rPr>
            <w:rFonts w:asciiTheme="minorHAnsi" w:hAnsiTheme="minorHAnsi" w:cstheme="minorHAnsi"/>
            <w:noProof/>
            <w:webHidden/>
          </w:rPr>
          <w:instrText xml:space="preserve"> PAGEREF _Toc391669089 \h </w:instrText>
        </w:r>
        <w:r w:rsidRPr="001B5900">
          <w:rPr>
            <w:rFonts w:asciiTheme="minorHAnsi" w:hAnsiTheme="minorHAnsi" w:cstheme="minorHAnsi"/>
            <w:noProof/>
            <w:webHidden/>
          </w:rPr>
        </w:r>
        <w:r w:rsidRPr="001B5900">
          <w:rPr>
            <w:rFonts w:asciiTheme="minorHAnsi" w:hAnsiTheme="minorHAnsi" w:cstheme="minorHAnsi"/>
            <w:noProof/>
            <w:webHidden/>
          </w:rPr>
          <w:fldChar w:fldCharType="separate"/>
        </w:r>
        <w:r w:rsidR="001B5900" w:rsidRPr="001B5900">
          <w:rPr>
            <w:rFonts w:asciiTheme="minorHAnsi" w:hAnsiTheme="minorHAnsi" w:cstheme="minorHAnsi"/>
            <w:noProof/>
            <w:webHidden/>
          </w:rPr>
          <w:t>8</w:t>
        </w:r>
        <w:r w:rsidRPr="001B5900">
          <w:rPr>
            <w:rFonts w:asciiTheme="minorHAnsi" w:hAnsiTheme="minorHAnsi" w:cstheme="minorHAnsi"/>
            <w:noProof/>
            <w:webHidden/>
          </w:rPr>
          <w:fldChar w:fldCharType="end"/>
        </w:r>
      </w:hyperlink>
    </w:p>
    <w:p w:rsidR="001B5900" w:rsidRPr="001B5900" w:rsidRDefault="00A33A40">
      <w:pPr>
        <w:pStyle w:val="Spistreci3"/>
        <w:tabs>
          <w:tab w:val="left" w:pos="1320"/>
          <w:tab w:val="right" w:leader="dot" w:pos="9062"/>
        </w:tabs>
        <w:rPr>
          <w:rFonts w:asciiTheme="minorHAnsi" w:eastAsiaTheme="minorEastAsia" w:hAnsiTheme="minorHAnsi" w:cstheme="minorHAnsi"/>
          <w:noProof/>
          <w:lang w:eastAsia="pl-PL"/>
        </w:rPr>
      </w:pPr>
      <w:hyperlink w:anchor="_Toc391669090" w:history="1">
        <w:r w:rsidR="001B5900" w:rsidRPr="001B5900">
          <w:rPr>
            <w:rStyle w:val="Hipercze"/>
            <w:rFonts w:asciiTheme="minorHAnsi" w:hAnsiTheme="minorHAnsi" w:cstheme="minorHAnsi"/>
            <w:noProof/>
          </w:rPr>
          <w:t>3.1.4.</w:t>
        </w:r>
        <w:r w:rsidR="001B5900" w:rsidRPr="001B5900">
          <w:rPr>
            <w:rFonts w:asciiTheme="minorHAnsi" w:eastAsiaTheme="minorEastAsia" w:hAnsiTheme="minorHAnsi" w:cstheme="minorHAnsi"/>
            <w:noProof/>
            <w:lang w:eastAsia="pl-PL"/>
          </w:rPr>
          <w:tab/>
        </w:r>
        <w:r w:rsidR="001B5900" w:rsidRPr="001B5900">
          <w:rPr>
            <w:rStyle w:val="Hipercze"/>
            <w:rFonts w:asciiTheme="minorHAnsi" w:hAnsiTheme="minorHAnsi" w:cstheme="minorHAnsi"/>
            <w:noProof/>
          </w:rPr>
          <w:t>Kultura i dziedzictwo kulturowe</w:t>
        </w:r>
        <w:r w:rsidR="001B5900" w:rsidRPr="001B5900">
          <w:rPr>
            <w:rFonts w:asciiTheme="minorHAnsi" w:hAnsiTheme="minorHAnsi" w:cstheme="minorHAnsi"/>
            <w:noProof/>
            <w:webHidden/>
          </w:rPr>
          <w:tab/>
        </w:r>
        <w:r w:rsidRPr="001B5900">
          <w:rPr>
            <w:rFonts w:asciiTheme="minorHAnsi" w:hAnsiTheme="minorHAnsi" w:cstheme="minorHAnsi"/>
            <w:noProof/>
            <w:webHidden/>
          </w:rPr>
          <w:fldChar w:fldCharType="begin"/>
        </w:r>
        <w:r w:rsidR="001B5900" w:rsidRPr="001B5900">
          <w:rPr>
            <w:rFonts w:asciiTheme="minorHAnsi" w:hAnsiTheme="minorHAnsi" w:cstheme="minorHAnsi"/>
            <w:noProof/>
            <w:webHidden/>
          </w:rPr>
          <w:instrText xml:space="preserve"> PAGEREF _Toc391669090 \h </w:instrText>
        </w:r>
        <w:r w:rsidRPr="001B5900">
          <w:rPr>
            <w:rFonts w:asciiTheme="minorHAnsi" w:hAnsiTheme="minorHAnsi" w:cstheme="minorHAnsi"/>
            <w:noProof/>
            <w:webHidden/>
          </w:rPr>
        </w:r>
        <w:r w:rsidRPr="001B5900">
          <w:rPr>
            <w:rFonts w:asciiTheme="minorHAnsi" w:hAnsiTheme="minorHAnsi" w:cstheme="minorHAnsi"/>
            <w:noProof/>
            <w:webHidden/>
          </w:rPr>
          <w:fldChar w:fldCharType="separate"/>
        </w:r>
        <w:r w:rsidR="001B5900" w:rsidRPr="001B5900">
          <w:rPr>
            <w:rFonts w:asciiTheme="minorHAnsi" w:hAnsiTheme="minorHAnsi" w:cstheme="minorHAnsi"/>
            <w:noProof/>
            <w:webHidden/>
          </w:rPr>
          <w:t>9</w:t>
        </w:r>
        <w:r w:rsidRPr="001B5900">
          <w:rPr>
            <w:rFonts w:asciiTheme="minorHAnsi" w:hAnsiTheme="minorHAnsi" w:cstheme="minorHAnsi"/>
            <w:noProof/>
            <w:webHidden/>
          </w:rPr>
          <w:fldChar w:fldCharType="end"/>
        </w:r>
      </w:hyperlink>
    </w:p>
    <w:p w:rsidR="001B5900" w:rsidRPr="001B5900" w:rsidRDefault="00A33A40">
      <w:pPr>
        <w:pStyle w:val="Spistreci2"/>
        <w:tabs>
          <w:tab w:val="left" w:pos="880"/>
          <w:tab w:val="right" w:leader="dot" w:pos="9062"/>
        </w:tabs>
        <w:rPr>
          <w:rFonts w:asciiTheme="minorHAnsi" w:eastAsiaTheme="minorEastAsia" w:hAnsiTheme="minorHAnsi" w:cstheme="minorHAnsi"/>
          <w:noProof/>
          <w:lang w:eastAsia="pl-PL"/>
        </w:rPr>
      </w:pPr>
      <w:hyperlink w:anchor="_Toc391669091" w:history="1">
        <w:r w:rsidR="001B5900" w:rsidRPr="001B5900">
          <w:rPr>
            <w:rStyle w:val="Hipercze"/>
            <w:rFonts w:asciiTheme="minorHAnsi" w:hAnsiTheme="minorHAnsi" w:cstheme="minorHAnsi"/>
            <w:noProof/>
          </w:rPr>
          <w:t>3.2.</w:t>
        </w:r>
        <w:r w:rsidR="001B5900" w:rsidRPr="001B5900">
          <w:rPr>
            <w:rFonts w:asciiTheme="minorHAnsi" w:eastAsiaTheme="minorEastAsia" w:hAnsiTheme="minorHAnsi" w:cstheme="minorHAnsi"/>
            <w:noProof/>
            <w:lang w:eastAsia="pl-PL"/>
          </w:rPr>
          <w:tab/>
        </w:r>
        <w:r w:rsidR="001B5900" w:rsidRPr="001B5900">
          <w:rPr>
            <w:rStyle w:val="Hipercze"/>
            <w:rFonts w:asciiTheme="minorHAnsi" w:hAnsiTheme="minorHAnsi" w:cstheme="minorHAnsi"/>
            <w:noProof/>
          </w:rPr>
          <w:t>Społeczeństwo</w:t>
        </w:r>
        <w:r w:rsidR="001B5900" w:rsidRPr="001B5900">
          <w:rPr>
            <w:rFonts w:asciiTheme="minorHAnsi" w:hAnsiTheme="minorHAnsi" w:cstheme="minorHAnsi"/>
            <w:noProof/>
            <w:webHidden/>
          </w:rPr>
          <w:tab/>
        </w:r>
        <w:r w:rsidRPr="001B5900">
          <w:rPr>
            <w:rFonts w:asciiTheme="minorHAnsi" w:hAnsiTheme="minorHAnsi" w:cstheme="minorHAnsi"/>
            <w:noProof/>
            <w:webHidden/>
          </w:rPr>
          <w:fldChar w:fldCharType="begin"/>
        </w:r>
        <w:r w:rsidR="001B5900" w:rsidRPr="001B5900">
          <w:rPr>
            <w:rFonts w:asciiTheme="minorHAnsi" w:hAnsiTheme="minorHAnsi" w:cstheme="minorHAnsi"/>
            <w:noProof/>
            <w:webHidden/>
          </w:rPr>
          <w:instrText xml:space="preserve"> PAGEREF _Toc391669091 \h </w:instrText>
        </w:r>
        <w:r w:rsidRPr="001B5900">
          <w:rPr>
            <w:rFonts w:asciiTheme="minorHAnsi" w:hAnsiTheme="minorHAnsi" w:cstheme="minorHAnsi"/>
            <w:noProof/>
            <w:webHidden/>
          </w:rPr>
        </w:r>
        <w:r w:rsidRPr="001B5900">
          <w:rPr>
            <w:rFonts w:asciiTheme="minorHAnsi" w:hAnsiTheme="minorHAnsi" w:cstheme="minorHAnsi"/>
            <w:noProof/>
            <w:webHidden/>
          </w:rPr>
          <w:fldChar w:fldCharType="separate"/>
        </w:r>
        <w:r w:rsidR="001B5900" w:rsidRPr="001B5900">
          <w:rPr>
            <w:rFonts w:asciiTheme="minorHAnsi" w:hAnsiTheme="minorHAnsi" w:cstheme="minorHAnsi"/>
            <w:noProof/>
            <w:webHidden/>
          </w:rPr>
          <w:t>10</w:t>
        </w:r>
        <w:r w:rsidRPr="001B5900">
          <w:rPr>
            <w:rFonts w:asciiTheme="minorHAnsi" w:hAnsiTheme="minorHAnsi" w:cstheme="minorHAnsi"/>
            <w:noProof/>
            <w:webHidden/>
          </w:rPr>
          <w:fldChar w:fldCharType="end"/>
        </w:r>
      </w:hyperlink>
    </w:p>
    <w:p w:rsidR="001B5900" w:rsidRPr="001B5900" w:rsidRDefault="00A33A40">
      <w:pPr>
        <w:pStyle w:val="Spistreci3"/>
        <w:tabs>
          <w:tab w:val="left" w:pos="1320"/>
          <w:tab w:val="right" w:leader="dot" w:pos="9062"/>
        </w:tabs>
        <w:rPr>
          <w:rFonts w:asciiTheme="minorHAnsi" w:eastAsiaTheme="minorEastAsia" w:hAnsiTheme="minorHAnsi" w:cstheme="minorHAnsi"/>
          <w:noProof/>
          <w:lang w:eastAsia="pl-PL"/>
        </w:rPr>
      </w:pPr>
      <w:hyperlink w:anchor="_Toc391669092" w:history="1">
        <w:r w:rsidR="001B5900" w:rsidRPr="001B5900">
          <w:rPr>
            <w:rStyle w:val="Hipercze"/>
            <w:rFonts w:asciiTheme="minorHAnsi" w:hAnsiTheme="minorHAnsi" w:cstheme="minorHAnsi"/>
            <w:noProof/>
          </w:rPr>
          <w:t>3.2.1.</w:t>
        </w:r>
        <w:r w:rsidR="001B5900" w:rsidRPr="001B5900">
          <w:rPr>
            <w:rFonts w:asciiTheme="minorHAnsi" w:eastAsiaTheme="minorEastAsia" w:hAnsiTheme="minorHAnsi" w:cstheme="minorHAnsi"/>
            <w:noProof/>
            <w:lang w:eastAsia="pl-PL"/>
          </w:rPr>
          <w:tab/>
        </w:r>
        <w:r w:rsidR="001B5900" w:rsidRPr="001B5900">
          <w:rPr>
            <w:rStyle w:val="Hipercze"/>
            <w:rFonts w:asciiTheme="minorHAnsi" w:hAnsiTheme="minorHAnsi" w:cstheme="minorHAnsi"/>
            <w:noProof/>
          </w:rPr>
          <w:t>Demografia</w:t>
        </w:r>
        <w:r w:rsidR="001B5900" w:rsidRPr="001B5900">
          <w:rPr>
            <w:rFonts w:asciiTheme="minorHAnsi" w:hAnsiTheme="minorHAnsi" w:cstheme="minorHAnsi"/>
            <w:noProof/>
            <w:webHidden/>
          </w:rPr>
          <w:tab/>
        </w:r>
        <w:r w:rsidRPr="001B5900">
          <w:rPr>
            <w:rFonts w:asciiTheme="minorHAnsi" w:hAnsiTheme="minorHAnsi" w:cstheme="minorHAnsi"/>
            <w:noProof/>
            <w:webHidden/>
          </w:rPr>
          <w:fldChar w:fldCharType="begin"/>
        </w:r>
        <w:r w:rsidR="001B5900" w:rsidRPr="001B5900">
          <w:rPr>
            <w:rFonts w:asciiTheme="minorHAnsi" w:hAnsiTheme="minorHAnsi" w:cstheme="minorHAnsi"/>
            <w:noProof/>
            <w:webHidden/>
          </w:rPr>
          <w:instrText xml:space="preserve"> PAGEREF _Toc391669092 \h </w:instrText>
        </w:r>
        <w:r w:rsidRPr="001B5900">
          <w:rPr>
            <w:rFonts w:asciiTheme="minorHAnsi" w:hAnsiTheme="minorHAnsi" w:cstheme="minorHAnsi"/>
            <w:noProof/>
            <w:webHidden/>
          </w:rPr>
        </w:r>
        <w:r w:rsidRPr="001B5900">
          <w:rPr>
            <w:rFonts w:asciiTheme="minorHAnsi" w:hAnsiTheme="minorHAnsi" w:cstheme="minorHAnsi"/>
            <w:noProof/>
            <w:webHidden/>
          </w:rPr>
          <w:fldChar w:fldCharType="separate"/>
        </w:r>
        <w:r w:rsidR="001B5900" w:rsidRPr="001B5900">
          <w:rPr>
            <w:rFonts w:asciiTheme="minorHAnsi" w:hAnsiTheme="minorHAnsi" w:cstheme="minorHAnsi"/>
            <w:noProof/>
            <w:webHidden/>
          </w:rPr>
          <w:t>10</w:t>
        </w:r>
        <w:r w:rsidRPr="001B5900">
          <w:rPr>
            <w:rFonts w:asciiTheme="minorHAnsi" w:hAnsiTheme="minorHAnsi" w:cstheme="minorHAnsi"/>
            <w:noProof/>
            <w:webHidden/>
          </w:rPr>
          <w:fldChar w:fldCharType="end"/>
        </w:r>
      </w:hyperlink>
    </w:p>
    <w:p w:rsidR="001B5900" w:rsidRPr="001B5900" w:rsidRDefault="00A33A40">
      <w:pPr>
        <w:pStyle w:val="Spistreci3"/>
        <w:tabs>
          <w:tab w:val="left" w:pos="1320"/>
          <w:tab w:val="right" w:leader="dot" w:pos="9062"/>
        </w:tabs>
        <w:rPr>
          <w:rFonts w:asciiTheme="minorHAnsi" w:eastAsiaTheme="minorEastAsia" w:hAnsiTheme="minorHAnsi" w:cstheme="minorHAnsi"/>
          <w:noProof/>
          <w:lang w:eastAsia="pl-PL"/>
        </w:rPr>
      </w:pPr>
      <w:hyperlink w:anchor="_Toc391669093" w:history="1">
        <w:r w:rsidR="001B5900" w:rsidRPr="001B5900">
          <w:rPr>
            <w:rStyle w:val="Hipercze"/>
            <w:rFonts w:asciiTheme="minorHAnsi" w:hAnsiTheme="minorHAnsi" w:cstheme="minorHAnsi"/>
            <w:noProof/>
          </w:rPr>
          <w:t>3.2.2.</w:t>
        </w:r>
        <w:r w:rsidR="001B5900" w:rsidRPr="001B5900">
          <w:rPr>
            <w:rFonts w:asciiTheme="minorHAnsi" w:eastAsiaTheme="minorEastAsia" w:hAnsiTheme="minorHAnsi" w:cstheme="minorHAnsi"/>
            <w:noProof/>
            <w:lang w:eastAsia="pl-PL"/>
          </w:rPr>
          <w:tab/>
        </w:r>
        <w:r w:rsidR="001B5900" w:rsidRPr="001B5900">
          <w:rPr>
            <w:rStyle w:val="Hipercze"/>
            <w:rFonts w:asciiTheme="minorHAnsi" w:hAnsiTheme="minorHAnsi" w:cstheme="minorHAnsi"/>
            <w:noProof/>
          </w:rPr>
          <w:t>Bezpieczeństwo publiczne</w:t>
        </w:r>
        <w:r w:rsidR="001B5900" w:rsidRPr="001B5900">
          <w:rPr>
            <w:rFonts w:asciiTheme="minorHAnsi" w:hAnsiTheme="minorHAnsi" w:cstheme="minorHAnsi"/>
            <w:noProof/>
            <w:webHidden/>
          </w:rPr>
          <w:tab/>
        </w:r>
        <w:r w:rsidRPr="001B5900">
          <w:rPr>
            <w:rFonts w:asciiTheme="minorHAnsi" w:hAnsiTheme="minorHAnsi" w:cstheme="minorHAnsi"/>
            <w:noProof/>
            <w:webHidden/>
          </w:rPr>
          <w:fldChar w:fldCharType="begin"/>
        </w:r>
        <w:r w:rsidR="001B5900" w:rsidRPr="001B5900">
          <w:rPr>
            <w:rFonts w:asciiTheme="minorHAnsi" w:hAnsiTheme="minorHAnsi" w:cstheme="minorHAnsi"/>
            <w:noProof/>
            <w:webHidden/>
          </w:rPr>
          <w:instrText xml:space="preserve"> PAGEREF _Toc391669093 \h </w:instrText>
        </w:r>
        <w:r w:rsidRPr="001B5900">
          <w:rPr>
            <w:rFonts w:asciiTheme="minorHAnsi" w:hAnsiTheme="minorHAnsi" w:cstheme="minorHAnsi"/>
            <w:noProof/>
            <w:webHidden/>
          </w:rPr>
        </w:r>
        <w:r w:rsidRPr="001B5900">
          <w:rPr>
            <w:rFonts w:asciiTheme="minorHAnsi" w:hAnsiTheme="minorHAnsi" w:cstheme="minorHAnsi"/>
            <w:noProof/>
            <w:webHidden/>
          </w:rPr>
          <w:fldChar w:fldCharType="separate"/>
        </w:r>
        <w:r w:rsidR="001B5900" w:rsidRPr="001B5900">
          <w:rPr>
            <w:rFonts w:asciiTheme="minorHAnsi" w:hAnsiTheme="minorHAnsi" w:cstheme="minorHAnsi"/>
            <w:noProof/>
            <w:webHidden/>
          </w:rPr>
          <w:t>11</w:t>
        </w:r>
        <w:r w:rsidRPr="001B5900">
          <w:rPr>
            <w:rFonts w:asciiTheme="minorHAnsi" w:hAnsiTheme="minorHAnsi" w:cstheme="minorHAnsi"/>
            <w:noProof/>
            <w:webHidden/>
          </w:rPr>
          <w:fldChar w:fldCharType="end"/>
        </w:r>
      </w:hyperlink>
    </w:p>
    <w:p w:rsidR="001B5900" w:rsidRPr="001B5900" w:rsidRDefault="00A33A40">
      <w:pPr>
        <w:pStyle w:val="Spistreci3"/>
        <w:tabs>
          <w:tab w:val="left" w:pos="1320"/>
          <w:tab w:val="right" w:leader="dot" w:pos="9062"/>
        </w:tabs>
        <w:rPr>
          <w:rFonts w:asciiTheme="minorHAnsi" w:eastAsiaTheme="minorEastAsia" w:hAnsiTheme="minorHAnsi" w:cstheme="minorHAnsi"/>
          <w:noProof/>
          <w:lang w:eastAsia="pl-PL"/>
        </w:rPr>
      </w:pPr>
      <w:hyperlink w:anchor="_Toc391669094" w:history="1">
        <w:r w:rsidR="001B5900" w:rsidRPr="001B5900">
          <w:rPr>
            <w:rStyle w:val="Hipercze"/>
            <w:rFonts w:asciiTheme="minorHAnsi" w:hAnsiTheme="minorHAnsi" w:cstheme="minorHAnsi"/>
            <w:noProof/>
          </w:rPr>
          <w:t>3.2.3.</w:t>
        </w:r>
        <w:r w:rsidR="001B5900" w:rsidRPr="001B5900">
          <w:rPr>
            <w:rFonts w:asciiTheme="minorHAnsi" w:eastAsiaTheme="minorEastAsia" w:hAnsiTheme="minorHAnsi" w:cstheme="minorHAnsi"/>
            <w:noProof/>
            <w:lang w:eastAsia="pl-PL"/>
          </w:rPr>
          <w:tab/>
        </w:r>
        <w:r w:rsidR="001B5900" w:rsidRPr="001B5900">
          <w:rPr>
            <w:rStyle w:val="Hipercze"/>
            <w:rFonts w:asciiTheme="minorHAnsi" w:hAnsiTheme="minorHAnsi" w:cstheme="minorHAnsi"/>
            <w:noProof/>
          </w:rPr>
          <w:t>Edukacja, oświata i sport</w:t>
        </w:r>
        <w:r w:rsidR="001B5900" w:rsidRPr="001B5900">
          <w:rPr>
            <w:rFonts w:asciiTheme="minorHAnsi" w:hAnsiTheme="minorHAnsi" w:cstheme="minorHAnsi"/>
            <w:noProof/>
            <w:webHidden/>
          </w:rPr>
          <w:tab/>
        </w:r>
        <w:r w:rsidRPr="001B5900">
          <w:rPr>
            <w:rFonts w:asciiTheme="minorHAnsi" w:hAnsiTheme="minorHAnsi" w:cstheme="minorHAnsi"/>
            <w:noProof/>
            <w:webHidden/>
          </w:rPr>
          <w:fldChar w:fldCharType="begin"/>
        </w:r>
        <w:r w:rsidR="001B5900" w:rsidRPr="001B5900">
          <w:rPr>
            <w:rFonts w:asciiTheme="minorHAnsi" w:hAnsiTheme="minorHAnsi" w:cstheme="minorHAnsi"/>
            <w:noProof/>
            <w:webHidden/>
          </w:rPr>
          <w:instrText xml:space="preserve"> PAGEREF _Toc391669094 \h </w:instrText>
        </w:r>
        <w:r w:rsidRPr="001B5900">
          <w:rPr>
            <w:rFonts w:asciiTheme="minorHAnsi" w:hAnsiTheme="minorHAnsi" w:cstheme="minorHAnsi"/>
            <w:noProof/>
            <w:webHidden/>
          </w:rPr>
        </w:r>
        <w:r w:rsidRPr="001B5900">
          <w:rPr>
            <w:rFonts w:asciiTheme="minorHAnsi" w:hAnsiTheme="minorHAnsi" w:cstheme="minorHAnsi"/>
            <w:noProof/>
            <w:webHidden/>
          </w:rPr>
          <w:fldChar w:fldCharType="separate"/>
        </w:r>
        <w:r w:rsidR="001B5900" w:rsidRPr="001B5900">
          <w:rPr>
            <w:rFonts w:asciiTheme="minorHAnsi" w:hAnsiTheme="minorHAnsi" w:cstheme="minorHAnsi"/>
            <w:noProof/>
            <w:webHidden/>
          </w:rPr>
          <w:t>12</w:t>
        </w:r>
        <w:r w:rsidRPr="001B5900">
          <w:rPr>
            <w:rFonts w:asciiTheme="minorHAnsi" w:hAnsiTheme="minorHAnsi" w:cstheme="minorHAnsi"/>
            <w:noProof/>
            <w:webHidden/>
          </w:rPr>
          <w:fldChar w:fldCharType="end"/>
        </w:r>
      </w:hyperlink>
    </w:p>
    <w:p w:rsidR="001B5900" w:rsidRPr="001B5900" w:rsidRDefault="00A33A40">
      <w:pPr>
        <w:pStyle w:val="Spistreci3"/>
        <w:tabs>
          <w:tab w:val="left" w:pos="1320"/>
          <w:tab w:val="right" w:leader="dot" w:pos="9062"/>
        </w:tabs>
        <w:rPr>
          <w:rFonts w:asciiTheme="minorHAnsi" w:eastAsiaTheme="minorEastAsia" w:hAnsiTheme="minorHAnsi" w:cstheme="minorHAnsi"/>
          <w:noProof/>
          <w:lang w:eastAsia="pl-PL"/>
        </w:rPr>
      </w:pPr>
      <w:hyperlink w:anchor="_Toc391669095" w:history="1">
        <w:r w:rsidR="001B5900" w:rsidRPr="001B5900">
          <w:rPr>
            <w:rStyle w:val="Hipercze"/>
            <w:rFonts w:asciiTheme="minorHAnsi" w:hAnsiTheme="minorHAnsi" w:cstheme="minorHAnsi"/>
            <w:noProof/>
          </w:rPr>
          <w:t>3.2.4.</w:t>
        </w:r>
        <w:r w:rsidR="001B5900" w:rsidRPr="001B5900">
          <w:rPr>
            <w:rFonts w:asciiTheme="minorHAnsi" w:eastAsiaTheme="minorEastAsia" w:hAnsiTheme="minorHAnsi" w:cstheme="minorHAnsi"/>
            <w:noProof/>
            <w:lang w:eastAsia="pl-PL"/>
          </w:rPr>
          <w:tab/>
        </w:r>
        <w:r w:rsidR="001B5900" w:rsidRPr="001B5900">
          <w:rPr>
            <w:rStyle w:val="Hipercze"/>
            <w:rFonts w:asciiTheme="minorHAnsi" w:hAnsiTheme="minorHAnsi" w:cstheme="minorHAnsi"/>
            <w:noProof/>
          </w:rPr>
          <w:t>Opieka zdrowotna</w:t>
        </w:r>
        <w:r w:rsidR="001B5900" w:rsidRPr="001B5900">
          <w:rPr>
            <w:rFonts w:asciiTheme="minorHAnsi" w:hAnsiTheme="minorHAnsi" w:cstheme="minorHAnsi"/>
            <w:noProof/>
            <w:webHidden/>
          </w:rPr>
          <w:tab/>
        </w:r>
        <w:r w:rsidRPr="001B5900">
          <w:rPr>
            <w:rFonts w:asciiTheme="minorHAnsi" w:hAnsiTheme="minorHAnsi" w:cstheme="minorHAnsi"/>
            <w:noProof/>
            <w:webHidden/>
          </w:rPr>
          <w:fldChar w:fldCharType="begin"/>
        </w:r>
        <w:r w:rsidR="001B5900" w:rsidRPr="001B5900">
          <w:rPr>
            <w:rFonts w:asciiTheme="minorHAnsi" w:hAnsiTheme="minorHAnsi" w:cstheme="minorHAnsi"/>
            <w:noProof/>
            <w:webHidden/>
          </w:rPr>
          <w:instrText xml:space="preserve"> PAGEREF _Toc391669095 \h </w:instrText>
        </w:r>
        <w:r w:rsidRPr="001B5900">
          <w:rPr>
            <w:rFonts w:asciiTheme="minorHAnsi" w:hAnsiTheme="minorHAnsi" w:cstheme="minorHAnsi"/>
            <w:noProof/>
            <w:webHidden/>
          </w:rPr>
        </w:r>
        <w:r w:rsidRPr="001B5900">
          <w:rPr>
            <w:rFonts w:asciiTheme="minorHAnsi" w:hAnsiTheme="minorHAnsi" w:cstheme="minorHAnsi"/>
            <w:noProof/>
            <w:webHidden/>
          </w:rPr>
          <w:fldChar w:fldCharType="separate"/>
        </w:r>
        <w:r w:rsidR="001B5900" w:rsidRPr="001B5900">
          <w:rPr>
            <w:rFonts w:asciiTheme="minorHAnsi" w:hAnsiTheme="minorHAnsi" w:cstheme="minorHAnsi"/>
            <w:noProof/>
            <w:webHidden/>
          </w:rPr>
          <w:t>13</w:t>
        </w:r>
        <w:r w:rsidRPr="001B5900">
          <w:rPr>
            <w:rFonts w:asciiTheme="minorHAnsi" w:hAnsiTheme="minorHAnsi" w:cstheme="minorHAnsi"/>
            <w:noProof/>
            <w:webHidden/>
          </w:rPr>
          <w:fldChar w:fldCharType="end"/>
        </w:r>
      </w:hyperlink>
    </w:p>
    <w:p w:rsidR="001B5900" w:rsidRPr="001B5900" w:rsidRDefault="00A33A40">
      <w:pPr>
        <w:pStyle w:val="Spistreci3"/>
        <w:tabs>
          <w:tab w:val="left" w:pos="1320"/>
          <w:tab w:val="right" w:leader="dot" w:pos="9062"/>
        </w:tabs>
        <w:rPr>
          <w:rFonts w:asciiTheme="minorHAnsi" w:eastAsiaTheme="minorEastAsia" w:hAnsiTheme="minorHAnsi" w:cstheme="minorHAnsi"/>
          <w:noProof/>
          <w:lang w:eastAsia="pl-PL"/>
        </w:rPr>
      </w:pPr>
      <w:hyperlink w:anchor="_Toc391669096" w:history="1">
        <w:r w:rsidR="001B5900" w:rsidRPr="001B5900">
          <w:rPr>
            <w:rStyle w:val="Hipercze"/>
            <w:rFonts w:asciiTheme="minorHAnsi" w:hAnsiTheme="minorHAnsi" w:cstheme="minorHAnsi"/>
            <w:noProof/>
          </w:rPr>
          <w:t>3.2.5.</w:t>
        </w:r>
        <w:r w:rsidR="001B5900" w:rsidRPr="001B5900">
          <w:rPr>
            <w:rFonts w:asciiTheme="minorHAnsi" w:eastAsiaTheme="minorEastAsia" w:hAnsiTheme="minorHAnsi" w:cstheme="minorHAnsi"/>
            <w:noProof/>
            <w:lang w:eastAsia="pl-PL"/>
          </w:rPr>
          <w:tab/>
        </w:r>
        <w:r w:rsidR="001B5900" w:rsidRPr="001B5900">
          <w:rPr>
            <w:rStyle w:val="Hipercze"/>
            <w:rFonts w:asciiTheme="minorHAnsi" w:hAnsiTheme="minorHAnsi" w:cstheme="minorHAnsi"/>
            <w:noProof/>
          </w:rPr>
          <w:t>Problemy społeczne</w:t>
        </w:r>
        <w:r w:rsidR="001B5900" w:rsidRPr="001B5900">
          <w:rPr>
            <w:rFonts w:asciiTheme="minorHAnsi" w:hAnsiTheme="minorHAnsi" w:cstheme="minorHAnsi"/>
            <w:noProof/>
            <w:webHidden/>
          </w:rPr>
          <w:tab/>
        </w:r>
        <w:r w:rsidRPr="001B5900">
          <w:rPr>
            <w:rFonts w:asciiTheme="minorHAnsi" w:hAnsiTheme="minorHAnsi" w:cstheme="minorHAnsi"/>
            <w:noProof/>
            <w:webHidden/>
          </w:rPr>
          <w:fldChar w:fldCharType="begin"/>
        </w:r>
        <w:r w:rsidR="001B5900" w:rsidRPr="001B5900">
          <w:rPr>
            <w:rFonts w:asciiTheme="minorHAnsi" w:hAnsiTheme="minorHAnsi" w:cstheme="minorHAnsi"/>
            <w:noProof/>
            <w:webHidden/>
          </w:rPr>
          <w:instrText xml:space="preserve"> PAGEREF _Toc391669096 \h </w:instrText>
        </w:r>
        <w:r w:rsidRPr="001B5900">
          <w:rPr>
            <w:rFonts w:asciiTheme="minorHAnsi" w:hAnsiTheme="minorHAnsi" w:cstheme="minorHAnsi"/>
            <w:noProof/>
            <w:webHidden/>
          </w:rPr>
        </w:r>
        <w:r w:rsidRPr="001B5900">
          <w:rPr>
            <w:rFonts w:asciiTheme="minorHAnsi" w:hAnsiTheme="minorHAnsi" w:cstheme="minorHAnsi"/>
            <w:noProof/>
            <w:webHidden/>
          </w:rPr>
          <w:fldChar w:fldCharType="separate"/>
        </w:r>
        <w:r w:rsidR="001B5900" w:rsidRPr="001B5900">
          <w:rPr>
            <w:rFonts w:asciiTheme="minorHAnsi" w:hAnsiTheme="minorHAnsi" w:cstheme="minorHAnsi"/>
            <w:noProof/>
            <w:webHidden/>
          </w:rPr>
          <w:t>13</w:t>
        </w:r>
        <w:r w:rsidRPr="001B5900">
          <w:rPr>
            <w:rFonts w:asciiTheme="minorHAnsi" w:hAnsiTheme="minorHAnsi" w:cstheme="minorHAnsi"/>
            <w:noProof/>
            <w:webHidden/>
          </w:rPr>
          <w:fldChar w:fldCharType="end"/>
        </w:r>
      </w:hyperlink>
    </w:p>
    <w:p w:rsidR="001B5900" w:rsidRPr="001B5900" w:rsidRDefault="00A33A40">
      <w:pPr>
        <w:pStyle w:val="Spistreci3"/>
        <w:tabs>
          <w:tab w:val="left" w:pos="1320"/>
          <w:tab w:val="right" w:leader="dot" w:pos="9062"/>
        </w:tabs>
        <w:rPr>
          <w:rFonts w:asciiTheme="minorHAnsi" w:eastAsiaTheme="minorEastAsia" w:hAnsiTheme="minorHAnsi" w:cstheme="minorHAnsi"/>
          <w:noProof/>
          <w:lang w:eastAsia="pl-PL"/>
        </w:rPr>
      </w:pPr>
      <w:hyperlink w:anchor="_Toc391669097" w:history="1">
        <w:r w:rsidR="001B5900" w:rsidRPr="001B5900">
          <w:rPr>
            <w:rStyle w:val="Hipercze"/>
            <w:rFonts w:asciiTheme="minorHAnsi" w:hAnsiTheme="minorHAnsi" w:cstheme="minorHAnsi"/>
            <w:noProof/>
          </w:rPr>
          <w:t>3.2.6.</w:t>
        </w:r>
        <w:r w:rsidR="001B5900" w:rsidRPr="001B5900">
          <w:rPr>
            <w:rFonts w:asciiTheme="minorHAnsi" w:eastAsiaTheme="minorEastAsia" w:hAnsiTheme="minorHAnsi" w:cstheme="minorHAnsi"/>
            <w:noProof/>
            <w:lang w:eastAsia="pl-PL"/>
          </w:rPr>
          <w:tab/>
        </w:r>
        <w:r w:rsidR="001B5900" w:rsidRPr="001B5900">
          <w:rPr>
            <w:rStyle w:val="Hipercze"/>
            <w:rFonts w:asciiTheme="minorHAnsi" w:hAnsiTheme="minorHAnsi" w:cstheme="minorHAnsi"/>
            <w:noProof/>
          </w:rPr>
          <w:t>Instytucje pozarządowe</w:t>
        </w:r>
        <w:r w:rsidR="001B5900" w:rsidRPr="001B5900">
          <w:rPr>
            <w:rFonts w:asciiTheme="minorHAnsi" w:hAnsiTheme="minorHAnsi" w:cstheme="minorHAnsi"/>
            <w:noProof/>
            <w:webHidden/>
          </w:rPr>
          <w:tab/>
        </w:r>
        <w:r w:rsidRPr="001B5900">
          <w:rPr>
            <w:rFonts w:asciiTheme="minorHAnsi" w:hAnsiTheme="minorHAnsi" w:cstheme="minorHAnsi"/>
            <w:noProof/>
            <w:webHidden/>
          </w:rPr>
          <w:fldChar w:fldCharType="begin"/>
        </w:r>
        <w:r w:rsidR="001B5900" w:rsidRPr="001B5900">
          <w:rPr>
            <w:rFonts w:asciiTheme="minorHAnsi" w:hAnsiTheme="minorHAnsi" w:cstheme="minorHAnsi"/>
            <w:noProof/>
            <w:webHidden/>
          </w:rPr>
          <w:instrText xml:space="preserve"> PAGEREF _Toc391669097 \h </w:instrText>
        </w:r>
        <w:r w:rsidRPr="001B5900">
          <w:rPr>
            <w:rFonts w:asciiTheme="minorHAnsi" w:hAnsiTheme="minorHAnsi" w:cstheme="minorHAnsi"/>
            <w:noProof/>
            <w:webHidden/>
          </w:rPr>
        </w:r>
        <w:r w:rsidRPr="001B5900">
          <w:rPr>
            <w:rFonts w:asciiTheme="minorHAnsi" w:hAnsiTheme="minorHAnsi" w:cstheme="minorHAnsi"/>
            <w:noProof/>
            <w:webHidden/>
          </w:rPr>
          <w:fldChar w:fldCharType="separate"/>
        </w:r>
        <w:r w:rsidR="001B5900" w:rsidRPr="001B5900">
          <w:rPr>
            <w:rFonts w:asciiTheme="minorHAnsi" w:hAnsiTheme="minorHAnsi" w:cstheme="minorHAnsi"/>
            <w:noProof/>
            <w:webHidden/>
          </w:rPr>
          <w:t>14</w:t>
        </w:r>
        <w:r w:rsidRPr="001B5900">
          <w:rPr>
            <w:rFonts w:asciiTheme="minorHAnsi" w:hAnsiTheme="minorHAnsi" w:cstheme="minorHAnsi"/>
            <w:noProof/>
            <w:webHidden/>
          </w:rPr>
          <w:fldChar w:fldCharType="end"/>
        </w:r>
      </w:hyperlink>
    </w:p>
    <w:p w:rsidR="001B5900" w:rsidRPr="001B5900" w:rsidRDefault="00A33A40">
      <w:pPr>
        <w:pStyle w:val="Spistreci2"/>
        <w:tabs>
          <w:tab w:val="left" w:pos="880"/>
          <w:tab w:val="right" w:leader="dot" w:pos="9062"/>
        </w:tabs>
        <w:rPr>
          <w:rFonts w:asciiTheme="minorHAnsi" w:eastAsiaTheme="minorEastAsia" w:hAnsiTheme="minorHAnsi" w:cstheme="minorHAnsi"/>
          <w:noProof/>
          <w:lang w:eastAsia="pl-PL"/>
        </w:rPr>
      </w:pPr>
      <w:hyperlink w:anchor="_Toc391669098" w:history="1">
        <w:r w:rsidR="001B5900" w:rsidRPr="001B5900">
          <w:rPr>
            <w:rStyle w:val="Hipercze"/>
            <w:rFonts w:asciiTheme="minorHAnsi" w:hAnsiTheme="minorHAnsi" w:cstheme="minorHAnsi"/>
            <w:noProof/>
          </w:rPr>
          <w:t>3.3.</w:t>
        </w:r>
        <w:r w:rsidR="001B5900" w:rsidRPr="001B5900">
          <w:rPr>
            <w:rFonts w:asciiTheme="minorHAnsi" w:eastAsiaTheme="minorEastAsia" w:hAnsiTheme="minorHAnsi" w:cstheme="minorHAnsi"/>
            <w:noProof/>
            <w:lang w:eastAsia="pl-PL"/>
          </w:rPr>
          <w:tab/>
        </w:r>
        <w:r w:rsidR="001B5900" w:rsidRPr="001B5900">
          <w:rPr>
            <w:rStyle w:val="Hipercze"/>
            <w:rFonts w:asciiTheme="minorHAnsi" w:hAnsiTheme="minorHAnsi" w:cstheme="minorHAnsi"/>
            <w:noProof/>
          </w:rPr>
          <w:t>Gospodarka</w:t>
        </w:r>
        <w:r w:rsidR="001B5900" w:rsidRPr="001B5900">
          <w:rPr>
            <w:rFonts w:asciiTheme="minorHAnsi" w:hAnsiTheme="minorHAnsi" w:cstheme="minorHAnsi"/>
            <w:noProof/>
            <w:webHidden/>
          </w:rPr>
          <w:tab/>
        </w:r>
        <w:r w:rsidRPr="001B5900">
          <w:rPr>
            <w:rFonts w:asciiTheme="minorHAnsi" w:hAnsiTheme="minorHAnsi" w:cstheme="minorHAnsi"/>
            <w:noProof/>
            <w:webHidden/>
          </w:rPr>
          <w:fldChar w:fldCharType="begin"/>
        </w:r>
        <w:r w:rsidR="001B5900" w:rsidRPr="001B5900">
          <w:rPr>
            <w:rFonts w:asciiTheme="minorHAnsi" w:hAnsiTheme="minorHAnsi" w:cstheme="minorHAnsi"/>
            <w:noProof/>
            <w:webHidden/>
          </w:rPr>
          <w:instrText xml:space="preserve"> PAGEREF _Toc391669098 \h </w:instrText>
        </w:r>
        <w:r w:rsidRPr="001B5900">
          <w:rPr>
            <w:rFonts w:asciiTheme="minorHAnsi" w:hAnsiTheme="minorHAnsi" w:cstheme="minorHAnsi"/>
            <w:noProof/>
            <w:webHidden/>
          </w:rPr>
        </w:r>
        <w:r w:rsidRPr="001B5900">
          <w:rPr>
            <w:rFonts w:asciiTheme="minorHAnsi" w:hAnsiTheme="minorHAnsi" w:cstheme="minorHAnsi"/>
            <w:noProof/>
            <w:webHidden/>
          </w:rPr>
          <w:fldChar w:fldCharType="separate"/>
        </w:r>
        <w:r w:rsidR="001B5900" w:rsidRPr="001B5900">
          <w:rPr>
            <w:rFonts w:asciiTheme="minorHAnsi" w:hAnsiTheme="minorHAnsi" w:cstheme="minorHAnsi"/>
            <w:noProof/>
            <w:webHidden/>
          </w:rPr>
          <w:t>15</w:t>
        </w:r>
        <w:r w:rsidRPr="001B5900">
          <w:rPr>
            <w:rFonts w:asciiTheme="minorHAnsi" w:hAnsiTheme="minorHAnsi" w:cstheme="minorHAnsi"/>
            <w:noProof/>
            <w:webHidden/>
          </w:rPr>
          <w:fldChar w:fldCharType="end"/>
        </w:r>
      </w:hyperlink>
    </w:p>
    <w:p w:rsidR="001B5900" w:rsidRPr="001B5900" w:rsidRDefault="00A33A40">
      <w:pPr>
        <w:pStyle w:val="Spistreci3"/>
        <w:tabs>
          <w:tab w:val="left" w:pos="1320"/>
          <w:tab w:val="right" w:leader="dot" w:pos="9062"/>
        </w:tabs>
        <w:rPr>
          <w:rFonts w:asciiTheme="minorHAnsi" w:eastAsiaTheme="minorEastAsia" w:hAnsiTheme="minorHAnsi" w:cstheme="minorHAnsi"/>
          <w:noProof/>
          <w:lang w:eastAsia="pl-PL"/>
        </w:rPr>
      </w:pPr>
      <w:hyperlink w:anchor="_Toc391669099" w:history="1">
        <w:r w:rsidR="001B5900" w:rsidRPr="001B5900">
          <w:rPr>
            <w:rStyle w:val="Hipercze"/>
            <w:rFonts w:asciiTheme="minorHAnsi" w:hAnsiTheme="minorHAnsi" w:cstheme="minorHAnsi"/>
            <w:noProof/>
          </w:rPr>
          <w:t>3.3.1.</w:t>
        </w:r>
        <w:r w:rsidR="001B5900" w:rsidRPr="001B5900">
          <w:rPr>
            <w:rFonts w:asciiTheme="minorHAnsi" w:eastAsiaTheme="minorEastAsia" w:hAnsiTheme="minorHAnsi" w:cstheme="minorHAnsi"/>
            <w:noProof/>
            <w:lang w:eastAsia="pl-PL"/>
          </w:rPr>
          <w:tab/>
        </w:r>
        <w:r w:rsidR="001B5900" w:rsidRPr="001B5900">
          <w:rPr>
            <w:rStyle w:val="Hipercze"/>
            <w:rFonts w:asciiTheme="minorHAnsi" w:hAnsiTheme="minorHAnsi" w:cstheme="minorHAnsi"/>
            <w:noProof/>
          </w:rPr>
          <w:t>Działalność gospodarcza</w:t>
        </w:r>
        <w:r w:rsidR="001B5900" w:rsidRPr="001B5900">
          <w:rPr>
            <w:rFonts w:asciiTheme="minorHAnsi" w:hAnsiTheme="minorHAnsi" w:cstheme="minorHAnsi"/>
            <w:noProof/>
            <w:webHidden/>
          </w:rPr>
          <w:tab/>
        </w:r>
        <w:r w:rsidRPr="001B5900">
          <w:rPr>
            <w:rFonts w:asciiTheme="minorHAnsi" w:hAnsiTheme="minorHAnsi" w:cstheme="minorHAnsi"/>
            <w:noProof/>
            <w:webHidden/>
          </w:rPr>
          <w:fldChar w:fldCharType="begin"/>
        </w:r>
        <w:r w:rsidR="001B5900" w:rsidRPr="001B5900">
          <w:rPr>
            <w:rFonts w:asciiTheme="minorHAnsi" w:hAnsiTheme="minorHAnsi" w:cstheme="minorHAnsi"/>
            <w:noProof/>
            <w:webHidden/>
          </w:rPr>
          <w:instrText xml:space="preserve"> PAGEREF _Toc391669099 \h </w:instrText>
        </w:r>
        <w:r w:rsidRPr="001B5900">
          <w:rPr>
            <w:rFonts w:asciiTheme="minorHAnsi" w:hAnsiTheme="minorHAnsi" w:cstheme="minorHAnsi"/>
            <w:noProof/>
            <w:webHidden/>
          </w:rPr>
        </w:r>
        <w:r w:rsidRPr="001B5900">
          <w:rPr>
            <w:rFonts w:asciiTheme="minorHAnsi" w:hAnsiTheme="minorHAnsi" w:cstheme="minorHAnsi"/>
            <w:noProof/>
            <w:webHidden/>
          </w:rPr>
          <w:fldChar w:fldCharType="separate"/>
        </w:r>
        <w:r w:rsidR="001B5900" w:rsidRPr="001B5900">
          <w:rPr>
            <w:rFonts w:asciiTheme="minorHAnsi" w:hAnsiTheme="minorHAnsi" w:cstheme="minorHAnsi"/>
            <w:noProof/>
            <w:webHidden/>
          </w:rPr>
          <w:t>15</w:t>
        </w:r>
        <w:r w:rsidRPr="001B5900">
          <w:rPr>
            <w:rFonts w:asciiTheme="minorHAnsi" w:hAnsiTheme="minorHAnsi" w:cstheme="minorHAnsi"/>
            <w:noProof/>
            <w:webHidden/>
          </w:rPr>
          <w:fldChar w:fldCharType="end"/>
        </w:r>
      </w:hyperlink>
    </w:p>
    <w:p w:rsidR="001B5900" w:rsidRPr="001B5900" w:rsidRDefault="00A33A40">
      <w:pPr>
        <w:pStyle w:val="Spistreci3"/>
        <w:tabs>
          <w:tab w:val="left" w:pos="1320"/>
          <w:tab w:val="right" w:leader="dot" w:pos="9062"/>
        </w:tabs>
        <w:rPr>
          <w:rFonts w:asciiTheme="minorHAnsi" w:eastAsiaTheme="minorEastAsia" w:hAnsiTheme="minorHAnsi" w:cstheme="minorHAnsi"/>
          <w:noProof/>
          <w:lang w:eastAsia="pl-PL"/>
        </w:rPr>
      </w:pPr>
      <w:hyperlink w:anchor="_Toc391669100" w:history="1">
        <w:r w:rsidR="001B5900" w:rsidRPr="001B5900">
          <w:rPr>
            <w:rStyle w:val="Hipercze"/>
            <w:rFonts w:asciiTheme="minorHAnsi" w:hAnsiTheme="minorHAnsi" w:cstheme="minorHAnsi"/>
            <w:noProof/>
          </w:rPr>
          <w:t>3.3.2.</w:t>
        </w:r>
        <w:r w:rsidR="001B5900" w:rsidRPr="001B5900">
          <w:rPr>
            <w:rFonts w:asciiTheme="minorHAnsi" w:eastAsiaTheme="minorEastAsia" w:hAnsiTheme="minorHAnsi" w:cstheme="minorHAnsi"/>
            <w:noProof/>
            <w:lang w:eastAsia="pl-PL"/>
          </w:rPr>
          <w:tab/>
        </w:r>
        <w:r w:rsidR="001B5900" w:rsidRPr="001B5900">
          <w:rPr>
            <w:rStyle w:val="Hipercze"/>
            <w:rFonts w:asciiTheme="minorHAnsi" w:hAnsiTheme="minorHAnsi" w:cstheme="minorHAnsi"/>
            <w:noProof/>
          </w:rPr>
          <w:t>Rynek pracy</w:t>
        </w:r>
        <w:r w:rsidR="001B5900" w:rsidRPr="001B5900">
          <w:rPr>
            <w:rFonts w:asciiTheme="minorHAnsi" w:hAnsiTheme="minorHAnsi" w:cstheme="minorHAnsi"/>
            <w:noProof/>
            <w:webHidden/>
          </w:rPr>
          <w:tab/>
        </w:r>
        <w:r w:rsidRPr="001B5900">
          <w:rPr>
            <w:rFonts w:asciiTheme="minorHAnsi" w:hAnsiTheme="minorHAnsi" w:cstheme="minorHAnsi"/>
            <w:noProof/>
            <w:webHidden/>
          </w:rPr>
          <w:fldChar w:fldCharType="begin"/>
        </w:r>
        <w:r w:rsidR="001B5900" w:rsidRPr="001B5900">
          <w:rPr>
            <w:rFonts w:asciiTheme="minorHAnsi" w:hAnsiTheme="minorHAnsi" w:cstheme="minorHAnsi"/>
            <w:noProof/>
            <w:webHidden/>
          </w:rPr>
          <w:instrText xml:space="preserve"> PAGEREF _Toc391669100 \h </w:instrText>
        </w:r>
        <w:r w:rsidRPr="001B5900">
          <w:rPr>
            <w:rFonts w:asciiTheme="minorHAnsi" w:hAnsiTheme="minorHAnsi" w:cstheme="minorHAnsi"/>
            <w:noProof/>
            <w:webHidden/>
          </w:rPr>
        </w:r>
        <w:r w:rsidRPr="001B5900">
          <w:rPr>
            <w:rFonts w:asciiTheme="minorHAnsi" w:hAnsiTheme="minorHAnsi" w:cstheme="minorHAnsi"/>
            <w:noProof/>
            <w:webHidden/>
          </w:rPr>
          <w:fldChar w:fldCharType="separate"/>
        </w:r>
        <w:r w:rsidR="001B5900" w:rsidRPr="001B5900">
          <w:rPr>
            <w:rFonts w:asciiTheme="minorHAnsi" w:hAnsiTheme="minorHAnsi" w:cstheme="minorHAnsi"/>
            <w:noProof/>
            <w:webHidden/>
          </w:rPr>
          <w:t>19</w:t>
        </w:r>
        <w:r w:rsidRPr="001B5900">
          <w:rPr>
            <w:rFonts w:asciiTheme="minorHAnsi" w:hAnsiTheme="minorHAnsi" w:cstheme="minorHAnsi"/>
            <w:noProof/>
            <w:webHidden/>
          </w:rPr>
          <w:fldChar w:fldCharType="end"/>
        </w:r>
      </w:hyperlink>
    </w:p>
    <w:p w:rsidR="001B5900" w:rsidRPr="001B5900" w:rsidRDefault="00A33A40">
      <w:pPr>
        <w:pStyle w:val="Spistreci3"/>
        <w:tabs>
          <w:tab w:val="left" w:pos="1320"/>
          <w:tab w:val="right" w:leader="dot" w:pos="9062"/>
        </w:tabs>
        <w:rPr>
          <w:rFonts w:asciiTheme="minorHAnsi" w:eastAsiaTheme="minorEastAsia" w:hAnsiTheme="minorHAnsi" w:cstheme="minorHAnsi"/>
          <w:noProof/>
          <w:lang w:eastAsia="pl-PL"/>
        </w:rPr>
      </w:pPr>
      <w:hyperlink w:anchor="_Toc391669101" w:history="1">
        <w:r w:rsidR="001B5900" w:rsidRPr="001B5900">
          <w:rPr>
            <w:rStyle w:val="Hipercze"/>
            <w:rFonts w:asciiTheme="minorHAnsi" w:hAnsiTheme="minorHAnsi" w:cstheme="minorHAnsi"/>
            <w:noProof/>
          </w:rPr>
          <w:t>3.3.3.</w:t>
        </w:r>
        <w:r w:rsidR="001B5900" w:rsidRPr="001B5900">
          <w:rPr>
            <w:rFonts w:asciiTheme="minorHAnsi" w:eastAsiaTheme="minorEastAsia" w:hAnsiTheme="minorHAnsi" w:cstheme="minorHAnsi"/>
            <w:noProof/>
            <w:lang w:eastAsia="pl-PL"/>
          </w:rPr>
          <w:tab/>
        </w:r>
        <w:r w:rsidR="001B5900" w:rsidRPr="001B5900">
          <w:rPr>
            <w:rStyle w:val="Hipercze"/>
            <w:rFonts w:asciiTheme="minorHAnsi" w:hAnsiTheme="minorHAnsi" w:cstheme="minorHAnsi"/>
            <w:noProof/>
          </w:rPr>
          <w:t>Rolnictwo</w:t>
        </w:r>
        <w:r w:rsidR="001B5900" w:rsidRPr="001B5900">
          <w:rPr>
            <w:rFonts w:asciiTheme="minorHAnsi" w:hAnsiTheme="minorHAnsi" w:cstheme="minorHAnsi"/>
            <w:noProof/>
            <w:webHidden/>
          </w:rPr>
          <w:tab/>
        </w:r>
        <w:r w:rsidRPr="001B5900">
          <w:rPr>
            <w:rFonts w:asciiTheme="minorHAnsi" w:hAnsiTheme="minorHAnsi" w:cstheme="minorHAnsi"/>
            <w:noProof/>
            <w:webHidden/>
          </w:rPr>
          <w:fldChar w:fldCharType="begin"/>
        </w:r>
        <w:r w:rsidR="001B5900" w:rsidRPr="001B5900">
          <w:rPr>
            <w:rFonts w:asciiTheme="minorHAnsi" w:hAnsiTheme="minorHAnsi" w:cstheme="minorHAnsi"/>
            <w:noProof/>
            <w:webHidden/>
          </w:rPr>
          <w:instrText xml:space="preserve"> PAGEREF _Toc391669101 \h </w:instrText>
        </w:r>
        <w:r w:rsidRPr="001B5900">
          <w:rPr>
            <w:rFonts w:asciiTheme="minorHAnsi" w:hAnsiTheme="minorHAnsi" w:cstheme="minorHAnsi"/>
            <w:noProof/>
            <w:webHidden/>
          </w:rPr>
        </w:r>
        <w:r w:rsidRPr="001B5900">
          <w:rPr>
            <w:rFonts w:asciiTheme="minorHAnsi" w:hAnsiTheme="minorHAnsi" w:cstheme="minorHAnsi"/>
            <w:noProof/>
            <w:webHidden/>
          </w:rPr>
          <w:fldChar w:fldCharType="separate"/>
        </w:r>
        <w:r w:rsidR="001B5900" w:rsidRPr="001B5900">
          <w:rPr>
            <w:rFonts w:asciiTheme="minorHAnsi" w:hAnsiTheme="minorHAnsi" w:cstheme="minorHAnsi"/>
            <w:noProof/>
            <w:webHidden/>
          </w:rPr>
          <w:t>19</w:t>
        </w:r>
        <w:r w:rsidRPr="001B5900">
          <w:rPr>
            <w:rFonts w:asciiTheme="minorHAnsi" w:hAnsiTheme="minorHAnsi" w:cstheme="minorHAnsi"/>
            <w:noProof/>
            <w:webHidden/>
          </w:rPr>
          <w:fldChar w:fldCharType="end"/>
        </w:r>
      </w:hyperlink>
    </w:p>
    <w:p w:rsidR="001B5900" w:rsidRPr="001B5900" w:rsidRDefault="00A33A40">
      <w:pPr>
        <w:pStyle w:val="Spistreci2"/>
        <w:tabs>
          <w:tab w:val="left" w:pos="880"/>
          <w:tab w:val="right" w:leader="dot" w:pos="9062"/>
        </w:tabs>
        <w:rPr>
          <w:rFonts w:asciiTheme="minorHAnsi" w:eastAsiaTheme="minorEastAsia" w:hAnsiTheme="minorHAnsi" w:cstheme="minorHAnsi"/>
          <w:noProof/>
          <w:lang w:eastAsia="pl-PL"/>
        </w:rPr>
      </w:pPr>
      <w:hyperlink w:anchor="_Toc391669102" w:history="1">
        <w:r w:rsidR="001B5900" w:rsidRPr="001B5900">
          <w:rPr>
            <w:rStyle w:val="Hipercze"/>
            <w:rFonts w:asciiTheme="minorHAnsi" w:hAnsiTheme="minorHAnsi" w:cstheme="minorHAnsi"/>
            <w:noProof/>
          </w:rPr>
          <w:t>3.4.</w:t>
        </w:r>
        <w:r w:rsidR="001B5900" w:rsidRPr="001B5900">
          <w:rPr>
            <w:rFonts w:asciiTheme="minorHAnsi" w:eastAsiaTheme="minorEastAsia" w:hAnsiTheme="minorHAnsi" w:cstheme="minorHAnsi"/>
            <w:noProof/>
            <w:lang w:eastAsia="pl-PL"/>
          </w:rPr>
          <w:tab/>
        </w:r>
        <w:r w:rsidR="001B5900" w:rsidRPr="001B5900">
          <w:rPr>
            <w:rStyle w:val="Hipercze"/>
            <w:rFonts w:asciiTheme="minorHAnsi" w:hAnsiTheme="minorHAnsi" w:cstheme="minorHAnsi"/>
            <w:noProof/>
          </w:rPr>
          <w:t>Środowisko</w:t>
        </w:r>
        <w:r w:rsidR="001B5900" w:rsidRPr="001B5900">
          <w:rPr>
            <w:rFonts w:asciiTheme="minorHAnsi" w:hAnsiTheme="minorHAnsi" w:cstheme="minorHAnsi"/>
            <w:noProof/>
            <w:webHidden/>
          </w:rPr>
          <w:tab/>
        </w:r>
        <w:r w:rsidRPr="001B5900">
          <w:rPr>
            <w:rFonts w:asciiTheme="minorHAnsi" w:hAnsiTheme="minorHAnsi" w:cstheme="minorHAnsi"/>
            <w:noProof/>
            <w:webHidden/>
          </w:rPr>
          <w:fldChar w:fldCharType="begin"/>
        </w:r>
        <w:r w:rsidR="001B5900" w:rsidRPr="001B5900">
          <w:rPr>
            <w:rFonts w:asciiTheme="minorHAnsi" w:hAnsiTheme="minorHAnsi" w:cstheme="minorHAnsi"/>
            <w:noProof/>
            <w:webHidden/>
          </w:rPr>
          <w:instrText xml:space="preserve"> PAGEREF _Toc391669102 \h </w:instrText>
        </w:r>
        <w:r w:rsidRPr="001B5900">
          <w:rPr>
            <w:rFonts w:asciiTheme="minorHAnsi" w:hAnsiTheme="minorHAnsi" w:cstheme="minorHAnsi"/>
            <w:noProof/>
            <w:webHidden/>
          </w:rPr>
        </w:r>
        <w:r w:rsidRPr="001B5900">
          <w:rPr>
            <w:rFonts w:asciiTheme="minorHAnsi" w:hAnsiTheme="minorHAnsi" w:cstheme="minorHAnsi"/>
            <w:noProof/>
            <w:webHidden/>
          </w:rPr>
          <w:fldChar w:fldCharType="separate"/>
        </w:r>
        <w:r w:rsidR="001B5900" w:rsidRPr="001B5900">
          <w:rPr>
            <w:rFonts w:asciiTheme="minorHAnsi" w:hAnsiTheme="minorHAnsi" w:cstheme="minorHAnsi"/>
            <w:noProof/>
            <w:webHidden/>
          </w:rPr>
          <w:t>22</w:t>
        </w:r>
        <w:r w:rsidRPr="001B5900">
          <w:rPr>
            <w:rFonts w:asciiTheme="minorHAnsi" w:hAnsiTheme="minorHAnsi" w:cstheme="minorHAnsi"/>
            <w:noProof/>
            <w:webHidden/>
          </w:rPr>
          <w:fldChar w:fldCharType="end"/>
        </w:r>
      </w:hyperlink>
    </w:p>
    <w:p w:rsidR="001B5900" w:rsidRPr="001B5900" w:rsidRDefault="00A33A40">
      <w:pPr>
        <w:pStyle w:val="Spistreci3"/>
        <w:tabs>
          <w:tab w:val="left" w:pos="1320"/>
          <w:tab w:val="right" w:leader="dot" w:pos="9062"/>
        </w:tabs>
        <w:rPr>
          <w:rFonts w:asciiTheme="minorHAnsi" w:eastAsiaTheme="minorEastAsia" w:hAnsiTheme="minorHAnsi" w:cstheme="minorHAnsi"/>
          <w:noProof/>
          <w:lang w:eastAsia="pl-PL"/>
        </w:rPr>
      </w:pPr>
      <w:hyperlink w:anchor="_Toc391669103" w:history="1">
        <w:r w:rsidR="001B5900" w:rsidRPr="001B5900">
          <w:rPr>
            <w:rStyle w:val="Hipercze"/>
            <w:rFonts w:asciiTheme="minorHAnsi" w:hAnsiTheme="minorHAnsi" w:cstheme="minorHAnsi"/>
            <w:noProof/>
          </w:rPr>
          <w:t>3.4.1.</w:t>
        </w:r>
        <w:r w:rsidR="001B5900" w:rsidRPr="001B5900">
          <w:rPr>
            <w:rFonts w:asciiTheme="minorHAnsi" w:eastAsiaTheme="minorEastAsia" w:hAnsiTheme="minorHAnsi" w:cstheme="minorHAnsi"/>
            <w:noProof/>
            <w:lang w:eastAsia="pl-PL"/>
          </w:rPr>
          <w:tab/>
        </w:r>
        <w:r w:rsidR="001B5900" w:rsidRPr="001B5900">
          <w:rPr>
            <w:rStyle w:val="Hipercze"/>
            <w:rFonts w:asciiTheme="minorHAnsi" w:hAnsiTheme="minorHAnsi" w:cstheme="minorHAnsi"/>
            <w:noProof/>
          </w:rPr>
          <w:t>Ochrona środowiska</w:t>
        </w:r>
        <w:r w:rsidR="001B5900" w:rsidRPr="001B5900">
          <w:rPr>
            <w:rFonts w:asciiTheme="minorHAnsi" w:hAnsiTheme="minorHAnsi" w:cstheme="minorHAnsi"/>
            <w:noProof/>
            <w:webHidden/>
          </w:rPr>
          <w:tab/>
        </w:r>
        <w:r w:rsidRPr="001B5900">
          <w:rPr>
            <w:rFonts w:asciiTheme="minorHAnsi" w:hAnsiTheme="minorHAnsi" w:cstheme="minorHAnsi"/>
            <w:noProof/>
            <w:webHidden/>
          </w:rPr>
          <w:fldChar w:fldCharType="begin"/>
        </w:r>
        <w:r w:rsidR="001B5900" w:rsidRPr="001B5900">
          <w:rPr>
            <w:rFonts w:asciiTheme="minorHAnsi" w:hAnsiTheme="minorHAnsi" w:cstheme="minorHAnsi"/>
            <w:noProof/>
            <w:webHidden/>
          </w:rPr>
          <w:instrText xml:space="preserve"> PAGEREF _Toc391669103 \h </w:instrText>
        </w:r>
        <w:r w:rsidRPr="001B5900">
          <w:rPr>
            <w:rFonts w:asciiTheme="minorHAnsi" w:hAnsiTheme="minorHAnsi" w:cstheme="minorHAnsi"/>
            <w:noProof/>
            <w:webHidden/>
          </w:rPr>
        </w:r>
        <w:r w:rsidRPr="001B5900">
          <w:rPr>
            <w:rFonts w:asciiTheme="minorHAnsi" w:hAnsiTheme="minorHAnsi" w:cstheme="minorHAnsi"/>
            <w:noProof/>
            <w:webHidden/>
          </w:rPr>
          <w:fldChar w:fldCharType="separate"/>
        </w:r>
        <w:r w:rsidR="001B5900" w:rsidRPr="001B5900">
          <w:rPr>
            <w:rFonts w:asciiTheme="minorHAnsi" w:hAnsiTheme="minorHAnsi" w:cstheme="minorHAnsi"/>
            <w:noProof/>
            <w:webHidden/>
          </w:rPr>
          <w:t>22</w:t>
        </w:r>
        <w:r w:rsidRPr="001B5900">
          <w:rPr>
            <w:rFonts w:asciiTheme="minorHAnsi" w:hAnsiTheme="minorHAnsi" w:cstheme="minorHAnsi"/>
            <w:noProof/>
            <w:webHidden/>
          </w:rPr>
          <w:fldChar w:fldCharType="end"/>
        </w:r>
      </w:hyperlink>
    </w:p>
    <w:p w:rsidR="001B5900" w:rsidRPr="001B5900" w:rsidRDefault="00A33A40">
      <w:pPr>
        <w:pStyle w:val="Spistreci3"/>
        <w:tabs>
          <w:tab w:val="left" w:pos="1320"/>
          <w:tab w:val="right" w:leader="dot" w:pos="9062"/>
        </w:tabs>
        <w:rPr>
          <w:rFonts w:asciiTheme="minorHAnsi" w:eastAsiaTheme="minorEastAsia" w:hAnsiTheme="minorHAnsi" w:cstheme="minorHAnsi"/>
          <w:noProof/>
          <w:lang w:eastAsia="pl-PL"/>
        </w:rPr>
      </w:pPr>
      <w:hyperlink w:anchor="_Toc391669104" w:history="1">
        <w:r w:rsidR="001B5900" w:rsidRPr="001B5900">
          <w:rPr>
            <w:rStyle w:val="Hipercze"/>
            <w:rFonts w:asciiTheme="minorHAnsi" w:hAnsiTheme="minorHAnsi" w:cstheme="minorHAnsi"/>
            <w:noProof/>
          </w:rPr>
          <w:t>3.4.2.</w:t>
        </w:r>
        <w:r w:rsidR="001B5900" w:rsidRPr="001B5900">
          <w:rPr>
            <w:rFonts w:asciiTheme="minorHAnsi" w:eastAsiaTheme="minorEastAsia" w:hAnsiTheme="minorHAnsi" w:cstheme="minorHAnsi"/>
            <w:noProof/>
            <w:lang w:eastAsia="pl-PL"/>
          </w:rPr>
          <w:tab/>
        </w:r>
        <w:r w:rsidR="001B5900" w:rsidRPr="001B5900">
          <w:rPr>
            <w:rStyle w:val="Hipercze"/>
            <w:rFonts w:asciiTheme="minorHAnsi" w:hAnsiTheme="minorHAnsi" w:cstheme="minorHAnsi"/>
            <w:noProof/>
          </w:rPr>
          <w:t>Turystyka</w:t>
        </w:r>
        <w:r w:rsidR="001B5900" w:rsidRPr="001B5900">
          <w:rPr>
            <w:rFonts w:asciiTheme="minorHAnsi" w:hAnsiTheme="minorHAnsi" w:cstheme="minorHAnsi"/>
            <w:noProof/>
            <w:webHidden/>
          </w:rPr>
          <w:tab/>
        </w:r>
        <w:r w:rsidRPr="001B5900">
          <w:rPr>
            <w:rFonts w:asciiTheme="minorHAnsi" w:hAnsiTheme="minorHAnsi" w:cstheme="minorHAnsi"/>
            <w:noProof/>
            <w:webHidden/>
          </w:rPr>
          <w:fldChar w:fldCharType="begin"/>
        </w:r>
        <w:r w:rsidR="001B5900" w:rsidRPr="001B5900">
          <w:rPr>
            <w:rFonts w:asciiTheme="minorHAnsi" w:hAnsiTheme="minorHAnsi" w:cstheme="minorHAnsi"/>
            <w:noProof/>
            <w:webHidden/>
          </w:rPr>
          <w:instrText xml:space="preserve"> PAGEREF _Toc391669104 \h </w:instrText>
        </w:r>
        <w:r w:rsidRPr="001B5900">
          <w:rPr>
            <w:rFonts w:asciiTheme="minorHAnsi" w:hAnsiTheme="minorHAnsi" w:cstheme="minorHAnsi"/>
            <w:noProof/>
            <w:webHidden/>
          </w:rPr>
        </w:r>
        <w:r w:rsidRPr="001B5900">
          <w:rPr>
            <w:rFonts w:asciiTheme="minorHAnsi" w:hAnsiTheme="minorHAnsi" w:cstheme="minorHAnsi"/>
            <w:noProof/>
            <w:webHidden/>
          </w:rPr>
          <w:fldChar w:fldCharType="separate"/>
        </w:r>
        <w:r w:rsidR="001B5900" w:rsidRPr="001B5900">
          <w:rPr>
            <w:rFonts w:asciiTheme="minorHAnsi" w:hAnsiTheme="minorHAnsi" w:cstheme="minorHAnsi"/>
            <w:noProof/>
            <w:webHidden/>
          </w:rPr>
          <w:t>23</w:t>
        </w:r>
        <w:r w:rsidRPr="001B5900">
          <w:rPr>
            <w:rFonts w:asciiTheme="minorHAnsi" w:hAnsiTheme="minorHAnsi" w:cstheme="minorHAnsi"/>
            <w:noProof/>
            <w:webHidden/>
          </w:rPr>
          <w:fldChar w:fldCharType="end"/>
        </w:r>
      </w:hyperlink>
    </w:p>
    <w:p w:rsidR="001B5900" w:rsidRPr="001B5900" w:rsidRDefault="00A33A40">
      <w:pPr>
        <w:pStyle w:val="Spistreci2"/>
        <w:tabs>
          <w:tab w:val="left" w:pos="880"/>
          <w:tab w:val="right" w:leader="dot" w:pos="9062"/>
        </w:tabs>
        <w:rPr>
          <w:rFonts w:asciiTheme="minorHAnsi" w:eastAsiaTheme="minorEastAsia" w:hAnsiTheme="minorHAnsi" w:cstheme="minorHAnsi"/>
          <w:noProof/>
          <w:lang w:eastAsia="pl-PL"/>
        </w:rPr>
      </w:pPr>
      <w:hyperlink w:anchor="_Toc391669105" w:history="1">
        <w:r w:rsidR="001B5900" w:rsidRPr="001B5900">
          <w:rPr>
            <w:rStyle w:val="Hipercze"/>
            <w:rFonts w:asciiTheme="minorHAnsi" w:hAnsiTheme="minorHAnsi" w:cstheme="minorHAnsi"/>
            <w:noProof/>
          </w:rPr>
          <w:t>3.5.</w:t>
        </w:r>
        <w:r w:rsidR="001B5900" w:rsidRPr="001B5900">
          <w:rPr>
            <w:rFonts w:asciiTheme="minorHAnsi" w:eastAsiaTheme="minorEastAsia" w:hAnsiTheme="minorHAnsi" w:cstheme="minorHAnsi"/>
            <w:noProof/>
            <w:lang w:eastAsia="pl-PL"/>
          </w:rPr>
          <w:tab/>
        </w:r>
        <w:r w:rsidR="001B5900" w:rsidRPr="001B5900">
          <w:rPr>
            <w:rStyle w:val="Hipercze"/>
            <w:rFonts w:asciiTheme="minorHAnsi" w:hAnsiTheme="minorHAnsi" w:cstheme="minorHAnsi"/>
            <w:noProof/>
          </w:rPr>
          <w:t>Infrastruktura techniczna</w:t>
        </w:r>
        <w:r w:rsidR="001B5900" w:rsidRPr="001B5900">
          <w:rPr>
            <w:rFonts w:asciiTheme="minorHAnsi" w:hAnsiTheme="minorHAnsi" w:cstheme="minorHAnsi"/>
            <w:noProof/>
            <w:webHidden/>
          </w:rPr>
          <w:tab/>
        </w:r>
        <w:r w:rsidRPr="001B5900">
          <w:rPr>
            <w:rFonts w:asciiTheme="minorHAnsi" w:hAnsiTheme="minorHAnsi" w:cstheme="minorHAnsi"/>
            <w:noProof/>
            <w:webHidden/>
          </w:rPr>
          <w:fldChar w:fldCharType="begin"/>
        </w:r>
        <w:r w:rsidR="001B5900" w:rsidRPr="001B5900">
          <w:rPr>
            <w:rFonts w:asciiTheme="minorHAnsi" w:hAnsiTheme="minorHAnsi" w:cstheme="minorHAnsi"/>
            <w:noProof/>
            <w:webHidden/>
          </w:rPr>
          <w:instrText xml:space="preserve"> PAGEREF _Toc391669105 \h </w:instrText>
        </w:r>
        <w:r w:rsidRPr="001B5900">
          <w:rPr>
            <w:rFonts w:asciiTheme="minorHAnsi" w:hAnsiTheme="minorHAnsi" w:cstheme="minorHAnsi"/>
            <w:noProof/>
            <w:webHidden/>
          </w:rPr>
        </w:r>
        <w:r w:rsidRPr="001B5900">
          <w:rPr>
            <w:rFonts w:asciiTheme="minorHAnsi" w:hAnsiTheme="minorHAnsi" w:cstheme="minorHAnsi"/>
            <w:noProof/>
            <w:webHidden/>
          </w:rPr>
          <w:fldChar w:fldCharType="separate"/>
        </w:r>
        <w:r w:rsidR="001B5900" w:rsidRPr="001B5900">
          <w:rPr>
            <w:rFonts w:asciiTheme="minorHAnsi" w:hAnsiTheme="minorHAnsi" w:cstheme="minorHAnsi"/>
            <w:noProof/>
            <w:webHidden/>
          </w:rPr>
          <w:t>24</w:t>
        </w:r>
        <w:r w:rsidRPr="001B5900">
          <w:rPr>
            <w:rFonts w:asciiTheme="minorHAnsi" w:hAnsiTheme="minorHAnsi" w:cstheme="minorHAnsi"/>
            <w:noProof/>
            <w:webHidden/>
          </w:rPr>
          <w:fldChar w:fldCharType="end"/>
        </w:r>
      </w:hyperlink>
    </w:p>
    <w:p w:rsidR="001B5900" w:rsidRPr="001B5900" w:rsidRDefault="00A33A40">
      <w:pPr>
        <w:pStyle w:val="Spistreci3"/>
        <w:tabs>
          <w:tab w:val="left" w:pos="1320"/>
          <w:tab w:val="right" w:leader="dot" w:pos="9062"/>
        </w:tabs>
        <w:rPr>
          <w:rFonts w:asciiTheme="minorHAnsi" w:eastAsiaTheme="minorEastAsia" w:hAnsiTheme="minorHAnsi" w:cstheme="minorHAnsi"/>
          <w:noProof/>
          <w:lang w:eastAsia="pl-PL"/>
        </w:rPr>
      </w:pPr>
      <w:hyperlink w:anchor="_Toc391669106" w:history="1">
        <w:r w:rsidR="001B5900" w:rsidRPr="001B5900">
          <w:rPr>
            <w:rStyle w:val="Hipercze"/>
            <w:rFonts w:asciiTheme="minorHAnsi" w:hAnsiTheme="minorHAnsi" w:cstheme="minorHAnsi"/>
            <w:noProof/>
          </w:rPr>
          <w:t>3.5.1.</w:t>
        </w:r>
        <w:r w:rsidR="001B5900" w:rsidRPr="001B5900">
          <w:rPr>
            <w:rFonts w:asciiTheme="minorHAnsi" w:eastAsiaTheme="minorEastAsia" w:hAnsiTheme="minorHAnsi" w:cstheme="minorHAnsi"/>
            <w:noProof/>
            <w:lang w:eastAsia="pl-PL"/>
          </w:rPr>
          <w:tab/>
        </w:r>
        <w:r w:rsidR="001B5900" w:rsidRPr="001B5900">
          <w:rPr>
            <w:rStyle w:val="Hipercze"/>
            <w:rFonts w:asciiTheme="minorHAnsi" w:hAnsiTheme="minorHAnsi" w:cstheme="minorHAnsi"/>
            <w:noProof/>
          </w:rPr>
          <w:t>Drogi i mała infrastruktura</w:t>
        </w:r>
        <w:r w:rsidR="001B5900" w:rsidRPr="001B5900">
          <w:rPr>
            <w:rFonts w:asciiTheme="minorHAnsi" w:hAnsiTheme="minorHAnsi" w:cstheme="minorHAnsi"/>
            <w:noProof/>
            <w:webHidden/>
          </w:rPr>
          <w:tab/>
        </w:r>
        <w:r w:rsidRPr="001B5900">
          <w:rPr>
            <w:rFonts w:asciiTheme="minorHAnsi" w:hAnsiTheme="minorHAnsi" w:cstheme="minorHAnsi"/>
            <w:noProof/>
            <w:webHidden/>
          </w:rPr>
          <w:fldChar w:fldCharType="begin"/>
        </w:r>
        <w:r w:rsidR="001B5900" w:rsidRPr="001B5900">
          <w:rPr>
            <w:rFonts w:asciiTheme="minorHAnsi" w:hAnsiTheme="minorHAnsi" w:cstheme="minorHAnsi"/>
            <w:noProof/>
            <w:webHidden/>
          </w:rPr>
          <w:instrText xml:space="preserve"> PAGEREF _Toc391669106 \h </w:instrText>
        </w:r>
        <w:r w:rsidRPr="001B5900">
          <w:rPr>
            <w:rFonts w:asciiTheme="minorHAnsi" w:hAnsiTheme="minorHAnsi" w:cstheme="minorHAnsi"/>
            <w:noProof/>
            <w:webHidden/>
          </w:rPr>
        </w:r>
        <w:r w:rsidRPr="001B5900">
          <w:rPr>
            <w:rFonts w:asciiTheme="minorHAnsi" w:hAnsiTheme="minorHAnsi" w:cstheme="minorHAnsi"/>
            <w:noProof/>
            <w:webHidden/>
          </w:rPr>
          <w:fldChar w:fldCharType="separate"/>
        </w:r>
        <w:r w:rsidR="001B5900" w:rsidRPr="001B5900">
          <w:rPr>
            <w:rFonts w:asciiTheme="minorHAnsi" w:hAnsiTheme="minorHAnsi" w:cstheme="minorHAnsi"/>
            <w:noProof/>
            <w:webHidden/>
          </w:rPr>
          <w:t>24</w:t>
        </w:r>
        <w:r w:rsidRPr="001B5900">
          <w:rPr>
            <w:rFonts w:asciiTheme="minorHAnsi" w:hAnsiTheme="minorHAnsi" w:cstheme="minorHAnsi"/>
            <w:noProof/>
            <w:webHidden/>
          </w:rPr>
          <w:fldChar w:fldCharType="end"/>
        </w:r>
      </w:hyperlink>
    </w:p>
    <w:p w:rsidR="001B5900" w:rsidRPr="001B5900" w:rsidRDefault="00A33A40">
      <w:pPr>
        <w:pStyle w:val="Spistreci3"/>
        <w:tabs>
          <w:tab w:val="left" w:pos="1320"/>
          <w:tab w:val="right" w:leader="dot" w:pos="9062"/>
        </w:tabs>
        <w:rPr>
          <w:rFonts w:asciiTheme="minorHAnsi" w:eastAsiaTheme="minorEastAsia" w:hAnsiTheme="minorHAnsi" w:cstheme="minorHAnsi"/>
          <w:noProof/>
          <w:lang w:eastAsia="pl-PL"/>
        </w:rPr>
      </w:pPr>
      <w:hyperlink w:anchor="_Toc391669107" w:history="1">
        <w:r w:rsidR="001B5900" w:rsidRPr="001B5900">
          <w:rPr>
            <w:rStyle w:val="Hipercze"/>
            <w:rFonts w:asciiTheme="minorHAnsi" w:hAnsiTheme="minorHAnsi" w:cstheme="minorHAnsi"/>
            <w:noProof/>
          </w:rPr>
          <w:t>3.5.2.</w:t>
        </w:r>
        <w:r w:rsidR="001B5900" w:rsidRPr="001B5900">
          <w:rPr>
            <w:rFonts w:asciiTheme="minorHAnsi" w:eastAsiaTheme="minorEastAsia" w:hAnsiTheme="minorHAnsi" w:cstheme="minorHAnsi"/>
            <w:noProof/>
            <w:lang w:eastAsia="pl-PL"/>
          </w:rPr>
          <w:tab/>
        </w:r>
        <w:r w:rsidR="001B5900" w:rsidRPr="001B5900">
          <w:rPr>
            <w:rStyle w:val="Hipercze"/>
            <w:rFonts w:asciiTheme="minorHAnsi" w:hAnsiTheme="minorHAnsi" w:cstheme="minorHAnsi"/>
            <w:noProof/>
          </w:rPr>
          <w:t>Wodociągi i kanalizacja</w:t>
        </w:r>
        <w:r w:rsidR="001B5900" w:rsidRPr="001B5900">
          <w:rPr>
            <w:rFonts w:asciiTheme="minorHAnsi" w:hAnsiTheme="minorHAnsi" w:cstheme="minorHAnsi"/>
            <w:noProof/>
            <w:webHidden/>
          </w:rPr>
          <w:tab/>
        </w:r>
        <w:r w:rsidRPr="001B5900">
          <w:rPr>
            <w:rFonts w:asciiTheme="minorHAnsi" w:hAnsiTheme="minorHAnsi" w:cstheme="minorHAnsi"/>
            <w:noProof/>
            <w:webHidden/>
          </w:rPr>
          <w:fldChar w:fldCharType="begin"/>
        </w:r>
        <w:r w:rsidR="001B5900" w:rsidRPr="001B5900">
          <w:rPr>
            <w:rFonts w:asciiTheme="minorHAnsi" w:hAnsiTheme="minorHAnsi" w:cstheme="minorHAnsi"/>
            <w:noProof/>
            <w:webHidden/>
          </w:rPr>
          <w:instrText xml:space="preserve"> PAGEREF _Toc391669107 \h </w:instrText>
        </w:r>
        <w:r w:rsidRPr="001B5900">
          <w:rPr>
            <w:rFonts w:asciiTheme="minorHAnsi" w:hAnsiTheme="minorHAnsi" w:cstheme="minorHAnsi"/>
            <w:noProof/>
            <w:webHidden/>
          </w:rPr>
        </w:r>
        <w:r w:rsidRPr="001B5900">
          <w:rPr>
            <w:rFonts w:asciiTheme="minorHAnsi" w:hAnsiTheme="minorHAnsi" w:cstheme="minorHAnsi"/>
            <w:noProof/>
            <w:webHidden/>
          </w:rPr>
          <w:fldChar w:fldCharType="separate"/>
        </w:r>
        <w:r w:rsidR="001B5900" w:rsidRPr="001B5900">
          <w:rPr>
            <w:rFonts w:asciiTheme="minorHAnsi" w:hAnsiTheme="minorHAnsi" w:cstheme="minorHAnsi"/>
            <w:noProof/>
            <w:webHidden/>
          </w:rPr>
          <w:t>25</w:t>
        </w:r>
        <w:r w:rsidRPr="001B5900">
          <w:rPr>
            <w:rFonts w:asciiTheme="minorHAnsi" w:hAnsiTheme="minorHAnsi" w:cstheme="minorHAnsi"/>
            <w:noProof/>
            <w:webHidden/>
          </w:rPr>
          <w:fldChar w:fldCharType="end"/>
        </w:r>
      </w:hyperlink>
    </w:p>
    <w:p w:rsidR="001B5900" w:rsidRPr="001B5900" w:rsidRDefault="00A33A40">
      <w:pPr>
        <w:pStyle w:val="Spistreci3"/>
        <w:tabs>
          <w:tab w:val="left" w:pos="1320"/>
          <w:tab w:val="right" w:leader="dot" w:pos="9062"/>
        </w:tabs>
        <w:rPr>
          <w:rFonts w:asciiTheme="minorHAnsi" w:eastAsiaTheme="minorEastAsia" w:hAnsiTheme="minorHAnsi" w:cstheme="minorHAnsi"/>
          <w:noProof/>
          <w:lang w:eastAsia="pl-PL"/>
        </w:rPr>
      </w:pPr>
      <w:hyperlink w:anchor="_Toc391669108" w:history="1">
        <w:r w:rsidR="001B5900" w:rsidRPr="001B5900">
          <w:rPr>
            <w:rStyle w:val="Hipercze"/>
            <w:rFonts w:asciiTheme="minorHAnsi" w:hAnsiTheme="minorHAnsi" w:cstheme="minorHAnsi"/>
            <w:noProof/>
          </w:rPr>
          <w:t>3.5.3.</w:t>
        </w:r>
        <w:r w:rsidR="001B5900" w:rsidRPr="001B5900">
          <w:rPr>
            <w:rFonts w:asciiTheme="minorHAnsi" w:eastAsiaTheme="minorEastAsia" w:hAnsiTheme="minorHAnsi" w:cstheme="minorHAnsi"/>
            <w:noProof/>
            <w:lang w:eastAsia="pl-PL"/>
          </w:rPr>
          <w:tab/>
        </w:r>
        <w:r w:rsidR="001B5900" w:rsidRPr="001B5900">
          <w:rPr>
            <w:rStyle w:val="Hipercze"/>
            <w:rFonts w:asciiTheme="minorHAnsi" w:hAnsiTheme="minorHAnsi" w:cstheme="minorHAnsi"/>
            <w:noProof/>
          </w:rPr>
          <w:t>Gospodarka odpadami</w:t>
        </w:r>
        <w:r w:rsidR="001B5900" w:rsidRPr="001B5900">
          <w:rPr>
            <w:rFonts w:asciiTheme="minorHAnsi" w:hAnsiTheme="minorHAnsi" w:cstheme="minorHAnsi"/>
            <w:noProof/>
            <w:webHidden/>
          </w:rPr>
          <w:tab/>
        </w:r>
        <w:r w:rsidRPr="001B5900">
          <w:rPr>
            <w:rFonts w:asciiTheme="minorHAnsi" w:hAnsiTheme="minorHAnsi" w:cstheme="minorHAnsi"/>
            <w:noProof/>
            <w:webHidden/>
          </w:rPr>
          <w:fldChar w:fldCharType="begin"/>
        </w:r>
        <w:r w:rsidR="001B5900" w:rsidRPr="001B5900">
          <w:rPr>
            <w:rFonts w:asciiTheme="minorHAnsi" w:hAnsiTheme="minorHAnsi" w:cstheme="minorHAnsi"/>
            <w:noProof/>
            <w:webHidden/>
          </w:rPr>
          <w:instrText xml:space="preserve"> PAGEREF _Toc391669108 \h </w:instrText>
        </w:r>
        <w:r w:rsidRPr="001B5900">
          <w:rPr>
            <w:rFonts w:asciiTheme="minorHAnsi" w:hAnsiTheme="minorHAnsi" w:cstheme="minorHAnsi"/>
            <w:noProof/>
            <w:webHidden/>
          </w:rPr>
        </w:r>
        <w:r w:rsidRPr="001B5900">
          <w:rPr>
            <w:rFonts w:asciiTheme="minorHAnsi" w:hAnsiTheme="minorHAnsi" w:cstheme="minorHAnsi"/>
            <w:noProof/>
            <w:webHidden/>
          </w:rPr>
          <w:fldChar w:fldCharType="separate"/>
        </w:r>
        <w:r w:rsidR="001B5900" w:rsidRPr="001B5900">
          <w:rPr>
            <w:rFonts w:asciiTheme="minorHAnsi" w:hAnsiTheme="minorHAnsi" w:cstheme="minorHAnsi"/>
            <w:noProof/>
            <w:webHidden/>
          </w:rPr>
          <w:t>26</w:t>
        </w:r>
        <w:r w:rsidRPr="001B5900">
          <w:rPr>
            <w:rFonts w:asciiTheme="minorHAnsi" w:hAnsiTheme="minorHAnsi" w:cstheme="minorHAnsi"/>
            <w:noProof/>
            <w:webHidden/>
          </w:rPr>
          <w:fldChar w:fldCharType="end"/>
        </w:r>
      </w:hyperlink>
    </w:p>
    <w:p w:rsidR="001B5900" w:rsidRPr="001B5900" w:rsidRDefault="00A33A40">
      <w:pPr>
        <w:pStyle w:val="Spistreci3"/>
        <w:tabs>
          <w:tab w:val="left" w:pos="1320"/>
          <w:tab w:val="right" w:leader="dot" w:pos="9062"/>
        </w:tabs>
        <w:rPr>
          <w:rFonts w:asciiTheme="minorHAnsi" w:eastAsiaTheme="minorEastAsia" w:hAnsiTheme="minorHAnsi" w:cstheme="minorHAnsi"/>
          <w:noProof/>
          <w:lang w:eastAsia="pl-PL"/>
        </w:rPr>
      </w:pPr>
      <w:hyperlink w:anchor="_Toc391669109" w:history="1">
        <w:r w:rsidR="001B5900" w:rsidRPr="001B5900">
          <w:rPr>
            <w:rStyle w:val="Hipercze"/>
            <w:rFonts w:asciiTheme="minorHAnsi" w:hAnsiTheme="minorHAnsi" w:cstheme="minorHAnsi"/>
            <w:noProof/>
          </w:rPr>
          <w:t>3.5.4.</w:t>
        </w:r>
        <w:r w:rsidR="001B5900" w:rsidRPr="001B5900">
          <w:rPr>
            <w:rFonts w:asciiTheme="minorHAnsi" w:eastAsiaTheme="minorEastAsia" w:hAnsiTheme="minorHAnsi" w:cstheme="minorHAnsi"/>
            <w:noProof/>
            <w:lang w:eastAsia="pl-PL"/>
          </w:rPr>
          <w:tab/>
        </w:r>
        <w:r w:rsidR="001B5900" w:rsidRPr="001B5900">
          <w:rPr>
            <w:rStyle w:val="Hipercze"/>
            <w:rFonts w:asciiTheme="minorHAnsi" w:hAnsiTheme="minorHAnsi" w:cstheme="minorHAnsi"/>
            <w:noProof/>
          </w:rPr>
          <w:t>Energetyka i gazownictwo</w:t>
        </w:r>
        <w:r w:rsidR="001B5900" w:rsidRPr="001B5900">
          <w:rPr>
            <w:rFonts w:asciiTheme="minorHAnsi" w:hAnsiTheme="minorHAnsi" w:cstheme="minorHAnsi"/>
            <w:noProof/>
            <w:webHidden/>
          </w:rPr>
          <w:tab/>
        </w:r>
        <w:r w:rsidRPr="001B5900">
          <w:rPr>
            <w:rFonts w:asciiTheme="minorHAnsi" w:hAnsiTheme="minorHAnsi" w:cstheme="minorHAnsi"/>
            <w:noProof/>
            <w:webHidden/>
          </w:rPr>
          <w:fldChar w:fldCharType="begin"/>
        </w:r>
        <w:r w:rsidR="001B5900" w:rsidRPr="001B5900">
          <w:rPr>
            <w:rFonts w:asciiTheme="minorHAnsi" w:hAnsiTheme="minorHAnsi" w:cstheme="minorHAnsi"/>
            <w:noProof/>
            <w:webHidden/>
          </w:rPr>
          <w:instrText xml:space="preserve"> PAGEREF _Toc391669109 \h </w:instrText>
        </w:r>
        <w:r w:rsidRPr="001B5900">
          <w:rPr>
            <w:rFonts w:asciiTheme="minorHAnsi" w:hAnsiTheme="minorHAnsi" w:cstheme="minorHAnsi"/>
            <w:noProof/>
            <w:webHidden/>
          </w:rPr>
        </w:r>
        <w:r w:rsidRPr="001B5900">
          <w:rPr>
            <w:rFonts w:asciiTheme="minorHAnsi" w:hAnsiTheme="minorHAnsi" w:cstheme="minorHAnsi"/>
            <w:noProof/>
            <w:webHidden/>
          </w:rPr>
          <w:fldChar w:fldCharType="separate"/>
        </w:r>
        <w:r w:rsidR="001B5900" w:rsidRPr="001B5900">
          <w:rPr>
            <w:rFonts w:asciiTheme="minorHAnsi" w:hAnsiTheme="minorHAnsi" w:cstheme="minorHAnsi"/>
            <w:noProof/>
            <w:webHidden/>
          </w:rPr>
          <w:t>26</w:t>
        </w:r>
        <w:r w:rsidRPr="001B5900">
          <w:rPr>
            <w:rFonts w:asciiTheme="minorHAnsi" w:hAnsiTheme="minorHAnsi" w:cstheme="minorHAnsi"/>
            <w:noProof/>
            <w:webHidden/>
          </w:rPr>
          <w:fldChar w:fldCharType="end"/>
        </w:r>
      </w:hyperlink>
    </w:p>
    <w:p w:rsidR="001B5900" w:rsidRPr="001B5900" w:rsidRDefault="00A33A40">
      <w:pPr>
        <w:pStyle w:val="Spistreci3"/>
        <w:tabs>
          <w:tab w:val="left" w:pos="1320"/>
          <w:tab w:val="right" w:leader="dot" w:pos="9062"/>
        </w:tabs>
        <w:rPr>
          <w:rFonts w:asciiTheme="minorHAnsi" w:eastAsiaTheme="minorEastAsia" w:hAnsiTheme="minorHAnsi" w:cstheme="minorHAnsi"/>
          <w:noProof/>
          <w:lang w:eastAsia="pl-PL"/>
        </w:rPr>
      </w:pPr>
      <w:hyperlink w:anchor="_Toc391669110" w:history="1">
        <w:r w:rsidR="001B5900" w:rsidRPr="001B5900">
          <w:rPr>
            <w:rStyle w:val="Hipercze"/>
            <w:rFonts w:asciiTheme="minorHAnsi" w:hAnsiTheme="minorHAnsi" w:cstheme="minorHAnsi"/>
            <w:noProof/>
          </w:rPr>
          <w:t>3.5.5.</w:t>
        </w:r>
        <w:r w:rsidR="001B5900" w:rsidRPr="001B5900">
          <w:rPr>
            <w:rFonts w:asciiTheme="minorHAnsi" w:eastAsiaTheme="minorEastAsia" w:hAnsiTheme="minorHAnsi" w:cstheme="minorHAnsi"/>
            <w:noProof/>
            <w:lang w:eastAsia="pl-PL"/>
          </w:rPr>
          <w:tab/>
        </w:r>
        <w:r w:rsidR="001B5900" w:rsidRPr="001B5900">
          <w:rPr>
            <w:rStyle w:val="Hipercze"/>
            <w:rFonts w:asciiTheme="minorHAnsi" w:hAnsiTheme="minorHAnsi" w:cstheme="minorHAnsi"/>
            <w:noProof/>
          </w:rPr>
          <w:t>Informatyzacja</w:t>
        </w:r>
        <w:r w:rsidR="001B5900" w:rsidRPr="001B5900">
          <w:rPr>
            <w:rFonts w:asciiTheme="minorHAnsi" w:hAnsiTheme="minorHAnsi" w:cstheme="minorHAnsi"/>
            <w:noProof/>
            <w:webHidden/>
          </w:rPr>
          <w:tab/>
        </w:r>
        <w:r w:rsidRPr="001B5900">
          <w:rPr>
            <w:rFonts w:asciiTheme="minorHAnsi" w:hAnsiTheme="minorHAnsi" w:cstheme="minorHAnsi"/>
            <w:noProof/>
            <w:webHidden/>
          </w:rPr>
          <w:fldChar w:fldCharType="begin"/>
        </w:r>
        <w:r w:rsidR="001B5900" w:rsidRPr="001B5900">
          <w:rPr>
            <w:rFonts w:asciiTheme="minorHAnsi" w:hAnsiTheme="minorHAnsi" w:cstheme="minorHAnsi"/>
            <w:noProof/>
            <w:webHidden/>
          </w:rPr>
          <w:instrText xml:space="preserve"> PAGEREF _Toc391669110 \h </w:instrText>
        </w:r>
        <w:r w:rsidRPr="001B5900">
          <w:rPr>
            <w:rFonts w:asciiTheme="minorHAnsi" w:hAnsiTheme="minorHAnsi" w:cstheme="minorHAnsi"/>
            <w:noProof/>
            <w:webHidden/>
          </w:rPr>
        </w:r>
        <w:r w:rsidRPr="001B5900">
          <w:rPr>
            <w:rFonts w:asciiTheme="minorHAnsi" w:hAnsiTheme="minorHAnsi" w:cstheme="minorHAnsi"/>
            <w:noProof/>
            <w:webHidden/>
          </w:rPr>
          <w:fldChar w:fldCharType="separate"/>
        </w:r>
        <w:r w:rsidR="001B5900" w:rsidRPr="001B5900">
          <w:rPr>
            <w:rFonts w:asciiTheme="minorHAnsi" w:hAnsiTheme="minorHAnsi" w:cstheme="minorHAnsi"/>
            <w:noProof/>
            <w:webHidden/>
          </w:rPr>
          <w:t>26</w:t>
        </w:r>
        <w:r w:rsidRPr="001B5900">
          <w:rPr>
            <w:rFonts w:asciiTheme="minorHAnsi" w:hAnsiTheme="minorHAnsi" w:cstheme="minorHAnsi"/>
            <w:noProof/>
            <w:webHidden/>
          </w:rPr>
          <w:fldChar w:fldCharType="end"/>
        </w:r>
      </w:hyperlink>
    </w:p>
    <w:p w:rsidR="001B5900" w:rsidRPr="001B5900" w:rsidRDefault="00A33A40">
      <w:pPr>
        <w:pStyle w:val="Spistreci1"/>
        <w:tabs>
          <w:tab w:val="left" w:pos="440"/>
          <w:tab w:val="right" w:leader="dot" w:pos="9062"/>
        </w:tabs>
        <w:rPr>
          <w:rFonts w:asciiTheme="minorHAnsi" w:eastAsiaTheme="minorEastAsia" w:hAnsiTheme="minorHAnsi" w:cstheme="minorHAnsi"/>
          <w:noProof/>
          <w:lang w:eastAsia="pl-PL"/>
        </w:rPr>
      </w:pPr>
      <w:hyperlink w:anchor="_Toc391669111" w:history="1">
        <w:r w:rsidR="001B5900" w:rsidRPr="001B5900">
          <w:rPr>
            <w:rStyle w:val="Hipercze"/>
            <w:rFonts w:asciiTheme="minorHAnsi" w:hAnsiTheme="minorHAnsi" w:cstheme="minorHAnsi"/>
            <w:noProof/>
          </w:rPr>
          <w:t>4.</w:t>
        </w:r>
        <w:r w:rsidR="001B5900" w:rsidRPr="001B5900">
          <w:rPr>
            <w:rFonts w:asciiTheme="minorHAnsi" w:eastAsiaTheme="minorEastAsia" w:hAnsiTheme="minorHAnsi" w:cstheme="minorHAnsi"/>
            <w:noProof/>
            <w:lang w:eastAsia="pl-PL"/>
          </w:rPr>
          <w:tab/>
        </w:r>
        <w:r w:rsidR="001B5900" w:rsidRPr="001B5900">
          <w:rPr>
            <w:rStyle w:val="Hipercze"/>
            <w:rFonts w:asciiTheme="minorHAnsi" w:hAnsiTheme="minorHAnsi" w:cstheme="minorHAnsi"/>
            <w:noProof/>
          </w:rPr>
          <w:t>Analiza SWOT</w:t>
        </w:r>
        <w:r w:rsidR="001B5900" w:rsidRPr="001B5900">
          <w:rPr>
            <w:rFonts w:asciiTheme="minorHAnsi" w:hAnsiTheme="minorHAnsi" w:cstheme="minorHAnsi"/>
            <w:noProof/>
            <w:webHidden/>
          </w:rPr>
          <w:tab/>
        </w:r>
        <w:r w:rsidRPr="001B5900">
          <w:rPr>
            <w:rFonts w:asciiTheme="minorHAnsi" w:hAnsiTheme="minorHAnsi" w:cstheme="minorHAnsi"/>
            <w:noProof/>
            <w:webHidden/>
          </w:rPr>
          <w:fldChar w:fldCharType="begin"/>
        </w:r>
        <w:r w:rsidR="001B5900" w:rsidRPr="001B5900">
          <w:rPr>
            <w:rFonts w:asciiTheme="minorHAnsi" w:hAnsiTheme="minorHAnsi" w:cstheme="minorHAnsi"/>
            <w:noProof/>
            <w:webHidden/>
          </w:rPr>
          <w:instrText xml:space="preserve"> PAGEREF _Toc391669111 \h </w:instrText>
        </w:r>
        <w:r w:rsidRPr="001B5900">
          <w:rPr>
            <w:rFonts w:asciiTheme="minorHAnsi" w:hAnsiTheme="minorHAnsi" w:cstheme="minorHAnsi"/>
            <w:noProof/>
            <w:webHidden/>
          </w:rPr>
        </w:r>
        <w:r w:rsidRPr="001B5900">
          <w:rPr>
            <w:rFonts w:asciiTheme="minorHAnsi" w:hAnsiTheme="minorHAnsi" w:cstheme="minorHAnsi"/>
            <w:noProof/>
            <w:webHidden/>
          </w:rPr>
          <w:fldChar w:fldCharType="separate"/>
        </w:r>
        <w:r w:rsidR="001B5900" w:rsidRPr="001B5900">
          <w:rPr>
            <w:rFonts w:asciiTheme="minorHAnsi" w:hAnsiTheme="minorHAnsi" w:cstheme="minorHAnsi"/>
            <w:noProof/>
            <w:webHidden/>
          </w:rPr>
          <w:t>27</w:t>
        </w:r>
        <w:r w:rsidRPr="001B5900">
          <w:rPr>
            <w:rFonts w:asciiTheme="minorHAnsi" w:hAnsiTheme="minorHAnsi" w:cstheme="minorHAnsi"/>
            <w:noProof/>
            <w:webHidden/>
          </w:rPr>
          <w:fldChar w:fldCharType="end"/>
        </w:r>
      </w:hyperlink>
    </w:p>
    <w:p w:rsidR="001B5900" w:rsidRPr="001B5900" w:rsidRDefault="00A33A40">
      <w:pPr>
        <w:pStyle w:val="Spistreci1"/>
        <w:tabs>
          <w:tab w:val="left" w:pos="440"/>
          <w:tab w:val="right" w:leader="dot" w:pos="9062"/>
        </w:tabs>
        <w:rPr>
          <w:rFonts w:asciiTheme="minorHAnsi" w:eastAsiaTheme="minorEastAsia" w:hAnsiTheme="minorHAnsi" w:cstheme="minorHAnsi"/>
          <w:noProof/>
          <w:lang w:eastAsia="pl-PL"/>
        </w:rPr>
      </w:pPr>
      <w:hyperlink w:anchor="_Toc391669112" w:history="1">
        <w:r w:rsidR="001B5900" w:rsidRPr="001B5900">
          <w:rPr>
            <w:rStyle w:val="Hipercze"/>
            <w:rFonts w:asciiTheme="minorHAnsi" w:hAnsiTheme="minorHAnsi" w:cstheme="minorHAnsi"/>
            <w:noProof/>
          </w:rPr>
          <w:t>5.</w:t>
        </w:r>
        <w:r w:rsidR="001B5900" w:rsidRPr="001B5900">
          <w:rPr>
            <w:rFonts w:asciiTheme="minorHAnsi" w:eastAsiaTheme="minorEastAsia" w:hAnsiTheme="minorHAnsi" w:cstheme="minorHAnsi"/>
            <w:noProof/>
            <w:lang w:eastAsia="pl-PL"/>
          </w:rPr>
          <w:tab/>
        </w:r>
        <w:r w:rsidR="001B5900" w:rsidRPr="001B5900">
          <w:rPr>
            <w:rStyle w:val="Hipercze"/>
            <w:rFonts w:asciiTheme="minorHAnsi" w:hAnsiTheme="minorHAnsi" w:cstheme="minorHAnsi"/>
            <w:noProof/>
          </w:rPr>
          <w:t>Wizja</w:t>
        </w:r>
        <w:r w:rsidR="001B5900" w:rsidRPr="001B5900">
          <w:rPr>
            <w:rFonts w:asciiTheme="minorHAnsi" w:hAnsiTheme="minorHAnsi" w:cstheme="minorHAnsi"/>
            <w:noProof/>
            <w:webHidden/>
          </w:rPr>
          <w:tab/>
        </w:r>
        <w:r w:rsidRPr="001B5900">
          <w:rPr>
            <w:rFonts w:asciiTheme="minorHAnsi" w:hAnsiTheme="minorHAnsi" w:cstheme="minorHAnsi"/>
            <w:noProof/>
            <w:webHidden/>
          </w:rPr>
          <w:fldChar w:fldCharType="begin"/>
        </w:r>
        <w:r w:rsidR="001B5900" w:rsidRPr="001B5900">
          <w:rPr>
            <w:rFonts w:asciiTheme="minorHAnsi" w:hAnsiTheme="minorHAnsi" w:cstheme="minorHAnsi"/>
            <w:noProof/>
            <w:webHidden/>
          </w:rPr>
          <w:instrText xml:space="preserve"> PAGEREF _Toc391669112 \h </w:instrText>
        </w:r>
        <w:r w:rsidRPr="001B5900">
          <w:rPr>
            <w:rFonts w:asciiTheme="minorHAnsi" w:hAnsiTheme="minorHAnsi" w:cstheme="minorHAnsi"/>
            <w:noProof/>
            <w:webHidden/>
          </w:rPr>
        </w:r>
        <w:r w:rsidRPr="001B5900">
          <w:rPr>
            <w:rFonts w:asciiTheme="minorHAnsi" w:hAnsiTheme="minorHAnsi" w:cstheme="minorHAnsi"/>
            <w:noProof/>
            <w:webHidden/>
          </w:rPr>
          <w:fldChar w:fldCharType="separate"/>
        </w:r>
        <w:r w:rsidR="001B5900" w:rsidRPr="001B5900">
          <w:rPr>
            <w:rFonts w:asciiTheme="minorHAnsi" w:hAnsiTheme="minorHAnsi" w:cstheme="minorHAnsi"/>
            <w:noProof/>
            <w:webHidden/>
          </w:rPr>
          <w:t>32</w:t>
        </w:r>
        <w:r w:rsidRPr="001B5900">
          <w:rPr>
            <w:rFonts w:asciiTheme="minorHAnsi" w:hAnsiTheme="minorHAnsi" w:cstheme="minorHAnsi"/>
            <w:noProof/>
            <w:webHidden/>
          </w:rPr>
          <w:fldChar w:fldCharType="end"/>
        </w:r>
      </w:hyperlink>
    </w:p>
    <w:p w:rsidR="001B5900" w:rsidRPr="001B5900" w:rsidRDefault="00A33A40">
      <w:pPr>
        <w:pStyle w:val="Spistreci1"/>
        <w:tabs>
          <w:tab w:val="left" w:pos="440"/>
          <w:tab w:val="right" w:leader="dot" w:pos="9062"/>
        </w:tabs>
        <w:rPr>
          <w:rFonts w:asciiTheme="minorHAnsi" w:eastAsiaTheme="minorEastAsia" w:hAnsiTheme="minorHAnsi" w:cstheme="minorHAnsi"/>
          <w:noProof/>
          <w:lang w:eastAsia="pl-PL"/>
        </w:rPr>
      </w:pPr>
      <w:hyperlink w:anchor="_Toc391669113" w:history="1">
        <w:r w:rsidR="001B5900" w:rsidRPr="001B5900">
          <w:rPr>
            <w:rStyle w:val="Hipercze"/>
            <w:rFonts w:asciiTheme="minorHAnsi" w:hAnsiTheme="minorHAnsi" w:cstheme="minorHAnsi"/>
            <w:noProof/>
          </w:rPr>
          <w:t>6.</w:t>
        </w:r>
        <w:r w:rsidR="001B5900" w:rsidRPr="001B5900">
          <w:rPr>
            <w:rFonts w:asciiTheme="minorHAnsi" w:eastAsiaTheme="minorEastAsia" w:hAnsiTheme="minorHAnsi" w:cstheme="minorHAnsi"/>
            <w:noProof/>
            <w:lang w:eastAsia="pl-PL"/>
          </w:rPr>
          <w:tab/>
        </w:r>
        <w:r w:rsidR="001B5900" w:rsidRPr="001B5900">
          <w:rPr>
            <w:rStyle w:val="Hipercze"/>
            <w:rFonts w:asciiTheme="minorHAnsi" w:hAnsiTheme="minorHAnsi" w:cstheme="minorHAnsi"/>
            <w:noProof/>
          </w:rPr>
          <w:t>Cele</w:t>
        </w:r>
        <w:r w:rsidR="001B5900" w:rsidRPr="001B5900">
          <w:rPr>
            <w:rFonts w:asciiTheme="minorHAnsi" w:hAnsiTheme="minorHAnsi" w:cstheme="minorHAnsi"/>
            <w:noProof/>
            <w:webHidden/>
          </w:rPr>
          <w:tab/>
        </w:r>
        <w:r w:rsidRPr="001B5900">
          <w:rPr>
            <w:rFonts w:asciiTheme="minorHAnsi" w:hAnsiTheme="minorHAnsi" w:cstheme="minorHAnsi"/>
            <w:noProof/>
            <w:webHidden/>
          </w:rPr>
          <w:fldChar w:fldCharType="begin"/>
        </w:r>
        <w:r w:rsidR="001B5900" w:rsidRPr="001B5900">
          <w:rPr>
            <w:rFonts w:asciiTheme="minorHAnsi" w:hAnsiTheme="minorHAnsi" w:cstheme="minorHAnsi"/>
            <w:noProof/>
            <w:webHidden/>
          </w:rPr>
          <w:instrText xml:space="preserve"> PAGEREF _Toc391669113 \h </w:instrText>
        </w:r>
        <w:r w:rsidRPr="001B5900">
          <w:rPr>
            <w:rFonts w:asciiTheme="minorHAnsi" w:hAnsiTheme="minorHAnsi" w:cstheme="minorHAnsi"/>
            <w:noProof/>
            <w:webHidden/>
          </w:rPr>
        </w:r>
        <w:r w:rsidRPr="001B5900">
          <w:rPr>
            <w:rFonts w:asciiTheme="minorHAnsi" w:hAnsiTheme="minorHAnsi" w:cstheme="minorHAnsi"/>
            <w:noProof/>
            <w:webHidden/>
          </w:rPr>
          <w:fldChar w:fldCharType="separate"/>
        </w:r>
        <w:r w:rsidR="001B5900" w:rsidRPr="001B5900">
          <w:rPr>
            <w:rFonts w:asciiTheme="minorHAnsi" w:hAnsiTheme="minorHAnsi" w:cstheme="minorHAnsi"/>
            <w:noProof/>
            <w:webHidden/>
          </w:rPr>
          <w:t>33</w:t>
        </w:r>
        <w:r w:rsidRPr="001B5900">
          <w:rPr>
            <w:rFonts w:asciiTheme="minorHAnsi" w:hAnsiTheme="minorHAnsi" w:cstheme="minorHAnsi"/>
            <w:noProof/>
            <w:webHidden/>
          </w:rPr>
          <w:fldChar w:fldCharType="end"/>
        </w:r>
      </w:hyperlink>
    </w:p>
    <w:p w:rsidR="001B5900" w:rsidRPr="001B5900" w:rsidRDefault="00A33A40">
      <w:pPr>
        <w:pStyle w:val="Spistreci2"/>
        <w:tabs>
          <w:tab w:val="left" w:pos="880"/>
          <w:tab w:val="right" w:leader="dot" w:pos="9062"/>
        </w:tabs>
        <w:rPr>
          <w:rFonts w:asciiTheme="minorHAnsi" w:eastAsiaTheme="minorEastAsia" w:hAnsiTheme="minorHAnsi" w:cstheme="minorHAnsi"/>
          <w:noProof/>
          <w:lang w:eastAsia="pl-PL"/>
        </w:rPr>
      </w:pPr>
      <w:hyperlink w:anchor="_Toc391669114" w:history="1">
        <w:r w:rsidR="001B5900" w:rsidRPr="001B5900">
          <w:rPr>
            <w:rStyle w:val="Hipercze"/>
            <w:rFonts w:asciiTheme="minorHAnsi" w:hAnsiTheme="minorHAnsi" w:cstheme="minorHAnsi"/>
            <w:noProof/>
          </w:rPr>
          <w:t>6.1.</w:t>
        </w:r>
        <w:r w:rsidR="001B5900" w:rsidRPr="001B5900">
          <w:rPr>
            <w:rFonts w:asciiTheme="minorHAnsi" w:eastAsiaTheme="minorEastAsia" w:hAnsiTheme="minorHAnsi" w:cstheme="minorHAnsi"/>
            <w:noProof/>
            <w:lang w:eastAsia="pl-PL"/>
          </w:rPr>
          <w:tab/>
        </w:r>
        <w:r w:rsidR="001B5900" w:rsidRPr="001B5900">
          <w:rPr>
            <w:rStyle w:val="Hipercze"/>
            <w:rFonts w:asciiTheme="minorHAnsi" w:hAnsiTheme="minorHAnsi" w:cstheme="minorHAnsi"/>
            <w:noProof/>
          </w:rPr>
          <w:t>Schemat celów</w:t>
        </w:r>
        <w:r w:rsidR="001B5900" w:rsidRPr="001B5900">
          <w:rPr>
            <w:rFonts w:asciiTheme="minorHAnsi" w:hAnsiTheme="minorHAnsi" w:cstheme="minorHAnsi"/>
            <w:noProof/>
            <w:webHidden/>
          </w:rPr>
          <w:tab/>
        </w:r>
        <w:r w:rsidRPr="001B5900">
          <w:rPr>
            <w:rFonts w:asciiTheme="minorHAnsi" w:hAnsiTheme="minorHAnsi" w:cstheme="minorHAnsi"/>
            <w:noProof/>
            <w:webHidden/>
          </w:rPr>
          <w:fldChar w:fldCharType="begin"/>
        </w:r>
        <w:r w:rsidR="001B5900" w:rsidRPr="001B5900">
          <w:rPr>
            <w:rFonts w:asciiTheme="minorHAnsi" w:hAnsiTheme="minorHAnsi" w:cstheme="minorHAnsi"/>
            <w:noProof/>
            <w:webHidden/>
          </w:rPr>
          <w:instrText xml:space="preserve"> PAGEREF _Toc391669114 \h </w:instrText>
        </w:r>
        <w:r w:rsidRPr="001B5900">
          <w:rPr>
            <w:rFonts w:asciiTheme="minorHAnsi" w:hAnsiTheme="minorHAnsi" w:cstheme="minorHAnsi"/>
            <w:noProof/>
            <w:webHidden/>
          </w:rPr>
        </w:r>
        <w:r w:rsidRPr="001B5900">
          <w:rPr>
            <w:rFonts w:asciiTheme="minorHAnsi" w:hAnsiTheme="minorHAnsi" w:cstheme="minorHAnsi"/>
            <w:noProof/>
            <w:webHidden/>
          </w:rPr>
          <w:fldChar w:fldCharType="separate"/>
        </w:r>
        <w:r w:rsidR="001B5900" w:rsidRPr="001B5900">
          <w:rPr>
            <w:rFonts w:asciiTheme="minorHAnsi" w:hAnsiTheme="minorHAnsi" w:cstheme="minorHAnsi"/>
            <w:noProof/>
            <w:webHidden/>
          </w:rPr>
          <w:t>33</w:t>
        </w:r>
        <w:r w:rsidRPr="001B5900">
          <w:rPr>
            <w:rFonts w:asciiTheme="minorHAnsi" w:hAnsiTheme="minorHAnsi" w:cstheme="minorHAnsi"/>
            <w:noProof/>
            <w:webHidden/>
          </w:rPr>
          <w:fldChar w:fldCharType="end"/>
        </w:r>
      </w:hyperlink>
    </w:p>
    <w:p w:rsidR="001B5900" w:rsidRPr="001B5900" w:rsidRDefault="00A33A40">
      <w:pPr>
        <w:pStyle w:val="Spistreci2"/>
        <w:tabs>
          <w:tab w:val="left" w:pos="880"/>
          <w:tab w:val="right" w:leader="dot" w:pos="9062"/>
        </w:tabs>
        <w:rPr>
          <w:rFonts w:asciiTheme="minorHAnsi" w:eastAsiaTheme="minorEastAsia" w:hAnsiTheme="minorHAnsi" w:cstheme="minorHAnsi"/>
          <w:noProof/>
          <w:lang w:eastAsia="pl-PL"/>
        </w:rPr>
      </w:pPr>
      <w:hyperlink w:anchor="_Toc391669115" w:history="1">
        <w:r w:rsidR="001B5900" w:rsidRPr="001B5900">
          <w:rPr>
            <w:rStyle w:val="Hipercze"/>
            <w:rFonts w:asciiTheme="minorHAnsi" w:hAnsiTheme="minorHAnsi" w:cstheme="minorHAnsi"/>
            <w:noProof/>
          </w:rPr>
          <w:t>6.2.</w:t>
        </w:r>
        <w:r w:rsidR="001B5900" w:rsidRPr="001B5900">
          <w:rPr>
            <w:rFonts w:asciiTheme="minorHAnsi" w:eastAsiaTheme="minorEastAsia" w:hAnsiTheme="minorHAnsi" w:cstheme="minorHAnsi"/>
            <w:noProof/>
            <w:lang w:eastAsia="pl-PL"/>
          </w:rPr>
          <w:tab/>
        </w:r>
        <w:r w:rsidR="001B5900" w:rsidRPr="001B5900">
          <w:rPr>
            <w:rStyle w:val="Hipercze"/>
            <w:rFonts w:asciiTheme="minorHAnsi" w:hAnsiTheme="minorHAnsi" w:cstheme="minorHAnsi"/>
            <w:noProof/>
          </w:rPr>
          <w:t>Komplementarność celów</w:t>
        </w:r>
        <w:r w:rsidR="001B5900" w:rsidRPr="001B5900">
          <w:rPr>
            <w:rFonts w:asciiTheme="minorHAnsi" w:hAnsiTheme="minorHAnsi" w:cstheme="minorHAnsi"/>
            <w:noProof/>
            <w:webHidden/>
          </w:rPr>
          <w:tab/>
        </w:r>
        <w:r w:rsidRPr="001B5900">
          <w:rPr>
            <w:rFonts w:asciiTheme="minorHAnsi" w:hAnsiTheme="minorHAnsi" w:cstheme="minorHAnsi"/>
            <w:noProof/>
            <w:webHidden/>
          </w:rPr>
          <w:fldChar w:fldCharType="begin"/>
        </w:r>
        <w:r w:rsidR="001B5900" w:rsidRPr="001B5900">
          <w:rPr>
            <w:rFonts w:asciiTheme="minorHAnsi" w:hAnsiTheme="minorHAnsi" w:cstheme="minorHAnsi"/>
            <w:noProof/>
            <w:webHidden/>
          </w:rPr>
          <w:instrText xml:space="preserve"> PAGEREF _Toc391669115 \h </w:instrText>
        </w:r>
        <w:r w:rsidRPr="001B5900">
          <w:rPr>
            <w:rFonts w:asciiTheme="minorHAnsi" w:hAnsiTheme="minorHAnsi" w:cstheme="minorHAnsi"/>
            <w:noProof/>
            <w:webHidden/>
          </w:rPr>
        </w:r>
        <w:r w:rsidRPr="001B5900">
          <w:rPr>
            <w:rFonts w:asciiTheme="minorHAnsi" w:hAnsiTheme="minorHAnsi" w:cstheme="minorHAnsi"/>
            <w:noProof/>
            <w:webHidden/>
          </w:rPr>
          <w:fldChar w:fldCharType="separate"/>
        </w:r>
        <w:r w:rsidR="001B5900" w:rsidRPr="001B5900">
          <w:rPr>
            <w:rFonts w:asciiTheme="minorHAnsi" w:hAnsiTheme="minorHAnsi" w:cstheme="minorHAnsi"/>
            <w:noProof/>
            <w:webHidden/>
          </w:rPr>
          <w:t>36</w:t>
        </w:r>
        <w:r w:rsidRPr="001B5900">
          <w:rPr>
            <w:rFonts w:asciiTheme="minorHAnsi" w:hAnsiTheme="minorHAnsi" w:cstheme="minorHAnsi"/>
            <w:noProof/>
            <w:webHidden/>
          </w:rPr>
          <w:fldChar w:fldCharType="end"/>
        </w:r>
      </w:hyperlink>
    </w:p>
    <w:p w:rsidR="001B5900" w:rsidRDefault="00A33A40">
      <w:pPr>
        <w:pStyle w:val="Spistreci2"/>
        <w:tabs>
          <w:tab w:val="left" w:pos="880"/>
          <w:tab w:val="right" w:leader="dot" w:pos="9062"/>
        </w:tabs>
        <w:rPr>
          <w:rFonts w:asciiTheme="minorHAnsi" w:eastAsiaTheme="minorEastAsia" w:hAnsiTheme="minorHAnsi" w:cstheme="minorBidi"/>
          <w:noProof/>
          <w:lang w:eastAsia="pl-PL"/>
        </w:rPr>
      </w:pPr>
      <w:hyperlink w:anchor="_Toc391669116" w:history="1">
        <w:r w:rsidR="001B5900" w:rsidRPr="001B5900">
          <w:rPr>
            <w:rStyle w:val="Hipercze"/>
            <w:rFonts w:asciiTheme="minorHAnsi" w:hAnsiTheme="minorHAnsi" w:cstheme="minorHAnsi"/>
            <w:noProof/>
          </w:rPr>
          <w:t>6.3.</w:t>
        </w:r>
        <w:r w:rsidR="001B5900" w:rsidRPr="001B5900">
          <w:rPr>
            <w:rFonts w:asciiTheme="minorHAnsi" w:eastAsiaTheme="minorEastAsia" w:hAnsiTheme="minorHAnsi" w:cstheme="minorHAnsi"/>
            <w:noProof/>
            <w:lang w:eastAsia="pl-PL"/>
          </w:rPr>
          <w:tab/>
        </w:r>
        <w:r w:rsidR="001B5900" w:rsidRPr="001B5900">
          <w:rPr>
            <w:rStyle w:val="Hipercze"/>
            <w:rFonts w:asciiTheme="minorHAnsi" w:hAnsiTheme="minorHAnsi" w:cstheme="minorHAnsi"/>
            <w:noProof/>
          </w:rPr>
          <w:t>Spójność celów</w:t>
        </w:r>
        <w:r w:rsidR="001B5900" w:rsidRPr="001B5900">
          <w:rPr>
            <w:rFonts w:asciiTheme="minorHAnsi" w:hAnsiTheme="minorHAnsi" w:cstheme="minorHAnsi"/>
            <w:noProof/>
            <w:webHidden/>
          </w:rPr>
          <w:tab/>
        </w:r>
        <w:r w:rsidRPr="001B5900">
          <w:rPr>
            <w:rFonts w:asciiTheme="minorHAnsi" w:hAnsiTheme="minorHAnsi" w:cstheme="minorHAnsi"/>
            <w:noProof/>
            <w:webHidden/>
          </w:rPr>
          <w:fldChar w:fldCharType="begin"/>
        </w:r>
        <w:r w:rsidR="001B5900" w:rsidRPr="001B5900">
          <w:rPr>
            <w:rFonts w:asciiTheme="minorHAnsi" w:hAnsiTheme="minorHAnsi" w:cstheme="minorHAnsi"/>
            <w:noProof/>
            <w:webHidden/>
          </w:rPr>
          <w:instrText xml:space="preserve"> PAGEREF _Toc391669116 \h </w:instrText>
        </w:r>
        <w:r w:rsidRPr="001B5900">
          <w:rPr>
            <w:rFonts w:asciiTheme="minorHAnsi" w:hAnsiTheme="minorHAnsi" w:cstheme="minorHAnsi"/>
            <w:noProof/>
            <w:webHidden/>
          </w:rPr>
        </w:r>
        <w:r w:rsidRPr="001B5900">
          <w:rPr>
            <w:rFonts w:asciiTheme="minorHAnsi" w:hAnsiTheme="minorHAnsi" w:cstheme="minorHAnsi"/>
            <w:noProof/>
            <w:webHidden/>
          </w:rPr>
          <w:fldChar w:fldCharType="separate"/>
        </w:r>
        <w:r w:rsidR="001B5900" w:rsidRPr="001B5900">
          <w:rPr>
            <w:rFonts w:asciiTheme="minorHAnsi" w:hAnsiTheme="minorHAnsi" w:cstheme="minorHAnsi"/>
            <w:noProof/>
            <w:webHidden/>
          </w:rPr>
          <w:t>37</w:t>
        </w:r>
        <w:r w:rsidRPr="001B5900">
          <w:rPr>
            <w:rFonts w:asciiTheme="minorHAnsi" w:hAnsiTheme="minorHAnsi" w:cstheme="minorHAnsi"/>
            <w:noProof/>
            <w:webHidden/>
          </w:rPr>
          <w:fldChar w:fldCharType="end"/>
        </w:r>
      </w:hyperlink>
    </w:p>
    <w:p w:rsidR="001B5900" w:rsidRDefault="00A33A40">
      <w:pPr>
        <w:pStyle w:val="Spistreci1"/>
        <w:tabs>
          <w:tab w:val="left" w:pos="440"/>
          <w:tab w:val="right" w:leader="dot" w:pos="9062"/>
        </w:tabs>
        <w:rPr>
          <w:rFonts w:asciiTheme="minorHAnsi" w:eastAsiaTheme="minorEastAsia" w:hAnsiTheme="minorHAnsi" w:cstheme="minorBidi"/>
          <w:noProof/>
          <w:lang w:eastAsia="pl-PL"/>
        </w:rPr>
      </w:pPr>
      <w:hyperlink w:anchor="_Toc391669117" w:history="1">
        <w:r w:rsidR="001B5900" w:rsidRPr="007C1DEB">
          <w:rPr>
            <w:rStyle w:val="Hipercze"/>
            <w:noProof/>
          </w:rPr>
          <w:t>7.</w:t>
        </w:r>
        <w:r w:rsidR="001B5900">
          <w:rPr>
            <w:rFonts w:asciiTheme="minorHAnsi" w:eastAsiaTheme="minorEastAsia" w:hAnsiTheme="minorHAnsi" w:cstheme="minorBidi"/>
            <w:noProof/>
            <w:lang w:eastAsia="pl-PL"/>
          </w:rPr>
          <w:tab/>
        </w:r>
        <w:r w:rsidR="001B5900" w:rsidRPr="007C1DEB">
          <w:rPr>
            <w:rStyle w:val="Hipercze"/>
            <w:noProof/>
          </w:rPr>
          <w:t>Wdrażanie</w:t>
        </w:r>
        <w:r w:rsidR="001B5900">
          <w:rPr>
            <w:noProof/>
            <w:webHidden/>
          </w:rPr>
          <w:tab/>
        </w:r>
        <w:r>
          <w:rPr>
            <w:noProof/>
            <w:webHidden/>
          </w:rPr>
          <w:fldChar w:fldCharType="begin"/>
        </w:r>
        <w:r w:rsidR="001B5900">
          <w:rPr>
            <w:noProof/>
            <w:webHidden/>
          </w:rPr>
          <w:instrText xml:space="preserve"> PAGEREF _Toc391669117 \h </w:instrText>
        </w:r>
        <w:r>
          <w:rPr>
            <w:noProof/>
            <w:webHidden/>
          </w:rPr>
        </w:r>
        <w:r>
          <w:rPr>
            <w:noProof/>
            <w:webHidden/>
          </w:rPr>
          <w:fldChar w:fldCharType="separate"/>
        </w:r>
        <w:r w:rsidR="001B5900">
          <w:rPr>
            <w:noProof/>
            <w:webHidden/>
          </w:rPr>
          <w:t>48</w:t>
        </w:r>
        <w:r>
          <w:rPr>
            <w:noProof/>
            <w:webHidden/>
          </w:rPr>
          <w:fldChar w:fldCharType="end"/>
        </w:r>
      </w:hyperlink>
    </w:p>
    <w:p w:rsidR="001B5900" w:rsidRDefault="00A33A40">
      <w:pPr>
        <w:pStyle w:val="Spistreci1"/>
        <w:tabs>
          <w:tab w:val="left" w:pos="440"/>
          <w:tab w:val="right" w:leader="dot" w:pos="9062"/>
        </w:tabs>
        <w:rPr>
          <w:rFonts w:asciiTheme="minorHAnsi" w:eastAsiaTheme="minorEastAsia" w:hAnsiTheme="minorHAnsi" w:cstheme="minorBidi"/>
          <w:noProof/>
          <w:lang w:eastAsia="pl-PL"/>
        </w:rPr>
      </w:pPr>
      <w:hyperlink w:anchor="_Toc391669118" w:history="1">
        <w:r w:rsidR="001B5900" w:rsidRPr="007C1DEB">
          <w:rPr>
            <w:rStyle w:val="Hipercze"/>
            <w:noProof/>
          </w:rPr>
          <w:t>8.</w:t>
        </w:r>
        <w:r w:rsidR="001B5900">
          <w:rPr>
            <w:rFonts w:asciiTheme="minorHAnsi" w:eastAsiaTheme="minorEastAsia" w:hAnsiTheme="minorHAnsi" w:cstheme="minorBidi"/>
            <w:noProof/>
            <w:lang w:eastAsia="pl-PL"/>
          </w:rPr>
          <w:tab/>
        </w:r>
        <w:r w:rsidR="001B5900" w:rsidRPr="007C1DEB">
          <w:rPr>
            <w:rStyle w:val="Hipercze"/>
            <w:noProof/>
          </w:rPr>
          <w:t>Monitoring i ewaluacja</w:t>
        </w:r>
        <w:r w:rsidR="001B5900">
          <w:rPr>
            <w:noProof/>
            <w:webHidden/>
          </w:rPr>
          <w:tab/>
        </w:r>
        <w:r>
          <w:rPr>
            <w:noProof/>
            <w:webHidden/>
          </w:rPr>
          <w:fldChar w:fldCharType="begin"/>
        </w:r>
        <w:r w:rsidR="001B5900">
          <w:rPr>
            <w:noProof/>
            <w:webHidden/>
          </w:rPr>
          <w:instrText xml:space="preserve"> PAGEREF _Toc391669118 \h </w:instrText>
        </w:r>
        <w:r>
          <w:rPr>
            <w:noProof/>
            <w:webHidden/>
          </w:rPr>
        </w:r>
        <w:r>
          <w:rPr>
            <w:noProof/>
            <w:webHidden/>
          </w:rPr>
          <w:fldChar w:fldCharType="separate"/>
        </w:r>
        <w:r w:rsidR="001B5900">
          <w:rPr>
            <w:noProof/>
            <w:webHidden/>
          </w:rPr>
          <w:t>49</w:t>
        </w:r>
        <w:r>
          <w:rPr>
            <w:noProof/>
            <w:webHidden/>
          </w:rPr>
          <w:fldChar w:fldCharType="end"/>
        </w:r>
      </w:hyperlink>
    </w:p>
    <w:p w:rsidR="001B5900" w:rsidRDefault="00A33A40">
      <w:pPr>
        <w:pStyle w:val="Spistreci1"/>
        <w:tabs>
          <w:tab w:val="left" w:pos="440"/>
          <w:tab w:val="right" w:leader="dot" w:pos="9062"/>
        </w:tabs>
        <w:rPr>
          <w:rFonts w:asciiTheme="minorHAnsi" w:eastAsiaTheme="minorEastAsia" w:hAnsiTheme="minorHAnsi" w:cstheme="minorBidi"/>
          <w:noProof/>
          <w:lang w:eastAsia="pl-PL"/>
        </w:rPr>
      </w:pPr>
      <w:hyperlink w:anchor="_Toc391669119" w:history="1">
        <w:r w:rsidR="001B5900" w:rsidRPr="007C1DEB">
          <w:rPr>
            <w:rStyle w:val="Hipercze"/>
            <w:noProof/>
          </w:rPr>
          <w:t>9.</w:t>
        </w:r>
        <w:r w:rsidR="001B5900">
          <w:rPr>
            <w:rFonts w:asciiTheme="minorHAnsi" w:eastAsiaTheme="minorEastAsia" w:hAnsiTheme="minorHAnsi" w:cstheme="minorBidi"/>
            <w:noProof/>
            <w:lang w:eastAsia="pl-PL"/>
          </w:rPr>
          <w:tab/>
        </w:r>
        <w:r w:rsidR="001B5900" w:rsidRPr="007C1DEB">
          <w:rPr>
            <w:rStyle w:val="Hipercze"/>
            <w:noProof/>
          </w:rPr>
          <w:t>Komunikowanie</w:t>
        </w:r>
        <w:r w:rsidR="001B5900">
          <w:rPr>
            <w:noProof/>
            <w:webHidden/>
          </w:rPr>
          <w:tab/>
        </w:r>
        <w:r>
          <w:rPr>
            <w:noProof/>
            <w:webHidden/>
          </w:rPr>
          <w:fldChar w:fldCharType="begin"/>
        </w:r>
        <w:r w:rsidR="001B5900">
          <w:rPr>
            <w:noProof/>
            <w:webHidden/>
          </w:rPr>
          <w:instrText xml:space="preserve"> PAGEREF _Toc391669119 \h </w:instrText>
        </w:r>
        <w:r>
          <w:rPr>
            <w:noProof/>
            <w:webHidden/>
          </w:rPr>
        </w:r>
        <w:r>
          <w:rPr>
            <w:noProof/>
            <w:webHidden/>
          </w:rPr>
          <w:fldChar w:fldCharType="separate"/>
        </w:r>
        <w:r w:rsidR="001B5900">
          <w:rPr>
            <w:noProof/>
            <w:webHidden/>
          </w:rPr>
          <w:t>56</w:t>
        </w:r>
        <w:r>
          <w:rPr>
            <w:noProof/>
            <w:webHidden/>
          </w:rPr>
          <w:fldChar w:fldCharType="end"/>
        </w:r>
      </w:hyperlink>
    </w:p>
    <w:p w:rsidR="001B5900" w:rsidRDefault="00A33A40">
      <w:pPr>
        <w:pStyle w:val="Spistreci1"/>
        <w:tabs>
          <w:tab w:val="right" w:leader="dot" w:pos="9062"/>
        </w:tabs>
        <w:rPr>
          <w:rFonts w:asciiTheme="minorHAnsi" w:eastAsiaTheme="minorEastAsia" w:hAnsiTheme="minorHAnsi" w:cstheme="minorBidi"/>
          <w:noProof/>
          <w:lang w:eastAsia="pl-PL"/>
        </w:rPr>
      </w:pPr>
      <w:hyperlink w:anchor="_Toc391669120" w:history="1">
        <w:r w:rsidR="001B5900" w:rsidRPr="007C1DEB">
          <w:rPr>
            <w:rStyle w:val="Hipercze"/>
            <w:noProof/>
          </w:rPr>
          <w:t>Spis tabel</w:t>
        </w:r>
        <w:r w:rsidR="001B5900">
          <w:rPr>
            <w:noProof/>
            <w:webHidden/>
          </w:rPr>
          <w:tab/>
        </w:r>
        <w:r>
          <w:rPr>
            <w:noProof/>
            <w:webHidden/>
          </w:rPr>
          <w:fldChar w:fldCharType="begin"/>
        </w:r>
        <w:r w:rsidR="001B5900">
          <w:rPr>
            <w:noProof/>
            <w:webHidden/>
          </w:rPr>
          <w:instrText xml:space="preserve"> PAGEREF _Toc391669120 \h </w:instrText>
        </w:r>
        <w:r>
          <w:rPr>
            <w:noProof/>
            <w:webHidden/>
          </w:rPr>
        </w:r>
        <w:r>
          <w:rPr>
            <w:noProof/>
            <w:webHidden/>
          </w:rPr>
          <w:fldChar w:fldCharType="separate"/>
        </w:r>
        <w:r w:rsidR="001B5900">
          <w:rPr>
            <w:noProof/>
            <w:webHidden/>
          </w:rPr>
          <w:t>58</w:t>
        </w:r>
        <w:r>
          <w:rPr>
            <w:noProof/>
            <w:webHidden/>
          </w:rPr>
          <w:fldChar w:fldCharType="end"/>
        </w:r>
      </w:hyperlink>
    </w:p>
    <w:p w:rsidR="001B5900" w:rsidRDefault="00A33A40">
      <w:pPr>
        <w:pStyle w:val="Spistreci1"/>
        <w:tabs>
          <w:tab w:val="right" w:leader="dot" w:pos="9062"/>
        </w:tabs>
        <w:rPr>
          <w:rFonts w:asciiTheme="minorHAnsi" w:eastAsiaTheme="minorEastAsia" w:hAnsiTheme="minorHAnsi" w:cstheme="minorBidi"/>
          <w:noProof/>
          <w:lang w:eastAsia="pl-PL"/>
        </w:rPr>
      </w:pPr>
      <w:hyperlink w:anchor="_Toc391669121" w:history="1">
        <w:r w:rsidR="001B5900" w:rsidRPr="007C1DEB">
          <w:rPr>
            <w:rStyle w:val="Hipercze"/>
            <w:noProof/>
          </w:rPr>
          <w:t>Spis rysunków</w:t>
        </w:r>
        <w:r w:rsidR="001B5900">
          <w:rPr>
            <w:noProof/>
            <w:webHidden/>
          </w:rPr>
          <w:tab/>
        </w:r>
        <w:r>
          <w:rPr>
            <w:noProof/>
            <w:webHidden/>
          </w:rPr>
          <w:fldChar w:fldCharType="begin"/>
        </w:r>
        <w:r w:rsidR="001B5900">
          <w:rPr>
            <w:noProof/>
            <w:webHidden/>
          </w:rPr>
          <w:instrText xml:space="preserve"> PAGEREF _Toc391669121 \h </w:instrText>
        </w:r>
        <w:r>
          <w:rPr>
            <w:noProof/>
            <w:webHidden/>
          </w:rPr>
        </w:r>
        <w:r>
          <w:rPr>
            <w:noProof/>
            <w:webHidden/>
          </w:rPr>
          <w:fldChar w:fldCharType="separate"/>
        </w:r>
        <w:r w:rsidR="001B5900">
          <w:rPr>
            <w:noProof/>
            <w:webHidden/>
          </w:rPr>
          <w:t>58</w:t>
        </w:r>
        <w:r>
          <w:rPr>
            <w:noProof/>
            <w:webHidden/>
          </w:rPr>
          <w:fldChar w:fldCharType="end"/>
        </w:r>
      </w:hyperlink>
    </w:p>
    <w:p w:rsidR="00850B65" w:rsidRDefault="00A33A40" w:rsidP="00850B65">
      <w:r>
        <w:fldChar w:fldCharType="end"/>
      </w:r>
    </w:p>
    <w:p w:rsidR="00850B65" w:rsidRDefault="00850B65" w:rsidP="00850B65"/>
    <w:p w:rsidR="00850B65" w:rsidRDefault="00850B65" w:rsidP="00850B65">
      <w:pPr>
        <w:rPr>
          <w:rFonts w:ascii="Cambria" w:eastAsia="Times New Roman" w:hAnsi="Cambria"/>
          <w:b/>
          <w:bCs/>
          <w:color w:val="365F91"/>
          <w:sz w:val="28"/>
          <w:szCs w:val="28"/>
        </w:rPr>
      </w:pPr>
      <w:r>
        <w:br w:type="page"/>
      </w:r>
    </w:p>
    <w:p w:rsidR="00850B65" w:rsidRDefault="00850B65" w:rsidP="00E65111">
      <w:pPr>
        <w:pStyle w:val="Nagwek1"/>
        <w:numPr>
          <w:ilvl w:val="0"/>
          <w:numId w:val="3"/>
        </w:numPr>
        <w:spacing w:line="276" w:lineRule="auto"/>
        <w:jc w:val="left"/>
      </w:pPr>
      <w:bookmarkStart w:id="0" w:name="_Toc391669083"/>
      <w:r>
        <w:lastRenderedPageBreak/>
        <w:t>Wprowadzenie</w:t>
      </w:r>
      <w:bookmarkEnd w:id="0"/>
    </w:p>
    <w:p w:rsidR="00850B65" w:rsidRPr="00530EEA" w:rsidRDefault="00850B65" w:rsidP="00850B65">
      <w:pPr>
        <w:pStyle w:val="tt"/>
        <w:ind w:left="360"/>
        <w:jc w:val="both"/>
        <w:rPr>
          <w:rFonts w:ascii="Calibri" w:hAnsi="Calibri"/>
          <w:sz w:val="22"/>
          <w:szCs w:val="22"/>
        </w:rPr>
      </w:pPr>
      <w:r w:rsidRPr="00530EEA">
        <w:rPr>
          <w:rFonts w:ascii="Calibri" w:hAnsi="Calibri"/>
          <w:i/>
          <w:iCs/>
          <w:sz w:val="22"/>
          <w:szCs w:val="22"/>
        </w:rPr>
        <w:t>Strategia jest dokumentem, który w jasny sposób wskazuje kierunki, w jakich powinna zmierzać gmina, aby zapewnić sobie stały, zrównoważony rozwój, a mieszkańcom konsekwentne polepszanie warunków życia.</w:t>
      </w:r>
    </w:p>
    <w:p w:rsidR="00850B65" w:rsidRPr="00530EEA" w:rsidRDefault="00850B65" w:rsidP="00850B65">
      <w:pPr>
        <w:pStyle w:val="tt"/>
        <w:ind w:left="360"/>
        <w:jc w:val="both"/>
        <w:rPr>
          <w:rFonts w:ascii="Calibri" w:hAnsi="Calibri"/>
          <w:sz w:val="22"/>
          <w:szCs w:val="22"/>
        </w:rPr>
      </w:pPr>
      <w:r w:rsidRPr="00530EEA">
        <w:rPr>
          <w:rFonts w:ascii="Calibri" w:hAnsi="Calibri"/>
          <w:sz w:val="22"/>
          <w:szCs w:val="22"/>
        </w:rPr>
        <w:t xml:space="preserve">Jej celem jest odpowiedź na pytanie, co trzeba zrobić, aby funkcjonować i rozwijać się </w:t>
      </w:r>
      <w:r>
        <w:rPr>
          <w:rFonts w:ascii="Calibri" w:hAnsi="Calibri"/>
          <w:sz w:val="22"/>
          <w:szCs w:val="22"/>
        </w:rPr>
        <w:t xml:space="preserve">                   </w:t>
      </w:r>
      <w:r w:rsidRPr="00530EEA">
        <w:rPr>
          <w:rFonts w:ascii="Calibri" w:hAnsi="Calibri"/>
          <w:sz w:val="22"/>
          <w:szCs w:val="22"/>
        </w:rPr>
        <w:t>w przyszłości.</w:t>
      </w:r>
    </w:p>
    <w:p w:rsidR="00850B65" w:rsidRPr="00530EEA" w:rsidRDefault="00850B65" w:rsidP="00850B65">
      <w:pPr>
        <w:pStyle w:val="tt"/>
        <w:ind w:left="360"/>
        <w:jc w:val="both"/>
        <w:rPr>
          <w:rFonts w:ascii="Calibri" w:hAnsi="Calibri"/>
          <w:sz w:val="22"/>
          <w:szCs w:val="22"/>
        </w:rPr>
      </w:pPr>
      <w:r w:rsidRPr="00530EEA">
        <w:rPr>
          <w:rFonts w:ascii="Calibri" w:hAnsi="Calibri"/>
          <w:sz w:val="22"/>
          <w:szCs w:val="22"/>
        </w:rPr>
        <w:t>Strategia rozwoju gminy to plan długofalowego działania (w niniejszym opracowaniu przyjęto lata 201</w:t>
      </w:r>
      <w:r>
        <w:rPr>
          <w:rFonts w:ascii="Calibri" w:hAnsi="Calibri"/>
          <w:sz w:val="22"/>
          <w:szCs w:val="22"/>
        </w:rPr>
        <w:t>4</w:t>
      </w:r>
      <w:r w:rsidRPr="00530EEA">
        <w:rPr>
          <w:rFonts w:ascii="Calibri" w:hAnsi="Calibri"/>
          <w:sz w:val="22"/>
          <w:szCs w:val="22"/>
        </w:rPr>
        <w:t xml:space="preserve"> — 2020) Rady Gminy, Wójta i wspierających go urzędników oraz wszystkich, którym na sercu leży lepsze jutro gminy, wobec szans i zagrożeń wynikających ze zmieniającego się otoczenia i działań innych podmiotów. Zgodnie z zapisami Strategii działanie takie jest ukierunkowane przez wartości i opcje uznane przez społeczność lokalną, bazujące na wewnętrznym potencjale sił i uwzględniające jej wewnętrzne słabości.</w:t>
      </w:r>
    </w:p>
    <w:p w:rsidR="00850B65" w:rsidRPr="00530EEA" w:rsidRDefault="00850B65" w:rsidP="00850B65">
      <w:pPr>
        <w:pStyle w:val="tt"/>
        <w:ind w:left="360"/>
        <w:jc w:val="both"/>
        <w:rPr>
          <w:rFonts w:ascii="Calibri" w:hAnsi="Calibri"/>
          <w:sz w:val="22"/>
          <w:szCs w:val="22"/>
        </w:rPr>
      </w:pPr>
      <w:r w:rsidRPr="00530EEA">
        <w:rPr>
          <w:rFonts w:ascii="Calibri" w:hAnsi="Calibri"/>
          <w:sz w:val="22"/>
          <w:szCs w:val="22"/>
        </w:rPr>
        <w:t>Strategia rozwoju nie może zawierać precyzyjnej listy inwestycji do realizacji, ponieważ z definicji jest to domeną Wieloletnich Planów Inwestycyjnych, czy Planów Rozwoju Lokalnego. Tak szczegółowe informacje mogą być umieszczane tylko w dokumentach, które zawierają stale aktualizowane plany finansowe. Popełnienie takiego błędu spowodowałoby, że Strategia bardzo szybko straciłaby swoją aktualność.</w:t>
      </w:r>
    </w:p>
    <w:p w:rsidR="00850B65" w:rsidRDefault="00850B65" w:rsidP="00850B65">
      <w:pPr>
        <w:rPr>
          <w:rFonts w:ascii="Cambria" w:eastAsia="Times New Roman" w:hAnsi="Cambria"/>
          <w:b/>
          <w:bCs/>
          <w:color w:val="365F91"/>
          <w:sz w:val="28"/>
          <w:szCs w:val="28"/>
        </w:rPr>
      </w:pPr>
      <w:r>
        <w:br w:type="page"/>
      </w:r>
    </w:p>
    <w:p w:rsidR="00850B65" w:rsidRDefault="00850B65" w:rsidP="00E65111">
      <w:pPr>
        <w:pStyle w:val="Nagwek1"/>
        <w:numPr>
          <w:ilvl w:val="0"/>
          <w:numId w:val="3"/>
        </w:numPr>
        <w:spacing w:line="276" w:lineRule="auto"/>
        <w:jc w:val="left"/>
      </w:pPr>
      <w:bookmarkStart w:id="1" w:name="_Toc391669084"/>
      <w:r>
        <w:lastRenderedPageBreak/>
        <w:t>Metodologia tworzenia Strategii Rozwoju Gminy Skulsk na lata 2014-2020</w:t>
      </w:r>
      <w:bookmarkEnd w:id="1"/>
    </w:p>
    <w:p w:rsidR="00850B65" w:rsidRPr="00E356FB" w:rsidRDefault="00850B65" w:rsidP="00850B65">
      <w:pPr>
        <w:spacing w:line="360" w:lineRule="auto"/>
        <w:ind w:firstLine="709"/>
      </w:pPr>
      <w:r w:rsidRPr="00E356FB">
        <w:t xml:space="preserve">Wyzwania rozwojowe przed jakimi stają jednostki samorządu terytorialnego związane są z procesami globalizacji i integracji. Przestrzeń, dotychczas rozumiana w klasycznym, geograficznym kontekście przestaje być tylko rozciągłością wzdłuż wymiarów, a poddaje się procesom kurczenia. Odległość ma coraz mniejsze znaczenie w dobie korzystania z Internetu, powszechnej mobilności i innowacjom. Nowy paradygmat polityki regionalnej opiera się jednak na znaczeniu terytorium i jego specyfice. </w:t>
      </w:r>
      <w:proofErr w:type="spellStart"/>
      <w:r w:rsidRPr="00E356FB">
        <w:rPr>
          <w:i/>
        </w:rPr>
        <w:t>Place-based</w:t>
      </w:r>
      <w:proofErr w:type="spellEnd"/>
      <w:r w:rsidRPr="00E356FB">
        <w:rPr>
          <w:i/>
        </w:rPr>
        <w:t xml:space="preserve"> </w:t>
      </w:r>
      <w:proofErr w:type="spellStart"/>
      <w:r w:rsidRPr="00E356FB">
        <w:rPr>
          <w:i/>
        </w:rPr>
        <w:t>policy</w:t>
      </w:r>
      <w:proofErr w:type="spellEnd"/>
      <w:r w:rsidRPr="00E356FB">
        <w:t xml:space="preserve"> to długoterminowa strategia rozwoju oparta na czynnikach endogenicznych i ukierunkowana na przeciwdziałanie wykluczeniu społecznemu. Nowy paradygmat wyraźnie dostosowuje się do charakteru miejsca, skupia się na wykorzystaniu lokalnych umiejętności i doświadczeń. Projekty realizowane w ramach nowej polityki regionalnej charakteryzować się mają wysokim stopniem kontroli społecznej i kluczowym znaczeniem partycypacji społecznej. </w:t>
      </w:r>
    </w:p>
    <w:p w:rsidR="00850B65" w:rsidRPr="00E356FB" w:rsidRDefault="00850B65" w:rsidP="00850B65">
      <w:pPr>
        <w:spacing w:line="360" w:lineRule="auto"/>
        <w:ind w:firstLine="708"/>
      </w:pPr>
      <w:r w:rsidRPr="00E356FB">
        <w:t xml:space="preserve">Realizacja strategii jest nieustannym procesem, który wpisuje się w założenia cyklu </w:t>
      </w:r>
      <w:proofErr w:type="spellStart"/>
      <w:r w:rsidRPr="00E356FB">
        <w:t>Deminga</w:t>
      </w:r>
      <w:proofErr w:type="spellEnd"/>
      <w:r w:rsidRPr="00E356FB">
        <w:t>, opartego na prostej zasadzie następowania po sobie kolejnych etapów działania (rysunek 1). Strategia Rozwoju Gminy Skulsk na lata 2014-2020 powstawała według metodologii J. </w:t>
      </w:r>
      <w:proofErr w:type="spellStart"/>
      <w:r w:rsidRPr="00E356FB">
        <w:t>Brysona</w:t>
      </w:r>
      <w:proofErr w:type="spellEnd"/>
      <w:r w:rsidRPr="00E356FB">
        <w:rPr>
          <w:rStyle w:val="Odwoanieprzypisudolnego"/>
        </w:rPr>
        <w:footnoteReference w:id="1"/>
      </w:r>
      <w:r w:rsidRPr="00E356FB">
        <w:t xml:space="preserve"> wykorzystywanej w planowaniu instytucji publicznych i non profit oraz jednostek terytorialnych, która opiera się na podejściu procesowym ukierunkowanym na pobudzenie zaangażowania </w:t>
      </w:r>
      <w:proofErr w:type="spellStart"/>
      <w:r w:rsidRPr="00E356FB">
        <w:t>interesariuszy</w:t>
      </w:r>
      <w:proofErr w:type="spellEnd"/>
      <w:r w:rsidRPr="00E356FB">
        <w:t xml:space="preserve"> wewnętrznych i zewnętrznych w realizację strategii. Tworzenie strategii jest więc procesem opartym na postulacie ciągłości i zaangażowania. </w:t>
      </w:r>
    </w:p>
    <w:tbl>
      <w:tblPr>
        <w:tblW w:w="0" w:type="auto"/>
        <w:jc w:val="center"/>
        <w:tblLook w:val="04A0"/>
      </w:tblPr>
      <w:tblGrid>
        <w:gridCol w:w="4606"/>
        <w:gridCol w:w="4606"/>
      </w:tblGrid>
      <w:tr w:rsidR="00850B65" w:rsidRPr="006D75CC" w:rsidTr="00D31911">
        <w:trPr>
          <w:trHeight w:val="3624"/>
          <w:jc w:val="center"/>
        </w:trPr>
        <w:tc>
          <w:tcPr>
            <w:tcW w:w="4606" w:type="dxa"/>
            <w:vAlign w:val="center"/>
          </w:tcPr>
          <w:p w:rsidR="00850B65" w:rsidRPr="006D75CC" w:rsidRDefault="00850B65" w:rsidP="00D31911">
            <w:pPr>
              <w:spacing w:line="360" w:lineRule="auto"/>
              <w:rPr>
                <w:rFonts w:ascii="Times New Roman" w:hAnsi="Times New Roman"/>
              </w:rPr>
            </w:pPr>
            <w:r>
              <w:rPr>
                <w:rFonts w:ascii="Times New Roman" w:hAnsi="Times New Roman"/>
                <w:noProof/>
                <w:lang w:eastAsia="pl-PL"/>
              </w:rPr>
              <w:drawing>
                <wp:inline distT="0" distB="0" distL="0" distR="0">
                  <wp:extent cx="2137554" cy="2191109"/>
                  <wp:effectExtent l="19050" t="0" r="15096" b="0"/>
                  <wp:docPr id="1" name="Diagram 93"/>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tc>
        <w:tc>
          <w:tcPr>
            <w:tcW w:w="4606" w:type="dxa"/>
            <w:vAlign w:val="center"/>
          </w:tcPr>
          <w:p w:rsidR="00850B65" w:rsidRPr="006D75CC" w:rsidRDefault="00850B65" w:rsidP="00D31911">
            <w:pPr>
              <w:spacing w:line="360" w:lineRule="auto"/>
              <w:rPr>
                <w:rFonts w:ascii="Times New Roman" w:hAnsi="Times New Roman"/>
              </w:rPr>
            </w:pPr>
            <w:r>
              <w:rPr>
                <w:rFonts w:ascii="Times New Roman" w:hAnsi="Times New Roman"/>
                <w:noProof/>
                <w:lang w:eastAsia="pl-PL"/>
              </w:rPr>
              <w:drawing>
                <wp:inline distT="0" distB="0" distL="0" distR="0">
                  <wp:extent cx="2355011" cy="2277373"/>
                  <wp:effectExtent l="19050" t="0" r="26239" b="0"/>
                  <wp:docPr id="2" name="Diagram 95"/>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tc>
      </w:tr>
      <w:tr w:rsidR="00850B65" w:rsidRPr="006D75CC" w:rsidTr="00D31911">
        <w:trPr>
          <w:trHeight w:val="429"/>
          <w:jc w:val="center"/>
        </w:trPr>
        <w:tc>
          <w:tcPr>
            <w:tcW w:w="4606" w:type="dxa"/>
            <w:vAlign w:val="center"/>
          </w:tcPr>
          <w:p w:rsidR="00850B65" w:rsidRPr="006D75CC" w:rsidRDefault="00850B65" w:rsidP="00D31911">
            <w:pPr>
              <w:spacing w:line="360" w:lineRule="auto"/>
              <w:jc w:val="center"/>
              <w:rPr>
                <w:i/>
                <w:noProof/>
                <w:lang w:eastAsia="pl-PL"/>
              </w:rPr>
            </w:pPr>
            <w:r w:rsidRPr="006D75CC">
              <w:rPr>
                <w:i/>
                <w:noProof/>
                <w:lang w:eastAsia="pl-PL"/>
              </w:rPr>
              <w:t>Cykl Deminga</w:t>
            </w:r>
          </w:p>
        </w:tc>
        <w:tc>
          <w:tcPr>
            <w:tcW w:w="4606" w:type="dxa"/>
            <w:vAlign w:val="center"/>
          </w:tcPr>
          <w:p w:rsidR="00850B65" w:rsidRPr="006D75CC" w:rsidRDefault="00850B65" w:rsidP="00D31911">
            <w:pPr>
              <w:spacing w:line="360" w:lineRule="auto"/>
              <w:jc w:val="center"/>
              <w:rPr>
                <w:i/>
                <w:noProof/>
                <w:lang w:eastAsia="pl-PL"/>
              </w:rPr>
            </w:pPr>
            <w:r w:rsidRPr="006D75CC">
              <w:rPr>
                <w:i/>
                <w:noProof/>
                <w:lang w:eastAsia="pl-PL"/>
              </w:rPr>
              <w:t>Cykl strategiczny</w:t>
            </w:r>
          </w:p>
        </w:tc>
      </w:tr>
    </w:tbl>
    <w:p w:rsidR="00850B65" w:rsidRPr="00E356FB" w:rsidRDefault="00850B65" w:rsidP="00850B65">
      <w:pPr>
        <w:pStyle w:val="Legenda"/>
        <w:spacing w:after="0"/>
        <w:ind w:left="851" w:hanging="851"/>
        <w:jc w:val="center"/>
        <w:rPr>
          <w:sz w:val="22"/>
        </w:rPr>
      </w:pPr>
      <w:bookmarkStart w:id="2" w:name="_Toc373978177"/>
      <w:bookmarkStart w:id="3" w:name="_Toc386540226"/>
      <w:bookmarkStart w:id="4" w:name="_Toc386922503"/>
      <w:bookmarkStart w:id="5" w:name="_Toc391669080"/>
      <w:r w:rsidRPr="00E356FB">
        <w:rPr>
          <w:sz w:val="22"/>
        </w:rPr>
        <w:t xml:space="preserve">Rysunek </w:t>
      </w:r>
      <w:r w:rsidR="00A33A40" w:rsidRPr="00E356FB">
        <w:rPr>
          <w:sz w:val="22"/>
        </w:rPr>
        <w:fldChar w:fldCharType="begin"/>
      </w:r>
      <w:r w:rsidRPr="00E356FB">
        <w:rPr>
          <w:sz w:val="22"/>
        </w:rPr>
        <w:instrText xml:space="preserve"> SEQ Rysunek \* ARABIC </w:instrText>
      </w:r>
      <w:r w:rsidR="00A33A40" w:rsidRPr="00E356FB">
        <w:rPr>
          <w:sz w:val="22"/>
        </w:rPr>
        <w:fldChar w:fldCharType="separate"/>
      </w:r>
      <w:r>
        <w:rPr>
          <w:noProof/>
          <w:sz w:val="22"/>
        </w:rPr>
        <w:t>1</w:t>
      </w:r>
      <w:r w:rsidR="00A33A40" w:rsidRPr="00E356FB">
        <w:rPr>
          <w:sz w:val="22"/>
        </w:rPr>
        <w:fldChar w:fldCharType="end"/>
      </w:r>
      <w:r w:rsidRPr="00E356FB">
        <w:rPr>
          <w:sz w:val="22"/>
        </w:rPr>
        <w:t xml:space="preserve">. Cykl </w:t>
      </w:r>
      <w:proofErr w:type="spellStart"/>
      <w:r w:rsidRPr="00E356FB">
        <w:rPr>
          <w:sz w:val="22"/>
        </w:rPr>
        <w:t>Deminga</w:t>
      </w:r>
      <w:proofErr w:type="spellEnd"/>
      <w:r w:rsidRPr="00E356FB">
        <w:rPr>
          <w:sz w:val="22"/>
        </w:rPr>
        <w:t xml:space="preserve"> i cykl strategiczny</w:t>
      </w:r>
      <w:bookmarkEnd w:id="2"/>
      <w:bookmarkEnd w:id="3"/>
      <w:bookmarkEnd w:id="4"/>
      <w:bookmarkEnd w:id="5"/>
    </w:p>
    <w:p w:rsidR="00850B65" w:rsidRPr="00E356FB" w:rsidRDefault="00850B65" w:rsidP="00850B65">
      <w:pPr>
        <w:pStyle w:val="Legenda"/>
        <w:spacing w:after="0"/>
        <w:ind w:left="851" w:hanging="851"/>
        <w:jc w:val="center"/>
      </w:pPr>
      <w:r w:rsidRPr="00E356FB">
        <w:t>Źródło: opracowanie własne</w:t>
      </w:r>
    </w:p>
    <w:p w:rsidR="00850B65" w:rsidRPr="00EA17A2" w:rsidRDefault="00850B65" w:rsidP="00850B65">
      <w:pPr>
        <w:spacing w:line="360" w:lineRule="auto"/>
        <w:rPr>
          <w:highlight w:val="yellow"/>
        </w:rPr>
      </w:pPr>
    </w:p>
    <w:p w:rsidR="00850B65" w:rsidRPr="00E356FB" w:rsidRDefault="00850B65" w:rsidP="00850B65">
      <w:pPr>
        <w:spacing w:line="360" w:lineRule="auto"/>
        <w:ind w:firstLine="708"/>
      </w:pPr>
      <w:r w:rsidRPr="00E356FB">
        <w:t xml:space="preserve">Strategia Rozwoju Gminy Skulsk na lata 2014-2020 została przygotowana z uwzględnieniem najważniejszego zasobu endogenicznego Gminy, jakim jest kapitał ludzki. Partycypacja społeczna, na szeroką skalę zastosowana w tworzeniu tej strategii, ma znaczenie ze względu na nowe podejście w funkcjonowaniu regionów, które wskazuje na to, że terytorium jest systemem złożonym o wysokim stopniu skomplikowania i odpowiednie zaangażowanie aktorów lokalnych w proces tworzenia, wdrażania i monitorowania Strategii pozwala multiplikować efekty zmian i może prowadzić do zmiany ścieżki rozwoju danego terytorium w długim okresie. </w:t>
      </w:r>
    </w:p>
    <w:p w:rsidR="00850B65" w:rsidRPr="00E356FB" w:rsidRDefault="00850B65" w:rsidP="00850B65">
      <w:pPr>
        <w:spacing w:line="360" w:lineRule="auto"/>
        <w:ind w:firstLine="708"/>
        <w:rPr>
          <w:highlight w:val="yellow"/>
        </w:rPr>
      </w:pPr>
      <w:r w:rsidRPr="00E356FB">
        <w:t>Korzystając z danych dostępnych w statystyce publicznej oraz przy zaangażowaniu pracowników Urzędu Gminy przygotowano diagnozę sytuacji społeczno-gospodarczej Gminy. Na podstawie zgromadzonych danych zebranych podczas konsultacji oraz</w:t>
      </w:r>
      <w:r>
        <w:t xml:space="preserve"> </w:t>
      </w:r>
      <w:r w:rsidRPr="006340DE">
        <w:t xml:space="preserve">formularza dostępnego </w:t>
      </w:r>
      <w:r w:rsidRPr="00E356FB">
        <w:t xml:space="preserve">poprzez stronę internetową www.gmina-skulsk.pl, spotkań z władzami oraz indywidualnych rozmów przeprowadzonych z Mieszkańcami sformułowano wizję, a także schemat celów uporządkowanych hierarchicznie. Do celów określono strategię monitorowania i ewaluacji działań strategicznych, proponując wskaźniki kontekstowe i strategiczne mierzące stopień realizacji zamierzeń. Wyznaczone cele poddano analizie uwzględniając komplementarność ich treści w ramach schematu oraz spójność z zapisami europejskich i krajowych dokumentów strategicznych a także dokumentów strategicznych jednostek samorządu terytorialnego: </w:t>
      </w:r>
      <w:r w:rsidRPr="00E356FB">
        <w:rPr>
          <w:i/>
        </w:rPr>
        <w:t>Strategii Europa 2020, Strategii Rozwoju Kraju 2020, Krajowej Strategii Rozwoju Regionalnego 2010-2020,</w:t>
      </w:r>
      <w:r w:rsidRPr="00E356FB">
        <w:t xml:space="preserve"> </w:t>
      </w:r>
      <w:r w:rsidRPr="00E356FB">
        <w:rPr>
          <w:i/>
        </w:rPr>
        <w:t>Strategii Rozwoju Województwa Wielkopolskiego do roku 2020</w:t>
      </w:r>
      <w:r w:rsidRPr="00E356FB">
        <w:t xml:space="preserve">, </w:t>
      </w:r>
      <w:r w:rsidRPr="00E356FB">
        <w:rPr>
          <w:i/>
        </w:rPr>
        <w:t>projektu Wielkopolskiego Regionalnego Programu Operacyjnego na lata 2014-2020</w:t>
      </w:r>
      <w:r>
        <w:rPr>
          <w:i/>
        </w:rPr>
        <w:t xml:space="preserve">. </w:t>
      </w:r>
      <w:r w:rsidRPr="007648E4">
        <w:t>Opracowano także plan wdrażania i plan komunikacji społecznej dokumentu.</w:t>
      </w:r>
    </w:p>
    <w:p w:rsidR="00850B65" w:rsidRPr="00815304" w:rsidRDefault="00850B65" w:rsidP="00850B65"/>
    <w:p w:rsidR="00850B65" w:rsidRDefault="00850B65" w:rsidP="00E65111">
      <w:pPr>
        <w:pStyle w:val="Nagwek1"/>
        <w:numPr>
          <w:ilvl w:val="0"/>
          <w:numId w:val="3"/>
        </w:numPr>
        <w:spacing w:line="276" w:lineRule="auto"/>
        <w:jc w:val="left"/>
      </w:pPr>
      <w:bookmarkStart w:id="6" w:name="_Toc391669085"/>
      <w:r>
        <w:t>Diagnoza sytuacji społeczno-gospodarczej</w:t>
      </w:r>
      <w:bookmarkEnd w:id="6"/>
      <w:r>
        <w:t xml:space="preserve"> </w:t>
      </w:r>
    </w:p>
    <w:p w:rsidR="00850B65" w:rsidRPr="007A7E7D" w:rsidRDefault="00850B65" w:rsidP="00E65111">
      <w:pPr>
        <w:pStyle w:val="Nagwek2"/>
        <w:keepLines/>
        <w:numPr>
          <w:ilvl w:val="1"/>
          <w:numId w:val="3"/>
        </w:numPr>
        <w:spacing w:before="200" w:line="276" w:lineRule="auto"/>
        <w:jc w:val="left"/>
        <w:rPr>
          <w:rFonts w:asciiTheme="majorHAnsi" w:hAnsiTheme="majorHAnsi" w:cstheme="minorHAnsi"/>
          <w:b/>
          <w:color w:val="548DD4" w:themeColor="text2" w:themeTint="99"/>
        </w:rPr>
      </w:pPr>
      <w:bookmarkStart w:id="7" w:name="_Toc391669086"/>
      <w:r w:rsidRPr="007A7E7D">
        <w:rPr>
          <w:rFonts w:asciiTheme="majorHAnsi" w:hAnsiTheme="majorHAnsi" w:cstheme="minorHAnsi"/>
          <w:b/>
          <w:color w:val="548DD4" w:themeColor="text2" w:themeTint="99"/>
        </w:rPr>
        <w:t>Informacje ogólne</w:t>
      </w:r>
      <w:bookmarkEnd w:id="7"/>
    </w:p>
    <w:p w:rsidR="00850B65" w:rsidRDefault="00850B65" w:rsidP="00E65111">
      <w:pPr>
        <w:pStyle w:val="Nagwek3"/>
        <w:numPr>
          <w:ilvl w:val="2"/>
          <w:numId w:val="3"/>
        </w:numPr>
        <w:spacing w:line="276" w:lineRule="auto"/>
        <w:jc w:val="left"/>
      </w:pPr>
      <w:bookmarkStart w:id="8" w:name="_Toc391669087"/>
      <w:r>
        <w:t>Położenie i uwarunkowania administracyjne</w:t>
      </w:r>
      <w:bookmarkEnd w:id="8"/>
    </w:p>
    <w:p w:rsidR="00850B65" w:rsidRDefault="00850B65" w:rsidP="00850B65">
      <w:pPr>
        <w:spacing w:line="360" w:lineRule="auto"/>
        <w:ind w:firstLine="708"/>
      </w:pPr>
      <w:r>
        <w:t xml:space="preserve">Gmina Skulsk położona jest w </w:t>
      </w:r>
      <w:r w:rsidRPr="00C00135">
        <w:t>północnej części powiatu konińskiego na terenie Pojezierza Wielkopolskiego</w:t>
      </w:r>
      <w:r>
        <w:t xml:space="preserve"> (rysunek 2). </w:t>
      </w:r>
    </w:p>
    <w:tbl>
      <w:tblPr>
        <w:tblW w:w="0" w:type="auto"/>
        <w:tblInd w:w="108" w:type="dxa"/>
        <w:tblLook w:val="04A0"/>
      </w:tblPr>
      <w:tblGrid>
        <w:gridCol w:w="4067"/>
        <w:gridCol w:w="4241"/>
      </w:tblGrid>
      <w:tr w:rsidR="00850B65" w:rsidRPr="006D75CC" w:rsidTr="00D31911">
        <w:trPr>
          <w:trHeight w:val="3380"/>
        </w:trPr>
        <w:tc>
          <w:tcPr>
            <w:tcW w:w="4067" w:type="dxa"/>
            <w:vAlign w:val="center"/>
          </w:tcPr>
          <w:p w:rsidR="00850B65" w:rsidRPr="006D75CC" w:rsidRDefault="00850B65" w:rsidP="00D31911">
            <w:pPr>
              <w:pStyle w:val="Legenda"/>
              <w:spacing w:after="0"/>
              <w:jc w:val="right"/>
              <w:rPr>
                <w:sz w:val="22"/>
                <w:szCs w:val="22"/>
              </w:rPr>
            </w:pPr>
            <w:r>
              <w:rPr>
                <w:noProof/>
                <w:lang w:eastAsia="pl-PL"/>
              </w:rPr>
              <w:lastRenderedPageBreak/>
              <w:drawing>
                <wp:inline distT="0" distB="0" distL="0" distR="0">
                  <wp:extent cx="1828800" cy="2306955"/>
                  <wp:effectExtent l="19050" t="0" r="0" b="0"/>
                  <wp:docPr id="3" name="Obraz 52" descr="Plik:POL województwo wielkopolskie powiat koni&amp;nacute;ski map.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2" descr="Plik:POL województwo wielkopolskie powiat koni&amp;nacute;ski map.svg"/>
                          <pic:cNvPicPr>
                            <a:picLocks noChangeAspect="1" noChangeArrowheads="1"/>
                          </pic:cNvPicPr>
                        </pic:nvPicPr>
                        <pic:blipFill>
                          <a:blip r:embed="rId18" cstate="print"/>
                          <a:srcRect/>
                          <a:stretch>
                            <a:fillRect/>
                          </a:stretch>
                        </pic:blipFill>
                        <pic:spPr bwMode="auto">
                          <a:xfrm>
                            <a:off x="0" y="0"/>
                            <a:ext cx="1828800" cy="2306955"/>
                          </a:xfrm>
                          <a:prstGeom prst="rect">
                            <a:avLst/>
                          </a:prstGeom>
                          <a:noFill/>
                          <a:ln w="9525">
                            <a:noFill/>
                            <a:miter lim="800000"/>
                            <a:headEnd/>
                            <a:tailEnd/>
                          </a:ln>
                        </pic:spPr>
                      </pic:pic>
                    </a:graphicData>
                  </a:graphic>
                </wp:inline>
              </w:drawing>
            </w:r>
          </w:p>
        </w:tc>
        <w:tc>
          <w:tcPr>
            <w:tcW w:w="4241" w:type="dxa"/>
            <w:vAlign w:val="center"/>
          </w:tcPr>
          <w:p w:rsidR="00850B65" w:rsidRPr="006D75CC" w:rsidRDefault="00850B65" w:rsidP="00D31911">
            <w:r>
              <w:rPr>
                <w:noProof/>
                <w:lang w:eastAsia="pl-PL"/>
              </w:rPr>
              <w:drawing>
                <wp:inline distT="0" distB="0" distL="0" distR="0">
                  <wp:extent cx="1711960" cy="2179955"/>
                  <wp:effectExtent l="19050" t="0" r="2540" b="0"/>
                  <wp:docPr id="4" name="Obraz 55" descr="Plik:POL powiat koni&amp;nacute;ski gmina Skulsk map.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5" descr="Plik:POL powiat koni&amp;nacute;ski gmina Skulsk map.svg"/>
                          <pic:cNvPicPr>
                            <a:picLocks noChangeAspect="1" noChangeArrowheads="1"/>
                          </pic:cNvPicPr>
                        </pic:nvPicPr>
                        <pic:blipFill>
                          <a:blip r:embed="rId19" cstate="print"/>
                          <a:srcRect/>
                          <a:stretch>
                            <a:fillRect/>
                          </a:stretch>
                        </pic:blipFill>
                        <pic:spPr bwMode="auto">
                          <a:xfrm>
                            <a:off x="0" y="0"/>
                            <a:ext cx="1711960" cy="2179955"/>
                          </a:xfrm>
                          <a:prstGeom prst="rect">
                            <a:avLst/>
                          </a:prstGeom>
                          <a:noFill/>
                          <a:ln w="9525">
                            <a:noFill/>
                            <a:miter lim="800000"/>
                            <a:headEnd/>
                            <a:tailEnd/>
                          </a:ln>
                        </pic:spPr>
                      </pic:pic>
                    </a:graphicData>
                  </a:graphic>
                </wp:inline>
              </w:drawing>
            </w:r>
          </w:p>
        </w:tc>
      </w:tr>
    </w:tbl>
    <w:p w:rsidR="00850B65" w:rsidRPr="00746E7C" w:rsidRDefault="00850B65" w:rsidP="00850B65">
      <w:pPr>
        <w:pStyle w:val="Legenda"/>
        <w:spacing w:after="0"/>
        <w:jc w:val="center"/>
        <w:rPr>
          <w:sz w:val="22"/>
        </w:rPr>
      </w:pPr>
      <w:bookmarkStart w:id="9" w:name="_Toc391669081"/>
      <w:r w:rsidRPr="00746E7C">
        <w:rPr>
          <w:sz w:val="22"/>
        </w:rPr>
        <w:t xml:space="preserve">Rysunek </w:t>
      </w:r>
      <w:r w:rsidR="00A33A40" w:rsidRPr="00746E7C">
        <w:rPr>
          <w:sz w:val="22"/>
        </w:rPr>
        <w:fldChar w:fldCharType="begin"/>
      </w:r>
      <w:r w:rsidRPr="00746E7C">
        <w:rPr>
          <w:sz w:val="22"/>
        </w:rPr>
        <w:instrText xml:space="preserve"> SEQ Rysunek \* ARABIC </w:instrText>
      </w:r>
      <w:r w:rsidR="00A33A40" w:rsidRPr="00746E7C">
        <w:rPr>
          <w:sz w:val="22"/>
        </w:rPr>
        <w:fldChar w:fldCharType="separate"/>
      </w:r>
      <w:r>
        <w:rPr>
          <w:noProof/>
          <w:sz w:val="22"/>
        </w:rPr>
        <w:t>2</w:t>
      </w:r>
      <w:r w:rsidR="00A33A40" w:rsidRPr="00746E7C">
        <w:rPr>
          <w:sz w:val="22"/>
        </w:rPr>
        <w:fldChar w:fldCharType="end"/>
      </w:r>
      <w:r w:rsidRPr="00746E7C">
        <w:rPr>
          <w:sz w:val="22"/>
        </w:rPr>
        <w:t xml:space="preserve">. Gmina </w:t>
      </w:r>
      <w:r>
        <w:rPr>
          <w:sz w:val="22"/>
        </w:rPr>
        <w:t>Skulsk</w:t>
      </w:r>
      <w:r w:rsidRPr="00746E7C">
        <w:rPr>
          <w:sz w:val="22"/>
        </w:rPr>
        <w:t xml:space="preserve"> </w:t>
      </w:r>
      <w:r>
        <w:rPr>
          <w:sz w:val="22"/>
        </w:rPr>
        <w:t xml:space="preserve">w </w:t>
      </w:r>
      <w:r w:rsidRPr="007C31C3">
        <w:rPr>
          <w:sz w:val="22"/>
        </w:rPr>
        <w:t>Wielkopolsce i w powiecie</w:t>
      </w:r>
      <w:r>
        <w:rPr>
          <w:sz w:val="22"/>
        </w:rPr>
        <w:t xml:space="preserve"> konińskim</w:t>
      </w:r>
      <w:bookmarkEnd w:id="9"/>
    </w:p>
    <w:p w:rsidR="00850B65" w:rsidRDefault="00850B65" w:rsidP="00850B65">
      <w:pPr>
        <w:ind w:left="707"/>
        <w:jc w:val="center"/>
        <w:rPr>
          <w:b/>
          <w:bCs/>
          <w:color w:val="4F81BD"/>
          <w:sz w:val="18"/>
          <w:szCs w:val="18"/>
        </w:rPr>
      </w:pPr>
      <w:r w:rsidRPr="007C31C3">
        <w:rPr>
          <w:b/>
          <w:bCs/>
          <w:color w:val="4F81BD"/>
          <w:sz w:val="18"/>
          <w:szCs w:val="18"/>
        </w:rPr>
        <w:t xml:space="preserve">Źródło: </w:t>
      </w:r>
      <w:r w:rsidRPr="0020434E">
        <w:rPr>
          <w:b/>
          <w:bCs/>
          <w:color w:val="4F81BD"/>
          <w:sz w:val="18"/>
          <w:szCs w:val="18"/>
        </w:rPr>
        <w:t>http://pl.wikipedia.org/wiki/Skulsk_%28gmina%29</w:t>
      </w:r>
    </w:p>
    <w:p w:rsidR="00850B65" w:rsidRPr="0020434E" w:rsidRDefault="00850B65" w:rsidP="00850B65">
      <w:pPr>
        <w:ind w:left="707"/>
        <w:jc w:val="center"/>
        <w:rPr>
          <w:b/>
          <w:bCs/>
          <w:color w:val="4F81BD"/>
          <w:sz w:val="18"/>
          <w:szCs w:val="18"/>
        </w:rPr>
      </w:pPr>
    </w:p>
    <w:p w:rsidR="00850B65" w:rsidRDefault="00850B65" w:rsidP="00850B65">
      <w:pPr>
        <w:spacing w:line="360" w:lineRule="auto"/>
        <w:ind w:firstLine="708"/>
      </w:pPr>
      <w:r>
        <w:t xml:space="preserve">Gmina Skulsk graniczy z sześcioma gminami i są to </w:t>
      </w:r>
      <w:r w:rsidRPr="00C00135">
        <w:t>Jeziora Wielkie</w:t>
      </w:r>
      <w:r>
        <w:t xml:space="preserve"> (powiat mogileński)</w:t>
      </w:r>
      <w:r w:rsidRPr="00C00135">
        <w:t>, Kruszwica</w:t>
      </w:r>
      <w:r>
        <w:t xml:space="preserve"> (powiat inowrocławski)</w:t>
      </w:r>
      <w:r w:rsidRPr="00C00135">
        <w:t>, Piotrków Kujawski</w:t>
      </w:r>
      <w:r>
        <w:t xml:space="preserve"> (powiat radziejowski)</w:t>
      </w:r>
      <w:r w:rsidRPr="00C00135">
        <w:t>, Ślesin</w:t>
      </w:r>
      <w:r>
        <w:t xml:space="preserve"> (powiat koniński)</w:t>
      </w:r>
      <w:r w:rsidRPr="00C00135">
        <w:t>, Wierzbinek</w:t>
      </w:r>
      <w:r>
        <w:t xml:space="preserve"> (powiat koniński)</w:t>
      </w:r>
      <w:r w:rsidRPr="00C00135">
        <w:t>, Wilczyn</w:t>
      </w:r>
      <w:r>
        <w:t xml:space="preserve"> (powiat koniński). Siedziba Gminy znajduje się w miejscowości Skulsk. Gmina Skulsk zajmuje powierzchnie 84,86 </w:t>
      </w:r>
      <w:proofErr w:type="spellStart"/>
      <w:r>
        <w:t>km²</w:t>
      </w:r>
      <w:proofErr w:type="spellEnd"/>
      <w:r>
        <w:t xml:space="preserve">, co stanowi 5,38% powierzchni powiatu konińskiego. </w:t>
      </w:r>
      <w:r w:rsidRPr="004C3058">
        <w:t xml:space="preserve">Według danych z </w:t>
      </w:r>
      <w:r>
        <w:t>31 grudnia</w:t>
      </w:r>
      <w:r w:rsidRPr="004C3058">
        <w:t xml:space="preserve"> </w:t>
      </w:r>
      <w:r>
        <w:t>2012 G</w:t>
      </w:r>
      <w:r w:rsidRPr="004C3058">
        <w:t>minę zamieszkiwało</w:t>
      </w:r>
      <w:r>
        <w:t xml:space="preserve"> </w:t>
      </w:r>
      <w:r w:rsidRPr="00B81D77">
        <w:t>6240</w:t>
      </w:r>
      <w:r>
        <w:t xml:space="preserve"> osób. </w:t>
      </w:r>
    </w:p>
    <w:p w:rsidR="00850B65" w:rsidRDefault="00850B65" w:rsidP="00850B65">
      <w:pPr>
        <w:spacing w:line="360" w:lineRule="auto"/>
        <w:ind w:firstLine="708"/>
      </w:pPr>
      <w:r>
        <w:t xml:space="preserve">Gmina podzielona jest na dwadzieścia dwa sołectwa: Buszkowo, Buszkowo-Parcele, Celinowo, Czartowo, Czartówek, Dąb, Dzierżysław, Gawrony, Goplana, Kobylanki, Lisewo, Łuszczewo, Mielnica Duża, Mniszki, Paniewo, Pilich, Popielewo (sołectwa: Popielewo I </w:t>
      </w:r>
      <w:proofErr w:type="spellStart"/>
      <w:r>
        <w:t>i</w:t>
      </w:r>
      <w:proofErr w:type="spellEnd"/>
      <w:r>
        <w:t xml:space="preserve"> Popielewo II), </w:t>
      </w:r>
      <w:proofErr w:type="spellStart"/>
      <w:r>
        <w:t>Radwańczewo</w:t>
      </w:r>
      <w:proofErr w:type="spellEnd"/>
      <w:r>
        <w:t>, Rakowo, Skulsk, Skulska Wieś. Przez teren Gminy przebiega droga krajowa nr 25 - ważna trasa komunikacyjna łącząca miasta Ostrów Wielkopolski i Bydgoszcz.</w:t>
      </w:r>
    </w:p>
    <w:p w:rsidR="00850B65" w:rsidRPr="00E83E52" w:rsidRDefault="00850B65" w:rsidP="00850B65"/>
    <w:p w:rsidR="00850B65" w:rsidRDefault="00850B65" w:rsidP="00E65111">
      <w:pPr>
        <w:pStyle w:val="Nagwek3"/>
        <w:numPr>
          <w:ilvl w:val="2"/>
          <w:numId w:val="3"/>
        </w:numPr>
        <w:spacing w:line="276" w:lineRule="auto"/>
        <w:jc w:val="left"/>
      </w:pPr>
      <w:bookmarkStart w:id="10" w:name="_Toc391669088"/>
      <w:r>
        <w:t>Historia</w:t>
      </w:r>
      <w:bookmarkEnd w:id="10"/>
    </w:p>
    <w:p w:rsidR="00850B65" w:rsidRDefault="00850B65" w:rsidP="00850B65">
      <w:pPr>
        <w:spacing w:line="360" w:lineRule="auto"/>
        <w:ind w:firstLine="709"/>
      </w:pPr>
      <w:r>
        <w:rPr>
          <w:rFonts w:cs="Calibri"/>
          <w:color w:val="333333"/>
        </w:rPr>
        <w:t xml:space="preserve">Pierwsze wzmianki historyczne o wsi Skulsk </w:t>
      </w:r>
      <w:r w:rsidRPr="00406A72">
        <w:t>(</w:t>
      </w:r>
      <w:proofErr w:type="spellStart"/>
      <w:r w:rsidRPr="00406A72">
        <w:t>Skólsko</w:t>
      </w:r>
      <w:proofErr w:type="spellEnd"/>
      <w:r w:rsidRPr="00406A72">
        <w:t xml:space="preserve">) </w:t>
      </w:r>
      <w:r>
        <w:rPr>
          <w:rFonts w:cs="Calibri"/>
          <w:color w:val="333333"/>
        </w:rPr>
        <w:t xml:space="preserve">pojawiły się w </w:t>
      </w:r>
      <w:r w:rsidRPr="00406A72">
        <w:t>1249</w:t>
      </w:r>
      <w:r>
        <w:t xml:space="preserve"> </w:t>
      </w:r>
      <w:r w:rsidRPr="00406A72">
        <w:t>r.</w:t>
      </w:r>
      <w:r>
        <w:t xml:space="preserve"> </w:t>
      </w:r>
      <w:r w:rsidRPr="00406A72">
        <w:t>jako posiadłość klasztoru norbertanek</w:t>
      </w:r>
      <w:r>
        <w:t xml:space="preserve"> w Strzelnie. W 1315 r. osada została sprzedana </w:t>
      </w:r>
      <w:r w:rsidRPr="00406A72">
        <w:t xml:space="preserve">biskupowi kujawskiemu </w:t>
      </w:r>
      <w:proofErr w:type="spellStart"/>
      <w:r w:rsidRPr="00406A72">
        <w:t>Gerwardowi</w:t>
      </w:r>
      <w:proofErr w:type="spellEnd"/>
      <w:r>
        <w:t xml:space="preserve">, a Skulsk tym samym stał się własnością kościelną. Skulsk zyskał prawa miejskie w 1384 r., które zostały nadane przez Ziemowita IV. W późniejszych latach (1409 r.) Władysław Jagiełło zmienił ulokowanie miasta z prawa polskiego na prawo magdeburskie. </w:t>
      </w:r>
      <w:r w:rsidRPr="00406A72">
        <w:t>Miasto otrzymało prawa</w:t>
      </w:r>
      <w:r>
        <w:t xml:space="preserve"> do utworzenia targu, </w:t>
      </w:r>
      <w:r w:rsidRPr="00406A72">
        <w:t>wykonywania rzemiosła</w:t>
      </w:r>
      <w:r>
        <w:t xml:space="preserve"> oraz </w:t>
      </w:r>
      <w:r w:rsidRPr="00406A72">
        <w:t>nadania mieszczanom gruntów p</w:t>
      </w:r>
      <w:r>
        <w:t xml:space="preserve">oza miastem. Skulsk był miastem dobrze rozwijającym się do połowy XVII w., jednak zostało ono kompletnie zniszczone i spalone przez najazd Szwedów. </w:t>
      </w:r>
    </w:p>
    <w:p w:rsidR="00850B65" w:rsidRDefault="00850B65" w:rsidP="00850B65">
      <w:pPr>
        <w:spacing w:line="360" w:lineRule="auto"/>
        <w:ind w:firstLine="708"/>
      </w:pPr>
      <w:r>
        <w:t>W okresie rozbiorów Polski Skulsk znalazł się pod zaborem pruskim, a k</w:t>
      </w:r>
      <w:r w:rsidRPr="00406A72">
        <w:t xml:space="preserve">ról pruski Wilhelm </w:t>
      </w:r>
      <w:r w:rsidRPr="00406A72">
        <w:lastRenderedPageBreak/>
        <w:t>darował miasto</w:t>
      </w:r>
      <w:r>
        <w:t xml:space="preserve"> podpułkownikowi </w:t>
      </w:r>
      <w:proofErr w:type="spellStart"/>
      <w:r>
        <w:t>Massembachowi</w:t>
      </w:r>
      <w:proofErr w:type="spellEnd"/>
      <w:r>
        <w:t xml:space="preserve">. Kolejnym właścicielem stał się Tomasz Raczyński, a następnie jego zięć Leopold Racięcki. W XIX w. Skulsk był małym, biednym miasteczkiem z kilkunastoma domami. Funkcjonował na prawach miejskich do roku 1870, po czym wszedł w skład gminy Skulska Wieś. </w:t>
      </w:r>
    </w:p>
    <w:p w:rsidR="00850B65" w:rsidRDefault="00850B65" w:rsidP="00850B65">
      <w:pPr>
        <w:spacing w:line="360" w:lineRule="auto"/>
        <w:ind w:firstLine="708"/>
      </w:pPr>
      <w:r>
        <w:t xml:space="preserve">Mieszkańcy zajmowali się rolnictwem, rzemiosłem, rybołówstwem, wyrobem sieci oraz handlem obrazkami świętych skąd wzięło się określenie „obraźnik”. Sprzedawali oni swoje rękodzieła w Królestwie Polskim oraz poza jej granicami - na Litwie i Białorusi. </w:t>
      </w:r>
      <w:r w:rsidRPr="00406A72">
        <w:t>W latach 1818-1</w:t>
      </w:r>
      <w:r>
        <w:t>825 działało</w:t>
      </w:r>
      <w:r w:rsidRPr="00406A72">
        <w:t xml:space="preserve"> w mieście około 10 warsztatów malarskich</w:t>
      </w:r>
      <w:r>
        <w:t xml:space="preserve">. W okresie międzywojnia Miasto należało do województwa łódzkiego. W tym okresie zaczęło dobrze się rozwijać, głównie za sprawą coraz większych dochodów z jarmarków. Na ulicach położono bruk i chodniki, centrum miasta zostało skanalizowane, ulice zostały zadrzewione, powstała remiza strażacka oraz szosa prowadząca </w:t>
      </w:r>
      <w:r w:rsidRPr="002E66A2">
        <w:t>do Ślesina, Krzywego Kolana                 i Mielnicy Dużej. Rozpoczęto również budowę szkoły i kanału Warta-Gopło. W czasach II wojny światowej Mieszkańcy nie uniknęli represji, byli przesiedlani a majątki konfiskowano</w:t>
      </w:r>
      <w:r>
        <w:t xml:space="preserve">. </w:t>
      </w:r>
      <w:r w:rsidRPr="00303AEC">
        <w:t>W 1999</w:t>
      </w:r>
      <w:r>
        <w:t xml:space="preserve"> r.</w:t>
      </w:r>
      <w:r w:rsidRPr="00303AEC">
        <w:t xml:space="preserve"> </w:t>
      </w:r>
      <w:r>
        <w:t>reforma administracyjna</w:t>
      </w:r>
      <w:r w:rsidRPr="00303AEC">
        <w:t xml:space="preserve"> zmieniła przynależność gminy Skulsk z województwa konińskiego do powiatu konińskiego</w:t>
      </w:r>
      <w:r>
        <w:t>.</w:t>
      </w:r>
    </w:p>
    <w:p w:rsidR="00850B65" w:rsidRPr="003E2433" w:rsidRDefault="00850B65" w:rsidP="00850B65"/>
    <w:p w:rsidR="00850B65" w:rsidRPr="00A82489" w:rsidRDefault="00850B65" w:rsidP="00E65111">
      <w:pPr>
        <w:pStyle w:val="Nagwek3"/>
        <w:numPr>
          <w:ilvl w:val="2"/>
          <w:numId w:val="3"/>
        </w:numPr>
        <w:spacing w:line="276" w:lineRule="auto"/>
        <w:jc w:val="left"/>
      </w:pPr>
      <w:bookmarkStart w:id="11" w:name="_Toc391669089"/>
      <w:r w:rsidRPr="00A82489">
        <w:t>Zagospodarowanie przestrzenne</w:t>
      </w:r>
      <w:bookmarkEnd w:id="11"/>
    </w:p>
    <w:p w:rsidR="00850B65" w:rsidRPr="00835C0A" w:rsidRDefault="00850B65" w:rsidP="00850B65">
      <w:pPr>
        <w:spacing w:line="360" w:lineRule="auto"/>
        <w:ind w:firstLine="709"/>
      </w:pPr>
      <w:r w:rsidRPr="00835C0A">
        <w:t xml:space="preserve">W Gminie od dnia 9 lutego 2012 r. obowiązuje nowa zmieniona wersja Studium uwarunkowań i kierunków zagospodarowania przestrzennego gminy Skulsk uchwalona przez Radę Gminy (uchwala RG nr XVIII/182/2012), która określiła politykę przestrzenną Gminy, w tym lokalne zasady zagospodarowania przestrzennego. Zapisy Studium wyznaczają na terenie Gminy dwa główne rejony.  </w:t>
      </w:r>
    </w:p>
    <w:p w:rsidR="00850B65" w:rsidRPr="00835C0A" w:rsidRDefault="00850B65" w:rsidP="00850B65">
      <w:pPr>
        <w:autoSpaceDE w:val="0"/>
        <w:autoSpaceDN w:val="0"/>
        <w:adjustRightInd w:val="0"/>
        <w:spacing w:line="360" w:lineRule="auto"/>
        <w:ind w:firstLine="708"/>
        <w:rPr>
          <w:rFonts w:cs="Calibri"/>
        </w:rPr>
      </w:pPr>
      <w:r w:rsidRPr="00835C0A">
        <w:t>Rejon A obejmuje wschodnią część Gminy, w której możemy odnaleźć różne funkcje. Do najistotniejszych należą:</w:t>
      </w:r>
      <w:r w:rsidRPr="00835C0A">
        <w:rPr>
          <w:rFonts w:cs="Calibri"/>
        </w:rPr>
        <w:t xml:space="preserve"> koncentracja zabudowy w ci</w:t>
      </w:r>
      <w:r w:rsidRPr="00835C0A">
        <w:rPr>
          <w:rFonts w:eastAsia="TimesNewRoman" w:cs="Calibri"/>
        </w:rPr>
        <w:t>ą</w:t>
      </w:r>
      <w:r w:rsidRPr="00835C0A">
        <w:rPr>
          <w:rFonts w:cs="Calibri"/>
        </w:rPr>
        <w:t>gu komunikacyjnym relacji Konin-Bydgoszcz oraz zwi</w:t>
      </w:r>
      <w:r w:rsidRPr="00835C0A">
        <w:rPr>
          <w:rFonts w:eastAsia="TimesNewRoman" w:cs="Calibri"/>
        </w:rPr>
        <w:t>ą</w:t>
      </w:r>
      <w:r w:rsidRPr="00835C0A">
        <w:rPr>
          <w:rFonts w:cs="Calibri"/>
        </w:rPr>
        <w:t>zana z ni</w:t>
      </w:r>
      <w:r w:rsidRPr="00835C0A">
        <w:rPr>
          <w:rFonts w:eastAsia="TimesNewRoman" w:cs="Calibri"/>
        </w:rPr>
        <w:t xml:space="preserve">ą </w:t>
      </w:r>
      <w:r w:rsidRPr="00835C0A">
        <w:rPr>
          <w:rFonts w:cs="Calibri"/>
        </w:rPr>
        <w:t>koncentracja usług oraz wyst</w:t>
      </w:r>
      <w:r w:rsidRPr="00835C0A">
        <w:rPr>
          <w:rFonts w:eastAsia="TimesNewRoman" w:cs="Calibri"/>
        </w:rPr>
        <w:t>ę</w:t>
      </w:r>
      <w:r w:rsidRPr="00835C0A">
        <w:rPr>
          <w:rFonts w:cs="Calibri"/>
        </w:rPr>
        <w:t>powanie rejonów turystycznych na obszarach o szczególnych walorach krajobrazowych: Mielnica, Łuszczewo, Mniszki, Skulska-Wie</w:t>
      </w:r>
      <w:r w:rsidRPr="00835C0A">
        <w:rPr>
          <w:rFonts w:eastAsia="TimesNewRoman" w:cs="Calibri"/>
        </w:rPr>
        <w:t>ś</w:t>
      </w:r>
      <w:r w:rsidRPr="00835C0A">
        <w:rPr>
          <w:rFonts w:cs="Calibri"/>
        </w:rPr>
        <w:t xml:space="preserve">, Pilich. Zachodnia część Gminy, opisana jako rejon B, obejmuje w dużej mierze obszar gleb chronionych i teren ten jest przeznaczony do intensyfikacji produkcji rolnej. W Studium określono, że „zachowanie ładu przestrzennego na obszarze gminy jest </w:t>
      </w:r>
      <w:r w:rsidRPr="00835C0A">
        <w:rPr>
          <w:rFonts w:eastAsia="TimesNewRoman" w:cs="Calibri"/>
        </w:rPr>
        <w:t>ś</w:t>
      </w:r>
      <w:r w:rsidRPr="00835C0A">
        <w:rPr>
          <w:rFonts w:cs="Calibri"/>
        </w:rPr>
        <w:t>ci</w:t>
      </w:r>
      <w:r w:rsidRPr="00835C0A">
        <w:rPr>
          <w:rFonts w:eastAsia="TimesNewRoman" w:cs="Calibri"/>
        </w:rPr>
        <w:t>ś</w:t>
      </w:r>
      <w:r w:rsidRPr="00835C0A">
        <w:rPr>
          <w:rFonts w:cs="Calibri"/>
        </w:rPr>
        <w:t>le zwi</w:t>
      </w:r>
      <w:r w:rsidRPr="00835C0A">
        <w:rPr>
          <w:rFonts w:eastAsia="TimesNewRoman" w:cs="Calibri"/>
        </w:rPr>
        <w:t>ą</w:t>
      </w:r>
      <w:r w:rsidRPr="00835C0A">
        <w:rPr>
          <w:rFonts w:cs="Calibri"/>
        </w:rPr>
        <w:t xml:space="preserve">zane z respektowaniem warunków </w:t>
      </w:r>
      <w:r w:rsidRPr="00835C0A">
        <w:rPr>
          <w:rFonts w:eastAsia="TimesNewRoman" w:cs="Calibri"/>
        </w:rPr>
        <w:t>ś</w:t>
      </w:r>
      <w:r w:rsidRPr="00835C0A">
        <w:rPr>
          <w:rFonts w:cs="Calibri"/>
        </w:rPr>
        <w:t>rodowiska przyrodniczego, w którym rozwin</w:t>
      </w:r>
      <w:r w:rsidRPr="00835C0A">
        <w:rPr>
          <w:rFonts w:eastAsia="TimesNewRoman" w:cs="Calibri"/>
        </w:rPr>
        <w:t>ę</w:t>
      </w:r>
      <w:r w:rsidRPr="00835C0A">
        <w:rPr>
          <w:rFonts w:cs="Calibri"/>
        </w:rPr>
        <w:t>ła si</w:t>
      </w:r>
      <w:r w:rsidRPr="00835C0A">
        <w:rPr>
          <w:rFonts w:eastAsia="TimesNewRoman" w:cs="Calibri"/>
        </w:rPr>
        <w:t xml:space="preserve">ę </w:t>
      </w:r>
      <w:r w:rsidRPr="00835C0A">
        <w:rPr>
          <w:rFonts w:cs="Calibri"/>
        </w:rPr>
        <w:t>struktura gospodarcza i przestrzenna gminy”.</w:t>
      </w:r>
    </w:p>
    <w:p w:rsidR="00850B65" w:rsidRPr="00E80CA0" w:rsidRDefault="00850B65" w:rsidP="00850B65">
      <w:pPr>
        <w:spacing w:line="360" w:lineRule="auto"/>
        <w:rPr>
          <w:rFonts w:cs="Calibri"/>
        </w:rPr>
      </w:pPr>
      <w:r w:rsidRPr="00835C0A">
        <w:rPr>
          <w:rFonts w:cs="Calibri"/>
        </w:rPr>
        <w:tab/>
        <w:t>Wiodącą funkcją Gminy jest produkcja rolna</w:t>
      </w:r>
      <w:r>
        <w:rPr>
          <w:rFonts w:cs="Calibri"/>
        </w:rPr>
        <w:t xml:space="preserve">, a szczególnie dobre warunki do jej prowadzenia </w:t>
      </w:r>
      <w:r>
        <w:rPr>
          <w:rFonts w:cs="Calibri"/>
        </w:rPr>
        <w:lastRenderedPageBreak/>
        <w:t>występują w okolicach miejscowości: Pilich, Rakowo, Dzierż</w:t>
      </w:r>
      <w:r w:rsidRPr="00E80CA0">
        <w:rPr>
          <w:rFonts w:cs="Calibri"/>
        </w:rPr>
        <w:t>ysław, Buszk</w:t>
      </w:r>
      <w:r>
        <w:rPr>
          <w:rFonts w:cs="Calibri"/>
        </w:rPr>
        <w:t xml:space="preserve">owo-Parcele, Paniewo, Czartowo, </w:t>
      </w:r>
      <w:r w:rsidRPr="00E80CA0">
        <w:rPr>
          <w:rFonts w:cs="Calibri"/>
        </w:rPr>
        <w:t>Popielewo, Celinowo, Przyłubie i Zygmuntowo.</w:t>
      </w:r>
      <w:r w:rsidRPr="00835C0A">
        <w:rPr>
          <w:rFonts w:cs="Calibri"/>
        </w:rPr>
        <w:t xml:space="preserve"> </w:t>
      </w:r>
      <w:r>
        <w:rPr>
          <w:rFonts w:cs="Calibri"/>
        </w:rPr>
        <w:t>„</w:t>
      </w:r>
      <w:r w:rsidRPr="00E80CA0">
        <w:rPr>
          <w:rFonts w:cs="Calibri"/>
        </w:rPr>
        <w:t>W studium przewiduje się uzupełnienie tej funkcji o funkcję rek</w:t>
      </w:r>
      <w:r>
        <w:rPr>
          <w:rFonts w:cs="Calibri"/>
        </w:rPr>
        <w:t xml:space="preserve">reacyjną opartą o wykorzystanie </w:t>
      </w:r>
      <w:r w:rsidRPr="00E80CA0">
        <w:rPr>
          <w:rFonts w:cs="Calibri"/>
        </w:rPr>
        <w:t xml:space="preserve">i przekształcenie wsi Łuszczewo, Mniszki, Mielnica, </w:t>
      </w:r>
      <w:r>
        <w:rPr>
          <w:rFonts w:cs="Calibri"/>
        </w:rPr>
        <w:t>Lisewo, Goplana i Gawrony, położ</w:t>
      </w:r>
      <w:r w:rsidRPr="00E80CA0">
        <w:rPr>
          <w:rFonts w:cs="Calibri"/>
        </w:rPr>
        <w:t>onych na</w:t>
      </w:r>
      <w:r>
        <w:rPr>
          <w:rFonts w:cs="Calibri"/>
        </w:rPr>
        <w:t xml:space="preserve"> </w:t>
      </w:r>
      <w:r w:rsidRPr="00E80CA0">
        <w:rPr>
          <w:rFonts w:cs="Calibri"/>
        </w:rPr>
        <w:t>obszarze parku krajobrazowego „Nadgoplański Park Tysiąclecia”, jako wsi z rolnictwem</w:t>
      </w:r>
      <w:r>
        <w:rPr>
          <w:rFonts w:cs="Calibri"/>
        </w:rPr>
        <w:t xml:space="preserve"> </w:t>
      </w:r>
      <w:r w:rsidRPr="00E80CA0">
        <w:rPr>
          <w:rFonts w:cs="Calibri"/>
        </w:rPr>
        <w:t>ekologicznym i gospodarstwami agroturystycznymi, stanowiącyc</w:t>
      </w:r>
      <w:r>
        <w:rPr>
          <w:rFonts w:cs="Calibri"/>
        </w:rPr>
        <w:t xml:space="preserve">h zaplecze noclegowe i usługowe </w:t>
      </w:r>
      <w:r w:rsidRPr="00E80CA0">
        <w:rPr>
          <w:rFonts w:cs="Calibri"/>
        </w:rPr>
        <w:t>dla penetracji obszaru parku</w:t>
      </w:r>
      <w:r>
        <w:rPr>
          <w:rFonts w:cs="Calibri"/>
        </w:rPr>
        <w:t xml:space="preserve">. </w:t>
      </w:r>
      <w:r w:rsidRPr="00E80CA0">
        <w:rPr>
          <w:rFonts w:cs="Calibri"/>
        </w:rPr>
        <w:t>Rozwój rekreacji pobytowej w oparciu o gospodarstwa</w:t>
      </w:r>
      <w:r>
        <w:rPr>
          <w:rFonts w:cs="Calibri"/>
        </w:rPr>
        <w:t xml:space="preserve"> </w:t>
      </w:r>
      <w:r w:rsidRPr="00E80CA0">
        <w:rPr>
          <w:rFonts w:cs="Calibri"/>
        </w:rPr>
        <w:t>agroturystyczne przewiduje się na terenach otaczających jeziora Skulska Wieś, Skulskie</w:t>
      </w:r>
      <w:r>
        <w:rPr>
          <w:rFonts w:cs="Calibri"/>
        </w:rPr>
        <w:t xml:space="preserve"> </w:t>
      </w:r>
      <w:r w:rsidRPr="00E80CA0">
        <w:rPr>
          <w:rFonts w:cs="Calibri"/>
        </w:rPr>
        <w:t xml:space="preserve">i </w:t>
      </w:r>
      <w:proofErr w:type="spellStart"/>
      <w:r w:rsidRPr="00E80CA0">
        <w:rPr>
          <w:rFonts w:cs="Calibri"/>
        </w:rPr>
        <w:t>Paniewskie</w:t>
      </w:r>
      <w:proofErr w:type="spellEnd"/>
      <w:r w:rsidRPr="00E80CA0">
        <w:rPr>
          <w:rFonts w:cs="Calibri"/>
        </w:rPr>
        <w:t>, gdzie grunty gospodarstw rolnych zabudowane zagrodami przylegają do linii</w:t>
      </w:r>
      <w:r>
        <w:rPr>
          <w:rFonts w:cs="Calibri"/>
        </w:rPr>
        <w:t xml:space="preserve"> </w:t>
      </w:r>
      <w:r w:rsidRPr="00E80CA0">
        <w:rPr>
          <w:rFonts w:cs="Calibri"/>
        </w:rPr>
        <w:t>brzegowej jezior.</w:t>
      </w:r>
      <w:r>
        <w:rPr>
          <w:rFonts w:cs="Calibri"/>
        </w:rPr>
        <w:t xml:space="preserve"> Jako nową funkcję w Gminie Studium przewiduje </w:t>
      </w:r>
      <w:r w:rsidRPr="00E80CA0">
        <w:rPr>
          <w:rFonts w:cs="Calibri"/>
        </w:rPr>
        <w:t>odkrywkowe wydobycie węgla brunatnego, jako kontynuacja</w:t>
      </w:r>
      <w:r>
        <w:rPr>
          <w:rFonts w:cs="Calibri"/>
        </w:rPr>
        <w:t xml:space="preserve"> </w:t>
      </w:r>
      <w:r w:rsidRPr="00E80CA0">
        <w:rPr>
          <w:rFonts w:cs="Calibri"/>
        </w:rPr>
        <w:t>projektowanej odkrywki "Ościsłowo” w sąsiednich gminach Wilczyn i Ślesin. W</w:t>
      </w:r>
      <w:r>
        <w:rPr>
          <w:rFonts w:cs="Calibri"/>
        </w:rPr>
        <w:t xml:space="preserve"> związku z tym  w </w:t>
      </w:r>
      <w:r w:rsidRPr="00E80CA0">
        <w:rPr>
          <w:rFonts w:cs="Calibri"/>
        </w:rPr>
        <w:t>południowo-zachodniej części gminy, we wsiach Kobylanki i Nowa Wieś, przewiduje się</w:t>
      </w:r>
      <w:r>
        <w:rPr>
          <w:rFonts w:cs="Calibri"/>
        </w:rPr>
        <w:t xml:space="preserve"> </w:t>
      </w:r>
      <w:r w:rsidRPr="00E80CA0">
        <w:rPr>
          <w:rFonts w:cs="Calibri"/>
        </w:rPr>
        <w:t>zagospodarowanie podporządkowane potrzebom wydobycia węgla brunatnego z zachowaniem</w:t>
      </w:r>
      <w:r>
        <w:rPr>
          <w:rFonts w:cs="Calibri"/>
        </w:rPr>
        <w:t xml:space="preserve"> </w:t>
      </w:r>
      <w:r w:rsidRPr="00E80CA0">
        <w:rPr>
          <w:rFonts w:cs="Calibri"/>
        </w:rPr>
        <w:t>istniejących powiązań przyrodniczych, utrzymujących równowagę ekologiczną.</w:t>
      </w:r>
      <w:r>
        <w:rPr>
          <w:rFonts w:cs="Calibri"/>
        </w:rPr>
        <w:t>”</w:t>
      </w:r>
      <w:r w:rsidRPr="00E80CA0">
        <w:rPr>
          <w:rFonts w:cs="Calibri"/>
        </w:rPr>
        <w:t xml:space="preserve"> </w:t>
      </w:r>
    </w:p>
    <w:p w:rsidR="00850B65" w:rsidRPr="00A82489" w:rsidRDefault="00850B65" w:rsidP="00850B65">
      <w:pPr>
        <w:rPr>
          <w:highlight w:val="magenta"/>
        </w:rPr>
      </w:pPr>
    </w:p>
    <w:p w:rsidR="00850B65" w:rsidRDefault="00850B65" w:rsidP="00E65111">
      <w:pPr>
        <w:pStyle w:val="Nagwek3"/>
        <w:numPr>
          <w:ilvl w:val="2"/>
          <w:numId w:val="3"/>
        </w:numPr>
        <w:spacing w:line="276" w:lineRule="auto"/>
        <w:jc w:val="left"/>
      </w:pPr>
      <w:bookmarkStart w:id="12" w:name="_Toc391669090"/>
      <w:r>
        <w:t>Kultura i dziedzictwo kulturowe</w:t>
      </w:r>
      <w:bookmarkEnd w:id="12"/>
    </w:p>
    <w:p w:rsidR="00850B65" w:rsidRDefault="00850B65" w:rsidP="00850B65">
      <w:pPr>
        <w:spacing w:line="360" w:lineRule="auto"/>
        <w:ind w:firstLine="708"/>
      </w:pPr>
      <w:r w:rsidRPr="003E181D">
        <w:t xml:space="preserve">Na terenie Gminy </w:t>
      </w:r>
      <w:r>
        <w:t>Skulsk</w:t>
      </w:r>
      <w:r w:rsidRPr="003E181D">
        <w:t xml:space="preserve"> znajdują się </w:t>
      </w:r>
      <w:r>
        <w:t xml:space="preserve">obiekty zabytkowe, </w:t>
      </w:r>
      <w:r w:rsidRPr="003E181D">
        <w:t>o wysokich walorach artystycznych i mające historyczne znaczenie. Część z nich wpisana jest do rejestru zabytków i należą do nich:</w:t>
      </w:r>
    </w:p>
    <w:p w:rsidR="00850B65" w:rsidRPr="00917EAF" w:rsidRDefault="00850B65" w:rsidP="00E65111">
      <w:pPr>
        <w:pStyle w:val="Akapitzlist"/>
        <w:numPr>
          <w:ilvl w:val="0"/>
          <w:numId w:val="6"/>
        </w:numPr>
        <w:ind w:left="1066" w:hanging="357"/>
      </w:pPr>
      <w:r w:rsidRPr="00917EAF">
        <w:rPr>
          <w:lang w:bidi="pl-PL"/>
        </w:rPr>
        <w:t xml:space="preserve">zespół dworski w Galiszewie (651850 453/194) - z 2 </w:t>
      </w:r>
      <w:proofErr w:type="spellStart"/>
      <w:r w:rsidRPr="00917EAF">
        <w:rPr>
          <w:lang w:bidi="pl-PL"/>
        </w:rPr>
        <w:t>poł</w:t>
      </w:r>
      <w:proofErr w:type="spellEnd"/>
      <w:r w:rsidRPr="00917EAF">
        <w:rPr>
          <w:lang w:bidi="pl-PL"/>
        </w:rPr>
        <w:t>. XIX w., wraz z parkiem,</w:t>
      </w:r>
    </w:p>
    <w:p w:rsidR="00850B65" w:rsidRPr="00917EAF" w:rsidRDefault="00850B65" w:rsidP="00E65111">
      <w:pPr>
        <w:pStyle w:val="Akapitzlist"/>
        <w:numPr>
          <w:ilvl w:val="0"/>
          <w:numId w:val="6"/>
        </w:numPr>
        <w:ind w:left="1066" w:hanging="357"/>
      </w:pPr>
      <w:r w:rsidRPr="00917EAF">
        <w:rPr>
          <w:lang w:bidi="pl-PL"/>
        </w:rPr>
        <w:t>zespół pałacowy w Lisewie (</w:t>
      </w:r>
      <w:r w:rsidRPr="00917EAF">
        <w:t xml:space="preserve">413/155) </w:t>
      </w:r>
      <w:r w:rsidRPr="00917EAF">
        <w:rPr>
          <w:lang w:bidi="pl-PL"/>
        </w:rPr>
        <w:t>– powstały pod koniec XIX w., wraz z zabytkowym parkiem, kapliczką i spichlerzem,</w:t>
      </w:r>
    </w:p>
    <w:p w:rsidR="00850B65" w:rsidRPr="00917EAF" w:rsidRDefault="00850B65" w:rsidP="00E65111">
      <w:pPr>
        <w:pStyle w:val="Akapitzlist"/>
        <w:numPr>
          <w:ilvl w:val="0"/>
          <w:numId w:val="6"/>
        </w:numPr>
        <w:ind w:left="1066" w:hanging="357"/>
      </w:pPr>
      <w:r w:rsidRPr="00917EAF">
        <w:rPr>
          <w:lang w:bidi="pl-PL"/>
        </w:rPr>
        <w:t xml:space="preserve">park dworski w Łuszczewie (469/210) – powstały w 2 </w:t>
      </w:r>
      <w:proofErr w:type="spellStart"/>
      <w:r w:rsidRPr="00917EAF">
        <w:rPr>
          <w:lang w:bidi="pl-PL"/>
        </w:rPr>
        <w:t>poł</w:t>
      </w:r>
      <w:proofErr w:type="spellEnd"/>
      <w:r w:rsidRPr="00917EAF">
        <w:rPr>
          <w:lang w:bidi="pl-PL"/>
        </w:rPr>
        <w:t>. XIX w.,</w:t>
      </w:r>
    </w:p>
    <w:p w:rsidR="00850B65" w:rsidRPr="00917EAF" w:rsidRDefault="00850B65" w:rsidP="00E65111">
      <w:pPr>
        <w:pStyle w:val="Akapitzlist"/>
        <w:numPr>
          <w:ilvl w:val="0"/>
          <w:numId w:val="6"/>
        </w:numPr>
        <w:ind w:left="1066" w:hanging="357"/>
      </w:pPr>
      <w:r w:rsidRPr="00917EAF">
        <w:rPr>
          <w:lang w:bidi="pl-PL"/>
        </w:rPr>
        <w:t>zespół dworski w Mniszkach B (</w:t>
      </w:r>
      <w:r w:rsidRPr="00917EAF">
        <w:t>359/101) – powstały w</w:t>
      </w:r>
      <w:r w:rsidRPr="00917EAF">
        <w:rPr>
          <w:lang w:bidi="pl-PL"/>
        </w:rPr>
        <w:t xml:space="preserve"> 2 </w:t>
      </w:r>
      <w:proofErr w:type="spellStart"/>
      <w:r w:rsidRPr="00917EAF">
        <w:rPr>
          <w:lang w:bidi="pl-PL"/>
        </w:rPr>
        <w:t>poł</w:t>
      </w:r>
      <w:proofErr w:type="spellEnd"/>
      <w:r w:rsidRPr="00917EAF">
        <w:rPr>
          <w:lang w:bidi="pl-PL"/>
        </w:rPr>
        <w:t>. XIX w., wraz z parkiem,</w:t>
      </w:r>
    </w:p>
    <w:p w:rsidR="00850B65" w:rsidRPr="00917EAF" w:rsidRDefault="00850B65" w:rsidP="00E65111">
      <w:pPr>
        <w:pStyle w:val="Akapitzlist"/>
        <w:numPr>
          <w:ilvl w:val="0"/>
          <w:numId w:val="6"/>
        </w:numPr>
        <w:ind w:left="1066" w:hanging="357"/>
      </w:pPr>
      <w:r w:rsidRPr="00917EAF">
        <w:rPr>
          <w:lang w:bidi="pl-PL"/>
        </w:rPr>
        <w:t>układ urbanistyczny z 1249 r.</w:t>
      </w:r>
      <w:r>
        <w:rPr>
          <w:lang w:bidi="pl-PL"/>
        </w:rPr>
        <w:t xml:space="preserve"> w Skulsku</w:t>
      </w:r>
      <w:r w:rsidRPr="00917EAF">
        <w:rPr>
          <w:lang w:bidi="pl-PL"/>
        </w:rPr>
        <w:t xml:space="preserve"> (456/197),</w:t>
      </w:r>
    </w:p>
    <w:p w:rsidR="00850B65" w:rsidRDefault="00850B65" w:rsidP="00E65111">
      <w:pPr>
        <w:pStyle w:val="Akapitzlist"/>
        <w:numPr>
          <w:ilvl w:val="0"/>
          <w:numId w:val="6"/>
        </w:numPr>
        <w:ind w:left="1066" w:hanging="357"/>
      </w:pPr>
      <w:r w:rsidRPr="00917EAF">
        <w:t>kościół parafialny p.w. Narodzenia NMP i św. Józefa</w:t>
      </w:r>
      <w:r>
        <w:t xml:space="preserve"> w Skulsku</w:t>
      </w:r>
      <w:r w:rsidRPr="00917EAF">
        <w:t xml:space="preserve"> (386/128) </w:t>
      </w:r>
      <w:r>
        <w:t>–</w:t>
      </w:r>
      <w:r w:rsidRPr="00917EAF">
        <w:t xml:space="preserve"> </w:t>
      </w:r>
      <w:r>
        <w:t xml:space="preserve">zbudowany w latach </w:t>
      </w:r>
      <w:r w:rsidRPr="00917EAF">
        <w:t>1810-1815</w:t>
      </w:r>
      <w:r>
        <w:t xml:space="preserve"> oraz zabytkowa plebania,</w:t>
      </w:r>
    </w:p>
    <w:p w:rsidR="00850B65" w:rsidRDefault="00850B65" w:rsidP="00E65111">
      <w:pPr>
        <w:pStyle w:val="Akapitzlist"/>
        <w:numPr>
          <w:ilvl w:val="0"/>
          <w:numId w:val="6"/>
        </w:numPr>
        <w:ind w:left="1066" w:hanging="357"/>
      </w:pPr>
      <w:r>
        <w:rPr>
          <w:lang w:bidi="pl-PL"/>
        </w:rPr>
        <w:t xml:space="preserve">układ przestrzenny z </w:t>
      </w:r>
      <w:r w:rsidRPr="00711FB3">
        <w:rPr>
          <w:lang w:bidi="pl-PL"/>
        </w:rPr>
        <w:t>XV</w:t>
      </w:r>
      <w:r>
        <w:rPr>
          <w:lang w:bidi="pl-PL"/>
        </w:rPr>
        <w:t xml:space="preserve"> w. w </w:t>
      </w:r>
      <w:proofErr w:type="spellStart"/>
      <w:r>
        <w:t>Warzymowie</w:t>
      </w:r>
      <w:proofErr w:type="spellEnd"/>
      <w:r>
        <w:t xml:space="preserve"> (</w:t>
      </w:r>
      <w:r>
        <w:rPr>
          <w:sz w:val="20"/>
          <w:szCs w:val="20"/>
        </w:rPr>
        <w:t>457/198)</w:t>
      </w:r>
      <w:r>
        <w:t>,</w:t>
      </w:r>
    </w:p>
    <w:p w:rsidR="00850B65" w:rsidRPr="00917EAF" w:rsidRDefault="00850B65" w:rsidP="00E65111">
      <w:pPr>
        <w:pStyle w:val="Akapitzlist"/>
        <w:numPr>
          <w:ilvl w:val="0"/>
          <w:numId w:val="6"/>
        </w:numPr>
        <w:ind w:left="1066" w:hanging="357"/>
      </w:pPr>
      <w:r>
        <w:rPr>
          <w:lang w:bidi="pl-PL"/>
        </w:rPr>
        <w:t>kościół filialny</w:t>
      </w:r>
      <w:r w:rsidRPr="00711FB3">
        <w:rPr>
          <w:lang w:bidi="pl-PL"/>
        </w:rPr>
        <w:t xml:space="preserve"> p.w. św. Stanisława Biskupa</w:t>
      </w:r>
      <w:r>
        <w:rPr>
          <w:lang w:bidi="pl-PL"/>
        </w:rPr>
        <w:t xml:space="preserve"> w </w:t>
      </w:r>
      <w:proofErr w:type="spellStart"/>
      <w:r>
        <w:t>Warzymowie</w:t>
      </w:r>
      <w:proofErr w:type="spellEnd"/>
      <w:r>
        <w:rPr>
          <w:lang w:bidi="pl-PL"/>
        </w:rPr>
        <w:t xml:space="preserve"> z </w:t>
      </w:r>
      <w:r w:rsidRPr="00711FB3">
        <w:rPr>
          <w:lang w:bidi="pl-PL"/>
        </w:rPr>
        <w:t>XV</w:t>
      </w:r>
      <w:r>
        <w:rPr>
          <w:lang w:bidi="pl-PL"/>
        </w:rPr>
        <w:t xml:space="preserve"> w. (</w:t>
      </w:r>
      <w:r>
        <w:rPr>
          <w:sz w:val="20"/>
          <w:szCs w:val="20"/>
        </w:rPr>
        <w:t>8/A; 355/196),</w:t>
      </w:r>
    </w:p>
    <w:p w:rsidR="00850B65" w:rsidRPr="001C1EBC" w:rsidRDefault="00850B65" w:rsidP="00E65111">
      <w:pPr>
        <w:pStyle w:val="Akapitzlist"/>
        <w:numPr>
          <w:ilvl w:val="0"/>
          <w:numId w:val="6"/>
        </w:numPr>
        <w:ind w:left="1066" w:hanging="357"/>
      </w:pPr>
      <w:r>
        <w:t xml:space="preserve">dwór w </w:t>
      </w:r>
      <w:proofErr w:type="spellStart"/>
      <w:r>
        <w:t>Warzymowie</w:t>
      </w:r>
      <w:proofErr w:type="spellEnd"/>
      <w:r>
        <w:t xml:space="preserve"> z 2 </w:t>
      </w:r>
      <w:proofErr w:type="spellStart"/>
      <w:r>
        <w:t>poł</w:t>
      </w:r>
      <w:proofErr w:type="spellEnd"/>
      <w:r>
        <w:t>. XIX w. (</w:t>
      </w:r>
      <w:r>
        <w:rPr>
          <w:sz w:val="20"/>
          <w:szCs w:val="20"/>
        </w:rPr>
        <w:t>454/195),</w:t>
      </w:r>
    </w:p>
    <w:p w:rsidR="00850B65" w:rsidRPr="001C1EBC" w:rsidRDefault="00850B65" w:rsidP="00E65111">
      <w:pPr>
        <w:pStyle w:val="Akapitzlist"/>
        <w:numPr>
          <w:ilvl w:val="0"/>
          <w:numId w:val="6"/>
        </w:numPr>
        <w:ind w:left="1066" w:hanging="357"/>
      </w:pPr>
      <w:r>
        <w:t>dom nr 4 powstały na przełomie XIX/XX w. (</w:t>
      </w:r>
      <w:r>
        <w:rPr>
          <w:sz w:val="20"/>
          <w:szCs w:val="20"/>
        </w:rPr>
        <w:t>393/135).</w:t>
      </w:r>
    </w:p>
    <w:p w:rsidR="00850B65" w:rsidRDefault="00850B65" w:rsidP="00850B65">
      <w:pPr>
        <w:spacing w:line="360" w:lineRule="auto"/>
        <w:ind w:firstLine="708"/>
      </w:pPr>
    </w:p>
    <w:p w:rsidR="00850B65" w:rsidRDefault="00850B65" w:rsidP="00850B65">
      <w:pPr>
        <w:spacing w:line="360" w:lineRule="auto"/>
        <w:ind w:firstLine="708"/>
        <w:rPr>
          <w:lang w:bidi="pl-PL"/>
        </w:rPr>
      </w:pPr>
      <w:r w:rsidRPr="00B34B85">
        <w:t>W Gminie istnieją inne warte odnotowania zabytki, które nie znalazły się na liście zabytków a mają wartość kulturową i historyczną, należą do nich</w:t>
      </w:r>
      <w:r>
        <w:t xml:space="preserve">: </w:t>
      </w:r>
      <w:r w:rsidRPr="004728E5">
        <w:rPr>
          <w:lang w:bidi="pl-PL"/>
        </w:rPr>
        <w:t>cmentarz rzymsko</w:t>
      </w:r>
      <w:r>
        <w:rPr>
          <w:lang w:bidi="pl-PL"/>
        </w:rPr>
        <w:t>-</w:t>
      </w:r>
      <w:r w:rsidRPr="004728E5">
        <w:rPr>
          <w:lang w:bidi="pl-PL"/>
        </w:rPr>
        <w:t>katolicki w Skulsku</w:t>
      </w:r>
      <w:r>
        <w:rPr>
          <w:lang w:bidi="pl-PL"/>
        </w:rPr>
        <w:t>, remiza strażacka w Skulsku</w:t>
      </w:r>
      <w:r w:rsidRPr="001C1EBC">
        <w:rPr>
          <w:lang w:bidi="pl-PL"/>
        </w:rPr>
        <w:t xml:space="preserve"> </w:t>
      </w:r>
      <w:r>
        <w:rPr>
          <w:lang w:bidi="pl-PL"/>
        </w:rPr>
        <w:t>powstała</w:t>
      </w:r>
      <w:r w:rsidRPr="001C1EBC">
        <w:rPr>
          <w:lang w:bidi="pl-PL"/>
        </w:rPr>
        <w:t xml:space="preserve"> latach 1910</w:t>
      </w:r>
      <w:r>
        <w:rPr>
          <w:lang w:bidi="pl-PL"/>
        </w:rPr>
        <w:t>-</w:t>
      </w:r>
      <w:r w:rsidRPr="001C1EBC">
        <w:rPr>
          <w:lang w:bidi="pl-PL"/>
        </w:rPr>
        <w:t>1913</w:t>
      </w:r>
      <w:r>
        <w:rPr>
          <w:lang w:bidi="pl-PL"/>
        </w:rPr>
        <w:t xml:space="preserve"> oraz rzeźba gotycka z XV w.</w:t>
      </w:r>
      <w:r w:rsidRPr="004728E5">
        <w:rPr>
          <w:lang w:bidi="pl-PL"/>
        </w:rPr>
        <w:t xml:space="preserve"> przedstawiająca Matkę Bożą Bolesną</w:t>
      </w:r>
      <w:r>
        <w:rPr>
          <w:lang w:bidi="pl-PL"/>
        </w:rPr>
        <w:t>.</w:t>
      </w:r>
    </w:p>
    <w:p w:rsidR="00850B65" w:rsidRDefault="00850B65" w:rsidP="00850B65">
      <w:pPr>
        <w:spacing w:line="360" w:lineRule="auto"/>
        <w:ind w:firstLine="708"/>
        <w:rPr>
          <w:lang w:bidi="pl-PL"/>
        </w:rPr>
      </w:pPr>
      <w:r>
        <w:rPr>
          <w:lang w:bidi="pl-PL"/>
        </w:rPr>
        <w:lastRenderedPageBreak/>
        <w:t xml:space="preserve">Dziedzictwem kulturowym w Gminie Skulsk jest również </w:t>
      </w:r>
      <w:r w:rsidRPr="004728E5">
        <w:rPr>
          <w:lang w:bidi="pl-PL"/>
        </w:rPr>
        <w:t xml:space="preserve">tradycja </w:t>
      </w:r>
      <w:proofErr w:type="spellStart"/>
      <w:r w:rsidRPr="004728E5">
        <w:rPr>
          <w:lang w:bidi="pl-PL"/>
        </w:rPr>
        <w:t>Ochweśnicka</w:t>
      </w:r>
      <w:proofErr w:type="spellEnd"/>
      <w:r>
        <w:rPr>
          <w:lang w:bidi="pl-PL"/>
        </w:rPr>
        <w:t xml:space="preserve">, na którą składają się unikatowe potrawy, gwara, obyczaje, rzemiosło i wyroby rzemieślnicze oraz historia. Na terenie Gminy odnaleźć można również stanowiska archeologiczne, które są źródłem informacji o dawnych kulturach i ludziach zamieszkujących obecne tereny Gminy. </w:t>
      </w:r>
    </w:p>
    <w:p w:rsidR="00850B65" w:rsidRDefault="00850B65" w:rsidP="00850B65">
      <w:pPr>
        <w:spacing w:line="360" w:lineRule="auto"/>
        <w:ind w:firstLine="708"/>
      </w:pPr>
      <w:r w:rsidRPr="00681AF4">
        <w:t xml:space="preserve">Na terenie Gminy funkcjonuje </w:t>
      </w:r>
      <w:r w:rsidRPr="00311E8B">
        <w:t xml:space="preserve">Gminny </w:t>
      </w:r>
      <w:r>
        <w:t>Ośrodek Kultury w Skulsku, powstały w 1987 r. G</w:t>
      </w:r>
      <w:r w:rsidRPr="006E41FC">
        <w:t xml:space="preserve">łównym celem </w:t>
      </w:r>
      <w:proofErr w:type="spellStart"/>
      <w:r w:rsidRPr="006E41FC">
        <w:t>GOK-u</w:t>
      </w:r>
      <w:proofErr w:type="spellEnd"/>
      <w:r w:rsidRPr="006E41FC">
        <w:t xml:space="preserve"> jest rozwój kulturalny Gminy, umożliwienie dostępu do życia kulturalnego jej Mieszkańcom poprzez organizowanie zajęć z zakresu sztuki i edukacji.</w:t>
      </w:r>
      <w:r>
        <w:t xml:space="preserve"> GOK jest </w:t>
      </w:r>
      <w:r w:rsidRPr="002E66A2">
        <w:t>również organizatorem wielu imprez, które odbywają się w sezonie letnim nad jeziorami skulskimi. Ważnym wydarzeniem rozrywkowo-kulturalnym jest coroczny</w:t>
      </w:r>
      <w:r>
        <w:t xml:space="preserve"> </w:t>
      </w:r>
      <w:r w:rsidRPr="004728E5">
        <w:t>Nadgoplański Festiwal Muzyczny</w:t>
      </w:r>
      <w:r>
        <w:t xml:space="preserve">.  Organizatorem imprezy </w:t>
      </w:r>
      <w:r w:rsidRPr="00B6067E">
        <w:t>jest GOK, Centrum Kultury „</w:t>
      </w:r>
      <w:r w:rsidRPr="00B6067E">
        <w:rPr>
          <w:iCs/>
        </w:rPr>
        <w:t>Ziemowit”</w:t>
      </w:r>
      <w:r w:rsidRPr="00B6067E">
        <w:t xml:space="preserve"> w Kruszwicy oraz Urząd Gminy w Skulsku. Głównym celem</w:t>
      </w:r>
      <w:r w:rsidRPr="002026C3">
        <w:t xml:space="preserve"> </w:t>
      </w:r>
      <w:r>
        <w:t xml:space="preserve">festiwalu </w:t>
      </w:r>
      <w:r w:rsidRPr="002026C3">
        <w:t xml:space="preserve">jest </w:t>
      </w:r>
      <w:r>
        <w:t>promocja</w:t>
      </w:r>
      <w:r w:rsidRPr="002026C3">
        <w:t xml:space="preserve"> walorów turystycznych i krajobrazowych Nadgoplańskiego Parku Tysiąclecia. Zespoły </w:t>
      </w:r>
      <w:r>
        <w:t>występujące na</w:t>
      </w:r>
      <w:r w:rsidRPr="002026C3">
        <w:t xml:space="preserve"> festiwalu</w:t>
      </w:r>
      <w:r>
        <w:t xml:space="preserve"> wykonują jeden utwór związany z ekologią.</w:t>
      </w:r>
      <w:r w:rsidRPr="00423171">
        <w:rPr>
          <w:bCs/>
        </w:rPr>
        <w:t xml:space="preserve"> </w:t>
      </w:r>
      <w:r>
        <w:rPr>
          <w:bCs/>
        </w:rPr>
        <w:t xml:space="preserve">Na terenie Gminy organizowane są również </w:t>
      </w:r>
      <w:r w:rsidRPr="00B84B66">
        <w:rPr>
          <w:bCs/>
        </w:rPr>
        <w:t>Motorowodne Mistrzostwa Świata, Europy</w:t>
      </w:r>
      <w:r>
        <w:rPr>
          <w:bCs/>
        </w:rPr>
        <w:t xml:space="preserve"> i</w:t>
      </w:r>
      <w:r w:rsidRPr="00B84B66">
        <w:rPr>
          <w:bCs/>
        </w:rPr>
        <w:t xml:space="preserve"> Polski</w:t>
      </w:r>
      <w:r>
        <w:rPr>
          <w:bCs/>
        </w:rPr>
        <w:t>.</w:t>
      </w:r>
      <w:r>
        <w:t xml:space="preserve"> Pozostałe imprezy odbywające się w Gminie to Dzień dziecka, dożynki i święto harcerzy. Zespoły działające przy Ośrodku to zespoły muzyczne: Orkiestra Dęta, Zespół „ Skulska Polana", „ Wesoły Ład Band ", kapela „ </w:t>
      </w:r>
      <w:proofErr w:type="spellStart"/>
      <w:r>
        <w:t>Gieniusie</w:t>
      </w:r>
      <w:proofErr w:type="spellEnd"/>
      <w:r>
        <w:t>”, „</w:t>
      </w:r>
      <w:proofErr w:type="spellStart"/>
      <w:r>
        <w:t>Ochwest</w:t>
      </w:r>
      <w:proofErr w:type="spellEnd"/>
      <w:r>
        <w:t>" oraz  zespół „</w:t>
      </w:r>
      <w:proofErr w:type="spellStart"/>
      <w:r>
        <w:t>Strumuk</w:t>
      </w:r>
      <w:proofErr w:type="spellEnd"/>
      <w:r>
        <w:t>”.</w:t>
      </w:r>
    </w:p>
    <w:p w:rsidR="00850B65" w:rsidRPr="00C12DE4" w:rsidRDefault="00850B65" w:rsidP="00850B65">
      <w:pPr>
        <w:spacing w:line="360" w:lineRule="auto"/>
        <w:ind w:firstLine="708"/>
      </w:pPr>
      <w:r w:rsidRPr="00681AF4">
        <w:t>Na terenie Gminy funkcjonuje</w:t>
      </w:r>
      <w:r>
        <w:t xml:space="preserve"> </w:t>
      </w:r>
      <w:r w:rsidRPr="00314C8F">
        <w:rPr>
          <w:bCs/>
        </w:rPr>
        <w:t>Biblioteka Publiczna Gminy</w:t>
      </w:r>
      <w:r>
        <w:rPr>
          <w:bCs/>
        </w:rPr>
        <w:t xml:space="preserve"> Skulsk. </w:t>
      </w:r>
      <w:r>
        <w:t>Według danych z</w:t>
      </w:r>
      <w:r w:rsidRPr="006E41FC">
        <w:t xml:space="preserve"> GUS, księgozbiór bibliotek na 2012 r. wynosił </w:t>
      </w:r>
      <w:r w:rsidRPr="0087555D">
        <w:t>20</w:t>
      </w:r>
      <w:r>
        <w:t xml:space="preserve"> </w:t>
      </w:r>
      <w:r w:rsidRPr="0087555D">
        <w:t>654</w:t>
      </w:r>
      <w:r>
        <w:t xml:space="preserve"> </w:t>
      </w:r>
      <w:r w:rsidRPr="006E41FC">
        <w:t xml:space="preserve">woluminów, z </w:t>
      </w:r>
      <w:r w:rsidRPr="0087555D">
        <w:t>1024</w:t>
      </w:r>
      <w:r>
        <w:t xml:space="preserve"> </w:t>
      </w:r>
      <w:r w:rsidRPr="006E41FC">
        <w:t xml:space="preserve">zapisanymi czytelnikami, którzy w tym samym roku  dokonali </w:t>
      </w:r>
      <w:r w:rsidRPr="0087555D">
        <w:t>15</w:t>
      </w:r>
      <w:r>
        <w:t xml:space="preserve"> </w:t>
      </w:r>
      <w:r w:rsidRPr="0087555D">
        <w:t>848</w:t>
      </w:r>
      <w:r>
        <w:t xml:space="preserve"> </w:t>
      </w:r>
      <w:r w:rsidRPr="006E41FC">
        <w:t>wypożyczeń z jej księgozbioru. Biblioteka pozwala również na korz</w:t>
      </w:r>
      <w:r>
        <w:t xml:space="preserve">ystanie z komputerów, Internetu </w:t>
      </w:r>
      <w:r w:rsidRPr="006E41FC">
        <w:t>oraz jest organizatorem spotkań literackich</w:t>
      </w:r>
      <w:r>
        <w:t xml:space="preserve">, konkursów dla najmłodszych i wystaw książek. </w:t>
      </w:r>
    </w:p>
    <w:p w:rsidR="00850B65" w:rsidRPr="003E2433" w:rsidRDefault="00850B65" w:rsidP="00850B65"/>
    <w:p w:rsidR="00850B65" w:rsidRPr="007A7E7D" w:rsidRDefault="00850B65" w:rsidP="00E65111">
      <w:pPr>
        <w:pStyle w:val="Nagwek2"/>
        <w:keepLines/>
        <w:numPr>
          <w:ilvl w:val="1"/>
          <w:numId w:val="3"/>
        </w:numPr>
        <w:spacing w:before="200" w:line="276" w:lineRule="auto"/>
        <w:jc w:val="left"/>
        <w:rPr>
          <w:rFonts w:asciiTheme="majorHAnsi" w:hAnsiTheme="majorHAnsi"/>
          <w:b/>
          <w:color w:val="548DD4" w:themeColor="text2" w:themeTint="99"/>
        </w:rPr>
      </w:pPr>
      <w:bookmarkStart w:id="13" w:name="_Toc391669091"/>
      <w:r w:rsidRPr="007A7E7D">
        <w:rPr>
          <w:rFonts w:asciiTheme="majorHAnsi" w:hAnsiTheme="majorHAnsi"/>
          <w:b/>
          <w:color w:val="548DD4" w:themeColor="text2" w:themeTint="99"/>
        </w:rPr>
        <w:t>Społeczeństwo</w:t>
      </w:r>
      <w:bookmarkEnd w:id="13"/>
      <w:r w:rsidRPr="007A7E7D">
        <w:rPr>
          <w:rFonts w:asciiTheme="majorHAnsi" w:hAnsiTheme="majorHAnsi"/>
          <w:b/>
          <w:color w:val="548DD4" w:themeColor="text2" w:themeTint="99"/>
        </w:rPr>
        <w:t xml:space="preserve"> </w:t>
      </w:r>
    </w:p>
    <w:p w:rsidR="00850B65" w:rsidRDefault="00850B65" w:rsidP="00E65111">
      <w:pPr>
        <w:pStyle w:val="Nagwek3"/>
        <w:numPr>
          <w:ilvl w:val="2"/>
          <w:numId w:val="3"/>
        </w:numPr>
        <w:spacing w:line="276" w:lineRule="auto"/>
        <w:jc w:val="left"/>
      </w:pPr>
      <w:bookmarkStart w:id="14" w:name="_Toc391669092"/>
      <w:r>
        <w:t>Demografia</w:t>
      </w:r>
      <w:bookmarkEnd w:id="14"/>
    </w:p>
    <w:p w:rsidR="00850B65" w:rsidRDefault="00850B65" w:rsidP="00850B65">
      <w:pPr>
        <w:spacing w:line="360" w:lineRule="auto"/>
        <w:ind w:firstLine="708"/>
      </w:pPr>
      <w:r w:rsidRPr="005C1197">
        <w:t xml:space="preserve">W 2012 r. Gminę </w:t>
      </w:r>
      <w:r>
        <w:t xml:space="preserve">Skulsk </w:t>
      </w:r>
      <w:r w:rsidRPr="005C1197">
        <w:t xml:space="preserve">zamieszkiwało </w:t>
      </w:r>
      <w:r w:rsidRPr="00C1561E">
        <w:t>6240</w:t>
      </w:r>
      <w:r w:rsidRPr="005C1197">
        <w:t xml:space="preserve"> osób, co s</w:t>
      </w:r>
      <w:r>
        <w:t>tanowi 4,8% populacji powiatu konińskiego. W latach 2007-2012</w:t>
      </w:r>
      <w:r w:rsidRPr="005C1197">
        <w:t xml:space="preserve"> liczba Mieszkańców </w:t>
      </w:r>
      <w:r>
        <w:t>wahała się</w:t>
      </w:r>
      <w:r w:rsidRPr="005C1197">
        <w:t>,</w:t>
      </w:r>
      <w:r>
        <w:t xml:space="preserve"> zwiększając i zmniejszając się - </w:t>
      </w:r>
      <w:r w:rsidRPr="00036E80">
        <w:t>w 2012 r. liczba Mieszkańców wynosiła o 64 osoby więcej niż w pierwszym roku analizy (tabela 1).</w:t>
      </w:r>
    </w:p>
    <w:p w:rsidR="00850B65" w:rsidRDefault="00850B65" w:rsidP="00850B65">
      <w:pPr>
        <w:spacing w:line="360" w:lineRule="auto"/>
        <w:ind w:firstLine="708"/>
      </w:pPr>
      <w:r w:rsidRPr="00C278F5">
        <w:t xml:space="preserve">Wraz z ogólną liczbą ludności Gminy, </w:t>
      </w:r>
      <w:r>
        <w:t>wz</w:t>
      </w:r>
      <w:r w:rsidRPr="00C278F5">
        <w:t>rosła również liczba osób w wieku produkcyjnym</w:t>
      </w:r>
      <w:r>
        <w:t xml:space="preserve"> i </w:t>
      </w:r>
      <w:r w:rsidRPr="00C278F5">
        <w:t xml:space="preserve"> to w tej grupie </w:t>
      </w:r>
      <w:r>
        <w:t>wiekowej można zaobserwować największy</w:t>
      </w:r>
      <w:r w:rsidRPr="00C278F5">
        <w:t xml:space="preserve"> wzrost. Liczba osób w wieku produkcyjnym w poszczególnych latach stanowiła około 6</w:t>
      </w:r>
      <w:r>
        <w:t>2</w:t>
      </w:r>
      <w:r w:rsidRPr="00C278F5">
        <w:t>% wszystkich Mieszkańców Gminy.</w:t>
      </w:r>
      <w:r>
        <w:t xml:space="preserve"> </w:t>
      </w:r>
      <w:r w:rsidRPr="00C278F5">
        <w:t>Wartość przyrostu naturalnego</w:t>
      </w:r>
      <w:r>
        <w:t xml:space="preserve"> w ostatnich dwóch latach analizy</w:t>
      </w:r>
      <w:r w:rsidRPr="00C278F5">
        <w:t xml:space="preserve"> nie kształt</w:t>
      </w:r>
      <w:r>
        <w:t>ował</w:t>
      </w:r>
      <w:r w:rsidRPr="00C278F5">
        <w:t xml:space="preserve"> się korzystnie</w:t>
      </w:r>
      <w:r>
        <w:t xml:space="preserve"> i przyjmował wartości </w:t>
      </w:r>
      <w:r>
        <w:lastRenderedPageBreak/>
        <w:t>ujemne</w:t>
      </w:r>
      <w:r w:rsidRPr="00C278F5">
        <w:t>.</w:t>
      </w:r>
      <w:r>
        <w:t xml:space="preserve"> </w:t>
      </w:r>
      <w:r w:rsidRPr="00C278F5">
        <w:t>Informacja ta w zestawieniu z kolejnymi analizowanymi wskaźnikami obciążenia demograficznego pozwala oszacować przyszły kształt struktury wiekowej Mieszkańców Gminy.</w:t>
      </w:r>
    </w:p>
    <w:p w:rsidR="007A7E7D" w:rsidRPr="00D62520" w:rsidRDefault="007A7E7D" w:rsidP="007A7E7D">
      <w:pPr>
        <w:pStyle w:val="Legenda"/>
        <w:spacing w:after="0"/>
        <w:jc w:val="center"/>
        <w:rPr>
          <w:sz w:val="22"/>
        </w:rPr>
      </w:pPr>
      <w:bookmarkStart w:id="15" w:name="_Toc391669055"/>
      <w:r w:rsidRPr="00D62520">
        <w:rPr>
          <w:sz w:val="22"/>
        </w:rPr>
        <w:t xml:space="preserve">Tabela </w:t>
      </w:r>
      <w:r w:rsidR="00A33A40" w:rsidRPr="00D62520">
        <w:rPr>
          <w:sz w:val="22"/>
        </w:rPr>
        <w:fldChar w:fldCharType="begin"/>
      </w:r>
      <w:r w:rsidRPr="00D62520">
        <w:rPr>
          <w:sz w:val="22"/>
        </w:rPr>
        <w:instrText xml:space="preserve"> SEQ Tabela \* ARABIC </w:instrText>
      </w:r>
      <w:r w:rsidR="00A33A40" w:rsidRPr="00D62520">
        <w:rPr>
          <w:sz w:val="22"/>
        </w:rPr>
        <w:fldChar w:fldCharType="separate"/>
      </w:r>
      <w:r>
        <w:rPr>
          <w:noProof/>
          <w:sz w:val="22"/>
        </w:rPr>
        <w:t>1</w:t>
      </w:r>
      <w:r w:rsidR="00A33A40" w:rsidRPr="00D62520">
        <w:rPr>
          <w:sz w:val="22"/>
        </w:rPr>
        <w:fldChar w:fldCharType="end"/>
      </w:r>
      <w:r>
        <w:rPr>
          <w:sz w:val="22"/>
        </w:rPr>
        <w:t>.</w:t>
      </w:r>
      <w:r w:rsidRPr="00D62520">
        <w:rPr>
          <w:sz w:val="22"/>
        </w:rPr>
        <w:t xml:space="preserve"> Wybrane wskaźniki demograficzne Gminy </w:t>
      </w:r>
      <w:r>
        <w:rPr>
          <w:sz w:val="22"/>
        </w:rPr>
        <w:t>Skulsk</w:t>
      </w:r>
      <w:bookmarkEnd w:id="15"/>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00"/>
        <w:gridCol w:w="798"/>
        <w:gridCol w:w="798"/>
        <w:gridCol w:w="798"/>
        <w:gridCol w:w="798"/>
        <w:gridCol w:w="798"/>
        <w:gridCol w:w="798"/>
      </w:tblGrid>
      <w:tr w:rsidR="007A7E7D" w:rsidRPr="006D75CC" w:rsidTr="00D31911">
        <w:trPr>
          <w:jc w:val="center"/>
        </w:trPr>
        <w:tc>
          <w:tcPr>
            <w:tcW w:w="0" w:type="auto"/>
            <w:vAlign w:val="center"/>
          </w:tcPr>
          <w:p w:rsidR="007A7E7D" w:rsidRPr="006D75CC" w:rsidRDefault="007A7E7D" w:rsidP="00D31911">
            <w:pPr>
              <w:ind w:left="176"/>
              <w:jc w:val="center"/>
              <w:rPr>
                <w:sz w:val="20"/>
                <w:szCs w:val="20"/>
              </w:rPr>
            </w:pPr>
          </w:p>
        </w:tc>
        <w:tc>
          <w:tcPr>
            <w:tcW w:w="0" w:type="auto"/>
            <w:vAlign w:val="center"/>
          </w:tcPr>
          <w:p w:rsidR="007A7E7D" w:rsidRPr="006D75CC" w:rsidRDefault="007A7E7D" w:rsidP="00D31911">
            <w:pPr>
              <w:ind w:left="176"/>
              <w:jc w:val="center"/>
              <w:rPr>
                <w:sz w:val="20"/>
                <w:szCs w:val="20"/>
              </w:rPr>
            </w:pPr>
            <w:r w:rsidRPr="006D75CC">
              <w:rPr>
                <w:sz w:val="20"/>
                <w:szCs w:val="20"/>
              </w:rPr>
              <w:t>2007</w:t>
            </w:r>
          </w:p>
        </w:tc>
        <w:tc>
          <w:tcPr>
            <w:tcW w:w="0" w:type="auto"/>
            <w:vAlign w:val="center"/>
          </w:tcPr>
          <w:p w:rsidR="007A7E7D" w:rsidRPr="006D75CC" w:rsidRDefault="007A7E7D" w:rsidP="00D31911">
            <w:pPr>
              <w:ind w:left="176"/>
              <w:jc w:val="center"/>
              <w:rPr>
                <w:sz w:val="20"/>
                <w:szCs w:val="20"/>
              </w:rPr>
            </w:pPr>
            <w:r w:rsidRPr="006D75CC">
              <w:rPr>
                <w:sz w:val="20"/>
                <w:szCs w:val="20"/>
              </w:rPr>
              <w:t>2008</w:t>
            </w:r>
          </w:p>
        </w:tc>
        <w:tc>
          <w:tcPr>
            <w:tcW w:w="0" w:type="auto"/>
            <w:vAlign w:val="center"/>
          </w:tcPr>
          <w:p w:rsidR="007A7E7D" w:rsidRPr="006D75CC" w:rsidRDefault="007A7E7D" w:rsidP="00D31911">
            <w:pPr>
              <w:ind w:left="176"/>
              <w:jc w:val="center"/>
              <w:rPr>
                <w:sz w:val="20"/>
                <w:szCs w:val="20"/>
              </w:rPr>
            </w:pPr>
            <w:r w:rsidRPr="006D75CC">
              <w:rPr>
                <w:sz w:val="20"/>
                <w:szCs w:val="20"/>
              </w:rPr>
              <w:t>2009</w:t>
            </w:r>
          </w:p>
        </w:tc>
        <w:tc>
          <w:tcPr>
            <w:tcW w:w="0" w:type="auto"/>
            <w:vAlign w:val="center"/>
          </w:tcPr>
          <w:p w:rsidR="007A7E7D" w:rsidRPr="006D75CC" w:rsidRDefault="007A7E7D" w:rsidP="00D31911">
            <w:pPr>
              <w:ind w:left="176"/>
              <w:jc w:val="center"/>
              <w:rPr>
                <w:sz w:val="20"/>
                <w:szCs w:val="20"/>
              </w:rPr>
            </w:pPr>
            <w:r w:rsidRPr="006D75CC">
              <w:rPr>
                <w:sz w:val="20"/>
                <w:szCs w:val="20"/>
              </w:rPr>
              <w:t>2010</w:t>
            </w:r>
          </w:p>
        </w:tc>
        <w:tc>
          <w:tcPr>
            <w:tcW w:w="0" w:type="auto"/>
            <w:vAlign w:val="center"/>
          </w:tcPr>
          <w:p w:rsidR="007A7E7D" w:rsidRPr="006D75CC" w:rsidRDefault="007A7E7D" w:rsidP="00D31911">
            <w:pPr>
              <w:ind w:left="176"/>
              <w:jc w:val="center"/>
              <w:rPr>
                <w:sz w:val="20"/>
                <w:szCs w:val="20"/>
              </w:rPr>
            </w:pPr>
            <w:r w:rsidRPr="006D75CC">
              <w:rPr>
                <w:sz w:val="20"/>
                <w:szCs w:val="20"/>
              </w:rPr>
              <w:t>2011</w:t>
            </w:r>
          </w:p>
        </w:tc>
        <w:tc>
          <w:tcPr>
            <w:tcW w:w="0" w:type="auto"/>
            <w:vAlign w:val="center"/>
          </w:tcPr>
          <w:p w:rsidR="007A7E7D" w:rsidRPr="006D75CC" w:rsidRDefault="007A7E7D" w:rsidP="00D31911">
            <w:pPr>
              <w:ind w:left="176"/>
              <w:jc w:val="center"/>
              <w:rPr>
                <w:sz w:val="20"/>
                <w:szCs w:val="20"/>
              </w:rPr>
            </w:pPr>
            <w:r w:rsidRPr="006D75CC">
              <w:rPr>
                <w:sz w:val="20"/>
                <w:szCs w:val="20"/>
              </w:rPr>
              <w:t>2012</w:t>
            </w:r>
          </w:p>
        </w:tc>
      </w:tr>
      <w:tr w:rsidR="007A7E7D" w:rsidRPr="006D75CC" w:rsidTr="00D31911">
        <w:trPr>
          <w:jc w:val="center"/>
        </w:trPr>
        <w:tc>
          <w:tcPr>
            <w:tcW w:w="0" w:type="auto"/>
            <w:vAlign w:val="center"/>
          </w:tcPr>
          <w:p w:rsidR="007A7E7D" w:rsidRPr="006D75CC" w:rsidRDefault="007A7E7D" w:rsidP="00D31911">
            <w:pPr>
              <w:rPr>
                <w:sz w:val="20"/>
                <w:szCs w:val="20"/>
              </w:rPr>
            </w:pPr>
            <w:r w:rsidRPr="006D75CC">
              <w:rPr>
                <w:sz w:val="20"/>
                <w:szCs w:val="20"/>
              </w:rPr>
              <w:t>Liczba ludności</w:t>
            </w:r>
          </w:p>
        </w:tc>
        <w:tc>
          <w:tcPr>
            <w:tcW w:w="0" w:type="auto"/>
            <w:vAlign w:val="center"/>
          </w:tcPr>
          <w:p w:rsidR="007A7E7D" w:rsidRPr="006D75CC" w:rsidRDefault="007A7E7D" w:rsidP="00D31911">
            <w:pPr>
              <w:jc w:val="center"/>
              <w:rPr>
                <w:rFonts w:cs="Arial"/>
                <w:sz w:val="20"/>
                <w:szCs w:val="20"/>
              </w:rPr>
            </w:pPr>
            <w:r w:rsidRPr="006D75CC">
              <w:rPr>
                <w:rFonts w:cs="Arial"/>
                <w:sz w:val="20"/>
                <w:szCs w:val="20"/>
              </w:rPr>
              <w:t>6176</w:t>
            </w:r>
          </w:p>
        </w:tc>
        <w:tc>
          <w:tcPr>
            <w:tcW w:w="0" w:type="auto"/>
            <w:vAlign w:val="center"/>
          </w:tcPr>
          <w:p w:rsidR="007A7E7D" w:rsidRPr="006D75CC" w:rsidRDefault="007A7E7D" w:rsidP="00D31911">
            <w:pPr>
              <w:jc w:val="center"/>
              <w:rPr>
                <w:rFonts w:cs="Arial"/>
                <w:sz w:val="20"/>
                <w:szCs w:val="20"/>
              </w:rPr>
            </w:pPr>
            <w:r w:rsidRPr="006D75CC">
              <w:rPr>
                <w:rFonts w:cs="Arial"/>
                <w:sz w:val="20"/>
                <w:szCs w:val="20"/>
              </w:rPr>
              <w:t>6209</w:t>
            </w:r>
          </w:p>
        </w:tc>
        <w:tc>
          <w:tcPr>
            <w:tcW w:w="0" w:type="auto"/>
            <w:vAlign w:val="center"/>
          </w:tcPr>
          <w:p w:rsidR="007A7E7D" w:rsidRPr="006D75CC" w:rsidRDefault="007A7E7D" w:rsidP="00D31911">
            <w:pPr>
              <w:jc w:val="center"/>
              <w:rPr>
                <w:rFonts w:cs="Arial"/>
                <w:sz w:val="20"/>
                <w:szCs w:val="20"/>
              </w:rPr>
            </w:pPr>
            <w:r w:rsidRPr="006D75CC">
              <w:rPr>
                <w:rFonts w:cs="Arial"/>
                <w:sz w:val="20"/>
                <w:szCs w:val="20"/>
              </w:rPr>
              <w:t>6209</w:t>
            </w:r>
          </w:p>
        </w:tc>
        <w:tc>
          <w:tcPr>
            <w:tcW w:w="0" w:type="auto"/>
            <w:vAlign w:val="center"/>
          </w:tcPr>
          <w:p w:rsidR="007A7E7D" w:rsidRPr="006D75CC" w:rsidRDefault="007A7E7D" w:rsidP="00D31911">
            <w:pPr>
              <w:jc w:val="center"/>
              <w:rPr>
                <w:rFonts w:cs="Arial"/>
                <w:sz w:val="20"/>
                <w:szCs w:val="20"/>
              </w:rPr>
            </w:pPr>
            <w:r w:rsidRPr="006D75CC">
              <w:rPr>
                <w:rFonts w:cs="Arial"/>
                <w:sz w:val="20"/>
                <w:szCs w:val="20"/>
              </w:rPr>
              <w:t>6276</w:t>
            </w:r>
          </w:p>
        </w:tc>
        <w:tc>
          <w:tcPr>
            <w:tcW w:w="0" w:type="auto"/>
            <w:vAlign w:val="center"/>
          </w:tcPr>
          <w:p w:rsidR="007A7E7D" w:rsidRPr="006D75CC" w:rsidRDefault="007A7E7D" w:rsidP="00D31911">
            <w:pPr>
              <w:jc w:val="center"/>
              <w:rPr>
                <w:rFonts w:cs="Arial"/>
                <w:sz w:val="20"/>
                <w:szCs w:val="20"/>
              </w:rPr>
            </w:pPr>
            <w:r w:rsidRPr="006D75CC">
              <w:rPr>
                <w:rFonts w:cs="Arial"/>
                <w:sz w:val="20"/>
                <w:szCs w:val="20"/>
              </w:rPr>
              <w:t>6230</w:t>
            </w:r>
          </w:p>
        </w:tc>
        <w:tc>
          <w:tcPr>
            <w:tcW w:w="0" w:type="auto"/>
            <w:vAlign w:val="center"/>
          </w:tcPr>
          <w:p w:rsidR="007A7E7D" w:rsidRPr="006D75CC" w:rsidRDefault="007A7E7D" w:rsidP="00D31911">
            <w:pPr>
              <w:jc w:val="center"/>
              <w:rPr>
                <w:rFonts w:cs="Arial"/>
                <w:sz w:val="20"/>
                <w:szCs w:val="20"/>
              </w:rPr>
            </w:pPr>
            <w:r w:rsidRPr="006D75CC">
              <w:rPr>
                <w:rFonts w:cs="Arial"/>
                <w:sz w:val="20"/>
                <w:szCs w:val="20"/>
              </w:rPr>
              <w:t>6240</w:t>
            </w:r>
          </w:p>
        </w:tc>
      </w:tr>
      <w:tr w:rsidR="007A7E7D" w:rsidRPr="006D75CC" w:rsidTr="00D31911">
        <w:trPr>
          <w:jc w:val="center"/>
        </w:trPr>
        <w:tc>
          <w:tcPr>
            <w:tcW w:w="0" w:type="auto"/>
            <w:vAlign w:val="center"/>
          </w:tcPr>
          <w:p w:rsidR="007A7E7D" w:rsidRPr="006D75CC" w:rsidRDefault="007A7E7D" w:rsidP="00D31911">
            <w:pPr>
              <w:rPr>
                <w:sz w:val="20"/>
                <w:szCs w:val="20"/>
              </w:rPr>
            </w:pPr>
            <w:r w:rsidRPr="006D75CC">
              <w:rPr>
                <w:sz w:val="20"/>
                <w:szCs w:val="20"/>
              </w:rPr>
              <w:t>Liczba ludności w wieku produkcyjnym</w:t>
            </w:r>
          </w:p>
        </w:tc>
        <w:tc>
          <w:tcPr>
            <w:tcW w:w="0" w:type="auto"/>
            <w:vAlign w:val="center"/>
          </w:tcPr>
          <w:p w:rsidR="007A7E7D" w:rsidRPr="006D75CC" w:rsidRDefault="007A7E7D" w:rsidP="00D31911">
            <w:pPr>
              <w:jc w:val="center"/>
              <w:rPr>
                <w:rFonts w:cs="Arial"/>
                <w:sz w:val="20"/>
                <w:szCs w:val="20"/>
              </w:rPr>
            </w:pPr>
            <w:r w:rsidRPr="006D75CC">
              <w:rPr>
                <w:rFonts w:cs="Arial"/>
                <w:sz w:val="20"/>
                <w:szCs w:val="20"/>
              </w:rPr>
              <w:t>3817</w:t>
            </w:r>
          </w:p>
        </w:tc>
        <w:tc>
          <w:tcPr>
            <w:tcW w:w="0" w:type="auto"/>
            <w:vAlign w:val="center"/>
          </w:tcPr>
          <w:p w:rsidR="007A7E7D" w:rsidRPr="006D75CC" w:rsidRDefault="007A7E7D" w:rsidP="00D31911">
            <w:pPr>
              <w:jc w:val="center"/>
              <w:rPr>
                <w:rFonts w:cs="Arial"/>
                <w:sz w:val="20"/>
                <w:szCs w:val="20"/>
              </w:rPr>
            </w:pPr>
            <w:r w:rsidRPr="006D75CC">
              <w:rPr>
                <w:rFonts w:cs="Arial"/>
                <w:sz w:val="20"/>
                <w:szCs w:val="20"/>
              </w:rPr>
              <w:t>3857</w:t>
            </w:r>
          </w:p>
        </w:tc>
        <w:tc>
          <w:tcPr>
            <w:tcW w:w="0" w:type="auto"/>
            <w:vAlign w:val="center"/>
          </w:tcPr>
          <w:p w:rsidR="007A7E7D" w:rsidRPr="006D75CC" w:rsidRDefault="007A7E7D" w:rsidP="00D31911">
            <w:pPr>
              <w:jc w:val="center"/>
              <w:rPr>
                <w:rFonts w:cs="Arial"/>
                <w:sz w:val="20"/>
                <w:szCs w:val="20"/>
              </w:rPr>
            </w:pPr>
            <w:r w:rsidRPr="006D75CC">
              <w:rPr>
                <w:rFonts w:cs="Arial"/>
                <w:sz w:val="20"/>
                <w:szCs w:val="20"/>
              </w:rPr>
              <w:t>3876</w:t>
            </w:r>
          </w:p>
        </w:tc>
        <w:tc>
          <w:tcPr>
            <w:tcW w:w="0" w:type="auto"/>
            <w:vAlign w:val="center"/>
          </w:tcPr>
          <w:p w:rsidR="007A7E7D" w:rsidRPr="006D75CC" w:rsidRDefault="007A7E7D" w:rsidP="00D31911">
            <w:pPr>
              <w:jc w:val="center"/>
              <w:rPr>
                <w:rFonts w:cs="Arial"/>
                <w:sz w:val="20"/>
                <w:szCs w:val="20"/>
              </w:rPr>
            </w:pPr>
            <w:r w:rsidRPr="006D75CC">
              <w:rPr>
                <w:rFonts w:cs="Arial"/>
                <w:sz w:val="20"/>
                <w:szCs w:val="20"/>
              </w:rPr>
              <w:t>3901</w:t>
            </w:r>
          </w:p>
        </w:tc>
        <w:tc>
          <w:tcPr>
            <w:tcW w:w="0" w:type="auto"/>
            <w:vAlign w:val="center"/>
          </w:tcPr>
          <w:p w:rsidR="007A7E7D" w:rsidRPr="006D75CC" w:rsidRDefault="007A7E7D" w:rsidP="00D31911">
            <w:pPr>
              <w:jc w:val="center"/>
              <w:rPr>
                <w:rFonts w:cs="Arial"/>
                <w:sz w:val="20"/>
                <w:szCs w:val="20"/>
              </w:rPr>
            </w:pPr>
            <w:r w:rsidRPr="006D75CC">
              <w:rPr>
                <w:rFonts w:cs="Arial"/>
                <w:sz w:val="20"/>
                <w:szCs w:val="20"/>
              </w:rPr>
              <w:t>3864</w:t>
            </w:r>
          </w:p>
        </w:tc>
        <w:tc>
          <w:tcPr>
            <w:tcW w:w="0" w:type="auto"/>
            <w:vAlign w:val="center"/>
          </w:tcPr>
          <w:p w:rsidR="007A7E7D" w:rsidRPr="006D75CC" w:rsidRDefault="007A7E7D" w:rsidP="00D31911">
            <w:pPr>
              <w:jc w:val="center"/>
              <w:rPr>
                <w:rFonts w:cs="Arial"/>
                <w:sz w:val="20"/>
                <w:szCs w:val="20"/>
              </w:rPr>
            </w:pPr>
            <w:r w:rsidRPr="006D75CC">
              <w:rPr>
                <w:rFonts w:cs="Arial"/>
                <w:sz w:val="20"/>
                <w:szCs w:val="20"/>
              </w:rPr>
              <w:t>3873</w:t>
            </w:r>
          </w:p>
        </w:tc>
      </w:tr>
      <w:tr w:rsidR="007A7E7D" w:rsidRPr="006D75CC" w:rsidTr="00D31911">
        <w:trPr>
          <w:jc w:val="center"/>
        </w:trPr>
        <w:tc>
          <w:tcPr>
            <w:tcW w:w="0" w:type="auto"/>
            <w:vAlign w:val="center"/>
          </w:tcPr>
          <w:p w:rsidR="007A7E7D" w:rsidRPr="006D75CC" w:rsidRDefault="007A7E7D" w:rsidP="00D31911">
            <w:pPr>
              <w:rPr>
                <w:sz w:val="20"/>
                <w:szCs w:val="20"/>
              </w:rPr>
            </w:pPr>
            <w:r w:rsidRPr="006D75CC">
              <w:rPr>
                <w:sz w:val="20"/>
                <w:szCs w:val="20"/>
              </w:rPr>
              <w:t>Przyrost naturalny</w:t>
            </w:r>
          </w:p>
        </w:tc>
        <w:tc>
          <w:tcPr>
            <w:tcW w:w="0" w:type="auto"/>
            <w:vAlign w:val="center"/>
          </w:tcPr>
          <w:p w:rsidR="007A7E7D" w:rsidRPr="006D75CC" w:rsidRDefault="007A7E7D" w:rsidP="00D31911">
            <w:pPr>
              <w:jc w:val="center"/>
              <w:rPr>
                <w:rFonts w:cs="Arial"/>
                <w:sz w:val="20"/>
                <w:szCs w:val="20"/>
              </w:rPr>
            </w:pPr>
            <w:r w:rsidRPr="006D75CC">
              <w:rPr>
                <w:rFonts w:cs="Arial"/>
                <w:sz w:val="20"/>
                <w:szCs w:val="20"/>
              </w:rPr>
              <w:t>14</w:t>
            </w:r>
          </w:p>
        </w:tc>
        <w:tc>
          <w:tcPr>
            <w:tcW w:w="0" w:type="auto"/>
            <w:vAlign w:val="center"/>
          </w:tcPr>
          <w:p w:rsidR="007A7E7D" w:rsidRPr="006D75CC" w:rsidRDefault="007A7E7D" w:rsidP="00D31911">
            <w:pPr>
              <w:jc w:val="center"/>
              <w:rPr>
                <w:rFonts w:cs="Arial"/>
                <w:sz w:val="20"/>
                <w:szCs w:val="20"/>
              </w:rPr>
            </w:pPr>
            <w:r w:rsidRPr="006D75CC">
              <w:rPr>
                <w:rFonts w:cs="Arial"/>
                <w:sz w:val="20"/>
                <w:szCs w:val="20"/>
              </w:rPr>
              <w:t>26</w:t>
            </w:r>
          </w:p>
        </w:tc>
        <w:tc>
          <w:tcPr>
            <w:tcW w:w="0" w:type="auto"/>
            <w:vAlign w:val="center"/>
          </w:tcPr>
          <w:p w:rsidR="007A7E7D" w:rsidRPr="006D75CC" w:rsidRDefault="007A7E7D" w:rsidP="00D31911">
            <w:pPr>
              <w:jc w:val="center"/>
              <w:rPr>
                <w:rFonts w:cs="Arial"/>
                <w:sz w:val="20"/>
                <w:szCs w:val="20"/>
              </w:rPr>
            </w:pPr>
            <w:r w:rsidRPr="006D75CC">
              <w:rPr>
                <w:rFonts w:cs="Arial"/>
                <w:sz w:val="20"/>
                <w:szCs w:val="20"/>
              </w:rPr>
              <w:t>2</w:t>
            </w:r>
          </w:p>
        </w:tc>
        <w:tc>
          <w:tcPr>
            <w:tcW w:w="0" w:type="auto"/>
            <w:vAlign w:val="center"/>
          </w:tcPr>
          <w:p w:rsidR="007A7E7D" w:rsidRPr="006D75CC" w:rsidRDefault="007A7E7D" w:rsidP="00D31911">
            <w:pPr>
              <w:jc w:val="center"/>
              <w:rPr>
                <w:rFonts w:cs="Arial"/>
                <w:sz w:val="20"/>
                <w:szCs w:val="20"/>
              </w:rPr>
            </w:pPr>
            <w:r w:rsidRPr="006D75CC">
              <w:rPr>
                <w:rFonts w:cs="Arial"/>
                <w:sz w:val="20"/>
                <w:szCs w:val="20"/>
              </w:rPr>
              <w:t>9</w:t>
            </w:r>
          </w:p>
        </w:tc>
        <w:tc>
          <w:tcPr>
            <w:tcW w:w="0" w:type="auto"/>
            <w:vAlign w:val="center"/>
          </w:tcPr>
          <w:p w:rsidR="007A7E7D" w:rsidRPr="006D75CC" w:rsidRDefault="007A7E7D" w:rsidP="00D31911">
            <w:pPr>
              <w:jc w:val="center"/>
              <w:rPr>
                <w:rFonts w:cs="Arial"/>
                <w:sz w:val="20"/>
                <w:szCs w:val="20"/>
              </w:rPr>
            </w:pPr>
            <w:r w:rsidRPr="006D75CC">
              <w:rPr>
                <w:rFonts w:cs="Arial"/>
                <w:sz w:val="20"/>
                <w:szCs w:val="20"/>
              </w:rPr>
              <w:t>-20</w:t>
            </w:r>
          </w:p>
        </w:tc>
        <w:tc>
          <w:tcPr>
            <w:tcW w:w="0" w:type="auto"/>
            <w:vAlign w:val="center"/>
          </w:tcPr>
          <w:p w:rsidR="007A7E7D" w:rsidRPr="006D75CC" w:rsidRDefault="007A7E7D" w:rsidP="00D31911">
            <w:pPr>
              <w:jc w:val="center"/>
              <w:rPr>
                <w:rFonts w:cs="Arial"/>
                <w:sz w:val="20"/>
                <w:szCs w:val="20"/>
              </w:rPr>
            </w:pPr>
            <w:r w:rsidRPr="006D75CC">
              <w:rPr>
                <w:rFonts w:cs="Arial"/>
                <w:sz w:val="20"/>
                <w:szCs w:val="20"/>
              </w:rPr>
              <w:t>-1</w:t>
            </w:r>
          </w:p>
        </w:tc>
      </w:tr>
      <w:tr w:rsidR="007A7E7D" w:rsidRPr="006D75CC" w:rsidTr="00D31911">
        <w:trPr>
          <w:jc w:val="center"/>
        </w:trPr>
        <w:tc>
          <w:tcPr>
            <w:tcW w:w="0" w:type="auto"/>
            <w:vAlign w:val="center"/>
          </w:tcPr>
          <w:p w:rsidR="007A7E7D" w:rsidRPr="006D75CC" w:rsidRDefault="007A7E7D" w:rsidP="00D31911">
            <w:pPr>
              <w:rPr>
                <w:sz w:val="20"/>
                <w:szCs w:val="20"/>
              </w:rPr>
            </w:pPr>
            <w:r w:rsidRPr="006D75CC">
              <w:rPr>
                <w:sz w:val="20"/>
                <w:szCs w:val="20"/>
              </w:rPr>
              <w:t>Ludność w wieku nieprodukcyjnym na 100 osób w wieku produkcyjnym</w:t>
            </w:r>
          </w:p>
        </w:tc>
        <w:tc>
          <w:tcPr>
            <w:tcW w:w="0" w:type="auto"/>
            <w:vAlign w:val="center"/>
          </w:tcPr>
          <w:p w:rsidR="007A7E7D" w:rsidRPr="006D75CC" w:rsidRDefault="007A7E7D" w:rsidP="00D31911">
            <w:pPr>
              <w:jc w:val="center"/>
              <w:rPr>
                <w:rFonts w:cs="Arial"/>
                <w:sz w:val="20"/>
                <w:szCs w:val="20"/>
              </w:rPr>
            </w:pPr>
            <w:r w:rsidRPr="006D75CC">
              <w:rPr>
                <w:rFonts w:cs="Arial"/>
                <w:sz w:val="20"/>
                <w:szCs w:val="20"/>
              </w:rPr>
              <w:t>61,8</w:t>
            </w:r>
          </w:p>
        </w:tc>
        <w:tc>
          <w:tcPr>
            <w:tcW w:w="0" w:type="auto"/>
            <w:vAlign w:val="center"/>
          </w:tcPr>
          <w:p w:rsidR="007A7E7D" w:rsidRPr="006D75CC" w:rsidRDefault="007A7E7D" w:rsidP="00D31911">
            <w:pPr>
              <w:jc w:val="center"/>
              <w:rPr>
                <w:rFonts w:cs="Arial"/>
                <w:sz w:val="20"/>
                <w:szCs w:val="20"/>
              </w:rPr>
            </w:pPr>
            <w:r w:rsidRPr="006D75CC">
              <w:rPr>
                <w:rFonts w:cs="Arial"/>
                <w:sz w:val="20"/>
                <w:szCs w:val="20"/>
              </w:rPr>
              <w:t>61,0</w:t>
            </w:r>
          </w:p>
        </w:tc>
        <w:tc>
          <w:tcPr>
            <w:tcW w:w="0" w:type="auto"/>
            <w:vAlign w:val="center"/>
          </w:tcPr>
          <w:p w:rsidR="007A7E7D" w:rsidRPr="006D75CC" w:rsidRDefault="007A7E7D" w:rsidP="00D31911">
            <w:pPr>
              <w:jc w:val="center"/>
              <w:rPr>
                <w:rFonts w:cs="Arial"/>
                <w:sz w:val="20"/>
                <w:szCs w:val="20"/>
              </w:rPr>
            </w:pPr>
            <w:r w:rsidRPr="006D75CC">
              <w:rPr>
                <w:rFonts w:cs="Arial"/>
                <w:sz w:val="20"/>
                <w:szCs w:val="20"/>
              </w:rPr>
              <w:t>60,2</w:t>
            </w:r>
          </w:p>
        </w:tc>
        <w:tc>
          <w:tcPr>
            <w:tcW w:w="0" w:type="auto"/>
            <w:vAlign w:val="center"/>
          </w:tcPr>
          <w:p w:rsidR="007A7E7D" w:rsidRPr="006D75CC" w:rsidRDefault="007A7E7D" w:rsidP="00D31911">
            <w:pPr>
              <w:jc w:val="center"/>
              <w:rPr>
                <w:rFonts w:cs="Arial"/>
                <w:sz w:val="20"/>
                <w:szCs w:val="20"/>
              </w:rPr>
            </w:pPr>
            <w:r w:rsidRPr="006D75CC">
              <w:rPr>
                <w:rFonts w:cs="Arial"/>
                <w:sz w:val="20"/>
                <w:szCs w:val="20"/>
              </w:rPr>
              <w:t>60,9</w:t>
            </w:r>
          </w:p>
        </w:tc>
        <w:tc>
          <w:tcPr>
            <w:tcW w:w="0" w:type="auto"/>
            <w:vAlign w:val="center"/>
          </w:tcPr>
          <w:p w:rsidR="007A7E7D" w:rsidRPr="006D75CC" w:rsidRDefault="007A7E7D" w:rsidP="00D31911">
            <w:pPr>
              <w:jc w:val="center"/>
              <w:rPr>
                <w:rFonts w:cs="Arial"/>
                <w:sz w:val="20"/>
                <w:szCs w:val="20"/>
              </w:rPr>
            </w:pPr>
            <w:r w:rsidRPr="006D75CC">
              <w:rPr>
                <w:rFonts w:cs="Arial"/>
                <w:sz w:val="20"/>
                <w:szCs w:val="20"/>
              </w:rPr>
              <w:t>61,2</w:t>
            </w:r>
          </w:p>
        </w:tc>
        <w:tc>
          <w:tcPr>
            <w:tcW w:w="0" w:type="auto"/>
            <w:vAlign w:val="center"/>
          </w:tcPr>
          <w:p w:rsidR="007A7E7D" w:rsidRPr="006D75CC" w:rsidRDefault="007A7E7D" w:rsidP="00D31911">
            <w:pPr>
              <w:jc w:val="center"/>
              <w:rPr>
                <w:rFonts w:cs="Arial"/>
                <w:sz w:val="20"/>
                <w:szCs w:val="20"/>
              </w:rPr>
            </w:pPr>
            <w:r w:rsidRPr="006D75CC">
              <w:rPr>
                <w:rFonts w:cs="Arial"/>
                <w:sz w:val="20"/>
                <w:szCs w:val="20"/>
              </w:rPr>
              <w:t>61,1</w:t>
            </w:r>
          </w:p>
        </w:tc>
      </w:tr>
      <w:tr w:rsidR="007A7E7D" w:rsidRPr="006D75CC" w:rsidTr="00D31911">
        <w:trPr>
          <w:jc w:val="center"/>
        </w:trPr>
        <w:tc>
          <w:tcPr>
            <w:tcW w:w="0" w:type="auto"/>
            <w:vAlign w:val="center"/>
          </w:tcPr>
          <w:p w:rsidR="007A7E7D" w:rsidRPr="006D75CC" w:rsidRDefault="007A7E7D" w:rsidP="00D31911">
            <w:pPr>
              <w:rPr>
                <w:sz w:val="20"/>
                <w:szCs w:val="20"/>
              </w:rPr>
            </w:pPr>
            <w:r w:rsidRPr="006D75CC">
              <w:rPr>
                <w:sz w:val="20"/>
                <w:szCs w:val="20"/>
              </w:rPr>
              <w:t>Ludność w wieku poprodukcyjnym na 100 osób w wieku przedprodukcyjnym</w:t>
            </w:r>
          </w:p>
        </w:tc>
        <w:tc>
          <w:tcPr>
            <w:tcW w:w="0" w:type="auto"/>
            <w:vAlign w:val="center"/>
          </w:tcPr>
          <w:p w:rsidR="007A7E7D" w:rsidRPr="006D75CC" w:rsidRDefault="007A7E7D" w:rsidP="00D31911">
            <w:pPr>
              <w:jc w:val="center"/>
              <w:rPr>
                <w:rFonts w:cs="Arial"/>
                <w:sz w:val="20"/>
                <w:szCs w:val="20"/>
              </w:rPr>
            </w:pPr>
            <w:r w:rsidRPr="006D75CC">
              <w:rPr>
                <w:rFonts w:cs="Arial"/>
                <w:sz w:val="20"/>
                <w:szCs w:val="20"/>
              </w:rPr>
              <w:t>67,1</w:t>
            </w:r>
          </w:p>
        </w:tc>
        <w:tc>
          <w:tcPr>
            <w:tcW w:w="0" w:type="auto"/>
            <w:vAlign w:val="center"/>
          </w:tcPr>
          <w:p w:rsidR="007A7E7D" w:rsidRPr="006D75CC" w:rsidRDefault="007A7E7D" w:rsidP="00D31911">
            <w:pPr>
              <w:jc w:val="center"/>
              <w:rPr>
                <w:rFonts w:cs="Arial"/>
                <w:sz w:val="20"/>
                <w:szCs w:val="20"/>
              </w:rPr>
            </w:pPr>
            <w:r w:rsidRPr="006D75CC">
              <w:rPr>
                <w:rFonts w:cs="Arial"/>
                <w:sz w:val="20"/>
                <w:szCs w:val="20"/>
              </w:rPr>
              <w:t>71,1</w:t>
            </w:r>
          </w:p>
        </w:tc>
        <w:tc>
          <w:tcPr>
            <w:tcW w:w="0" w:type="auto"/>
            <w:vAlign w:val="center"/>
          </w:tcPr>
          <w:p w:rsidR="007A7E7D" w:rsidRPr="006D75CC" w:rsidRDefault="007A7E7D" w:rsidP="00D31911">
            <w:pPr>
              <w:jc w:val="center"/>
              <w:rPr>
                <w:rFonts w:cs="Arial"/>
                <w:sz w:val="20"/>
                <w:szCs w:val="20"/>
              </w:rPr>
            </w:pPr>
            <w:r w:rsidRPr="006D75CC">
              <w:rPr>
                <w:rFonts w:cs="Arial"/>
                <w:sz w:val="20"/>
                <w:szCs w:val="20"/>
              </w:rPr>
              <w:t>72,4</w:t>
            </w:r>
          </w:p>
        </w:tc>
        <w:tc>
          <w:tcPr>
            <w:tcW w:w="0" w:type="auto"/>
            <w:vAlign w:val="center"/>
          </w:tcPr>
          <w:p w:rsidR="007A7E7D" w:rsidRPr="006D75CC" w:rsidRDefault="007A7E7D" w:rsidP="00D31911">
            <w:pPr>
              <w:jc w:val="center"/>
              <w:rPr>
                <w:rFonts w:cs="Arial"/>
                <w:sz w:val="20"/>
                <w:szCs w:val="20"/>
              </w:rPr>
            </w:pPr>
            <w:r w:rsidRPr="006D75CC">
              <w:rPr>
                <w:rFonts w:cs="Arial"/>
                <w:sz w:val="20"/>
                <w:szCs w:val="20"/>
              </w:rPr>
              <w:t>70,9</w:t>
            </w:r>
          </w:p>
        </w:tc>
        <w:tc>
          <w:tcPr>
            <w:tcW w:w="0" w:type="auto"/>
            <w:vAlign w:val="center"/>
          </w:tcPr>
          <w:p w:rsidR="007A7E7D" w:rsidRPr="006D75CC" w:rsidRDefault="007A7E7D" w:rsidP="00D31911">
            <w:pPr>
              <w:jc w:val="center"/>
              <w:rPr>
                <w:rFonts w:cs="Arial"/>
                <w:sz w:val="20"/>
                <w:szCs w:val="20"/>
              </w:rPr>
            </w:pPr>
            <w:r w:rsidRPr="006D75CC">
              <w:rPr>
                <w:rFonts w:cs="Arial"/>
                <w:sz w:val="20"/>
                <w:szCs w:val="20"/>
              </w:rPr>
              <w:t>73,8</w:t>
            </w:r>
          </w:p>
        </w:tc>
        <w:tc>
          <w:tcPr>
            <w:tcW w:w="0" w:type="auto"/>
            <w:vAlign w:val="center"/>
          </w:tcPr>
          <w:p w:rsidR="007A7E7D" w:rsidRPr="006D75CC" w:rsidRDefault="007A7E7D" w:rsidP="00D31911">
            <w:pPr>
              <w:jc w:val="center"/>
              <w:rPr>
                <w:rFonts w:cs="Arial"/>
                <w:sz w:val="20"/>
                <w:szCs w:val="20"/>
              </w:rPr>
            </w:pPr>
            <w:r w:rsidRPr="006D75CC">
              <w:rPr>
                <w:rFonts w:cs="Arial"/>
                <w:sz w:val="20"/>
                <w:szCs w:val="20"/>
              </w:rPr>
              <w:t>77,3</w:t>
            </w:r>
          </w:p>
        </w:tc>
      </w:tr>
    </w:tbl>
    <w:p w:rsidR="007A7E7D" w:rsidRPr="00C278F5" w:rsidRDefault="007A7E7D" w:rsidP="007A7E7D">
      <w:pPr>
        <w:pStyle w:val="Legenda"/>
        <w:jc w:val="center"/>
      </w:pPr>
      <w:r>
        <w:t>Źródło: Opracowanie własne na podstawie danych GUS</w:t>
      </w:r>
    </w:p>
    <w:p w:rsidR="00850B65" w:rsidRPr="00C278F5" w:rsidRDefault="00850B65" w:rsidP="00850B65">
      <w:pPr>
        <w:spacing w:line="360" w:lineRule="auto"/>
        <w:ind w:firstLine="708"/>
      </w:pPr>
      <w:r w:rsidRPr="00C278F5">
        <w:t>Liczba ludności w wieku nieprodukcyjnym przypadając</w:t>
      </w:r>
      <w:r>
        <w:t>a</w:t>
      </w:r>
      <w:r w:rsidRPr="00C278F5">
        <w:t xml:space="preserve"> na</w:t>
      </w:r>
      <w:r>
        <w:t xml:space="preserve"> 100 osób w wieku produkcyjnym nieznacznie spadła</w:t>
      </w:r>
      <w:r w:rsidRPr="00C278F5">
        <w:t>. Jednocześnie znacznie zwiększała się liczba ludności w wieku poprodukcyjnym przypadając</w:t>
      </w:r>
      <w:r>
        <w:t>a</w:t>
      </w:r>
      <w:r w:rsidRPr="00C278F5">
        <w:t xml:space="preserve"> na 100 osób w wieku przedprodukcyjnym. Sytuacja taka wskazuje na modyfikacje struktury wiekowej mieszkańców Gminy. Przy założeniu niezmiennej liczby ludności w wieku produkcyjnym, przybywa osób w wieku poprodukcyjnym, a jednocześnie zmniejsza się liczba osób, które pracy jeszcze nie podjęły. Wskaźniki obciążenia demograficznego w Gminie </w:t>
      </w:r>
      <w:r>
        <w:t>Skulsk</w:t>
      </w:r>
      <w:r w:rsidRPr="00C278F5">
        <w:t xml:space="preserve"> można określić jako niekorzystne</w:t>
      </w:r>
      <w:r>
        <w:t>. Ukazują one tendencję występującą również na terenie całej Polski, jaką jest starzenie się społeczeństwa.</w:t>
      </w:r>
    </w:p>
    <w:p w:rsidR="00850B65" w:rsidRPr="00E83E52" w:rsidRDefault="00850B65" w:rsidP="00850B65"/>
    <w:p w:rsidR="00850B65" w:rsidRPr="00E446E3" w:rsidRDefault="00850B65" w:rsidP="00E65111">
      <w:pPr>
        <w:pStyle w:val="Nagwek3"/>
        <w:numPr>
          <w:ilvl w:val="2"/>
          <w:numId w:val="3"/>
        </w:numPr>
        <w:spacing w:line="276" w:lineRule="auto"/>
        <w:jc w:val="left"/>
      </w:pPr>
      <w:bookmarkStart w:id="16" w:name="_Toc391669093"/>
      <w:r w:rsidRPr="00E446E3">
        <w:t>Bezpieczeństwo publiczne</w:t>
      </w:r>
      <w:bookmarkEnd w:id="16"/>
    </w:p>
    <w:p w:rsidR="00850B65" w:rsidRDefault="00850B65" w:rsidP="00850B65">
      <w:pPr>
        <w:spacing w:line="360" w:lineRule="auto"/>
        <w:ind w:firstLine="709"/>
      </w:pPr>
      <w:r>
        <w:t xml:space="preserve">W Gminie Skulsk funkcjonuje dziewięć jednostek </w:t>
      </w:r>
      <w:r w:rsidRPr="00D92B4C">
        <w:t>Ochotniczej Straży Pożarnej</w:t>
      </w:r>
      <w:r>
        <w:t xml:space="preserve">. Jednostka OSP Skulsk, należy do Krajowego </w:t>
      </w:r>
      <w:r w:rsidRPr="00D92B4C">
        <w:t>Systemu Ratownictwa Gaśniczego</w:t>
      </w:r>
      <w:r>
        <w:t xml:space="preserve">, </w:t>
      </w:r>
      <w:r w:rsidRPr="00D92B4C">
        <w:t>pozwalającego na ujednolicenie i koordynację działań ratowniczych podejmowanych wspó</w:t>
      </w:r>
      <w:r>
        <w:t xml:space="preserve">lnie z Państwową Strażą Pożarną. Pozostałe jednostki OSP znajdują się w miejscowościach Łuszczewo, Lisewo, Goplana, Mielnica Duża, Gawrony, Kobylanki, Czartowo, Celinowo. </w:t>
      </w:r>
      <w:r w:rsidRPr="00D8137B">
        <w:t>Na terenie Gminy funkcjonuje również Posterunek Policji,</w:t>
      </w:r>
      <w:r>
        <w:t xml:space="preserve"> który</w:t>
      </w:r>
      <w:r w:rsidRPr="00D8137B">
        <w:t xml:space="preserve"> znajduje się w miejscowości </w:t>
      </w:r>
      <w:r>
        <w:t xml:space="preserve">Skulsk, natomiast najbliższy komisariat znajduje się w sąsiedniej gminie, w miejscowości Ślesin. </w:t>
      </w:r>
    </w:p>
    <w:p w:rsidR="007A7E7D" w:rsidRDefault="00850B65" w:rsidP="00850B65">
      <w:pPr>
        <w:spacing w:line="360" w:lineRule="auto"/>
        <w:ind w:firstLine="709"/>
      </w:pPr>
      <w:r>
        <w:t>Według danych na lata 2007-</w:t>
      </w:r>
      <w:r w:rsidRPr="00D8137B">
        <w:t xml:space="preserve">2012 poziom przestępczości ocenić można jako niski lecz zanotowano </w:t>
      </w:r>
      <w:r>
        <w:t xml:space="preserve">niewielki </w:t>
      </w:r>
      <w:r w:rsidRPr="00D8137B">
        <w:t xml:space="preserve">wzrost liczby przestępstw </w:t>
      </w:r>
      <w:r>
        <w:t xml:space="preserve">w stosunku do pierwszego roku analizy </w:t>
      </w:r>
      <w:r w:rsidRPr="00D8137B">
        <w:t>(tabela 2). Wskaźniki wykrywalności przestępstw są za to wyższe niż analogiczne wartości dla powiatu k</w:t>
      </w:r>
      <w:r>
        <w:t>onińskiego</w:t>
      </w:r>
      <w:r w:rsidRPr="00D8137B">
        <w:t xml:space="preserve">.  </w:t>
      </w:r>
    </w:p>
    <w:p w:rsidR="00850B65" w:rsidRPr="00D8137B" w:rsidRDefault="007A7E7D" w:rsidP="007A7E7D">
      <w:pPr>
        <w:jc w:val="left"/>
      </w:pPr>
      <w:r>
        <w:br w:type="page"/>
      </w:r>
    </w:p>
    <w:p w:rsidR="00850B65" w:rsidRPr="00D8137B" w:rsidRDefault="00850B65" w:rsidP="00850B65">
      <w:pPr>
        <w:pStyle w:val="Legenda"/>
        <w:spacing w:after="0"/>
        <w:jc w:val="center"/>
        <w:rPr>
          <w:sz w:val="22"/>
        </w:rPr>
      </w:pPr>
      <w:bookmarkStart w:id="17" w:name="_Toc386752339"/>
      <w:bookmarkStart w:id="18" w:name="_Toc391669056"/>
      <w:r w:rsidRPr="00D8137B">
        <w:rPr>
          <w:sz w:val="22"/>
        </w:rPr>
        <w:lastRenderedPageBreak/>
        <w:t xml:space="preserve">Tabela </w:t>
      </w:r>
      <w:r w:rsidR="00A33A40" w:rsidRPr="00D8137B">
        <w:rPr>
          <w:sz w:val="22"/>
        </w:rPr>
        <w:fldChar w:fldCharType="begin"/>
      </w:r>
      <w:r w:rsidRPr="00D8137B">
        <w:rPr>
          <w:sz w:val="22"/>
        </w:rPr>
        <w:instrText xml:space="preserve"> SEQ Tabela \* ARABIC </w:instrText>
      </w:r>
      <w:r w:rsidR="00A33A40" w:rsidRPr="00D8137B">
        <w:rPr>
          <w:sz w:val="22"/>
        </w:rPr>
        <w:fldChar w:fldCharType="separate"/>
      </w:r>
      <w:r>
        <w:rPr>
          <w:noProof/>
          <w:sz w:val="22"/>
        </w:rPr>
        <w:t>2</w:t>
      </w:r>
      <w:r w:rsidR="00A33A40" w:rsidRPr="00D8137B">
        <w:rPr>
          <w:sz w:val="22"/>
        </w:rPr>
        <w:fldChar w:fldCharType="end"/>
      </w:r>
      <w:r>
        <w:rPr>
          <w:sz w:val="22"/>
        </w:rPr>
        <w:t>.</w:t>
      </w:r>
      <w:r w:rsidRPr="00D8137B">
        <w:rPr>
          <w:sz w:val="22"/>
        </w:rPr>
        <w:t xml:space="preserve"> Liczba przestępstw stwierdzonych i ich wykrywalność</w:t>
      </w:r>
      <w:bookmarkEnd w:id="17"/>
      <w:bookmarkEnd w:id="18"/>
    </w:p>
    <w:tbl>
      <w:tblPr>
        <w:tblW w:w="0" w:type="auto"/>
        <w:jc w:val="center"/>
        <w:tblInd w:w="51" w:type="dxa"/>
        <w:tblCellMar>
          <w:left w:w="70" w:type="dxa"/>
          <w:right w:w="70" w:type="dxa"/>
        </w:tblCellMar>
        <w:tblLook w:val="04A0"/>
      </w:tblPr>
      <w:tblGrid>
        <w:gridCol w:w="1414"/>
        <w:gridCol w:w="546"/>
        <w:gridCol w:w="546"/>
        <w:gridCol w:w="546"/>
        <w:gridCol w:w="546"/>
        <w:gridCol w:w="546"/>
        <w:gridCol w:w="546"/>
        <w:gridCol w:w="546"/>
        <w:gridCol w:w="546"/>
        <w:gridCol w:w="546"/>
        <w:gridCol w:w="546"/>
        <w:gridCol w:w="546"/>
        <w:gridCol w:w="546"/>
      </w:tblGrid>
      <w:tr w:rsidR="00850B65" w:rsidRPr="006D75CC" w:rsidTr="00D31911">
        <w:trPr>
          <w:trHeight w:val="285"/>
          <w:jc w:val="center"/>
        </w:trPr>
        <w:tc>
          <w:tcPr>
            <w:tcW w:w="0" w:type="auto"/>
            <w:vMerge w:val="restart"/>
            <w:tcBorders>
              <w:top w:val="single" w:sz="4" w:space="0" w:color="auto"/>
              <w:left w:val="single" w:sz="4" w:space="0" w:color="auto"/>
              <w:right w:val="single" w:sz="4" w:space="0" w:color="auto"/>
            </w:tcBorders>
            <w:shd w:val="clear" w:color="auto" w:fill="auto"/>
            <w:noWrap/>
            <w:vAlign w:val="bottom"/>
            <w:hideMark/>
          </w:tcPr>
          <w:p w:rsidR="00850B65" w:rsidRPr="006D75CC" w:rsidRDefault="00850B65" w:rsidP="00D31911">
            <w:pPr>
              <w:rPr>
                <w:rFonts w:eastAsia="Times New Roman" w:cs="Calibri"/>
                <w:color w:val="000000"/>
                <w:sz w:val="20"/>
                <w:szCs w:val="20"/>
                <w:lang w:eastAsia="pl-PL"/>
              </w:rPr>
            </w:pPr>
          </w:p>
        </w:tc>
        <w:tc>
          <w:tcPr>
            <w:tcW w:w="0" w:type="auto"/>
            <w:gridSpan w:val="6"/>
            <w:tcBorders>
              <w:top w:val="single" w:sz="4" w:space="0" w:color="auto"/>
              <w:left w:val="nil"/>
              <w:bottom w:val="single" w:sz="4" w:space="0" w:color="auto"/>
              <w:right w:val="single" w:sz="4" w:space="0" w:color="auto"/>
            </w:tcBorders>
            <w:shd w:val="clear" w:color="auto" w:fill="auto"/>
            <w:noWrap/>
            <w:vAlign w:val="bottom"/>
            <w:hideMark/>
          </w:tcPr>
          <w:p w:rsidR="00850B65" w:rsidRPr="006D75CC" w:rsidRDefault="00850B65" w:rsidP="00D31911">
            <w:pPr>
              <w:jc w:val="center"/>
              <w:rPr>
                <w:rFonts w:eastAsia="Times New Roman" w:cs="Calibri"/>
                <w:color w:val="000000"/>
                <w:sz w:val="20"/>
                <w:szCs w:val="20"/>
                <w:lang w:eastAsia="pl-PL"/>
              </w:rPr>
            </w:pPr>
            <w:r w:rsidRPr="006D75CC">
              <w:rPr>
                <w:rFonts w:eastAsia="Times New Roman" w:cs="Calibri"/>
                <w:color w:val="000000"/>
                <w:sz w:val="20"/>
                <w:szCs w:val="20"/>
                <w:lang w:eastAsia="pl-PL"/>
              </w:rPr>
              <w:t>Przestępstwa stwierdzone</w:t>
            </w:r>
          </w:p>
        </w:tc>
        <w:tc>
          <w:tcPr>
            <w:tcW w:w="0" w:type="auto"/>
            <w:gridSpan w:val="6"/>
            <w:tcBorders>
              <w:top w:val="single" w:sz="4" w:space="0" w:color="auto"/>
              <w:left w:val="nil"/>
              <w:bottom w:val="single" w:sz="4" w:space="0" w:color="auto"/>
              <w:right w:val="single" w:sz="4" w:space="0" w:color="auto"/>
            </w:tcBorders>
            <w:shd w:val="clear" w:color="auto" w:fill="auto"/>
            <w:noWrap/>
            <w:vAlign w:val="bottom"/>
            <w:hideMark/>
          </w:tcPr>
          <w:p w:rsidR="00850B65" w:rsidRPr="006D75CC" w:rsidRDefault="00850B65" w:rsidP="00D31911">
            <w:pPr>
              <w:jc w:val="center"/>
              <w:rPr>
                <w:rFonts w:eastAsia="Times New Roman" w:cs="Calibri"/>
                <w:color w:val="000000"/>
                <w:sz w:val="20"/>
                <w:szCs w:val="20"/>
                <w:lang w:eastAsia="pl-PL"/>
              </w:rPr>
            </w:pPr>
            <w:r w:rsidRPr="006D75CC">
              <w:rPr>
                <w:rFonts w:eastAsia="Times New Roman" w:cs="Calibri"/>
                <w:color w:val="000000"/>
                <w:sz w:val="20"/>
                <w:szCs w:val="20"/>
                <w:lang w:eastAsia="pl-PL"/>
              </w:rPr>
              <w:t>Wykrywalność</w:t>
            </w:r>
          </w:p>
        </w:tc>
      </w:tr>
      <w:tr w:rsidR="00850B65" w:rsidRPr="006D75CC" w:rsidTr="00D31911">
        <w:trPr>
          <w:trHeight w:val="285"/>
          <w:jc w:val="center"/>
        </w:trPr>
        <w:tc>
          <w:tcPr>
            <w:tcW w:w="0" w:type="auto"/>
            <w:vMerge/>
            <w:tcBorders>
              <w:left w:val="single" w:sz="4" w:space="0" w:color="auto"/>
              <w:bottom w:val="single" w:sz="4" w:space="0" w:color="auto"/>
              <w:right w:val="single" w:sz="4" w:space="0" w:color="auto"/>
            </w:tcBorders>
            <w:shd w:val="clear" w:color="auto" w:fill="auto"/>
            <w:noWrap/>
            <w:vAlign w:val="bottom"/>
            <w:hideMark/>
          </w:tcPr>
          <w:p w:rsidR="00850B65" w:rsidRPr="006D75CC" w:rsidRDefault="00850B65" w:rsidP="00D31911">
            <w:pPr>
              <w:rPr>
                <w:rFonts w:eastAsia="Times New Roman" w:cs="Calibri"/>
                <w:color w:val="000000"/>
                <w:sz w:val="20"/>
                <w:szCs w:val="20"/>
                <w:lang w:eastAsia="pl-PL"/>
              </w:rPr>
            </w:pP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850B65" w:rsidRPr="006D75CC" w:rsidRDefault="00850B65" w:rsidP="00D31911">
            <w:pPr>
              <w:jc w:val="right"/>
              <w:rPr>
                <w:rFonts w:eastAsia="Times New Roman" w:cs="Calibri"/>
                <w:i/>
                <w:color w:val="000000"/>
                <w:sz w:val="20"/>
                <w:szCs w:val="20"/>
                <w:lang w:eastAsia="pl-PL"/>
              </w:rPr>
            </w:pPr>
            <w:r w:rsidRPr="006D75CC">
              <w:rPr>
                <w:rFonts w:eastAsia="Times New Roman" w:cs="Calibri"/>
                <w:i/>
                <w:color w:val="000000"/>
                <w:sz w:val="20"/>
                <w:szCs w:val="20"/>
                <w:lang w:eastAsia="pl-PL"/>
              </w:rPr>
              <w:t>2007</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850B65" w:rsidRPr="006D75CC" w:rsidRDefault="00850B65" w:rsidP="00D31911">
            <w:pPr>
              <w:jc w:val="right"/>
              <w:rPr>
                <w:rFonts w:eastAsia="Times New Roman" w:cs="Calibri"/>
                <w:i/>
                <w:color w:val="000000"/>
                <w:sz w:val="20"/>
                <w:szCs w:val="20"/>
                <w:lang w:eastAsia="pl-PL"/>
              </w:rPr>
            </w:pPr>
            <w:r w:rsidRPr="006D75CC">
              <w:rPr>
                <w:rFonts w:eastAsia="Times New Roman" w:cs="Calibri"/>
                <w:i/>
                <w:color w:val="000000"/>
                <w:sz w:val="20"/>
                <w:szCs w:val="20"/>
                <w:lang w:eastAsia="pl-PL"/>
              </w:rPr>
              <w:t>2008</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850B65" w:rsidRPr="006D75CC" w:rsidRDefault="00850B65" w:rsidP="00D31911">
            <w:pPr>
              <w:jc w:val="right"/>
              <w:rPr>
                <w:rFonts w:eastAsia="Times New Roman" w:cs="Calibri"/>
                <w:i/>
                <w:color w:val="000000"/>
                <w:sz w:val="20"/>
                <w:szCs w:val="20"/>
                <w:lang w:eastAsia="pl-PL"/>
              </w:rPr>
            </w:pPr>
            <w:r w:rsidRPr="006D75CC">
              <w:rPr>
                <w:rFonts w:eastAsia="Times New Roman" w:cs="Calibri"/>
                <w:i/>
                <w:color w:val="000000"/>
                <w:sz w:val="20"/>
                <w:szCs w:val="20"/>
                <w:lang w:eastAsia="pl-PL"/>
              </w:rPr>
              <w:t>2009</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850B65" w:rsidRPr="006D75CC" w:rsidRDefault="00850B65" w:rsidP="00D31911">
            <w:pPr>
              <w:jc w:val="right"/>
              <w:rPr>
                <w:rFonts w:eastAsia="Times New Roman" w:cs="Calibri"/>
                <w:i/>
                <w:color w:val="000000"/>
                <w:sz w:val="20"/>
                <w:szCs w:val="20"/>
                <w:lang w:eastAsia="pl-PL"/>
              </w:rPr>
            </w:pPr>
            <w:r w:rsidRPr="006D75CC">
              <w:rPr>
                <w:rFonts w:eastAsia="Times New Roman" w:cs="Calibri"/>
                <w:i/>
                <w:color w:val="000000"/>
                <w:sz w:val="20"/>
                <w:szCs w:val="20"/>
                <w:lang w:eastAsia="pl-PL"/>
              </w:rPr>
              <w:t>2010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850B65" w:rsidRPr="006D75CC" w:rsidRDefault="00850B65" w:rsidP="00D31911">
            <w:pPr>
              <w:jc w:val="right"/>
              <w:rPr>
                <w:rFonts w:eastAsia="Times New Roman" w:cs="Calibri"/>
                <w:i/>
                <w:color w:val="000000"/>
                <w:sz w:val="20"/>
                <w:szCs w:val="20"/>
                <w:lang w:eastAsia="pl-PL"/>
              </w:rPr>
            </w:pPr>
            <w:r w:rsidRPr="006D75CC">
              <w:rPr>
                <w:rFonts w:eastAsia="Times New Roman" w:cs="Calibri"/>
                <w:i/>
                <w:color w:val="000000"/>
                <w:sz w:val="20"/>
                <w:szCs w:val="20"/>
                <w:lang w:eastAsia="pl-PL"/>
              </w:rPr>
              <w:t>2011</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850B65" w:rsidRPr="006D75CC" w:rsidRDefault="00850B65" w:rsidP="00D31911">
            <w:pPr>
              <w:jc w:val="right"/>
              <w:rPr>
                <w:rFonts w:eastAsia="Times New Roman" w:cs="Calibri"/>
                <w:i/>
                <w:color w:val="000000"/>
                <w:sz w:val="20"/>
                <w:szCs w:val="20"/>
                <w:lang w:eastAsia="pl-PL"/>
              </w:rPr>
            </w:pPr>
            <w:r w:rsidRPr="006D75CC">
              <w:rPr>
                <w:rFonts w:eastAsia="Times New Roman" w:cs="Calibri"/>
                <w:i/>
                <w:color w:val="000000"/>
                <w:sz w:val="20"/>
                <w:szCs w:val="20"/>
                <w:lang w:eastAsia="pl-PL"/>
              </w:rPr>
              <w:t>2012</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850B65" w:rsidRPr="006D75CC" w:rsidRDefault="00850B65" w:rsidP="00D31911">
            <w:pPr>
              <w:jc w:val="right"/>
              <w:rPr>
                <w:rFonts w:eastAsia="Times New Roman" w:cs="Calibri"/>
                <w:i/>
                <w:color w:val="000000"/>
                <w:sz w:val="20"/>
                <w:szCs w:val="20"/>
                <w:lang w:eastAsia="pl-PL"/>
              </w:rPr>
            </w:pPr>
            <w:r w:rsidRPr="006D75CC">
              <w:rPr>
                <w:rFonts w:eastAsia="Times New Roman" w:cs="Calibri"/>
                <w:i/>
                <w:color w:val="000000"/>
                <w:sz w:val="20"/>
                <w:szCs w:val="20"/>
                <w:lang w:eastAsia="pl-PL"/>
              </w:rPr>
              <w:t>2007</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850B65" w:rsidRPr="006D75CC" w:rsidRDefault="00850B65" w:rsidP="00D31911">
            <w:pPr>
              <w:jc w:val="right"/>
              <w:rPr>
                <w:rFonts w:eastAsia="Times New Roman" w:cs="Calibri"/>
                <w:i/>
                <w:color w:val="000000"/>
                <w:sz w:val="20"/>
                <w:szCs w:val="20"/>
                <w:lang w:eastAsia="pl-PL"/>
              </w:rPr>
            </w:pPr>
            <w:r w:rsidRPr="006D75CC">
              <w:rPr>
                <w:rFonts w:eastAsia="Times New Roman" w:cs="Calibri"/>
                <w:i/>
                <w:color w:val="000000"/>
                <w:sz w:val="20"/>
                <w:szCs w:val="20"/>
                <w:lang w:eastAsia="pl-PL"/>
              </w:rPr>
              <w:t>2008</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850B65" w:rsidRPr="006D75CC" w:rsidRDefault="00850B65" w:rsidP="00D31911">
            <w:pPr>
              <w:jc w:val="right"/>
              <w:rPr>
                <w:rFonts w:eastAsia="Times New Roman" w:cs="Calibri"/>
                <w:i/>
                <w:color w:val="000000"/>
                <w:sz w:val="20"/>
                <w:szCs w:val="20"/>
                <w:lang w:eastAsia="pl-PL"/>
              </w:rPr>
            </w:pPr>
            <w:r w:rsidRPr="006D75CC">
              <w:rPr>
                <w:rFonts w:eastAsia="Times New Roman" w:cs="Calibri"/>
                <w:i/>
                <w:color w:val="000000"/>
                <w:sz w:val="20"/>
                <w:szCs w:val="20"/>
                <w:lang w:eastAsia="pl-PL"/>
              </w:rPr>
              <w:t>2009</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850B65" w:rsidRPr="006D75CC" w:rsidRDefault="00850B65" w:rsidP="00D31911">
            <w:pPr>
              <w:jc w:val="right"/>
              <w:rPr>
                <w:rFonts w:eastAsia="Times New Roman" w:cs="Calibri"/>
                <w:i/>
                <w:color w:val="000000"/>
                <w:sz w:val="20"/>
                <w:szCs w:val="20"/>
                <w:lang w:eastAsia="pl-PL"/>
              </w:rPr>
            </w:pPr>
            <w:r w:rsidRPr="006D75CC">
              <w:rPr>
                <w:rFonts w:eastAsia="Times New Roman" w:cs="Calibri"/>
                <w:i/>
                <w:color w:val="000000"/>
                <w:sz w:val="20"/>
                <w:szCs w:val="20"/>
                <w:lang w:eastAsia="pl-PL"/>
              </w:rPr>
              <w:t>2010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850B65" w:rsidRPr="006D75CC" w:rsidRDefault="00850B65" w:rsidP="00D31911">
            <w:pPr>
              <w:jc w:val="right"/>
              <w:rPr>
                <w:rFonts w:eastAsia="Times New Roman" w:cs="Calibri"/>
                <w:i/>
                <w:color w:val="000000"/>
                <w:sz w:val="20"/>
                <w:szCs w:val="20"/>
                <w:lang w:eastAsia="pl-PL"/>
              </w:rPr>
            </w:pPr>
            <w:r w:rsidRPr="006D75CC">
              <w:rPr>
                <w:rFonts w:eastAsia="Times New Roman" w:cs="Calibri"/>
                <w:i/>
                <w:color w:val="000000"/>
                <w:sz w:val="20"/>
                <w:szCs w:val="20"/>
                <w:lang w:eastAsia="pl-PL"/>
              </w:rPr>
              <w:t>2011</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850B65" w:rsidRPr="006D75CC" w:rsidRDefault="00850B65" w:rsidP="00D31911">
            <w:pPr>
              <w:jc w:val="right"/>
              <w:rPr>
                <w:rFonts w:eastAsia="Times New Roman" w:cs="Calibri"/>
                <w:i/>
                <w:color w:val="000000"/>
                <w:sz w:val="20"/>
                <w:szCs w:val="20"/>
                <w:lang w:eastAsia="pl-PL"/>
              </w:rPr>
            </w:pPr>
            <w:r w:rsidRPr="006D75CC">
              <w:rPr>
                <w:rFonts w:eastAsia="Times New Roman" w:cs="Calibri"/>
                <w:i/>
                <w:color w:val="000000"/>
                <w:sz w:val="20"/>
                <w:szCs w:val="20"/>
                <w:lang w:eastAsia="pl-PL"/>
              </w:rPr>
              <w:t>2012</w:t>
            </w:r>
          </w:p>
        </w:tc>
      </w:tr>
      <w:tr w:rsidR="00850B65" w:rsidRPr="006D75CC" w:rsidTr="00D31911">
        <w:trPr>
          <w:trHeight w:val="285"/>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0B65" w:rsidRPr="006D75CC" w:rsidRDefault="00850B65" w:rsidP="00D31911">
            <w:pPr>
              <w:rPr>
                <w:rFonts w:eastAsia="Times New Roman" w:cs="Calibri"/>
                <w:color w:val="000000"/>
                <w:sz w:val="20"/>
                <w:szCs w:val="20"/>
                <w:lang w:eastAsia="pl-PL"/>
              </w:rPr>
            </w:pPr>
            <w:r w:rsidRPr="006D75CC">
              <w:rPr>
                <w:rFonts w:eastAsia="Times New Roman" w:cs="Calibri"/>
                <w:color w:val="000000"/>
                <w:sz w:val="20"/>
                <w:szCs w:val="20"/>
                <w:lang w:eastAsia="pl-PL"/>
              </w:rPr>
              <w:t>Gmina Skulsk</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850B65" w:rsidRPr="006D75CC" w:rsidRDefault="00850B65" w:rsidP="00D31911">
            <w:pPr>
              <w:jc w:val="center"/>
              <w:rPr>
                <w:rFonts w:eastAsia="Times New Roman" w:cs="Arial"/>
                <w:sz w:val="20"/>
                <w:szCs w:val="20"/>
                <w:lang w:eastAsia="pl-PL"/>
              </w:rPr>
            </w:pPr>
            <w:r w:rsidRPr="006D75CC">
              <w:rPr>
                <w:rFonts w:eastAsia="Times New Roman" w:cs="Arial"/>
                <w:sz w:val="20"/>
                <w:szCs w:val="20"/>
                <w:lang w:eastAsia="pl-PL"/>
              </w:rPr>
              <w:t>145</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850B65" w:rsidRPr="006D75CC" w:rsidRDefault="00850B65" w:rsidP="00D31911">
            <w:pPr>
              <w:jc w:val="center"/>
              <w:rPr>
                <w:rFonts w:eastAsia="Times New Roman" w:cs="Arial"/>
                <w:sz w:val="20"/>
                <w:szCs w:val="20"/>
                <w:lang w:eastAsia="pl-PL"/>
              </w:rPr>
            </w:pPr>
            <w:r w:rsidRPr="006D75CC">
              <w:rPr>
                <w:rFonts w:eastAsia="Times New Roman" w:cs="Arial"/>
                <w:sz w:val="20"/>
                <w:szCs w:val="20"/>
                <w:lang w:eastAsia="pl-PL"/>
              </w:rPr>
              <w:t>164</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850B65" w:rsidRPr="006D75CC" w:rsidRDefault="00850B65" w:rsidP="00D31911">
            <w:pPr>
              <w:jc w:val="center"/>
              <w:rPr>
                <w:rFonts w:eastAsia="Times New Roman" w:cs="Arial"/>
                <w:sz w:val="20"/>
                <w:szCs w:val="20"/>
                <w:lang w:eastAsia="pl-PL"/>
              </w:rPr>
            </w:pPr>
            <w:r w:rsidRPr="006D75CC">
              <w:rPr>
                <w:rFonts w:eastAsia="Times New Roman" w:cs="Arial"/>
                <w:sz w:val="20"/>
                <w:szCs w:val="20"/>
                <w:lang w:eastAsia="pl-PL"/>
              </w:rPr>
              <w:t>202</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850B65" w:rsidRPr="006D75CC" w:rsidRDefault="00850B65" w:rsidP="00D31911">
            <w:pPr>
              <w:jc w:val="center"/>
              <w:rPr>
                <w:rFonts w:eastAsia="Times New Roman" w:cs="Arial"/>
                <w:sz w:val="20"/>
                <w:szCs w:val="20"/>
                <w:lang w:eastAsia="pl-PL"/>
              </w:rPr>
            </w:pPr>
            <w:r w:rsidRPr="006D75CC">
              <w:rPr>
                <w:rFonts w:eastAsia="Times New Roman" w:cs="Arial"/>
                <w:sz w:val="20"/>
                <w:szCs w:val="20"/>
                <w:lang w:eastAsia="pl-PL"/>
              </w:rPr>
              <w:t>137</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850B65" w:rsidRPr="006D75CC" w:rsidRDefault="00850B65" w:rsidP="00D31911">
            <w:pPr>
              <w:jc w:val="center"/>
              <w:rPr>
                <w:rFonts w:eastAsia="Times New Roman" w:cs="Arial"/>
                <w:sz w:val="20"/>
                <w:szCs w:val="20"/>
                <w:lang w:eastAsia="pl-PL"/>
              </w:rPr>
            </w:pPr>
            <w:r w:rsidRPr="006D75CC">
              <w:rPr>
                <w:rFonts w:eastAsia="Times New Roman" w:cs="Arial"/>
                <w:sz w:val="20"/>
                <w:szCs w:val="20"/>
                <w:lang w:eastAsia="pl-PL"/>
              </w:rPr>
              <w:t>170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850B65" w:rsidRPr="006D75CC" w:rsidRDefault="00850B65" w:rsidP="00D31911">
            <w:pPr>
              <w:jc w:val="center"/>
              <w:rPr>
                <w:rFonts w:eastAsia="Times New Roman" w:cs="Arial"/>
                <w:sz w:val="20"/>
                <w:szCs w:val="20"/>
                <w:lang w:eastAsia="pl-PL"/>
              </w:rPr>
            </w:pPr>
            <w:r w:rsidRPr="006D75CC">
              <w:rPr>
                <w:rFonts w:eastAsia="Times New Roman" w:cs="Arial"/>
                <w:sz w:val="20"/>
                <w:szCs w:val="20"/>
                <w:lang w:eastAsia="pl-PL"/>
              </w:rPr>
              <w:t>167</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850B65" w:rsidRPr="006D75CC" w:rsidRDefault="00850B65" w:rsidP="00D31911">
            <w:pPr>
              <w:jc w:val="center"/>
              <w:rPr>
                <w:rFonts w:eastAsia="Times New Roman" w:cs="Arial"/>
                <w:sz w:val="20"/>
                <w:szCs w:val="20"/>
                <w:lang w:eastAsia="pl-PL"/>
              </w:rPr>
            </w:pPr>
            <w:r w:rsidRPr="006D75CC">
              <w:rPr>
                <w:rFonts w:eastAsia="Times New Roman" w:cs="Arial"/>
                <w:sz w:val="20"/>
                <w:szCs w:val="20"/>
                <w:lang w:eastAsia="pl-PL"/>
              </w:rPr>
              <w:t>77,5</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850B65" w:rsidRPr="006D75CC" w:rsidRDefault="00850B65" w:rsidP="00D31911">
            <w:pPr>
              <w:jc w:val="center"/>
              <w:rPr>
                <w:rFonts w:eastAsia="Times New Roman" w:cs="Arial"/>
                <w:sz w:val="20"/>
                <w:szCs w:val="20"/>
                <w:lang w:eastAsia="pl-PL"/>
              </w:rPr>
            </w:pPr>
            <w:r w:rsidRPr="006D75CC">
              <w:rPr>
                <w:rFonts w:eastAsia="Times New Roman" w:cs="Arial"/>
                <w:sz w:val="20"/>
                <w:szCs w:val="20"/>
                <w:lang w:eastAsia="pl-PL"/>
              </w:rPr>
              <w:t>82,0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850B65" w:rsidRPr="006D75CC" w:rsidRDefault="00850B65" w:rsidP="00D31911">
            <w:pPr>
              <w:jc w:val="center"/>
              <w:rPr>
                <w:rFonts w:eastAsia="Times New Roman" w:cs="Arial"/>
                <w:sz w:val="20"/>
                <w:szCs w:val="20"/>
                <w:lang w:eastAsia="pl-PL"/>
              </w:rPr>
            </w:pPr>
            <w:r w:rsidRPr="006D75CC">
              <w:rPr>
                <w:rFonts w:eastAsia="Times New Roman" w:cs="Arial"/>
                <w:sz w:val="20"/>
                <w:szCs w:val="20"/>
                <w:lang w:eastAsia="pl-PL"/>
              </w:rPr>
              <w:t>82,8</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850B65" w:rsidRPr="006D75CC" w:rsidRDefault="00850B65" w:rsidP="00D31911">
            <w:pPr>
              <w:jc w:val="center"/>
              <w:rPr>
                <w:rFonts w:eastAsia="Times New Roman" w:cs="Arial"/>
                <w:sz w:val="20"/>
                <w:szCs w:val="20"/>
                <w:lang w:eastAsia="pl-PL"/>
              </w:rPr>
            </w:pPr>
            <w:r w:rsidRPr="006D75CC">
              <w:rPr>
                <w:rFonts w:eastAsia="Times New Roman" w:cs="Arial"/>
                <w:sz w:val="20"/>
                <w:szCs w:val="20"/>
                <w:lang w:eastAsia="pl-PL"/>
              </w:rPr>
              <w:t>81,2</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850B65" w:rsidRPr="006D75CC" w:rsidRDefault="00850B65" w:rsidP="00D31911">
            <w:pPr>
              <w:jc w:val="center"/>
              <w:rPr>
                <w:rFonts w:eastAsia="Times New Roman" w:cs="Arial"/>
                <w:sz w:val="20"/>
                <w:szCs w:val="20"/>
                <w:lang w:eastAsia="pl-PL"/>
              </w:rPr>
            </w:pPr>
            <w:r w:rsidRPr="006D75CC">
              <w:rPr>
                <w:rFonts w:eastAsia="Times New Roman" w:cs="Arial"/>
                <w:sz w:val="20"/>
                <w:szCs w:val="20"/>
                <w:lang w:eastAsia="pl-PL"/>
              </w:rPr>
              <w:t>79,5</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850B65" w:rsidRPr="006D75CC" w:rsidRDefault="00850B65" w:rsidP="00D31911">
            <w:pPr>
              <w:jc w:val="center"/>
              <w:rPr>
                <w:rFonts w:eastAsia="Times New Roman" w:cs="Arial"/>
                <w:sz w:val="20"/>
                <w:szCs w:val="20"/>
                <w:lang w:eastAsia="pl-PL"/>
              </w:rPr>
            </w:pPr>
            <w:r w:rsidRPr="006D75CC">
              <w:rPr>
                <w:rFonts w:eastAsia="Times New Roman" w:cs="Arial"/>
                <w:sz w:val="20"/>
                <w:szCs w:val="20"/>
                <w:lang w:eastAsia="pl-PL"/>
              </w:rPr>
              <w:t>80,4</w:t>
            </w:r>
          </w:p>
        </w:tc>
      </w:tr>
      <w:tr w:rsidR="00850B65" w:rsidRPr="006D75CC" w:rsidTr="00D31911">
        <w:trPr>
          <w:trHeight w:val="285"/>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50B65" w:rsidRPr="006D75CC" w:rsidRDefault="00850B65" w:rsidP="00D31911">
            <w:pPr>
              <w:rPr>
                <w:rFonts w:eastAsia="Times New Roman" w:cs="Calibri"/>
                <w:color w:val="000000"/>
                <w:sz w:val="20"/>
                <w:szCs w:val="20"/>
                <w:lang w:eastAsia="pl-PL"/>
              </w:rPr>
            </w:pPr>
            <w:r w:rsidRPr="006D75CC">
              <w:rPr>
                <w:rFonts w:eastAsia="Times New Roman" w:cs="Calibri"/>
                <w:color w:val="000000"/>
                <w:sz w:val="20"/>
                <w:szCs w:val="20"/>
                <w:lang w:eastAsia="pl-PL"/>
              </w:rPr>
              <w:t>Powiat koniński</w:t>
            </w:r>
          </w:p>
        </w:tc>
        <w:tc>
          <w:tcPr>
            <w:tcW w:w="0" w:type="auto"/>
            <w:tcBorders>
              <w:top w:val="nil"/>
              <w:left w:val="nil"/>
              <w:bottom w:val="single" w:sz="4" w:space="0" w:color="auto"/>
              <w:right w:val="single" w:sz="4" w:space="0" w:color="auto"/>
            </w:tcBorders>
            <w:shd w:val="clear" w:color="auto" w:fill="auto"/>
            <w:noWrap/>
            <w:vAlign w:val="center"/>
            <w:hideMark/>
          </w:tcPr>
          <w:p w:rsidR="00850B65" w:rsidRPr="006D75CC" w:rsidRDefault="00850B65" w:rsidP="00D31911">
            <w:pPr>
              <w:jc w:val="center"/>
              <w:rPr>
                <w:rFonts w:eastAsia="Times New Roman" w:cs="Arial"/>
                <w:sz w:val="20"/>
                <w:szCs w:val="20"/>
                <w:lang w:eastAsia="pl-PL"/>
              </w:rPr>
            </w:pPr>
            <w:r w:rsidRPr="006D75CC">
              <w:rPr>
                <w:rFonts w:eastAsia="Times New Roman" w:cs="Arial"/>
                <w:sz w:val="20"/>
                <w:szCs w:val="20"/>
                <w:lang w:eastAsia="pl-PL"/>
              </w:rPr>
              <w:t>4795</w:t>
            </w:r>
          </w:p>
        </w:tc>
        <w:tc>
          <w:tcPr>
            <w:tcW w:w="0" w:type="auto"/>
            <w:tcBorders>
              <w:top w:val="nil"/>
              <w:left w:val="nil"/>
              <w:bottom w:val="single" w:sz="4" w:space="0" w:color="auto"/>
              <w:right w:val="single" w:sz="4" w:space="0" w:color="auto"/>
            </w:tcBorders>
            <w:shd w:val="clear" w:color="auto" w:fill="auto"/>
            <w:noWrap/>
            <w:vAlign w:val="center"/>
            <w:hideMark/>
          </w:tcPr>
          <w:p w:rsidR="00850B65" w:rsidRPr="006D75CC" w:rsidRDefault="00850B65" w:rsidP="00D31911">
            <w:pPr>
              <w:jc w:val="center"/>
              <w:rPr>
                <w:rFonts w:eastAsia="Times New Roman" w:cs="Arial"/>
                <w:sz w:val="20"/>
                <w:szCs w:val="20"/>
                <w:lang w:eastAsia="pl-PL"/>
              </w:rPr>
            </w:pPr>
            <w:r w:rsidRPr="006D75CC">
              <w:rPr>
                <w:rFonts w:eastAsia="Times New Roman" w:cs="Arial"/>
                <w:sz w:val="20"/>
                <w:szCs w:val="20"/>
                <w:lang w:eastAsia="pl-PL"/>
              </w:rPr>
              <w:t>4722</w:t>
            </w:r>
          </w:p>
        </w:tc>
        <w:tc>
          <w:tcPr>
            <w:tcW w:w="0" w:type="auto"/>
            <w:tcBorders>
              <w:top w:val="nil"/>
              <w:left w:val="nil"/>
              <w:bottom w:val="single" w:sz="4" w:space="0" w:color="auto"/>
              <w:right w:val="single" w:sz="4" w:space="0" w:color="auto"/>
            </w:tcBorders>
            <w:shd w:val="clear" w:color="auto" w:fill="auto"/>
            <w:noWrap/>
            <w:vAlign w:val="center"/>
            <w:hideMark/>
          </w:tcPr>
          <w:p w:rsidR="00850B65" w:rsidRPr="006D75CC" w:rsidRDefault="00850B65" w:rsidP="00D31911">
            <w:pPr>
              <w:jc w:val="center"/>
              <w:rPr>
                <w:rFonts w:eastAsia="Times New Roman" w:cs="Arial"/>
                <w:sz w:val="20"/>
                <w:szCs w:val="20"/>
                <w:lang w:eastAsia="pl-PL"/>
              </w:rPr>
            </w:pPr>
            <w:r w:rsidRPr="006D75CC">
              <w:rPr>
                <w:rFonts w:eastAsia="Times New Roman" w:cs="Arial"/>
                <w:sz w:val="20"/>
                <w:szCs w:val="20"/>
                <w:lang w:eastAsia="pl-PL"/>
              </w:rPr>
              <w:t>5859</w:t>
            </w:r>
          </w:p>
        </w:tc>
        <w:tc>
          <w:tcPr>
            <w:tcW w:w="0" w:type="auto"/>
            <w:tcBorders>
              <w:top w:val="nil"/>
              <w:left w:val="nil"/>
              <w:bottom w:val="single" w:sz="4" w:space="0" w:color="auto"/>
              <w:right w:val="single" w:sz="4" w:space="0" w:color="auto"/>
            </w:tcBorders>
            <w:shd w:val="clear" w:color="auto" w:fill="auto"/>
            <w:noWrap/>
            <w:vAlign w:val="center"/>
            <w:hideMark/>
          </w:tcPr>
          <w:p w:rsidR="00850B65" w:rsidRPr="006D75CC" w:rsidRDefault="00850B65" w:rsidP="00D31911">
            <w:pPr>
              <w:jc w:val="center"/>
              <w:rPr>
                <w:rFonts w:eastAsia="Times New Roman" w:cs="Arial"/>
                <w:sz w:val="20"/>
                <w:szCs w:val="20"/>
                <w:lang w:eastAsia="pl-PL"/>
              </w:rPr>
            </w:pPr>
            <w:r w:rsidRPr="006D75CC">
              <w:rPr>
                <w:rFonts w:eastAsia="Times New Roman" w:cs="Arial"/>
                <w:sz w:val="20"/>
                <w:szCs w:val="20"/>
                <w:lang w:eastAsia="pl-PL"/>
              </w:rPr>
              <w:t>5511</w:t>
            </w:r>
          </w:p>
        </w:tc>
        <w:tc>
          <w:tcPr>
            <w:tcW w:w="0" w:type="auto"/>
            <w:tcBorders>
              <w:top w:val="nil"/>
              <w:left w:val="nil"/>
              <w:bottom w:val="single" w:sz="4" w:space="0" w:color="auto"/>
              <w:right w:val="single" w:sz="4" w:space="0" w:color="auto"/>
            </w:tcBorders>
            <w:shd w:val="clear" w:color="auto" w:fill="auto"/>
            <w:noWrap/>
            <w:vAlign w:val="center"/>
            <w:hideMark/>
          </w:tcPr>
          <w:p w:rsidR="00850B65" w:rsidRPr="006D75CC" w:rsidRDefault="00850B65" w:rsidP="00D31911">
            <w:pPr>
              <w:jc w:val="center"/>
              <w:rPr>
                <w:rFonts w:eastAsia="Times New Roman" w:cs="Arial"/>
                <w:sz w:val="20"/>
                <w:szCs w:val="20"/>
                <w:lang w:eastAsia="pl-PL"/>
              </w:rPr>
            </w:pPr>
            <w:r w:rsidRPr="006D75CC">
              <w:rPr>
                <w:rFonts w:eastAsia="Times New Roman" w:cs="Arial"/>
                <w:sz w:val="20"/>
                <w:szCs w:val="20"/>
                <w:lang w:eastAsia="pl-PL"/>
              </w:rPr>
              <w:t>5658</w:t>
            </w:r>
          </w:p>
        </w:tc>
        <w:tc>
          <w:tcPr>
            <w:tcW w:w="0" w:type="auto"/>
            <w:tcBorders>
              <w:top w:val="nil"/>
              <w:left w:val="nil"/>
              <w:bottom w:val="single" w:sz="4" w:space="0" w:color="auto"/>
              <w:right w:val="single" w:sz="4" w:space="0" w:color="auto"/>
            </w:tcBorders>
            <w:shd w:val="clear" w:color="auto" w:fill="auto"/>
            <w:noWrap/>
            <w:vAlign w:val="center"/>
            <w:hideMark/>
          </w:tcPr>
          <w:p w:rsidR="00850B65" w:rsidRPr="006D75CC" w:rsidRDefault="00850B65" w:rsidP="00D31911">
            <w:pPr>
              <w:jc w:val="center"/>
              <w:rPr>
                <w:rFonts w:eastAsia="Times New Roman" w:cs="Arial"/>
                <w:sz w:val="20"/>
                <w:szCs w:val="20"/>
                <w:lang w:eastAsia="pl-PL"/>
              </w:rPr>
            </w:pPr>
            <w:r w:rsidRPr="006D75CC">
              <w:rPr>
                <w:rFonts w:eastAsia="Times New Roman" w:cs="Arial"/>
                <w:sz w:val="20"/>
                <w:szCs w:val="20"/>
                <w:lang w:eastAsia="pl-PL"/>
              </w:rPr>
              <w:t>5138</w:t>
            </w:r>
          </w:p>
        </w:tc>
        <w:tc>
          <w:tcPr>
            <w:tcW w:w="0" w:type="auto"/>
            <w:tcBorders>
              <w:top w:val="nil"/>
              <w:left w:val="nil"/>
              <w:bottom w:val="single" w:sz="4" w:space="0" w:color="auto"/>
              <w:right w:val="single" w:sz="4" w:space="0" w:color="auto"/>
            </w:tcBorders>
            <w:shd w:val="clear" w:color="auto" w:fill="auto"/>
            <w:noWrap/>
            <w:vAlign w:val="center"/>
            <w:hideMark/>
          </w:tcPr>
          <w:p w:rsidR="00850B65" w:rsidRPr="006D75CC" w:rsidRDefault="00850B65" w:rsidP="00D31911">
            <w:pPr>
              <w:jc w:val="center"/>
              <w:rPr>
                <w:rFonts w:eastAsia="Times New Roman" w:cs="Arial"/>
                <w:sz w:val="20"/>
                <w:szCs w:val="20"/>
                <w:lang w:eastAsia="pl-PL"/>
              </w:rPr>
            </w:pPr>
            <w:r w:rsidRPr="006D75CC">
              <w:rPr>
                <w:rFonts w:eastAsia="Times New Roman" w:cs="Arial"/>
                <w:sz w:val="20"/>
                <w:szCs w:val="20"/>
                <w:lang w:eastAsia="pl-PL"/>
              </w:rPr>
              <w:t>68,4</w:t>
            </w:r>
          </w:p>
        </w:tc>
        <w:tc>
          <w:tcPr>
            <w:tcW w:w="0" w:type="auto"/>
            <w:tcBorders>
              <w:top w:val="nil"/>
              <w:left w:val="nil"/>
              <w:bottom w:val="single" w:sz="4" w:space="0" w:color="auto"/>
              <w:right w:val="single" w:sz="4" w:space="0" w:color="auto"/>
            </w:tcBorders>
            <w:shd w:val="clear" w:color="auto" w:fill="auto"/>
            <w:noWrap/>
            <w:vAlign w:val="center"/>
            <w:hideMark/>
          </w:tcPr>
          <w:p w:rsidR="00850B65" w:rsidRPr="006D75CC" w:rsidRDefault="00850B65" w:rsidP="00D31911">
            <w:pPr>
              <w:jc w:val="center"/>
              <w:rPr>
                <w:rFonts w:eastAsia="Times New Roman" w:cs="Arial"/>
                <w:sz w:val="20"/>
                <w:szCs w:val="20"/>
                <w:lang w:eastAsia="pl-PL"/>
              </w:rPr>
            </w:pPr>
            <w:r w:rsidRPr="006D75CC">
              <w:rPr>
                <w:rFonts w:eastAsia="Times New Roman" w:cs="Arial"/>
                <w:sz w:val="20"/>
                <w:szCs w:val="20"/>
                <w:lang w:eastAsia="pl-PL"/>
              </w:rPr>
              <w:t>75,3</w:t>
            </w:r>
          </w:p>
        </w:tc>
        <w:tc>
          <w:tcPr>
            <w:tcW w:w="0" w:type="auto"/>
            <w:tcBorders>
              <w:top w:val="nil"/>
              <w:left w:val="nil"/>
              <w:bottom w:val="single" w:sz="4" w:space="0" w:color="auto"/>
              <w:right w:val="single" w:sz="4" w:space="0" w:color="auto"/>
            </w:tcBorders>
            <w:shd w:val="clear" w:color="auto" w:fill="auto"/>
            <w:noWrap/>
            <w:vAlign w:val="center"/>
            <w:hideMark/>
          </w:tcPr>
          <w:p w:rsidR="00850B65" w:rsidRPr="006D75CC" w:rsidRDefault="00850B65" w:rsidP="00D31911">
            <w:pPr>
              <w:jc w:val="center"/>
              <w:rPr>
                <w:rFonts w:eastAsia="Times New Roman" w:cs="Arial"/>
                <w:sz w:val="20"/>
                <w:szCs w:val="20"/>
                <w:lang w:eastAsia="pl-PL"/>
              </w:rPr>
            </w:pPr>
            <w:r w:rsidRPr="006D75CC">
              <w:rPr>
                <w:rFonts w:eastAsia="Times New Roman" w:cs="Arial"/>
                <w:sz w:val="20"/>
                <w:szCs w:val="20"/>
                <w:lang w:eastAsia="pl-PL"/>
              </w:rPr>
              <w:t>79,2</w:t>
            </w:r>
          </w:p>
        </w:tc>
        <w:tc>
          <w:tcPr>
            <w:tcW w:w="0" w:type="auto"/>
            <w:tcBorders>
              <w:top w:val="nil"/>
              <w:left w:val="nil"/>
              <w:bottom w:val="single" w:sz="4" w:space="0" w:color="auto"/>
              <w:right w:val="single" w:sz="4" w:space="0" w:color="auto"/>
            </w:tcBorders>
            <w:shd w:val="clear" w:color="auto" w:fill="auto"/>
            <w:noWrap/>
            <w:vAlign w:val="center"/>
            <w:hideMark/>
          </w:tcPr>
          <w:p w:rsidR="00850B65" w:rsidRPr="006D75CC" w:rsidRDefault="00850B65" w:rsidP="00D31911">
            <w:pPr>
              <w:jc w:val="center"/>
              <w:rPr>
                <w:rFonts w:eastAsia="Times New Roman" w:cs="Arial"/>
                <w:sz w:val="20"/>
                <w:szCs w:val="20"/>
                <w:lang w:eastAsia="pl-PL"/>
              </w:rPr>
            </w:pPr>
            <w:r w:rsidRPr="006D75CC">
              <w:rPr>
                <w:rFonts w:eastAsia="Times New Roman" w:cs="Arial"/>
                <w:sz w:val="20"/>
                <w:szCs w:val="20"/>
                <w:lang w:eastAsia="pl-PL"/>
              </w:rPr>
              <w:t>79,8</w:t>
            </w:r>
          </w:p>
        </w:tc>
        <w:tc>
          <w:tcPr>
            <w:tcW w:w="0" w:type="auto"/>
            <w:tcBorders>
              <w:top w:val="nil"/>
              <w:left w:val="nil"/>
              <w:bottom w:val="single" w:sz="4" w:space="0" w:color="auto"/>
              <w:right w:val="single" w:sz="4" w:space="0" w:color="auto"/>
            </w:tcBorders>
            <w:shd w:val="clear" w:color="auto" w:fill="auto"/>
            <w:noWrap/>
            <w:vAlign w:val="center"/>
            <w:hideMark/>
          </w:tcPr>
          <w:p w:rsidR="00850B65" w:rsidRPr="006D75CC" w:rsidRDefault="00850B65" w:rsidP="00D31911">
            <w:pPr>
              <w:jc w:val="center"/>
              <w:rPr>
                <w:rFonts w:eastAsia="Times New Roman" w:cs="Arial"/>
                <w:sz w:val="20"/>
                <w:szCs w:val="20"/>
                <w:lang w:eastAsia="pl-PL"/>
              </w:rPr>
            </w:pPr>
            <w:r w:rsidRPr="006D75CC">
              <w:rPr>
                <w:rFonts w:eastAsia="Times New Roman" w:cs="Arial"/>
                <w:sz w:val="20"/>
                <w:szCs w:val="20"/>
                <w:lang w:eastAsia="pl-PL"/>
              </w:rPr>
              <w:t>79,2</w:t>
            </w:r>
          </w:p>
        </w:tc>
        <w:tc>
          <w:tcPr>
            <w:tcW w:w="0" w:type="auto"/>
            <w:tcBorders>
              <w:top w:val="nil"/>
              <w:left w:val="nil"/>
              <w:bottom w:val="single" w:sz="4" w:space="0" w:color="auto"/>
              <w:right w:val="single" w:sz="4" w:space="0" w:color="auto"/>
            </w:tcBorders>
            <w:shd w:val="clear" w:color="auto" w:fill="auto"/>
            <w:noWrap/>
            <w:vAlign w:val="center"/>
            <w:hideMark/>
          </w:tcPr>
          <w:p w:rsidR="00850B65" w:rsidRPr="006D75CC" w:rsidRDefault="00850B65" w:rsidP="00D31911">
            <w:pPr>
              <w:jc w:val="center"/>
              <w:rPr>
                <w:rFonts w:eastAsia="Times New Roman" w:cs="Arial"/>
                <w:sz w:val="20"/>
                <w:szCs w:val="20"/>
                <w:lang w:eastAsia="pl-PL"/>
              </w:rPr>
            </w:pPr>
            <w:r w:rsidRPr="006D75CC">
              <w:rPr>
                <w:rFonts w:eastAsia="Times New Roman" w:cs="Arial"/>
                <w:sz w:val="20"/>
                <w:szCs w:val="20"/>
                <w:lang w:eastAsia="pl-PL"/>
              </w:rPr>
              <w:t>78,1</w:t>
            </w:r>
          </w:p>
        </w:tc>
      </w:tr>
    </w:tbl>
    <w:p w:rsidR="00850B65" w:rsidRPr="00D8137B" w:rsidRDefault="00850B65" w:rsidP="00850B65">
      <w:pPr>
        <w:pStyle w:val="Legenda"/>
        <w:keepNext/>
        <w:spacing w:after="0"/>
        <w:jc w:val="center"/>
      </w:pPr>
      <w:r w:rsidRPr="00D8137B">
        <w:t xml:space="preserve">Źródło: </w:t>
      </w:r>
      <w:r w:rsidRPr="00B65E9C">
        <w:rPr>
          <w:bCs w:val="0"/>
        </w:rPr>
        <w:t>Dane z Urzędu Gminy w Skulsku</w:t>
      </w:r>
    </w:p>
    <w:p w:rsidR="00850B65" w:rsidRPr="00D8137B" w:rsidRDefault="00850B65" w:rsidP="00850B65"/>
    <w:p w:rsidR="00850B65" w:rsidRDefault="00850B65" w:rsidP="00850B65">
      <w:pPr>
        <w:pStyle w:val="Legenda"/>
        <w:keepNext/>
        <w:spacing w:after="0" w:line="360" w:lineRule="auto"/>
        <w:jc w:val="both"/>
        <w:rPr>
          <w:b w:val="0"/>
          <w:bCs w:val="0"/>
          <w:color w:val="auto"/>
          <w:sz w:val="22"/>
          <w:szCs w:val="22"/>
        </w:rPr>
      </w:pPr>
      <w:r w:rsidRPr="00D8137B">
        <w:rPr>
          <w:sz w:val="22"/>
          <w:szCs w:val="22"/>
        </w:rPr>
        <w:tab/>
      </w:r>
      <w:r w:rsidRPr="00D8137B">
        <w:rPr>
          <w:b w:val="0"/>
          <w:bCs w:val="0"/>
          <w:color w:val="auto"/>
          <w:sz w:val="22"/>
          <w:szCs w:val="22"/>
        </w:rPr>
        <w:t xml:space="preserve">W strukturze przestępstw w 2011 r. i 2012 r. dominowały przestępstwa drogowe (tabela 3). </w:t>
      </w:r>
      <w:r w:rsidRPr="009D4E88">
        <w:rPr>
          <w:b w:val="0"/>
          <w:bCs w:val="0"/>
          <w:color w:val="auto"/>
          <w:sz w:val="22"/>
          <w:szCs w:val="22"/>
        </w:rPr>
        <w:t xml:space="preserve">Wśród przestępstw o charakterze kryminalnym dominowały kradzieże oraz kradzieże z włamaniem. Ten rodzaj przestępstw, podobnie jak uszkodzenie mienia, charakteryzował się niewielkim procentem wykrywalności. Zanotowano znikomą liczbę bójek i pobić oraz przestępstw gospodarczych. Wykrywalność przestępstw gospodarczych i drogowych była </w:t>
      </w:r>
      <w:r>
        <w:rPr>
          <w:b w:val="0"/>
          <w:bCs w:val="0"/>
          <w:color w:val="auto"/>
          <w:sz w:val="22"/>
          <w:szCs w:val="22"/>
        </w:rPr>
        <w:t xml:space="preserve">prawie </w:t>
      </w:r>
      <w:r w:rsidRPr="009D4E88">
        <w:rPr>
          <w:b w:val="0"/>
          <w:bCs w:val="0"/>
          <w:color w:val="auto"/>
          <w:sz w:val="22"/>
          <w:szCs w:val="22"/>
        </w:rPr>
        <w:t>stuprocentowa natomiast wskaźniki wykrywalności przestępstw kryminalnych nie osiągnęły 7</w:t>
      </w:r>
      <w:r>
        <w:rPr>
          <w:b w:val="0"/>
          <w:bCs w:val="0"/>
          <w:color w:val="auto"/>
          <w:sz w:val="22"/>
          <w:szCs w:val="22"/>
        </w:rPr>
        <w:t>0</w:t>
      </w:r>
      <w:r w:rsidRPr="009D4E88">
        <w:rPr>
          <w:b w:val="0"/>
          <w:bCs w:val="0"/>
          <w:color w:val="auto"/>
          <w:sz w:val="22"/>
          <w:szCs w:val="22"/>
        </w:rPr>
        <w:t>%.</w:t>
      </w:r>
    </w:p>
    <w:p w:rsidR="007A7E7D" w:rsidRPr="007A7E7D" w:rsidRDefault="007A7E7D" w:rsidP="007A7E7D"/>
    <w:p w:rsidR="00850B65" w:rsidRPr="009D4E88" w:rsidRDefault="00850B65" w:rsidP="00850B65">
      <w:pPr>
        <w:pStyle w:val="Legenda"/>
        <w:keepNext/>
        <w:spacing w:after="0"/>
        <w:jc w:val="center"/>
        <w:rPr>
          <w:sz w:val="22"/>
          <w:szCs w:val="22"/>
        </w:rPr>
      </w:pPr>
      <w:bookmarkStart w:id="19" w:name="_Toc386752340"/>
      <w:bookmarkStart w:id="20" w:name="_Toc391669057"/>
      <w:r w:rsidRPr="009D4E88">
        <w:rPr>
          <w:sz w:val="22"/>
          <w:szCs w:val="22"/>
        </w:rPr>
        <w:t xml:space="preserve">Tabela </w:t>
      </w:r>
      <w:r w:rsidR="00A33A40" w:rsidRPr="009D4E88">
        <w:rPr>
          <w:sz w:val="22"/>
          <w:szCs w:val="22"/>
        </w:rPr>
        <w:fldChar w:fldCharType="begin"/>
      </w:r>
      <w:r w:rsidRPr="009D4E88">
        <w:rPr>
          <w:sz w:val="22"/>
          <w:szCs w:val="22"/>
        </w:rPr>
        <w:instrText xml:space="preserve"> SEQ Tabela \* ARABIC </w:instrText>
      </w:r>
      <w:r w:rsidR="00A33A40" w:rsidRPr="009D4E88">
        <w:rPr>
          <w:sz w:val="22"/>
          <w:szCs w:val="22"/>
        </w:rPr>
        <w:fldChar w:fldCharType="separate"/>
      </w:r>
      <w:r>
        <w:rPr>
          <w:noProof/>
          <w:sz w:val="22"/>
          <w:szCs w:val="22"/>
        </w:rPr>
        <w:t>3</w:t>
      </w:r>
      <w:r w:rsidR="00A33A40" w:rsidRPr="009D4E88">
        <w:rPr>
          <w:sz w:val="22"/>
          <w:szCs w:val="22"/>
        </w:rPr>
        <w:fldChar w:fldCharType="end"/>
      </w:r>
      <w:r>
        <w:rPr>
          <w:sz w:val="22"/>
          <w:szCs w:val="22"/>
        </w:rPr>
        <w:t>.</w:t>
      </w:r>
      <w:r w:rsidRPr="009D4E88">
        <w:rPr>
          <w:sz w:val="22"/>
          <w:szCs w:val="22"/>
        </w:rPr>
        <w:t xml:space="preserve"> Statystyki policyjne w latach 2011-2012 w Gminie </w:t>
      </w:r>
      <w:bookmarkEnd w:id="19"/>
      <w:r>
        <w:rPr>
          <w:sz w:val="22"/>
          <w:szCs w:val="22"/>
        </w:rPr>
        <w:t>Skulsk</w:t>
      </w:r>
      <w:bookmarkEnd w:id="20"/>
    </w:p>
    <w:tbl>
      <w:tblPr>
        <w:tblW w:w="0" w:type="auto"/>
        <w:jc w:val="center"/>
        <w:tblCellMar>
          <w:left w:w="70" w:type="dxa"/>
          <w:right w:w="70" w:type="dxa"/>
        </w:tblCellMar>
        <w:tblLook w:val="04A0"/>
      </w:tblPr>
      <w:tblGrid>
        <w:gridCol w:w="2907"/>
        <w:gridCol w:w="613"/>
        <w:gridCol w:w="613"/>
        <w:gridCol w:w="659"/>
        <w:gridCol w:w="659"/>
      </w:tblGrid>
      <w:tr w:rsidR="00850B65" w:rsidRPr="006D75CC" w:rsidTr="00D31911">
        <w:trPr>
          <w:trHeight w:val="285"/>
          <w:jc w:val="center"/>
        </w:trPr>
        <w:tc>
          <w:tcPr>
            <w:tcW w:w="0" w:type="auto"/>
            <w:vMerge w:val="restart"/>
            <w:tcBorders>
              <w:top w:val="single" w:sz="4" w:space="0" w:color="auto"/>
              <w:left w:val="single" w:sz="4" w:space="0" w:color="auto"/>
              <w:right w:val="single" w:sz="4" w:space="0" w:color="auto"/>
            </w:tcBorders>
            <w:shd w:val="clear" w:color="auto" w:fill="auto"/>
            <w:noWrap/>
            <w:vAlign w:val="bottom"/>
            <w:hideMark/>
          </w:tcPr>
          <w:p w:rsidR="00850B65" w:rsidRPr="006D75CC" w:rsidRDefault="00850B65" w:rsidP="00D31911">
            <w:pPr>
              <w:rPr>
                <w:rFonts w:eastAsia="Times New Roman" w:cs="Calibri"/>
                <w:color w:val="000000"/>
                <w:sz w:val="20"/>
                <w:szCs w:val="20"/>
                <w:lang w:eastAsia="pl-PL"/>
              </w:rPr>
            </w:pPr>
            <w:r w:rsidRPr="006D75CC">
              <w:rPr>
                <w:rFonts w:eastAsia="Times New Roman" w:cs="Calibri"/>
                <w:color w:val="000000"/>
                <w:sz w:val="20"/>
                <w:szCs w:val="20"/>
                <w:lang w:eastAsia="pl-PL"/>
              </w:rPr>
              <w:t> </w:t>
            </w:r>
          </w:p>
        </w:tc>
        <w:tc>
          <w:tcPr>
            <w:tcW w:w="0" w:type="auto"/>
            <w:gridSpan w:val="2"/>
            <w:tcBorders>
              <w:top w:val="single" w:sz="4" w:space="0" w:color="auto"/>
              <w:left w:val="nil"/>
              <w:bottom w:val="single" w:sz="4" w:space="0" w:color="auto"/>
              <w:right w:val="single" w:sz="4" w:space="0" w:color="auto"/>
            </w:tcBorders>
            <w:shd w:val="clear" w:color="auto" w:fill="auto"/>
            <w:noWrap/>
            <w:vAlign w:val="center"/>
            <w:hideMark/>
          </w:tcPr>
          <w:p w:rsidR="00850B65" w:rsidRPr="006D75CC" w:rsidRDefault="00850B65" w:rsidP="00D31911">
            <w:pPr>
              <w:jc w:val="center"/>
              <w:rPr>
                <w:rFonts w:eastAsia="Times New Roman" w:cs="Calibri"/>
                <w:color w:val="000000"/>
                <w:sz w:val="20"/>
                <w:szCs w:val="20"/>
                <w:lang w:eastAsia="pl-PL"/>
              </w:rPr>
            </w:pPr>
            <w:r w:rsidRPr="006D75CC">
              <w:rPr>
                <w:rFonts w:eastAsia="Times New Roman" w:cs="Calibri"/>
                <w:color w:val="000000"/>
                <w:sz w:val="20"/>
                <w:szCs w:val="20"/>
                <w:lang w:eastAsia="pl-PL"/>
              </w:rPr>
              <w:t>Przestępstwa</w:t>
            </w:r>
          </w:p>
          <w:p w:rsidR="00850B65" w:rsidRPr="006D75CC" w:rsidRDefault="00850B65" w:rsidP="00D31911">
            <w:pPr>
              <w:jc w:val="center"/>
              <w:rPr>
                <w:rFonts w:eastAsia="Times New Roman" w:cs="Calibri"/>
                <w:color w:val="000000"/>
                <w:sz w:val="20"/>
                <w:szCs w:val="20"/>
                <w:lang w:eastAsia="pl-PL"/>
              </w:rPr>
            </w:pPr>
            <w:r w:rsidRPr="006D75CC">
              <w:rPr>
                <w:rFonts w:eastAsia="Times New Roman" w:cs="Calibri"/>
                <w:color w:val="000000"/>
                <w:sz w:val="20"/>
                <w:szCs w:val="20"/>
                <w:lang w:eastAsia="pl-PL"/>
              </w:rPr>
              <w:t>stwierdzone</w:t>
            </w:r>
          </w:p>
        </w:tc>
        <w:tc>
          <w:tcPr>
            <w:tcW w:w="0" w:type="auto"/>
            <w:gridSpan w:val="2"/>
            <w:tcBorders>
              <w:top w:val="single" w:sz="4" w:space="0" w:color="auto"/>
              <w:left w:val="nil"/>
              <w:bottom w:val="single" w:sz="4" w:space="0" w:color="auto"/>
              <w:right w:val="single" w:sz="4" w:space="0" w:color="auto"/>
            </w:tcBorders>
            <w:shd w:val="clear" w:color="auto" w:fill="auto"/>
            <w:noWrap/>
            <w:vAlign w:val="center"/>
            <w:hideMark/>
          </w:tcPr>
          <w:p w:rsidR="00850B65" w:rsidRPr="006D75CC" w:rsidRDefault="00850B65" w:rsidP="00D31911">
            <w:pPr>
              <w:jc w:val="center"/>
              <w:rPr>
                <w:rFonts w:eastAsia="Times New Roman" w:cs="Calibri"/>
                <w:color w:val="000000"/>
                <w:sz w:val="20"/>
                <w:szCs w:val="20"/>
                <w:lang w:eastAsia="pl-PL"/>
              </w:rPr>
            </w:pPr>
            <w:r w:rsidRPr="006D75CC">
              <w:rPr>
                <w:rFonts w:eastAsia="Times New Roman" w:cs="Calibri"/>
                <w:color w:val="000000"/>
                <w:sz w:val="20"/>
                <w:szCs w:val="20"/>
                <w:lang w:eastAsia="pl-PL"/>
              </w:rPr>
              <w:t>Wykrywalność</w:t>
            </w:r>
          </w:p>
        </w:tc>
      </w:tr>
      <w:tr w:rsidR="00850B65" w:rsidRPr="006D75CC" w:rsidTr="00D31911">
        <w:trPr>
          <w:trHeight w:val="285"/>
          <w:jc w:val="center"/>
        </w:trPr>
        <w:tc>
          <w:tcPr>
            <w:tcW w:w="0" w:type="auto"/>
            <w:vMerge/>
            <w:tcBorders>
              <w:left w:val="single" w:sz="4" w:space="0" w:color="auto"/>
              <w:bottom w:val="single" w:sz="4" w:space="0" w:color="auto"/>
              <w:right w:val="single" w:sz="4" w:space="0" w:color="auto"/>
            </w:tcBorders>
            <w:shd w:val="clear" w:color="auto" w:fill="auto"/>
            <w:noWrap/>
            <w:vAlign w:val="bottom"/>
            <w:hideMark/>
          </w:tcPr>
          <w:p w:rsidR="00850B65" w:rsidRPr="006D75CC" w:rsidRDefault="00850B65" w:rsidP="00D31911">
            <w:pPr>
              <w:rPr>
                <w:rFonts w:eastAsia="Times New Roman" w:cs="Calibri"/>
                <w:color w:val="000000"/>
                <w:sz w:val="20"/>
                <w:szCs w:val="20"/>
                <w:lang w:eastAsia="pl-PL"/>
              </w:rPr>
            </w:pP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850B65" w:rsidRPr="006D75CC" w:rsidRDefault="00850B65" w:rsidP="00D31911">
            <w:pPr>
              <w:jc w:val="right"/>
              <w:rPr>
                <w:rFonts w:eastAsia="Times New Roman" w:cs="Calibri"/>
                <w:color w:val="000000"/>
                <w:sz w:val="20"/>
                <w:szCs w:val="20"/>
                <w:lang w:eastAsia="pl-PL"/>
              </w:rPr>
            </w:pPr>
            <w:r w:rsidRPr="006D75CC">
              <w:rPr>
                <w:rFonts w:eastAsia="Times New Roman" w:cs="Calibri"/>
                <w:color w:val="000000"/>
                <w:sz w:val="20"/>
                <w:szCs w:val="20"/>
                <w:lang w:eastAsia="pl-PL"/>
              </w:rPr>
              <w:t>2011</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850B65" w:rsidRPr="006D75CC" w:rsidRDefault="00850B65" w:rsidP="00D31911">
            <w:pPr>
              <w:jc w:val="right"/>
              <w:rPr>
                <w:rFonts w:eastAsia="Times New Roman" w:cs="Calibri"/>
                <w:color w:val="000000"/>
                <w:sz w:val="20"/>
                <w:szCs w:val="20"/>
                <w:lang w:eastAsia="pl-PL"/>
              </w:rPr>
            </w:pPr>
            <w:r w:rsidRPr="006D75CC">
              <w:rPr>
                <w:rFonts w:eastAsia="Times New Roman" w:cs="Calibri"/>
                <w:color w:val="000000"/>
                <w:sz w:val="20"/>
                <w:szCs w:val="20"/>
                <w:lang w:eastAsia="pl-PL"/>
              </w:rPr>
              <w:t>2012</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850B65" w:rsidRPr="006D75CC" w:rsidRDefault="00850B65" w:rsidP="00D31911">
            <w:pPr>
              <w:jc w:val="right"/>
              <w:rPr>
                <w:rFonts w:eastAsia="Times New Roman" w:cs="Calibri"/>
                <w:color w:val="000000"/>
                <w:sz w:val="20"/>
                <w:szCs w:val="20"/>
                <w:lang w:eastAsia="pl-PL"/>
              </w:rPr>
            </w:pPr>
            <w:r w:rsidRPr="006D75CC">
              <w:rPr>
                <w:rFonts w:eastAsia="Times New Roman" w:cs="Calibri"/>
                <w:color w:val="000000"/>
                <w:sz w:val="20"/>
                <w:szCs w:val="20"/>
                <w:lang w:eastAsia="pl-PL"/>
              </w:rPr>
              <w:t>2011</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850B65" w:rsidRPr="006D75CC" w:rsidRDefault="00850B65" w:rsidP="00D31911">
            <w:pPr>
              <w:jc w:val="right"/>
              <w:rPr>
                <w:rFonts w:eastAsia="Times New Roman" w:cs="Calibri"/>
                <w:color w:val="000000"/>
                <w:sz w:val="20"/>
                <w:szCs w:val="20"/>
                <w:lang w:eastAsia="pl-PL"/>
              </w:rPr>
            </w:pPr>
            <w:r w:rsidRPr="006D75CC">
              <w:rPr>
                <w:rFonts w:eastAsia="Times New Roman" w:cs="Calibri"/>
                <w:color w:val="000000"/>
                <w:sz w:val="20"/>
                <w:szCs w:val="20"/>
                <w:lang w:eastAsia="pl-PL"/>
              </w:rPr>
              <w:t>2012</w:t>
            </w:r>
          </w:p>
        </w:tc>
      </w:tr>
      <w:tr w:rsidR="00850B65" w:rsidRPr="006D75CC" w:rsidTr="00D31911">
        <w:trPr>
          <w:trHeight w:val="28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50B65" w:rsidRPr="006D75CC" w:rsidRDefault="00850B65" w:rsidP="00D31911">
            <w:pPr>
              <w:rPr>
                <w:rFonts w:eastAsia="Times New Roman" w:cs="Calibri"/>
                <w:b/>
                <w:color w:val="000000"/>
                <w:sz w:val="20"/>
                <w:szCs w:val="20"/>
                <w:lang w:eastAsia="pl-PL"/>
              </w:rPr>
            </w:pPr>
            <w:r w:rsidRPr="006D75CC">
              <w:rPr>
                <w:rFonts w:eastAsia="Times New Roman" w:cs="Calibri"/>
                <w:b/>
                <w:color w:val="000000"/>
                <w:sz w:val="20"/>
                <w:szCs w:val="20"/>
                <w:lang w:eastAsia="pl-PL"/>
              </w:rPr>
              <w:t>Przestępstwa kryminalne, w tym:</w:t>
            </w:r>
          </w:p>
        </w:tc>
        <w:tc>
          <w:tcPr>
            <w:tcW w:w="0" w:type="auto"/>
            <w:tcBorders>
              <w:top w:val="nil"/>
              <w:left w:val="nil"/>
              <w:bottom w:val="single" w:sz="4" w:space="0" w:color="auto"/>
              <w:right w:val="single" w:sz="4" w:space="0" w:color="auto"/>
            </w:tcBorders>
            <w:shd w:val="clear" w:color="auto" w:fill="auto"/>
            <w:noWrap/>
            <w:vAlign w:val="center"/>
            <w:hideMark/>
          </w:tcPr>
          <w:p w:rsidR="00850B65" w:rsidRPr="006D75CC" w:rsidRDefault="00850B65" w:rsidP="00D31911">
            <w:pPr>
              <w:jc w:val="center"/>
              <w:rPr>
                <w:rFonts w:eastAsia="Times New Roman" w:cs="Arial"/>
                <w:sz w:val="20"/>
                <w:szCs w:val="20"/>
                <w:lang w:eastAsia="pl-PL"/>
              </w:rPr>
            </w:pPr>
            <w:r w:rsidRPr="006D75CC">
              <w:rPr>
                <w:rFonts w:eastAsia="Times New Roman" w:cs="Arial"/>
                <w:sz w:val="20"/>
                <w:szCs w:val="20"/>
                <w:lang w:eastAsia="pl-PL"/>
              </w:rPr>
              <w:t>97</w:t>
            </w:r>
          </w:p>
        </w:tc>
        <w:tc>
          <w:tcPr>
            <w:tcW w:w="0" w:type="auto"/>
            <w:tcBorders>
              <w:top w:val="nil"/>
              <w:left w:val="nil"/>
              <w:bottom w:val="single" w:sz="4" w:space="0" w:color="auto"/>
              <w:right w:val="single" w:sz="4" w:space="0" w:color="auto"/>
            </w:tcBorders>
            <w:shd w:val="clear" w:color="auto" w:fill="auto"/>
            <w:noWrap/>
            <w:vAlign w:val="center"/>
            <w:hideMark/>
          </w:tcPr>
          <w:p w:rsidR="00850B65" w:rsidRPr="006D75CC" w:rsidRDefault="00850B65" w:rsidP="00D31911">
            <w:pPr>
              <w:jc w:val="center"/>
              <w:rPr>
                <w:rFonts w:eastAsia="Times New Roman" w:cs="Arial"/>
                <w:sz w:val="20"/>
                <w:szCs w:val="20"/>
                <w:lang w:eastAsia="pl-PL"/>
              </w:rPr>
            </w:pPr>
            <w:r w:rsidRPr="006D75CC">
              <w:rPr>
                <w:rFonts w:eastAsia="Times New Roman" w:cs="Arial"/>
                <w:sz w:val="20"/>
                <w:szCs w:val="20"/>
                <w:lang w:eastAsia="pl-PL"/>
              </w:rPr>
              <w:t>85</w:t>
            </w:r>
          </w:p>
        </w:tc>
        <w:tc>
          <w:tcPr>
            <w:tcW w:w="0" w:type="auto"/>
            <w:tcBorders>
              <w:top w:val="nil"/>
              <w:left w:val="nil"/>
              <w:bottom w:val="single" w:sz="4" w:space="0" w:color="auto"/>
              <w:right w:val="single" w:sz="4" w:space="0" w:color="auto"/>
            </w:tcBorders>
            <w:shd w:val="clear" w:color="auto" w:fill="auto"/>
            <w:noWrap/>
            <w:vAlign w:val="center"/>
            <w:hideMark/>
          </w:tcPr>
          <w:p w:rsidR="00850B65" w:rsidRPr="006D75CC" w:rsidRDefault="00850B65" w:rsidP="00D31911">
            <w:pPr>
              <w:jc w:val="center"/>
              <w:rPr>
                <w:rFonts w:eastAsia="Times New Roman" w:cs="Arial"/>
                <w:sz w:val="20"/>
                <w:szCs w:val="20"/>
                <w:lang w:eastAsia="pl-PL"/>
              </w:rPr>
            </w:pPr>
            <w:r w:rsidRPr="006D75CC">
              <w:rPr>
                <w:rFonts w:eastAsia="Times New Roman" w:cs="Arial"/>
                <w:sz w:val="20"/>
                <w:szCs w:val="20"/>
                <w:lang w:eastAsia="pl-PL"/>
              </w:rPr>
              <w:t>65,6</w:t>
            </w:r>
          </w:p>
        </w:tc>
        <w:tc>
          <w:tcPr>
            <w:tcW w:w="0" w:type="auto"/>
            <w:tcBorders>
              <w:top w:val="nil"/>
              <w:left w:val="nil"/>
              <w:bottom w:val="single" w:sz="4" w:space="0" w:color="auto"/>
              <w:right w:val="single" w:sz="4" w:space="0" w:color="auto"/>
            </w:tcBorders>
            <w:shd w:val="clear" w:color="auto" w:fill="auto"/>
            <w:noWrap/>
            <w:vAlign w:val="center"/>
            <w:hideMark/>
          </w:tcPr>
          <w:p w:rsidR="00850B65" w:rsidRPr="006D75CC" w:rsidRDefault="00850B65" w:rsidP="00D31911">
            <w:pPr>
              <w:jc w:val="center"/>
              <w:rPr>
                <w:rFonts w:eastAsia="Times New Roman" w:cs="Arial"/>
                <w:sz w:val="20"/>
                <w:szCs w:val="20"/>
                <w:lang w:eastAsia="pl-PL"/>
              </w:rPr>
            </w:pPr>
            <w:r w:rsidRPr="006D75CC">
              <w:rPr>
                <w:rFonts w:eastAsia="Times New Roman" w:cs="Arial"/>
                <w:sz w:val="20"/>
                <w:szCs w:val="20"/>
                <w:lang w:eastAsia="pl-PL"/>
              </w:rPr>
              <w:t>66,0</w:t>
            </w:r>
          </w:p>
        </w:tc>
      </w:tr>
      <w:tr w:rsidR="00850B65" w:rsidRPr="006D75CC" w:rsidTr="00D31911">
        <w:trPr>
          <w:trHeight w:val="28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50B65" w:rsidRPr="006D75CC" w:rsidRDefault="00850B65" w:rsidP="00D31911">
            <w:pPr>
              <w:jc w:val="right"/>
              <w:rPr>
                <w:rFonts w:eastAsia="Times New Roman" w:cs="Calibri"/>
                <w:color w:val="000000"/>
                <w:sz w:val="20"/>
                <w:szCs w:val="20"/>
                <w:lang w:eastAsia="pl-PL"/>
              </w:rPr>
            </w:pPr>
            <w:r w:rsidRPr="006D75CC">
              <w:rPr>
                <w:rFonts w:eastAsia="Times New Roman" w:cs="Calibri"/>
                <w:color w:val="000000"/>
                <w:sz w:val="20"/>
                <w:szCs w:val="20"/>
                <w:lang w:eastAsia="pl-PL"/>
              </w:rPr>
              <w:t>Bójka i pobicie</w:t>
            </w:r>
          </w:p>
        </w:tc>
        <w:tc>
          <w:tcPr>
            <w:tcW w:w="0" w:type="auto"/>
            <w:tcBorders>
              <w:top w:val="nil"/>
              <w:left w:val="nil"/>
              <w:bottom w:val="single" w:sz="4" w:space="0" w:color="auto"/>
              <w:right w:val="single" w:sz="4" w:space="0" w:color="auto"/>
            </w:tcBorders>
            <w:shd w:val="clear" w:color="auto" w:fill="auto"/>
            <w:noWrap/>
            <w:vAlign w:val="center"/>
            <w:hideMark/>
          </w:tcPr>
          <w:p w:rsidR="00850B65" w:rsidRPr="006D75CC" w:rsidRDefault="00850B65" w:rsidP="00D31911">
            <w:pPr>
              <w:jc w:val="center"/>
              <w:rPr>
                <w:rFonts w:eastAsia="Times New Roman" w:cs="Arial"/>
                <w:sz w:val="20"/>
                <w:szCs w:val="20"/>
                <w:lang w:eastAsia="pl-PL"/>
              </w:rPr>
            </w:pPr>
            <w:r w:rsidRPr="006D75CC">
              <w:rPr>
                <w:rFonts w:eastAsia="Times New Roman" w:cs="Arial"/>
                <w:sz w:val="20"/>
                <w:szCs w:val="20"/>
                <w:lang w:eastAsia="pl-PL"/>
              </w:rPr>
              <w:t>1</w:t>
            </w:r>
          </w:p>
        </w:tc>
        <w:tc>
          <w:tcPr>
            <w:tcW w:w="0" w:type="auto"/>
            <w:tcBorders>
              <w:top w:val="nil"/>
              <w:left w:val="nil"/>
              <w:bottom w:val="single" w:sz="4" w:space="0" w:color="auto"/>
              <w:right w:val="single" w:sz="4" w:space="0" w:color="auto"/>
            </w:tcBorders>
            <w:shd w:val="clear" w:color="auto" w:fill="auto"/>
            <w:noWrap/>
            <w:vAlign w:val="center"/>
            <w:hideMark/>
          </w:tcPr>
          <w:p w:rsidR="00850B65" w:rsidRPr="006D75CC" w:rsidRDefault="00850B65" w:rsidP="00D31911">
            <w:pPr>
              <w:jc w:val="center"/>
              <w:rPr>
                <w:rFonts w:eastAsia="Times New Roman" w:cs="Arial"/>
                <w:sz w:val="20"/>
                <w:szCs w:val="20"/>
                <w:lang w:eastAsia="pl-PL"/>
              </w:rPr>
            </w:pPr>
            <w:r w:rsidRPr="006D75CC">
              <w:rPr>
                <w:rFonts w:eastAsia="Times New Roman" w:cs="Arial"/>
                <w:sz w:val="20"/>
                <w:szCs w:val="20"/>
                <w:lang w:eastAsia="pl-PL"/>
              </w:rPr>
              <w:t>2</w:t>
            </w:r>
          </w:p>
        </w:tc>
        <w:tc>
          <w:tcPr>
            <w:tcW w:w="0" w:type="auto"/>
            <w:tcBorders>
              <w:top w:val="nil"/>
              <w:left w:val="nil"/>
              <w:bottom w:val="single" w:sz="4" w:space="0" w:color="auto"/>
              <w:right w:val="single" w:sz="4" w:space="0" w:color="auto"/>
            </w:tcBorders>
            <w:shd w:val="clear" w:color="auto" w:fill="auto"/>
            <w:noWrap/>
            <w:vAlign w:val="center"/>
            <w:hideMark/>
          </w:tcPr>
          <w:p w:rsidR="00850B65" w:rsidRPr="006D75CC" w:rsidRDefault="00850B65" w:rsidP="00D31911">
            <w:pPr>
              <w:jc w:val="center"/>
              <w:rPr>
                <w:rFonts w:eastAsia="Times New Roman" w:cs="Arial"/>
                <w:sz w:val="20"/>
                <w:szCs w:val="20"/>
                <w:lang w:eastAsia="pl-PL"/>
              </w:rPr>
            </w:pPr>
            <w:r w:rsidRPr="006D75CC">
              <w:rPr>
                <w:rFonts w:eastAsia="Times New Roman" w:cs="Arial"/>
                <w:sz w:val="20"/>
                <w:szCs w:val="20"/>
                <w:lang w:eastAsia="pl-PL"/>
              </w:rPr>
              <w:t>100,0</w:t>
            </w:r>
          </w:p>
        </w:tc>
        <w:tc>
          <w:tcPr>
            <w:tcW w:w="0" w:type="auto"/>
            <w:tcBorders>
              <w:top w:val="nil"/>
              <w:left w:val="nil"/>
              <w:bottom w:val="single" w:sz="4" w:space="0" w:color="auto"/>
              <w:right w:val="single" w:sz="4" w:space="0" w:color="auto"/>
            </w:tcBorders>
            <w:shd w:val="clear" w:color="auto" w:fill="auto"/>
            <w:noWrap/>
            <w:vAlign w:val="center"/>
            <w:hideMark/>
          </w:tcPr>
          <w:p w:rsidR="00850B65" w:rsidRPr="006D75CC" w:rsidRDefault="00850B65" w:rsidP="00D31911">
            <w:pPr>
              <w:jc w:val="center"/>
              <w:rPr>
                <w:rFonts w:eastAsia="Times New Roman" w:cs="Arial"/>
                <w:sz w:val="20"/>
                <w:szCs w:val="20"/>
                <w:lang w:eastAsia="pl-PL"/>
              </w:rPr>
            </w:pPr>
            <w:r w:rsidRPr="006D75CC">
              <w:rPr>
                <w:rFonts w:eastAsia="Times New Roman" w:cs="Arial"/>
                <w:sz w:val="20"/>
                <w:szCs w:val="20"/>
                <w:lang w:eastAsia="pl-PL"/>
              </w:rPr>
              <w:t>60,0</w:t>
            </w:r>
          </w:p>
        </w:tc>
      </w:tr>
      <w:tr w:rsidR="00850B65" w:rsidRPr="006D75CC" w:rsidTr="00D31911">
        <w:trPr>
          <w:trHeight w:val="28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50B65" w:rsidRPr="006D75CC" w:rsidRDefault="00850B65" w:rsidP="00D31911">
            <w:pPr>
              <w:jc w:val="right"/>
              <w:rPr>
                <w:rFonts w:eastAsia="Times New Roman" w:cs="Calibri"/>
                <w:color w:val="000000"/>
                <w:sz w:val="20"/>
                <w:szCs w:val="20"/>
                <w:lang w:eastAsia="pl-PL"/>
              </w:rPr>
            </w:pPr>
            <w:r w:rsidRPr="006D75CC">
              <w:rPr>
                <w:rFonts w:eastAsia="Times New Roman" w:cs="Calibri"/>
                <w:color w:val="000000"/>
                <w:sz w:val="20"/>
                <w:szCs w:val="20"/>
                <w:lang w:eastAsia="pl-PL"/>
              </w:rPr>
              <w:t>Kradzież</w:t>
            </w:r>
          </w:p>
        </w:tc>
        <w:tc>
          <w:tcPr>
            <w:tcW w:w="0" w:type="auto"/>
            <w:tcBorders>
              <w:top w:val="nil"/>
              <w:left w:val="nil"/>
              <w:bottom w:val="single" w:sz="4" w:space="0" w:color="auto"/>
              <w:right w:val="single" w:sz="4" w:space="0" w:color="auto"/>
            </w:tcBorders>
            <w:shd w:val="clear" w:color="auto" w:fill="auto"/>
            <w:noWrap/>
            <w:vAlign w:val="center"/>
            <w:hideMark/>
          </w:tcPr>
          <w:p w:rsidR="00850B65" w:rsidRPr="006D75CC" w:rsidRDefault="00850B65" w:rsidP="00D31911">
            <w:pPr>
              <w:jc w:val="center"/>
              <w:rPr>
                <w:rFonts w:eastAsia="Times New Roman" w:cs="Arial"/>
                <w:sz w:val="20"/>
                <w:szCs w:val="20"/>
                <w:lang w:eastAsia="pl-PL"/>
              </w:rPr>
            </w:pPr>
            <w:r w:rsidRPr="006D75CC">
              <w:rPr>
                <w:rFonts w:eastAsia="Times New Roman" w:cs="Arial"/>
                <w:sz w:val="20"/>
                <w:szCs w:val="20"/>
                <w:lang w:eastAsia="pl-PL"/>
              </w:rPr>
              <w:t>28</w:t>
            </w:r>
          </w:p>
        </w:tc>
        <w:tc>
          <w:tcPr>
            <w:tcW w:w="0" w:type="auto"/>
            <w:tcBorders>
              <w:top w:val="nil"/>
              <w:left w:val="nil"/>
              <w:bottom w:val="single" w:sz="4" w:space="0" w:color="auto"/>
              <w:right w:val="single" w:sz="4" w:space="0" w:color="auto"/>
            </w:tcBorders>
            <w:shd w:val="clear" w:color="auto" w:fill="auto"/>
            <w:noWrap/>
            <w:vAlign w:val="center"/>
            <w:hideMark/>
          </w:tcPr>
          <w:p w:rsidR="00850B65" w:rsidRPr="006D75CC" w:rsidRDefault="00850B65" w:rsidP="00D31911">
            <w:pPr>
              <w:jc w:val="center"/>
              <w:rPr>
                <w:rFonts w:eastAsia="Times New Roman" w:cs="Arial"/>
                <w:sz w:val="20"/>
                <w:szCs w:val="20"/>
                <w:lang w:eastAsia="pl-PL"/>
              </w:rPr>
            </w:pPr>
            <w:r w:rsidRPr="006D75CC">
              <w:rPr>
                <w:rFonts w:eastAsia="Times New Roman" w:cs="Arial"/>
                <w:sz w:val="20"/>
                <w:szCs w:val="20"/>
                <w:lang w:eastAsia="pl-PL"/>
              </w:rPr>
              <w:t>25</w:t>
            </w:r>
          </w:p>
        </w:tc>
        <w:tc>
          <w:tcPr>
            <w:tcW w:w="0" w:type="auto"/>
            <w:tcBorders>
              <w:top w:val="nil"/>
              <w:left w:val="nil"/>
              <w:bottom w:val="single" w:sz="4" w:space="0" w:color="auto"/>
              <w:right w:val="single" w:sz="4" w:space="0" w:color="auto"/>
            </w:tcBorders>
            <w:shd w:val="clear" w:color="auto" w:fill="auto"/>
            <w:noWrap/>
            <w:vAlign w:val="center"/>
            <w:hideMark/>
          </w:tcPr>
          <w:p w:rsidR="00850B65" w:rsidRPr="006D75CC" w:rsidRDefault="00850B65" w:rsidP="00D31911">
            <w:pPr>
              <w:jc w:val="center"/>
              <w:rPr>
                <w:rFonts w:eastAsia="Times New Roman" w:cs="Arial"/>
                <w:sz w:val="20"/>
                <w:szCs w:val="20"/>
                <w:lang w:eastAsia="pl-PL"/>
              </w:rPr>
            </w:pPr>
            <w:r w:rsidRPr="006D75CC">
              <w:rPr>
                <w:rFonts w:eastAsia="Times New Roman" w:cs="Arial"/>
                <w:sz w:val="20"/>
                <w:szCs w:val="20"/>
                <w:lang w:eastAsia="pl-PL"/>
              </w:rPr>
              <w:t>37,6</w:t>
            </w:r>
          </w:p>
        </w:tc>
        <w:tc>
          <w:tcPr>
            <w:tcW w:w="0" w:type="auto"/>
            <w:tcBorders>
              <w:top w:val="nil"/>
              <w:left w:val="nil"/>
              <w:bottom w:val="single" w:sz="4" w:space="0" w:color="auto"/>
              <w:right w:val="single" w:sz="4" w:space="0" w:color="auto"/>
            </w:tcBorders>
            <w:shd w:val="clear" w:color="auto" w:fill="auto"/>
            <w:noWrap/>
            <w:vAlign w:val="center"/>
            <w:hideMark/>
          </w:tcPr>
          <w:p w:rsidR="00850B65" w:rsidRPr="006D75CC" w:rsidRDefault="00850B65" w:rsidP="00D31911">
            <w:pPr>
              <w:jc w:val="center"/>
              <w:rPr>
                <w:rFonts w:eastAsia="Times New Roman" w:cs="Arial"/>
                <w:sz w:val="20"/>
                <w:szCs w:val="20"/>
                <w:lang w:eastAsia="pl-PL"/>
              </w:rPr>
            </w:pPr>
            <w:r w:rsidRPr="006D75CC">
              <w:rPr>
                <w:rFonts w:eastAsia="Times New Roman" w:cs="Arial"/>
                <w:sz w:val="20"/>
                <w:szCs w:val="20"/>
                <w:lang w:eastAsia="pl-PL"/>
              </w:rPr>
              <w:t>57,5</w:t>
            </w:r>
          </w:p>
        </w:tc>
      </w:tr>
      <w:tr w:rsidR="00850B65" w:rsidRPr="006D75CC" w:rsidTr="00D31911">
        <w:trPr>
          <w:trHeight w:val="28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50B65" w:rsidRPr="006D75CC" w:rsidRDefault="00850B65" w:rsidP="00D31911">
            <w:pPr>
              <w:jc w:val="right"/>
              <w:rPr>
                <w:rFonts w:eastAsia="Times New Roman" w:cs="Calibri"/>
                <w:color w:val="000000"/>
                <w:sz w:val="20"/>
                <w:szCs w:val="20"/>
                <w:lang w:eastAsia="pl-PL"/>
              </w:rPr>
            </w:pPr>
            <w:r w:rsidRPr="006D75CC">
              <w:rPr>
                <w:rFonts w:eastAsia="Times New Roman" w:cs="Calibri"/>
                <w:color w:val="000000"/>
                <w:sz w:val="20"/>
                <w:szCs w:val="20"/>
                <w:lang w:eastAsia="pl-PL"/>
              </w:rPr>
              <w:t xml:space="preserve">Kradzież z włamaniem </w:t>
            </w:r>
          </w:p>
        </w:tc>
        <w:tc>
          <w:tcPr>
            <w:tcW w:w="0" w:type="auto"/>
            <w:tcBorders>
              <w:top w:val="nil"/>
              <w:left w:val="nil"/>
              <w:bottom w:val="single" w:sz="4" w:space="0" w:color="auto"/>
              <w:right w:val="single" w:sz="4" w:space="0" w:color="auto"/>
            </w:tcBorders>
            <w:shd w:val="clear" w:color="auto" w:fill="auto"/>
            <w:noWrap/>
            <w:vAlign w:val="center"/>
            <w:hideMark/>
          </w:tcPr>
          <w:p w:rsidR="00850B65" w:rsidRPr="006D75CC" w:rsidRDefault="00850B65" w:rsidP="00D31911">
            <w:pPr>
              <w:jc w:val="center"/>
              <w:rPr>
                <w:rFonts w:eastAsia="Times New Roman" w:cs="Arial"/>
                <w:sz w:val="20"/>
                <w:szCs w:val="20"/>
                <w:lang w:eastAsia="pl-PL"/>
              </w:rPr>
            </w:pPr>
            <w:r w:rsidRPr="006D75CC">
              <w:rPr>
                <w:rFonts w:eastAsia="Times New Roman" w:cs="Arial"/>
                <w:sz w:val="20"/>
                <w:szCs w:val="20"/>
                <w:lang w:eastAsia="pl-PL"/>
              </w:rPr>
              <w:t>20</w:t>
            </w:r>
          </w:p>
        </w:tc>
        <w:tc>
          <w:tcPr>
            <w:tcW w:w="0" w:type="auto"/>
            <w:tcBorders>
              <w:top w:val="nil"/>
              <w:left w:val="nil"/>
              <w:bottom w:val="single" w:sz="4" w:space="0" w:color="auto"/>
              <w:right w:val="single" w:sz="4" w:space="0" w:color="auto"/>
            </w:tcBorders>
            <w:shd w:val="clear" w:color="auto" w:fill="auto"/>
            <w:noWrap/>
            <w:vAlign w:val="center"/>
            <w:hideMark/>
          </w:tcPr>
          <w:p w:rsidR="00850B65" w:rsidRPr="006D75CC" w:rsidRDefault="00850B65" w:rsidP="00D31911">
            <w:pPr>
              <w:jc w:val="center"/>
              <w:rPr>
                <w:rFonts w:eastAsia="Times New Roman" w:cs="Arial"/>
                <w:sz w:val="20"/>
                <w:szCs w:val="20"/>
                <w:lang w:eastAsia="pl-PL"/>
              </w:rPr>
            </w:pPr>
            <w:r w:rsidRPr="006D75CC">
              <w:rPr>
                <w:rFonts w:eastAsia="Times New Roman" w:cs="Arial"/>
                <w:sz w:val="20"/>
                <w:szCs w:val="20"/>
                <w:lang w:eastAsia="pl-PL"/>
              </w:rPr>
              <w:t>16</w:t>
            </w:r>
          </w:p>
        </w:tc>
        <w:tc>
          <w:tcPr>
            <w:tcW w:w="0" w:type="auto"/>
            <w:tcBorders>
              <w:top w:val="nil"/>
              <w:left w:val="nil"/>
              <w:bottom w:val="single" w:sz="4" w:space="0" w:color="auto"/>
              <w:right w:val="single" w:sz="4" w:space="0" w:color="auto"/>
            </w:tcBorders>
            <w:shd w:val="clear" w:color="auto" w:fill="auto"/>
            <w:noWrap/>
            <w:vAlign w:val="center"/>
            <w:hideMark/>
          </w:tcPr>
          <w:p w:rsidR="00850B65" w:rsidRPr="006D75CC" w:rsidRDefault="00850B65" w:rsidP="00D31911">
            <w:pPr>
              <w:jc w:val="center"/>
              <w:rPr>
                <w:rFonts w:eastAsia="Times New Roman" w:cs="Arial"/>
                <w:sz w:val="20"/>
                <w:szCs w:val="20"/>
                <w:lang w:eastAsia="pl-PL"/>
              </w:rPr>
            </w:pPr>
            <w:r w:rsidRPr="006D75CC">
              <w:rPr>
                <w:rFonts w:eastAsia="Times New Roman" w:cs="Arial"/>
                <w:sz w:val="20"/>
                <w:szCs w:val="20"/>
                <w:lang w:eastAsia="pl-PL"/>
              </w:rPr>
              <w:t>50,0</w:t>
            </w:r>
          </w:p>
        </w:tc>
        <w:tc>
          <w:tcPr>
            <w:tcW w:w="0" w:type="auto"/>
            <w:tcBorders>
              <w:top w:val="nil"/>
              <w:left w:val="nil"/>
              <w:bottom w:val="single" w:sz="4" w:space="0" w:color="auto"/>
              <w:right w:val="single" w:sz="4" w:space="0" w:color="auto"/>
            </w:tcBorders>
            <w:shd w:val="clear" w:color="auto" w:fill="auto"/>
            <w:noWrap/>
            <w:vAlign w:val="center"/>
            <w:hideMark/>
          </w:tcPr>
          <w:p w:rsidR="00850B65" w:rsidRPr="006D75CC" w:rsidRDefault="00850B65" w:rsidP="00D31911">
            <w:pPr>
              <w:jc w:val="center"/>
              <w:rPr>
                <w:rFonts w:eastAsia="Times New Roman" w:cs="Arial"/>
                <w:sz w:val="20"/>
                <w:szCs w:val="20"/>
                <w:lang w:eastAsia="pl-PL"/>
              </w:rPr>
            </w:pPr>
            <w:r w:rsidRPr="006D75CC">
              <w:rPr>
                <w:rFonts w:eastAsia="Times New Roman" w:cs="Arial"/>
                <w:sz w:val="20"/>
                <w:szCs w:val="20"/>
                <w:lang w:eastAsia="pl-PL"/>
              </w:rPr>
              <w:t>36,7</w:t>
            </w:r>
          </w:p>
        </w:tc>
      </w:tr>
      <w:tr w:rsidR="00850B65" w:rsidRPr="006D75CC" w:rsidTr="00D31911">
        <w:trPr>
          <w:trHeight w:val="28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50B65" w:rsidRPr="006D75CC" w:rsidRDefault="00850B65" w:rsidP="00D31911">
            <w:pPr>
              <w:jc w:val="right"/>
              <w:rPr>
                <w:rFonts w:eastAsia="Times New Roman" w:cs="Calibri"/>
                <w:color w:val="000000"/>
                <w:sz w:val="20"/>
                <w:szCs w:val="20"/>
                <w:lang w:eastAsia="pl-PL"/>
              </w:rPr>
            </w:pPr>
            <w:r w:rsidRPr="006D75CC">
              <w:rPr>
                <w:rFonts w:eastAsia="Times New Roman" w:cs="Calibri"/>
                <w:color w:val="000000"/>
                <w:sz w:val="20"/>
                <w:szCs w:val="20"/>
                <w:lang w:eastAsia="pl-PL"/>
              </w:rPr>
              <w:t>Rozbój</w:t>
            </w:r>
          </w:p>
        </w:tc>
        <w:tc>
          <w:tcPr>
            <w:tcW w:w="0" w:type="auto"/>
            <w:tcBorders>
              <w:top w:val="nil"/>
              <w:left w:val="nil"/>
              <w:bottom w:val="single" w:sz="4" w:space="0" w:color="auto"/>
              <w:right w:val="single" w:sz="4" w:space="0" w:color="auto"/>
            </w:tcBorders>
            <w:shd w:val="clear" w:color="auto" w:fill="auto"/>
            <w:noWrap/>
            <w:vAlign w:val="center"/>
            <w:hideMark/>
          </w:tcPr>
          <w:p w:rsidR="00850B65" w:rsidRPr="006D75CC" w:rsidRDefault="00850B65" w:rsidP="00D31911">
            <w:pPr>
              <w:jc w:val="center"/>
              <w:rPr>
                <w:rFonts w:eastAsia="Times New Roman" w:cs="Arial"/>
                <w:sz w:val="20"/>
                <w:szCs w:val="20"/>
                <w:lang w:eastAsia="pl-PL"/>
              </w:rPr>
            </w:pPr>
            <w:r w:rsidRPr="006D75CC">
              <w:rPr>
                <w:rFonts w:eastAsia="Times New Roman" w:cs="Arial"/>
                <w:sz w:val="20"/>
                <w:szCs w:val="20"/>
                <w:lang w:eastAsia="pl-PL"/>
              </w:rPr>
              <w:t>0</w:t>
            </w:r>
          </w:p>
        </w:tc>
        <w:tc>
          <w:tcPr>
            <w:tcW w:w="0" w:type="auto"/>
            <w:tcBorders>
              <w:top w:val="nil"/>
              <w:left w:val="nil"/>
              <w:bottom w:val="single" w:sz="4" w:space="0" w:color="auto"/>
              <w:right w:val="single" w:sz="4" w:space="0" w:color="auto"/>
            </w:tcBorders>
            <w:shd w:val="clear" w:color="auto" w:fill="auto"/>
            <w:noWrap/>
            <w:vAlign w:val="center"/>
            <w:hideMark/>
          </w:tcPr>
          <w:p w:rsidR="00850B65" w:rsidRPr="006D75CC" w:rsidRDefault="00850B65" w:rsidP="00D31911">
            <w:pPr>
              <w:jc w:val="center"/>
              <w:rPr>
                <w:rFonts w:eastAsia="Times New Roman" w:cs="Arial"/>
                <w:sz w:val="20"/>
                <w:szCs w:val="20"/>
                <w:lang w:eastAsia="pl-PL"/>
              </w:rPr>
            </w:pPr>
            <w:r w:rsidRPr="006D75CC">
              <w:rPr>
                <w:rFonts w:eastAsia="Times New Roman" w:cs="Arial"/>
                <w:sz w:val="20"/>
                <w:szCs w:val="20"/>
                <w:lang w:eastAsia="pl-PL"/>
              </w:rPr>
              <w:t>2</w:t>
            </w:r>
          </w:p>
        </w:tc>
        <w:tc>
          <w:tcPr>
            <w:tcW w:w="0" w:type="auto"/>
            <w:tcBorders>
              <w:top w:val="nil"/>
              <w:left w:val="nil"/>
              <w:bottom w:val="single" w:sz="4" w:space="0" w:color="auto"/>
              <w:right w:val="single" w:sz="4" w:space="0" w:color="auto"/>
            </w:tcBorders>
            <w:shd w:val="clear" w:color="auto" w:fill="auto"/>
            <w:noWrap/>
            <w:vAlign w:val="center"/>
            <w:hideMark/>
          </w:tcPr>
          <w:p w:rsidR="00850B65" w:rsidRPr="006D75CC" w:rsidRDefault="00850B65" w:rsidP="00D31911">
            <w:pPr>
              <w:jc w:val="center"/>
              <w:rPr>
                <w:rFonts w:eastAsia="Times New Roman" w:cs="Arial"/>
                <w:sz w:val="20"/>
                <w:szCs w:val="20"/>
                <w:lang w:eastAsia="pl-PL"/>
              </w:rPr>
            </w:pPr>
            <w:r w:rsidRPr="006D75CC">
              <w:rPr>
                <w:rFonts w:eastAsia="Times New Roman" w:cs="Arial"/>
                <w:sz w:val="20"/>
                <w:szCs w:val="20"/>
                <w:lang w:eastAsia="pl-PL"/>
              </w:rPr>
              <w:t>0</w:t>
            </w:r>
          </w:p>
        </w:tc>
        <w:tc>
          <w:tcPr>
            <w:tcW w:w="0" w:type="auto"/>
            <w:tcBorders>
              <w:top w:val="nil"/>
              <w:left w:val="nil"/>
              <w:bottom w:val="single" w:sz="4" w:space="0" w:color="auto"/>
              <w:right w:val="single" w:sz="4" w:space="0" w:color="auto"/>
            </w:tcBorders>
            <w:shd w:val="clear" w:color="auto" w:fill="auto"/>
            <w:noWrap/>
            <w:vAlign w:val="center"/>
            <w:hideMark/>
          </w:tcPr>
          <w:p w:rsidR="00850B65" w:rsidRPr="006D75CC" w:rsidRDefault="00850B65" w:rsidP="00D31911">
            <w:pPr>
              <w:jc w:val="center"/>
              <w:rPr>
                <w:rFonts w:eastAsia="Times New Roman" w:cs="Arial"/>
                <w:sz w:val="20"/>
                <w:szCs w:val="20"/>
                <w:lang w:eastAsia="pl-PL"/>
              </w:rPr>
            </w:pPr>
            <w:r w:rsidRPr="006D75CC">
              <w:rPr>
                <w:rFonts w:eastAsia="Times New Roman" w:cs="Arial"/>
                <w:sz w:val="20"/>
                <w:szCs w:val="20"/>
                <w:lang w:eastAsia="pl-PL"/>
              </w:rPr>
              <w:t>83,3</w:t>
            </w:r>
          </w:p>
        </w:tc>
      </w:tr>
      <w:tr w:rsidR="00850B65" w:rsidRPr="006D75CC" w:rsidTr="00D31911">
        <w:trPr>
          <w:trHeight w:val="28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50B65" w:rsidRPr="006D75CC" w:rsidRDefault="00850B65" w:rsidP="00D31911">
            <w:pPr>
              <w:jc w:val="right"/>
              <w:rPr>
                <w:rFonts w:eastAsia="Times New Roman" w:cs="Calibri"/>
                <w:color w:val="000000"/>
                <w:sz w:val="20"/>
                <w:szCs w:val="20"/>
                <w:lang w:eastAsia="pl-PL"/>
              </w:rPr>
            </w:pPr>
            <w:r w:rsidRPr="006D75CC">
              <w:rPr>
                <w:rFonts w:eastAsia="Times New Roman" w:cs="Calibri"/>
                <w:color w:val="000000"/>
                <w:sz w:val="20"/>
                <w:szCs w:val="20"/>
                <w:lang w:eastAsia="pl-PL"/>
              </w:rPr>
              <w:t>Uszkodzenie mienia</w:t>
            </w:r>
          </w:p>
        </w:tc>
        <w:tc>
          <w:tcPr>
            <w:tcW w:w="0" w:type="auto"/>
            <w:tcBorders>
              <w:top w:val="nil"/>
              <w:left w:val="nil"/>
              <w:bottom w:val="single" w:sz="4" w:space="0" w:color="auto"/>
              <w:right w:val="single" w:sz="4" w:space="0" w:color="auto"/>
            </w:tcBorders>
            <w:shd w:val="clear" w:color="auto" w:fill="auto"/>
            <w:noWrap/>
            <w:vAlign w:val="center"/>
            <w:hideMark/>
          </w:tcPr>
          <w:p w:rsidR="00850B65" w:rsidRPr="006D75CC" w:rsidRDefault="00850B65" w:rsidP="00D31911">
            <w:pPr>
              <w:jc w:val="center"/>
              <w:rPr>
                <w:rFonts w:eastAsia="Times New Roman" w:cs="Arial"/>
                <w:sz w:val="20"/>
                <w:szCs w:val="20"/>
                <w:lang w:eastAsia="pl-PL"/>
              </w:rPr>
            </w:pPr>
            <w:r w:rsidRPr="006D75CC">
              <w:rPr>
                <w:rFonts w:eastAsia="Times New Roman" w:cs="Arial"/>
                <w:sz w:val="20"/>
                <w:szCs w:val="20"/>
                <w:lang w:eastAsia="pl-PL"/>
              </w:rPr>
              <w:t>6</w:t>
            </w:r>
          </w:p>
        </w:tc>
        <w:tc>
          <w:tcPr>
            <w:tcW w:w="0" w:type="auto"/>
            <w:tcBorders>
              <w:top w:val="nil"/>
              <w:left w:val="nil"/>
              <w:bottom w:val="single" w:sz="4" w:space="0" w:color="auto"/>
              <w:right w:val="single" w:sz="4" w:space="0" w:color="auto"/>
            </w:tcBorders>
            <w:shd w:val="clear" w:color="auto" w:fill="auto"/>
            <w:noWrap/>
            <w:vAlign w:val="center"/>
            <w:hideMark/>
          </w:tcPr>
          <w:p w:rsidR="00850B65" w:rsidRPr="006D75CC" w:rsidRDefault="00850B65" w:rsidP="00D31911">
            <w:pPr>
              <w:jc w:val="center"/>
              <w:rPr>
                <w:rFonts w:eastAsia="Times New Roman" w:cs="Arial"/>
                <w:sz w:val="20"/>
                <w:szCs w:val="20"/>
                <w:lang w:eastAsia="pl-PL"/>
              </w:rPr>
            </w:pPr>
            <w:r w:rsidRPr="006D75CC">
              <w:rPr>
                <w:rFonts w:eastAsia="Times New Roman" w:cs="Arial"/>
                <w:sz w:val="20"/>
                <w:szCs w:val="20"/>
                <w:lang w:eastAsia="pl-PL"/>
              </w:rPr>
              <w:t>8</w:t>
            </w:r>
          </w:p>
        </w:tc>
        <w:tc>
          <w:tcPr>
            <w:tcW w:w="0" w:type="auto"/>
            <w:tcBorders>
              <w:top w:val="nil"/>
              <w:left w:val="nil"/>
              <w:bottom w:val="single" w:sz="4" w:space="0" w:color="auto"/>
              <w:right w:val="single" w:sz="4" w:space="0" w:color="auto"/>
            </w:tcBorders>
            <w:shd w:val="clear" w:color="auto" w:fill="auto"/>
            <w:noWrap/>
            <w:vAlign w:val="center"/>
            <w:hideMark/>
          </w:tcPr>
          <w:p w:rsidR="00850B65" w:rsidRPr="006D75CC" w:rsidRDefault="00850B65" w:rsidP="00D31911">
            <w:pPr>
              <w:jc w:val="center"/>
              <w:rPr>
                <w:rFonts w:eastAsia="Times New Roman" w:cs="Arial"/>
                <w:sz w:val="20"/>
                <w:szCs w:val="20"/>
                <w:lang w:eastAsia="pl-PL"/>
              </w:rPr>
            </w:pPr>
            <w:r w:rsidRPr="006D75CC">
              <w:rPr>
                <w:rFonts w:eastAsia="Times New Roman" w:cs="Arial"/>
                <w:sz w:val="20"/>
                <w:szCs w:val="20"/>
                <w:lang w:eastAsia="pl-PL"/>
              </w:rPr>
              <w:t>35,3</w:t>
            </w:r>
          </w:p>
        </w:tc>
        <w:tc>
          <w:tcPr>
            <w:tcW w:w="0" w:type="auto"/>
            <w:tcBorders>
              <w:top w:val="nil"/>
              <w:left w:val="nil"/>
              <w:bottom w:val="single" w:sz="4" w:space="0" w:color="auto"/>
              <w:right w:val="single" w:sz="4" w:space="0" w:color="auto"/>
            </w:tcBorders>
            <w:shd w:val="clear" w:color="auto" w:fill="auto"/>
            <w:noWrap/>
            <w:vAlign w:val="center"/>
            <w:hideMark/>
          </w:tcPr>
          <w:p w:rsidR="00850B65" w:rsidRPr="006D75CC" w:rsidRDefault="00850B65" w:rsidP="00D31911">
            <w:pPr>
              <w:jc w:val="center"/>
              <w:rPr>
                <w:rFonts w:eastAsia="Times New Roman" w:cs="Arial"/>
                <w:sz w:val="20"/>
                <w:szCs w:val="20"/>
                <w:lang w:eastAsia="pl-PL"/>
              </w:rPr>
            </w:pPr>
            <w:r w:rsidRPr="006D75CC">
              <w:rPr>
                <w:rFonts w:eastAsia="Times New Roman" w:cs="Arial"/>
                <w:sz w:val="20"/>
                <w:szCs w:val="20"/>
                <w:lang w:eastAsia="pl-PL"/>
              </w:rPr>
              <w:t>45,5</w:t>
            </w:r>
          </w:p>
        </w:tc>
      </w:tr>
      <w:tr w:rsidR="00850B65" w:rsidRPr="006D75CC" w:rsidTr="00D31911">
        <w:trPr>
          <w:trHeight w:val="28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50B65" w:rsidRPr="006D75CC" w:rsidRDefault="00850B65" w:rsidP="00D31911">
            <w:pPr>
              <w:rPr>
                <w:rFonts w:eastAsia="Times New Roman" w:cs="Calibri"/>
                <w:b/>
                <w:color w:val="000000"/>
                <w:sz w:val="20"/>
                <w:szCs w:val="20"/>
                <w:lang w:eastAsia="pl-PL"/>
              </w:rPr>
            </w:pPr>
            <w:r w:rsidRPr="006D75CC">
              <w:rPr>
                <w:rFonts w:eastAsia="Times New Roman" w:cs="Calibri"/>
                <w:b/>
                <w:color w:val="000000"/>
                <w:sz w:val="20"/>
                <w:szCs w:val="20"/>
                <w:lang w:eastAsia="pl-PL"/>
              </w:rPr>
              <w:t>Przestępstwa gospodarcze</w:t>
            </w:r>
          </w:p>
        </w:tc>
        <w:tc>
          <w:tcPr>
            <w:tcW w:w="0" w:type="auto"/>
            <w:tcBorders>
              <w:top w:val="nil"/>
              <w:left w:val="nil"/>
              <w:bottom w:val="single" w:sz="4" w:space="0" w:color="auto"/>
              <w:right w:val="single" w:sz="4" w:space="0" w:color="auto"/>
            </w:tcBorders>
            <w:shd w:val="clear" w:color="auto" w:fill="auto"/>
            <w:noWrap/>
            <w:vAlign w:val="center"/>
            <w:hideMark/>
          </w:tcPr>
          <w:p w:rsidR="00850B65" w:rsidRPr="006D75CC" w:rsidRDefault="00850B65" w:rsidP="00D31911">
            <w:pPr>
              <w:jc w:val="center"/>
              <w:rPr>
                <w:rFonts w:eastAsia="Times New Roman" w:cs="Arial"/>
                <w:sz w:val="20"/>
                <w:szCs w:val="20"/>
                <w:lang w:eastAsia="pl-PL"/>
              </w:rPr>
            </w:pPr>
            <w:r w:rsidRPr="006D75CC">
              <w:rPr>
                <w:rFonts w:eastAsia="Times New Roman" w:cs="Arial"/>
                <w:sz w:val="20"/>
                <w:szCs w:val="20"/>
                <w:lang w:eastAsia="pl-PL"/>
              </w:rPr>
              <w:t>0</w:t>
            </w:r>
          </w:p>
        </w:tc>
        <w:tc>
          <w:tcPr>
            <w:tcW w:w="0" w:type="auto"/>
            <w:tcBorders>
              <w:top w:val="nil"/>
              <w:left w:val="nil"/>
              <w:bottom w:val="single" w:sz="4" w:space="0" w:color="auto"/>
              <w:right w:val="single" w:sz="4" w:space="0" w:color="auto"/>
            </w:tcBorders>
            <w:shd w:val="clear" w:color="auto" w:fill="auto"/>
            <w:noWrap/>
            <w:vAlign w:val="center"/>
            <w:hideMark/>
          </w:tcPr>
          <w:p w:rsidR="00850B65" w:rsidRPr="006D75CC" w:rsidRDefault="00850B65" w:rsidP="00D31911">
            <w:pPr>
              <w:jc w:val="center"/>
              <w:rPr>
                <w:rFonts w:eastAsia="Times New Roman" w:cs="Arial"/>
                <w:sz w:val="20"/>
                <w:szCs w:val="20"/>
                <w:lang w:eastAsia="pl-PL"/>
              </w:rPr>
            </w:pPr>
            <w:r w:rsidRPr="006D75CC">
              <w:rPr>
                <w:rFonts w:eastAsia="Times New Roman" w:cs="Arial"/>
                <w:sz w:val="20"/>
                <w:szCs w:val="20"/>
                <w:lang w:eastAsia="pl-PL"/>
              </w:rPr>
              <w:t>0</w:t>
            </w:r>
          </w:p>
        </w:tc>
        <w:tc>
          <w:tcPr>
            <w:tcW w:w="0" w:type="auto"/>
            <w:tcBorders>
              <w:top w:val="nil"/>
              <w:left w:val="nil"/>
              <w:bottom w:val="single" w:sz="4" w:space="0" w:color="auto"/>
              <w:right w:val="single" w:sz="4" w:space="0" w:color="auto"/>
            </w:tcBorders>
            <w:shd w:val="clear" w:color="auto" w:fill="auto"/>
            <w:noWrap/>
            <w:vAlign w:val="center"/>
            <w:hideMark/>
          </w:tcPr>
          <w:p w:rsidR="00850B65" w:rsidRPr="006D75CC" w:rsidRDefault="00850B65" w:rsidP="00D31911">
            <w:pPr>
              <w:jc w:val="center"/>
              <w:rPr>
                <w:rFonts w:eastAsia="Times New Roman" w:cs="Arial"/>
                <w:sz w:val="20"/>
                <w:szCs w:val="20"/>
                <w:lang w:eastAsia="pl-PL"/>
              </w:rPr>
            </w:pPr>
            <w:r w:rsidRPr="006D75CC">
              <w:rPr>
                <w:rFonts w:eastAsia="Times New Roman" w:cs="Arial"/>
                <w:sz w:val="20"/>
                <w:szCs w:val="20"/>
                <w:lang w:eastAsia="pl-PL"/>
              </w:rPr>
              <w:t>0</w:t>
            </w:r>
          </w:p>
        </w:tc>
        <w:tc>
          <w:tcPr>
            <w:tcW w:w="0" w:type="auto"/>
            <w:tcBorders>
              <w:top w:val="nil"/>
              <w:left w:val="nil"/>
              <w:bottom w:val="single" w:sz="4" w:space="0" w:color="auto"/>
              <w:right w:val="single" w:sz="4" w:space="0" w:color="auto"/>
            </w:tcBorders>
            <w:shd w:val="clear" w:color="auto" w:fill="auto"/>
            <w:noWrap/>
            <w:vAlign w:val="center"/>
            <w:hideMark/>
          </w:tcPr>
          <w:p w:rsidR="00850B65" w:rsidRPr="006D75CC" w:rsidRDefault="00850B65" w:rsidP="00D31911">
            <w:pPr>
              <w:jc w:val="center"/>
              <w:rPr>
                <w:rFonts w:eastAsia="Times New Roman" w:cs="Arial"/>
                <w:sz w:val="20"/>
                <w:szCs w:val="20"/>
                <w:lang w:eastAsia="pl-PL"/>
              </w:rPr>
            </w:pPr>
            <w:r w:rsidRPr="006D75CC">
              <w:rPr>
                <w:rFonts w:eastAsia="Times New Roman" w:cs="Arial"/>
                <w:sz w:val="20"/>
                <w:szCs w:val="20"/>
                <w:lang w:eastAsia="pl-PL"/>
              </w:rPr>
              <w:t>0</w:t>
            </w:r>
          </w:p>
        </w:tc>
      </w:tr>
      <w:tr w:rsidR="00850B65" w:rsidRPr="006D75CC" w:rsidTr="00D31911">
        <w:trPr>
          <w:trHeight w:val="28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50B65" w:rsidRPr="006D75CC" w:rsidRDefault="00850B65" w:rsidP="00D31911">
            <w:pPr>
              <w:rPr>
                <w:rFonts w:eastAsia="Times New Roman" w:cs="Calibri"/>
                <w:b/>
                <w:color w:val="000000"/>
                <w:sz w:val="20"/>
                <w:szCs w:val="20"/>
                <w:lang w:eastAsia="pl-PL"/>
              </w:rPr>
            </w:pPr>
            <w:r w:rsidRPr="006D75CC">
              <w:rPr>
                <w:rFonts w:eastAsia="Times New Roman" w:cs="Calibri"/>
                <w:b/>
                <w:color w:val="000000"/>
                <w:sz w:val="20"/>
                <w:szCs w:val="20"/>
                <w:lang w:eastAsia="pl-PL"/>
              </w:rPr>
              <w:t>Przestępstwa drogowe</w:t>
            </w:r>
          </w:p>
        </w:tc>
        <w:tc>
          <w:tcPr>
            <w:tcW w:w="0" w:type="auto"/>
            <w:tcBorders>
              <w:top w:val="nil"/>
              <w:left w:val="nil"/>
              <w:bottom w:val="single" w:sz="4" w:space="0" w:color="auto"/>
              <w:right w:val="single" w:sz="4" w:space="0" w:color="auto"/>
            </w:tcBorders>
            <w:shd w:val="clear" w:color="auto" w:fill="auto"/>
            <w:noWrap/>
            <w:vAlign w:val="center"/>
            <w:hideMark/>
          </w:tcPr>
          <w:p w:rsidR="00850B65" w:rsidRPr="006D75CC" w:rsidRDefault="00850B65" w:rsidP="00D31911">
            <w:pPr>
              <w:jc w:val="center"/>
              <w:rPr>
                <w:rFonts w:eastAsia="Times New Roman" w:cs="Arial"/>
                <w:sz w:val="20"/>
                <w:szCs w:val="20"/>
                <w:lang w:eastAsia="pl-PL"/>
              </w:rPr>
            </w:pPr>
            <w:r w:rsidRPr="006D75CC">
              <w:rPr>
                <w:rFonts w:eastAsia="Times New Roman" w:cs="Arial"/>
                <w:sz w:val="20"/>
                <w:szCs w:val="20"/>
                <w:lang w:eastAsia="pl-PL"/>
              </w:rPr>
              <w:t>55</w:t>
            </w:r>
          </w:p>
        </w:tc>
        <w:tc>
          <w:tcPr>
            <w:tcW w:w="0" w:type="auto"/>
            <w:tcBorders>
              <w:top w:val="nil"/>
              <w:left w:val="nil"/>
              <w:bottom w:val="single" w:sz="4" w:space="0" w:color="auto"/>
              <w:right w:val="single" w:sz="4" w:space="0" w:color="auto"/>
            </w:tcBorders>
            <w:shd w:val="clear" w:color="auto" w:fill="auto"/>
            <w:noWrap/>
            <w:vAlign w:val="center"/>
            <w:hideMark/>
          </w:tcPr>
          <w:p w:rsidR="00850B65" w:rsidRPr="006D75CC" w:rsidRDefault="00850B65" w:rsidP="00D31911">
            <w:pPr>
              <w:jc w:val="center"/>
              <w:rPr>
                <w:rFonts w:eastAsia="Times New Roman" w:cs="Arial"/>
                <w:sz w:val="20"/>
                <w:szCs w:val="20"/>
                <w:lang w:eastAsia="pl-PL"/>
              </w:rPr>
            </w:pPr>
            <w:r w:rsidRPr="006D75CC">
              <w:rPr>
                <w:rFonts w:eastAsia="Times New Roman" w:cs="Arial"/>
                <w:sz w:val="20"/>
                <w:szCs w:val="20"/>
                <w:lang w:eastAsia="pl-PL"/>
              </w:rPr>
              <w:t>63</w:t>
            </w:r>
          </w:p>
        </w:tc>
        <w:tc>
          <w:tcPr>
            <w:tcW w:w="0" w:type="auto"/>
            <w:tcBorders>
              <w:top w:val="nil"/>
              <w:left w:val="nil"/>
              <w:bottom w:val="single" w:sz="4" w:space="0" w:color="auto"/>
              <w:right w:val="single" w:sz="4" w:space="0" w:color="auto"/>
            </w:tcBorders>
            <w:shd w:val="clear" w:color="auto" w:fill="auto"/>
            <w:noWrap/>
            <w:vAlign w:val="center"/>
            <w:hideMark/>
          </w:tcPr>
          <w:p w:rsidR="00850B65" w:rsidRPr="006D75CC" w:rsidRDefault="00850B65" w:rsidP="00D31911">
            <w:pPr>
              <w:jc w:val="center"/>
              <w:rPr>
                <w:rFonts w:eastAsia="Times New Roman" w:cs="Arial"/>
                <w:sz w:val="20"/>
                <w:szCs w:val="20"/>
                <w:lang w:eastAsia="pl-PL"/>
              </w:rPr>
            </w:pPr>
            <w:r w:rsidRPr="006D75CC">
              <w:rPr>
                <w:rFonts w:eastAsia="Times New Roman" w:cs="Arial"/>
                <w:sz w:val="20"/>
                <w:szCs w:val="20"/>
                <w:lang w:eastAsia="pl-PL"/>
              </w:rPr>
              <w:t>100,0</w:t>
            </w:r>
          </w:p>
        </w:tc>
        <w:tc>
          <w:tcPr>
            <w:tcW w:w="0" w:type="auto"/>
            <w:tcBorders>
              <w:top w:val="nil"/>
              <w:left w:val="nil"/>
              <w:bottom w:val="single" w:sz="4" w:space="0" w:color="auto"/>
              <w:right w:val="single" w:sz="4" w:space="0" w:color="auto"/>
            </w:tcBorders>
            <w:shd w:val="clear" w:color="auto" w:fill="auto"/>
            <w:noWrap/>
            <w:vAlign w:val="center"/>
            <w:hideMark/>
          </w:tcPr>
          <w:p w:rsidR="00850B65" w:rsidRPr="006D75CC" w:rsidRDefault="00850B65" w:rsidP="00D31911">
            <w:pPr>
              <w:jc w:val="center"/>
              <w:rPr>
                <w:rFonts w:eastAsia="Times New Roman" w:cs="Arial"/>
                <w:sz w:val="20"/>
                <w:szCs w:val="20"/>
                <w:lang w:eastAsia="pl-PL"/>
              </w:rPr>
            </w:pPr>
            <w:r w:rsidRPr="006D75CC">
              <w:rPr>
                <w:rFonts w:eastAsia="Times New Roman" w:cs="Arial"/>
                <w:sz w:val="20"/>
                <w:szCs w:val="20"/>
                <w:lang w:eastAsia="pl-PL"/>
              </w:rPr>
              <w:t>100,0</w:t>
            </w:r>
          </w:p>
        </w:tc>
      </w:tr>
    </w:tbl>
    <w:p w:rsidR="00850B65" w:rsidRPr="005C14F6" w:rsidRDefault="00850B65" w:rsidP="00850B65">
      <w:pPr>
        <w:spacing w:line="360" w:lineRule="auto"/>
        <w:ind w:firstLine="709"/>
        <w:jc w:val="center"/>
        <w:rPr>
          <w:b/>
          <w:bCs/>
          <w:color w:val="4F81BD"/>
          <w:sz w:val="18"/>
          <w:szCs w:val="18"/>
        </w:rPr>
      </w:pPr>
      <w:r w:rsidRPr="001960A7">
        <w:rPr>
          <w:b/>
          <w:bCs/>
          <w:color w:val="4F81BD"/>
          <w:sz w:val="18"/>
          <w:szCs w:val="18"/>
        </w:rPr>
        <w:t xml:space="preserve">Źródło: </w:t>
      </w:r>
      <w:r>
        <w:rPr>
          <w:b/>
          <w:bCs/>
          <w:color w:val="4F81BD"/>
          <w:sz w:val="18"/>
          <w:szCs w:val="18"/>
        </w:rPr>
        <w:t>Dane z Urzędu Gminy w Skulsku</w:t>
      </w:r>
    </w:p>
    <w:p w:rsidR="00850B65" w:rsidRDefault="00850B65" w:rsidP="00850B65">
      <w:pPr>
        <w:spacing w:line="360" w:lineRule="auto"/>
        <w:ind w:firstLine="709"/>
      </w:pPr>
    </w:p>
    <w:p w:rsidR="00850B65" w:rsidRPr="00033C60" w:rsidRDefault="00850B65" w:rsidP="00850B65">
      <w:pPr>
        <w:rPr>
          <w:highlight w:val="magenta"/>
        </w:rPr>
      </w:pPr>
    </w:p>
    <w:p w:rsidR="00850B65" w:rsidRDefault="00850B65" w:rsidP="00E65111">
      <w:pPr>
        <w:pStyle w:val="Nagwek3"/>
        <w:numPr>
          <w:ilvl w:val="2"/>
          <w:numId w:val="3"/>
        </w:numPr>
        <w:spacing w:line="276" w:lineRule="auto"/>
        <w:jc w:val="left"/>
      </w:pPr>
      <w:bookmarkStart w:id="21" w:name="_Toc391669094"/>
      <w:r>
        <w:t>Edukacja, oświata i sport</w:t>
      </w:r>
      <w:bookmarkEnd w:id="21"/>
    </w:p>
    <w:p w:rsidR="00850B65" w:rsidRDefault="00850B65" w:rsidP="00850B65">
      <w:pPr>
        <w:spacing w:line="360" w:lineRule="auto"/>
        <w:ind w:firstLine="708"/>
      </w:pPr>
      <w:r>
        <w:t>Na terenie Gminy Skulsk funkcjonują następujące szkoły:</w:t>
      </w:r>
    </w:p>
    <w:p w:rsidR="00850B65" w:rsidRDefault="00850B65" w:rsidP="00E65111">
      <w:pPr>
        <w:pStyle w:val="Akapitzlist"/>
        <w:numPr>
          <w:ilvl w:val="0"/>
          <w:numId w:val="4"/>
        </w:numPr>
        <w:ind w:left="1066" w:hanging="357"/>
      </w:pPr>
      <w:r>
        <w:t>Gimnazjum im. Jana Pawła II w Skulsku,</w:t>
      </w:r>
    </w:p>
    <w:p w:rsidR="00850B65" w:rsidRDefault="00850B65" w:rsidP="00E65111">
      <w:pPr>
        <w:pStyle w:val="Akapitzlist"/>
        <w:numPr>
          <w:ilvl w:val="0"/>
          <w:numId w:val="4"/>
        </w:numPr>
        <w:ind w:left="1066" w:hanging="357"/>
      </w:pPr>
      <w:r>
        <w:t>Szkoła Podstawowa im. Henryka Sienkiewicza w Skulsku,</w:t>
      </w:r>
    </w:p>
    <w:p w:rsidR="00850B65" w:rsidRDefault="00850B65" w:rsidP="00E65111">
      <w:pPr>
        <w:pStyle w:val="Akapitzlist"/>
        <w:numPr>
          <w:ilvl w:val="0"/>
          <w:numId w:val="4"/>
        </w:numPr>
        <w:ind w:left="1066" w:hanging="357"/>
      </w:pPr>
      <w:r>
        <w:t xml:space="preserve">Szkoła </w:t>
      </w:r>
      <w:r w:rsidRPr="002E66A2">
        <w:t>Podstawowa im. Marszałka Rydza Śmigłego w</w:t>
      </w:r>
      <w:r>
        <w:t xml:space="preserve"> Wandowie,</w:t>
      </w:r>
    </w:p>
    <w:p w:rsidR="00850B65" w:rsidRDefault="00850B65" w:rsidP="00E65111">
      <w:pPr>
        <w:pStyle w:val="Akapitzlist"/>
        <w:numPr>
          <w:ilvl w:val="0"/>
          <w:numId w:val="4"/>
        </w:numPr>
        <w:ind w:left="1066" w:hanging="357"/>
      </w:pPr>
      <w:r>
        <w:t xml:space="preserve">Szkoła Filialna w </w:t>
      </w:r>
      <w:r w:rsidRPr="007D6501">
        <w:t>: Zygmuntowie, Buszkowie, Łuszczewie</w:t>
      </w:r>
      <w:r>
        <w:t>,</w:t>
      </w:r>
    </w:p>
    <w:p w:rsidR="00850B65" w:rsidRDefault="00850B65" w:rsidP="00E65111">
      <w:pPr>
        <w:pStyle w:val="Akapitzlist"/>
        <w:numPr>
          <w:ilvl w:val="0"/>
          <w:numId w:val="4"/>
        </w:numPr>
        <w:ind w:left="1066" w:hanging="357"/>
      </w:pPr>
      <w:r>
        <w:t>Przedszkole Gminne w Skulsku.</w:t>
      </w:r>
    </w:p>
    <w:p w:rsidR="00850B65" w:rsidRDefault="00850B65" w:rsidP="00850B65">
      <w:pPr>
        <w:spacing w:line="360" w:lineRule="auto"/>
        <w:ind w:firstLine="708"/>
      </w:pPr>
      <w:r>
        <w:t xml:space="preserve">Według danych GUS w 2012 r. do szkół podstawowych uczęszczało </w:t>
      </w:r>
      <w:r w:rsidRPr="0031583C">
        <w:t>445</w:t>
      </w:r>
      <w:r>
        <w:t xml:space="preserve"> uczniów. Liczba komputerów z dostępem do Internetu, przeznaczona dla uczniów w szkołach podstawowych wynosiła </w:t>
      </w:r>
      <w:r w:rsidRPr="0072519F">
        <w:t>55</w:t>
      </w:r>
      <w:r>
        <w:t xml:space="preserve">, gdzie na jeden komputer przypadało jedenastu uczniów. W tym samym roku do szkół </w:t>
      </w:r>
      <w:r>
        <w:lastRenderedPageBreak/>
        <w:t xml:space="preserve">gimnazjalnych uczęszczało </w:t>
      </w:r>
      <w:r w:rsidRPr="0031583C">
        <w:t>194</w:t>
      </w:r>
      <w:r>
        <w:t xml:space="preserve"> uczniów, na jeden komputer przypadało ośmiu uczniów.</w:t>
      </w:r>
    </w:p>
    <w:p w:rsidR="00850B65" w:rsidRPr="00B84B66" w:rsidRDefault="00850B65" w:rsidP="00850B65">
      <w:pPr>
        <w:spacing w:line="360" w:lineRule="auto"/>
        <w:ind w:firstLine="708"/>
      </w:pPr>
      <w:r>
        <w:t xml:space="preserve">Na terenie Gminy znajdują się przyszkolne sale sportowe i boiska oraz boisko wielofunkcyjne Orlik. Aktywnie działający zespół sportowy na terenie Gminy to zespół piłki nożnej </w:t>
      </w:r>
      <w:r w:rsidRPr="00452DC6">
        <w:rPr>
          <w:bCs/>
        </w:rPr>
        <w:t>GKS Lisewo</w:t>
      </w:r>
      <w:r>
        <w:rPr>
          <w:bCs/>
        </w:rPr>
        <w:t xml:space="preserve">. </w:t>
      </w:r>
    </w:p>
    <w:p w:rsidR="00850B65" w:rsidRPr="003E2433" w:rsidRDefault="00850B65" w:rsidP="00850B65"/>
    <w:p w:rsidR="00850B65" w:rsidRDefault="00850B65" w:rsidP="00E65111">
      <w:pPr>
        <w:pStyle w:val="Nagwek3"/>
        <w:numPr>
          <w:ilvl w:val="2"/>
          <w:numId w:val="3"/>
        </w:numPr>
        <w:spacing w:line="276" w:lineRule="auto"/>
        <w:jc w:val="left"/>
      </w:pPr>
      <w:bookmarkStart w:id="22" w:name="_Toc391669095"/>
      <w:r>
        <w:t>Opieka zdrowotna</w:t>
      </w:r>
      <w:bookmarkEnd w:id="22"/>
    </w:p>
    <w:p w:rsidR="00850B65" w:rsidRDefault="00850B65" w:rsidP="00850B65">
      <w:pPr>
        <w:spacing w:line="360" w:lineRule="auto"/>
        <w:ind w:firstLine="708"/>
        <w:rPr>
          <w:bCs/>
        </w:rPr>
      </w:pPr>
      <w:r w:rsidRPr="008D4027">
        <w:t>Na terenie Gminy Skulsk funkcjonuje jeden ośrodek zdrowia i jest to Niepubliczny Zakład Opieki Zdrowotnej w Skulsku. Zapewnia on dostęp do podstawowej opieki medycznej</w:t>
      </w:r>
      <w:r>
        <w:t xml:space="preserve"> Mieszkańcom Gminy. Zakład oferuje również </w:t>
      </w:r>
      <w:r w:rsidRPr="008D4027">
        <w:t xml:space="preserve">dostęp do </w:t>
      </w:r>
      <w:r>
        <w:t xml:space="preserve">specjalistycznych </w:t>
      </w:r>
      <w:r w:rsidRPr="008D4027">
        <w:t>u</w:t>
      </w:r>
      <w:r>
        <w:t xml:space="preserve">sług medycznych, w zakładzie pacjentów przyjmują lekarze - </w:t>
      </w:r>
      <w:r w:rsidRPr="00FC2AA3">
        <w:t xml:space="preserve">reumatolog, internista, anestezjolog oraz specjalista chorób dziecięcych. Mieszkańcy Gminy mają również dostęp do stomatologa, na terenie Gminy działa </w:t>
      </w:r>
      <w:r w:rsidRPr="00FC2AA3">
        <w:rPr>
          <w:bCs/>
        </w:rPr>
        <w:t>Gabinet Stomatologiczny</w:t>
      </w:r>
      <w:r>
        <w:rPr>
          <w:bCs/>
        </w:rPr>
        <w:t xml:space="preserve">. </w:t>
      </w:r>
      <w:r w:rsidRPr="00FC2AA3">
        <w:rPr>
          <w:bCs/>
        </w:rPr>
        <w:t>Usługi laboratoryjne wykonuje Wojewódzki Szpital Zespolony w Koninie</w:t>
      </w:r>
      <w:r>
        <w:rPr>
          <w:bCs/>
        </w:rPr>
        <w:t>, a</w:t>
      </w:r>
      <w:r w:rsidRPr="00FC2AA3">
        <w:rPr>
          <w:bCs/>
        </w:rPr>
        <w:t xml:space="preserve"> </w:t>
      </w:r>
      <w:r>
        <w:rPr>
          <w:bCs/>
        </w:rPr>
        <w:t>p</w:t>
      </w:r>
      <w:r w:rsidRPr="00FC2AA3">
        <w:rPr>
          <w:bCs/>
        </w:rPr>
        <w:t>unkt pobierania materiałów do laboratorium, znajduje się w budynku N.Z.O.Z.</w:t>
      </w:r>
      <w:r>
        <w:rPr>
          <w:bCs/>
        </w:rPr>
        <w:t xml:space="preserve"> w Skulsku. Liczba udzielonych porad lekarskich w Gminie rosła systematycznie (tabela 4). W ostatnim roku analizy ich liczba była o 75% wyższa niż w roku 2007. </w:t>
      </w:r>
      <w:r w:rsidRPr="00FC2AA3">
        <w:rPr>
          <w:bCs/>
        </w:rPr>
        <w:t xml:space="preserve">W </w:t>
      </w:r>
      <w:r>
        <w:rPr>
          <w:bCs/>
        </w:rPr>
        <w:t>G</w:t>
      </w:r>
      <w:r w:rsidRPr="00FC2AA3">
        <w:rPr>
          <w:bCs/>
        </w:rPr>
        <w:t xml:space="preserve">minie </w:t>
      </w:r>
      <w:r>
        <w:rPr>
          <w:bCs/>
        </w:rPr>
        <w:t>działa</w:t>
      </w:r>
      <w:r w:rsidRPr="00FC2AA3">
        <w:rPr>
          <w:bCs/>
        </w:rPr>
        <w:t xml:space="preserve"> jedna apteka w</w:t>
      </w:r>
      <w:r>
        <w:rPr>
          <w:bCs/>
        </w:rPr>
        <w:t xml:space="preserve"> miejscowości</w:t>
      </w:r>
      <w:r w:rsidRPr="00FC2AA3">
        <w:rPr>
          <w:bCs/>
        </w:rPr>
        <w:t xml:space="preserve"> S</w:t>
      </w:r>
      <w:r>
        <w:rPr>
          <w:bCs/>
        </w:rPr>
        <w:t xml:space="preserve">kulsk. </w:t>
      </w:r>
    </w:p>
    <w:p w:rsidR="00850B65" w:rsidRPr="007A2E17" w:rsidRDefault="00850B65" w:rsidP="00850B65">
      <w:pPr>
        <w:jc w:val="center"/>
        <w:rPr>
          <w:b/>
          <w:bCs/>
          <w:color w:val="4F81BD"/>
          <w:szCs w:val="18"/>
          <w:highlight w:val="green"/>
        </w:rPr>
      </w:pPr>
      <w:bookmarkStart w:id="23" w:name="_Toc391669058"/>
      <w:r w:rsidRPr="007A2E17">
        <w:rPr>
          <w:b/>
          <w:bCs/>
          <w:color w:val="4F81BD"/>
          <w:szCs w:val="18"/>
        </w:rPr>
        <w:t xml:space="preserve">Tabela </w:t>
      </w:r>
      <w:r w:rsidR="00A33A40" w:rsidRPr="007A2E17">
        <w:rPr>
          <w:b/>
          <w:bCs/>
          <w:color w:val="4F81BD"/>
          <w:szCs w:val="18"/>
        </w:rPr>
        <w:fldChar w:fldCharType="begin"/>
      </w:r>
      <w:r w:rsidRPr="007A2E17">
        <w:rPr>
          <w:b/>
          <w:bCs/>
          <w:color w:val="4F81BD"/>
          <w:szCs w:val="18"/>
        </w:rPr>
        <w:instrText xml:space="preserve"> SEQ Tabela \* ARABIC </w:instrText>
      </w:r>
      <w:r w:rsidR="00A33A40" w:rsidRPr="007A2E17">
        <w:rPr>
          <w:b/>
          <w:bCs/>
          <w:color w:val="4F81BD"/>
          <w:szCs w:val="18"/>
        </w:rPr>
        <w:fldChar w:fldCharType="separate"/>
      </w:r>
      <w:r>
        <w:rPr>
          <w:b/>
          <w:bCs/>
          <w:noProof/>
          <w:color w:val="4F81BD"/>
          <w:szCs w:val="18"/>
        </w:rPr>
        <w:t>4</w:t>
      </w:r>
      <w:r w:rsidR="00A33A40" w:rsidRPr="007A2E17">
        <w:rPr>
          <w:b/>
          <w:bCs/>
          <w:color w:val="4F81BD"/>
          <w:szCs w:val="18"/>
        </w:rPr>
        <w:fldChar w:fldCharType="end"/>
      </w:r>
      <w:r>
        <w:rPr>
          <w:b/>
          <w:bCs/>
          <w:color w:val="4F81BD"/>
          <w:szCs w:val="18"/>
        </w:rPr>
        <w:t xml:space="preserve">. </w:t>
      </w:r>
      <w:r w:rsidRPr="007A2E17">
        <w:rPr>
          <w:b/>
          <w:bCs/>
          <w:color w:val="4F81BD"/>
          <w:szCs w:val="18"/>
        </w:rPr>
        <w:t>Opieka zdrowotna w Gminie Skulsk</w:t>
      </w:r>
      <w:bookmarkEnd w:id="23"/>
    </w:p>
    <w:tbl>
      <w:tblPr>
        <w:tblW w:w="0" w:type="auto"/>
        <w:jc w:val="center"/>
        <w:tblCellMar>
          <w:left w:w="70" w:type="dxa"/>
          <w:right w:w="70" w:type="dxa"/>
        </w:tblCellMar>
        <w:tblLook w:val="04A0"/>
      </w:tblPr>
      <w:tblGrid>
        <w:gridCol w:w="4834"/>
        <w:gridCol w:w="647"/>
        <w:gridCol w:w="647"/>
        <w:gridCol w:w="647"/>
        <w:gridCol w:w="647"/>
        <w:gridCol w:w="647"/>
        <w:gridCol w:w="647"/>
      </w:tblGrid>
      <w:tr w:rsidR="00850B65" w:rsidRPr="006D75CC" w:rsidTr="00D31911">
        <w:trPr>
          <w:trHeight w:val="246"/>
          <w:jc w:val="center"/>
        </w:trPr>
        <w:tc>
          <w:tcPr>
            <w:tcW w:w="0" w:type="auto"/>
            <w:tcBorders>
              <w:top w:val="single" w:sz="4" w:space="0" w:color="auto"/>
              <w:left w:val="single" w:sz="4" w:space="0" w:color="auto"/>
              <w:bottom w:val="single" w:sz="4" w:space="0" w:color="auto"/>
              <w:right w:val="single" w:sz="4" w:space="0" w:color="auto"/>
            </w:tcBorders>
            <w:noWrap/>
            <w:vAlign w:val="bottom"/>
            <w:hideMark/>
          </w:tcPr>
          <w:p w:rsidR="00850B65" w:rsidRPr="006D75CC" w:rsidRDefault="00850B65" w:rsidP="00D31911">
            <w:pPr>
              <w:rPr>
                <w:sz w:val="20"/>
                <w:szCs w:val="20"/>
              </w:rPr>
            </w:pPr>
            <w:r w:rsidRPr="006D75CC">
              <w:rPr>
                <w:sz w:val="20"/>
                <w:szCs w:val="20"/>
              </w:rPr>
              <w:t> </w:t>
            </w:r>
          </w:p>
        </w:tc>
        <w:tc>
          <w:tcPr>
            <w:tcW w:w="0" w:type="auto"/>
            <w:tcBorders>
              <w:top w:val="single" w:sz="4" w:space="0" w:color="auto"/>
              <w:left w:val="nil"/>
              <w:bottom w:val="single" w:sz="4" w:space="0" w:color="auto"/>
              <w:right w:val="single" w:sz="4" w:space="0" w:color="auto"/>
            </w:tcBorders>
            <w:noWrap/>
            <w:vAlign w:val="bottom"/>
            <w:hideMark/>
          </w:tcPr>
          <w:p w:rsidR="00850B65" w:rsidRPr="006D75CC" w:rsidRDefault="00850B65" w:rsidP="00D31911">
            <w:pPr>
              <w:rPr>
                <w:sz w:val="20"/>
                <w:szCs w:val="20"/>
              </w:rPr>
            </w:pPr>
            <w:r w:rsidRPr="006D75CC">
              <w:rPr>
                <w:sz w:val="20"/>
                <w:szCs w:val="20"/>
              </w:rPr>
              <w:t>2007</w:t>
            </w:r>
          </w:p>
        </w:tc>
        <w:tc>
          <w:tcPr>
            <w:tcW w:w="0" w:type="auto"/>
            <w:tcBorders>
              <w:top w:val="single" w:sz="4" w:space="0" w:color="auto"/>
              <w:left w:val="nil"/>
              <w:bottom w:val="single" w:sz="4" w:space="0" w:color="auto"/>
              <w:right w:val="single" w:sz="4" w:space="0" w:color="auto"/>
            </w:tcBorders>
            <w:noWrap/>
            <w:vAlign w:val="bottom"/>
            <w:hideMark/>
          </w:tcPr>
          <w:p w:rsidR="00850B65" w:rsidRPr="006D75CC" w:rsidRDefault="00850B65" w:rsidP="00D31911">
            <w:pPr>
              <w:rPr>
                <w:sz w:val="20"/>
                <w:szCs w:val="20"/>
              </w:rPr>
            </w:pPr>
            <w:r w:rsidRPr="006D75CC">
              <w:rPr>
                <w:sz w:val="20"/>
                <w:szCs w:val="20"/>
              </w:rPr>
              <w:t>2008</w:t>
            </w:r>
          </w:p>
        </w:tc>
        <w:tc>
          <w:tcPr>
            <w:tcW w:w="0" w:type="auto"/>
            <w:tcBorders>
              <w:top w:val="single" w:sz="4" w:space="0" w:color="auto"/>
              <w:left w:val="nil"/>
              <w:bottom w:val="single" w:sz="4" w:space="0" w:color="auto"/>
              <w:right w:val="single" w:sz="4" w:space="0" w:color="auto"/>
            </w:tcBorders>
            <w:noWrap/>
            <w:vAlign w:val="bottom"/>
            <w:hideMark/>
          </w:tcPr>
          <w:p w:rsidR="00850B65" w:rsidRPr="006D75CC" w:rsidRDefault="00850B65" w:rsidP="00D31911">
            <w:pPr>
              <w:rPr>
                <w:sz w:val="20"/>
                <w:szCs w:val="20"/>
              </w:rPr>
            </w:pPr>
            <w:r w:rsidRPr="006D75CC">
              <w:rPr>
                <w:sz w:val="20"/>
                <w:szCs w:val="20"/>
              </w:rPr>
              <w:t>2009</w:t>
            </w:r>
          </w:p>
        </w:tc>
        <w:tc>
          <w:tcPr>
            <w:tcW w:w="0" w:type="auto"/>
            <w:tcBorders>
              <w:top w:val="single" w:sz="4" w:space="0" w:color="auto"/>
              <w:left w:val="nil"/>
              <w:bottom w:val="single" w:sz="4" w:space="0" w:color="auto"/>
              <w:right w:val="single" w:sz="4" w:space="0" w:color="auto"/>
            </w:tcBorders>
            <w:noWrap/>
            <w:vAlign w:val="bottom"/>
            <w:hideMark/>
          </w:tcPr>
          <w:p w:rsidR="00850B65" w:rsidRPr="006D75CC" w:rsidRDefault="00850B65" w:rsidP="00D31911">
            <w:pPr>
              <w:rPr>
                <w:sz w:val="20"/>
                <w:szCs w:val="20"/>
              </w:rPr>
            </w:pPr>
            <w:r w:rsidRPr="006D75CC">
              <w:rPr>
                <w:sz w:val="20"/>
                <w:szCs w:val="20"/>
              </w:rPr>
              <w:t>2010</w:t>
            </w:r>
          </w:p>
        </w:tc>
        <w:tc>
          <w:tcPr>
            <w:tcW w:w="0" w:type="auto"/>
            <w:tcBorders>
              <w:top w:val="single" w:sz="4" w:space="0" w:color="auto"/>
              <w:left w:val="nil"/>
              <w:bottom w:val="single" w:sz="4" w:space="0" w:color="auto"/>
              <w:right w:val="single" w:sz="4" w:space="0" w:color="auto"/>
            </w:tcBorders>
            <w:noWrap/>
            <w:vAlign w:val="bottom"/>
            <w:hideMark/>
          </w:tcPr>
          <w:p w:rsidR="00850B65" w:rsidRPr="006D75CC" w:rsidRDefault="00850B65" w:rsidP="00D31911">
            <w:pPr>
              <w:rPr>
                <w:sz w:val="20"/>
                <w:szCs w:val="20"/>
              </w:rPr>
            </w:pPr>
            <w:r w:rsidRPr="006D75CC">
              <w:rPr>
                <w:sz w:val="20"/>
                <w:szCs w:val="20"/>
              </w:rPr>
              <w:t>2011</w:t>
            </w:r>
          </w:p>
        </w:tc>
        <w:tc>
          <w:tcPr>
            <w:tcW w:w="0" w:type="auto"/>
            <w:tcBorders>
              <w:top w:val="single" w:sz="4" w:space="0" w:color="auto"/>
              <w:left w:val="nil"/>
              <w:bottom w:val="single" w:sz="4" w:space="0" w:color="auto"/>
              <w:right w:val="single" w:sz="4" w:space="0" w:color="auto"/>
            </w:tcBorders>
            <w:noWrap/>
            <w:vAlign w:val="bottom"/>
            <w:hideMark/>
          </w:tcPr>
          <w:p w:rsidR="00850B65" w:rsidRPr="006D75CC" w:rsidRDefault="00850B65" w:rsidP="00D31911">
            <w:pPr>
              <w:rPr>
                <w:sz w:val="20"/>
                <w:szCs w:val="20"/>
              </w:rPr>
            </w:pPr>
            <w:r w:rsidRPr="006D75CC">
              <w:rPr>
                <w:sz w:val="20"/>
                <w:szCs w:val="20"/>
              </w:rPr>
              <w:t>2012</w:t>
            </w:r>
          </w:p>
        </w:tc>
      </w:tr>
      <w:tr w:rsidR="00850B65" w:rsidRPr="006D75CC" w:rsidTr="00D31911">
        <w:trPr>
          <w:trHeight w:val="136"/>
          <w:jc w:val="center"/>
        </w:trPr>
        <w:tc>
          <w:tcPr>
            <w:tcW w:w="0" w:type="auto"/>
            <w:tcBorders>
              <w:top w:val="nil"/>
              <w:left w:val="single" w:sz="4" w:space="0" w:color="auto"/>
              <w:bottom w:val="single" w:sz="4" w:space="0" w:color="auto"/>
              <w:right w:val="single" w:sz="4" w:space="0" w:color="auto"/>
            </w:tcBorders>
            <w:noWrap/>
            <w:vAlign w:val="bottom"/>
            <w:hideMark/>
          </w:tcPr>
          <w:p w:rsidR="00850B65" w:rsidRPr="006D75CC" w:rsidRDefault="00850B65" w:rsidP="00D31911">
            <w:pPr>
              <w:rPr>
                <w:sz w:val="20"/>
                <w:szCs w:val="20"/>
              </w:rPr>
            </w:pPr>
            <w:r w:rsidRPr="006D75CC">
              <w:rPr>
                <w:sz w:val="20"/>
                <w:szCs w:val="20"/>
              </w:rPr>
              <w:t>Liczba udzielonych porad</w:t>
            </w:r>
          </w:p>
        </w:tc>
        <w:tc>
          <w:tcPr>
            <w:tcW w:w="0" w:type="auto"/>
            <w:tcBorders>
              <w:top w:val="nil"/>
              <w:left w:val="nil"/>
              <w:bottom w:val="single" w:sz="4" w:space="0" w:color="000000"/>
              <w:right w:val="single" w:sz="4" w:space="0" w:color="000000"/>
            </w:tcBorders>
            <w:noWrap/>
            <w:vAlign w:val="center"/>
            <w:hideMark/>
          </w:tcPr>
          <w:p w:rsidR="00850B65" w:rsidRPr="006D75CC" w:rsidRDefault="00850B65" w:rsidP="00D31911">
            <w:pPr>
              <w:jc w:val="center"/>
              <w:rPr>
                <w:rFonts w:cs="Arial"/>
                <w:sz w:val="20"/>
                <w:szCs w:val="20"/>
              </w:rPr>
            </w:pPr>
            <w:r w:rsidRPr="006D75CC">
              <w:rPr>
                <w:rFonts w:cs="Arial"/>
                <w:sz w:val="20"/>
                <w:szCs w:val="20"/>
              </w:rPr>
              <w:t>17668</w:t>
            </w:r>
          </w:p>
        </w:tc>
        <w:tc>
          <w:tcPr>
            <w:tcW w:w="0" w:type="auto"/>
            <w:tcBorders>
              <w:top w:val="nil"/>
              <w:left w:val="nil"/>
              <w:bottom w:val="single" w:sz="4" w:space="0" w:color="000000"/>
              <w:right w:val="single" w:sz="4" w:space="0" w:color="000000"/>
            </w:tcBorders>
            <w:noWrap/>
            <w:vAlign w:val="center"/>
            <w:hideMark/>
          </w:tcPr>
          <w:p w:rsidR="00850B65" w:rsidRPr="006D75CC" w:rsidRDefault="00850B65" w:rsidP="00D31911">
            <w:pPr>
              <w:jc w:val="center"/>
              <w:rPr>
                <w:rFonts w:cs="Arial"/>
                <w:sz w:val="20"/>
                <w:szCs w:val="20"/>
              </w:rPr>
            </w:pPr>
            <w:r w:rsidRPr="006D75CC">
              <w:rPr>
                <w:rFonts w:cs="Arial"/>
                <w:sz w:val="20"/>
                <w:szCs w:val="20"/>
              </w:rPr>
              <w:t>18786</w:t>
            </w:r>
          </w:p>
        </w:tc>
        <w:tc>
          <w:tcPr>
            <w:tcW w:w="0" w:type="auto"/>
            <w:tcBorders>
              <w:top w:val="nil"/>
              <w:left w:val="nil"/>
              <w:bottom w:val="single" w:sz="4" w:space="0" w:color="000000"/>
              <w:right w:val="single" w:sz="4" w:space="0" w:color="000000"/>
            </w:tcBorders>
            <w:noWrap/>
            <w:vAlign w:val="center"/>
            <w:hideMark/>
          </w:tcPr>
          <w:p w:rsidR="00850B65" w:rsidRPr="006D75CC" w:rsidRDefault="00850B65" w:rsidP="00D31911">
            <w:pPr>
              <w:jc w:val="center"/>
              <w:rPr>
                <w:rFonts w:cs="Arial"/>
                <w:sz w:val="20"/>
                <w:szCs w:val="20"/>
              </w:rPr>
            </w:pPr>
            <w:r w:rsidRPr="006D75CC">
              <w:rPr>
                <w:rFonts w:cs="Arial"/>
                <w:sz w:val="20"/>
                <w:szCs w:val="20"/>
              </w:rPr>
              <w:t>18625</w:t>
            </w:r>
          </w:p>
        </w:tc>
        <w:tc>
          <w:tcPr>
            <w:tcW w:w="0" w:type="auto"/>
            <w:tcBorders>
              <w:top w:val="nil"/>
              <w:left w:val="nil"/>
              <w:bottom w:val="single" w:sz="4" w:space="0" w:color="000000"/>
              <w:right w:val="single" w:sz="4" w:space="0" w:color="000000"/>
            </w:tcBorders>
            <w:noWrap/>
            <w:vAlign w:val="center"/>
            <w:hideMark/>
          </w:tcPr>
          <w:p w:rsidR="00850B65" w:rsidRPr="006D75CC" w:rsidRDefault="00850B65" w:rsidP="00D31911">
            <w:pPr>
              <w:jc w:val="center"/>
              <w:rPr>
                <w:rFonts w:cs="Arial"/>
                <w:sz w:val="20"/>
                <w:szCs w:val="20"/>
              </w:rPr>
            </w:pPr>
            <w:r w:rsidRPr="006D75CC">
              <w:rPr>
                <w:rFonts w:cs="Arial"/>
                <w:sz w:val="20"/>
                <w:szCs w:val="20"/>
              </w:rPr>
              <w:t>25772</w:t>
            </w:r>
          </w:p>
        </w:tc>
        <w:tc>
          <w:tcPr>
            <w:tcW w:w="0" w:type="auto"/>
            <w:tcBorders>
              <w:top w:val="nil"/>
              <w:left w:val="nil"/>
              <w:bottom w:val="single" w:sz="4" w:space="0" w:color="000000"/>
              <w:right w:val="single" w:sz="4" w:space="0" w:color="000000"/>
            </w:tcBorders>
            <w:noWrap/>
            <w:vAlign w:val="center"/>
            <w:hideMark/>
          </w:tcPr>
          <w:p w:rsidR="00850B65" w:rsidRPr="006D75CC" w:rsidRDefault="00850B65" w:rsidP="00D31911">
            <w:pPr>
              <w:jc w:val="center"/>
              <w:rPr>
                <w:rFonts w:cs="Arial"/>
                <w:sz w:val="20"/>
                <w:szCs w:val="20"/>
              </w:rPr>
            </w:pPr>
            <w:r w:rsidRPr="006D75CC">
              <w:rPr>
                <w:rFonts w:cs="Arial"/>
                <w:sz w:val="20"/>
                <w:szCs w:val="20"/>
              </w:rPr>
              <w:t>23140</w:t>
            </w:r>
          </w:p>
        </w:tc>
        <w:tc>
          <w:tcPr>
            <w:tcW w:w="0" w:type="auto"/>
            <w:tcBorders>
              <w:top w:val="nil"/>
              <w:left w:val="nil"/>
              <w:bottom w:val="single" w:sz="4" w:space="0" w:color="000000"/>
              <w:right w:val="single" w:sz="4" w:space="0" w:color="000000"/>
            </w:tcBorders>
            <w:noWrap/>
            <w:vAlign w:val="center"/>
            <w:hideMark/>
          </w:tcPr>
          <w:p w:rsidR="00850B65" w:rsidRPr="006D75CC" w:rsidRDefault="00850B65" w:rsidP="00D31911">
            <w:pPr>
              <w:jc w:val="center"/>
              <w:rPr>
                <w:rFonts w:cs="Arial"/>
                <w:sz w:val="20"/>
                <w:szCs w:val="20"/>
              </w:rPr>
            </w:pPr>
            <w:r w:rsidRPr="006D75CC">
              <w:rPr>
                <w:rFonts w:cs="Arial"/>
                <w:sz w:val="20"/>
                <w:szCs w:val="20"/>
              </w:rPr>
              <w:t>30508</w:t>
            </w:r>
          </w:p>
        </w:tc>
      </w:tr>
      <w:tr w:rsidR="00850B65" w:rsidRPr="006D75CC" w:rsidTr="00D31911">
        <w:trPr>
          <w:trHeight w:val="168"/>
          <w:jc w:val="center"/>
        </w:trPr>
        <w:tc>
          <w:tcPr>
            <w:tcW w:w="0" w:type="auto"/>
            <w:tcBorders>
              <w:top w:val="nil"/>
              <w:left w:val="single" w:sz="4" w:space="0" w:color="auto"/>
              <w:bottom w:val="single" w:sz="4" w:space="0" w:color="auto"/>
              <w:right w:val="single" w:sz="4" w:space="0" w:color="auto"/>
            </w:tcBorders>
            <w:noWrap/>
            <w:vAlign w:val="bottom"/>
            <w:hideMark/>
          </w:tcPr>
          <w:p w:rsidR="00850B65" w:rsidRPr="006D75CC" w:rsidRDefault="00850B65" w:rsidP="00D31911">
            <w:pPr>
              <w:rPr>
                <w:sz w:val="20"/>
                <w:szCs w:val="20"/>
              </w:rPr>
            </w:pPr>
            <w:r w:rsidRPr="006D75CC">
              <w:rPr>
                <w:sz w:val="20"/>
                <w:szCs w:val="20"/>
              </w:rPr>
              <w:t>Liczba udzielonych porad na 1 mieszkańca</w:t>
            </w:r>
          </w:p>
        </w:tc>
        <w:tc>
          <w:tcPr>
            <w:tcW w:w="0" w:type="auto"/>
            <w:tcBorders>
              <w:top w:val="nil"/>
              <w:left w:val="nil"/>
              <w:bottom w:val="single" w:sz="4" w:space="0" w:color="auto"/>
              <w:right w:val="single" w:sz="4" w:space="0" w:color="auto"/>
            </w:tcBorders>
            <w:noWrap/>
            <w:vAlign w:val="center"/>
            <w:hideMark/>
          </w:tcPr>
          <w:p w:rsidR="00850B65" w:rsidRPr="006D75CC" w:rsidRDefault="00850B65" w:rsidP="00D31911">
            <w:pPr>
              <w:jc w:val="center"/>
              <w:rPr>
                <w:sz w:val="20"/>
                <w:szCs w:val="20"/>
              </w:rPr>
            </w:pPr>
            <w:r w:rsidRPr="006D75CC">
              <w:rPr>
                <w:sz w:val="20"/>
                <w:szCs w:val="20"/>
              </w:rPr>
              <w:t>2,8</w:t>
            </w:r>
          </w:p>
        </w:tc>
        <w:tc>
          <w:tcPr>
            <w:tcW w:w="0" w:type="auto"/>
            <w:tcBorders>
              <w:top w:val="nil"/>
              <w:left w:val="nil"/>
              <w:bottom w:val="single" w:sz="4" w:space="0" w:color="auto"/>
              <w:right w:val="single" w:sz="4" w:space="0" w:color="auto"/>
            </w:tcBorders>
            <w:noWrap/>
            <w:vAlign w:val="center"/>
            <w:hideMark/>
          </w:tcPr>
          <w:p w:rsidR="00850B65" w:rsidRPr="006D75CC" w:rsidRDefault="00850B65" w:rsidP="00D31911">
            <w:pPr>
              <w:jc w:val="center"/>
              <w:rPr>
                <w:sz w:val="20"/>
                <w:szCs w:val="20"/>
              </w:rPr>
            </w:pPr>
            <w:r w:rsidRPr="006D75CC">
              <w:rPr>
                <w:sz w:val="20"/>
                <w:szCs w:val="20"/>
              </w:rPr>
              <w:t>3</w:t>
            </w:r>
          </w:p>
        </w:tc>
        <w:tc>
          <w:tcPr>
            <w:tcW w:w="0" w:type="auto"/>
            <w:tcBorders>
              <w:top w:val="nil"/>
              <w:left w:val="nil"/>
              <w:bottom w:val="single" w:sz="4" w:space="0" w:color="auto"/>
              <w:right w:val="single" w:sz="4" w:space="0" w:color="auto"/>
            </w:tcBorders>
            <w:noWrap/>
            <w:vAlign w:val="center"/>
            <w:hideMark/>
          </w:tcPr>
          <w:p w:rsidR="00850B65" w:rsidRPr="006D75CC" w:rsidRDefault="00850B65" w:rsidP="00D31911">
            <w:pPr>
              <w:jc w:val="center"/>
              <w:rPr>
                <w:sz w:val="20"/>
                <w:szCs w:val="20"/>
              </w:rPr>
            </w:pPr>
            <w:r w:rsidRPr="006D75CC">
              <w:rPr>
                <w:sz w:val="20"/>
                <w:szCs w:val="20"/>
              </w:rPr>
              <w:t>3</w:t>
            </w:r>
          </w:p>
        </w:tc>
        <w:tc>
          <w:tcPr>
            <w:tcW w:w="0" w:type="auto"/>
            <w:tcBorders>
              <w:top w:val="nil"/>
              <w:left w:val="nil"/>
              <w:bottom w:val="single" w:sz="4" w:space="0" w:color="auto"/>
              <w:right w:val="single" w:sz="4" w:space="0" w:color="auto"/>
            </w:tcBorders>
            <w:noWrap/>
            <w:vAlign w:val="center"/>
            <w:hideMark/>
          </w:tcPr>
          <w:p w:rsidR="00850B65" w:rsidRPr="006D75CC" w:rsidRDefault="00850B65" w:rsidP="00D31911">
            <w:pPr>
              <w:jc w:val="center"/>
              <w:rPr>
                <w:sz w:val="20"/>
                <w:szCs w:val="20"/>
              </w:rPr>
            </w:pPr>
            <w:r w:rsidRPr="006D75CC">
              <w:rPr>
                <w:sz w:val="20"/>
                <w:szCs w:val="20"/>
              </w:rPr>
              <w:t>4,1</w:t>
            </w:r>
          </w:p>
        </w:tc>
        <w:tc>
          <w:tcPr>
            <w:tcW w:w="0" w:type="auto"/>
            <w:tcBorders>
              <w:top w:val="nil"/>
              <w:left w:val="nil"/>
              <w:bottom w:val="single" w:sz="4" w:space="0" w:color="auto"/>
              <w:right w:val="single" w:sz="4" w:space="0" w:color="auto"/>
            </w:tcBorders>
            <w:noWrap/>
            <w:vAlign w:val="center"/>
            <w:hideMark/>
          </w:tcPr>
          <w:p w:rsidR="00850B65" w:rsidRPr="006D75CC" w:rsidRDefault="00850B65" w:rsidP="00D31911">
            <w:pPr>
              <w:jc w:val="center"/>
              <w:rPr>
                <w:sz w:val="20"/>
                <w:szCs w:val="20"/>
              </w:rPr>
            </w:pPr>
            <w:r w:rsidRPr="006D75CC">
              <w:rPr>
                <w:sz w:val="20"/>
                <w:szCs w:val="20"/>
              </w:rPr>
              <w:t>3,7</w:t>
            </w:r>
          </w:p>
        </w:tc>
        <w:tc>
          <w:tcPr>
            <w:tcW w:w="0" w:type="auto"/>
            <w:tcBorders>
              <w:top w:val="nil"/>
              <w:left w:val="nil"/>
              <w:bottom w:val="single" w:sz="4" w:space="0" w:color="auto"/>
              <w:right w:val="single" w:sz="4" w:space="0" w:color="auto"/>
            </w:tcBorders>
            <w:noWrap/>
            <w:vAlign w:val="center"/>
            <w:hideMark/>
          </w:tcPr>
          <w:p w:rsidR="00850B65" w:rsidRPr="006D75CC" w:rsidRDefault="00850B65" w:rsidP="00D31911">
            <w:pPr>
              <w:jc w:val="center"/>
              <w:rPr>
                <w:sz w:val="20"/>
                <w:szCs w:val="20"/>
              </w:rPr>
            </w:pPr>
            <w:r w:rsidRPr="006D75CC">
              <w:rPr>
                <w:sz w:val="20"/>
                <w:szCs w:val="20"/>
              </w:rPr>
              <w:t>4,9</w:t>
            </w:r>
          </w:p>
        </w:tc>
      </w:tr>
      <w:tr w:rsidR="00850B65" w:rsidRPr="006D75CC" w:rsidTr="00D31911">
        <w:trPr>
          <w:trHeight w:val="77"/>
          <w:jc w:val="center"/>
        </w:trPr>
        <w:tc>
          <w:tcPr>
            <w:tcW w:w="0" w:type="auto"/>
            <w:tcBorders>
              <w:top w:val="nil"/>
              <w:left w:val="single" w:sz="4" w:space="0" w:color="auto"/>
              <w:bottom w:val="single" w:sz="4" w:space="0" w:color="auto"/>
              <w:right w:val="single" w:sz="4" w:space="0" w:color="auto"/>
            </w:tcBorders>
            <w:noWrap/>
            <w:vAlign w:val="bottom"/>
            <w:hideMark/>
          </w:tcPr>
          <w:p w:rsidR="00850B65" w:rsidRPr="006D75CC" w:rsidRDefault="00850B65" w:rsidP="00D31911">
            <w:pPr>
              <w:rPr>
                <w:sz w:val="20"/>
                <w:szCs w:val="20"/>
              </w:rPr>
            </w:pPr>
            <w:r w:rsidRPr="006D75CC">
              <w:rPr>
                <w:sz w:val="20"/>
                <w:szCs w:val="20"/>
              </w:rPr>
              <w:t>Liczba ludności przypadająca na 1 aptekę ogólnodostępną</w:t>
            </w:r>
          </w:p>
        </w:tc>
        <w:tc>
          <w:tcPr>
            <w:tcW w:w="0" w:type="auto"/>
            <w:tcBorders>
              <w:top w:val="nil"/>
              <w:left w:val="nil"/>
              <w:bottom w:val="single" w:sz="4" w:space="0" w:color="000000"/>
              <w:right w:val="single" w:sz="4" w:space="0" w:color="000000"/>
            </w:tcBorders>
            <w:noWrap/>
            <w:vAlign w:val="center"/>
            <w:hideMark/>
          </w:tcPr>
          <w:p w:rsidR="00850B65" w:rsidRPr="006D75CC" w:rsidRDefault="00850B65" w:rsidP="00D31911">
            <w:pPr>
              <w:jc w:val="center"/>
              <w:rPr>
                <w:rFonts w:cs="Arial"/>
                <w:sz w:val="20"/>
                <w:szCs w:val="20"/>
              </w:rPr>
            </w:pPr>
            <w:r w:rsidRPr="006D75CC">
              <w:rPr>
                <w:rFonts w:cs="Arial"/>
                <w:sz w:val="20"/>
                <w:szCs w:val="20"/>
              </w:rPr>
              <w:t>6176</w:t>
            </w:r>
          </w:p>
        </w:tc>
        <w:tc>
          <w:tcPr>
            <w:tcW w:w="0" w:type="auto"/>
            <w:tcBorders>
              <w:top w:val="nil"/>
              <w:left w:val="nil"/>
              <w:bottom w:val="single" w:sz="4" w:space="0" w:color="000000"/>
              <w:right w:val="single" w:sz="4" w:space="0" w:color="000000"/>
            </w:tcBorders>
            <w:noWrap/>
            <w:vAlign w:val="center"/>
            <w:hideMark/>
          </w:tcPr>
          <w:p w:rsidR="00850B65" w:rsidRPr="006D75CC" w:rsidRDefault="00850B65" w:rsidP="00D31911">
            <w:pPr>
              <w:jc w:val="center"/>
              <w:rPr>
                <w:rFonts w:cs="Arial"/>
                <w:sz w:val="20"/>
                <w:szCs w:val="20"/>
              </w:rPr>
            </w:pPr>
            <w:r w:rsidRPr="006D75CC">
              <w:rPr>
                <w:rFonts w:cs="Arial"/>
                <w:sz w:val="20"/>
                <w:szCs w:val="20"/>
              </w:rPr>
              <w:t>6209</w:t>
            </w:r>
          </w:p>
        </w:tc>
        <w:tc>
          <w:tcPr>
            <w:tcW w:w="0" w:type="auto"/>
            <w:tcBorders>
              <w:top w:val="nil"/>
              <w:left w:val="nil"/>
              <w:bottom w:val="single" w:sz="4" w:space="0" w:color="000000"/>
              <w:right w:val="single" w:sz="4" w:space="0" w:color="000000"/>
            </w:tcBorders>
            <w:noWrap/>
            <w:vAlign w:val="center"/>
            <w:hideMark/>
          </w:tcPr>
          <w:p w:rsidR="00850B65" w:rsidRPr="006D75CC" w:rsidRDefault="00850B65" w:rsidP="00D31911">
            <w:pPr>
              <w:jc w:val="center"/>
              <w:rPr>
                <w:rFonts w:cs="Arial"/>
                <w:sz w:val="20"/>
                <w:szCs w:val="20"/>
              </w:rPr>
            </w:pPr>
            <w:r w:rsidRPr="006D75CC">
              <w:rPr>
                <w:rFonts w:cs="Arial"/>
                <w:sz w:val="20"/>
                <w:szCs w:val="20"/>
              </w:rPr>
              <w:t>6209</w:t>
            </w:r>
          </w:p>
        </w:tc>
        <w:tc>
          <w:tcPr>
            <w:tcW w:w="0" w:type="auto"/>
            <w:tcBorders>
              <w:top w:val="nil"/>
              <w:left w:val="nil"/>
              <w:bottom w:val="single" w:sz="4" w:space="0" w:color="000000"/>
              <w:right w:val="single" w:sz="4" w:space="0" w:color="000000"/>
            </w:tcBorders>
            <w:noWrap/>
            <w:vAlign w:val="center"/>
            <w:hideMark/>
          </w:tcPr>
          <w:p w:rsidR="00850B65" w:rsidRPr="006D75CC" w:rsidRDefault="00850B65" w:rsidP="00D31911">
            <w:pPr>
              <w:jc w:val="center"/>
              <w:rPr>
                <w:rFonts w:cs="Arial"/>
                <w:sz w:val="20"/>
                <w:szCs w:val="20"/>
              </w:rPr>
            </w:pPr>
            <w:r w:rsidRPr="006D75CC">
              <w:rPr>
                <w:rFonts w:cs="Arial"/>
                <w:sz w:val="20"/>
                <w:szCs w:val="20"/>
              </w:rPr>
              <w:t>6276</w:t>
            </w:r>
          </w:p>
        </w:tc>
        <w:tc>
          <w:tcPr>
            <w:tcW w:w="0" w:type="auto"/>
            <w:tcBorders>
              <w:top w:val="nil"/>
              <w:left w:val="nil"/>
              <w:bottom w:val="single" w:sz="4" w:space="0" w:color="000000"/>
              <w:right w:val="single" w:sz="4" w:space="0" w:color="000000"/>
            </w:tcBorders>
            <w:noWrap/>
            <w:vAlign w:val="center"/>
            <w:hideMark/>
          </w:tcPr>
          <w:p w:rsidR="00850B65" w:rsidRPr="006D75CC" w:rsidRDefault="00850B65" w:rsidP="00D31911">
            <w:pPr>
              <w:jc w:val="center"/>
              <w:rPr>
                <w:rFonts w:cs="Arial"/>
                <w:sz w:val="20"/>
                <w:szCs w:val="20"/>
              </w:rPr>
            </w:pPr>
            <w:r w:rsidRPr="006D75CC">
              <w:rPr>
                <w:rFonts w:cs="Arial"/>
                <w:sz w:val="20"/>
                <w:szCs w:val="20"/>
              </w:rPr>
              <w:t>6230</w:t>
            </w:r>
          </w:p>
        </w:tc>
        <w:tc>
          <w:tcPr>
            <w:tcW w:w="0" w:type="auto"/>
            <w:tcBorders>
              <w:top w:val="nil"/>
              <w:left w:val="nil"/>
              <w:bottom w:val="single" w:sz="4" w:space="0" w:color="000000"/>
              <w:right w:val="single" w:sz="4" w:space="0" w:color="000000"/>
            </w:tcBorders>
            <w:noWrap/>
            <w:vAlign w:val="center"/>
            <w:hideMark/>
          </w:tcPr>
          <w:p w:rsidR="00850B65" w:rsidRPr="006D75CC" w:rsidRDefault="00850B65" w:rsidP="00D31911">
            <w:pPr>
              <w:jc w:val="center"/>
              <w:rPr>
                <w:rFonts w:cs="Arial"/>
                <w:sz w:val="20"/>
                <w:szCs w:val="20"/>
              </w:rPr>
            </w:pPr>
            <w:r w:rsidRPr="006D75CC">
              <w:rPr>
                <w:rFonts w:cs="Arial"/>
                <w:sz w:val="20"/>
                <w:szCs w:val="20"/>
              </w:rPr>
              <w:t>6240</w:t>
            </w:r>
          </w:p>
        </w:tc>
      </w:tr>
    </w:tbl>
    <w:p w:rsidR="00850B65" w:rsidRPr="007A2E17" w:rsidRDefault="00850B65" w:rsidP="00850B65">
      <w:pPr>
        <w:jc w:val="center"/>
        <w:rPr>
          <w:b/>
          <w:bCs/>
          <w:color w:val="4F81BD"/>
          <w:sz w:val="18"/>
          <w:szCs w:val="18"/>
        </w:rPr>
      </w:pPr>
      <w:r w:rsidRPr="007A2E17">
        <w:rPr>
          <w:b/>
          <w:bCs/>
          <w:color w:val="4F81BD"/>
          <w:sz w:val="18"/>
          <w:szCs w:val="18"/>
        </w:rPr>
        <w:t>Źródło: Opracowanie własne na podstawie danych GUS</w:t>
      </w:r>
    </w:p>
    <w:p w:rsidR="00850B65" w:rsidRPr="007D454E" w:rsidRDefault="00850B65" w:rsidP="00850B65"/>
    <w:p w:rsidR="00850B65" w:rsidRDefault="00850B65" w:rsidP="00E65111">
      <w:pPr>
        <w:pStyle w:val="Nagwek3"/>
        <w:numPr>
          <w:ilvl w:val="2"/>
          <w:numId w:val="3"/>
        </w:numPr>
        <w:spacing w:line="276" w:lineRule="auto"/>
        <w:jc w:val="left"/>
      </w:pPr>
      <w:bookmarkStart w:id="24" w:name="_Toc391669096"/>
      <w:r>
        <w:t>Problemy społeczne</w:t>
      </w:r>
      <w:bookmarkEnd w:id="24"/>
    </w:p>
    <w:p w:rsidR="00850B65" w:rsidRDefault="00850B65" w:rsidP="00850B65">
      <w:pPr>
        <w:spacing w:line="360" w:lineRule="auto"/>
        <w:ind w:firstLine="709"/>
      </w:pPr>
      <w:r>
        <w:t xml:space="preserve">Gminny Ośrodek Pomocy Społecznej w Skulsku realizuje zadania z zakresu pomocy społecznej. Jego funkcjonowanie ma na celu pomóc osobom lub całym rodzinom w ciężkich warunkach życiowych, w jakich się znaleźli. Główne przyczyny udzielania pomocy przez GOPS, to ubóstwo, bezrobocie, długotrwała lub ciężka choroba, </w:t>
      </w:r>
      <w:r w:rsidRPr="001A471F">
        <w:t xml:space="preserve">niepełnosprawność, </w:t>
      </w:r>
      <w:r>
        <w:t>problemy</w:t>
      </w:r>
      <w:r w:rsidRPr="001A471F">
        <w:t xml:space="preserve"> w sprawach opiekuńczo-wychowawczych i związanych z prowadzeniem gospodarstwa domowego.</w:t>
      </w:r>
      <w:r>
        <w:t xml:space="preserve"> Grupy, które najczęściej są wspierane w Gminie to </w:t>
      </w:r>
      <w:r w:rsidRPr="0057137D">
        <w:t>osoby bezrobotne, matki samotnie wychowujące dzieci, rodziny wielodzietne</w:t>
      </w:r>
      <w:r>
        <w:t>, osoby uzależnione</w:t>
      </w:r>
      <w:r w:rsidRPr="0057137D">
        <w:t xml:space="preserve"> </w:t>
      </w:r>
      <w:r>
        <w:t>oraz</w:t>
      </w:r>
      <w:r w:rsidRPr="0057137D">
        <w:t xml:space="preserve"> rodziny niepełne. </w:t>
      </w:r>
    </w:p>
    <w:p w:rsidR="00850B65" w:rsidRDefault="00850B65" w:rsidP="00850B65">
      <w:pPr>
        <w:spacing w:line="360" w:lineRule="auto"/>
        <w:ind w:firstLine="709"/>
        <w:rPr>
          <w:rFonts w:eastAsia="Times New Roman"/>
          <w:lang w:eastAsia="pl-PL"/>
        </w:rPr>
      </w:pPr>
      <w:r>
        <w:t xml:space="preserve">Do najważniejszych zadań ośrodka </w:t>
      </w:r>
      <w:r w:rsidRPr="00BA71C7">
        <w:t>należą przyznawanie i wypłacanie świadczeń przewidzianych przepisami prawa,</w:t>
      </w:r>
      <w:r>
        <w:t xml:space="preserve"> prowadzenie i rozwój niezbędnej infrastruktury socjalnej, oraz pomoc niepełnosprawnym w zdobyciu wykształcenia.</w:t>
      </w:r>
    </w:p>
    <w:p w:rsidR="00850B65" w:rsidRDefault="00850B65" w:rsidP="007A7E7D">
      <w:pPr>
        <w:spacing w:line="360" w:lineRule="auto"/>
        <w:ind w:firstLine="708"/>
      </w:pPr>
      <w:r>
        <w:t xml:space="preserve">Analizując lata 2008-2012, liczba osób i gospodarstw, korzystających z pomocy GOPS zmniejszyła się wyraźnie do roku 2009, po którym utrzymywała się na podobnym poziomie (tabela 5). </w:t>
      </w:r>
    </w:p>
    <w:p w:rsidR="00850B65" w:rsidRPr="007E5F70" w:rsidRDefault="00850B65" w:rsidP="00850B65">
      <w:pPr>
        <w:pStyle w:val="Legenda"/>
        <w:keepNext/>
        <w:spacing w:after="0"/>
        <w:jc w:val="center"/>
        <w:rPr>
          <w:sz w:val="22"/>
          <w:szCs w:val="22"/>
        </w:rPr>
      </w:pPr>
      <w:bookmarkStart w:id="25" w:name="_Toc391669059"/>
      <w:r w:rsidRPr="007E5F70">
        <w:rPr>
          <w:sz w:val="22"/>
          <w:szCs w:val="22"/>
        </w:rPr>
        <w:lastRenderedPageBreak/>
        <w:t xml:space="preserve">Tabela </w:t>
      </w:r>
      <w:r w:rsidR="00A33A40" w:rsidRPr="007E5F70">
        <w:rPr>
          <w:sz w:val="22"/>
          <w:szCs w:val="22"/>
        </w:rPr>
        <w:fldChar w:fldCharType="begin"/>
      </w:r>
      <w:r w:rsidRPr="007E5F70">
        <w:rPr>
          <w:sz w:val="22"/>
          <w:szCs w:val="22"/>
        </w:rPr>
        <w:instrText xml:space="preserve"> SEQ Tabela \* ARABIC </w:instrText>
      </w:r>
      <w:r w:rsidR="00A33A40" w:rsidRPr="007E5F70">
        <w:rPr>
          <w:sz w:val="22"/>
          <w:szCs w:val="22"/>
        </w:rPr>
        <w:fldChar w:fldCharType="separate"/>
      </w:r>
      <w:r>
        <w:rPr>
          <w:noProof/>
          <w:sz w:val="22"/>
          <w:szCs w:val="22"/>
        </w:rPr>
        <w:t>5</w:t>
      </w:r>
      <w:r w:rsidR="00A33A40" w:rsidRPr="007E5F70">
        <w:rPr>
          <w:sz w:val="22"/>
          <w:szCs w:val="22"/>
        </w:rPr>
        <w:fldChar w:fldCharType="end"/>
      </w:r>
      <w:r>
        <w:rPr>
          <w:sz w:val="22"/>
          <w:szCs w:val="22"/>
        </w:rPr>
        <w:t>.</w:t>
      </w:r>
      <w:r w:rsidRPr="007E5F70">
        <w:rPr>
          <w:sz w:val="22"/>
          <w:szCs w:val="22"/>
        </w:rPr>
        <w:t xml:space="preserve"> Liczba gospodarstw i osób korzystających z ośrodka pomocy społecznej</w:t>
      </w:r>
      <w:bookmarkEnd w:id="25"/>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604"/>
        <w:gridCol w:w="740"/>
        <w:gridCol w:w="740"/>
        <w:gridCol w:w="740"/>
        <w:gridCol w:w="740"/>
        <w:gridCol w:w="740"/>
      </w:tblGrid>
      <w:tr w:rsidR="00850B65" w:rsidRPr="006D75CC" w:rsidTr="00D31911">
        <w:trPr>
          <w:trHeight w:val="181"/>
          <w:jc w:val="center"/>
        </w:trPr>
        <w:tc>
          <w:tcPr>
            <w:tcW w:w="4604" w:type="dxa"/>
          </w:tcPr>
          <w:p w:rsidR="00850B65" w:rsidRPr="006D75CC" w:rsidRDefault="00850B65" w:rsidP="00D31911">
            <w:pPr>
              <w:rPr>
                <w:sz w:val="20"/>
                <w:szCs w:val="20"/>
              </w:rPr>
            </w:pPr>
          </w:p>
        </w:tc>
        <w:tc>
          <w:tcPr>
            <w:tcW w:w="740" w:type="dxa"/>
            <w:vAlign w:val="center"/>
          </w:tcPr>
          <w:p w:rsidR="00850B65" w:rsidRPr="006D75CC" w:rsidRDefault="00850B65" w:rsidP="00D31911">
            <w:pPr>
              <w:jc w:val="center"/>
              <w:rPr>
                <w:rFonts w:cs="Arial"/>
                <w:bCs/>
                <w:sz w:val="20"/>
                <w:szCs w:val="20"/>
              </w:rPr>
            </w:pPr>
            <w:r w:rsidRPr="006D75CC">
              <w:rPr>
                <w:rFonts w:cs="Arial"/>
                <w:bCs/>
                <w:sz w:val="20"/>
                <w:szCs w:val="20"/>
              </w:rPr>
              <w:t>2008</w:t>
            </w:r>
          </w:p>
        </w:tc>
        <w:tc>
          <w:tcPr>
            <w:tcW w:w="740" w:type="dxa"/>
            <w:vAlign w:val="center"/>
          </w:tcPr>
          <w:p w:rsidR="00850B65" w:rsidRPr="006D75CC" w:rsidRDefault="00850B65" w:rsidP="00D31911">
            <w:pPr>
              <w:jc w:val="center"/>
              <w:rPr>
                <w:rFonts w:cs="Arial"/>
                <w:bCs/>
                <w:sz w:val="20"/>
                <w:szCs w:val="20"/>
              </w:rPr>
            </w:pPr>
            <w:r w:rsidRPr="006D75CC">
              <w:rPr>
                <w:rFonts w:cs="Arial"/>
                <w:bCs/>
                <w:sz w:val="20"/>
                <w:szCs w:val="20"/>
              </w:rPr>
              <w:t>2009</w:t>
            </w:r>
          </w:p>
        </w:tc>
        <w:tc>
          <w:tcPr>
            <w:tcW w:w="740" w:type="dxa"/>
            <w:vAlign w:val="center"/>
          </w:tcPr>
          <w:p w:rsidR="00850B65" w:rsidRPr="006D75CC" w:rsidRDefault="00850B65" w:rsidP="00D31911">
            <w:pPr>
              <w:jc w:val="center"/>
              <w:rPr>
                <w:rFonts w:cs="Arial"/>
                <w:bCs/>
                <w:sz w:val="20"/>
                <w:szCs w:val="20"/>
              </w:rPr>
            </w:pPr>
            <w:r w:rsidRPr="006D75CC">
              <w:rPr>
                <w:rFonts w:cs="Arial"/>
                <w:bCs/>
                <w:sz w:val="20"/>
                <w:szCs w:val="20"/>
              </w:rPr>
              <w:t>2010</w:t>
            </w:r>
          </w:p>
        </w:tc>
        <w:tc>
          <w:tcPr>
            <w:tcW w:w="740" w:type="dxa"/>
            <w:vAlign w:val="center"/>
          </w:tcPr>
          <w:p w:rsidR="00850B65" w:rsidRPr="006D75CC" w:rsidRDefault="00850B65" w:rsidP="00D31911">
            <w:pPr>
              <w:jc w:val="center"/>
              <w:rPr>
                <w:rFonts w:cs="Arial"/>
                <w:bCs/>
                <w:sz w:val="20"/>
                <w:szCs w:val="20"/>
              </w:rPr>
            </w:pPr>
            <w:r w:rsidRPr="006D75CC">
              <w:rPr>
                <w:rFonts w:cs="Arial"/>
                <w:bCs/>
                <w:sz w:val="20"/>
                <w:szCs w:val="20"/>
              </w:rPr>
              <w:t>2011</w:t>
            </w:r>
          </w:p>
        </w:tc>
        <w:tc>
          <w:tcPr>
            <w:tcW w:w="740" w:type="dxa"/>
            <w:vAlign w:val="center"/>
          </w:tcPr>
          <w:p w:rsidR="00850B65" w:rsidRPr="006D75CC" w:rsidRDefault="00850B65" w:rsidP="00D31911">
            <w:pPr>
              <w:jc w:val="center"/>
              <w:rPr>
                <w:rFonts w:cs="Arial"/>
                <w:bCs/>
                <w:sz w:val="20"/>
                <w:szCs w:val="20"/>
              </w:rPr>
            </w:pPr>
            <w:r w:rsidRPr="006D75CC">
              <w:rPr>
                <w:rFonts w:cs="Arial"/>
                <w:bCs/>
                <w:sz w:val="20"/>
                <w:szCs w:val="20"/>
              </w:rPr>
              <w:t>2012</w:t>
            </w:r>
          </w:p>
        </w:tc>
      </w:tr>
      <w:tr w:rsidR="00850B65" w:rsidRPr="006D75CC" w:rsidTr="00D31911">
        <w:trPr>
          <w:trHeight w:val="349"/>
          <w:jc w:val="center"/>
        </w:trPr>
        <w:tc>
          <w:tcPr>
            <w:tcW w:w="4604" w:type="dxa"/>
          </w:tcPr>
          <w:p w:rsidR="00850B65" w:rsidRPr="006D75CC" w:rsidRDefault="00850B65" w:rsidP="00D31911">
            <w:pPr>
              <w:rPr>
                <w:sz w:val="20"/>
                <w:szCs w:val="20"/>
              </w:rPr>
            </w:pPr>
            <w:r w:rsidRPr="006D75CC">
              <w:rPr>
                <w:sz w:val="20"/>
                <w:szCs w:val="20"/>
              </w:rPr>
              <w:t>Gospodarstwa domowe korzystające ze środowiskowej pomocy społecznej</w:t>
            </w:r>
          </w:p>
        </w:tc>
        <w:tc>
          <w:tcPr>
            <w:tcW w:w="740" w:type="dxa"/>
            <w:vAlign w:val="center"/>
          </w:tcPr>
          <w:p w:rsidR="00850B65" w:rsidRPr="006D75CC" w:rsidRDefault="00850B65" w:rsidP="00D31911">
            <w:pPr>
              <w:jc w:val="center"/>
              <w:rPr>
                <w:rFonts w:cs="Arial"/>
                <w:sz w:val="20"/>
                <w:szCs w:val="20"/>
              </w:rPr>
            </w:pPr>
            <w:r w:rsidRPr="006D75CC">
              <w:rPr>
                <w:rFonts w:cs="Arial"/>
                <w:sz w:val="20"/>
                <w:szCs w:val="20"/>
              </w:rPr>
              <w:t>202</w:t>
            </w:r>
          </w:p>
        </w:tc>
        <w:tc>
          <w:tcPr>
            <w:tcW w:w="740" w:type="dxa"/>
            <w:vAlign w:val="center"/>
          </w:tcPr>
          <w:p w:rsidR="00850B65" w:rsidRPr="006D75CC" w:rsidRDefault="00850B65" w:rsidP="00D31911">
            <w:pPr>
              <w:jc w:val="center"/>
              <w:rPr>
                <w:rFonts w:cs="Arial"/>
                <w:sz w:val="20"/>
                <w:szCs w:val="20"/>
              </w:rPr>
            </w:pPr>
            <w:r w:rsidRPr="006D75CC">
              <w:rPr>
                <w:rFonts w:cs="Arial"/>
                <w:sz w:val="20"/>
                <w:szCs w:val="20"/>
              </w:rPr>
              <w:t>166</w:t>
            </w:r>
          </w:p>
        </w:tc>
        <w:tc>
          <w:tcPr>
            <w:tcW w:w="740" w:type="dxa"/>
            <w:vAlign w:val="center"/>
          </w:tcPr>
          <w:p w:rsidR="00850B65" w:rsidRPr="006D75CC" w:rsidRDefault="00850B65" w:rsidP="00D31911">
            <w:pPr>
              <w:jc w:val="center"/>
              <w:rPr>
                <w:rFonts w:cs="Arial"/>
                <w:sz w:val="20"/>
                <w:szCs w:val="20"/>
              </w:rPr>
            </w:pPr>
            <w:r w:rsidRPr="006D75CC">
              <w:rPr>
                <w:rFonts w:cs="Arial"/>
                <w:sz w:val="20"/>
                <w:szCs w:val="20"/>
              </w:rPr>
              <w:t>158</w:t>
            </w:r>
          </w:p>
        </w:tc>
        <w:tc>
          <w:tcPr>
            <w:tcW w:w="740" w:type="dxa"/>
            <w:vAlign w:val="center"/>
          </w:tcPr>
          <w:p w:rsidR="00850B65" w:rsidRPr="006D75CC" w:rsidRDefault="00850B65" w:rsidP="00D31911">
            <w:pPr>
              <w:jc w:val="center"/>
              <w:rPr>
                <w:rFonts w:cs="Arial"/>
                <w:sz w:val="20"/>
                <w:szCs w:val="20"/>
              </w:rPr>
            </w:pPr>
            <w:r w:rsidRPr="006D75CC">
              <w:rPr>
                <w:rFonts w:cs="Arial"/>
                <w:sz w:val="20"/>
                <w:szCs w:val="20"/>
              </w:rPr>
              <w:t>152</w:t>
            </w:r>
          </w:p>
        </w:tc>
        <w:tc>
          <w:tcPr>
            <w:tcW w:w="740" w:type="dxa"/>
            <w:vAlign w:val="center"/>
          </w:tcPr>
          <w:p w:rsidR="00850B65" w:rsidRPr="006D75CC" w:rsidRDefault="00850B65" w:rsidP="00D31911">
            <w:pPr>
              <w:jc w:val="center"/>
              <w:rPr>
                <w:rFonts w:cs="Arial"/>
                <w:sz w:val="20"/>
                <w:szCs w:val="20"/>
              </w:rPr>
            </w:pPr>
            <w:r w:rsidRPr="006D75CC">
              <w:rPr>
                <w:rFonts w:cs="Arial"/>
                <w:sz w:val="20"/>
                <w:szCs w:val="20"/>
              </w:rPr>
              <w:t>168</w:t>
            </w:r>
          </w:p>
        </w:tc>
      </w:tr>
      <w:tr w:rsidR="00850B65" w:rsidRPr="006D75CC" w:rsidTr="00D31911">
        <w:trPr>
          <w:trHeight w:val="362"/>
          <w:jc w:val="center"/>
        </w:trPr>
        <w:tc>
          <w:tcPr>
            <w:tcW w:w="4604" w:type="dxa"/>
          </w:tcPr>
          <w:p w:rsidR="00850B65" w:rsidRPr="006D75CC" w:rsidRDefault="00850B65" w:rsidP="00D31911">
            <w:pPr>
              <w:rPr>
                <w:sz w:val="20"/>
                <w:szCs w:val="20"/>
              </w:rPr>
            </w:pPr>
            <w:r w:rsidRPr="006D75CC">
              <w:rPr>
                <w:sz w:val="20"/>
                <w:szCs w:val="20"/>
              </w:rPr>
              <w:t>osoby w gospodarstwach domowych korzystających ze środowiskowej pomocy społecznej</w:t>
            </w:r>
          </w:p>
        </w:tc>
        <w:tc>
          <w:tcPr>
            <w:tcW w:w="740" w:type="dxa"/>
            <w:vAlign w:val="center"/>
          </w:tcPr>
          <w:p w:rsidR="00850B65" w:rsidRPr="006D75CC" w:rsidRDefault="00850B65" w:rsidP="00D31911">
            <w:pPr>
              <w:jc w:val="center"/>
              <w:rPr>
                <w:rFonts w:cs="Arial"/>
                <w:sz w:val="20"/>
                <w:szCs w:val="20"/>
              </w:rPr>
            </w:pPr>
            <w:r w:rsidRPr="006D75CC">
              <w:rPr>
                <w:rFonts w:cs="Arial"/>
                <w:sz w:val="20"/>
                <w:szCs w:val="20"/>
              </w:rPr>
              <w:t>816</w:t>
            </w:r>
          </w:p>
        </w:tc>
        <w:tc>
          <w:tcPr>
            <w:tcW w:w="740" w:type="dxa"/>
            <w:vAlign w:val="center"/>
          </w:tcPr>
          <w:p w:rsidR="00850B65" w:rsidRPr="006D75CC" w:rsidRDefault="00850B65" w:rsidP="00D31911">
            <w:pPr>
              <w:jc w:val="center"/>
              <w:rPr>
                <w:rFonts w:cs="Arial"/>
                <w:sz w:val="20"/>
                <w:szCs w:val="20"/>
              </w:rPr>
            </w:pPr>
            <w:r w:rsidRPr="006D75CC">
              <w:rPr>
                <w:rFonts w:cs="Arial"/>
                <w:sz w:val="20"/>
                <w:szCs w:val="20"/>
              </w:rPr>
              <w:t>587</w:t>
            </w:r>
          </w:p>
        </w:tc>
        <w:tc>
          <w:tcPr>
            <w:tcW w:w="740" w:type="dxa"/>
            <w:vAlign w:val="center"/>
          </w:tcPr>
          <w:p w:rsidR="00850B65" w:rsidRPr="006D75CC" w:rsidRDefault="00850B65" w:rsidP="00D31911">
            <w:pPr>
              <w:jc w:val="center"/>
              <w:rPr>
                <w:rFonts w:cs="Arial"/>
                <w:sz w:val="20"/>
                <w:szCs w:val="20"/>
              </w:rPr>
            </w:pPr>
            <w:r w:rsidRPr="006D75CC">
              <w:rPr>
                <w:rFonts w:cs="Arial"/>
                <w:sz w:val="20"/>
                <w:szCs w:val="20"/>
              </w:rPr>
              <w:t>635</w:t>
            </w:r>
          </w:p>
        </w:tc>
        <w:tc>
          <w:tcPr>
            <w:tcW w:w="740" w:type="dxa"/>
            <w:vAlign w:val="center"/>
          </w:tcPr>
          <w:p w:rsidR="00850B65" w:rsidRPr="006D75CC" w:rsidRDefault="00850B65" w:rsidP="00D31911">
            <w:pPr>
              <w:jc w:val="center"/>
              <w:rPr>
                <w:rFonts w:cs="Arial"/>
                <w:sz w:val="20"/>
                <w:szCs w:val="20"/>
              </w:rPr>
            </w:pPr>
            <w:r w:rsidRPr="006D75CC">
              <w:rPr>
                <w:rFonts w:cs="Arial"/>
                <w:sz w:val="20"/>
                <w:szCs w:val="20"/>
              </w:rPr>
              <w:t>515</w:t>
            </w:r>
          </w:p>
        </w:tc>
        <w:tc>
          <w:tcPr>
            <w:tcW w:w="740" w:type="dxa"/>
            <w:vAlign w:val="center"/>
          </w:tcPr>
          <w:p w:rsidR="00850B65" w:rsidRPr="006D75CC" w:rsidRDefault="00850B65" w:rsidP="00D31911">
            <w:pPr>
              <w:jc w:val="center"/>
              <w:rPr>
                <w:rFonts w:cs="Arial"/>
                <w:sz w:val="20"/>
                <w:szCs w:val="20"/>
              </w:rPr>
            </w:pPr>
            <w:r w:rsidRPr="006D75CC">
              <w:rPr>
                <w:rFonts w:cs="Arial"/>
                <w:sz w:val="20"/>
                <w:szCs w:val="20"/>
              </w:rPr>
              <w:t>544</w:t>
            </w:r>
          </w:p>
        </w:tc>
      </w:tr>
    </w:tbl>
    <w:p w:rsidR="00850B65" w:rsidRPr="007E5F70" w:rsidRDefault="00850B65" w:rsidP="00850B65">
      <w:pPr>
        <w:pStyle w:val="Legenda"/>
        <w:keepNext/>
        <w:spacing w:after="0"/>
        <w:jc w:val="center"/>
      </w:pPr>
      <w:r w:rsidRPr="007E5F70">
        <w:t>Źródło: Opracowanie własne na podstawie danych z GUS.</w:t>
      </w:r>
    </w:p>
    <w:p w:rsidR="00850B65" w:rsidRPr="00E83E52" w:rsidRDefault="00850B65" w:rsidP="00850B65"/>
    <w:p w:rsidR="00850B65" w:rsidRDefault="00850B65" w:rsidP="00E65111">
      <w:pPr>
        <w:pStyle w:val="Nagwek3"/>
        <w:numPr>
          <w:ilvl w:val="2"/>
          <w:numId w:val="3"/>
        </w:numPr>
        <w:spacing w:line="276" w:lineRule="auto"/>
        <w:jc w:val="left"/>
      </w:pPr>
      <w:bookmarkStart w:id="26" w:name="_Toc391669097"/>
      <w:r>
        <w:t>Instytucje pozarządowe</w:t>
      </w:r>
      <w:bookmarkEnd w:id="26"/>
    </w:p>
    <w:p w:rsidR="00850B65" w:rsidRPr="00D921DC" w:rsidRDefault="00850B65" w:rsidP="00850B65">
      <w:pPr>
        <w:spacing w:line="360" w:lineRule="auto"/>
        <w:ind w:firstLine="709"/>
      </w:pPr>
      <w:r w:rsidRPr="00D921DC">
        <w:t xml:space="preserve">Aktywność społeczną Mieszkańców Gminy </w:t>
      </w:r>
      <w:r>
        <w:t xml:space="preserve">należy ocenić jako przeciętną. </w:t>
      </w:r>
      <w:r w:rsidRPr="00D921DC">
        <w:t xml:space="preserve">W latach 2007-2012 liczba fundacji, stowarzyszeń i organizacji społecznych przypadająca na 10 tys. Mieszkańców </w:t>
      </w:r>
      <w:r>
        <w:t>wzrastała i przewyższała analogiczne wartości dla powiatu konińskiego (</w:t>
      </w:r>
      <w:r w:rsidRPr="00036E80">
        <w:t xml:space="preserve">tabela </w:t>
      </w:r>
      <w:r>
        <w:t>6</w:t>
      </w:r>
      <w:r w:rsidRPr="00036E80">
        <w:t>).</w:t>
      </w:r>
      <w:r>
        <w:t xml:space="preserve"> Poziom ten był jednak niższy niż w województwie Wielkopolskim. </w:t>
      </w:r>
    </w:p>
    <w:p w:rsidR="00850B65" w:rsidRPr="00D921DC" w:rsidRDefault="00850B65" w:rsidP="00850B65">
      <w:pPr>
        <w:pStyle w:val="Legenda"/>
        <w:spacing w:after="0"/>
        <w:jc w:val="center"/>
        <w:rPr>
          <w:sz w:val="22"/>
        </w:rPr>
      </w:pPr>
      <w:bookmarkStart w:id="27" w:name="_Toc391669060"/>
      <w:r w:rsidRPr="00D921DC">
        <w:rPr>
          <w:sz w:val="22"/>
        </w:rPr>
        <w:t xml:space="preserve">Tabela </w:t>
      </w:r>
      <w:r w:rsidR="00A33A40" w:rsidRPr="00D921DC">
        <w:rPr>
          <w:sz w:val="22"/>
        </w:rPr>
        <w:fldChar w:fldCharType="begin"/>
      </w:r>
      <w:r w:rsidRPr="00D921DC">
        <w:rPr>
          <w:sz w:val="22"/>
        </w:rPr>
        <w:instrText xml:space="preserve"> SEQ Tabela \* ARABIC </w:instrText>
      </w:r>
      <w:r w:rsidR="00A33A40" w:rsidRPr="00D921DC">
        <w:rPr>
          <w:sz w:val="22"/>
        </w:rPr>
        <w:fldChar w:fldCharType="separate"/>
      </w:r>
      <w:r>
        <w:rPr>
          <w:noProof/>
          <w:sz w:val="22"/>
        </w:rPr>
        <w:t>6</w:t>
      </w:r>
      <w:r w:rsidR="00A33A40" w:rsidRPr="00D921DC">
        <w:rPr>
          <w:sz w:val="22"/>
        </w:rPr>
        <w:fldChar w:fldCharType="end"/>
      </w:r>
      <w:r>
        <w:rPr>
          <w:sz w:val="22"/>
        </w:rPr>
        <w:t>.</w:t>
      </w:r>
      <w:r w:rsidRPr="00D921DC">
        <w:rPr>
          <w:sz w:val="22"/>
        </w:rPr>
        <w:t xml:space="preserve"> Liczba fundacji, stowarzyszeń i organizacji społecznych na 10 tys. mieszkańców</w:t>
      </w:r>
      <w:bookmarkEnd w:id="27"/>
    </w:p>
    <w:tbl>
      <w:tblPr>
        <w:tblW w:w="8042" w:type="dxa"/>
        <w:jc w:val="center"/>
        <w:tblInd w:w="1771" w:type="dxa"/>
        <w:tblCellMar>
          <w:left w:w="70" w:type="dxa"/>
          <w:right w:w="70" w:type="dxa"/>
        </w:tblCellMar>
        <w:tblLook w:val="04A0"/>
      </w:tblPr>
      <w:tblGrid>
        <w:gridCol w:w="2282"/>
        <w:gridCol w:w="960"/>
        <w:gridCol w:w="960"/>
        <w:gridCol w:w="960"/>
        <w:gridCol w:w="960"/>
        <w:gridCol w:w="960"/>
        <w:gridCol w:w="960"/>
      </w:tblGrid>
      <w:tr w:rsidR="00850B65" w:rsidRPr="006D75CC" w:rsidTr="00D31911">
        <w:trPr>
          <w:trHeight w:val="255"/>
          <w:jc w:val="center"/>
        </w:trPr>
        <w:tc>
          <w:tcPr>
            <w:tcW w:w="22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0B65" w:rsidRPr="006D75CC" w:rsidRDefault="00850B65" w:rsidP="00D31911">
            <w:pPr>
              <w:rPr>
                <w:rFonts w:eastAsia="Times New Roman" w:cs="Arial"/>
                <w:sz w:val="20"/>
                <w:szCs w:val="20"/>
                <w:lang w:eastAsia="pl-PL"/>
              </w:rPr>
            </w:pPr>
            <w:r w:rsidRPr="006D75CC">
              <w:rPr>
                <w:rFonts w:eastAsia="Times New Roman" w:cs="Arial"/>
                <w:sz w:val="20"/>
                <w:szCs w:val="20"/>
                <w:lang w:eastAsia="pl-PL"/>
              </w:rPr>
              <w:t>Jednostka terytorialna</w:t>
            </w:r>
          </w:p>
        </w:tc>
        <w:tc>
          <w:tcPr>
            <w:tcW w:w="96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850B65" w:rsidRPr="006D75CC" w:rsidRDefault="00850B65" w:rsidP="00D31911">
            <w:pPr>
              <w:jc w:val="center"/>
              <w:rPr>
                <w:rFonts w:eastAsia="Times New Roman" w:cs="Arial"/>
                <w:sz w:val="20"/>
                <w:szCs w:val="20"/>
                <w:lang w:eastAsia="pl-PL"/>
              </w:rPr>
            </w:pPr>
            <w:r w:rsidRPr="006D75CC">
              <w:rPr>
                <w:rFonts w:eastAsia="Times New Roman" w:cs="Arial"/>
                <w:sz w:val="20"/>
                <w:szCs w:val="20"/>
                <w:lang w:eastAsia="pl-PL"/>
              </w:rPr>
              <w:t>2007</w:t>
            </w:r>
          </w:p>
        </w:tc>
        <w:tc>
          <w:tcPr>
            <w:tcW w:w="960" w:type="dxa"/>
            <w:tcBorders>
              <w:top w:val="single" w:sz="4" w:space="0" w:color="000000"/>
              <w:left w:val="nil"/>
              <w:bottom w:val="single" w:sz="4" w:space="0" w:color="000000"/>
              <w:right w:val="single" w:sz="4" w:space="0" w:color="000000"/>
            </w:tcBorders>
            <w:shd w:val="clear" w:color="auto" w:fill="auto"/>
            <w:vAlign w:val="center"/>
            <w:hideMark/>
          </w:tcPr>
          <w:p w:rsidR="00850B65" w:rsidRPr="006D75CC" w:rsidRDefault="00850B65" w:rsidP="00D31911">
            <w:pPr>
              <w:jc w:val="center"/>
              <w:rPr>
                <w:rFonts w:eastAsia="Times New Roman" w:cs="Arial"/>
                <w:sz w:val="20"/>
                <w:szCs w:val="20"/>
                <w:lang w:eastAsia="pl-PL"/>
              </w:rPr>
            </w:pPr>
            <w:r w:rsidRPr="006D75CC">
              <w:rPr>
                <w:rFonts w:eastAsia="Times New Roman" w:cs="Arial"/>
                <w:sz w:val="20"/>
                <w:szCs w:val="20"/>
                <w:lang w:eastAsia="pl-PL"/>
              </w:rPr>
              <w:t>2008</w:t>
            </w:r>
          </w:p>
        </w:tc>
        <w:tc>
          <w:tcPr>
            <w:tcW w:w="960" w:type="dxa"/>
            <w:tcBorders>
              <w:top w:val="single" w:sz="4" w:space="0" w:color="000000"/>
              <w:left w:val="nil"/>
              <w:bottom w:val="single" w:sz="4" w:space="0" w:color="000000"/>
              <w:right w:val="single" w:sz="4" w:space="0" w:color="000000"/>
            </w:tcBorders>
            <w:shd w:val="clear" w:color="auto" w:fill="auto"/>
            <w:vAlign w:val="center"/>
            <w:hideMark/>
          </w:tcPr>
          <w:p w:rsidR="00850B65" w:rsidRPr="006D75CC" w:rsidRDefault="00850B65" w:rsidP="00D31911">
            <w:pPr>
              <w:jc w:val="center"/>
              <w:rPr>
                <w:rFonts w:eastAsia="Times New Roman" w:cs="Arial"/>
                <w:sz w:val="20"/>
                <w:szCs w:val="20"/>
                <w:lang w:eastAsia="pl-PL"/>
              </w:rPr>
            </w:pPr>
            <w:r w:rsidRPr="006D75CC">
              <w:rPr>
                <w:rFonts w:eastAsia="Times New Roman" w:cs="Arial"/>
                <w:sz w:val="20"/>
                <w:szCs w:val="20"/>
                <w:lang w:eastAsia="pl-PL"/>
              </w:rPr>
              <w:t>2009</w:t>
            </w:r>
          </w:p>
        </w:tc>
        <w:tc>
          <w:tcPr>
            <w:tcW w:w="960" w:type="dxa"/>
            <w:tcBorders>
              <w:top w:val="single" w:sz="4" w:space="0" w:color="000000"/>
              <w:left w:val="nil"/>
              <w:bottom w:val="single" w:sz="4" w:space="0" w:color="000000"/>
              <w:right w:val="single" w:sz="4" w:space="0" w:color="000000"/>
            </w:tcBorders>
            <w:shd w:val="clear" w:color="auto" w:fill="auto"/>
            <w:vAlign w:val="center"/>
            <w:hideMark/>
          </w:tcPr>
          <w:p w:rsidR="00850B65" w:rsidRPr="006D75CC" w:rsidRDefault="00850B65" w:rsidP="00D31911">
            <w:pPr>
              <w:jc w:val="center"/>
              <w:rPr>
                <w:rFonts w:eastAsia="Times New Roman" w:cs="Arial"/>
                <w:sz w:val="20"/>
                <w:szCs w:val="20"/>
                <w:lang w:eastAsia="pl-PL"/>
              </w:rPr>
            </w:pPr>
            <w:r w:rsidRPr="006D75CC">
              <w:rPr>
                <w:rFonts w:eastAsia="Times New Roman" w:cs="Arial"/>
                <w:sz w:val="20"/>
                <w:szCs w:val="20"/>
                <w:lang w:eastAsia="pl-PL"/>
              </w:rPr>
              <w:t>2010</w:t>
            </w:r>
          </w:p>
        </w:tc>
        <w:tc>
          <w:tcPr>
            <w:tcW w:w="960" w:type="dxa"/>
            <w:tcBorders>
              <w:top w:val="single" w:sz="4" w:space="0" w:color="000000"/>
              <w:left w:val="nil"/>
              <w:bottom w:val="single" w:sz="4" w:space="0" w:color="000000"/>
              <w:right w:val="single" w:sz="4" w:space="0" w:color="000000"/>
            </w:tcBorders>
            <w:shd w:val="clear" w:color="auto" w:fill="auto"/>
            <w:vAlign w:val="center"/>
            <w:hideMark/>
          </w:tcPr>
          <w:p w:rsidR="00850B65" w:rsidRPr="006D75CC" w:rsidRDefault="00850B65" w:rsidP="00D31911">
            <w:pPr>
              <w:jc w:val="center"/>
              <w:rPr>
                <w:rFonts w:eastAsia="Times New Roman" w:cs="Arial"/>
                <w:sz w:val="20"/>
                <w:szCs w:val="20"/>
                <w:lang w:eastAsia="pl-PL"/>
              </w:rPr>
            </w:pPr>
            <w:r w:rsidRPr="006D75CC">
              <w:rPr>
                <w:rFonts w:eastAsia="Times New Roman" w:cs="Arial"/>
                <w:sz w:val="20"/>
                <w:szCs w:val="20"/>
                <w:lang w:eastAsia="pl-PL"/>
              </w:rPr>
              <w:t>2011</w:t>
            </w:r>
          </w:p>
        </w:tc>
        <w:tc>
          <w:tcPr>
            <w:tcW w:w="960" w:type="dxa"/>
            <w:tcBorders>
              <w:top w:val="single" w:sz="4" w:space="0" w:color="000000"/>
              <w:left w:val="nil"/>
              <w:bottom w:val="single" w:sz="4" w:space="0" w:color="000000"/>
              <w:right w:val="single" w:sz="4" w:space="0" w:color="000000"/>
            </w:tcBorders>
            <w:shd w:val="clear" w:color="auto" w:fill="auto"/>
            <w:vAlign w:val="center"/>
            <w:hideMark/>
          </w:tcPr>
          <w:p w:rsidR="00850B65" w:rsidRPr="006D75CC" w:rsidRDefault="00850B65" w:rsidP="00D31911">
            <w:pPr>
              <w:jc w:val="center"/>
              <w:rPr>
                <w:rFonts w:eastAsia="Times New Roman" w:cs="Arial"/>
                <w:sz w:val="20"/>
                <w:szCs w:val="20"/>
                <w:lang w:eastAsia="pl-PL"/>
              </w:rPr>
            </w:pPr>
            <w:r w:rsidRPr="006D75CC">
              <w:rPr>
                <w:rFonts w:eastAsia="Times New Roman" w:cs="Arial"/>
                <w:sz w:val="20"/>
                <w:szCs w:val="20"/>
                <w:lang w:eastAsia="pl-PL"/>
              </w:rPr>
              <w:t>2012</w:t>
            </w:r>
          </w:p>
        </w:tc>
      </w:tr>
      <w:tr w:rsidR="00850B65" w:rsidRPr="006D75CC" w:rsidTr="00D31911">
        <w:trPr>
          <w:trHeight w:val="255"/>
          <w:jc w:val="center"/>
        </w:trPr>
        <w:tc>
          <w:tcPr>
            <w:tcW w:w="2282"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850B65" w:rsidRPr="006D75CC" w:rsidRDefault="00850B65" w:rsidP="00D31911">
            <w:pPr>
              <w:rPr>
                <w:rFonts w:eastAsia="Times New Roman" w:cs="Arial"/>
                <w:sz w:val="20"/>
                <w:szCs w:val="20"/>
                <w:lang w:eastAsia="pl-PL"/>
              </w:rPr>
            </w:pPr>
            <w:r w:rsidRPr="006D75CC">
              <w:rPr>
                <w:rFonts w:eastAsia="Times New Roman" w:cs="Arial"/>
                <w:sz w:val="20"/>
                <w:szCs w:val="20"/>
                <w:lang w:eastAsia="pl-PL"/>
              </w:rPr>
              <w:t>Wielkopolskie</w:t>
            </w:r>
          </w:p>
        </w:tc>
        <w:tc>
          <w:tcPr>
            <w:tcW w:w="960" w:type="dxa"/>
            <w:tcBorders>
              <w:top w:val="nil"/>
              <w:left w:val="nil"/>
              <w:bottom w:val="single" w:sz="4" w:space="0" w:color="000000"/>
              <w:right w:val="single" w:sz="4" w:space="0" w:color="000000"/>
            </w:tcBorders>
            <w:shd w:val="clear" w:color="auto" w:fill="auto"/>
            <w:noWrap/>
            <w:vAlign w:val="bottom"/>
            <w:hideMark/>
          </w:tcPr>
          <w:p w:rsidR="00850B65" w:rsidRPr="006D75CC" w:rsidRDefault="00850B65" w:rsidP="00D31911">
            <w:pPr>
              <w:jc w:val="center"/>
              <w:rPr>
                <w:rFonts w:eastAsia="Times New Roman" w:cs="Arial"/>
                <w:sz w:val="20"/>
                <w:szCs w:val="20"/>
                <w:lang w:eastAsia="pl-PL"/>
              </w:rPr>
            </w:pPr>
            <w:r w:rsidRPr="006D75CC">
              <w:rPr>
                <w:rFonts w:eastAsia="Times New Roman" w:cs="Arial"/>
                <w:sz w:val="20"/>
                <w:szCs w:val="20"/>
                <w:lang w:eastAsia="pl-PL"/>
              </w:rPr>
              <w:t>25</w:t>
            </w:r>
          </w:p>
        </w:tc>
        <w:tc>
          <w:tcPr>
            <w:tcW w:w="960" w:type="dxa"/>
            <w:tcBorders>
              <w:top w:val="nil"/>
              <w:left w:val="nil"/>
              <w:bottom w:val="single" w:sz="4" w:space="0" w:color="000000"/>
              <w:right w:val="single" w:sz="4" w:space="0" w:color="000000"/>
            </w:tcBorders>
            <w:shd w:val="clear" w:color="auto" w:fill="auto"/>
            <w:noWrap/>
            <w:vAlign w:val="bottom"/>
            <w:hideMark/>
          </w:tcPr>
          <w:p w:rsidR="00850B65" w:rsidRPr="006D75CC" w:rsidRDefault="00850B65" w:rsidP="00D31911">
            <w:pPr>
              <w:jc w:val="center"/>
              <w:rPr>
                <w:rFonts w:eastAsia="Times New Roman" w:cs="Arial"/>
                <w:sz w:val="20"/>
                <w:szCs w:val="20"/>
                <w:lang w:eastAsia="pl-PL"/>
              </w:rPr>
            </w:pPr>
            <w:r w:rsidRPr="006D75CC">
              <w:rPr>
                <w:rFonts w:eastAsia="Times New Roman" w:cs="Arial"/>
                <w:sz w:val="20"/>
                <w:szCs w:val="20"/>
                <w:lang w:eastAsia="pl-PL"/>
              </w:rPr>
              <w:t>26</w:t>
            </w:r>
          </w:p>
        </w:tc>
        <w:tc>
          <w:tcPr>
            <w:tcW w:w="960" w:type="dxa"/>
            <w:tcBorders>
              <w:top w:val="nil"/>
              <w:left w:val="nil"/>
              <w:bottom w:val="single" w:sz="4" w:space="0" w:color="000000"/>
              <w:right w:val="single" w:sz="4" w:space="0" w:color="000000"/>
            </w:tcBorders>
            <w:shd w:val="clear" w:color="auto" w:fill="auto"/>
            <w:noWrap/>
            <w:vAlign w:val="bottom"/>
            <w:hideMark/>
          </w:tcPr>
          <w:p w:rsidR="00850B65" w:rsidRPr="006D75CC" w:rsidRDefault="00850B65" w:rsidP="00D31911">
            <w:pPr>
              <w:jc w:val="center"/>
              <w:rPr>
                <w:rFonts w:eastAsia="Times New Roman" w:cs="Arial"/>
                <w:sz w:val="20"/>
                <w:szCs w:val="20"/>
                <w:lang w:eastAsia="pl-PL"/>
              </w:rPr>
            </w:pPr>
            <w:r w:rsidRPr="006D75CC">
              <w:rPr>
                <w:rFonts w:eastAsia="Times New Roman" w:cs="Arial"/>
                <w:sz w:val="20"/>
                <w:szCs w:val="20"/>
                <w:lang w:eastAsia="pl-PL"/>
              </w:rPr>
              <w:t>27</w:t>
            </w:r>
          </w:p>
        </w:tc>
        <w:tc>
          <w:tcPr>
            <w:tcW w:w="960" w:type="dxa"/>
            <w:tcBorders>
              <w:top w:val="nil"/>
              <w:left w:val="nil"/>
              <w:bottom w:val="single" w:sz="4" w:space="0" w:color="000000"/>
              <w:right w:val="single" w:sz="4" w:space="0" w:color="000000"/>
            </w:tcBorders>
            <w:shd w:val="clear" w:color="auto" w:fill="auto"/>
            <w:noWrap/>
            <w:vAlign w:val="bottom"/>
            <w:hideMark/>
          </w:tcPr>
          <w:p w:rsidR="00850B65" w:rsidRPr="006D75CC" w:rsidRDefault="00850B65" w:rsidP="00D31911">
            <w:pPr>
              <w:jc w:val="center"/>
              <w:rPr>
                <w:rFonts w:eastAsia="Times New Roman" w:cs="Arial"/>
                <w:sz w:val="20"/>
                <w:szCs w:val="20"/>
                <w:lang w:eastAsia="pl-PL"/>
              </w:rPr>
            </w:pPr>
            <w:r w:rsidRPr="006D75CC">
              <w:rPr>
                <w:rFonts w:eastAsia="Times New Roman" w:cs="Arial"/>
                <w:sz w:val="20"/>
                <w:szCs w:val="20"/>
                <w:lang w:eastAsia="pl-PL"/>
              </w:rPr>
              <w:t>28</w:t>
            </w:r>
          </w:p>
        </w:tc>
        <w:tc>
          <w:tcPr>
            <w:tcW w:w="960" w:type="dxa"/>
            <w:tcBorders>
              <w:top w:val="nil"/>
              <w:left w:val="nil"/>
              <w:bottom w:val="single" w:sz="4" w:space="0" w:color="000000"/>
              <w:right w:val="single" w:sz="4" w:space="0" w:color="000000"/>
            </w:tcBorders>
            <w:shd w:val="clear" w:color="auto" w:fill="auto"/>
            <w:noWrap/>
            <w:vAlign w:val="bottom"/>
            <w:hideMark/>
          </w:tcPr>
          <w:p w:rsidR="00850B65" w:rsidRPr="006D75CC" w:rsidRDefault="00850B65" w:rsidP="00D31911">
            <w:pPr>
              <w:jc w:val="center"/>
              <w:rPr>
                <w:rFonts w:eastAsia="Times New Roman" w:cs="Arial"/>
                <w:sz w:val="20"/>
                <w:szCs w:val="20"/>
                <w:lang w:eastAsia="pl-PL"/>
              </w:rPr>
            </w:pPr>
            <w:r w:rsidRPr="006D75CC">
              <w:rPr>
                <w:rFonts w:eastAsia="Times New Roman" w:cs="Arial"/>
                <w:sz w:val="20"/>
                <w:szCs w:val="20"/>
                <w:lang w:eastAsia="pl-PL"/>
              </w:rPr>
              <w:t>30</w:t>
            </w:r>
          </w:p>
        </w:tc>
        <w:tc>
          <w:tcPr>
            <w:tcW w:w="960" w:type="dxa"/>
            <w:tcBorders>
              <w:top w:val="nil"/>
              <w:left w:val="nil"/>
              <w:bottom w:val="single" w:sz="4" w:space="0" w:color="000000"/>
              <w:right w:val="single" w:sz="4" w:space="0" w:color="000000"/>
            </w:tcBorders>
            <w:shd w:val="clear" w:color="auto" w:fill="auto"/>
            <w:noWrap/>
            <w:vAlign w:val="bottom"/>
            <w:hideMark/>
          </w:tcPr>
          <w:p w:rsidR="00850B65" w:rsidRPr="006D75CC" w:rsidRDefault="00850B65" w:rsidP="00D31911">
            <w:pPr>
              <w:jc w:val="center"/>
              <w:rPr>
                <w:rFonts w:eastAsia="Times New Roman" w:cs="Arial"/>
                <w:sz w:val="20"/>
                <w:szCs w:val="20"/>
                <w:lang w:eastAsia="pl-PL"/>
              </w:rPr>
            </w:pPr>
            <w:r w:rsidRPr="006D75CC">
              <w:rPr>
                <w:rFonts w:eastAsia="Times New Roman" w:cs="Arial"/>
                <w:sz w:val="20"/>
                <w:szCs w:val="20"/>
                <w:lang w:eastAsia="pl-PL"/>
              </w:rPr>
              <w:t>31</w:t>
            </w:r>
          </w:p>
        </w:tc>
      </w:tr>
      <w:tr w:rsidR="00850B65" w:rsidRPr="006D75CC" w:rsidTr="00D31911">
        <w:trPr>
          <w:trHeight w:val="255"/>
          <w:jc w:val="center"/>
        </w:trPr>
        <w:tc>
          <w:tcPr>
            <w:tcW w:w="2282" w:type="dxa"/>
            <w:tcBorders>
              <w:top w:val="nil"/>
              <w:left w:val="single" w:sz="4" w:space="0" w:color="000000"/>
              <w:bottom w:val="single" w:sz="4" w:space="0" w:color="000000"/>
              <w:right w:val="single" w:sz="4" w:space="0" w:color="000000"/>
            </w:tcBorders>
            <w:shd w:val="clear" w:color="auto" w:fill="auto"/>
            <w:vAlign w:val="center"/>
            <w:hideMark/>
          </w:tcPr>
          <w:p w:rsidR="00850B65" w:rsidRPr="006D75CC" w:rsidRDefault="00850B65" w:rsidP="00D31911">
            <w:pPr>
              <w:rPr>
                <w:rFonts w:eastAsia="Times New Roman" w:cs="Arial"/>
                <w:sz w:val="20"/>
                <w:szCs w:val="20"/>
                <w:lang w:eastAsia="pl-PL"/>
              </w:rPr>
            </w:pPr>
            <w:r w:rsidRPr="006D75CC">
              <w:rPr>
                <w:rFonts w:eastAsia="Times New Roman" w:cs="Arial"/>
                <w:sz w:val="20"/>
                <w:szCs w:val="20"/>
                <w:lang w:eastAsia="pl-PL"/>
              </w:rPr>
              <w:t>Powiat koniński</w:t>
            </w:r>
          </w:p>
        </w:tc>
        <w:tc>
          <w:tcPr>
            <w:tcW w:w="960" w:type="dxa"/>
            <w:tcBorders>
              <w:top w:val="nil"/>
              <w:left w:val="nil"/>
              <w:bottom w:val="single" w:sz="4" w:space="0" w:color="000000"/>
              <w:right w:val="single" w:sz="4" w:space="0" w:color="000000"/>
            </w:tcBorders>
            <w:shd w:val="clear" w:color="auto" w:fill="auto"/>
            <w:noWrap/>
            <w:vAlign w:val="bottom"/>
            <w:hideMark/>
          </w:tcPr>
          <w:p w:rsidR="00850B65" w:rsidRPr="006D75CC" w:rsidRDefault="00850B65" w:rsidP="00D31911">
            <w:pPr>
              <w:jc w:val="center"/>
              <w:rPr>
                <w:rFonts w:eastAsia="Times New Roman" w:cs="Arial"/>
                <w:sz w:val="20"/>
                <w:szCs w:val="20"/>
                <w:lang w:eastAsia="pl-PL"/>
              </w:rPr>
            </w:pPr>
            <w:r w:rsidRPr="006D75CC">
              <w:rPr>
                <w:rFonts w:eastAsia="Times New Roman" w:cs="Arial"/>
                <w:sz w:val="20"/>
                <w:szCs w:val="20"/>
                <w:lang w:eastAsia="pl-PL"/>
              </w:rPr>
              <w:t>19</w:t>
            </w:r>
          </w:p>
        </w:tc>
        <w:tc>
          <w:tcPr>
            <w:tcW w:w="960" w:type="dxa"/>
            <w:tcBorders>
              <w:top w:val="nil"/>
              <w:left w:val="nil"/>
              <w:bottom w:val="single" w:sz="4" w:space="0" w:color="000000"/>
              <w:right w:val="single" w:sz="4" w:space="0" w:color="000000"/>
            </w:tcBorders>
            <w:shd w:val="clear" w:color="auto" w:fill="auto"/>
            <w:noWrap/>
            <w:vAlign w:val="bottom"/>
            <w:hideMark/>
          </w:tcPr>
          <w:p w:rsidR="00850B65" w:rsidRPr="006D75CC" w:rsidRDefault="00850B65" w:rsidP="00D31911">
            <w:pPr>
              <w:jc w:val="center"/>
              <w:rPr>
                <w:rFonts w:eastAsia="Times New Roman" w:cs="Arial"/>
                <w:sz w:val="20"/>
                <w:szCs w:val="20"/>
                <w:lang w:eastAsia="pl-PL"/>
              </w:rPr>
            </w:pPr>
            <w:r w:rsidRPr="006D75CC">
              <w:rPr>
                <w:rFonts w:eastAsia="Times New Roman" w:cs="Arial"/>
                <w:sz w:val="20"/>
                <w:szCs w:val="20"/>
                <w:lang w:eastAsia="pl-PL"/>
              </w:rPr>
              <w:t>20</w:t>
            </w:r>
          </w:p>
        </w:tc>
        <w:tc>
          <w:tcPr>
            <w:tcW w:w="960" w:type="dxa"/>
            <w:tcBorders>
              <w:top w:val="nil"/>
              <w:left w:val="nil"/>
              <w:bottom w:val="single" w:sz="4" w:space="0" w:color="000000"/>
              <w:right w:val="single" w:sz="4" w:space="0" w:color="000000"/>
            </w:tcBorders>
            <w:shd w:val="clear" w:color="auto" w:fill="auto"/>
            <w:noWrap/>
            <w:vAlign w:val="bottom"/>
            <w:hideMark/>
          </w:tcPr>
          <w:p w:rsidR="00850B65" w:rsidRPr="006D75CC" w:rsidRDefault="00850B65" w:rsidP="00D31911">
            <w:pPr>
              <w:jc w:val="center"/>
              <w:rPr>
                <w:rFonts w:eastAsia="Times New Roman" w:cs="Arial"/>
                <w:sz w:val="20"/>
                <w:szCs w:val="20"/>
                <w:lang w:eastAsia="pl-PL"/>
              </w:rPr>
            </w:pPr>
            <w:r w:rsidRPr="006D75CC">
              <w:rPr>
                <w:rFonts w:eastAsia="Times New Roman" w:cs="Arial"/>
                <w:sz w:val="20"/>
                <w:szCs w:val="20"/>
                <w:lang w:eastAsia="pl-PL"/>
              </w:rPr>
              <w:t>20</w:t>
            </w:r>
          </w:p>
        </w:tc>
        <w:tc>
          <w:tcPr>
            <w:tcW w:w="960" w:type="dxa"/>
            <w:tcBorders>
              <w:top w:val="nil"/>
              <w:left w:val="nil"/>
              <w:bottom w:val="single" w:sz="4" w:space="0" w:color="000000"/>
              <w:right w:val="single" w:sz="4" w:space="0" w:color="000000"/>
            </w:tcBorders>
            <w:shd w:val="clear" w:color="auto" w:fill="auto"/>
            <w:noWrap/>
            <w:vAlign w:val="bottom"/>
            <w:hideMark/>
          </w:tcPr>
          <w:p w:rsidR="00850B65" w:rsidRPr="006D75CC" w:rsidRDefault="00850B65" w:rsidP="00D31911">
            <w:pPr>
              <w:jc w:val="center"/>
              <w:rPr>
                <w:rFonts w:eastAsia="Times New Roman" w:cs="Arial"/>
                <w:sz w:val="20"/>
                <w:szCs w:val="20"/>
                <w:lang w:eastAsia="pl-PL"/>
              </w:rPr>
            </w:pPr>
            <w:r w:rsidRPr="006D75CC">
              <w:rPr>
                <w:rFonts w:eastAsia="Times New Roman" w:cs="Arial"/>
                <w:sz w:val="20"/>
                <w:szCs w:val="20"/>
                <w:lang w:eastAsia="pl-PL"/>
              </w:rPr>
              <w:t>21</w:t>
            </w:r>
          </w:p>
        </w:tc>
        <w:tc>
          <w:tcPr>
            <w:tcW w:w="960" w:type="dxa"/>
            <w:tcBorders>
              <w:top w:val="nil"/>
              <w:left w:val="nil"/>
              <w:bottom w:val="single" w:sz="4" w:space="0" w:color="000000"/>
              <w:right w:val="single" w:sz="4" w:space="0" w:color="000000"/>
            </w:tcBorders>
            <w:shd w:val="clear" w:color="auto" w:fill="auto"/>
            <w:noWrap/>
            <w:vAlign w:val="bottom"/>
            <w:hideMark/>
          </w:tcPr>
          <w:p w:rsidR="00850B65" w:rsidRPr="006D75CC" w:rsidRDefault="00850B65" w:rsidP="00D31911">
            <w:pPr>
              <w:jc w:val="center"/>
              <w:rPr>
                <w:rFonts w:eastAsia="Times New Roman" w:cs="Arial"/>
                <w:sz w:val="20"/>
                <w:szCs w:val="20"/>
                <w:lang w:eastAsia="pl-PL"/>
              </w:rPr>
            </w:pPr>
            <w:r w:rsidRPr="006D75CC">
              <w:rPr>
                <w:rFonts w:eastAsia="Times New Roman" w:cs="Arial"/>
                <w:sz w:val="20"/>
                <w:szCs w:val="20"/>
                <w:lang w:eastAsia="pl-PL"/>
              </w:rPr>
              <w:t>22</w:t>
            </w:r>
          </w:p>
        </w:tc>
        <w:tc>
          <w:tcPr>
            <w:tcW w:w="960" w:type="dxa"/>
            <w:tcBorders>
              <w:top w:val="nil"/>
              <w:left w:val="nil"/>
              <w:bottom w:val="single" w:sz="4" w:space="0" w:color="000000"/>
              <w:right w:val="single" w:sz="4" w:space="0" w:color="000000"/>
            </w:tcBorders>
            <w:shd w:val="clear" w:color="auto" w:fill="auto"/>
            <w:noWrap/>
            <w:vAlign w:val="bottom"/>
            <w:hideMark/>
          </w:tcPr>
          <w:p w:rsidR="00850B65" w:rsidRPr="006D75CC" w:rsidRDefault="00850B65" w:rsidP="00D31911">
            <w:pPr>
              <w:jc w:val="center"/>
              <w:rPr>
                <w:rFonts w:eastAsia="Times New Roman" w:cs="Arial"/>
                <w:sz w:val="20"/>
                <w:szCs w:val="20"/>
                <w:lang w:eastAsia="pl-PL"/>
              </w:rPr>
            </w:pPr>
            <w:r w:rsidRPr="006D75CC">
              <w:rPr>
                <w:rFonts w:eastAsia="Times New Roman" w:cs="Arial"/>
                <w:sz w:val="20"/>
                <w:szCs w:val="20"/>
                <w:lang w:eastAsia="pl-PL"/>
              </w:rPr>
              <w:t>23</w:t>
            </w:r>
          </w:p>
        </w:tc>
      </w:tr>
      <w:tr w:rsidR="00850B65" w:rsidRPr="006D75CC" w:rsidTr="00D31911">
        <w:trPr>
          <w:trHeight w:val="255"/>
          <w:jc w:val="center"/>
        </w:trPr>
        <w:tc>
          <w:tcPr>
            <w:tcW w:w="2282" w:type="dxa"/>
            <w:tcBorders>
              <w:top w:val="nil"/>
              <w:left w:val="single" w:sz="4" w:space="0" w:color="000000"/>
              <w:bottom w:val="single" w:sz="4" w:space="0" w:color="000000"/>
              <w:right w:val="single" w:sz="4" w:space="0" w:color="000000"/>
            </w:tcBorders>
            <w:shd w:val="clear" w:color="auto" w:fill="auto"/>
            <w:vAlign w:val="center"/>
            <w:hideMark/>
          </w:tcPr>
          <w:p w:rsidR="00850B65" w:rsidRPr="006D75CC" w:rsidRDefault="00850B65" w:rsidP="00D31911">
            <w:pPr>
              <w:rPr>
                <w:rFonts w:eastAsia="Times New Roman" w:cs="Arial"/>
                <w:sz w:val="20"/>
                <w:szCs w:val="20"/>
                <w:lang w:eastAsia="pl-PL"/>
              </w:rPr>
            </w:pPr>
            <w:r w:rsidRPr="006D75CC">
              <w:rPr>
                <w:rFonts w:eastAsia="Times New Roman" w:cs="Arial"/>
                <w:sz w:val="20"/>
                <w:szCs w:val="20"/>
                <w:lang w:eastAsia="pl-PL"/>
              </w:rPr>
              <w:t>Skulsk</w:t>
            </w:r>
          </w:p>
        </w:tc>
        <w:tc>
          <w:tcPr>
            <w:tcW w:w="960" w:type="dxa"/>
            <w:tcBorders>
              <w:top w:val="nil"/>
              <w:left w:val="nil"/>
              <w:bottom w:val="single" w:sz="4" w:space="0" w:color="000000"/>
              <w:right w:val="single" w:sz="4" w:space="0" w:color="000000"/>
            </w:tcBorders>
            <w:shd w:val="clear" w:color="auto" w:fill="auto"/>
            <w:noWrap/>
            <w:vAlign w:val="bottom"/>
            <w:hideMark/>
          </w:tcPr>
          <w:p w:rsidR="00850B65" w:rsidRPr="006D75CC" w:rsidRDefault="00850B65" w:rsidP="00D31911">
            <w:pPr>
              <w:jc w:val="center"/>
              <w:rPr>
                <w:rFonts w:eastAsia="Times New Roman" w:cs="Arial"/>
                <w:sz w:val="20"/>
                <w:szCs w:val="20"/>
                <w:lang w:eastAsia="pl-PL"/>
              </w:rPr>
            </w:pPr>
            <w:r w:rsidRPr="006D75CC">
              <w:rPr>
                <w:rFonts w:eastAsia="Times New Roman" w:cs="Arial"/>
                <w:sz w:val="20"/>
                <w:szCs w:val="20"/>
                <w:lang w:eastAsia="pl-PL"/>
              </w:rPr>
              <w:t>24</w:t>
            </w:r>
          </w:p>
        </w:tc>
        <w:tc>
          <w:tcPr>
            <w:tcW w:w="960" w:type="dxa"/>
            <w:tcBorders>
              <w:top w:val="nil"/>
              <w:left w:val="nil"/>
              <w:bottom w:val="single" w:sz="4" w:space="0" w:color="000000"/>
              <w:right w:val="single" w:sz="4" w:space="0" w:color="000000"/>
            </w:tcBorders>
            <w:shd w:val="clear" w:color="auto" w:fill="auto"/>
            <w:noWrap/>
            <w:vAlign w:val="bottom"/>
            <w:hideMark/>
          </w:tcPr>
          <w:p w:rsidR="00850B65" w:rsidRPr="006D75CC" w:rsidRDefault="00850B65" w:rsidP="00D31911">
            <w:pPr>
              <w:jc w:val="center"/>
              <w:rPr>
                <w:rFonts w:eastAsia="Times New Roman" w:cs="Arial"/>
                <w:sz w:val="20"/>
                <w:szCs w:val="20"/>
                <w:lang w:eastAsia="pl-PL"/>
              </w:rPr>
            </w:pPr>
            <w:r w:rsidRPr="006D75CC">
              <w:rPr>
                <w:rFonts w:eastAsia="Times New Roman" w:cs="Arial"/>
                <w:sz w:val="20"/>
                <w:szCs w:val="20"/>
                <w:lang w:eastAsia="pl-PL"/>
              </w:rPr>
              <w:t>26</w:t>
            </w:r>
          </w:p>
        </w:tc>
        <w:tc>
          <w:tcPr>
            <w:tcW w:w="960" w:type="dxa"/>
            <w:tcBorders>
              <w:top w:val="nil"/>
              <w:left w:val="nil"/>
              <w:bottom w:val="single" w:sz="4" w:space="0" w:color="000000"/>
              <w:right w:val="single" w:sz="4" w:space="0" w:color="000000"/>
            </w:tcBorders>
            <w:shd w:val="clear" w:color="auto" w:fill="auto"/>
            <w:noWrap/>
            <w:vAlign w:val="bottom"/>
            <w:hideMark/>
          </w:tcPr>
          <w:p w:rsidR="00850B65" w:rsidRPr="006D75CC" w:rsidRDefault="00850B65" w:rsidP="00D31911">
            <w:pPr>
              <w:jc w:val="center"/>
              <w:rPr>
                <w:rFonts w:eastAsia="Times New Roman" w:cs="Arial"/>
                <w:sz w:val="20"/>
                <w:szCs w:val="20"/>
                <w:lang w:eastAsia="pl-PL"/>
              </w:rPr>
            </w:pPr>
            <w:r w:rsidRPr="006D75CC">
              <w:rPr>
                <w:rFonts w:eastAsia="Times New Roman" w:cs="Arial"/>
                <w:sz w:val="20"/>
                <w:szCs w:val="20"/>
                <w:lang w:eastAsia="pl-PL"/>
              </w:rPr>
              <w:t>26</w:t>
            </w:r>
          </w:p>
        </w:tc>
        <w:tc>
          <w:tcPr>
            <w:tcW w:w="960" w:type="dxa"/>
            <w:tcBorders>
              <w:top w:val="nil"/>
              <w:left w:val="nil"/>
              <w:bottom w:val="single" w:sz="4" w:space="0" w:color="000000"/>
              <w:right w:val="single" w:sz="4" w:space="0" w:color="000000"/>
            </w:tcBorders>
            <w:shd w:val="clear" w:color="auto" w:fill="auto"/>
            <w:noWrap/>
            <w:vAlign w:val="bottom"/>
            <w:hideMark/>
          </w:tcPr>
          <w:p w:rsidR="00850B65" w:rsidRPr="006D75CC" w:rsidRDefault="00850B65" w:rsidP="00D31911">
            <w:pPr>
              <w:jc w:val="center"/>
              <w:rPr>
                <w:rFonts w:eastAsia="Times New Roman" w:cs="Arial"/>
                <w:sz w:val="20"/>
                <w:szCs w:val="20"/>
                <w:lang w:eastAsia="pl-PL"/>
              </w:rPr>
            </w:pPr>
            <w:r w:rsidRPr="006D75CC">
              <w:rPr>
                <w:rFonts w:eastAsia="Times New Roman" w:cs="Arial"/>
                <w:sz w:val="20"/>
                <w:szCs w:val="20"/>
                <w:lang w:eastAsia="pl-PL"/>
              </w:rPr>
              <w:t>25</w:t>
            </w:r>
          </w:p>
        </w:tc>
        <w:tc>
          <w:tcPr>
            <w:tcW w:w="960" w:type="dxa"/>
            <w:tcBorders>
              <w:top w:val="nil"/>
              <w:left w:val="nil"/>
              <w:bottom w:val="single" w:sz="4" w:space="0" w:color="000000"/>
              <w:right w:val="single" w:sz="4" w:space="0" w:color="000000"/>
            </w:tcBorders>
            <w:shd w:val="clear" w:color="auto" w:fill="auto"/>
            <w:noWrap/>
            <w:vAlign w:val="bottom"/>
            <w:hideMark/>
          </w:tcPr>
          <w:p w:rsidR="00850B65" w:rsidRPr="006D75CC" w:rsidRDefault="00850B65" w:rsidP="00D31911">
            <w:pPr>
              <w:jc w:val="center"/>
              <w:rPr>
                <w:rFonts w:eastAsia="Times New Roman" w:cs="Arial"/>
                <w:sz w:val="20"/>
                <w:szCs w:val="20"/>
                <w:lang w:eastAsia="pl-PL"/>
              </w:rPr>
            </w:pPr>
            <w:r w:rsidRPr="006D75CC">
              <w:rPr>
                <w:rFonts w:eastAsia="Times New Roman" w:cs="Arial"/>
                <w:sz w:val="20"/>
                <w:szCs w:val="20"/>
                <w:lang w:eastAsia="pl-PL"/>
              </w:rPr>
              <w:t>27</w:t>
            </w:r>
          </w:p>
        </w:tc>
        <w:tc>
          <w:tcPr>
            <w:tcW w:w="960" w:type="dxa"/>
            <w:tcBorders>
              <w:top w:val="nil"/>
              <w:left w:val="nil"/>
              <w:bottom w:val="single" w:sz="4" w:space="0" w:color="000000"/>
              <w:right w:val="single" w:sz="4" w:space="0" w:color="000000"/>
            </w:tcBorders>
            <w:shd w:val="clear" w:color="auto" w:fill="auto"/>
            <w:noWrap/>
            <w:vAlign w:val="bottom"/>
            <w:hideMark/>
          </w:tcPr>
          <w:p w:rsidR="00850B65" w:rsidRPr="006D75CC" w:rsidRDefault="00850B65" w:rsidP="00D31911">
            <w:pPr>
              <w:jc w:val="center"/>
              <w:rPr>
                <w:rFonts w:eastAsia="Times New Roman" w:cs="Arial"/>
                <w:sz w:val="20"/>
                <w:szCs w:val="20"/>
                <w:lang w:eastAsia="pl-PL"/>
              </w:rPr>
            </w:pPr>
            <w:r w:rsidRPr="006D75CC">
              <w:rPr>
                <w:rFonts w:eastAsia="Times New Roman" w:cs="Arial"/>
                <w:sz w:val="20"/>
                <w:szCs w:val="20"/>
                <w:lang w:eastAsia="pl-PL"/>
              </w:rPr>
              <w:t>27</w:t>
            </w:r>
          </w:p>
        </w:tc>
      </w:tr>
    </w:tbl>
    <w:p w:rsidR="00850B65" w:rsidRPr="004A0136" w:rsidRDefault="00850B65" w:rsidP="00850B65">
      <w:pPr>
        <w:spacing w:line="360" w:lineRule="auto"/>
        <w:jc w:val="center"/>
        <w:rPr>
          <w:b/>
          <w:bCs/>
          <w:color w:val="4F81BD"/>
          <w:sz w:val="18"/>
          <w:szCs w:val="18"/>
        </w:rPr>
      </w:pPr>
      <w:r w:rsidRPr="004A0136">
        <w:rPr>
          <w:b/>
          <w:bCs/>
          <w:color w:val="4F81BD"/>
          <w:sz w:val="18"/>
          <w:szCs w:val="18"/>
        </w:rPr>
        <w:t>Źródło: Opracowanie własne na podstawie danych GUS</w:t>
      </w:r>
    </w:p>
    <w:p w:rsidR="00850B65" w:rsidRDefault="00850B65" w:rsidP="00850B65">
      <w:pPr>
        <w:spacing w:line="360" w:lineRule="auto"/>
        <w:ind w:firstLine="708"/>
      </w:pPr>
    </w:p>
    <w:p w:rsidR="00850B65" w:rsidRPr="00B47E5A" w:rsidRDefault="00850B65" w:rsidP="00850B65">
      <w:pPr>
        <w:spacing w:line="360" w:lineRule="auto"/>
        <w:ind w:firstLine="708"/>
      </w:pPr>
      <w:r w:rsidRPr="00B47E5A">
        <w:t xml:space="preserve">Na terenie Gminy </w:t>
      </w:r>
      <w:r>
        <w:t xml:space="preserve">Skulsk </w:t>
      </w:r>
      <w:r w:rsidRPr="00B47E5A">
        <w:t>funkcjonują następujące instytucje pozarządowe:</w:t>
      </w:r>
    </w:p>
    <w:p w:rsidR="00850B65" w:rsidRPr="002E66A2" w:rsidRDefault="00850B65" w:rsidP="00850B65">
      <w:pPr>
        <w:spacing w:line="360" w:lineRule="auto"/>
      </w:pPr>
      <w:r w:rsidRPr="002E66A2">
        <w:t>Organizacje pozarządowe i stowarzyszenia:</w:t>
      </w:r>
    </w:p>
    <w:p w:rsidR="00850B65" w:rsidRPr="002E66A2" w:rsidRDefault="00850B65" w:rsidP="00E65111">
      <w:pPr>
        <w:pStyle w:val="Akapitzlist"/>
        <w:numPr>
          <w:ilvl w:val="0"/>
          <w:numId w:val="8"/>
        </w:numPr>
      </w:pPr>
      <w:r w:rsidRPr="002E66A2">
        <w:t>Ochotnicza Straż Pożarna w Skulsku,</w:t>
      </w:r>
    </w:p>
    <w:p w:rsidR="00850B65" w:rsidRPr="002E66A2" w:rsidRDefault="00850B65" w:rsidP="00E65111">
      <w:pPr>
        <w:pStyle w:val="Akapitzlist"/>
        <w:numPr>
          <w:ilvl w:val="0"/>
          <w:numId w:val="8"/>
        </w:numPr>
      </w:pPr>
      <w:r w:rsidRPr="002E66A2">
        <w:t>Towarzystwo Promocji i Rozwoju Ziemi Skulskiej</w:t>
      </w:r>
    </w:p>
    <w:p w:rsidR="00850B65" w:rsidRPr="002E66A2" w:rsidRDefault="00850B65" w:rsidP="00E65111">
      <w:pPr>
        <w:pStyle w:val="Akapitzlist"/>
        <w:numPr>
          <w:ilvl w:val="0"/>
          <w:numId w:val="8"/>
        </w:numPr>
      </w:pPr>
      <w:r w:rsidRPr="002E66A2">
        <w:t>Stowarzyszenie Społeczne z siedzibą w Czartówku</w:t>
      </w:r>
    </w:p>
    <w:p w:rsidR="00850B65" w:rsidRPr="007F1ABE" w:rsidRDefault="00850B65" w:rsidP="00E65111">
      <w:pPr>
        <w:pStyle w:val="Akapitzlist"/>
        <w:numPr>
          <w:ilvl w:val="0"/>
          <w:numId w:val="8"/>
        </w:numPr>
      </w:pPr>
      <w:r w:rsidRPr="007F1ABE">
        <w:t>Stowarzyszenie "Skulsk - Nasze Wspólne Dobro"</w:t>
      </w:r>
      <w:r>
        <w:t>,</w:t>
      </w:r>
    </w:p>
    <w:p w:rsidR="00850B65" w:rsidRPr="007F1ABE" w:rsidRDefault="00850B65" w:rsidP="00E65111">
      <w:pPr>
        <w:pStyle w:val="Akapitzlist"/>
        <w:numPr>
          <w:ilvl w:val="0"/>
          <w:numId w:val="8"/>
        </w:numPr>
      </w:pPr>
      <w:r w:rsidRPr="007F1ABE">
        <w:t>Warsztaty Terapii Zajęciowej (jednostka prowadząca: Fundacja "Mielnica")</w:t>
      </w:r>
      <w:r>
        <w:t xml:space="preserve"> - </w:t>
      </w:r>
      <w:r w:rsidRPr="007F1ABE">
        <w:t xml:space="preserve">Skulsk, </w:t>
      </w:r>
    </w:p>
    <w:p w:rsidR="00850B65" w:rsidRDefault="00850B65" w:rsidP="00E65111">
      <w:pPr>
        <w:pStyle w:val="Akapitzlist"/>
        <w:numPr>
          <w:ilvl w:val="0"/>
          <w:numId w:val="8"/>
        </w:numPr>
      </w:pPr>
      <w:r w:rsidRPr="007F1ABE">
        <w:t>Stowarzyszenie na rzecz Potrzebujących i Niepełnosprawnych "</w:t>
      </w:r>
      <w:proofErr w:type="spellStart"/>
      <w:r w:rsidRPr="007F1ABE">
        <w:t>Adiumentum</w:t>
      </w:r>
      <w:proofErr w:type="spellEnd"/>
      <w:r w:rsidRPr="007F1ABE">
        <w:t>"</w:t>
      </w:r>
      <w:r>
        <w:t xml:space="preserve"> – </w:t>
      </w:r>
      <w:r w:rsidRPr="007F1ABE">
        <w:t>Skulsk</w:t>
      </w:r>
      <w:r>
        <w:t>,</w:t>
      </w:r>
    </w:p>
    <w:p w:rsidR="00850B65" w:rsidRPr="000D32EF" w:rsidRDefault="00850B65" w:rsidP="00E65111">
      <w:pPr>
        <w:pStyle w:val="Akapitzlist"/>
        <w:numPr>
          <w:ilvl w:val="0"/>
          <w:numId w:val="8"/>
        </w:numPr>
      </w:pPr>
      <w:r w:rsidRPr="000D32EF">
        <w:t xml:space="preserve">Międzyszkolny Uczniowski Klub Sportowy </w:t>
      </w:r>
      <w:proofErr w:type="spellStart"/>
      <w:r w:rsidRPr="000D32EF">
        <w:t>GOK-SPORT</w:t>
      </w:r>
      <w:proofErr w:type="spellEnd"/>
      <w:r w:rsidRPr="000D32EF">
        <w:t xml:space="preserve"> w Skulsku,</w:t>
      </w:r>
    </w:p>
    <w:p w:rsidR="00850B65" w:rsidRPr="000D32EF" w:rsidRDefault="00850B65" w:rsidP="00E65111">
      <w:pPr>
        <w:pStyle w:val="Akapitzlist"/>
        <w:numPr>
          <w:ilvl w:val="0"/>
          <w:numId w:val="8"/>
        </w:numPr>
      </w:pPr>
      <w:r w:rsidRPr="000D32EF">
        <w:t>Gminny Klub Sportowy w Lisewie.</w:t>
      </w:r>
    </w:p>
    <w:p w:rsidR="00850B65" w:rsidRPr="000D32EF" w:rsidRDefault="00850B65" w:rsidP="00850B65">
      <w:pPr>
        <w:spacing w:line="360" w:lineRule="auto"/>
      </w:pPr>
    </w:p>
    <w:p w:rsidR="00850B65" w:rsidRPr="000D32EF" w:rsidRDefault="00850B65" w:rsidP="00850B65">
      <w:pPr>
        <w:spacing w:line="360" w:lineRule="auto"/>
        <w:rPr>
          <w:rFonts w:eastAsia="DejaVuSans" w:cs="DejaVuSans"/>
        </w:rPr>
      </w:pPr>
      <w:r w:rsidRPr="000D32EF">
        <w:rPr>
          <w:rFonts w:eastAsia="DejaVuSans" w:cs="DejaVuSans"/>
        </w:rPr>
        <w:t>Koła:</w:t>
      </w:r>
    </w:p>
    <w:p w:rsidR="00850B65" w:rsidRPr="000D32EF" w:rsidRDefault="00850B65" w:rsidP="00E65111">
      <w:pPr>
        <w:pStyle w:val="Akapitzlist"/>
        <w:numPr>
          <w:ilvl w:val="0"/>
          <w:numId w:val="7"/>
        </w:numPr>
        <w:jc w:val="left"/>
      </w:pPr>
      <w:r w:rsidRPr="000D32EF">
        <w:rPr>
          <w:bCs/>
        </w:rPr>
        <w:t>Koło Gospodyń Wiejskich w Skulsku,</w:t>
      </w:r>
    </w:p>
    <w:p w:rsidR="00850B65" w:rsidRPr="000D32EF" w:rsidRDefault="00850B65" w:rsidP="00E65111">
      <w:pPr>
        <w:pStyle w:val="Akapitzlist"/>
        <w:numPr>
          <w:ilvl w:val="0"/>
          <w:numId w:val="7"/>
        </w:numPr>
        <w:jc w:val="left"/>
      </w:pPr>
      <w:r w:rsidRPr="000D32EF">
        <w:t>Koło Gospodyń Wiejskich w Mielnicy Dużej,</w:t>
      </w:r>
    </w:p>
    <w:p w:rsidR="00850B65" w:rsidRPr="000D32EF" w:rsidRDefault="00850B65" w:rsidP="00E65111">
      <w:pPr>
        <w:pStyle w:val="Akapitzlist"/>
        <w:numPr>
          <w:ilvl w:val="0"/>
          <w:numId w:val="7"/>
        </w:numPr>
        <w:jc w:val="left"/>
      </w:pPr>
      <w:r w:rsidRPr="000D32EF">
        <w:rPr>
          <w:bCs/>
        </w:rPr>
        <w:t>Koło Gospodyń Wiejskich w Mniszkach,</w:t>
      </w:r>
    </w:p>
    <w:p w:rsidR="00850B65" w:rsidRPr="000D32EF" w:rsidRDefault="00850B65" w:rsidP="00E65111">
      <w:pPr>
        <w:pStyle w:val="Akapitzlist"/>
        <w:numPr>
          <w:ilvl w:val="0"/>
          <w:numId w:val="7"/>
        </w:numPr>
        <w:jc w:val="left"/>
      </w:pPr>
      <w:r w:rsidRPr="000D32EF">
        <w:rPr>
          <w:bCs/>
        </w:rPr>
        <w:t>Koło Gospodyń Wiejskich w Lisewie,</w:t>
      </w:r>
    </w:p>
    <w:p w:rsidR="00850B65" w:rsidRPr="000D32EF" w:rsidRDefault="00850B65" w:rsidP="00E65111">
      <w:pPr>
        <w:pStyle w:val="Akapitzlist"/>
        <w:numPr>
          <w:ilvl w:val="0"/>
          <w:numId w:val="7"/>
        </w:numPr>
        <w:jc w:val="left"/>
      </w:pPr>
      <w:r w:rsidRPr="000D32EF">
        <w:rPr>
          <w:bCs/>
        </w:rPr>
        <w:t>Koło Gospodyń Wiejskich w Popielewie,</w:t>
      </w:r>
    </w:p>
    <w:p w:rsidR="00850B65" w:rsidRPr="000D32EF" w:rsidRDefault="00850B65" w:rsidP="00E65111">
      <w:pPr>
        <w:pStyle w:val="Akapitzlist"/>
        <w:numPr>
          <w:ilvl w:val="0"/>
          <w:numId w:val="7"/>
        </w:numPr>
        <w:jc w:val="left"/>
      </w:pPr>
      <w:r w:rsidRPr="000D32EF">
        <w:rPr>
          <w:bCs/>
        </w:rPr>
        <w:t>Koło Gospodyń Wiejskich w Kobylankach,</w:t>
      </w:r>
    </w:p>
    <w:p w:rsidR="00850B65" w:rsidRPr="000D32EF" w:rsidRDefault="00850B65" w:rsidP="00E65111">
      <w:pPr>
        <w:pStyle w:val="Akapitzlist"/>
        <w:numPr>
          <w:ilvl w:val="0"/>
          <w:numId w:val="7"/>
        </w:numPr>
        <w:jc w:val="left"/>
      </w:pPr>
      <w:r w:rsidRPr="000D32EF">
        <w:rPr>
          <w:bCs/>
        </w:rPr>
        <w:t>Koło Gospodyń Wiejskich w Celinowie,</w:t>
      </w:r>
    </w:p>
    <w:p w:rsidR="00850B65" w:rsidRPr="000D32EF" w:rsidRDefault="00850B65" w:rsidP="00E65111">
      <w:pPr>
        <w:pStyle w:val="Akapitzlist"/>
        <w:numPr>
          <w:ilvl w:val="0"/>
          <w:numId w:val="7"/>
        </w:numPr>
        <w:jc w:val="left"/>
      </w:pPr>
      <w:r w:rsidRPr="000D32EF">
        <w:rPr>
          <w:bCs/>
        </w:rPr>
        <w:t>Koło Gospodyń Wiejskich w Goplanie,</w:t>
      </w:r>
    </w:p>
    <w:p w:rsidR="00850B65" w:rsidRPr="001052CE" w:rsidRDefault="00850B65" w:rsidP="00E65111">
      <w:pPr>
        <w:pStyle w:val="Akapitzlist"/>
        <w:numPr>
          <w:ilvl w:val="0"/>
          <w:numId w:val="7"/>
        </w:numPr>
        <w:jc w:val="left"/>
      </w:pPr>
      <w:r w:rsidRPr="000D32EF">
        <w:rPr>
          <w:bCs/>
        </w:rPr>
        <w:t>Koło Gospodyń Wiejskich w Czartówku.</w:t>
      </w:r>
    </w:p>
    <w:p w:rsidR="00850B65" w:rsidRPr="007A7E7D" w:rsidRDefault="00850B65" w:rsidP="00E65111">
      <w:pPr>
        <w:pStyle w:val="Nagwek2"/>
        <w:keepLines/>
        <w:numPr>
          <w:ilvl w:val="1"/>
          <w:numId w:val="3"/>
        </w:numPr>
        <w:spacing w:before="200" w:line="276" w:lineRule="auto"/>
        <w:jc w:val="left"/>
        <w:rPr>
          <w:rFonts w:asciiTheme="majorHAnsi" w:hAnsiTheme="majorHAnsi"/>
          <w:b/>
          <w:color w:val="548DD4" w:themeColor="text2" w:themeTint="99"/>
        </w:rPr>
      </w:pPr>
      <w:bookmarkStart w:id="28" w:name="_Toc391669098"/>
      <w:r w:rsidRPr="007A7E7D">
        <w:rPr>
          <w:rFonts w:asciiTheme="majorHAnsi" w:hAnsiTheme="majorHAnsi"/>
          <w:b/>
          <w:color w:val="548DD4" w:themeColor="text2" w:themeTint="99"/>
        </w:rPr>
        <w:lastRenderedPageBreak/>
        <w:t>Gospodarka</w:t>
      </w:r>
      <w:bookmarkEnd w:id="28"/>
    </w:p>
    <w:p w:rsidR="00850B65" w:rsidRPr="00935EC6" w:rsidRDefault="00850B65" w:rsidP="00E65111">
      <w:pPr>
        <w:pStyle w:val="Nagwek3"/>
        <w:numPr>
          <w:ilvl w:val="2"/>
          <w:numId w:val="3"/>
        </w:numPr>
        <w:spacing w:line="276" w:lineRule="auto"/>
        <w:jc w:val="left"/>
      </w:pPr>
      <w:bookmarkStart w:id="29" w:name="_Toc391669099"/>
      <w:r w:rsidRPr="00935EC6">
        <w:t>Działalność gospodarcza</w:t>
      </w:r>
      <w:bookmarkEnd w:id="29"/>
      <w:r w:rsidRPr="00935EC6">
        <w:t xml:space="preserve"> </w:t>
      </w:r>
    </w:p>
    <w:p w:rsidR="00850B65" w:rsidRDefault="00850B65" w:rsidP="00850B65">
      <w:pPr>
        <w:spacing w:line="360" w:lineRule="auto"/>
        <w:ind w:firstLine="708"/>
      </w:pPr>
      <w:r w:rsidRPr="002213BF">
        <w:t xml:space="preserve">Przedsiębiorstwa na terenie Gminy to przede wszystkim </w:t>
      </w:r>
      <w:proofErr w:type="spellStart"/>
      <w:r w:rsidRPr="002213BF">
        <w:t>mikroprzedsiębiorstwa</w:t>
      </w:r>
      <w:proofErr w:type="spellEnd"/>
      <w:r>
        <w:t xml:space="preserve"> (zatrudniające do 9 osób). </w:t>
      </w:r>
      <w:r w:rsidRPr="002213BF">
        <w:t xml:space="preserve">Stanowią one </w:t>
      </w:r>
      <w:r>
        <w:t>95,</w:t>
      </w:r>
      <w:r w:rsidRPr="00FD7E46">
        <w:t>74</w:t>
      </w:r>
      <w:r w:rsidRPr="002213BF">
        <w:t xml:space="preserve">% wszystkich podmiotów gospodarczych zarejestrowanych w REGON. </w:t>
      </w:r>
      <w:r>
        <w:t>Odsetek o wartości</w:t>
      </w:r>
      <w:r w:rsidRPr="002213BF">
        <w:t xml:space="preserve"> </w:t>
      </w:r>
      <w:r>
        <w:t>3,</w:t>
      </w:r>
      <w:r w:rsidRPr="00FD7E46">
        <w:t>95</w:t>
      </w:r>
      <w:r w:rsidRPr="002213BF">
        <w:t xml:space="preserve">% stanowią małe przedsiębiorstwa. Na terenie Gminy </w:t>
      </w:r>
      <w:r>
        <w:t>działają również</w:t>
      </w:r>
      <w:r w:rsidRPr="002213BF">
        <w:t xml:space="preserve"> przedsiębiorstwa zatrudniające więcej niż 50 osób. Najważniejsze fi</w:t>
      </w:r>
      <w:r>
        <w:t>rmy w Gminie prezentuje tabela 7</w:t>
      </w:r>
      <w:r w:rsidRPr="002213BF">
        <w:t>.</w:t>
      </w:r>
    </w:p>
    <w:p w:rsidR="00850B65" w:rsidRDefault="00850B65" w:rsidP="00850B65">
      <w:pPr>
        <w:spacing w:line="360" w:lineRule="auto"/>
        <w:ind w:firstLine="708"/>
      </w:pPr>
    </w:p>
    <w:p w:rsidR="00850B65" w:rsidRDefault="00850B65" w:rsidP="00850B65">
      <w:pPr>
        <w:pStyle w:val="Legenda"/>
        <w:spacing w:after="0"/>
        <w:jc w:val="center"/>
        <w:rPr>
          <w:sz w:val="22"/>
          <w:szCs w:val="22"/>
        </w:rPr>
      </w:pPr>
      <w:bookmarkStart w:id="30" w:name="_Toc380663009"/>
      <w:bookmarkStart w:id="31" w:name="_Toc391669061"/>
      <w:r w:rsidRPr="00D8137B">
        <w:rPr>
          <w:sz w:val="22"/>
          <w:szCs w:val="22"/>
        </w:rPr>
        <w:t xml:space="preserve">Tabela </w:t>
      </w:r>
      <w:r w:rsidR="00A33A40" w:rsidRPr="00D8137B">
        <w:rPr>
          <w:sz w:val="22"/>
          <w:szCs w:val="22"/>
        </w:rPr>
        <w:fldChar w:fldCharType="begin"/>
      </w:r>
      <w:r w:rsidRPr="00D8137B">
        <w:rPr>
          <w:sz w:val="22"/>
          <w:szCs w:val="22"/>
        </w:rPr>
        <w:instrText xml:space="preserve"> SEQ Tabela \* ARABIC </w:instrText>
      </w:r>
      <w:r w:rsidR="00A33A40" w:rsidRPr="00D8137B">
        <w:rPr>
          <w:sz w:val="22"/>
          <w:szCs w:val="22"/>
        </w:rPr>
        <w:fldChar w:fldCharType="separate"/>
      </w:r>
      <w:r>
        <w:rPr>
          <w:noProof/>
          <w:sz w:val="22"/>
          <w:szCs w:val="22"/>
        </w:rPr>
        <w:t>7</w:t>
      </w:r>
      <w:r w:rsidR="00A33A40" w:rsidRPr="00D8137B">
        <w:rPr>
          <w:sz w:val="22"/>
          <w:szCs w:val="22"/>
        </w:rPr>
        <w:fldChar w:fldCharType="end"/>
      </w:r>
      <w:r>
        <w:rPr>
          <w:sz w:val="22"/>
          <w:szCs w:val="22"/>
        </w:rPr>
        <w:t>.</w:t>
      </w:r>
      <w:r w:rsidRPr="00D8137B">
        <w:rPr>
          <w:sz w:val="22"/>
          <w:szCs w:val="22"/>
        </w:rPr>
        <w:t xml:space="preserve"> Znaczące przedsiębiorstwa w Gminie </w:t>
      </w:r>
      <w:r>
        <w:rPr>
          <w:sz w:val="22"/>
          <w:szCs w:val="22"/>
        </w:rPr>
        <w:t>Skulsk</w:t>
      </w:r>
      <w:r w:rsidRPr="00D8137B">
        <w:rPr>
          <w:sz w:val="22"/>
          <w:szCs w:val="22"/>
        </w:rPr>
        <w:t xml:space="preserve"> w 2012 roku</w:t>
      </w:r>
      <w:bookmarkEnd w:id="30"/>
      <w:bookmarkEnd w:id="31"/>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838"/>
      </w:tblGrid>
      <w:tr w:rsidR="00B90C35" w:rsidRPr="006D75CC" w:rsidTr="00B90C35">
        <w:tc>
          <w:tcPr>
            <w:tcW w:w="0" w:type="auto"/>
            <w:tcBorders>
              <w:top w:val="single" w:sz="4" w:space="0" w:color="auto"/>
              <w:left w:val="single" w:sz="4" w:space="0" w:color="auto"/>
              <w:bottom w:val="single" w:sz="4" w:space="0" w:color="auto"/>
              <w:right w:val="single" w:sz="4" w:space="0" w:color="auto"/>
            </w:tcBorders>
            <w:vAlign w:val="bottom"/>
          </w:tcPr>
          <w:p w:rsidR="00B90C35" w:rsidRPr="006D75CC" w:rsidRDefault="00B90C35" w:rsidP="00D31911">
            <w:pPr>
              <w:jc w:val="center"/>
              <w:rPr>
                <w:rFonts w:cs="Arial"/>
                <w:b/>
                <w:bCs/>
                <w:sz w:val="20"/>
                <w:szCs w:val="20"/>
              </w:rPr>
            </w:pPr>
            <w:r w:rsidRPr="006D75CC">
              <w:rPr>
                <w:rFonts w:cs="Arial"/>
                <w:b/>
                <w:bCs/>
                <w:sz w:val="20"/>
                <w:szCs w:val="20"/>
              </w:rPr>
              <w:t xml:space="preserve">Znaczące przedsiębiorstwa w Gminie Skulsk w 2012 r. </w:t>
            </w:r>
          </w:p>
        </w:tc>
      </w:tr>
      <w:tr w:rsidR="00B90C35" w:rsidRPr="006D75CC" w:rsidTr="00B90C35">
        <w:trPr>
          <w:trHeight w:val="557"/>
        </w:trPr>
        <w:tc>
          <w:tcPr>
            <w:tcW w:w="0" w:type="auto"/>
            <w:tcBorders>
              <w:top w:val="single" w:sz="4" w:space="0" w:color="auto"/>
              <w:left w:val="single" w:sz="4" w:space="0" w:color="auto"/>
              <w:right w:val="single" w:sz="4" w:space="0" w:color="auto"/>
            </w:tcBorders>
          </w:tcPr>
          <w:p w:rsidR="00B90C35" w:rsidRPr="006D75CC" w:rsidRDefault="00B90C35" w:rsidP="00D31911">
            <w:r w:rsidRPr="006D75CC">
              <w:lastRenderedPageBreak/>
              <w:t>"</w:t>
            </w:r>
            <w:proofErr w:type="spellStart"/>
            <w:r w:rsidRPr="006D75CC">
              <w:t>ALK-MED</w:t>
            </w:r>
            <w:proofErr w:type="spellEnd"/>
            <w:r w:rsidRPr="006D75CC">
              <w:t xml:space="preserve">" Agnieszka </w:t>
            </w:r>
            <w:proofErr w:type="spellStart"/>
            <w:r w:rsidRPr="006D75CC">
              <w:t>Lizik-Kwaśniewska</w:t>
            </w:r>
            <w:proofErr w:type="spellEnd"/>
          </w:p>
          <w:p w:rsidR="00B90C35" w:rsidRPr="006D75CC" w:rsidRDefault="00B90C35" w:rsidP="00D31911">
            <w:r w:rsidRPr="006D75CC">
              <w:t xml:space="preserve">"BUGATI" Włodzimierz </w:t>
            </w:r>
            <w:proofErr w:type="spellStart"/>
            <w:r w:rsidRPr="006D75CC">
              <w:t>Paluszyński</w:t>
            </w:r>
            <w:proofErr w:type="spellEnd"/>
          </w:p>
          <w:p w:rsidR="00B90C35" w:rsidRPr="006D75CC" w:rsidRDefault="00B90C35" w:rsidP="00D31911">
            <w:r w:rsidRPr="006D75CC">
              <w:t>"KUŹNIA" sklep s</w:t>
            </w:r>
            <w:r>
              <w:t>pożywczo-przemysłowy Maria Kamiń</w:t>
            </w:r>
            <w:r w:rsidRPr="006D75CC">
              <w:t>ska</w:t>
            </w:r>
          </w:p>
          <w:p w:rsidR="00B90C35" w:rsidRPr="006D75CC" w:rsidRDefault="00B90C35" w:rsidP="00D31911">
            <w:r w:rsidRPr="006D75CC">
              <w:t>"SECRET BEAUTY" Marzena Maćkowiak</w:t>
            </w:r>
          </w:p>
          <w:p w:rsidR="00B90C35" w:rsidRPr="006D75CC" w:rsidRDefault="00B90C35" w:rsidP="00D31911">
            <w:r w:rsidRPr="006D75CC">
              <w:t xml:space="preserve">ABC Urody mobilny salon kosmetyczny Marietta </w:t>
            </w:r>
            <w:proofErr w:type="spellStart"/>
            <w:r w:rsidRPr="006D75CC">
              <w:t>Bachera</w:t>
            </w:r>
            <w:proofErr w:type="spellEnd"/>
          </w:p>
          <w:p w:rsidR="00B90C35" w:rsidRPr="006D75CC" w:rsidRDefault="00B90C35" w:rsidP="00D31911">
            <w:r w:rsidRPr="006D75CC">
              <w:t xml:space="preserve">Adam Moliński-usługi </w:t>
            </w:r>
            <w:proofErr w:type="spellStart"/>
            <w:r w:rsidRPr="006D75CC">
              <w:t>ślusarsko-spawalnicze"Firma</w:t>
            </w:r>
            <w:proofErr w:type="spellEnd"/>
            <w:r w:rsidRPr="006D75CC">
              <w:t xml:space="preserve"> Inko"</w:t>
            </w:r>
          </w:p>
          <w:p w:rsidR="00B90C35" w:rsidRPr="006D75CC" w:rsidRDefault="00B90C35" w:rsidP="00D31911">
            <w:r w:rsidRPr="006D75CC">
              <w:t>Adam Sobczak-firma remontowo-budowlana</w:t>
            </w:r>
          </w:p>
          <w:p w:rsidR="00B90C35" w:rsidRPr="006D75CC" w:rsidRDefault="00B90C35" w:rsidP="00D31911">
            <w:r w:rsidRPr="006D75CC">
              <w:t>ADAMCZYK ROMAN Apteka "LIBRA"</w:t>
            </w:r>
          </w:p>
          <w:p w:rsidR="00B90C35" w:rsidRPr="006D75CC" w:rsidRDefault="00B90C35" w:rsidP="00D31911">
            <w:r w:rsidRPr="006D75CC">
              <w:t>AGROS Marcin Maciejewski</w:t>
            </w:r>
          </w:p>
          <w:p w:rsidR="00B90C35" w:rsidRPr="006D75CC" w:rsidRDefault="00B90C35" w:rsidP="00D31911">
            <w:r w:rsidRPr="006D75CC">
              <w:t xml:space="preserve">Agroturystyka w siodle "EL Dorado" Karol </w:t>
            </w:r>
            <w:proofErr w:type="spellStart"/>
            <w:r w:rsidRPr="006D75CC">
              <w:t>Cylka</w:t>
            </w:r>
            <w:proofErr w:type="spellEnd"/>
          </w:p>
          <w:p w:rsidR="00B90C35" w:rsidRPr="006D75CC" w:rsidRDefault="00B90C35" w:rsidP="00D31911">
            <w:r w:rsidRPr="006D75CC">
              <w:t>Aleksandra Wawrzyniak-zespół pielęgniarek środowiskowo-rodzinnych i medycyny szkolnej</w:t>
            </w:r>
          </w:p>
          <w:p w:rsidR="00B90C35" w:rsidRPr="006D75CC" w:rsidRDefault="00B90C35" w:rsidP="00D31911">
            <w:proofErr w:type="spellStart"/>
            <w:r w:rsidRPr="006D75CC">
              <w:t>Aqua</w:t>
            </w:r>
            <w:proofErr w:type="spellEnd"/>
            <w:r w:rsidRPr="006D75CC">
              <w:t xml:space="preserve"> Skulsk Irena Wesołowska</w:t>
            </w:r>
          </w:p>
          <w:p w:rsidR="00B90C35" w:rsidRPr="006D75CC" w:rsidRDefault="00B90C35" w:rsidP="00D31911">
            <w:proofErr w:type="spellStart"/>
            <w:r w:rsidRPr="006D75CC">
              <w:t>Arent</w:t>
            </w:r>
            <w:proofErr w:type="spellEnd"/>
            <w:r w:rsidRPr="006D75CC">
              <w:t xml:space="preserve"> </w:t>
            </w:r>
            <w:proofErr w:type="spellStart"/>
            <w:r w:rsidRPr="006D75CC">
              <w:t>Eugeniusz-Betoniarstwo</w:t>
            </w:r>
            <w:proofErr w:type="spellEnd"/>
          </w:p>
          <w:p w:rsidR="00B90C35" w:rsidRPr="006D75CC" w:rsidRDefault="00B90C35" w:rsidP="00D31911">
            <w:r w:rsidRPr="006D75CC">
              <w:t>Augustyniak Urszula-FIRMA USŁUGOWA</w:t>
            </w:r>
          </w:p>
          <w:p w:rsidR="00B90C35" w:rsidRPr="006D75CC" w:rsidRDefault="00B90C35" w:rsidP="00D31911">
            <w:r w:rsidRPr="006D75CC">
              <w:t>AUTO-HANDEL Łukasz Masłowski</w:t>
            </w:r>
          </w:p>
          <w:p w:rsidR="00B90C35" w:rsidRPr="006D75CC" w:rsidRDefault="00B90C35" w:rsidP="00D31911">
            <w:r w:rsidRPr="006D75CC">
              <w:t>AUTO-HANDEL Ilona Sobczak</w:t>
            </w:r>
          </w:p>
          <w:p w:rsidR="00B90C35" w:rsidRPr="006D75CC" w:rsidRDefault="00B90C35" w:rsidP="00D31911">
            <w:r w:rsidRPr="006D75CC">
              <w:t>BIURO POŚREDNICTWA KREDYTOWEGO KAROLINA DZWONIARSKA</w:t>
            </w:r>
          </w:p>
          <w:p w:rsidR="00B90C35" w:rsidRPr="006D75CC" w:rsidRDefault="00B90C35" w:rsidP="00D31911">
            <w:r w:rsidRPr="006D75CC">
              <w:t xml:space="preserve">DACHY NIESTRAWSKI - Jacek </w:t>
            </w:r>
            <w:proofErr w:type="spellStart"/>
            <w:r w:rsidRPr="006D75CC">
              <w:t>Niestrawski</w:t>
            </w:r>
            <w:proofErr w:type="spellEnd"/>
          </w:p>
          <w:p w:rsidR="00B90C35" w:rsidRPr="006D75CC" w:rsidRDefault="00B90C35" w:rsidP="00D31911">
            <w:r w:rsidRPr="006D75CC">
              <w:t>Dariusz Józefacki-usługi transportowe.</w:t>
            </w:r>
            <w:r>
              <w:t xml:space="preserve"> </w:t>
            </w:r>
            <w:r w:rsidRPr="006D75CC">
              <w:t>Działalność Rolna</w:t>
            </w:r>
          </w:p>
          <w:p w:rsidR="00B90C35" w:rsidRPr="006D75CC" w:rsidRDefault="00B90C35" w:rsidP="00D31911">
            <w:r w:rsidRPr="006D75CC">
              <w:t>Edward Piechocki-PHU</w:t>
            </w:r>
          </w:p>
          <w:p w:rsidR="00B90C35" w:rsidRPr="006D75CC" w:rsidRDefault="00B90C35" w:rsidP="00D31911">
            <w:r w:rsidRPr="006D75CC">
              <w:t xml:space="preserve">Elżbieta Szymańska-sklep </w:t>
            </w:r>
            <w:proofErr w:type="spellStart"/>
            <w:r w:rsidRPr="006D75CC">
              <w:t>spożywczo-przemysłowy"TRIO</w:t>
            </w:r>
            <w:proofErr w:type="spellEnd"/>
            <w:r w:rsidRPr="006D75CC">
              <w:t>"</w:t>
            </w:r>
          </w:p>
          <w:p w:rsidR="00B90C35" w:rsidRPr="006D75CC" w:rsidRDefault="00B90C35" w:rsidP="00D31911">
            <w:r w:rsidRPr="006D75CC">
              <w:t>Emilia Stefańska</w:t>
            </w:r>
            <w:r>
              <w:t xml:space="preserve"> </w:t>
            </w:r>
            <w:r w:rsidRPr="006D75CC">
              <w:t>-</w:t>
            </w:r>
            <w:r>
              <w:t xml:space="preserve"> </w:t>
            </w:r>
            <w:proofErr w:type="spellStart"/>
            <w:r w:rsidRPr="006D75CC">
              <w:t>PPHU-EMIX</w:t>
            </w:r>
            <w:proofErr w:type="spellEnd"/>
          </w:p>
          <w:p w:rsidR="00B90C35" w:rsidRPr="006D75CC" w:rsidRDefault="00B90C35" w:rsidP="00D31911">
            <w:r w:rsidRPr="006D75CC">
              <w:t xml:space="preserve">Ewa </w:t>
            </w:r>
            <w:proofErr w:type="spellStart"/>
            <w:r w:rsidRPr="006D75CC">
              <w:t>Cieślarska-Przedsiębiorstwo</w:t>
            </w:r>
            <w:proofErr w:type="spellEnd"/>
            <w:r w:rsidRPr="006D75CC">
              <w:t xml:space="preserve"> "</w:t>
            </w:r>
            <w:proofErr w:type="spellStart"/>
            <w:r w:rsidRPr="006D75CC">
              <w:t>PreTex</w:t>
            </w:r>
            <w:proofErr w:type="spellEnd"/>
            <w:r w:rsidRPr="006D75CC">
              <w:t>"</w:t>
            </w:r>
          </w:p>
          <w:p w:rsidR="00B90C35" w:rsidRPr="006D75CC" w:rsidRDefault="00B90C35" w:rsidP="00D31911">
            <w:r w:rsidRPr="006D75CC">
              <w:t xml:space="preserve">FHU </w:t>
            </w:r>
            <w:proofErr w:type="spellStart"/>
            <w:r w:rsidRPr="006D75CC">
              <w:t>ZomerTrans</w:t>
            </w:r>
            <w:proofErr w:type="spellEnd"/>
            <w:r w:rsidRPr="006D75CC">
              <w:t xml:space="preserve"> - </w:t>
            </w:r>
            <w:proofErr w:type="spellStart"/>
            <w:r w:rsidRPr="006D75CC">
              <w:t>CarSerwis</w:t>
            </w:r>
            <w:proofErr w:type="spellEnd"/>
            <w:r w:rsidRPr="006D75CC">
              <w:t xml:space="preserve"> Edyta </w:t>
            </w:r>
            <w:proofErr w:type="spellStart"/>
            <w:r w:rsidRPr="006D75CC">
              <w:t>Zomer</w:t>
            </w:r>
            <w:proofErr w:type="spellEnd"/>
          </w:p>
          <w:p w:rsidR="00B90C35" w:rsidRPr="006D75CC" w:rsidRDefault="00B90C35" w:rsidP="00D31911">
            <w:r w:rsidRPr="006D75CC">
              <w:t xml:space="preserve">Firma Handlowa Szyk Bogdan </w:t>
            </w:r>
            <w:proofErr w:type="spellStart"/>
            <w:r w:rsidRPr="006D75CC">
              <w:t>Buszkiewicz</w:t>
            </w:r>
            <w:proofErr w:type="spellEnd"/>
          </w:p>
          <w:p w:rsidR="00B90C35" w:rsidRPr="006D75CC" w:rsidRDefault="00B90C35" w:rsidP="00D31911">
            <w:r w:rsidRPr="006D75CC">
              <w:t>Firma Remontowo-Budowlana Baranowski Wiesław</w:t>
            </w:r>
          </w:p>
          <w:p w:rsidR="00B90C35" w:rsidRPr="006D75CC" w:rsidRDefault="00B90C35" w:rsidP="00D31911">
            <w:r w:rsidRPr="006D75CC">
              <w:t>FIRMA SZKOLENIOWA REANIMAX Ilona Michalak</w:t>
            </w:r>
          </w:p>
          <w:p w:rsidR="00B90C35" w:rsidRPr="006D75CC" w:rsidRDefault="00B90C35" w:rsidP="00D31911">
            <w:r w:rsidRPr="006D75CC">
              <w:t>HANDEL NARZĘDZIAMI SKRAWAJĄCYMI - Ireneusz Świercz</w:t>
            </w:r>
          </w:p>
          <w:p w:rsidR="00B90C35" w:rsidRPr="006D75CC" w:rsidRDefault="00B90C35" w:rsidP="00D31911">
            <w:r w:rsidRPr="006D75CC">
              <w:t>HANDEL OBWOŹNY Monika Błaszkowska</w:t>
            </w:r>
          </w:p>
          <w:p w:rsidR="00B90C35" w:rsidRPr="006D75CC" w:rsidRDefault="00B90C35" w:rsidP="00D31911">
            <w:r w:rsidRPr="006D75CC">
              <w:t>Henryk Wrubel-USŁUGI BUDOWLANE REM BUD</w:t>
            </w:r>
          </w:p>
          <w:p w:rsidR="00B90C35" w:rsidRPr="006D75CC" w:rsidRDefault="00B90C35" w:rsidP="00D31911">
            <w:r w:rsidRPr="006D75CC">
              <w:t>INDYWIDUALNA PRAKTYKA LEKARSKA ANNA CIEŚLARSKA</w:t>
            </w:r>
          </w:p>
          <w:p w:rsidR="00B90C35" w:rsidRPr="006D75CC" w:rsidRDefault="00B90C35" w:rsidP="00D31911">
            <w:r w:rsidRPr="006D75CC">
              <w:t>J.K.B. MEBLE OGRODOWE - Błażej Andrzejewski</w:t>
            </w:r>
          </w:p>
          <w:p w:rsidR="00B90C35" w:rsidRPr="006D75CC" w:rsidRDefault="00B90C35" w:rsidP="00D31911">
            <w:r w:rsidRPr="006D75CC">
              <w:t xml:space="preserve">Jacek </w:t>
            </w:r>
            <w:proofErr w:type="spellStart"/>
            <w:r w:rsidRPr="006D75CC">
              <w:t>Brodecki-PIEKARNIA"JARYS</w:t>
            </w:r>
            <w:proofErr w:type="spellEnd"/>
            <w:r w:rsidRPr="006D75CC">
              <w:t>"</w:t>
            </w:r>
            <w:r>
              <w:t xml:space="preserve"> </w:t>
            </w:r>
            <w:r w:rsidRPr="006D75CC">
              <w:t>produkcja i sprzedaż pieczywa</w:t>
            </w:r>
          </w:p>
          <w:p w:rsidR="00B90C35" w:rsidRPr="006D75CC" w:rsidRDefault="00B90C35" w:rsidP="00D31911">
            <w:r w:rsidRPr="006D75CC">
              <w:t>Janusz Dąbrowski</w:t>
            </w:r>
            <w:r>
              <w:t xml:space="preserve"> </w:t>
            </w:r>
            <w:r w:rsidRPr="006D75CC">
              <w:t>-</w:t>
            </w:r>
            <w:r>
              <w:t xml:space="preserve"> </w:t>
            </w:r>
            <w:r w:rsidRPr="006D75CC">
              <w:t>"Dąb- Jar"</w:t>
            </w:r>
            <w:r>
              <w:t xml:space="preserve"> </w:t>
            </w:r>
            <w:proofErr w:type="spellStart"/>
            <w:r w:rsidRPr="006D75CC">
              <w:t>s.c</w:t>
            </w:r>
            <w:proofErr w:type="spellEnd"/>
            <w:r w:rsidRPr="006D75CC">
              <w:t>.</w:t>
            </w:r>
          </w:p>
          <w:p w:rsidR="00B90C35" w:rsidRPr="006D75CC" w:rsidRDefault="00B90C35" w:rsidP="00D31911">
            <w:r w:rsidRPr="006D75CC">
              <w:t xml:space="preserve">Janusz Wawrzyniak-ośrodek szkolenia </w:t>
            </w:r>
            <w:proofErr w:type="spellStart"/>
            <w:r w:rsidRPr="006D75CC">
              <w:t>kierowców-"DUET</w:t>
            </w:r>
            <w:proofErr w:type="spellEnd"/>
            <w:r w:rsidRPr="006D75CC">
              <w:t>"</w:t>
            </w:r>
          </w:p>
          <w:p w:rsidR="00B90C35" w:rsidRPr="006D75CC" w:rsidRDefault="00B90C35" w:rsidP="00D31911">
            <w:r w:rsidRPr="006D75CC">
              <w:t>Janusz Zawada-firma produkcyjno -</w:t>
            </w:r>
            <w:r>
              <w:t xml:space="preserve"> </w:t>
            </w:r>
            <w:proofErr w:type="spellStart"/>
            <w:r w:rsidRPr="006D75CC">
              <w:t>handlowa"ALKON</w:t>
            </w:r>
            <w:proofErr w:type="spellEnd"/>
            <w:r w:rsidRPr="006D75CC">
              <w:t>"</w:t>
            </w:r>
          </w:p>
          <w:p w:rsidR="00B90C35" w:rsidRPr="006D75CC" w:rsidRDefault="00B90C35" w:rsidP="00D31911">
            <w:r w:rsidRPr="006D75CC">
              <w:t xml:space="preserve">Jerzy Przerwa "EURO KONKRET PRZEDSIĘBIORSTWO ARTYKUŁÓW SPOŻYWCZYCH Jerzy Przerwa i </w:t>
            </w:r>
          </w:p>
          <w:p w:rsidR="00B90C35" w:rsidRPr="006D75CC" w:rsidRDefault="00B90C35" w:rsidP="00D31911">
            <w:r w:rsidRPr="006D75CC">
              <w:t xml:space="preserve">JUREX Jerzy </w:t>
            </w:r>
            <w:proofErr w:type="spellStart"/>
            <w:r w:rsidRPr="006D75CC">
              <w:t>Bladziak</w:t>
            </w:r>
            <w:proofErr w:type="spellEnd"/>
          </w:p>
          <w:p w:rsidR="00B90C35" w:rsidRPr="006D75CC" w:rsidRDefault="00B90C35" w:rsidP="00D31911">
            <w:r w:rsidRPr="006D75CC">
              <w:t>KARO Robert Kaczorowski</w:t>
            </w:r>
          </w:p>
          <w:p w:rsidR="00B90C35" w:rsidRPr="006D75CC" w:rsidRDefault="00B90C35" w:rsidP="00D31911">
            <w:r w:rsidRPr="006D75CC">
              <w:t>Kazimierz Ziółkowski-Zakład budowlany "FORMBET"</w:t>
            </w:r>
          </w:p>
          <w:p w:rsidR="00B90C35" w:rsidRPr="006D75CC" w:rsidRDefault="00B90C35" w:rsidP="00D31911">
            <w:r w:rsidRPr="006D75CC">
              <w:t xml:space="preserve">Krzysztof Łukaszewski-Przedsiębiorstwo Produkcyjno-Handlowe </w:t>
            </w:r>
            <w:proofErr w:type="spellStart"/>
            <w:r w:rsidRPr="006D75CC">
              <w:t>ROOF-REED</w:t>
            </w:r>
            <w:proofErr w:type="spellEnd"/>
          </w:p>
          <w:p w:rsidR="00B90C35" w:rsidRPr="006D75CC" w:rsidRDefault="00B90C35" w:rsidP="00D31911">
            <w:r w:rsidRPr="006D75CC">
              <w:t xml:space="preserve">Krzysztof </w:t>
            </w:r>
            <w:proofErr w:type="spellStart"/>
            <w:r w:rsidRPr="006D75CC">
              <w:t>Soszczyński</w:t>
            </w:r>
            <w:proofErr w:type="spellEnd"/>
            <w:r>
              <w:t xml:space="preserve"> </w:t>
            </w:r>
            <w:r w:rsidRPr="006D75CC">
              <w:t>-</w:t>
            </w:r>
            <w:r>
              <w:t xml:space="preserve"> </w:t>
            </w:r>
            <w:r w:rsidRPr="006D75CC">
              <w:t>P.H.U.DROGERIA</w:t>
            </w:r>
          </w:p>
          <w:p w:rsidR="00B90C35" w:rsidRPr="006D75CC" w:rsidRDefault="00B90C35" w:rsidP="00D31911">
            <w:r w:rsidRPr="006D75CC">
              <w:t>LEMA BUD Justyna Nitecka</w:t>
            </w:r>
          </w:p>
          <w:p w:rsidR="00B90C35" w:rsidRPr="006D75CC" w:rsidRDefault="00B90C35" w:rsidP="00D31911">
            <w:r w:rsidRPr="006D75CC">
              <w:t xml:space="preserve">Łukasz </w:t>
            </w:r>
            <w:proofErr w:type="spellStart"/>
            <w:r w:rsidRPr="006D75CC">
              <w:t>Frydryszak</w:t>
            </w:r>
            <w:proofErr w:type="spellEnd"/>
            <w:r>
              <w:t xml:space="preserve"> </w:t>
            </w:r>
            <w:r w:rsidRPr="006D75CC">
              <w:t>-</w:t>
            </w:r>
            <w:r>
              <w:t xml:space="preserve"> </w:t>
            </w:r>
            <w:r w:rsidRPr="006D75CC">
              <w:t>"ELMARII"</w:t>
            </w:r>
          </w:p>
          <w:p w:rsidR="00B90C35" w:rsidRPr="006D75CC" w:rsidRDefault="00B90C35" w:rsidP="00D31911">
            <w:r w:rsidRPr="006D75CC">
              <w:t xml:space="preserve">Malida </w:t>
            </w:r>
            <w:proofErr w:type="spellStart"/>
            <w:r w:rsidRPr="006D75CC">
              <w:t>Śramkowska</w:t>
            </w:r>
            <w:proofErr w:type="spellEnd"/>
            <w:r>
              <w:t xml:space="preserve"> - "</w:t>
            </w:r>
            <w:r w:rsidRPr="006D75CC">
              <w:t>SOLIS"</w:t>
            </w:r>
          </w:p>
          <w:p w:rsidR="00B90C35" w:rsidRPr="006D75CC" w:rsidRDefault="00B90C35" w:rsidP="00D31911">
            <w:r w:rsidRPr="006D75CC">
              <w:t xml:space="preserve">Małgorzata </w:t>
            </w:r>
            <w:proofErr w:type="spellStart"/>
            <w:r w:rsidRPr="006D75CC">
              <w:t>Budkowska</w:t>
            </w:r>
            <w:proofErr w:type="spellEnd"/>
            <w:r>
              <w:t xml:space="preserve"> </w:t>
            </w:r>
            <w:r w:rsidRPr="006D75CC">
              <w:t>-</w:t>
            </w:r>
            <w:r>
              <w:t xml:space="preserve"> </w:t>
            </w:r>
            <w:r w:rsidRPr="006D75CC">
              <w:t>"EURO AGRO"</w:t>
            </w:r>
          </w:p>
          <w:p w:rsidR="00B90C35" w:rsidRPr="000D32EF" w:rsidRDefault="00B90C35" w:rsidP="00D31911">
            <w:r w:rsidRPr="000D32EF">
              <w:t>Małgorzata Perkowska</w:t>
            </w:r>
            <w:r>
              <w:t xml:space="preserve"> </w:t>
            </w:r>
            <w:r w:rsidRPr="000D32EF">
              <w:t>-</w:t>
            </w:r>
            <w:r>
              <w:t xml:space="preserve"> </w:t>
            </w:r>
            <w:proofErr w:type="spellStart"/>
            <w:r w:rsidRPr="000D32EF">
              <w:t>PPHU"MAK</w:t>
            </w:r>
            <w:proofErr w:type="spellEnd"/>
            <w:r w:rsidRPr="000D32EF">
              <w:t>"</w:t>
            </w:r>
          </w:p>
          <w:p w:rsidR="00B90C35" w:rsidRPr="000D32EF" w:rsidRDefault="00B90C35" w:rsidP="00D31911">
            <w:r w:rsidRPr="000D32EF">
              <w:lastRenderedPageBreak/>
              <w:t>Mar-Bud Marcin Leśniewski</w:t>
            </w:r>
          </w:p>
          <w:p w:rsidR="00B90C35" w:rsidRPr="000D32EF" w:rsidRDefault="00B90C35" w:rsidP="00D31911">
            <w:proofErr w:type="spellStart"/>
            <w:r w:rsidRPr="000D32EF">
              <w:t>R&amp;R</w:t>
            </w:r>
            <w:proofErr w:type="spellEnd"/>
            <w:r w:rsidRPr="000D32EF">
              <w:t xml:space="preserve"> Meble Emilia </w:t>
            </w:r>
            <w:proofErr w:type="spellStart"/>
            <w:r w:rsidRPr="000D32EF">
              <w:t>Płocińska</w:t>
            </w:r>
            <w:proofErr w:type="spellEnd"/>
          </w:p>
          <w:p w:rsidR="00B90C35" w:rsidRPr="000D32EF" w:rsidRDefault="00B90C35" w:rsidP="00D31911">
            <w:r w:rsidRPr="000D32EF">
              <w:t xml:space="preserve">P.H.P. </w:t>
            </w:r>
            <w:proofErr w:type="spellStart"/>
            <w:r w:rsidRPr="000D32EF">
              <w:t>TEX-BIS</w:t>
            </w:r>
            <w:proofErr w:type="spellEnd"/>
            <w:r w:rsidRPr="000D32EF">
              <w:t xml:space="preserve"> Grzegorz </w:t>
            </w:r>
            <w:proofErr w:type="spellStart"/>
            <w:r w:rsidRPr="000D32EF">
              <w:t>Cieślarski</w:t>
            </w:r>
            <w:proofErr w:type="spellEnd"/>
          </w:p>
          <w:p w:rsidR="00B90C35" w:rsidRPr="000D32EF" w:rsidRDefault="00B90C35" w:rsidP="00D31911">
            <w:r w:rsidRPr="000D32EF">
              <w:t xml:space="preserve">P.P.H.U. </w:t>
            </w:r>
            <w:proofErr w:type="spellStart"/>
            <w:r w:rsidRPr="000D32EF">
              <w:t>Agromax</w:t>
            </w:r>
            <w:proofErr w:type="spellEnd"/>
            <w:r w:rsidRPr="000D32EF">
              <w:t xml:space="preserve"> Andrzej Perkowski</w:t>
            </w:r>
          </w:p>
          <w:p w:rsidR="00B90C35" w:rsidRPr="000D32EF" w:rsidRDefault="00B90C35" w:rsidP="00D31911">
            <w:r w:rsidRPr="000D32EF">
              <w:t>P.P.H.U TRANS EMA Marek Kurzawa</w:t>
            </w:r>
          </w:p>
          <w:p w:rsidR="00B90C35" w:rsidRPr="006D75CC" w:rsidRDefault="00B90C35" w:rsidP="00D31911">
            <w:r w:rsidRPr="000D32EF">
              <w:t xml:space="preserve">„Antek” Przedsiębiorstwo Usługowe Maciej </w:t>
            </w:r>
            <w:proofErr w:type="spellStart"/>
            <w:r w:rsidRPr="000D32EF">
              <w:t>Milas</w:t>
            </w:r>
            <w:proofErr w:type="spellEnd"/>
          </w:p>
        </w:tc>
      </w:tr>
    </w:tbl>
    <w:p w:rsidR="00850B65" w:rsidRPr="004253A0" w:rsidRDefault="00850B65" w:rsidP="00B90C35">
      <w:pPr>
        <w:jc w:val="center"/>
        <w:rPr>
          <w:b/>
          <w:bCs/>
          <w:color w:val="4F81BD"/>
          <w:sz w:val="18"/>
          <w:szCs w:val="18"/>
        </w:rPr>
      </w:pPr>
      <w:r w:rsidRPr="00411AA9">
        <w:rPr>
          <w:b/>
          <w:bCs/>
          <w:color w:val="4F81BD"/>
          <w:sz w:val="18"/>
          <w:szCs w:val="18"/>
        </w:rPr>
        <w:lastRenderedPageBreak/>
        <w:t xml:space="preserve">Źródło: Opracowanie własne na podstawie danych Urzędu Gminy w </w:t>
      </w:r>
      <w:r>
        <w:rPr>
          <w:b/>
          <w:bCs/>
          <w:color w:val="4F81BD"/>
          <w:sz w:val="18"/>
          <w:szCs w:val="18"/>
        </w:rPr>
        <w:t>Skulsku</w:t>
      </w:r>
    </w:p>
    <w:p w:rsidR="00850B65" w:rsidRDefault="00850B65" w:rsidP="00850B65">
      <w:pPr>
        <w:spacing w:line="360" w:lineRule="auto"/>
        <w:rPr>
          <w:rFonts w:cs="Calibri"/>
        </w:rPr>
      </w:pPr>
    </w:p>
    <w:p w:rsidR="00850B65" w:rsidRDefault="00850B65" w:rsidP="00850B65">
      <w:pPr>
        <w:spacing w:line="360" w:lineRule="auto"/>
        <w:ind w:firstLine="708"/>
      </w:pPr>
      <w:bookmarkStart w:id="32" w:name="_Toc373983619"/>
      <w:bookmarkStart w:id="33" w:name="_Toc373362323"/>
      <w:bookmarkStart w:id="34" w:name="_Toc380663010"/>
      <w:r w:rsidRPr="002213BF">
        <w:t xml:space="preserve">W roku 2012 w rejestrze REGON na terenie Gminy zarejestrowanych </w:t>
      </w:r>
      <w:r>
        <w:t>było</w:t>
      </w:r>
      <w:r w:rsidRPr="00411AA9">
        <w:t xml:space="preserve"> </w:t>
      </w:r>
      <w:r>
        <w:t>329</w:t>
      </w:r>
      <w:r w:rsidRPr="00411AA9">
        <w:t xml:space="preserve"> podmiotów </w:t>
      </w:r>
      <w:r w:rsidRPr="002E66A2">
        <w:t>gospodarczych, co stanowiło</w:t>
      </w:r>
      <w:r w:rsidRPr="00411AA9">
        <w:t xml:space="preserve"> </w:t>
      </w:r>
      <w:r>
        <w:t>ponad</w:t>
      </w:r>
      <w:r w:rsidRPr="00411AA9">
        <w:t xml:space="preserve"> </w:t>
      </w:r>
      <w:r>
        <w:t>3,7</w:t>
      </w:r>
      <w:r w:rsidRPr="00411AA9">
        <w:t xml:space="preserve">% podmiotów powiatu </w:t>
      </w:r>
      <w:r>
        <w:t>konińskiego</w:t>
      </w:r>
      <w:r w:rsidRPr="00411AA9">
        <w:t xml:space="preserve"> (tabela </w:t>
      </w:r>
      <w:r>
        <w:t>8</w:t>
      </w:r>
      <w:r w:rsidRPr="00411AA9">
        <w:t xml:space="preserve">). </w:t>
      </w:r>
      <w:r w:rsidRPr="002213BF">
        <w:t>W Gminie dominującym sektorem gospodarki był handel hurtowy i detaliczny</w:t>
      </w:r>
      <w:r>
        <w:t xml:space="preserve"> oraz naprawa.</w:t>
      </w:r>
      <w:r w:rsidRPr="002213BF">
        <w:t xml:space="preserve"> </w:t>
      </w:r>
      <w:r w:rsidRPr="006A6A67">
        <w:t xml:space="preserve">W 2012 r. </w:t>
      </w:r>
      <w:r>
        <w:t>109</w:t>
      </w:r>
      <w:r w:rsidRPr="006A6A67">
        <w:t xml:space="preserve"> podmio</w:t>
      </w:r>
      <w:r>
        <w:t>tów</w:t>
      </w:r>
      <w:r w:rsidRPr="006A6A67">
        <w:t xml:space="preserve"> gospodarcz</w:t>
      </w:r>
      <w:r>
        <w:t>ych</w:t>
      </w:r>
      <w:r w:rsidRPr="006A6A67">
        <w:t xml:space="preserve"> i </w:t>
      </w:r>
      <w:r>
        <w:t>102 osoby fizyczne</w:t>
      </w:r>
      <w:r w:rsidRPr="006A6A67">
        <w:t xml:space="preserve"> wpisywał</w:t>
      </w:r>
      <w:r>
        <w:t xml:space="preserve">y się w ten rodzaj działalności; </w:t>
      </w:r>
      <w:r w:rsidRPr="006A6A67">
        <w:t xml:space="preserve">co trzeci podmiot gospodarczy i co trzecia osoba fizyczna zarejestrowane w REGON prowadziły </w:t>
      </w:r>
      <w:r>
        <w:t xml:space="preserve">ten rodzaj </w:t>
      </w:r>
      <w:r w:rsidRPr="006A6A67">
        <w:t>działalnoś</w:t>
      </w:r>
      <w:r>
        <w:t xml:space="preserve">ci. </w:t>
      </w:r>
      <w:r w:rsidRPr="00275C43">
        <w:t xml:space="preserve">Do dominujących branż można zaliczyć również </w:t>
      </w:r>
      <w:r>
        <w:t>budownictwo, rolnictwo, przetwórstwo przemysłowe oraz administrację publiczną.</w:t>
      </w:r>
    </w:p>
    <w:p w:rsidR="00850B65" w:rsidRPr="00F165FC" w:rsidRDefault="00850B65" w:rsidP="00B90C35">
      <w:pPr>
        <w:spacing w:line="360" w:lineRule="auto"/>
        <w:rPr>
          <w:highlight w:val="yellow"/>
        </w:rPr>
      </w:pPr>
    </w:p>
    <w:p w:rsidR="00850B65" w:rsidRPr="00872BD5" w:rsidRDefault="00850B65" w:rsidP="00850B65">
      <w:pPr>
        <w:pStyle w:val="Legenda"/>
        <w:keepNext/>
        <w:spacing w:after="0"/>
        <w:jc w:val="center"/>
        <w:rPr>
          <w:sz w:val="22"/>
          <w:szCs w:val="22"/>
        </w:rPr>
      </w:pPr>
      <w:bookmarkStart w:id="35" w:name="_Toc391669062"/>
      <w:r w:rsidRPr="00872BD5">
        <w:rPr>
          <w:sz w:val="22"/>
          <w:szCs w:val="22"/>
        </w:rPr>
        <w:t xml:space="preserve">Tabela </w:t>
      </w:r>
      <w:r w:rsidR="00A33A40" w:rsidRPr="00872BD5">
        <w:rPr>
          <w:sz w:val="22"/>
          <w:szCs w:val="22"/>
        </w:rPr>
        <w:fldChar w:fldCharType="begin"/>
      </w:r>
      <w:r w:rsidRPr="00872BD5">
        <w:rPr>
          <w:sz w:val="22"/>
          <w:szCs w:val="22"/>
        </w:rPr>
        <w:instrText xml:space="preserve"> SEQ Tabela \* ARABIC </w:instrText>
      </w:r>
      <w:r w:rsidR="00A33A40" w:rsidRPr="00872BD5">
        <w:rPr>
          <w:sz w:val="22"/>
          <w:szCs w:val="22"/>
        </w:rPr>
        <w:fldChar w:fldCharType="separate"/>
      </w:r>
      <w:r>
        <w:rPr>
          <w:noProof/>
          <w:sz w:val="22"/>
          <w:szCs w:val="22"/>
        </w:rPr>
        <w:t>8</w:t>
      </w:r>
      <w:r w:rsidR="00A33A40" w:rsidRPr="00872BD5">
        <w:rPr>
          <w:sz w:val="22"/>
          <w:szCs w:val="22"/>
        </w:rPr>
        <w:fldChar w:fldCharType="end"/>
      </w:r>
      <w:r>
        <w:rPr>
          <w:sz w:val="22"/>
          <w:szCs w:val="22"/>
        </w:rPr>
        <w:t>.</w:t>
      </w:r>
      <w:r w:rsidRPr="00872BD5">
        <w:rPr>
          <w:sz w:val="22"/>
          <w:szCs w:val="22"/>
        </w:rPr>
        <w:t xml:space="preserve"> Struktura działalności według branż</w:t>
      </w:r>
      <w:bookmarkEnd w:id="32"/>
      <w:bookmarkEnd w:id="33"/>
      <w:bookmarkEnd w:id="34"/>
      <w:bookmarkEnd w:id="35"/>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37"/>
        <w:gridCol w:w="992"/>
        <w:gridCol w:w="850"/>
        <w:gridCol w:w="993"/>
        <w:gridCol w:w="816"/>
      </w:tblGrid>
      <w:tr w:rsidR="00850B65" w:rsidRPr="006D75CC" w:rsidTr="00D31911">
        <w:tc>
          <w:tcPr>
            <w:tcW w:w="5637" w:type="dxa"/>
            <w:tcBorders>
              <w:top w:val="single" w:sz="4" w:space="0" w:color="000000"/>
              <w:left w:val="single" w:sz="4" w:space="0" w:color="000000"/>
              <w:bottom w:val="single" w:sz="4" w:space="0" w:color="000000"/>
              <w:right w:val="single" w:sz="4" w:space="0" w:color="000000"/>
            </w:tcBorders>
            <w:vAlign w:val="center"/>
            <w:hideMark/>
          </w:tcPr>
          <w:p w:rsidR="00850B65" w:rsidRPr="006D75CC" w:rsidRDefault="00850B65" w:rsidP="00D31911">
            <w:pPr>
              <w:suppressAutoHyphens/>
              <w:ind w:left="33"/>
              <w:jc w:val="center"/>
              <w:rPr>
                <w:rFonts w:cs="Calibri"/>
                <w:sz w:val="20"/>
                <w:szCs w:val="20"/>
              </w:rPr>
            </w:pPr>
            <w:r w:rsidRPr="006D75CC">
              <w:rPr>
                <w:rFonts w:cs="Calibri"/>
                <w:sz w:val="20"/>
                <w:szCs w:val="20"/>
              </w:rPr>
              <w:t>Branża</w:t>
            </w:r>
          </w:p>
        </w:tc>
        <w:tc>
          <w:tcPr>
            <w:tcW w:w="1842" w:type="dxa"/>
            <w:gridSpan w:val="2"/>
            <w:tcBorders>
              <w:top w:val="single" w:sz="4" w:space="0" w:color="000000"/>
              <w:left w:val="single" w:sz="4" w:space="0" w:color="000000"/>
              <w:bottom w:val="single" w:sz="4" w:space="0" w:color="000000"/>
              <w:right w:val="single" w:sz="4" w:space="0" w:color="000000"/>
            </w:tcBorders>
            <w:vAlign w:val="center"/>
            <w:hideMark/>
          </w:tcPr>
          <w:p w:rsidR="00850B65" w:rsidRPr="006D75CC" w:rsidRDefault="00850B65" w:rsidP="00D31911">
            <w:pPr>
              <w:pStyle w:val="Bezodstpw"/>
              <w:jc w:val="center"/>
              <w:rPr>
                <w:rFonts w:cs="Calibri"/>
                <w:sz w:val="20"/>
              </w:rPr>
            </w:pPr>
            <w:r w:rsidRPr="006D75CC">
              <w:rPr>
                <w:rFonts w:cs="Calibri"/>
                <w:sz w:val="20"/>
              </w:rPr>
              <w:t>Liczba podmiotów gospodarczych wpisanych do rejestru REGON</w:t>
            </w:r>
          </w:p>
        </w:tc>
        <w:tc>
          <w:tcPr>
            <w:tcW w:w="1809" w:type="dxa"/>
            <w:gridSpan w:val="2"/>
            <w:tcBorders>
              <w:top w:val="single" w:sz="4" w:space="0" w:color="000000"/>
              <w:left w:val="single" w:sz="4" w:space="0" w:color="000000"/>
              <w:bottom w:val="single" w:sz="4" w:space="0" w:color="000000"/>
              <w:right w:val="single" w:sz="4" w:space="0" w:color="000000"/>
            </w:tcBorders>
          </w:tcPr>
          <w:p w:rsidR="00850B65" w:rsidRPr="006D75CC" w:rsidRDefault="00850B65" w:rsidP="00D31911">
            <w:pPr>
              <w:pStyle w:val="Bezodstpw"/>
              <w:jc w:val="center"/>
              <w:rPr>
                <w:rFonts w:cs="Calibri"/>
                <w:sz w:val="20"/>
              </w:rPr>
            </w:pPr>
            <w:r w:rsidRPr="006D75CC">
              <w:rPr>
                <w:rFonts w:cs="Calibri"/>
                <w:sz w:val="20"/>
              </w:rPr>
              <w:t>Liczba osób fizycznych prowadzących działalność gospodarczą</w:t>
            </w:r>
          </w:p>
        </w:tc>
      </w:tr>
      <w:tr w:rsidR="00850B65" w:rsidRPr="006D75CC" w:rsidTr="00D31911">
        <w:trPr>
          <w:trHeight w:val="366"/>
        </w:trPr>
        <w:tc>
          <w:tcPr>
            <w:tcW w:w="5637" w:type="dxa"/>
            <w:tcBorders>
              <w:top w:val="single" w:sz="4" w:space="0" w:color="000000"/>
              <w:left w:val="single" w:sz="4" w:space="0" w:color="000000"/>
              <w:bottom w:val="single" w:sz="4" w:space="0" w:color="000000"/>
              <w:right w:val="single" w:sz="4" w:space="0" w:color="000000"/>
            </w:tcBorders>
            <w:hideMark/>
          </w:tcPr>
          <w:p w:rsidR="00850B65" w:rsidRPr="006D75CC" w:rsidRDefault="00850B65" w:rsidP="00D31911">
            <w:pPr>
              <w:suppressAutoHyphens/>
              <w:ind w:left="33"/>
              <w:rPr>
                <w:rFonts w:cs="Calibri"/>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850B65" w:rsidRPr="006D75CC" w:rsidRDefault="00850B65" w:rsidP="00D31911">
            <w:pPr>
              <w:jc w:val="center"/>
              <w:rPr>
                <w:rFonts w:cs="Calibri"/>
                <w:sz w:val="20"/>
                <w:szCs w:val="20"/>
              </w:rPr>
            </w:pPr>
            <w:r w:rsidRPr="006D75CC">
              <w:rPr>
                <w:rFonts w:cs="Calibri"/>
                <w:sz w:val="20"/>
                <w:szCs w:val="20"/>
              </w:rPr>
              <w:t>liczba</w:t>
            </w:r>
          </w:p>
        </w:tc>
        <w:tc>
          <w:tcPr>
            <w:tcW w:w="850" w:type="dxa"/>
            <w:tcBorders>
              <w:top w:val="single" w:sz="4" w:space="0" w:color="000000"/>
              <w:left w:val="single" w:sz="4" w:space="0" w:color="000000"/>
              <w:bottom w:val="single" w:sz="4" w:space="0" w:color="000000"/>
              <w:right w:val="single" w:sz="4" w:space="0" w:color="000000"/>
            </w:tcBorders>
            <w:vAlign w:val="center"/>
          </w:tcPr>
          <w:p w:rsidR="00850B65" w:rsidRPr="006D75CC" w:rsidRDefault="00850B65" w:rsidP="00D31911">
            <w:pPr>
              <w:jc w:val="center"/>
              <w:rPr>
                <w:rFonts w:cs="Calibri"/>
                <w:sz w:val="20"/>
                <w:szCs w:val="20"/>
              </w:rPr>
            </w:pPr>
            <w:r w:rsidRPr="006D75CC">
              <w:rPr>
                <w:rFonts w:cs="Calibri"/>
                <w:sz w:val="20"/>
                <w:szCs w:val="20"/>
              </w:rPr>
              <w:t>%</w:t>
            </w:r>
          </w:p>
        </w:tc>
        <w:tc>
          <w:tcPr>
            <w:tcW w:w="993" w:type="dxa"/>
            <w:tcBorders>
              <w:top w:val="single" w:sz="4" w:space="0" w:color="000000"/>
              <w:left w:val="single" w:sz="4" w:space="0" w:color="000000"/>
              <w:bottom w:val="single" w:sz="4" w:space="0" w:color="000000"/>
              <w:right w:val="single" w:sz="4" w:space="0" w:color="000000"/>
            </w:tcBorders>
            <w:vAlign w:val="center"/>
          </w:tcPr>
          <w:p w:rsidR="00850B65" w:rsidRPr="006D75CC" w:rsidRDefault="00850B65" w:rsidP="00D31911">
            <w:pPr>
              <w:jc w:val="center"/>
              <w:rPr>
                <w:rFonts w:cs="Calibri"/>
                <w:sz w:val="20"/>
                <w:szCs w:val="20"/>
              </w:rPr>
            </w:pPr>
            <w:r w:rsidRPr="006D75CC">
              <w:rPr>
                <w:rFonts w:cs="Calibri"/>
                <w:sz w:val="20"/>
                <w:szCs w:val="20"/>
              </w:rPr>
              <w:t>liczba</w:t>
            </w:r>
          </w:p>
        </w:tc>
        <w:tc>
          <w:tcPr>
            <w:tcW w:w="816" w:type="dxa"/>
            <w:tcBorders>
              <w:top w:val="single" w:sz="4" w:space="0" w:color="000000"/>
              <w:left w:val="single" w:sz="4" w:space="0" w:color="000000"/>
              <w:bottom w:val="single" w:sz="4" w:space="0" w:color="000000"/>
              <w:right w:val="single" w:sz="4" w:space="0" w:color="000000"/>
            </w:tcBorders>
            <w:vAlign w:val="center"/>
          </w:tcPr>
          <w:p w:rsidR="00850B65" w:rsidRPr="006D75CC" w:rsidRDefault="00850B65" w:rsidP="00D31911">
            <w:pPr>
              <w:jc w:val="center"/>
              <w:rPr>
                <w:rFonts w:cs="Calibri"/>
                <w:sz w:val="20"/>
                <w:szCs w:val="20"/>
              </w:rPr>
            </w:pPr>
            <w:r w:rsidRPr="006D75CC">
              <w:rPr>
                <w:rFonts w:cs="Calibri"/>
                <w:sz w:val="20"/>
                <w:szCs w:val="20"/>
              </w:rPr>
              <w:t>%</w:t>
            </w:r>
          </w:p>
        </w:tc>
      </w:tr>
      <w:tr w:rsidR="00850B65" w:rsidRPr="006D75CC" w:rsidTr="00D31911">
        <w:tc>
          <w:tcPr>
            <w:tcW w:w="5637" w:type="dxa"/>
            <w:tcBorders>
              <w:top w:val="single" w:sz="4" w:space="0" w:color="000000"/>
              <w:left w:val="single" w:sz="4" w:space="0" w:color="000000"/>
              <w:bottom w:val="single" w:sz="4" w:space="0" w:color="000000"/>
              <w:right w:val="single" w:sz="4" w:space="0" w:color="000000"/>
            </w:tcBorders>
            <w:hideMark/>
          </w:tcPr>
          <w:p w:rsidR="00850B65" w:rsidRPr="006D75CC" w:rsidRDefault="00850B65" w:rsidP="00D31911">
            <w:pPr>
              <w:suppressAutoHyphens/>
              <w:ind w:left="33"/>
              <w:rPr>
                <w:rFonts w:cs="Calibri"/>
                <w:sz w:val="20"/>
                <w:szCs w:val="20"/>
              </w:rPr>
            </w:pPr>
            <w:r w:rsidRPr="006D75CC">
              <w:rPr>
                <w:rFonts w:cs="Calibri"/>
                <w:sz w:val="20"/>
                <w:szCs w:val="20"/>
              </w:rPr>
              <w:t xml:space="preserve">Sekcja </w:t>
            </w:r>
            <w:proofErr w:type="spellStart"/>
            <w:r w:rsidRPr="006D75CC">
              <w:rPr>
                <w:rFonts w:cs="Calibri"/>
                <w:sz w:val="20"/>
                <w:szCs w:val="20"/>
              </w:rPr>
              <w:t>A+B</w:t>
            </w:r>
            <w:proofErr w:type="spellEnd"/>
            <w:r w:rsidRPr="006D75CC">
              <w:rPr>
                <w:rFonts w:cs="Calibri"/>
                <w:sz w:val="20"/>
                <w:szCs w:val="20"/>
              </w:rPr>
              <w:t xml:space="preserve">: Rolnictwo, leśnictwo, łowiectwo i rybactwo, górnictwo i wydobywanie </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850B65" w:rsidRPr="006D75CC" w:rsidRDefault="00850B65" w:rsidP="00D31911">
            <w:pPr>
              <w:jc w:val="center"/>
              <w:rPr>
                <w:rFonts w:cs="Calibri"/>
                <w:sz w:val="20"/>
                <w:szCs w:val="20"/>
              </w:rPr>
            </w:pPr>
            <w:r w:rsidRPr="006D75CC">
              <w:rPr>
                <w:rFonts w:cs="Calibri"/>
                <w:sz w:val="20"/>
                <w:szCs w:val="20"/>
              </w:rPr>
              <w:t>39</w:t>
            </w:r>
          </w:p>
        </w:tc>
        <w:tc>
          <w:tcPr>
            <w:tcW w:w="850" w:type="dxa"/>
            <w:tcBorders>
              <w:top w:val="single" w:sz="4" w:space="0" w:color="000000"/>
              <w:left w:val="single" w:sz="4" w:space="0" w:color="000000"/>
              <w:bottom w:val="single" w:sz="4" w:space="0" w:color="000000"/>
              <w:right w:val="single" w:sz="4" w:space="0" w:color="000000"/>
            </w:tcBorders>
            <w:vAlign w:val="center"/>
          </w:tcPr>
          <w:p w:rsidR="00850B65" w:rsidRPr="006D75CC" w:rsidRDefault="00850B65" w:rsidP="00D31911">
            <w:pPr>
              <w:jc w:val="center"/>
              <w:rPr>
                <w:rFonts w:cs="Calibri"/>
                <w:sz w:val="20"/>
                <w:szCs w:val="20"/>
              </w:rPr>
            </w:pPr>
            <w:r w:rsidRPr="006D75CC">
              <w:rPr>
                <w:rFonts w:cs="Calibri"/>
                <w:sz w:val="20"/>
                <w:szCs w:val="20"/>
              </w:rPr>
              <w:t>11,8</w:t>
            </w:r>
          </w:p>
        </w:tc>
        <w:tc>
          <w:tcPr>
            <w:tcW w:w="993" w:type="dxa"/>
            <w:tcBorders>
              <w:top w:val="single" w:sz="4" w:space="0" w:color="000000"/>
              <w:left w:val="single" w:sz="4" w:space="0" w:color="000000"/>
              <w:bottom w:val="single" w:sz="4" w:space="0" w:color="000000"/>
              <w:right w:val="single" w:sz="4" w:space="0" w:color="000000"/>
            </w:tcBorders>
            <w:vAlign w:val="center"/>
          </w:tcPr>
          <w:p w:rsidR="00850B65" w:rsidRPr="006D75CC" w:rsidRDefault="00850B65" w:rsidP="00D31911">
            <w:pPr>
              <w:jc w:val="center"/>
              <w:rPr>
                <w:rFonts w:cs="Calibri"/>
                <w:sz w:val="20"/>
                <w:szCs w:val="20"/>
              </w:rPr>
            </w:pPr>
            <w:r w:rsidRPr="006D75CC">
              <w:rPr>
                <w:rFonts w:cs="Calibri"/>
                <w:sz w:val="20"/>
                <w:szCs w:val="20"/>
              </w:rPr>
              <w:t>36</w:t>
            </w:r>
          </w:p>
        </w:tc>
        <w:tc>
          <w:tcPr>
            <w:tcW w:w="816" w:type="dxa"/>
            <w:tcBorders>
              <w:top w:val="single" w:sz="4" w:space="0" w:color="000000"/>
              <w:left w:val="single" w:sz="4" w:space="0" w:color="000000"/>
              <w:bottom w:val="single" w:sz="4" w:space="0" w:color="000000"/>
              <w:right w:val="single" w:sz="4" w:space="0" w:color="000000"/>
            </w:tcBorders>
            <w:vAlign w:val="center"/>
          </w:tcPr>
          <w:p w:rsidR="00850B65" w:rsidRPr="006D75CC" w:rsidRDefault="00850B65" w:rsidP="00D31911">
            <w:pPr>
              <w:jc w:val="center"/>
              <w:rPr>
                <w:rFonts w:cs="Calibri"/>
                <w:sz w:val="20"/>
                <w:szCs w:val="20"/>
              </w:rPr>
            </w:pPr>
            <w:r w:rsidRPr="006D75CC">
              <w:rPr>
                <w:rFonts w:cs="Calibri"/>
                <w:sz w:val="20"/>
                <w:szCs w:val="20"/>
              </w:rPr>
              <w:t>13,3</w:t>
            </w:r>
          </w:p>
        </w:tc>
      </w:tr>
      <w:tr w:rsidR="00850B65" w:rsidRPr="006D75CC" w:rsidTr="00D31911">
        <w:tc>
          <w:tcPr>
            <w:tcW w:w="5637" w:type="dxa"/>
            <w:tcBorders>
              <w:top w:val="single" w:sz="4" w:space="0" w:color="000000"/>
              <w:left w:val="single" w:sz="4" w:space="0" w:color="000000"/>
              <w:bottom w:val="single" w:sz="4" w:space="0" w:color="000000"/>
              <w:right w:val="single" w:sz="4" w:space="0" w:color="000000"/>
            </w:tcBorders>
            <w:hideMark/>
          </w:tcPr>
          <w:p w:rsidR="00850B65" w:rsidRPr="006D75CC" w:rsidRDefault="00850B65" w:rsidP="00D31911">
            <w:pPr>
              <w:suppressAutoHyphens/>
              <w:ind w:left="33"/>
              <w:rPr>
                <w:rFonts w:cs="Calibri"/>
                <w:sz w:val="20"/>
                <w:szCs w:val="20"/>
              </w:rPr>
            </w:pPr>
            <w:r w:rsidRPr="006D75CC">
              <w:rPr>
                <w:rFonts w:cs="Calibri"/>
                <w:sz w:val="20"/>
                <w:szCs w:val="20"/>
              </w:rPr>
              <w:t xml:space="preserve">Sekcja </w:t>
            </w:r>
            <w:proofErr w:type="spellStart"/>
            <w:r w:rsidRPr="006D75CC">
              <w:rPr>
                <w:rFonts w:cs="Calibri"/>
                <w:sz w:val="20"/>
                <w:szCs w:val="20"/>
              </w:rPr>
              <w:t>C+D+E</w:t>
            </w:r>
            <w:proofErr w:type="spellEnd"/>
            <w:r w:rsidRPr="006D75CC">
              <w:rPr>
                <w:rFonts w:cs="Calibri"/>
                <w:sz w:val="20"/>
                <w:szCs w:val="20"/>
              </w:rPr>
              <w:t>: Przetwórstwo przemysłowe</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850B65" w:rsidRPr="006D75CC" w:rsidRDefault="00850B65" w:rsidP="00D31911">
            <w:pPr>
              <w:jc w:val="center"/>
              <w:rPr>
                <w:rFonts w:cs="Calibri"/>
                <w:sz w:val="20"/>
                <w:szCs w:val="20"/>
              </w:rPr>
            </w:pPr>
            <w:r w:rsidRPr="006D75CC">
              <w:rPr>
                <w:rFonts w:cs="Calibri"/>
                <w:sz w:val="20"/>
                <w:szCs w:val="20"/>
              </w:rPr>
              <w:t>30</w:t>
            </w:r>
          </w:p>
        </w:tc>
        <w:tc>
          <w:tcPr>
            <w:tcW w:w="850" w:type="dxa"/>
            <w:tcBorders>
              <w:top w:val="single" w:sz="4" w:space="0" w:color="000000"/>
              <w:left w:val="single" w:sz="4" w:space="0" w:color="000000"/>
              <w:bottom w:val="single" w:sz="4" w:space="0" w:color="000000"/>
              <w:right w:val="single" w:sz="4" w:space="0" w:color="000000"/>
            </w:tcBorders>
            <w:vAlign w:val="center"/>
          </w:tcPr>
          <w:p w:rsidR="00850B65" w:rsidRPr="006D75CC" w:rsidRDefault="00850B65" w:rsidP="00D31911">
            <w:pPr>
              <w:jc w:val="center"/>
              <w:rPr>
                <w:rFonts w:cs="Calibri"/>
                <w:sz w:val="20"/>
                <w:szCs w:val="20"/>
              </w:rPr>
            </w:pPr>
            <w:r w:rsidRPr="006D75CC">
              <w:rPr>
                <w:rFonts w:cs="Calibri"/>
                <w:sz w:val="20"/>
                <w:szCs w:val="20"/>
              </w:rPr>
              <w:t>9,1</w:t>
            </w:r>
          </w:p>
        </w:tc>
        <w:tc>
          <w:tcPr>
            <w:tcW w:w="993" w:type="dxa"/>
            <w:tcBorders>
              <w:top w:val="single" w:sz="4" w:space="0" w:color="000000"/>
              <w:left w:val="single" w:sz="4" w:space="0" w:color="000000"/>
              <w:bottom w:val="single" w:sz="4" w:space="0" w:color="000000"/>
              <w:right w:val="single" w:sz="4" w:space="0" w:color="000000"/>
            </w:tcBorders>
            <w:vAlign w:val="center"/>
          </w:tcPr>
          <w:p w:rsidR="00850B65" w:rsidRPr="006D75CC" w:rsidRDefault="00850B65" w:rsidP="00D31911">
            <w:pPr>
              <w:jc w:val="center"/>
              <w:rPr>
                <w:rFonts w:cs="Calibri"/>
                <w:sz w:val="20"/>
                <w:szCs w:val="20"/>
              </w:rPr>
            </w:pPr>
            <w:r w:rsidRPr="006D75CC">
              <w:rPr>
                <w:rFonts w:cs="Calibri"/>
                <w:sz w:val="20"/>
                <w:szCs w:val="20"/>
              </w:rPr>
              <w:t>25</w:t>
            </w:r>
          </w:p>
        </w:tc>
        <w:tc>
          <w:tcPr>
            <w:tcW w:w="816" w:type="dxa"/>
            <w:tcBorders>
              <w:top w:val="single" w:sz="4" w:space="0" w:color="000000"/>
              <w:left w:val="single" w:sz="4" w:space="0" w:color="000000"/>
              <w:bottom w:val="single" w:sz="4" w:space="0" w:color="000000"/>
              <w:right w:val="single" w:sz="4" w:space="0" w:color="000000"/>
            </w:tcBorders>
            <w:vAlign w:val="center"/>
          </w:tcPr>
          <w:p w:rsidR="00850B65" w:rsidRPr="006D75CC" w:rsidRDefault="00850B65" w:rsidP="00D31911">
            <w:pPr>
              <w:jc w:val="center"/>
              <w:rPr>
                <w:rFonts w:cs="Calibri"/>
                <w:sz w:val="20"/>
                <w:szCs w:val="20"/>
              </w:rPr>
            </w:pPr>
            <w:r w:rsidRPr="006D75CC">
              <w:rPr>
                <w:rFonts w:cs="Calibri"/>
                <w:sz w:val="20"/>
                <w:szCs w:val="20"/>
              </w:rPr>
              <w:t>9,2</w:t>
            </w:r>
          </w:p>
        </w:tc>
      </w:tr>
      <w:tr w:rsidR="00850B65" w:rsidRPr="006D75CC" w:rsidTr="00D31911">
        <w:trPr>
          <w:trHeight w:val="302"/>
        </w:trPr>
        <w:tc>
          <w:tcPr>
            <w:tcW w:w="5637" w:type="dxa"/>
            <w:tcBorders>
              <w:top w:val="single" w:sz="4" w:space="0" w:color="000000"/>
              <w:left w:val="single" w:sz="4" w:space="0" w:color="000000"/>
              <w:bottom w:val="single" w:sz="4" w:space="0" w:color="000000"/>
              <w:right w:val="single" w:sz="4" w:space="0" w:color="000000"/>
            </w:tcBorders>
            <w:hideMark/>
          </w:tcPr>
          <w:p w:rsidR="00850B65" w:rsidRPr="006D75CC" w:rsidRDefault="00850B65" w:rsidP="00D31911">
            <w:pPr>
              <w:suppressAutoHyphens/>
              <w:ind w:left="33"/>
              <w:rPr>
                <w:rFonts w:cs="Calibri"/>
                <w:sz w:val="20"/>
                <w:szCs w:val="20"/>
              </w:rPr>
            </w:pPr>
            <w:r w:rsidRPr="006D75CC">
              <w:rPr>
                <w:rFonts w:cs="Calibri"/>
                <w:sz w:val="20"/>
                <w:szCs w:val="20"/>
              </w:rPr>
              <w:t>Sekcja F: Budownictwo</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850B65" w:rsidRPr="006D75CC" w:rsidRDefault="00850B65" w:rsidP="00D31911">
            <w:pPr>
              <w:jc w:val="center"/>
              <w:rPr>
                <w:rFonts w:cs="Calibri"/>
                <w:sz w:val="20"/>
                <w:szCs w:val="20"/>
              </w:rPr>
            </w:pPr>
            <w:r w:rsidRPr="006D75CC">
              <w:rPr>
                <w:rFonts w:cs="Calibri"/>
                <w:sz w:val="20"/>
                <w:szCs w:val="20"/>
              </w:rPr>
              <w:t>36</w:t>
            </w:r>
          </w:p>
        </w:tc>
        <w:tc>
          <w:tcPr>
            <w:tcW w:w="850" w:type="dxa"/>
            <w:tcBorders>
              <w:top w:val="single" w:sz="4" w:space="0" w:color="000000"/>
              <w:left w:val="single" w:sz="4" w:space="0" w:color="000000"/>
              <w:bottom w:val="single" w:sz="4" w:space="0" w:color="000000"/>
              <w:right w:val="single" w:sz="4" w:space="0" w:color="000000"/>
            </w:tcBorders>
            <w:vAlign w:val="center"/>
          </w:tcPr>
          <w:p w:rsidR="00850B65" w:rsidRPr="006D75CC" w:rsidRDefault="00850B65" w:rsidP="00D31911">
            <w:pPr>
              <w:jc w:val="center"/>
              <w:rPr>
                <w:rFonts w:cs="Calibri"/>
                <w:sz w:val="20"/>
                <w:szCs w:val="20"/>
              </w:rPr>
            </w:pPr>
            <w:r w:rsidRPr="006D75CC">
              <w:rPr>
                <w:rFonts w:cs="Calibri"/>
                <w:sz w:val="20"/>
                <w:szCs w:val="20"/>
              </w:rPr>
              <w:t>9,7</w:t>
            </w:r>
          </w:p>
        </w:tc>
        <w:tc>
          <w:tcPr>
            <w:tcW w:w="993" w:type="dxa"/>
            <w:tcBorders>
              <w:top w:val="single" w:sz="4" w:space="0" w:color="000000"/>
              <w:left w:val="single" w:sz="4" w:space="0" w:color="000000"/>
              <w:bottom w:val="single" w:sz="4" w:space="0" w:color="000000"/>
              <w:right w:val="single" w:sz="4" w:space="0" w:color="000000"/>
            </w:tcBorders>
            <w:vAlign w:val="center"/>
          </w:tcPr>
          <w:p w:rsidR="00850B65" w:rsidRPr="006D75CC" w:rsidRDefault="00850B65" w:rsidP="00D31911">
            <w:pPr>
              <w:jc w:val="center"/>
              <w:rPr>
                <w:rFonts w:cs="Calibri"/>
                <w:sz w:val="20"/>
                <w:szCs w:val="20"/>
              </w:rPr>
            </w:pPr>
            <w:r w:rsidRPr="006D75CC">
              <w:rPr>
                <w:rFonts w:cs="Calibri"/>
                <w:sz w:val="20"/>
                <w:szCs w:val="20"/>
              </w:rPr>
              <w:t>35</w:t>
            </w:r>
          </w:p>
        </w:tc>
        <w:tc>
          <w:tcPr>
            <w:tcW w:w="816" w:type="dxa"/>
            <w:tcBorders>
              <w:top w:val="single" w:sz="4" w:space="0" w:color="000000"/>
              <w:left w:val="single" w:sz="4" w:space="0" w:color="000000"/>
              <w:bottom w:val="single" w:sz="4" w:space="0" w:color="000000"/>
              <w:right w:val="single" w:sz="4" w:space="0" w:color="000000"/>
            </w:tcBorders>
            <w:vAlign w:val="center"/>
          </w:tcPr>
          <w:p w:rsidR="00850B65" w:rsidRPr="006D75CC" w:rsidRDefault="00850B65" w:rsidP="00D31911">
            <w:pPr>
              <w:jc w:val="center"/>
              <w:rPr>
                <w:rFonts w:cs="Calibri"/>
                <w:sz w:val="20"/>
                <w:szCs w:val="20"/>
              </w:rPr>
            </w:pPr>
            <w:r w:rsidRPr="006D75CC">
              <w:rPr>
                <w:rFonts w:cs="Calibri"/>
                <w:sz w:val="20"/>
                <w:szCs w:val="20"/>
              </w:rPr>
              <w:t>12,9</w:t>
            </w:r>
          </w:p>
        </w:tc>
      </w:tr>
      <w:tr w:rsidR="00850B65" w:rsidRPr="006D75CC" w:rsidTr="00D31911">
        <w:tc>
          <w:tcPr>
            <w:tcW w:w="5637" w:type="dxa"/>
            <w:tcBorders>
              <w:top w:val="single" w:sz="4" w:space="0" w:color="000000"/>
              <w:left w:val="single" w:sz="4" w:space="0" w:color="000000"/>
              <w:bottom w:val="single" w:sz="4" w:space="0" w:color="000000"/>
              <w:right w:val="single" w:sz="4" w:space="0" w:color="000000"/>
            </w:tcBorders>
            <w:hideMark/>
          </w:tcPr>
          <w:p w:rsidR="00850B65" w:rsidRPr="006D75CC" w:rsidRDefault="00850B65" w:rsidP="00D31911">
            <w:pPr>
              <w:suppressAutoHyphens/>
              <w:ind w:left="33"/>
              <w:rPr>
                <w:rFonts w:cs="Calibri"/>
                <w:sz w:val="20"/>
                <w:szCs w:val="20"/>
              </w:rPr>
            </w:pPr>
            <w:r w:rsidRPr="006D75CC">
              <w:rPr>
                <w:rFonts w:cs="Calibri"/>
                <w:sz w:val="20"/>
                <w:szCs w:val="20"/>
              </w:rPr>
              <w:t>Sekcja G: Handel hurtowy i detaliczny, naprawa pojazdów samochodowych, włączając motocykle</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850B65" w:rsidRPr="006D75CC" w:rsidRDefault="00850B65" w:rsidP="00D31911">
            <w:pPr>
              <w:jc w:val="center"/>
              <w:rPr>
                <w:rFonts w:cs="Calibri"/>
                <w:sz w:val="20"/>
                <w:szCs w:val="20"/>
              </w:rPr>
            </w:pPr>
            <w:r w:rsidRPr="006D75CC">
              <w:rPr>
                <w:rFonts w:cs="Calibri"/>
                <w:sz w:val="20"/>
                <w:szCs w:val="20"/>
              </w:rPr>
              <w:t>109</w:t>
            </w:r>
          </w:p>
        </w:tc>
        <w:tc>
          <w:tcPr>
            <w:tcW w:w="850" w:type="dxa"/>
            <w:tcBorders>
              <w:top w:val="single" w:sz="4" w:space="0" w:color="000000"/>
              <w:left w:val="single" w:sz="4" w:space="0" w:color="000000"/>
              <w:bottom w:val="single" w:sz="4" w:space="0" w:color="000000"/>
              <w:right w:val="single" w:sz="4" w:space="0" w:color="000000"/>
            </w:tcBorders>
            <w:vAlign w:val="center"/>
          </w:tcPr>
          <w:p w:rsidR="00850B65" w:rsidRPr="006D75CC" w:rsidRDefault="00850B65" w:rsidP="00D31911">
            <w:pPr>
              <w:jc w:val="center"/>
              <w:rPr>
                <w:rFonts w:cs="Calibri"/>
                <w:sz w:val="20"/>
                <w:szCs w:val="20"/>
              </w:rPr>
            </w:pPr>
            <w:r w:rsidRPr="006D75CC">
              <w:rPr>
                <w:rFonts w:cs="Calibri"/>
                <w:sz w:val="20"/>
                <w:szCs w:val="20"/>
              </w:rPr>
              <w:t>10,9</w:t>
            </w:r>
          </w:p>
        </w:tc>
        <w:tc>
          <w:tcPr>
            <w:tcW w:w="993" w:type="dxa"/>
            <w:tcBorders>
              <w:top w:val="single" w:sz="4" w:space="0" w:color="000000"/>
              <w:left w:val="single" w:sz="4" w:space="0" w:color="000000"/>
              <w:bottom w:val="single" w:sz="4" w:space="0" w:color="000000"/>
              <w:right w:val="single" w:sz="4" w:space="0" w:color="000000"/>
            </w:tcBorders>
            <w:vAlign w:val="center"/>
          </w:tcPr>
          <w:p w:rsidR="00850B65" w:rsidRPr="006D75CC" w:rsidRDefault="00850B65" w:rsidP="00D31911">
            <w:pPr>
              <w:jc w:val="center"/>
              <w:rPr>
                <w:rFonts w:cs="Calibri"/>
                <w:sz w:val="20"/>
                <w:szCs w:val="20"/>
              </w:rPr>
            </w:pPr>
            <w:r w:rsidRPr="006D75CC">
              <w:rPr>
                <w:rFonts w:cs="Calibri"/>
                <w:sz w:val="20"/>
                <w:szCs w:val="20"/>
              </w:rPr>
              <w:t>102</w:t>
            </w:r>
          </w:p>
        </w:tc>
        <w:tc>
          <w:tcPr>
            <w:tcW w:w="816" w:type="dxa"/>
            <w:tcBorders>
              <w:top w:val="single" w:sz="4" w:space="0" w:color="000000"/>
              <w:left w:val="single" w:sz="4" w:space="0" w:color="000000"/>
              <w:bottom w:val="single" w:sz="4" w:space="0" w:color="000000"/>
              <w:right w:val="single" w:sz="4" w:space="0" w:color="000000"/>
            </w:tcBorders>
            <w:vAlign w:val="center"/>
          </w:tcPr>
          <w:p w:rsidR="00850B65" w:rsidRPr="006D75CC" w:rsidRDefault="00850B65" w:rsidP="00D31911">
            <w:pPr>
              <w:jc w:val="center"/>
              <w:rPr>
                <w:rFonts w:cs="Calibri"/>
                <w:sz w:val="20"/>
                <w:szCs w:val="20"/>
              </w:rPr>
            </w:pPr>
            <w:r w:rsidRPr="006D75CC">
              <w:rPr>
                <w:rFonts w:cs="Calibri"/>
                <w:sz w:val="20"/>
                <w:szCs w:val="20"/>
              </w:rPr>
              <w:t>37,7</w:t>
            </w:r>
          </w:p>
        </w:tc>
      </w:tr>
      <w:tr w:rsidR="00850B65" w:rsidRPr="006D75CC" w:rsidTr="00D31911">
        <w:tc>
          <w:tcPr>
            <w:tcW w:w="5637" w:type="dxa"/>
            <w:tcBorders>
              <w:top w:val="single" w:sz="4" w:space="0" w:color="000000"/>
              <w:left w:val="single" w:sz="4" w:space="0" w:color="000000"/>
              <w:bottom w:val="single" w:sz="4" w:space="0" w:color="000000"/>
              <w:right w:val="single" w:sz="4" w:space="0" w:color="000000"/>
            </w:tcBorders>
            <w:hideMark/>
          </w:tcPr>
          <w:p w:rsidR="00850B65" w:rsidRPr="006D75CC" w:rsidRDefault="00850B65" w:rsidP="00D31911">
            <w:pPr>
              <w:suppressAutoHyphens/>
              <w:ind w:left="33"/>
              <w:rPr>
                <w:rFonts w:cs="Calibri"/>
                <w:sz w:val="20"/>
                <w:szCs w:val="20"/>
              </w:rPr>
            </w:pPr>
            <w:r w:rsidRPr="006D75CC">
              <w:rPr>
                <w:rFonts w:cs="Calibri"/>
                <w:sz w:val="20"/>
                <w:szCs w:val="20"/>
              </w:rPr>
              <w:t>Sekcja H: Transport i gospodarka magazynowa</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850B65" w:rsidRPr="006D75CC" w:rsidRDefault="00850B65" w:rsidP="00D31911">
            <w:pPr>
              <w:jc w:val="center"/>
              <w:rPr>
                <w:rFonts w:cs="Calibri"/>
                <w:sz w:val="20"/>
                <w:szCs w:val="20"/>
              </w:rPr>
            </w:pPr>
            <w:r w:rsidRPr="006D75CC">
              <w:rPr>
                <w:rFonts w:cs="Calibri"/>
                <w:sz w:val="20"/>
                <w:szCs w:val="20"/>
              </w:rPr>
              <w:t>18</w:t>
            </w:r>
          </w:p>
        </w:tc>
        <w:tc>
          <w:tcPr>
            <w:tcW w:w="850" w:type="dxa"/>
            <w:tcBorders>
              <w:top w:val="single" w:sz="4" w:space="0" w:color="000000"/>
              <w:left w:val="single" w:sz="4" w:space="0" w:color="000000"/>
              <w:bottom w:val="single" w:sz="4" w:space="0" w:color="000000"/>
              <w:right w:val="single" w:sz="4" w:space="0" w:color="000000"/>
            </w:tcBorders>
            <w:vAlign w:val="center"/>
          </w:tcPr>
          <w:p w:rsidR="00850B65" w:rsidRPr="006D75CC" w:rsidRDefault="00850B65" w:rsidP="00D31911">
            <w:pPr>
              <w:jc w:val="center"/>
              <w:rPr>
                <w:rFonts w:cs="Calibri"/>
                <w:sz w:val="20"/>
                <w:szCs w:val="20"/>
              </w:rPr>
            </w:pPr>
            <w:r w:rsidRPr="006D75CC">
              <w:rPr>
                <w:rFonts w:cs="Calibri"/>
                <w:sz w:val="20"/>
                <w:szCs w:val="20"/>
              </w:rPr>
              <w:t>5,4</w:t>
            </w:r>
          </w:p>
        </w:tc>
        <w:tc>
          <w:tcPr>
            <w:tcW w:w="993" w:type="dxa"/>
            <w:tcBorders>
              <w:top w:val="single" w:sz="4" w:space="0" w:color="000000"/>
              <w:left w:val="single" w:sz="4" w:space="0" w:color="000000"/>
              <w:bottom w:val="single" w:sz="4" w:space="0" w:color="000000"/>
              <w:right w:val="single" w:sz="4" w:space="0" w:color="000000"/>
            </w:tcBorders>
            <w:vAlign w:val="center"/>
          </w:tcPr>
          <w:p w:rsidR="00850B65" w:rsidRPr="006D75CC" w:rsidRDefault="00850B65" w:rsidP="00D31911">
            <w:pPr>
              <w:jc w:val="center"/>
              <w:rPr>
                <w:rFonts w:cs="Calibri"/>
                <w:sz w:val="20"/>
                <w:szCs w:val="20"/>
              </w:rPr>
            </w:pPr>
            <w:r w:rsidRPr="006D75CC">
              <w:rPr>
                <w:rFonts w:cs="Calibri"/>
                <w:sz w:val="20"/>
                <w:szCs w:val="20"/>
              </w:rPr>
              <w:t>17</w:t>
            </w:r>
          </w:p>
        </w:tc>
        <w:tc>
          <w:tcPr>
            <w:tcW w:w="816" w:type="dxa"/>
            <w:tcBorders>
              <w:top w:val="single" w:sz="4" w:space="0" w:color="000000"/>
              <w:left w:val="single" w:sz="4" w:space="0" w:color="000000"/>
              <w:bottom w:val="single" w:sz="4" w:space="0" w:color="000000"/>
              <w:right w:val="single" w:sz="4" w:space="0" w:color="000000"/>
            </w:tcBorders>
            <w:vAlign w:val="center"/>
          </w:tcPr>
          <w:p w:rsidR="00850B65" w:rsidRPr="006D75CC" w:rsidRDefault="00850B65" w:rsidP="00D31911">
            <w:pPr>
              <w:jc w:val="center"/>
              <w:rPr>
                <w:rFonts w:cs="Calibri"/>
                <w:sz w:val="20"/>
                <w:szCs w:val="20"/>
              </w:rPr>
            </w:pPr>
            <w:r w:rsidRPr="006D75CC">
              <w:rPr>
                <w:rFonts w:cs="Calibri"/>
                <w:sz w:val="20"/>
                <w:szCs w:val="20"/>
              </w:rPr>
              <w:t>6,2</w:t>
            </w:r>
          </w:p>
        </w:tc>
      </w:tr>
      <w:tr w:rsidR="00850B65" w:rsidRPr="006D75CC" w:rsidTr="00D31911">
        <w:tc>
          <w:tcPr>
            <w:tcW w:w="5637" w:type="dxa"/>
            <w:tcBorders>
              <w:top w:val="single" w:sz="4" w:space="0" w:color="000000"/>
              <w:left w:val="single" w:sz="4" w:space="0" w:color="000000"/>
              <w:bottom w:val="single" w:sz="4" w:space="0" w:color="000000"/>
              <w:right w:val="single" w:sz="4" w:space="0" w:color="000000"/>
            </w:tcBorders>
            <w:hideMark/>
          </w:tcPr>
          <w:p w:rsidR="00850B65" w:rsidRPr="006D75CC" w:rsidRDefault="00850B65" w:rsidP="00D31911">
            <w:pPr>
              <w:suppressAutoHyphens/>
              <w:ind w:left="33"/>
              <w:rPr>
                <w:rFonts w:cs="Calibri"/>
                <w:sz w:val="20"/>
                <w:szCs w:val="20"/>
              </w:rPr>
            </w:pPr>
            <w:r w:rsidRPr="006D75CC">
              <w:rPr>
                <w:rFonts w:cs="Calibri"/>
                <w:sz w:val="20"/>
                <w:szCs w:val="20"/>
              </w:rPr>
              <w:t>Sekcja I: Działalność związana z zakwaterowaniem i usługami gastronomicznymi</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850B65" w:rsidRPr="006D75CC" w:rsidRDefault="00850B65" w:rsidP="00D31911">
            <w:pPr>
              <w:jc w:val="center"/>
              <w:rPr>
                <w:rFonts w:cs="Calibri"/>
                <w:sz w:val="20"/>
                <w:szCs w:val="20"/>
              </w:rPr>
            </w:pPr>
            <w:r w:rsidRPr="006D75CC">
              <w:rPr>
                <w:rFonts w:cs="Calibri"/>
                <w:sz w:val="20"/>
                <w:szCs w:val="20"/>
              </w:rPr>
              <w:t>6</w:t>
            </w:r>
          </w:p>
        </w:tc>
        <w:tc>
          <w:tcPr>
            <w:tcW w:w="850" w:type="dxa"/>
            <w:tcBorders>
              <w:top w:val="single" w:sz="4" w:space="0" w:color="000000"/>
              <w:left w:val="single" w:sz="4" w:space="0" w:color="000000"/>
              <w:bottom w:val="single" w:sz="4" w:space="0" w:color="000000"/>
              <w:right w:val="single" w:sz="4" w:space="0" w:color="000000"/>
            </w:tcBorders>
            <w:vAlign w:val="center"/>
          </w:tcPr>
          <w:p w:rsidR="00850B65" w:rsidRPr="006D75CC" w:rsidRDefault="00850B65" w:rsidP="00D31911">
            <w:pPr>
              <w:jc w:val="center"/>
              <w:rPr>
                <w:rFonts w:cs="Calibri"/>
                <w:sz w:val="20"/>
                <w:szCs w:val="20"/>
              </w:rPr>
            </w:pPr>
            <w:r w:rsidRPr="006D75CC">
              <w:rPr>
                <w:rFonts w:cs="Calibri"/>
                <w:sz w:val="20"/>
                <w:szCs w:val="20"/>
              </w:rPr>
              <w:t>1,8</w:t>
            </w:r>
          </w:p>
        </w:tc>
        <w:tc>
          <w:tcPr>
            <w:tcW w:w="993" w:type="dxa"/>
            <w:tcBorders>
              <w:top w:val="single" w:sz="4" w:space="0" w:color="000000"/>
              <w:left w:val="single" w:sz="4" w:space="0" w:color="000000"/>
              <w:bottom w:val="single" w:sz="4" w:space="0" w:color="000000"/>
              <w:right w:val="single" w:sz="4" w:space="0" w:color="000000"/>
            </w:tcBorders>
            <w:vAlign w:val="center"/>
          </w:tcPr>
          <w:p w:rsidR="00850B65" w:rsidRPr="006D75CC" w:rsidRDefault="00850B65" w:rsidP="00D31911">
            <w:pPr>
              <w:jc w:val="center"/>
              <w:rPr>
                <w:rFonts w:cs="Calibri"/>
                <w:sz w:val="20"/>
                <w:szCs w:val="20"/>
              </w:rPr>
            </w:pPr>
            <w:r w:rsidRPr="006D75CC">
              <w:rPr>
                <w:rFonts w:cs="Calibri"/>
                <w:sz w:val="20"/>
                <w:szCs w:val="20"/>
              </w:rPr>
              <w:t>6</w:t>
            </w:r>
          </w:p>
        </w:tc>
        <w:tc>
          <w:tcPr>
            <w:tcW w:w="816" w:type="dxa"/>
            <w:tcBorders>
              <w:top w:val="single" w:sz="4" w:space="0" w:color="000000"/>
              <w:left w:val="single" w:sz="4" w:space="0" w:color="000000"/>
              <w:bottom w:val="single" w:sz="4" w:space="0" w:color="000000"/>
              <w:right w:val="single" w:sz="4" w:space="0" w:color="000000"/>
            </w:tcBorders>
            <w:vAlign w:val="center"/>
          </w:tcPr>
          <w:p w:rsidR="00850B65" w:rsidRPr="006D75CC" w:rsidRDefault="00850B65" w:rsidP="00D31911">
            <w:pPr>
              <w:jc w:val="center"/>
              <w:rPr>
                <w:rFonts w:cs="Calibri"/>
                <w:sz w:val="20"/>
                <w:szCs w:val="20"/>
              </w:rPr>
            </w:pPr>
            <w:r w:rsidRPr="006D75CC">
              <w:rPr>
                <w:rFonts w:cs="Calibri"/>
                <w:sz w:val="20"/>
                <w:szCs w:val="20"/>
              </w:rPr>
              <w:t>2,2</w:t>
            </w:r>
          </w:p>
        </w:tc>
      </w:tr>
      <w:tr w:rsidR="00850B65" w:rsidRPr="006D75CC" w:rsidTr="00D31911">
        <w:tc>
          <w:tcPr>
            <w:tcW w:w="5637" w:type="dxa"/>
            <w:tcBorders>
              <w:top w:val="single" w:sz="4" w:space="0" w:color="000000"/>
              <w:left w:val="single" w:sz="4" w:space="0" w:color="000000"/>
              <w:bottom w:val="single" w:sz="4" w:space="0" w:color="000000"/>
              <w:right w:val="single" w:sz="4" w:space="0" w:color="000000"/>
            </w:tcBorders>
            <w:hideMark/>
          </w:tcPr>
          <w:p w:rsidR="00850B65" w:rsidRPr="006D75CC" w:rsidRDefault="00850B65" w:rsidP="00D31911">
            <w:pPr>
              <w:suppressAutoHyphens/>
              <w:ind w:left="33"/>
              <w:rPr>
                <w:rFonts w:cs="Calibri"/>
                <w:sz w:val="20"/>
                <w:szCs w:val="20"/>
              </w:rPr>
            </w:pPr>
            <w:r w:rsidRPr="006D75CC">
              <w:rPr>
                <w:rFonts w:cs="Calibri"/>
                <w:sz w:val="20"/>
                <w:szCs w:val="20"/>
              </w:rPr>
              <w:t xml:space="preserve">Sekcja J: Informacja i komunikacja </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850B65" w:rsidRPr="006D75CC" w:rsidRDefault="00850B65" w:rsidP="00D31911">
            <w:pPr>
              <w:jc w:val="center"/>
              <w:rPr>
                <w:rFonts w:cs="Calibri"/>
                <w:sz w:val="20"/>
                <w:szCs w:val="20"/>
              </w:rPr>
            </w:pPr>
            <w:r w:rsidRPr="006D75CC">
              <w:rPr>
                <w:rFonts w:cs="Calibri"/>
                <w:sz w:val="20"/>
                <w:szCs w:val="20"/>
              </w:rPr>
              <w:t>0</w:t>
            </w:r>
          </w:p>
        </w:tc>
        <w:tc>
          <w:tcPr>
            <w:tcW w:w="850" w:type="dxa"/>
            <w:tcBorders>
              <w:top w:val="single" w:sz="4" w:space="0" w:color="000000"/>
              <w:left w:val="single" w:sz="4" w:space="0" w:color="000000"/>
              <w:bottom w:val="single" w:sz="4" w:space="0" w:color="000000"/>
              <w:right w:val="single" w:sz="4" w:space="0" w:color="000000"/>
            </w:tcBorders>
            <w:vAlign w:val="center"/>
          </w:tcPr>
          <w:p w:rsidR="00850B65" w:rsidRPr="006D75CC" w:rsidRDefault="00850B65" w:rsidP="00D31911">
            <w:pPr>
              <w:jc w:val="center"/>
              <w:rPr>
                <w:rFonts w:cs="Calibri"/>
                <w:sz w:val="20"/>
                <w:szCs w:val="20"/>
              </w:rPr>
            </w:pPr>
            <w:r w:rsidRPr="006D75CC">
              <w:rPr>
                <w:rFonts w:cs="Calibri"/>
                <w:sz w:val="20"/>
                <w:szCs w:val="20"/>
              </w:rPr>
              <w:t>0</w:t>
            </w:r>
          </w:p>
        </w:tc>
        <w:tc>
          <w:tcPr>
            <w:tcW w:w="993" w:type="dxa"/>
            <w:tcBorders>
              <w:top w:val="single" w:sz="4" w:space="0" w:color="000000"/>
              <w:left w:val="single" w:sz="4" w:space="0" w:color="000000"/>
              <w:bottom w:val="single" w:sz="4" w:space="0" w:color="000000"/>
              <w:right w:val="single" w:sz="4" w:space="0" w:color="000000"/>
            </w:tcBorders>
            <w:vAlign w:val="center"/>
          </w:tcPr>
          <w:p w:rsidR="00850B65" w:rsidRPr="006D75CC" w:rsidRDefault="00850B65" w:rsidP="00D31911">
            <w:pPr>
              <w:jc w:val="center"/>
              <w:rPr>
                <w:rFonts w:cs="Calibri"/>
                <w:sz w:val="20"/>
                <w:szCs w:val="20"/>
              </w:rPr>
            </w:pPr>
            <w:r w:rsidRPr="006D75CC">
              <w:rPr>
                <w:rFonts w:cs="Calibri"/>
                <w:sz w:val="20"/>
                <w:szCs w:val="20"/>
              </w:rPr>
              <w:t>0</w:t>
            </w:r>
          </w:p>
        </w:tc>
        <w:tc>
          <w:tcPr>
            <w:tcW w:w="816" w:type="dxa"/>
            <w:tcBorders>
              <w:top w:val="single" w:sz="4" w:space="0" w:color="000000"/>
              <w:left w:val="single" w:sz="4" w:space="0" w:color="000000"/>
              <w:bottom w:val="single" w:sz="4" w:space="0" w:color="000000"/>
              <w:right w:val="single" w:sz="4" w:space="0" w:color="000000"/>
            </w:tcBorders>
            <w:vAlign w:val="center"/>
          </w:tcPr>
          <w:p w:rsidR="00850B65" w:rsidRPr="006D75CC" w:rsidRDefault="00850B65" w:rsidP="00D31911">
            <w:pPr>
              <w:jc w:val="center"/>
              <w:rPr>
                <w:rFonts w:cs="Calibri"/>
                <w:sz w:val="20"/>
                <w:szCs w:val="20"/>
              </w:rPr>
            </w:pPr>
            <w:r w:rsidRPr="006D75CC">
              <w:rPr>
                <w:rFonts w:cs="Calibri"/>
                <w:sz w:val="20"/>
                <w:szCs w:val="20"/>
              </w:rPr>
              <w:t>0</w:t>
            </w:r>
          </w:p>
        </w:tc>
      </w:tr>
      <w:tr w:rsidR="00850B65" w:rsidRPr="006D75CC" w:rsidTr="00D31911">
        <w:tc>
          <w:tcPr>
            <w:tcW w:w="5637" w:type="dxa"/>
            <w:tcBorders>
              <w:top w:val="single" w:sz="4" w:space="0" w:color="000000"/>
              <w:left w:val="single" w:sz="4" w:space="0" w:color="000000"/>
              <w:bottom w:val="single" w:sz="4" w:space="0" w:color="000000"/>
              <w:right w:val="single" w:sz="4" w:space="0" w:color="000000"/>
            </w:tcBorders>
            <w:hideMark/>
          </w:tcPr>
          <w:p w:rsidR="00850B65" w:rsidRPr="006D75CC" w:rsidRDefault="00850B65" w:rsidP="00D31911">
            <w:pPr>
              <w:suppressAutoHyphens/>
              <w:ind w:left="33"/>
              <w:rPr>
                <w:rFonts w:cs="Calibri"/>
                <w:sz w:val="20"/>
                <w:szCs w:val="20"/>
              </w:rPr>
            </w:pPr>
            <w:r w:rsidRPr="006D75CC">
              <w:rPr>
                <w:rFonts w:cs="Calibri"/>
                <w:sz w:val="20"/>
                <w:szCs w:val="20"/>
              </w:rPr>
              <w:t>Sekcja K: Działalność finansowa i ubezpieczeniowa</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850B65" w:rsidRPr="006D75CC" w:rsidRDefault="00850B65" w:rsidP="00D31911">
            <w:pPr>
              <w:jc w:val="center"/>
              <w:rPr>
                <w:rFonts w:cs="Calibri"/>
                <w:sz w:val="20"/>
                <w:szCs w:val="20"/>
              </w:rPr>
            </w:pPr>
            <w:r w:rsidRPr="006D75CC">
              <w:rPr>
                <w:rFonts w:cs="Calibri"/>
                <w:sz w:val="20"/>
                <w:szCs w:val="20"/>
              </w:rPr>
              <w:t>6</w:t>
            </w:r>
          </w:p>
        </w:tc>
        <w:tc>
          <w:tcPr>
            <w:tcW w:w="850" w:type="dxa"/>
            <w:tcBorders>
              <w:top w:val="single" w:sz="4" w:space="0" w:color="000000"/>
              <w:left w:val="single" w:sz="4" w:space="0" w:color="000000"/>
              <w:bottom w:val="single" w:sz="4" w:space="0" w:color="000000"/>
              <w:right w:val="single" w:sz="4" w:space="0" w:color="000000"/>
            </w:tcBorders>
            <w:vAlign w:val="center"/>
          </w:tcPr>
          <w:p w:rsidR="00850B65" w:rsidRPr="006D75CC" w:rsidRDefault="00850B65" w:rsidP="00D31911">
            <w:pPr>
              <w:jc w:val="center"/>
              <w:rPr>
                <w:rFonts w:cs="Calibri"/>
                <w:sz w:val="20"/>
                <w:szCs w:val="20"/>
              </w:rPr>
            </w:pPr>
            <w:r w:rsidRPr="006D75CC">
              <w:rPr>
                <w:rFonts w:cs="Calibri"/>
                <w:sz w:val="20"/>
                <w:szCs w:val="20"/>
              </w:rPr>
              <w:t>1,8</w:t>
            </w:r>
          </w:p>
        </w:tc>
        <w:tc>
          <w:tcPr>
            <w:tcW w:w="993" w:type="dxa"/>
            <w:tcBorders>
              <w:top w:val="single" w:sz="4" w:space="0" w:color="000000"/>
              <w:left w:val="single" w:sz="4" w:space="0" w:color="000000"/>
              <w:bottom w:val="single" w:sz="4" w:space="0" w:color="000000"/>
              <w:right w:val="single" w:sz="4" w:space="0" w:color="000000"/>
            </w:tcBorders>
            <w:vAlign w:val="center"/>
          </w:tcPr>
          <w:p w:rsidR="00850B65" w:rsidRPr="006D75CC" w:rsidRDefault="00850B65" w:rsidP="00D31911">
            <w:pPr>
              <w:jc w:val="center"/>
              <w:rPr>
                <w:rFonts w:cs="Calibri"/>
                <w:sz w:val="20"/>
                <w:szCs w:val="20"/>
              </w:rPr>
            </w:pPr>
            <w:r w:rsidRPr="006D75CC">
              <w:rPr>
                <w:rFonts w:cs="Calibri"/>
                <w:sz w:val="20"/>
                <w:szCs w:val="20"/>
              </w:rPr>
              <w:t>6</w:t>
            </w:r>
          </w:p>
        </w:tc>
        <w:tc>
          <w:tcPr>
            <w:tcW w:w="816" w:type="dxa"/>
            <w:tcBorders>
              <w:top w:val="single" w:sz="4" w:space="0" w:color="000000"/>
              <w:left w:val="single" w:sz="4" w:space="0" w:color="000000"/>
              <w:bottom w:val="single" w:sz="4" w:space="0" w:color="000000"/>
              <w:right w:val="single" w:sz="4" w:space="0" w:color="000000"/>
            </w:tcBorders>
            <w:vAlign w:val="center"/>
          </w:tcPr>
          <w:p w:rsidR="00850B65" w:rsidRPr="006D75CC" w:rsidRDefault="00850B65" w:rsidP="00D31911">
            <w:pPr>
              <w:jc w:val="center"/>
              <w:rPr>
                <w:rFonts w:cs="Calibri"/>
                <w:sz w:val="20"/>
                <w:szCs w:val="20"/>
              </w:rPr>
            </w:pPr>
            <w:r w:rsidRPr="006D75CC">
              <w:rPr>
                <w:rFonts w:cs="Calibri"/>
                <w:sz w:val="20"/>
                <w:szCs w:val="20"/>
              </w:rPr>
              <w:t>2,2</w:t>
            </w:r>
          </w:p>
        </w:tc>
      </w:tr>
      <w:tr w:rsidR="00850B65" w:rsidRPr="006D75CC" w:rsidTr="00D31911">
        <w:tc>
          <w:tcPr>
            <w:tcW w:w="5637" w:type="dxa"/>
            <w:tcBorders>
              <w:top w:val="single" w:sz="4" w:space="0" w:color="000000"/>
              <w:left w:val="single" w:sz="4" w:space="0" w:color="000000"/>
              <w:bottom w:val="single" w:sz="4" w:space="0" w:color="000000"/>
              <w:right w:val="single" w:sz="4" w:space="0" w:color="000000"/>
            </w:tcBorders>
            <w:hideMark/>
          </w:tcPr>
          <w:p w:rsidR="00850B65" w:rsidRPr="006D75CC" w:rsidRDefault="00850B65" w:rsidP="00D31911">
            <w:pPr>
              <w:suppressAutoHyphens/>
              <w:ind w:left="33"/>
              <w:rPr>
                <w:rFonts w:cs="Calibri"/>
                <w:sz w:val="20"/>
                <w:szCs w:val="20"/>
              </w:rPr>
            </w:pPr>
            <w:r w:rsidRPr="006D75CC">
              <w:rPr>
                <w:rFonts w:cs="Calibri"/>
                <w:sz w:val="20"/>
                <w:szCs w:val="20"/>
              </w:rPr>
              <w:t>Sekcja L: Działalność związana z obsługą rynku nieruchomości</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850B65" w:rsidRPr="006D75CC" w:rsidRDefault="00850B65" w:rsidP="00D31911">
            <w:pPr>
              <w:jc w:val="center"/>
              <w:rPr>
                <w:rFonts w:cs="Calibri"/>
                <w:sz w:val="20"/>
                <w:szCs w:val="20"/>
              </w:rPr>
            </w:pPr>
            <w:r w:rsidRPr="006D75CC">
              <w:rPr>
                <w:rFonts w:cs="Calibri"/>
                <w:sz w:val="20"/>
                <w:szCs w:val="20"/>
              </w:rPr>
              <w:t>1</w:t>
            </w:r>
          </w:p>
        </w:tc>
        <w:tc>
          <w:tcPr>
            <w:tcW w:w="850" w:type="dxa"/>
            <w:tcBorders>
              <w:top w:val="single" w:sz="4" w:space="0" w:color="000000"/>
              <w:left w:val="single" w:sz="4" w:space="0" w:color="000000"/>
              <w:bottom w:val="single" w:sz="4" w:space="0" w:color="000000"/>
              <w:right w:val="single" w:sz="4" w:space="0" w:color="000000"/>
            </w:tcBorders>
            <w:vAlign w:val="center"/>
          </w:tcPr>
          <w:p w:rsidR="00850B65" w:rsidRPr="006D75CC" w:rsidRDefault="00850B65" w:rsidP="00D31911">
            <w:pPr>
              <w:jc w:val="center"/>
              <w:rPr>
                <w:rFonts w:cs="Calibri"/>
                <w:sz w:val="20"/>
                <w:szCs w:val="20"/>
              </w:rPr>
            </w:pPr>
            <w:r w:rsidRPr="006D75CC">
              <w:rPr>
                <w:rFonts w:cs="Calibri"/>
                <w:sz w:val="20"/>
                <w:szCs w:val="20"/>
              </w:rPr>
              <w:t>0,3</w:t>
            </w:r>
          </w:p>
        </w:tc>
        <w:tc>
          <w:tcPr>
            <w:tcW w:w="993" w:type="dxa"/>
            <w:tcBorders>
              <w:top w:val="single" w:sz="4" w:space="0" w:color="000000"/>
              <w:left w:val="single" w:sz="4" w:space="0" w:color="000000"/>
              <w:bottom w:val="single" w:sz="4" w:space="0" w:color="000000"/>
              <w:right w:val="single" w:sz="4" w:space="0" w:color="000000"/>
            </w:tcBorders>
            <w:vAlign w:val="center"/>
          </w:tcPr>
          <w:p w:rsidR="00850B65" w:rsidRPr="006D75CC" w:rsidRDefault="00850B65" w:rsidP="00D31911">
            <w:pPr>
              <w:jc w:val="center"/>
              <w:rPr>
                <w:rFonts w:cs="Calibri"/>
                <w:sz w:val="20"/>
                <w:szCs w:val="20"/>
              </w:rPr>
            </w:pPr>
            <w:r w:rsidRPr="006D75CC">
              <w:rPr>
                <w:rFonts w:cs="Calibri"/>
                <w:sz w:val="20"/>
                <w:szCs w:val="20"/>
              </w:rPr>
              <w:t>1</w:t>
            </w:r>
          </w:p>
        </w:tc>
        <w:tc>
          <w:tcPr>
            <w:tcW w:w="816" w:type="dxa"/>
            <w:tcBorders>
              <w:top w:val="single" w:sz="4" w:space="0" w:color="000000"/>
              <w:left w:val="single" w:sz="4" w:space="0" w:color="000000"/>
              <w:bottom w:val="single" w:sz="4" w:space="0" w:color="000000"/>
              <w:right w:val="single" w:sz="4" w:space="0" w:color="000000"/>
            </w:tcBorders>
            <w:vAlign w:val="center"/>
          </w:tcPr>
          <w:p w:rsidR="00850B65" w:rsidRPr="006D75CC" w:rsidRDefault="00850B65" w:rsidP="00D31911">
            <w:pPr>
              <w:jc w:val="center"/>
              <w:rPr>
                <w:rFonts w:cs="Calibri"/>
                <w:sz w:val="20"/>
                <w:szCs w:val="20"/>
              </w:rPr>
            </w:pPr>
            <w:r w:rsidRPr="006D75CC">
              <w:rPr>
                <w:rFonts w:cs="Calibri"/>
                <w:sz w:val="20"/>
                <w:szCs w:val="20"/>
              </w:rPr>
              <w:t>0,3</w:t>
            </w:r>
          </w:p>
        </w:tc>
      </w:tr>
      <w:tr w:rsidR="00850B65" w:rsidRPr="006D75CC" w:rsidTr="00D31911">
        <w:tc>
          <w:tcPr>
            <w:tcW w:w="5637" w:type="dxa"/>
            <w:tcBorders>
              <w:top w:val="single" w:sz="4" w:space="0" w:color="000000"/>
              <w:left w:val="single" w:sz="4" w:space="0" w:color="000000"/>
              <w:bottom w:val="single" w:sz="4" w:space="0" w:color="000000"/>
              <w:right w:val="single" w:sz="4" w:space="0" w:color="000000"/>
            </w:tcBorders>
            <w:hideMark/>
          </w:tcPr>
          <w:p w:rsidR="00850B65" w:rsidRPr="006D75CC" w:rsidRDefault="00850B65" w:rsidP="00D31911">
            <w:pPr>
              <w:suppressAutoHyphens/>
              <w:ind w:left="33"/>
              <w:rPr>
                <w:rFonts w:cs="Calibri"/>
                <w:sz w:val="20"/>
                <w:szCs w:val="20"/>
              </w:rPr>
            </w:pPr>
            <w:r w:rsidRPr="006D75CC">
              <w:rPr>
                <w:rFonts w:cs="Calibri"/>
                <w:sz w:val="20"/>
                <w:szCs w:val="20"/>
              </w:rPr>
              <w:t>Sekcja M: Działalność profesjonalna, naukowa i techniczna</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850B65" w:rsidRPr="006D75CC" w:rsidRDefault="00850B65" w:rsidP="00D31911">
            <w:pPr>
              <w:jc w:val="center"/>
              <w:rPr>
                <w:rFonts w:cs="Calibri"/>
                <w:sz w:val="20"/>
                <w:szCs w:val="20"/>
              </w:rPr>
            </w:pPr>
            <w:r w:rsidRPr="006D75CC">
              <w:rPr>
                <w:rFonts w:cs="Calibri"/>
                <w:sz w:val="20"/>
                <w:szCs w:val="20"/>
              </w:rPr>
              <w:t>6</w:t>
            </w:r>
          </w:p>
        </w:tc>
        <w:tc>
          <w:tcPr>
            <w:tcW w:w="850" w:type="dxa"/>
            <w:tcBorders>
              <w:top w:val="single" w:sz="4" w:space="0" w:color="000000"/>
              <w:left w:val="single" w:sz="4" w:space="0" w:color="000000"/>
              <w:bottom w:val="single" w:sz="4" w:space="0" w:color="000000"/>
              <w:right w:val="single" w:sz="4" w:space="0" w:color="000000"/>
            </w:tcBorders>
            <w:vAlign w:val="center"/>
          </w:tcPr>
          <w:p w:rsidR="00850B65" w:rsidRPr="006D75CC" w:rsidRDefault="00850B65" w:rsidP="00D31911">
            <w:pPr>
              <w:jc w:val="center"/>
              <w:rPr>
                <w:rFonts w:cs="Calibri"/>
                <w:sz w:val="20"/>
                <w:szCs w:val="20"/>
              </w:rPr>
            </w:pPr>
            <w:r w:rsidRPr="006D75CC">
              <w:rPr>
                <w:rFonts w:cs="Calibri"/>
                <w:sz w:val="20"/>
                <w:szCs w:val="20"/>
              </w:rPr>
              <w:t>1,8</w:t>
            </w:r>
          </w:p>
        </w:tc>
        <w:tc>
          <w:tcPr>
            <w:tcW w:w="993" w:type="dxa"/>
            <w:tcBorders>
              <w:top w:val="single" w:sz="4" w:space="0" w:color="000000"/>
              <w:left w:val="single" w:sz="4" w:space="0" w:color="000000"/>
              <w:bottom w:val="single" w:sz="4" w:space="0" w:color="000000"/>
              <w:right w:val="single" w:sz="4" w:space="0" w:color="000000"/>
            </w:tcBorders>
            <w:vAlign w:val="center"/>
          </w:tcPr>
          <w:p w:rsidR="00850B65" w:rsidRPr="006D75CC" w:rsidRDefault="00850B65" w:rsidP="00D31911">
            <w:pPr>
              <w:jc w:val="center"/>
              <w:rPr>
                <w:rFonts w:cs="Calibri"/>
                <w:sz w:val="20"/>
                <w:szCs w:val="20"/>
              </w:rPr>
            </w:pPr>
            <w:r w:rsidRPr="006D75CC">
              <w:rPr>
                <w:rFonts w:cs="Calibri"/>
                <w:sz w:val="20"/>
                <w:szCs w:val="20"/>
              </w:rPr>
              <w:t>5</w:t>
            </w:r>
          </w:p>
        </w:tc>
        <w:tc>
          <w:tcPr>
            <w:tcW w:w="816" w:type="dxa"/>
            <w:tcBorders>
              <w:top w:val="single" w:sz="4" w:space="0" w:color="000000"/>
              <w:left w:val="single" w:sz="4" w:space="0" w:color="000000"/>
              <w:bottom w:val="single" w:sz="4" w:space="0" w:color="000000"/>
              <w:right w:val="single" w:sz="4" w:space="0" w:color="000000"/>
            </w:tcBorders>
            <w:vAlign w:val="center"/>
          </w:tcPr>
          <w:p w:rsidR="00850B65" w:rsidRPr="006D75CC" w:rsidRDefault="00850B65" w:rsidP="00D31911">
            <w:pPr>
              <w:jc w:val="center"/>
              <w:rPr>
                <w:rFonts w:cs="Calibri"/>
                <w:sz w:val="20"/>
                <w:szCs w:val="20"/>
              </w:rPr>
            </w:pPr>
            <w:r w:rsidRPr="006D75CC">
              <w:rPr>
                <w:rFonts w:cs="Calibri"/>
                <w:sz w:val="20"/>
                <w:szCs w:val="20"/>
              </w:rPr>
              <w:t>1,8</w:t>
            </w:r>
          </w:p>
        </w:tc>
      </w:tr>
      <w:tr w:rsidR="00850B65" w:rsidRPr="006D75CC" w:rsidTr="00D31911">
        <w:tc>
          <w:tcPr>
            <w:tcW w:w="5637" w:type="dxa"/>
            <w:tcBorders>
              <w:top w:val="single" w:sz="4" w:space="0" w:color="000000"/>
              <w:left w:val="single" w:sz="4" w:space="0" w:color="000000"/>
              <w:bottom w:val="single" w:sz="4" w:space="0" w:color="000000"/>
              <w:right w:val="single" w:sz="4" w:space="0" w:color="000000"/>
            </w:tcBorders>
            <w:hideMark/>
          </w:tcPr>
          <w:p w:rsidR="00850B65" w:rsidRPr="006D75CC" w:rsidRDefault="00850B65" w:rsidP="00D31911">
            <w:pPr>
              <w:suppressAutoHyphens/>
              <w:ind w:left="33"/>
              <w:rPr>
                <w:rFonts w:cs="Calibri"/>
                <w:sz w:val="20"/>
                <w:szCs w:val="20"/>
              </w:rPr>
            </w:pPr>
            <w:r w:rsidRPr="006D75CC">
              <w:rPr>
                <w:rFonts w:cs="Calibri"/>
                <w:sz w:val="20"/>
                <w:szCs w:val="20"/>
              </w:rPr>
              <w:t xml:space="preserve">Sekcja </w:t>
            </w:r>
            <w:proofErr w:type="spellStart"/>
            <w:r w:rsidRPr="006D75CC">
              <w:rPr>
                <w:rFonts w:cs="Calibri"/>
                <w:sz w:val="20"/>
                <w:szCs w:val="20"/>
              </w:rPr>
              <w:t>N+O</w:t>
            </w:r>
            <w:proofErr w:type="spellEnd"/>
            <w:r w:rsidRPr="006D75CC">
              <w:rPr>
                <w:rFonts w:cs="Calibri"/>
                <w:sz w:val="20"/>
                <w:szCs w:val="20"/>
              </w:rPr>
              <w:t>: Administracja publiczna i obrona narodowa; obowiązkowe zabezpieczenia społeczne oraz działalność w zakresie usług administrowania i działalność wspierająca</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850B65" w:rsidRPr="006D75CC" w:rsidRDefault="00850B65" w:rsidP="00D31911">
            <w:pPr>
              <w:jc w:val="center"/>
              <w:rPr>
                <w:rFonts w:cs="Calibri"/>
                <w:sz w:val="20"/>
                <w:szCs w:val="20"/>
              </w:rPr>
            </w:pPr>
            <w:r w:rsidRPr="006D75CC">
              <w:rPr>
                <w:rFonts w:cs="Calibri"/>
                <w:sz w:val="20"/>
                <w:szCs w:val="20"/>
              </w:rPr>
              <w:t>21</w:t>
            </w:r>
          </w:p>
        </w:tc>
        <w:tc>
          <w:tcPr>
            <w:tcW w:w="850" w:type="dxa"/>
            <w:tcBorders>
              <w:top w:val="single" w:sz="4" w:space="0" w:color="000000"/>
              <w:left w:val="single" w:sz="4" w:space="0" w:color="000000"/>
              <w:bottom w:val="single" w:sz="4" w:space="0" w:color="000000"/>
              <w:right w:val="single" w:sz="4" w:space="0" w:color="000000"/>
            </w:tcBorders>
            <w:vAlign w:val="center"/>
          </w:tcPr>
          <w:p w:rsidR="00850B65" w:rsidRPr="006D75CC" w:rsidRDefault="00850B65" w:rsidP="00D31911">
            <w:pPr>
              <w:jc w:val="center"/>
              <w:rPr>
                <w:rFonts w:cs="Calibri"/>
                <w:sz w:val="20"/>
                <w:szCs w:val="20"/>
              </w:rPr>
            </w:pPr>
            <w:r w:rsidRPr="006D75CC">
              <w:rPr>
                <w:rFonts w:cs="Calibri"/>
                <w:sz w:val="20"/>
                <w:szCs w:val="20"/>
              </w:rPr>
              <w:t>6,3</w:t>
            </w:r>
          </w:p>
        </w:tc>
        <w:tc>
          <w:tcPr>
            <w:tcW w:w="993" w:type="dxa"/>
            <w:tcBorders>
              <w:top w:val="single" w:sz="4" w:space="0" w:color="000000"/>
              <w:left w:val="single" w:sz="4" w:space="0" w:color="000000"/>
              <w:bottom w:val="single" w:sz="4" w:space="0" w:color="000000"/>
              <w:right w:val="single" w:sz="4" w:space="0" w:color="000000"/>
            </w:tcBorders>
            <w:vAlign w:val="center"/>
          </w:tcPr>
          <w:p w:rsidR="00850B65" w:rsidRPr="006D75CC" w:rsidRDefault="00850B65" w:rsidP="00D31911">
            <w:pPr>
              <w:jc w:val="center"/>
              <w:rPr>
                <w:rFonts w:cs="Calibri"/>
                <w:sz w:val="20"/>
                <w:szCs w:val="20"/>
              </w:rPr>
            </w:pPr>
            <w:r w:rsidRPr="006D75CC">
              <w:rPr>
                <w:rFonts w:cs="Calibri"/>
                <w:sz w:val="20"/>
                <w:szCs w:val="20"/>
              </w:rPr>
              <w:t>3</w:t>
            </w:r>
          </w:p>
        </w:tc>
        <w:tc>
          <w:tcPr>
            <w:tcW w:w="816" w:type="dxa"/>
            <w:tcBorders>
              <w:top w:val="single" w:sz="4" w:space="0" w:color="000000"/>
              <w:left w:val="single" w:sz="4" w:space="0" w:color="000000"/>
              <w:bottom w:val="single" w:sz="4" w:space="0" w:color="000000"/>
              <w:right w:val="single" w:sz="4" w:space="0" w:color="000000"/>
            </w:tcBorders>
            <w:vAlign w:val="center"/>
          </w:tcPr>
          <w:p w:rsidR="00850B65" w:rsidRPr="006D75CC" w:rsidRDefault="00850B65" w:rsidP="00D31911">
            <w:pPr>
              <w:jc w:val="center"/>
              <w:rPr>
                <w:rFonts w:cs="Calibri"/>
                <w:sz w:val="20"/>
                <w:szCs w:val="20"/>
              </w:rPr>
            </w:pPr>
            <w:r w:rsidRPr="006D75CC">
              <w:rPr>
                <w:rFonts w:cs="Calibri"/>
                <w:sz w:val="20"/>
                <w:szCs w:val="20"/>
              </w:rPr>
              <w:t>1,1</w:t>
            </w:r>
          </w:p>
        </w:tc>
      </w:tr>
      <w:tr w:rsidR="00850B65" w:rsidRPr="006D75CC" w:rsidTr="00D31911">
        <w:tc>
          <w:tcPr>
            <w:tcW w:w="5637" w:type="dxa"/>
            <w:tcBorders>
              <w:top w:val="single" w:sz="4" w:space="0" w:color="000000"/>
              <w:left w:val="single" w:sz="4" w:space="0" w:color="000000"/>
              <w:bottom w:val="single" w:sz="4" w:space="0" w:color="000000"/>
              <w:right w:val="single" w:sz="4" w:space="0" w:color="000000"/>
            </w:tcBorders>
            <w:hideMark/>
          </w:tcPr>
          <w:p w:rsidR="00850B65" w:rsidRPr="006D75CC" w:rsidRDefault="00850B65" w:rsidP="00D31911">
            <w:pPr>
              <w:suppressAutoHyphens/>
              <w:ind w:left="33"/>
              <w:rPr>
                <w:rFonts w:cs="Calibri"/>
                <w:sz w:val="20"/>
                <w:szCs w:val="20"/>
              </w:rPr>
            </w:pPr>
            <w:r w:rsidRPr="006D75CC">
              <w:rPr>
                <w:rFonts w:cs="Calibri"/>
                <w:sz w:val="20"/>
                <w:szCs w:val="20"/>
              </w:rPr>
              <w:t>Sekcja P: Edukacja</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850B65" w:rsidRPr="006D75CC" w:rsidRDefault="00850B65" w:rsidP="00D31911">
            <w:pPr>
              <w:jc w:val="center"/>
              <w:rPr>
                <w:rFonts w:cs="Calibri"/>
                <w:sz w:val="20"/>
                <w:szCs w:val="20"/>
              </w:rPr>
            </w:pPr>
            <w:r w:rsidRPr="006D75CC">
              <w:rPr>
                <w:rFonts w:cs="Calibri"/>
                <w:sz w:val="20"/>
                <w:szCs w:val="20"/>
              </w:rPr>
              <w:t>11</w:t>
            </w:r>
          </w:p>
        </w:tc>
        <w:tc>
          <w:tcPr>
            <w:tcW w:w="850" w:type="dxa"/>
            <w:tcBorders>
              <w:top w:val="single" w:sz="4" w:space="0" w:color="000000"/>
              <w:left w:val="single" w:sz="4" w:space="0" w:color="000000"/>
              <w:bottom w:val="single" w:sz="4" w:space="0" w:color="000000"/>
              <w:right w:val="single" w:sz="4" w:space="0" w:color="000000"/>
            </w:tcBorders>
            <w:vAlign w:val="center"/>
          </w:tcPr>
          <w:p w:rsidR="00850B65" w:rsidRPr="006D75CC" w:rsidRDefault="00850B65" w:rsidP="00D31911">
            <w:pPr>
              <w:jc w:val="center"/>
              <w:rPr>
                <w:rFonts w:cs="Calibri"/>
                <w:sz w:val="20"/>
                <w:szCs w:val="20"/>
              </w:rPr>
            </w:pPr>
            <w:r w:rsidRPr="006D75CC">
              <w:rPr>
                <w:rFonts w:cs="Calibri"/>
                <w:sz w:val="20"/>
                <w:szCs w:val="20"/>
              </w:rPr>
              <w:t>4,2</w:t>
            </w:r>
          </w:p>
        </w:tc>
        <w:tc>
          <w:tcPr>
            <w:tcW w:w="993" w:type="dxa"/>
            <w:tcBorders>
              <w:top w:val="single" w:sz="4" w:space="0" w:color="000000"/>
              <w:left w:val="single" w:sz="4" w:space="0" w:color="000000"/>
              <w:bottom w:val="single" w:sz="4" w:space="0" w:color="000000"/>
              <w:right w:val="single" w:sz="4" w:space="0" w:color="000000"/>
            </w:tcBorders>
            <w:vAlign w:val="center"/>
          </w:tcPr>
          <w:p w:rsidR="00850B65" w:rsidRPr="006D75CC" w:rsidRDefault="00850B65" w:rsidP="00D31911">
            <w:pPr>
              <w:jc w:val="center"/>
              <w:rPr>
                <w:rFonts w:cs="Calibri"/>
                <w:sz w:val="20"/>
                <w:szCs w:val="20"/>
              </w:rPr>
            </w:pPr>
            <w:r w:rsidRPr="006D75CC">
              <w:rPr>
                <w:rFonts w:cs="Calibri"/>
                <w:sz w:val="20"/>
                <w:szCs w:val="20"/>
              </w:rPr>
              <w:t>5</w:t>
            </w:r>
          </w:p>
        </w:tc>
        <w:tc>
          <w:tcPr>
            <w:tcW w:w="816" w:type="dxa"/>
            <w:tcBorders>
              <w:top w:val="single" w:sz="4" w:space="0" w:color="000000"/>
              <w:left w:val="single" w:sz="4" w:space="0" w:color="000000"/>
              <w:bottom w:val="single" w:sz="4" w:space="0" w:color="000000"/>
              <w:right w:val="single" w:sz="4" w:space="0" w:color="000000"/>
            </w:tcBorders>
            <w:vAlign w:val="center"/>
          </w:tcPr>
          <w:p w:rsidR="00850B65" w:rsidRPr="006D75CC" w:rsidRDefault="00850B65" w:rsidP="00D31911">
            <w:pPr>
              <w:jc w:val="center"/>
              <w:rPr>
                <w:rFonts w:cs="Calibri"/>
                <w:sz w:val="20"/>
                <w:szCs w:val="20"/>
              </w:rPr>
            </w:pPr>
            <w:r w:rsidRPr="006D75CC">
              <w:rPr>
                <w:rFonts w:cs="Calibri"/>
                <w:sz w:val="20"/>
                <w:szCs w:val="20"/>
              </w:rPr>
              <w:t>1,8</w:t>
            </w:r>
          </w:p>
        </w:tc>
      </w:tr>
      <w:tr w:rsidR="00850B65" w:rsidRPr="006D75CC" w:rsidTr="00D31911">
        <w:tc>
          <w:tcPr>
            <w:tcW w:w="5637" w:type="dxa"/>
            <w:tcBorders>
              <w:top w:val="single" w:sz="4" w:space="0" w:color="000000"/>
              <w:left w:val="single" w:sz="4" w:space="0" w:color="000000"/>
              <w:bottom w:val="single" w:sz="4" w:space="0" w:color="000000"/>
              <w:right w:val="single" w:sz="4" w:space="0" w:color="000000"/>
            </w:tcBorders>
            <w:hideMark/>
          </w:tcPr>
          <w:p w:rsidR="00850B65" w:rsidRPr="006D75CC" w:rsidRDefault="00850B65" w:rsidP="00D31911">
            <w:pPr>
              <w:suppressAutoHyphens/>
              <w:ind w:left="33"/>
              <w:rPr>
                <w:rFonts w:cs="Calibri"/>
                <w:sz w:val="20"/>
                <w:szCs w:val="20"/>
              </w:rPr>
            </w:pPr>
            <w:r w:rsidRPr="006D75CC">
              <w:rPr>
                <w:rFonts w:cs="Calibri"/>
                <w:sz w:val="20"/>
                <w:szCs w:val="20"/>
              </w:rPr>
              <w:t>Sekcja Q: Opieka zdrowotna i pomoc społeczna</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850B65" w:rsidRPr="006D75CC" w:rsidRDefault="00850B65" w:rsidP="00D31911">
            <w:pPr>
              <w:jc w:val="center"/>
              <w:rPr>
                <w:rFonts w:cs="Calibri"/>
                <w:sz w:val="20"/>
                <w:szCs w:val="20"/>
              </w:rPr>
            </w:pPr>
            <w:r w:rsidRPr="006D75CC">
              <w:rPr>
                <w:rFonts w:cs="Calibri"/>
                <w:sz w:val="20"/>
                <w:szCs w:val="20"/>
              </w:rPr>
              <w:t>14</w:t>
            </w:r>
          </w:p>
        </w:tc>
        <w:tc>
          <w:tcPr>
            <w:tcW w:w="850" w:type="dxa"/>
            <w:tcBorders>
              <w:top w:val="single" w:sz="4" w:space="0" w:color="000000"/>
              <w:left w:val="single" w:sz="4" w:space="0" w:color="000000"/>
              <w:bottom w:val="single" w:sz="4" w:space="0" w:color="000000"/>
              <w:right w:val="single" w:sz="4" w:space="0" w:color="000000"/>
            </w:tcBorders>
            <w:vAlign w:val="center"/>
          </w:tcPr>
          <w:p w:rsidR="00850B65" w:rsidRPr="006D75CC" w:rsidRDefault="00850B65" w:rsidP="00D31911">
            <w:pPr>
              <w:jc w:val="center"/>
              <w:rPr>
                <w:rFonts w:cs="Calibri"/>
                <w:sz w:val="20"/>
                <w:szCs w:val="20"/>
              </w:rPr>
            </w:pPr>
            <w:r w:rsidRPr="006D75CC">
              <w:rPr>
                <w:rFonts w:cs="Calibri"/>
                <w:sz w:val="20"/>
                <w:szCs w:val="20"/>
              </w:rPr>
              <w:t>4,4</w:t>
            </w:r>
          </w:p>
        </w:tc>
        <w:tc>
          <w:tcPr>
            <w:tcW w:w="993" w:type="dxa"/>
            <w:tcBorders>
              <w:top w:val="single" w:sz="4" w:space="0" w:color="000000"/>
              <w:left w:val="single" w:sz="4" w:space="0" w:color="000000"/>
              <w:bottom w:val="single" w:sz="4" w:space="0" w:color="000000"/>
              <w:right w:val="single" w:sz="4" w:space="0" w:color="000000"/>
            </w:tcBorders>
            <w:vAlign w:val="center"/>
          </w:tcPr>
          <w:p w:rsidR="00850B65" w:rsidRPr="006D75CC" w:rsidRDefault="00850B65" w:rsidP="00D31911">
            <w:pPr>
              <w:jc w:val="center"/>
              <w:rPr>
                <w:rFonts w:cs="Calibri"/>
                <w:sz w:val="20"/>
                <w:szCs w:val="20"/>
              </w:rPr>
            </w:pPr>
            <w:r w:rsidRPr="006D75CC">
              <w:rPr>
                <w:rFonts w:cs="Calibri"/>
                <w:sz w:val="20"/>
                <w:szCs w:val="20"/>
              </w:rPr>
              <w:t>12</w:t>
            </w:r>
          </w:p>
        </w:tc>
        <w:tc>
          <w:tcPr>
            <w:tcW w:w="816" w:type="dxa"/>
            <w:tcBorders>
              <w:top w:val="single" w:sz="4" w:space="0" w:color="000000"/>
              <w:left w:val="single" w:sz="4" w:space="0" w:color="000000"/>
              <w:bottom w:val="single" w:sz="4" w:space="0" w:color="000000"/>
              <w:right w:val="single" w:sz="4" w:space="0" w:color="000000"/>
            </w:tcBorders>
            <w:vAlign w:val="center"/>
          </w:tcPr>
          <w:p w:rsidR="00850B65" w:rsidRPr="006D75CC" w:rsidRDefault="00850B65" w:rsidP="00D31911">
            <w:pPr>
              <w:jc w:val="center"/>
              <w:rPr>
                <w:rFonts w:cs="Calibri"/>
                <w:sz w:val="20"/>
                <w:szCs w:val="20"/>
              </w:rPr>
            </w:pPr>
            <w:r w:rsidRPr="006D75CC">
              <w:rPr>
                <w:rFonts w:cs="Calibri"/>
                <w:sz w:val="20"/>
                <w:szCs w:val="20"/>
              </w:rPr>
              <w:t>4,4</w:t>
            </w:r>
          </w:p>
        </w:tc>
      </w:tr>
      <w:tr w:rsidR="00850B65" w:rsidRPr="006D75CC" w:rsidTr="00D31911">
        <w:tc>
          <w:tcPr>
            <w:tcW w:w="5637" w:type="dxa"/>
            <w:tcBorders>
              <w:top w:val="single" w:sz="4" w:space="0" w:color="000000"/>
              <w:left w:val="single" w:sz="4" w:space="0" w:color="000000"/>
              <w:bottom w:val="single" w:sz="4" w:space="0" w:color="000000"/>
              <w:right w:val="single" w:sz="4" w:space="0" w:color="000000"/>
            </w:tcBorders>
            <w:hideMark/>
          </w:tcPr>
          <w:p w:rsidR="00850B65" w:rsidRPr="006D75CC" w:rsidRDefault="00850B65" w:rsidP="00D31911">
            <w:pPr>
              <w:suppressAutoHyphens/>
              <w:ind w:left="33"/>
              <w:rPr>
                <w:rFonts w:cs="Calibri"/>
                <w:sz w:val="20"/>
                <w:szCs w:val="20"/>
              </w:rPr>
            </w:pPr>
            <w:r w:rsidRPr="006D75CC">
              <w:rPr>
                <w:rFonts w:cs="Calibri"/>
                <w:sz w:val="20"/>
                <w:szCs w:val="20"/>
              </w:rPr>
              <w:t>Sekcja R: Działalność związana z kulturą, rozrywką i rekreacją</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850B65" w:rsidRPr="006D75CC" w:rsidRDefault="00850B65" w:rsidP="00D31911">
            <w:pPr>
              <w:jc w:val="center"/>
              <w:rPr>
                <w:rFonts w:cs="Calibri"/>
                <w:sz w:val="20"/>
                <w:szCs w:val="20"/>
              </w:rPr>
            </w:pPr>
            <w:r w:rsidRPr="006D75CC">
              <w:rPr>
                <w:rFonts w:cs="Calibri"/>
                <w:sz w:val="20"/>
                <w:szCs w:val="20"/>
              </w:rPr>
              <w:t>10</w:t>
            </w:r>
          </w:p>
        </w:tc>
        <w:tc>
          <w:tcPr>
            <w:tcW w:w="850" w:type="dxa"/>
            <w:tcBorders>
              <w:top w:val="single" w:sz="4" w:space="0" w:color="000000"/>
              <w:left w:val="single" w:sz="4" w:space="0" w:color="000000"/>
              <w:bottom w:val="single" w:sz="4" w:space="0" w:color="000000"/>
              <w:right w:val="single" w:sz="4" w:space="0" w:color="000000"/>
            </w:tcBorders>
            <w:vAlign w:val="center"/>
          </w:tcPr>
          <w:p w:rsidR="00850B65" w:rsidRPr="006D75CC" w:rsidRDefault="00850B65" w:rsidP="00D31911">
            <w:pPr>
              <w:jc w:val="center"/>
              <w:rPr>
                <w:rFonts w:cs="Calibri"/>
                <w:sz w:val="20"/>
                <w:szCs w:val="20"/>
              </w:rPr>
            </w:pPr>
            <w:r w:rsidRPr="006D75CC">
              <w:rPr>
                <w:rFonts w:cs="Calibri"/>
                <w:sz w:val="20"/>
                <w:szCs w:val="20"/>
              </w:rPr>
              <w:t>3</w:t>
            </w:r>
          </w:p>
        </w:tc>
        <w:tc>
          <w:tcPr>
            <w:tcW w:w="993" w:type="dxa"/>
            <w:tcBorders>
              <w:top w:val="single" w:sz="4" w:space="0" w:color="000000"/>
              <w:left w:val="single" w:sz="4" w:space="0" w:color="000000"/>
              <w:bottom w:val="single" w:sz="4" w:space="0" w:color="000000"/>
              <w:right w:val="single" w:sz="4" w:space="0" w:color="000000"/>
            </w:tcBorders>
            <w:vAlign w:val="center"/>
          </w:tcPr>
          <w:p w:rsidR="00850B65" w:rsidRPr="006D75CC" w:rsidRDefault="00850B65" w:rsidP="00D31911">
            <w:pPr>
              <w:jc w:val="center"/>
              <w:rPr>
                <w:rFonts w:cs="Calibri"/>
                <w:sz w:val="20"/>
                <w:szCs w:val="20"/>
              </w:rPr>
            </w:pPr>
            <w:r w:rsidRPr="006D75CC">
              <w:rPr>
                <w:rFonts w:cs="Calibri"/>
                <w:sz w:val="20"/>
                <w:szCs w:val="20"/>
              </w:rPr>
              <w:t>6</w:t>
            </w:r>
          </w:p>
        </w:tc>
        <w:tc>
          <w:tcPr>
            <w:tcW w:w="816" w:type="dxa"/>
            <w:tcBorders>
              <w:top w:val="single" w:sz="4" w:space="0" w:color="000000"/>
              <w:left w:val="single" w:sz="4" w:space="0" w:color="000000"/>
              <w:bottom w:val="single" w:sz="4" w:space="0" w:color="000000"/>
              <w:right w:val="single" w:sz="4" w:space="0" w:color="000000"/>
            </w:tcBorders>
            <w:vAlign w:val="center"/>
          </w:tcPr>
          <w:p w:rsidR="00850B65" w:rsidRPr="006D75CC" w:rsidRDefault="00850B65" w:rsidP="00D31911">
            <w:pPr>
              <w:jc w:val="center"/>
              <w:rPr>
                <w:rFonts w:cs="Calibri"/>
                <w:sz w:val="20"/>
                <w:szCs w:val="20"/>
              </w:rPr>
            </w:pPr>
            <w:r w:rsidRPr="006D75CC">
              <w:rPr>
                <w:rFonts w:cs="Calibri"/>
                <w:sz w:val="20"/>
                <w:szCs w:val="20"/>
              </w:rPr>
              <w:t>2,2</w:t>
            </w:r>
          </w:p>
        </w:tc>
      </w:tr>
      <w:tr w:rsidR="00850B65" w:rsidRPr="006D75CC" w:rsidTr="00D31911">
        <w:tc>
          <w:tcPr>
            <w:tcW w:w="5637" w:type="dxa"/>
            <w:tcBorders>
              <w:top w:val="single" w:sz="4" w:space="0" w:color="000000"/>
              <w:left w:val="single" w:sz="4" w:space="0" w:color="000000"/>
              <w:bottom w:val="single" w:sz="4" w:space="0" w:color="000000"/>
              <w:right w:val="single" w:sz="4" w:space="0" w:color="000000"/>
            </w:tcBorders>
            <w:hideMark/>
          </w:tcPr>
          <w:p w:rsidR="00850B65" w:rsidRPr="006D75CC" w:rsidRDefault="00850B65" w:rsidP="00D31911">
            <w:pPr>
              <w:suppressAutoHyphens/>
              <w:ind w:left="33"/>
              <w:rPr>
                <w:rFonts w:cs="Calibri"/>
                <w:sz w:val="20"/>
                <w:szCs w:val="20"/>
              </w:rPr>
            </w:pPr>
            <w:r w:rsidRPr="006D75CC">
              <w:rPr>
                <w:rFonts w:cs="Calibri"/>
                <w:sz w:val="20"/>
                <w:szCs w:val="20"/>
              </w:rPr>
              <w:lastRenderedPageBreak/>
              <w:t>Sekcja S i T i U: Pozostała działalność usługowa oraz gospodarstwa domowe zatrudniające pracowników; gospodarstwa domowe produkujące wyroby i świadczące usługi na własne potrzeby</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850B65" w:rsidRPr="006D75CC" w:rsidRDefault="00850B65" w:rsidP="00D31911">
            <w:pPr>
              <w:jc w:val="center"/>
              <w:rPr>
                <w:rFonts w:cs="Calibri"/>
                <w:sz w:val="20"/>
                <w:szCs w:val="20"/>
              </w:rPr>
            </w:pPr>
            <w:r w:rsidRPr="006D75CC">
              <w:rPr>
                <w:rFonts w:cs="Calibri"/>
                <w:sz w:val="20"/>
                <w:szCs w:val="20"/>
              </w:rPr>
              <w:t>22</w:t>
            </w:r>
          </w:p>
        </w:tc>
        <w:tc>
          <w:tcPr>
            <w:tcW w:w="850" w:type="dxa"/>
            <w:tcBorders>
              <w:top w:val="single" w:sz="4" w:space="0" w:color="000000"/>
              <w:left w:val="single" w:sz="4" w:space="0" w:color="000000"/>
              <w:bottom w:val="single" w:sz="4" w:space="0" w:color="000000"/>
              <w:right w:val="single" w:sz="4" w:space="0" w:color="000000"/>
            </w:tcBorders>
            <w:vAlign w:val="center"/>
          </w:tcPr>
          <w:p w:rsidR="00850B65" w:rsidRPr="006D75CC" w:rsidRDefault="00850B65" w:rsidP="00D31911">
            <w:pPr>
              <w:jc w:val="center"/>
              <w:rPr>
                <w:rFonts w:cs="Calibri"/>
                <w:sz w:val="20"/>
                <w:szCs w:val="20"/>
              </w:rPr>
            </w:pPr>
            <w:r w:rsidRPr="006D75CC">
              <w:rPr>
                <w:rFonts w:cs="Calibri"/>
                <w:sz w:val="20"/>
                <w:szCs w:val="20"/>
              </w:rPr>
              <w:t>6,6</w:t>
            </w:r>
          </w:p>
        </w:tc>
        <w:tc>
          <w:tcPr>
            <w:tcW w:w="993" w:type="dxa"/>
            <w:tcBorders>
              <w:top w:val="single" w:sz="4" w:space="0" w:color="000000"/>
              <w:left w:val="single" w:sz="4" w:space="0" w:color="000000"/>
              <w:bottom w:val="single" w:sz="4" w:space="0" w:color="000000"/>
              <w:right w:val="single" w:sz="4" w:space="0" w:color="000000"/>
            </w:tcBorders>
            <w:vAlign w:val="center"/>
          </w:tcPr>
          <w:p w:rsidR="00850B65" w:rsidRPr="006D75CC" w:rsidRDefault="00850B65" w:rsidP="00D31911">
            <w:pPr>
              <w:jc w:val="center"/>
              <w:rPr>
                <w:rFonts w:cs="Calibri"/>
                <w:sz w:val="20"/>
                <w:szCs w:val="20"/>
              </w:rPr>
            </w:pPr>
            <w:r w:rsidRPr="006D75CC">
              <w:rPr>
                <w:rFonts w:cs="Calibri"/>
                <w:sz w:val="20"/>
                <w:szCs w:val="20"/>
              </w:rPr>
              <w:t>11</w:t>
            </w:r>
          </w:p>
        </w:tc>
        <w:tc>
          <w:tcPr>
            <w:tcW w:w="816" w:type="dxa"/>
            <w:tcBorders>
              <w:top w:val="single" w:sz="4" w:space="0" w:color="000000"/>
              <w:left w:val="single" w:sz="4" w:space="0" w:color="000000"/>
              <w:bottom w:val="single" w:sz="4" w:space="0" w:color="000000"/>
              <w:right w:val="single" w:sz="4" w:space="0" w:color="000000"/>
            </w:tcBorders>
            <w:vAlign w:val="center"/>
          </w:tcPr>
          <w:p w:rsidR="00850B65" w:rsidRPr="006D75CC" w:rsidRDefault="00850B65" w:rsidP="00D31911">
            <w:pPr>
              <w:jc w:val="center"/>
              <w:rPr>
                <w:rFonts w:cs="Calibri"/>
                <w:sz w:val="20"/>
                <w:szCs w:val="20"/>
              </w:rPr>
            </w:pPr>
            <w:r w:rsidRPr="006D75CC">
              <w:rPr>
                <w:rFonts w:cs="Calibri"/>
                <w:sz w:val="20"/>
                <w:szCs w:val="20"/>
              </w:rPr>
              <w:t>4</w:t>
            </w:r>
          </w:p>
        </w:tc>
      </w:tr>
      <w:tr w:rsidR="00850B65" w:rsidRPr="006D75CC" w:rsidTr="00D31911">
        <w:tc>
          <w:tcPr>
            <w:tcW w:w="5637" w:type="dxa"/>
            <w:tcBorders>
              <w:top w:val="single" w:sz="4" w:space="0" w:color="000000"/>
              <w:left w:val="single" w:sz="4" w:space="0" w:color="000000"/>
              <w:bottom w:val="single" w:sz="4" w:space="0" w:color="000000"/>
              <w:right w:val="single" w:sz="4" w:space="0" w:color="000000"/>
            </w:tcBorders>
            <w:hideMark/>
          </w:tcPr>
          <w:p w:rsidR="00850B65" w:rsidRPr="006D75CC" w:rsidRDefault="00850B65" w:rsidP="00D31911">
            <w:pPr>
              <w:suppressAutoHyphens/>
              <w:ind w:left="33"/>
              <w:jc w:val="right"/>
              <w:rPr>
                <w:rFonts w:cs="Calibri"/>
                <w:sz w:val="20"/>
                <w:szCs w:val="20"/>
              </w:rPr>
            </w:pPr>
            <w:r w:rsidRPr="006D75CC">
              <w:rPr>
                <w:rFonts w:cs="Calibri"/>
                <w:sz w:val="20"/>
                <w:szCs w:val="20"/>
              </w:rPr>
              <w:t>RAZEM</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850B65" w:rsidRPr="006D75CC" w:rsidRDefault="00850B65" w:rsidP="00D31911">
            <w:pPr>
              <w:jc w:val="center"/>
              <w:rPr>
                <w:rFonts w:cs="Calibri"/>
                <w:sz w:val="20"/>
                <w:szCs w:val="20"/>
              </w:rPr>
            </w:pPr>
            <w:r w:rsidRPr="006D75CC">
              <w:rPr>
                <w:rFonts w:cs="Calibri"/>
                <w:sz w:val="20"/>
                <w:szCs w:val="20"/>
              </w:rPr>
              <w:t>329</w:t>
            </w:r>
          </w:p>
        </w:tc>
        <w:tc>
          <w:tcPr>
            <w:tcW w:w="850" w:type="dxa"/>
            <w:tcBorders>
              <w:top w:val="single" w:sz="4" w:space="0" w:color="000000"/>
              <w:left w:val="single" w:sz="4" w:space="0" w:color="000000"/>
              <w:bottom w:val="single" w:sz="4" w:space="0" w:color="000000"/>
              <w:right w:val="single" w:sz="4" w:space="0" w:color="000000"/>
            </w:tcBorders>
            <w:vAlign w:val="center"/>
          </w:tcPr>
          <w:p w:rsidR="00850B65" w:rsidRPr="006D75CC" w:rsidRDefault="00850B65" w:rsidP="00D31911">
            <w:pPr>
              <w:jc w:val="center"/>
              <w:rPr>
                <w:rFonts w:cs="Calibri"/>
                <w:sz w:val="20"/>
                <w:szCs w:val="20"/>
              </w:rPr>
            </w:pPr>
            <w:r w:rsidRPr="006D75CC">
              <w:rPr>
                <w:rFonts w:cs="Calibri"/>
                <w:sz w:val="20"/>
                <w:szCs w:val="20"/>
              </w:rPr>
              <w:t>100</w:t>
            </w:r>
          </w:p>
        </w:tc>
        <w:tc>
          <w:tcPr>
            <w:tcW w:w="993" w:type="dxa"/>
            <w:tcBorders>
              <w:top w:val="single" w:sz="4" w:space="0" w:color="000000"/>
              <w:left w:val="single" w:sz="4" w:space="0" w:color="000000"/>
              <w:bottom w:val="single" w:sz="4" w:space="0" w:color="000000"/>
              <w:right w:val="single" w:sz="4" w:space="0" w:color="000000"/>
            </w:tcBorders>
            <w:vAlign w:val="center"/>
          </w:tcPr>
          <w:p w:rsidR="00850B65" w:rsidRPr="006D75CC" w:rsidRDefault="00850B65" w:rsidP="00D31911">
            <w:pPr>
              <w:jc w:val="center"/>
              <w:rPr>
                <w:rFonts w:cs="Calibri"/>
                <w:sz w:val="20"/>
                <w:szCs w:val="20"/>
              </w:rPr>
            </w:pPr>
            <w:r w:rsidRPr="006D75CC">
              <w:rPr>
                <w:rFonts w:cs="Calibri"/>
                <w:sz w:val="20"/>
                <w:szCs w:val="20"/>
              </w:rPr>
              <w:t>270</w:t>
            </w:r>
          </w:p>
        </w:tc>
        <w:tc>
          <w:tcPr>
            <w:tcW w:w="816" w:type="dxa"/>
            <w:tcBorders>
              <w:top w:val="single" w:sz="4" w:space="0" w:color="000000"/>
              <w:left w:val="single" w:sz="4" w:space="0" w:color="000000"/>
              <w:bottom w:val="single" w:sz="4" w:space="0" w:color="000000"/>
              <w:right w:val="single" w:sz="4" w:space="0" w:color="000000"/>
            </w:tcBorders>
            <w:vAlign w:val="center"/>
          </w:tcPr>
          <w:p w:rsidR="00850B65" w:rsidRPr="006D75CC" w:rsidRDefault="00850B65" w:rsidP="00D31911">
            <w:pPr>
              <w:jc w:val="center"/>
              <w:rPr>
                <w:rFonts w:cs="Calibri"/>
                <w:sz w:val="20"/>
                <w:szCs w:val="20"/>
              </w:rPr>
            </w:pPr>
            <w:r w:rsidRPr="006D75CC">
              <w:rPr>
                <w:rFonts w:cs="Calibri"/>
                <w:sz w:val="20"/>
                <w:szCs w:val="20"/>
              </w:rPr>
              <w:t>100</w:t>
            </w:r>
          </w:p>
        </w:tc>
      </w:tr>
    </w:tbl>
    <w:p w:rsidR="00850B65" w:rsidRPr="00561D5F" w:rsidRDefault="00850B65" w:rsidP="00850B65">
      <w:pPr>
        <w:jc w:val="center"/>
        <w:rPr>
          <w:b/>
          <w:bCs/>
          <w:color w:val="4F81BD"/>
          <w:sz w:val="18"/>
          <w:szCs w:val="18"/>
        </w:rPr>
      </w:pPr>
      <w:r w:rsidRPr="00872BD5">
        <w:rPr>
          <w:b/>
          <w:bCs/>
          <w:color w:val="4F81BD"/>
          <w:sz w:val="18"/>
          <w:szCs w:val="18"/>
        </w:rPr>
        <w:t>Źródło: Opracowanie własne na podstawie danych GUS na rok 2012</w:t>
      </w:r>
    </w:p>
    <w:p w:rsidR="00850B65" w:rsidRDefault="00850B65" w:rsidP="00850B65">
      <w:pPr>
        <w:spacing w:line="360" w:lineRule="auto"/>
        <w:ind w:firstLine="708"/>
        <w:rPr>
          <w:rFonts w:cs="Calibri"/>
        </w:rPr>
      </w:pPr>
    </w:p>
    <w:p w:rsidR="00850B65" w:rsidRPr="007901DC" w:rsidRDefault="00850B65" w:rsidP="00850B65">
      <w:pPr>
        <w:spacing w:line="360" w:lineRule="auto"/>
        <w:ind w:firstLine="708"/>
        <w:rPr>
          <w:rFonts w:cs="Calibri"/>
        </w:rPr>
      </w:pPr>
      <w:r w:rsidRPr="001E17F0">
        <w:rPr>
          <w:rFonts w:cs="Calibri"/>
        </w:rPr>
        <w:t xml:space="preserve">Ponad średnią powiatową w strukturze branż wyróżniał się udział  </w:t>
      </w:r>
      <w:r>
        <w:rPr>
          <w:rFonts w:cs="Calibri"/>
        </w:rPr>
        <w:t>rolnictwa</w:t>
      </w:r>
      <w:r w:rsidRPr="007901DC">
        <w:rPr>
          <w:rFonts w:cs="Calibri"/>
        </w:rPr>
        <w:t>,</w:t>
      </w:r>
      <w:r>
        <w:rPr>
          <w:rFonts w:cs="Calibri"/>
        </w:rPr>
        <w:t xml:space="preserve"> przetwórstwa</w:t>
      </w:r>
      <w:r w:rsidRPr="007901DC">
        <w:rPr>
          <w:rFonts w:cs="Calibri"/>
        </w:rPr>
        <w:t xml:space="preserve"> przemysłowe</w:t>
      </w:r>
      <w:r>
        <w:rPr>
          <w:rFonts w:cs="Calibri"/>
        </w:rPr>
        <w:t>go</w:t>
      </w:r>
      <w:r w:rsidRPr="007901DC">
        <w:rPr>
          <w:rFonts w:cs="Calibri"/>
        </w:rPr>
        <w:t>, hand</w:t>
      </w:r>
      <w:r>
        <w:rPr>
          <w:rFonts w:cs="Calibri"/>
        </w:rPr>
        <w:t>lu</w:t>
      </w:r>
      <w:r w:rsidRPr="007901DC">
        <w:rPr>
          <w:rFonts w:cs="Calibri"/>
        </w:rPr>
        <w:t xml:space="preserve">  hurtow</w:t>
      </w:r>
      <w:r>
        <w:rPr>
          <w:rFonts w:cs="Calibri"/>
        </w:rPr>
        <w:t>ego</w:t>
      </w:r>
      <w:r w:rsidRPr="007901DC">
        <w:rPr>
          <w:rFonts w:cs="Calibri"/>
        </w:rPr>
        <w:t xml:space="preserve"> i detaliczn</w:t>
      </w:r>
      <w:r>
        <w:rPr>
          <w:rFonts w:cs="Calibri"/>
        </w:rPr>
        <w:t>ego</w:t>
      </w:r>
      <w:r w:rsidRPr="007901DC">
        <w:rPr>
          <w:rFonts w:cs="Calibri"/>
        </w:rPr>
        <w:t xml:space="preserve"> oraz napraw</w:t>
      </w:r>
      <w:r>
        <w:rPr>
          <w:rFonts w:cs="Calibri"/>
        </w:rPr>
        <w:t>y</w:t>
      </w:r>
      <w:r w:rsidRPr="007901DC">
        <w:rPr>
          <w:rFonts w:cs="Calibri"/>
        </w:rPr>
        <w:t xml:space="preserve"> pojazdów samochodowych, administracj</w:t>
      </w:r>
      <w:r>
        <w:rPr>
          <w:rFonts w:cs="Calibri"/>
        </w:rPr>
        <w:t>i publicznej oraz</w:t>
      </w:r>
      <w:r w:rsidRPr="007901DC">
        <w:rPr>
          <w:rFonts w:cs="Calibri"/>
        </w:rPr>
        <w:t xml:space="preserve"> </w:t>
      </w:r>
      <w:r>
        <w:rPr>
          <w:rFonts w:cs="Calibri"/>
        </w:rPr>
        <w:t>p</w:t>
      </w:r>
      <w:r w:rsidRPr="007901DC">
        <w:rPr>
          <w:rFonts w:cs="Calibri"/>
        </w:rPr>
        <w:t>ozostał</w:t>
      </w:r>
      <w:r>
        <w:rPr>
          <w:rFonts w:cs="Calibri"/>
        </w:rPr>
        <w:t>ej</w:t>
      </w:r>
      <w:r w:rsidRPr="007901DC">
        <w:rPr>
          <w:rFonts w:cs="Calibri"/>
        </w:rPr>
        <w:t xml:space="preserve"> działalnoś</w:t>
      </w:r>
      <w:r>
        <w:rPr>
          <w:rFonts w:cs="Calibri"/>
        </w:rPr>
        <w:t>ci</w:t>
      </w:r>
      <w:r w:rsidRPr="007901DC">
        <w:rPr>
          <w:rFonts w:cs="Calibri"/>
        </w:rPr>
        <w:t xml:space="preserve"> usługow</w:t>
      </w:r>
      <w:r>
        <w:rPr>
          <w:rFonts w:cs="Calibri"/>
        </w:rPr>
        <w:t>ej oraz gospodarstw</w:t>
      </w:r>
      <w:r w:rsidRPr="007901DC">
        <w:rPr>
          <w:rFonts w:cs="Calibri"/>
        </w:rPr>
        <w:t xml:space="preserve"> domow</w:t>
      </w:r>
      <w:r>
        <w:rPr>
          <w:rFonts w:cs="Calibri"/>
        </w:rPr>
        <w:t xml:space="preserve">ych </w:t>
      </w:r>
      <w:r w:rsidRPr="007901DC">
        <w:rPr>
          <w:rFonts w:cs="Calibri"/>
        </w:rPr>
        <w:t>zatrudniając</w:t>
      </w:r>
      <w:r>
        <w:rPr>
          <w:rFonts w:cs="Calibri"/>
        </w:rPr>
        <w:t>ych</w:t>
      </w:r>
      <w:r w:rsidRPr="007901DC">
        <w:rPr>
          <w:rFonts w:cs="Calibri"/>
        </w:rPr>
        <w:t xml:space="preserve"> pracowników</w:t>
      </w:r>
      <w:r w:rsidRPr="00411AA9">
        <w:rPr>
          <w:rFonts w:cs="Calibri"/>
        </w:rPr>
        <w:t xml:space="preserve"> (rysunek </w:t>
      </w:r>
      <w:r>
        <w:rPr>
          <w:rFonts w:cs="Calibri"/>
        </w:rPr>
        <w:t>2</w:t>
      </w:r>
      <w:r w:rsidRPr="00411AA9">
        <w:rPr>
          <w:rFonts w:cs="Calibri"/>
        </w:rPr>
        <w:t>). Wyraźnie mniejszy udział w strukturze branż w Gminie w porównaniu z powiatem zanotowano</w:t>
      </w:r>
      <w:r w:rsidRPr="001E17F0">
        <w:rPr>
          <w:rFonts w:cs="Calibri"/>
        </w:rPr>
        <w:t xml:space="preserve"> w takich sekcjach jak: </w:t>
      </w:r>
      <w:r>
        <w:rPr>
          <w:rFonts w:cs="Calibri"/>
        </w:rPr>
        <w:t>b</w:t>
      </w:r>
      <w:r w:rsidRPr="007901DC">
        <w:rPr>
          <w:rFonts w:cs="Calibri"/>
        </w:rPr>
        <w:t xml:space="preserve">udownictwo, </w:t>
      </w:r>
      <w:r>
        <w:rPr>
          <w:rFonts w:cs="Calibri"/>
        </w:rPr>
        <w:t>t</w:t>
      </w:r>
      <w:r w:rsidRPr="007901DC">
        <w:rPr>
          <w:rFonts w:cs="Calibri"/>
        </w:rPr>
        <w:t xml:space="preserve">ransport i gospodarka magazynowa, </w:t>
      </w:r>
      <w:r>
        <w:rPr>
          <w:rFonts w:cs="Calibri"/>
        </w:rPr>
        <w:t>d</w:t>
      </w:r>
      <w:r w:rsidRPr="007901DC">
        <w:rPr>
          <w:rFonts w:cs="Calibri"/>
        </w:rPr>
        <w:t xml:space="preserve">ziałalność związana z zakwaterowaniem i usługami gastronomicznymi, </w:t>
      </w:r>
      <w:r>
        <w:rPr>
          <w:rFonts w:cs="Calibri"/>
        </w:rPr>
        <w:t>i</w:t>
      </w:r>
      <w:r w:rsidRPr="007901DC">
        <w:rPr>
          <w:rFonts w:cs="Calibri"/>
        </w:rPr>
        <w:t xml:space="preserve">nformacja i komunikacja, </w:t>
      </w:r>
      <w:r>
        <w:rPr>
          <w:rFonts w:cs="Calibri"/>
        </w:rPr>
        <w:t>d</w:t>
      </w:r>
      <w:r w:rsidRPr="007901DC">
        <w:rPr>
          <w:rFonts w:cs="Calibri"/>
        </w:rPr>
        <w:t xml:space="preserve">ziałalność finansowa i ubezpieczeniowa, </w:t>
      </w:r>
      <w:r>
        <w:rPr>
          <w:rFonts w:cs="Calibri"/>
        </w:rPr>
        <w:t>d</w:t>
      </w:r>
      <w:r w:rsidRPr="007901DC">
        <w:rPr>
          <w:rFonts w:cs="Calibri"/>
        </w:rPr>
        <w:t>ziałalność związana z obsługą rynku nieruchomości</w:t>
      </w:r>
      <w:r>
        <w:rPr>
          <w:rFonts w:cs="Calibri"/>
        </w:rPr>
        <w:t xml:space="preserve"> oraz</w:t>
      </w:r>
      <w:r w:rsidRPr="007901DC">
        <w:rPr>
          <w:rFonts w:cs="Calibri"/>
        </w:rPr>
        <w:t xml:space="preserve"> </w:t>
      </w:r>
      <w:r>
        <w:rPr>
          <w:rFonts w:cs="Calibri"/>
        </w:rPr>
        <w:t>d</w:t>
      </w:r>
      <w:r w:rsidRPr="007901DC">
        <w:rPr>
          <w:rFonts w:cs="Calibri"/>
        </w:rPr>
        <w:t>ziałalność profesjonalna, naukowa i techniczna.</w:t>
      </w:r>
    </w:p>
    <w:p w:rsidR="00850B65" w:rsidRDefault="00850B65" w:rsidP="00850B65">
      <w:pPr>
        <w:spacing w:line="360" w:lineRule="auto"/>
        <w:ind w:firstLine="708"/>
        <w:rPr>
          <w:rFonts w:cs="Calibri"/>
        </w:rPr>
      </w:pPr>
      <w:r>
        <w:rPr>
          <w:rFonts w:cs="Calibri"/>
          <w:noProof/>
          <w:lang w:eastAsia="pl-PL"/>
        </w:rPr>
        <w:drawing>
          <wp:inline distT="0" distB="0" distL="0" distR="0">
            <wp:extent cx="5103495" cy="3572510"/>
            <wp:effectExtent l="0" t="0" r="0" b="0"/>
            <wp:docPr id="5" name="Wykres 1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850B65" w:rsidRPr="00E356FB" w:rsidRDefault="00850B65" w:rsidP="00850B65">
      <w:pPr>
        <w:pStyle w:val="Legenda"/>
        <w:spacing w:after="0"/>
        <w:jc w:val="center"/>
        <w:rPr>
          <w:sz w:val="22"/>
          <w:highlight w:val="yellow"/>
        </w:rPr>
      </w:pPr>
      <w:bookmarkStart w:id="36" w:name="_Toc373978187"/>
      <w:bookmarkStart w:id="37" w:name="_Toc373362937"/>
      <w:bookmarkStart w:id="38" w:name="_Toc380663023"/>
      <w:bookmarkStart w:id="39" w:name="_Toc391669082"/>
      <w:r w:rsidRPr="00E356FB">
        <w:rPr>
          <w:sz w:val="22"/>
        </w:rPr>
        <w:t xml:space="preserve">Rysunek </w:t>
      </w:r>
      <w:r w:rsidR="00A33A40" w:rsidRPr="00E356FB">
        <w:rPr>
          <w:sz w:val="22"/>
        </w:rPr>
        <w:fldChar w:fldCharType="begin"/>
      </w:r>
      <w:r w:rsidRPr="00E356FB">
        <w:rPr>
          <w:sz w:val="22"/>
        </w:rPr>
        <w:instrText xml:space="preserve"> SEQ Rysunek \* ARABIC </w:instrText>
      </w:r>
      <w:r w:rsidR="00A33A40" w:rsidRPr="00E356FB">
        <w:rPr>
          <w:sz w:val="22"/>
        </w:rPr>
        <w:fldChar w:fldCharType="separate"/>
      </w:r>
      <w:r w:rsidRPr="00E356FB">
        <w:rPr>
          <w:noProof/>
          <w:sz w:val="22"/>
        </w:rPr>
        <w:t>3</w:t>
      </w:r>
      <w:r w:rsidR="00A33A40" w:rsidRPr="00E356FB">
        <w:rPr>
          <w:sz w:val="22"/>
        </w:rPr>
        <w:fldChar w:fldCharType="end"/>
      </w:r>
      <w:r w:rsidRPr="00E356FB">
        <w:rPr>
          <w:sz w:val="22"/>
        </w:rPr>
        <w:t xml:space="preserve">. </w:t>
      </w:r>
      <w:r w:rsidRPr="00E356FB">
        <w:rPr>
          <w:rFonts w:cs="Calibri"/>
          <w:sz w:val="22"/>
        </w:rPr>
        <w:t>Procentowy udział podmiotów gospodarki narodowej prowadzących działalność gospodarczą wg rejestru REGON w powiecie konińskim oraz w Gminie Skulsk w roku 2012</w:t>
      </w:r>
      <w:bookmarkEnd w:id="36"/>
      <w:bookmarkEnd w:id="37"/>
      <w:bookmarkEnd w:id="38"/>
      <w:bookmarkEnd w:id="39"/>
    </w:p>
    <w:p w:rsidR="00850B65" w:rsidRPr="00627BF3" w:rsidRDefault="00850B65" w:rsidP="00850B65">
      <w:pPr>
        <w:ind w:left="426"/>
        <w:jc w:val="center"/>
        <w:rPr>
          <w:b/>
          <w:bCs/>
          <w:color w:val="4F81BD"/>
          <w:sz w:val="18"/>
          <w:szCs w:val="18"/>
        </w:rPr>
      </w:pPr>
      <w:r w:rsidRPr="00627BF3">
        <w:rPr>
          <w:b/>
          <w:bCs/>
          <w:color w:val="4F81BD"/>
          <w:sz w:val="18"/>
          <w:szCs w:val="18"/>
        </w:rPr>
        <w:t xml:space="preserve">Źródło: Opracowanie własne na podstawie danych GUS </w:t>
      </w:r>
    </w:p>
    <w:p w:rsidR="00850B65" w:rsidRDefault="00850B65" w:rsidP="00850B65">
      <w:pPr>
        <w:spacing w:line="360" w:lineRule="auto"/>
        <w:ind w:firstLine="709"/>
      </w:pPr>
    </w:p>
    <w:p w:rsidR="00850B65" w:rsidRDefault="00850B65" w:rsidP="00850B65">
      <w:pPr>
        <w:spacing w:line="360" w:lineRule="auto"/>
        <w:ind w:firstLine="709"/>
      </w:pPr>
      <w:r w:rsidRPr="00F34D49">
        <w:t xml:space="preserve">Wskaźnikiem świadczącym o poziomie przedsiębiorczości Mieszkańców jest liczba podmiotów gospodarki narodowej zarejestrowanych w systemie REGON w przeliczeniu na 10 tys. </w:t>
      </w:r>
      <w:r w:rsidRPr="00F34D49">
        <w:lastRenderedPageBreak/>
        <w:t xml:space="preserve">mieszkańców. Wyniósł on w Gminie w 2012 r. </w:t>
      </w:r>
      <w:r>
        <w:t>527</w:t>
      </w:r>
      <w:r w:rsidRPr="00F34D49">
        <w:t xml:space="preserve">, co w porównaniu z wartością </w:t>
      </w:r>
      <w:r>
        <w:t>688</w:t>
      </w:r>
      <w:r w:rsidRPr="00F34D49">
        <w:t xml:space="preserve"> w powiecie pozwala stwierdzić o wiele </w:t>
      </w:r>
      <w:r>
        <w:t>niższy</w:t>
      </w:r>
      <w:r w:rsidRPr="00F34D49">
        <w:t xml:space="preserve"> poziom tej cechy u Mieszkańców Gminy. </w:t>
      </w:r>
      <w:r>
        <w:t>A</w:t>
      </w:r>
      <w:r w:rsidRPr="00F34D49">
        <w:t>nalizując wskaźnik liczby nowo zarejestrowanych jednostek prowadzących działalność gospodarczą zarejestrowanych w rejestr</w:t>
      </w:r>
      <w:r>
        <w:t>ze REGON na 10 tys. Mieszkańców,</w:t>
      </w:r>
      <w:r w:rsidRPr="00F34D49">
        <w:t xml:space="preserve"> Gmina osiągnęła w roku 2012 wynik </w:t>
      </w:r>
      <w:r>
        <w:t>48</w:t>
      </w:r>
      <w:r w:rsidRPr="00F34D49">
        <w:t xml:space="preserve">, co stanowi wartość mniejszą od średniej powiatowej, która wynosi </w:t>
      </w:r>
      <w:r>
        <w:t>74</w:t>
      </w:r>
      <w:r w:rsidRPr="00F34D49">
        <w:t xml:space="preserve">. </w:t>
      </w:r>
      <w:r>
        <w:t>Przeciętne wyniki z zakresu działalności gospodarczej świadczą o umiarkowanym klimacie inwestycyjnym i możliwościach, jakie stwarza Gmina dla nowych i istniejących firm.</w:t>
      </w:r>
    </w:p>
    <w:p w:rsidR="00850B65" w:rsidRPr="00935EC6" w:rsidRDefault="00850B65" w:rsidP="00850B65"/>
    <w:p w:rsidR="00850B65" w:rsidRDefault="00850B65" w:rsidP="00E65111">
      <w:pPr>
        <w:pStyle w:val="Nagwek3"/>
        <w:numPr>
          <w:ilvl w:val="2"/>
          <w:numId w:val="3"/>
        </w:numPr>
        <w:spacing w:line="276" w:lineRule="auto"/>
        <w:jc w:val="left"/>
      </w:pPr>
      <w:bookmarkStart w:id="40" w:name="_Toc391669100"/>
      <w:r>
        <w:t>Rynek pracy</w:t>
      </w:r>
      <w:bookmarkEnd w:id="40"/>
      <w:r>
        <w:t xml:space="preserve"> </w:t>
      </w:r>
    </w:p>
    <w:p w:rsidR="00850B65" w:rsidRPr="001A5B51" w:rsidRDefault="00850B65" w:rsidP="00850B65">
      <w:pPr>
        <w:spacing w:line="360" w:lineRule="auto"/>
        <w:ind w:firstLine="709"/>
      </w:pPr>
      <w:r w:rsidRPr="001A5B51">
        <w:t xml:space="preserve">W Gminie Skulsk liczba osób bezrobotnych zwiększyła w roku 2009, po czym przez kolejne lata utrzymywała się na podobnym poziomie. Liczba osób w wieku produkcyjnym utrzymywała się na podobnym poziomie (tabela </w:t>
      </w:r>
      <w:r>
        <w:t>9</w:t>
      </w:r>
      <w:r w:rsidRPr="001A5B51">
        <w:t xml:space="preserve">). </w:t>
      </w:r>
      <w:r>
        <w:t>W 2012 r.</w:t>
      </w:r>
      <w:r w:rsidRPr="001A5B51">
        <w:t xml:space="preserve"> w Gminie zarejestrowanych było </w:t>
      </w:r>
      <w:r w:rsidRPr="001A5B51">
        <w:rPr>
          <w:rFonts w:cs="Arial"/>
        </w:rPr>
        <w:t>446</w:t>
      </w:r>
      <w:r w:rsidRPr="001A5B51">
        <w:t xml:space="preserve"> osób bezrobotnych. Porównując pierwszy </w:t>
      </w:r>
      <w:r>
        <w:t>i ostatni</w:t>
      </w:r>
      <w:r w:rsidRPr="001A5B51">
        <w:t xml:space="preserve"> analizowanego okresu tj. 2008</w:t>
      </w:r>
      <w:r>
        <w:t xml:space="preserve"> i </w:t>
      </w:r>
      <w:r w:rsidRPr="001A5B51">
        <w:t xml:space="preserve">2012, liczba osób bezrobotnych zwiększyła się o 17%. Wzrastał również odsetek osób bezrobotnych przypadający na ludność w wieku produkcyjnym. Odsetek ten zwiększył się o 1,6 punktu procentowego, tj. z </w:t>
      </w:r>
      <w:r w:rsidRPr="001A5B51">
        <w:rPr>
          <w:rFonts w:cs="Arial"/>
        </w:rPr>
        <w:t>9,9%</w:t>
      </w:r>
      <w:r w:rsidRPr="001A5B51">
        <w:t xml:space="preserve"> do </w:t>
      </w:r>
      <w:r w:rsidRPr="001A5B51">
        <w:rPr>
          <w:rFonts w:cs="Arial"/>
        </w:rPr>
        <w:t>11,5</w:t>
      </w:r>
      <w:r w:rsidRPr="001A5B51">
        <w:t>%. W ostatnim roku analizy, w porównaniu do roku początkowego, odsetek bezrobotnych mężczyzn był o 2,7 punktu procentowego</w:t>
      </w:r>
      <w:r>
        <w:t xml:space="preserve"> wyższy</w:t>
      </w:r>
      <w:r w:rsidRPr="001A5B51">
        <w:t xml:space="preserve">, natomiast odsetek bezrobotnych kobiet zwiększył się o 0,5 punktu procentowego. </w:t>
      </w:r>
      <w:r>
        <w:t>Odsetek bezrobotnych kobiet był wyższy</w:t>
      </w:r>
      <w:r w:rsidRPr="001A5B51">
        <w:t xml:space="preserve"> niż </w:t>
      </w:r>
      <w:r>
        <w:t>odsetek</w:t>
      </w:r>
      <w:r w:rsidRPr="001A5B51">
        <w:t xml:space="preserve"> bezrobotnych mężczyzn, różnica wynosiła 3,5 punktu procentowego.</w:t>
      </w:r>
    </w:p>
    <w:p w:rsidR="00850B65" w:rsidRPr="00A74864" w:rsidRDefault="00850B65" w:rsidP="00850B65">
      <w:pPr>
        <w:pStyle w:val="Legenda"/>
        <w:keepNext/>
        <w:spacing w:after="0"/>
        <w:jc w:val="center"/>
        <w:rPr>
          <w:sz w:val="22"/>
          <w:szCs w:val="22"/>
        </w:rPr>
      </w:pPr>
      <w:bookmarkStart w:id="41" w:name="_Toc391669063"/>
      <w:r w:rsidRPr="00DA6F1C">
        <w:rPr>
          <w:sz w:val="22"/>
          <w:szCs w:val="22"/>
        </w:rPr>
        <w:t xml:space="preserve">Tabela </w:t>
      </w:r>
      <w:r w:rsidR="00A33A40" w:rsidRPr="00DA6F1C">
        <w:rPr>
          <w:sz w:val="22"/>
          <w:szCs w:val="22"/>
        </w:rPr>
        <w:fldChar w:fldCharType="begin"/>
      </w:r>
      <w:r w:rsidRPr="00DA6F1C">
        <w:rPr>
          <w:sz w:val="22"/>
          <w:szCs w:val="22"/>
        </w:rPr>
        <w:instrText xml:space="preserve"> SEQ Tabela \* ARABIC </w:instrText>
      </w:r>
      <w:r w:rsidR="00A33A40" w:rsidRPr="00DA6F1C">
        <w:rPr>
          <w:sz w:val="22"/>
          <w:szCs w:val="22"/>
        </w:rPr>
        <w:fldChar w:fldCharType="separate"/>
      </w:r>
      <w:r>
        <w:rPr>
          <w:noProof/>
          <w:sz w:val="22"/>
          <w:szCs w:val="22"/>
        </w:rPr>
        <w:t>9</w:t>
      </w:r>
      <w:r w:rsidR="00A33A40" w:rsidRPr="00DA6F1C">
        <w:rPr>
          <w:sz w:val="22"/>
          <w:szCs w:val="22"/>
        </w:rPr>
        <w:fldChar w:fldCharType="end"/>
      </w:r>
      <w:r>
        <w:rPr>
          <w:sz w:val="22"/>
          <w:szCs w:val="22"/>
        </w:rPr>
        <w:t>.</w:t>
      </w:r>
      <w:r w:rsidRPr="00DA6F1C">
        <w:rPr>
          <w:sz w:val="22"/>
          <w:szCs w:val="22"/>
        </w:rPr>
        <w:t xml:space="preserve"> Liczba osób bezrobotnych i osób w wieku produkcyjnym</w:t>
      </w:r>
      <w:bookmarkEnd w:id="41"/>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178"/>
        <w:gridCol w:w="622"/>
        <w:gridCol w:w="622"/>
        <w:gridCol w:w="622"/>
        <w:gridCol w:w="622"/>
        <w:gridCol w:w="622"/>
      </w:tblGrid>
      <w:tr w:rsidR="00850B65" w:rsidRPr="006D75CC" w:rsidTr="00D31911">
        <w:trPr>
          <w:jc w:val="center"/>
        </w:trPr>
        <w:tc>
          <w:tcPr>
            <w:tcW w:w="0" w:type="auto"/>
          </w:tcPr>
          <w:p w:rsidR="00850B65" w:rsidRPr="006D75CC" w:rsidRDefault="00850B65" w:rsidP="00D31911">
            <w:pPr>
              <w:jc w:val="center"/>
              <w:rPr>
                <w:rFonts w:cs="Arial"/>
                <w:bCs/>
                <w:sz w:val="20"/>
                <w:szCs w:val="20"/>
              </w:rPr>
            </w:pPr>
          </w:p>
        </w:tc>
        <w:tc>
          <w:tcPr>
            <w:tcW w:w="0" w:type="auto"/>
            <w:vAlign w:val="center"/>
          </w:tcPr>
          <w:p w:rsidR="00850B65" w:rsidRPr="006D75CC" w:rsidRDefault="00850B65" w:rsidP="00D31911">
            <w:pPr>
              <w:jc w:val="center"/>
              <w:rPr>
                <w:rFonts w:cs="Arial"/>
                <w:bCs/>
                <w:sz w:val="20"/>
                <w:szCs w:val="20"/>
              </w:rPr>
            </w:pPr>
            <w:r w:rsidRPr="006D75CC">
              <w:rPr>
                <w:rFonts w:cs="Arial"/>
                <w:bCs/>
                <w:sz w:val="20"/>
                <w:szCs w:val="20"/>
              </w:rPr>
              <w:t>2008</w:t>
            </w:r>
          </w:p>
        </w:tc>
        <w:tc>
          <w:tcPr>
            <w:tcW w:w="0" w:type="auto"/>
            <w:vAlign w:val="center"/>
          </w:tcPr>
          <w:p w:rsidR="00850B65" w:rsidRPr="006D75CC" w:rsidRDefault="00850B65" w:rsidP="00D31911">
            <w:pPr>
              <w:jc w:val="center"/>
              <w:rPr>
                <w:rFonts w:cs="Arial"/>
                <w:bCs/>
                <w:sz w:val="20"/>
                <w:szCs w:val="20"/>
              </w:rPr>
            </w:pPr>
            <w:r w:rsidRPr="006D75CC">
              <w:rPr>
                <w:rFonts w:cs="Arial"/>
                <w:bCs/>
                <w:sz w:val="20"/>
                <w:szCs w:val="20"/>
              </w:rPr>
              <w:t>2009</w:t>
            </w:r>
          </w:p>
        </w:tc>
        <w:tc>
          <w:tcPr>
            <w:tcW w:w="0" w:type="auto"/>
            <w:vAlign w:val="center"/>
          </w:tcPr>
          <w:p w:rsidR="00850B65" w:rsidRPr="006D75CC" w:rsidRDefault="00850B65" w:rsidP="00D31911">
            <w:pPr>
              <w:jc w:val="center"/>
              <w:rPr>
                <w:rFonts w:cs="Arial"/>
                <w:bCs/>
                <w:sz w:val="20"/>
                <w:szCs w:val="20"/>
              </w:rPr>
            </w:pPr>
            <w:r w:rsidRPr="006D75CC">
              <w:rPr>
                <w:rFonts w:cs="Arial"/>
                <w:bCs/>
                <w:sz w:val="20"/>
                <w:szCs w:val="20"/>
              </w:rPr>
              <w:t>2010</w:t>
            </w:r>
          </w:p>
        </w:tc>
        <w:tc>
          <w:tcPr>
            <w:tcW w:w="0" w:type="auto"/>
            <w:vAlign w:val="center"/>
          </w:tcPr>
          <w:p w:rsidR="00850B65" w:rsidRPr="006D75CC" w:rsidRDefault="00850B65" w:rsidP="00D31911">
            <w:pPr>
              <w:jc w:val="center"/>
              <w:rPr>
                <w:rFonts w:cs="Arial"/>
                <w:bCs/>
                <w:sz w:val="20"/>
                <w:szCs w:val="20"/>
              </w:rPr>
            </w:pPr>
            <w:r w:rsidRPr="006D75CC">
              <w:rPr>
                <w:rFonts w:cs="Arial"/>
                <w:bCs/>
                <w:sz w:val="20"/>
                <w:szCs w:val="20"/>
              </w:rPr>
              <w:t>2011</w:t>
            </w:r>
          </w:p>
        </w:tc>
        <w:tc>
          <w:tcPr>
            <w:tcW w:w="0" w:type="auto"/>
            <w:vAlign w:val="center"/>
          </w:tcPr>
          <w:p w:rsidR="00850B65" w:rsidRPr="006D75CC" w:rsidRDefault="00850B65" w:rsidP="00D31911">
            <w:pPr>
              <w:jc w:val="center"/>
              <w:rPr>
                <w:rFonts w:cs="Arial"/>
                <w:bCs/>
                <w:sz w:val="20"/>
                <w:szCs w:val="20"/>
              </w:rPr>
            </w:pPr>
            <w:r w:rsidRPr="006D75CC">
              <w:rPr>
                <w:rFonts w:cs="Arial"/>
                <w:bCs/>
                <w:sz w:val="20"/>
                <w:szCs w:val="20"/>
              </w:rPr>
              <w:t>2012</w:t>
            </w:r>
          </w:p>
        </w:tc>
      </w:tr>
      <w:tr w:rsidR="00850B65" w:rsidRPr="006D75CC" w:rsidTr="00D31911">
        <w:trPr>
          <w:trHeight w:val="205"/>
          <w:jc w:val="center"/>
        </w:trPr>
        <w:tc>
          <w:tcPr>
            <w:tcW w:w="0" w:type="auto"/>
          </w:tcPr>
          <w:p w:rsidR="00850B65" w:rsidRPr="006D75CC" w:rsidRDefault="00850B65" w:rsidP="00D31911">
            <w:pPr>
              <w:rPr>
                <w:sz w:val="20"/>
                <w:szCs w:val="20"/>
              </w:rPr>
            </w:pPr>
            <w:r w:rsidRPr="006D75CC">
              <w:rPr>
                <w:sz w:val="20"/>
                <w:szCs w:val="20"/>
              </w:rPr>
              <w:t>Liczba osób w wieku produkcyjnym</w:t>
            </w:r>
          </w:p>
        </w:tc>
        <w:tc>
          <w:tcPr>
            <w:tcW w:w="0" w:type="auto"/>
            <w:vAlign w:val="bottom"/>
          </w:tcPr>
          <w:p w:rsidR="00850B65" w:rsidRPr="006D75CC" w:rsidRDefault="00850B65" w:rsidP="00D31911">
            <w:pPr>
              <w:jc w:val="right"/>
              <w:rPr>
                <w:rFonts w:cs="Arial"/>
                <w:sz w:val="20"/>
                <w:szCs w:val="20"/>
              </w:rPr>
            </w:pPr>
            <w:r w:rsidRPr="006D75CC">
              <w:rPr>
                <w:rFonts w:cs="Arial"/>
                <w:sz w:val="20"/>
                <w:szCs w:val="20"/>
              </w:rPr>
              <w:t>3857</w:t>
            </w:r>
          </w:p>
        </w:tc>
        <w:tc>
          <w:tcPr>
            <w:tcW w:w="0" w:type="auto"/>
            <w:vAlign w:val="bottom"/>
          </w:tcPr>
          <w:p w:rsidR="00850B65" w:rsidRPr="006D75CC" w:rsidRDefault="00850B65" w:rsidP="00D31911">
            <w:pPr>
              <w:jc w:val="right"/>
              <w:rPr>
                <w:rFonts w:cs="Arial"/>
                <w:sz w:val="20"/>
                <w:szCs w:val="20"/>
              </w:rPr>
            </w:pPr>
            <w:r w:rsidRPr="006D75CC">
              <w:rPr>
                <w:rFonts w:cs="Arial"/>
                <w:sz w:val="20"/>
                <w:szCs w:val="20"/>
              </w:rPr>
              <w:t>3876</w:t>
            </w:r>
          </w:p>
        </w:tc>
        <w:tc>
          <w:tcPr>
            <w:tcW w:w="0" w:type="auto"/>
            <w:vAlign w:val="bottom"/>
          </w:tcPr>
          <w:p w:rsidR="00850B65" w:rsidRPr="006D75CC" w:rsidRDefault="00850B65" w:rsidP="00D31911">
            <w:pPr>
              <w:jc w:val="right"/>
              <w:rPr>
                <w:rFonts w:cs="Arial"/>
                <w:sz w:val="20"/>
                <w:szCs w:val="20"/>
              </w:rPr>
            </w:pPr>
            <w:r w:rsidRPr="006D75CC">
              <w:rPr>
                <w:rFonts w:cs="Arial"/>
                <w:sz w:val="20"/>
                <w:szCs w:val="20"/>
              </w:rPr>
              <w:t>3901</w:t>
            </w:r>
          </w:p>
        </w:tc>
        <w:tc>
          <w:tcPr>
            <w:tcW w:w="0" w:type="auto"/>
            <w:vAlign w:val="bottom"/>
          </w:tcPr>
          <w:p w:rsidR="00850B65" w:rsidRPr="006D75CC" w:rsidRDefault="00850B65" w:rsidP="00D31911">
            <w:pPr>
              <w:jc w:val="right"/>
              <w:rPr>
                <w:rFonts w:cs="Arial"/>
                <w:sz w:val="20"/>
                <w:szCs w:val="20"/>
              </w:rPr>
            </w:pPr>
            <w:r w:rsidRPr="006D75CC">
              <w:rPr>
                <w:rFonts w:cs="Arial"/>
                <w:sz w:val="20"/>
                <w:szCs w:val="20"/>
              </w:rPr>
              <w:t>3864</w:t>
            </w:r>
          </w:p>
        </w:tc>
        <w:tc>
          <w:tcPr>
            <w:tcW w:w="0" w:type="auto"/>
            <w:vAlign w:val="bottom"/>
          </w:tcPr>
          <w:p w:rsidR="00850B65" w:rsidRPr="006D75CC" w:rsidRDefault="00850B65" w:rsidP="00D31911">
            <w:pPr>
              <w:jc w:val="right"/>
              <w:rPr>
                <w:rFonts w:cs="Arial"/>
                <w:sz w:val="20"/>
                <w:szCs w:val="20"/>
              </w:rPr>
            </w:pPr>
            <w:r w:rsidRPr="006D75CC">
              <w:rPr>
                <w:rFonts w:cs="Arial"/>
                <w:sz w:val="20"/>
                <w:szCs w:val="20"/>
              </w:rPr>
              <w:t>3873</w:t>
            </w:r>
          </w:p>
        </w:tc>
      </w:tr>
      <w:tr w:rsidR="00850B65" w:rsidRPr="006D75CC" w:rsidTr="00D31911">
        <w:trPr>
          <w:jc w:val="center"/>
        </w:trPr>
        <w:tc>
          <w:tcPr>
            <w:tcW w:w="0" w:type="auto"/>
          </w:tcPr>
          <w:p w:rsidR="00850B65" w:rsidRPr="006D75CC" w:rsidRDefault="00850B65" w:rsidP="00D31911">
            <w:pPr>
              <w:rPr>
                <w:sz w:val="20"/>
                <w:szCs w:val="20"/>
              </w:rPr>
            </w:pPr>
            <w:r w:rsidRPr="006D75CC">
              <w:rPr>
                <w:sz w:val="20"/>
                <w:szCs w:val="20"/>
              </w:rPr>
              <w:t>Liczba bezrobotnych ogółem w tym:</w:t>
            </w:r>
          </w:p>
        </w:tc>
        <w:tc>
          <w:tcPr>
            <w:tcW w:w="0" w:type="auto"/>
            <w:vAlign w:val="bottom"/>
          </w:tcPr>
          <w:p w:rsidR="00850B65" w:rsidRPr="006D75CC" w:rsidRDefault="00850B65" w:rsidP="00D31911">
            <w:pPr>
              <w:jc w:val="right"/>
              <w:rPr>
                <w:rFonts w:cs="Arial"/>
                <w:sz w:val="20"/>
                <w:szCs w:val="20"/>
              </w:rPr>
            </w:pPr>
            <w:r w:rsidRPr="006D75CC">
              <w:rPr>
                <w:rFonts w:cs="Arial"/>
                <w:sz w:val="20"/>
                <w:szCs w:val="20"/>
              </w:rPr>
              <w:t>380</w:t>
            </w:r>
          </w:p>
        </w:tc>
        <w:tc>
          <w:tcPr>
            <w:tcW w:w="0" w:type="auto"/>
            <w:vAlign w:val="bottom"/>
          </w:tcPr>
          <w:p w:rsidR="00850B65" w:rsidRPr="006D75CC" w:rsidRDefault="00850B65" w:rsidP="00D31911">
            <w:pPr>
              <w:jc w:val="right"/>
              <w:rPr>
                <w:rFonts w:cs="Arial"/>
                <w:sz w:val="20"/>
                <w:szCs w:val="20"/>
              </w:rPr>
            </w:pPr>
            <w:r w:rsidRPr="006D75CC">
              <w:rPr>
                <w:rFonts w:cs="Arial"/>
                <w:sz w:val="20"/>
                <w:szCs w:val="20"/>
              </w:rPr>
              <w:t>439</w:t>
            </w:r>
          </w:p>
        </w:tc>
        <w:tc>
          <w:tcPr>
            <w:tcW w:w="0" w:type="auto"/>
            <w:vAlign w:val="bottom"/>
          </w:tcPr>
          <w:p w:rsidR="00850B65" w:rsidRPr="006D75CC" w:rsidRDefault="00850B65" w:rsidP="00D31911">
            <w:pPr>
              <w:jc w:val="right"/>
              <w:rPr>
                <w:rFonts w:cs="Arial"/>
                <w:sz w:val="20"/>
                <w:szCs w:val="20"/>
              </w:rPr>
            </w:pPr>
            <w:r w:rsidRPr="006D75CC">
              <w:rPr>
                <w:rFonts w:cs="Arial"/>
                <w:sz w:val="20"/>
                <w:szCs w:val="20"/>
              </w:rPr>
              <w:t>466</w:t>
            </w:r>
          </w:p>
        </w:tc>
        <w:tc>
          <w:tcPr>
            <w:tcW w:w="0" w:type="auto"/>
            <w:vAlign w:val="bottom"/>
          </w:tcPr>
          <w:p w:rsidR="00850B65" w:rsidRPr="006D75CC" w:rsidRDefault="00850B65" w:rsidP="00D31911">
            <w:pPr>
              <w:jc w:val="right"/>
              <w:rPr>
                <w:rFonts w:cs="Arial"/>
                <w:sz w:val="20"/>
                <w:szCs w:val="20"/>
              </w:rPr>
            </w:pPr>
            <w:r w:rsidRPr="006D75CC">
              <w:rPr>
                <w:rFonts w:cs="Arial"/>
                <w:sz w:val="20"/>
                <w:szCs w:val="20"/>
              </w:rPr>
              <w:t>454</w:t>
            </w:r>
          </w:p>
        </w:tc>
        <w:tc>
          <w:tcPr>
            <w:tcW w:w="0" w:type="auto"/>
            <w:vAlign w:val="bottom"/>
          </w:tcPr>
          <w:p w:rsidR="00850B65" w:rsidRPr="006D75CC" w:rsidRDefault="00850B65" w:rsidP="00D31911">
            <w:pPr>
              <w:jc w:val="right"/>
              <w:rPr>
                <w:rFonts w:cs="Arial"/>
                <w:sz w:val="20"/>
                <w:szCs w:val="20"/>
              </w:rPr>
            </w:pPr>
            <w:r w:rsidRPr="006D75CC">
              <w:rPr>
                <w:rFonts w:cs="Arial"/>
                <w:sz w:val="20"/>
                <w:szCs w:val="20"/>
              </w:rPr>
              <w:t>446</w:t>
            </w:r>
          </w:p>
        </w:tc>
      </w:tr>
      <w:tr w:rsidR="00850B65" w:rsidRPr="006D75CC" w:rsidTr="00D31911">
        <w:trPr>
          <w:jc w:val="center"/>
        </w:trPr>
        <w:tc>
          <w:tcPr>
            <w:tcW w:w="0" w:type="auto"/>
          </w:tcPr>
          <w:p w:rsidR="00850B65" w:rsidRPr="006D75CC" w:rsidRDefault="00850B65" w:rsidP="00D31911">
            <w:pPr>
              <w:jc w:val="right"/>
              <w:rPr>
                <w:sz w:val="20"/>
                <w:szCs w:val="20"/>
              </w:rPr>
            </w:pPr>
            <w:r w:rsidRPr="006D75CC">
              <w:rPr>
                <w:sz w:val="20"/>
                <w:szCs w:val="20"/>
              </w:rPr>
              <w:t>Mężczyźni</w:t>
            </w:r>
          </w:p>
        </w:tc>
        <w:tc>
          <w:tcPr>
            <w:tcW w:w="0" w:type="auto"/>
            <w:vAlign w:val="bottom"/>
          </w:tcPr>
          <w:p w:rsidR="00850B65" w:rsidRPr="006D75CC" w:rsidRDefault="00850B65" w:rsidP="00D31911">
            <w:pPr>
              <w:jc w:val="right"/>
              <w:rPr>
                <w:rFonts w:cs="Arial"/>
                <w:sz w:val="20"/>
                <w:szCs w:val="20"/>
              </w:rPr>
            </w:pPr>
            <w:r w:rsidRPr="006D75CC">
              <w:rPr>
                <w:rFonts w:cs="Arial"/>
                <w:sz w:val="20"/>
                <w:szCs w:val="20"/>
              </w:rPr>
              <w:t>148</w:t>
            </w:r>
          </w:p>
        </w:tc>
        <w:tc>
          <w:tcPr>
            <w:tcW w:w="0" w:type="auto"/>
            <w:vAlign w:val="bottom"/>
          </w:tcPr>
          <w:p w:rsidR="00850B65" w:rsidRPr="006D75CC" w:rsidRDefault="00850B65" w:rsidP="00D31911">
            <w:pPr>
              <w:jc w:val="right"/>
              <w:rPr>
                <w:rFonts w:cs="Arial"/>
                <w:sz w:val="20"/>
                <w:szCs w:val="20"/>
              </w:rPr>
            </w:pPr>
            <w:r w:rsidRPr="006D75CC">
              <w:rPr>
                <w:rFonts w:cs="Arial"/>
                <w:sz w:val="20"/>
                <w:szCs w:val="20"/>
              </w:rPr>
              <w:t>194</w:t>
            </w:r>
          </w:p>
        </w:tc>
        <w:tc>
          <w:tcPr>
            <w:tcW w:w="0" w:type="auto"/>
            <w:vAlign w:val="bottom"/>
          </w:tcPr>
          <w:p w:rsidR="00850B65" w:rsidRPr="006D75CC" w:rsidRDefault="00850B65" w:rsidP="00D31911">
            <w:pPr>
              <w:jc w:val="right"/>
              <w:rPr>
                <w:rFonts w:cs="Arial"/>
                <w:sz w:val="20"/>
                <w:szCs w:val="20"/>
              </w:rPr>
            </w:pPr>
            <w:r w:rsidRPr="006D75CC">
              <w:rPr>
                <w:rFonts w:cs="Arial"/>
                <w:sz w:val="20"/>
                <w:szCs w:val="20"/>
              </w:rPr>
              <w:t>206</w:t>
            </w:r>
          </w:p>
        </w:tc>
        <w:tc>
          <w:tcPr>
            <w:tcW w:w="0" w:type="auto"/>
            <w:vAlign w:val="bottom"/>
          </w:tcPr>
          <w:p w:rsidR="00850B65" w:rsidRPr="006D75CC" w:rsidRDefault="00850B65" w:rsidP="00D31911">
            <w:pPr>
              <w:jc w:val="right"/>
              <w:rPr>
                <w:rFonts w:cs="Arial"/>
                <w:sz w:val="20"/>
                <w:szCs w:val="20"/>
              </w:rPr>
            </w:pPr>
            <w:r w:rsidRPr="006D75CC">
              <w:rPr>
                <w:rFonts w:cs="Arial"/>
                <w:sz w:val="20"/>
                <w:szCs w:val="20"/>
              </w:rPr>
              <w:t>192</w:t>
            </w:r>
          </w:p>
        </w:tc>
        <w:tc>
          <w:tcPr>
            <w:tcW w:w="0" w:type="auto"/>
            <w:vAlign w:val="bottom"/>
          </w:tcPr>
          <w:p w:rsidR="00850B65" w:rsidRPr="006D75CC" w:rsidRDefault="00850B65" w:rsidP="00D31911">
            <w:pPr>
              <w:jc w:val="right"/>
              <w:rPr>
                <w:rFonts w:cs="Arial"/>
                <w:sz w:val="20"/>
                <w:szCs w:val="20"/>
              </w:rPr>
            </w:pPr>
            <w:r w:rsidRPr="006D75CC">
              <w:rPr>
                <w:rFonts w:cs="Arial"/>
                <w:sz w:val="20"/>
                <w:szCs w:val="20"/>
              </w:rPr>
              <w:t>205</w:t>
            </w:r>
          </w:p>
        </w:tc>
      </w:tr>
      <w:tr w:rsidR="00850B65" w:rsidRPr="006D75CC" w:rsidTr="00D31911">
        <w:trPr>
          <w:jc w:val="center"/>
        </w:trPr>
        <w:tc>
          <w:tcPr>
            <w:tcW w:w="0" w:type="auto"/>
          </w:tcPr>
          <w:p w:rsidR="00850B65" w:rsidRPr="006D75CC" w:rsidRDefault="00850B65" w:rsidP="00D31911">
            <w:pPr>
              <w:jc w:val="right"/>
              <w:rPr>
                <w:sz w:val="20"/>
                <w:szCs w:val="20"/>
              </w:rPr>
            </w:pPr>
            <w:r w:rsidRPr="006D75CC">
              <w:rPr>
                <w:sz w:val="20"/>
                <w:szCs w:val="20"/>
              </w:rPr>
              <w:t>Kobiety</w:t>
            </w:r>
          </w:p>
        </w:tc>
        <w:tc>
          <w:tcPr>
            <w:tcW w:w="0" w:type="auto"/>
            <w:vAlign w:val="bottom"/>
          </w:tcPr>
          <w:p w:rsidR="00850B65" w:rsidRPr="006D75CC" w:rsidRDefault="00850B65" w:rsidP="00D31911">
            <w:pPr>
              <w:jc w:val="right"/>
              <w:rPr>
                <w:rFonts w:cs="Arial"/>
                <w:sz w:val="20"/>
                <w:szCs w:val="20"/>
              </w:rPr>
            </w:pPr>
            <w:r w:rsidRPr="006D75CC">
              <w:rPr>
                <w:rFonts w:cs="Arial"/>
                <w:sz w:val="20"/>
                <w:szCs w:val="20"/>
              </w:rPr>
              <w:t>232</w:t>
            </w:r>
          </w:p>
        </w:tc>
        <w:tc>
          <w:tcPr>
            <w:tcW w:w="0" w:type="auto"/>
            <w:vAlign w:val="bottom"/>
          </w:tcPr>
          <w:p w:rsidR="00850B65" w:rsidRPr="006D75CC" w:rsidRDefault="00850B65" w:rsidP="00D31911">
            <w:pPr>
              <w:jc w:val="right"/>
              <w:rPr>
                <w:rFonts w:cs="Arial"/>
                <w:sz w:val="20"/>
                <w:szCs w:val="20"/>
              </w:rPr>
            </w:pPr>
            <w:r w:rsidRPr="006D75CC">
              <w:rPr>
                <w:rFonts w:cs="Arial"/>
                <w:sz w:val="20"/>
                <w:szCs w:val="20"/>
              </w:rPr>
              <w:t>245</w:t>
            </w:r>
          </w:p>
        </w:tc>
        <w:tc>
          <w:tcPr>
            <w:tcW w:w="0" w:type="auto"/>
            <w:vAlign w:val="bottom"/>
          </w:tcPr>
          <w:p w:rsidR="00850B65" w:rsidRPr="006D75CC" w:rsidRDefault="00850B65" w:rsidP="00D31911">
            <w:pPr>
              <w:jc w:val="right"/>
              <w:rPr>
                <w:rFonts w:cs="Arial"/>
                <w:sz w:val="20"/>
                <w:szCs w:val="20"/>
              </w:rPr>
            </w:pPr>
            <w:r w:rsidRPr="006D75CC">
              <w:rPr>
                <w:rFonts w:cs="Arial"/>
                <w:sz w:val="20"/>
                <w:szCs w:val="20"/>
              </w:rPr>
              <w:t>260</w:t>
            </w:r>
          </w:p>
        </w:tc>
        <w:tc>
          <w:tcPr>
            <w:tcW w:w="0" w:type="auto"/>
            <w:vAlign w:val="bottom"/>
          </w:tcPr>
          <w:p w:rsidR="00850B65" w:rsidRPr="006D75CC" w:rsidRDefault="00850B65" w:rsidP="00D31911">
            <w:pPr>
              <w:jc w:val="right"/>
              <w:rPr>
                <w:rFonts w:cs="Arial"/>
                <w:sz w:val="20"/>
                <w:szCs w:val="20"/>
              </w:rPr>
            </w:pPr>
            <w:r w:rsidRPr="006D75CC">
              <w:rPr>
                <w:rFonts w:cs="Arial"/>
                <w:sz w:val="20"/>
                <w:szCs w:val="20"/>
              </w:rPr>
              <w:t>262</w:t>
            </w:r>
          </w:p>
        </w:tc>
        <w:tc>
          <w:tcPr>
            <w:tcW w:w="0" w:type="auto"/>
            <w:vAlign w:val="bottom"/>
          </w:tcPr>
          <w:p w:rsidR="00850B65" w:rsidRPr="006D75CC" w:rsidRDefault="00850B65" w:rsidP="00D31911">
            <w:pPr>
              <w:jc w:val="right"/>
              <w:rPr>
                <w:rFonts w:cs="Arial"/>
                <w:sz w:val="20"/>
                <w:szCs w:val="20"/>
              </w:rPr>
            </w:pPr>
            <w:r w:rsidRPr="006D75CC">
              <w:rPr>
                <w:rFonts w:cs="Arial"/>
                <w:sz w:val="20"/>
                <w:szCs w:val="20"/>
              </w:rPr>
              <w:t>241</w:t>
            </w:r>
          </w:p>
        </w:tc>
      </w:tr>
      <w:tr w:rsidR="00850B65" w:rsidRPr="006D75CC" w:rsidTr="00D31911">
        <w:trPr>
          <w:jc w:val="center"/>
        </w:trPr>
        <w:tc>
          <w:tcPr>
            <w:tcW w:w="0" w:type="auto"/>
          </w:tcPr>
          <w:p w:rsidR="00850B65" w:rsidRPr="006D75CC" w:rsidRDefault="00850B65" w:rsidP="00D31911">
            <w:pPr>
              <w:rPr>
                <w:sz w:val="20"/>
                <w:szCs w:val="20"/>
              </w:rPr>
            </w:pPr>
            <w:r w:rsidRPr="006D75CC">
              <w:rPr>
                <w:sz w:val="20"/>
                <w:szCs w:val="20"/>
              </w:rPr>
              <w:t>Liczba osób bezrobotnych przypadająca na ludność w wieku produkcyjnym (w %) w tym:</w:t>
            </w:r>
          </w:p>
        </w:tc>
        <w:tc>
          <w:tcPr>
            <w:tcW w:w="0" w:type="auto"/>
            <w:vAlign w:val="bottom"/>
          </w:tcPr>
          <w:p w:rsidR="00850B65" w:rsidRPr="006D75CC" w:rsidRDefault="00850B65" w:rsidP="00D31911">
            <w:pPr>
              <w:jc w:val="right"/>
              <w:rPr>
                <w:rFonts w:cs="Arial"/>
                <w:sz w:val="20"/>
                <w:szCs w:val="20"/>
              </w:rPr>
            </w:pPr>
            <w:r w:rsidRPr="006D75CC">
              <w:rPr>
                <w:rFonts w:cs="Arial"/>
                <w:sz w:val="20"/>
                <w:szCs w:val="20"/>
              </w:rPr>
              <w:t>9,9</w:t>
            </w:r>
          </w:p>
        </w:tc>
        <w:tc>
          <w:tcPr>
            <w:tcW w:w="0" w:type="auto"/>
            <w:vAlign w:val="bottom"/>
          </w:tcPr>
          <w:p w:rsidR="00850B65" w:rsidRPr="006D75CC" w:rsidRDefault="00850B65" w:rsidP="00D31911">
            <w:pPr>
              <w:jc w:val="right"/>
              <w:rPr>
                <w:rFonts w:cs="Arial"/>
                <w:sz w:val="20"/>
                <w:szCs w:val="20"/>
              </w:rPr>
            </w:pPr>
            <w:r w:rsidRPr="006D75CC">
              <w:rPr>
                <w:rFonts w:cs="Arial"/>
                <w:sz w:val="20"/>
                <w:szCs w:val="20"/>
              </w:rPr>
              <w:t>11,3</w:t>
            </w:r>
          </w:p>
        </w:tc>
        <w:tc>
          <w:tcPr>
            <w:tcW w:w="0" w:type="auto"/>
            <w:vAlign w:val="bottom"/>
          </w:tcPr>
          <w:p w:rsidR="00850B65" w:rsidRPr="006D75CC" w:rsidRDefault="00850B65" w:rsidP="00D31911">
            <w:pPr>
              <w:jc w:val="right"/>
              <w:rPr>
                <w:rFonts w:cs="Arial"/>
                <w:sz w:val="20"/>
                <w:szCs w:val="20"/>
              </w:rPr>
            </w:pPr>
            <w:r w:rsidRPr="006D75CC">
              <w:rPr>
                <w:rFonts w:cs="Arial"/>
                <w:sz w:val="20"/>
                <w:szCs w:val="20"/>
              </w:rPr>
              <w:t>11,9</w:t>
            </w:r>
          </w:p>
        </w:tc>
        <w:tc>
          <w:tcPr>
            <w:tcW w:w="0" w:type="auto"/>
            <w:vAlign w:val="bottom"/>
          </w:tcPr>
          <w:p w:rsidR="00850B65" w:rsidRPr="006D75CC" w:rsidRDefault="00850B65" w:rsidP="00D31911">
            <w:pPr>
              <w:jc w:val="right"/>
              <w:rPr>
                <w:rFonts w:cs="Arial"/>
                <w:sz w:val="20"/>
                <w:szCs w:val="20"/>
              </w:rPr>
            </w:pPr>
            <w:r w:rsidRPr="006D75CC">
              <w:rPr>
                <w:rFonts w:cs="Arial"/>
                <w:sz w:val="20"/>
                <w:szCs w:val="20"/>
              </w:rPr>
              <w:t>11,7</w:t>
            </w:r>
          </w:p>
        </w:tc>
        <w:tc>
          <w:tcPr>
            <w:tcW w:w="0" w:type="auto"/>
            <w:vAlign w:val="bottom"/>
          </w:tcPr>
          <w:p w:rsidR="00850B65" w:rsidRPr="006D75CC" w:rsidRDefault="00850B65" w:rsidP="00D31911">
            <w:pPr>
              <w:jc w:val="right"/>
              <w:rPr>
                <w:rFonts w:cs="Arial"/>
                <w:sz w:val="20"/>
                <w:szCs w:val="20"/>
              </w:rPr>
            </w:pPr>
            <w:r w:rsidRPr="006D75CC">
              <w:rPr>
                <w:rFonts w:cs="Arial"/>
                <w:sz w:val="20"/>
                <w:szCs w:val="20"/>
              </w:rPr>
              <w:t>11,5</w:t>
            </w:r>
          </w:p>
        </w:tc>
      </w:tr>
      <w:tr w:rsidR="00850B65" w:rsidRPr="006D75CC" w:rsidTr="00D31911">
        <w:trPr>
          <w:jc w:val="center"/>
        </w:trPr>
        <w:tc>
          <w:tcPr>
            <w:tcW w:w="0" w:type="auto"/>
          </w:tcPr>
          <w:p w:rsidR="00850B65" w:rsidRPr="006D75CC" w:rsidRDefault="00850B65" w:rsidP="00D31911">
            <w:pPr>
              <w:jc w:val="right"/>
              <w:rPr>
                <w:sz w:val="20"/>
                <w:szCs w:val="20"/>
              </w:rPr>
            </w:pPr>
            <w:r w:rsidRPr="006D75CC">
              <w:rPr>
                <w:sz w:val="20"/>
                <w:szCs w:val="20"/>
              </w:rPr>
              <w:t>Mężczyźni</w:t>
            </w:r>
          </w:p>
        </w:tc>
        <w:tc>
          <w:tcPr>
            <w:tcW w:w="0" w:type="auto"/>
            <w:vAlign w:val="bottom"/>
          </w:tcPr>
          <w:p w:rsidR="00850B65" w:rsidRPr="006D75CC" w:rsidRDefault="00850B65" w:rsidP="00D31911">
            <w:pPr>
              <w:jc w:val="right"/>
              <w:rPr>
                <w:rFonts w:cs="Arial"/>
                <w:sz w:val="20"/>
                <w:szCs w:val="20"/>
              </w:rPr>
            </w:pPr>
            <w:r w:rsidRPr="006D75CC">
              <w:rPr>
                <w:rFonts w:cs="Arial"/>
                <w:sz w:val="20"/>
                <w:szCs w:val="20"/>
              </w:rPr>
              <w:t>7,2</w:t>
            </w:r>
          </w:p>
        </w:tc>
        <w:tc>
          <w:tcPr>
            <w:tcW w:w="0" w:type="auto"/>
            <w:vAlign w:val="bottom"/>
          </w:tcPr>
          <w:p w:rsidR="00850B65" w:rsidRPr="006D75CC" w:rsidRDefault="00850B65" w:rsidP="00D31911">
            <w:pPr>
              <w:jc w:val="right"/>
              <w:rPr>
                <w:rFonts w:cs="Arial"/>
                <w:sz w:val="20"/>
                <w:szCs w:val="20"/>
              </w:rPr>
            </w:pPr>
            <w:r w:rsidRPr="006D75CC">
              <w:rPr>
                <w:rFonts w:cs="Arial"/>
                <w:sz w:val="20"/>
                <w:szCs w:val="20"/>
              </w:rPr>
              <w:t>9,4</w:t>
            </w:r>
          </w:p>
        </w:tc>
        <w:tc>
          <w:tcPr>
            <w:tcW w:w="0" w:type="auto"/>
            <w:vAlign w:val="bottom"/>
          </w:tcPr>
          <w:p w:rsidR="00850B65" w:rsidRPr="006D75CC" w:rsidRDefault="00850B65" w:rsidP="00D31911">
            <w:pPr>
              <w:jc w:val="right"/>
              <w:rPr>
                <w:rFonts w:cs="Arial"/>
                <w:sz w:val="20"/>
                <w:szCs w:val="20"/>
              </w:rPr>
            </w:pPr>
            <w:r w:rsidRPr="006D75CC">
              <w:rPr>
                <w:rFonts w:cs="Arial"/>
                <w:sz w:val="20"/>
                <w:szCs w:val="20"/>
              </w:rPr>
              <w:t>9,8</w:t>
            </w:r>
          </w:p>
        </w:tc>
        <w:tc>
          <w:tcPr>
            <w:tcW w:w="0" w:type="auto"/>
            <w:vAlign w:val="bottom"/>
          </w:tcPr>
          <w:p w:rsidR="00850B65" w:rsidRPr="006D75CC" w:rsidRDefault="00850B65" w:rsidP="00D31911">
            <w:pPr>
              <w:jc w:val="right"/>
              <w:rPr>
                <w:rFonts w:cs="Arial"/>
                <w:sz w:val="20"/>
                <w:szCs w:val="20"/>
              </w:rPr>
            </w:pPr>
            <w:r w:rsidRPr="006D75CC">
              <w:rPr>
                <w:rFonts w:cs="Arial"/>
                <w:sz w:val="20"/>
                <w:szCs w:val="20"/>
              </w:rPr>
              <w:t>9,3</w:t>
            </w:r>
          </w:p>
        </w:tc>
        <w:tc>
          <w:tcPr>
            <w:tcW w:w="0" w:type="auto"/>
            <w:vAlign w:val="bottom"/>
          </w:tcPr>
          <w:p w:rsidR="00850B65" w:rsidRPr="006D75CC" w:rsidRDefault="00850B65" w:rsidP="00D31911">
            <w:pPr>
              <w:jc w:val="right"/>
              <w:rPr>
                <w:rFonts w:cs="Arial"/>
                <w:sz w:val="20"/>
                <w:szCs w:val="20"/>
              </w:rPr>
            </w:pPr>
            <w:r w:rsidRPr="006D75CC">
              <w:rPr>
                <w:rFonts w:cs="Arial"/>
                <w:sz w:val="20"/>
                <w:szCs w:val="20"/>
              </w:rPr>
              <w:t>9,9</w:t>
            </w:r>
          </w:p>
        </w:tc>
      </w:tr>
      <w:tr w:rsidR="00850B65" w:rsidRPr="006D75CC" w:rsidTr="00D31911">
        <w:trPr>
          <w:jc w:val="center"/>
        </w:trPr>
        <w:tc>
          <w:tcPr>
            <w:tcW w:w="0" w:type="auto"/>
          </w:tcPr>
          <w:p w:rsidR="00850B65" w:rsidRPr="006D75CC" w:rsidRDefault="00850B65" w:rsidP="00D31911">
            <w:pPr>
              <w:jc w:val="right"/>
              <w:rPr>
                <w:sz w:val="20"/>
                <w:szCs w:val="20"/>
              </w:rPr>
            </w:pPr>
            <w:r w:rsidRPr="006D75CC">
              <w:rPr>
                <w:sz w:val="20"/>
                <w:szCs w:val="20"/>
              </w:rPr>
              <w:t>Kobiety</w:t>
            </w:r>
          </w:p>
        </w:tc>
        <w:tc>
          <w:tcPr>
            <w:tcW w:w="0" w:type="auto"/>
            <w:vAlign w:val="bottom"/>
          </w:tcPr>
          <w:p w:rsidR="00850B65" w:rsidRPr="006D75CC" w:rsidRDefault="00850B65" w:rsidP="00D31911">
            <w:pPr>
              <w:jc w:val="right"/>
              <w:rPr>
                <w:rFonts w:cs="Arial"/>
                <w:sz w:val="20"/>
                <w:szCs w:val="20"/>
              </w:rPr>
            </w:pPr>
            <w:r w:rsidRPr="006D75CC">
              <w:rPr>
                <w:rFonts w:cs="Arial"/>
                <w:sz w:val="20"/>
                <w:szCs w:val="20"/>
              </w:rPr>
              <w:t>12,9</w:t>
            </w:r>
          </w:p>
        </w:tc>
        <w:tc>
          <w:tcPr>
            <w:tcW w:w="0" w:type="auto"/>
            <w:vAlign w:val="bottom"/>
          </w:tcPr>
          <w:p w:rsidR="00850B65" w:rsidRPr="006D75CC" w:rsidRDefault="00850B65" w:rsidP="00D31911">
            <w:pPr>
              <w:jc w:val="right"/>
              <w:rPr>
                <w:rFonts w:cs="Arial"/>
                <w:sz w:val="20"/>
                <w:szCs w:val="20"/>
              </w:rPr>
            </w:pPr>
            <w:r w:rsidRPr="006D75CC">
              <w:rPr>
                <w:rFonts w:cs="Arial"/>
                <w:sz w:val="20"/>
                <w:szCs w:val="20"/>
              </w:rPr>
              <w:t>13,5</w:t>
            </w:r>
          </w:p>
        </w:tc>
        <w:tc>
          <w:tcPr>
            <w:tcW w:w="0" w:type="auto"/>
            <w:vAlign w:val="bottom"/>
          </w:tcPr>
          <w:p w:rsidR="00850B65" w:rsidRPr="006D75CC" w:rsidRDefault="00850B65" w:rsidP="00D31911">
            <w:pPr>
              <w:jc w:val="right"/>
              <w:rPr>
                <w:rFonts w:cs="Arial"/>
                <w:sz w:val="20"/>
                <w:szCs w:val="20"/>
              </w:rPr>
            </w:pPr>
            <w:r w:rsidRPr="006D75CC">
              <w:rPr>
                <w:rFonts w:cs="Arial"/>
                <w:sz w:val="20"/>
                <w:szCs w:val="20"/>
              </w:rPr>
              <w:t>14,4</w:t>
            </w:r>
          </w:p>
        </w:tc>
        <w:tc>
          <w:tcPr>
            <w:tcW w:w="0" w:type="auto"/>
            <w:vAlign w:val="bottom"/>
          </w:tcPr>
          <w:p w:rsidR="00850B65" w:rsidRPr="006D75CC" w:rsidRDefault="00850B65" w:rsidP="00D31911">
            <w:pPr>
              <w:jc w:val="right"/>
              <w:rPr>
                <w:rFonts w:cs="Arial"/>
                <w:sz w:val="20"/>
                <w:szCs w:val="20"/>
              </w:rPr>
            </w:pPr>
            <w:r w:rsidRPr="006D75CC">
              <w:rPr>
                <w:rFonts w:cs="Arial"/>
                <w:sz w:val="20"/>
                <w:szCs w:val="20"/>
              </w:rPr>
              <w:t>14,6</w:t>
            </w:r>
          </w:p>
        </w:tc>
        <w:tc>
          <w:tcPr>
            <w:tcW w:w="0" w:type="auto"/>
            <w:vAlign w:val="bottom"/>
          </w:tcPr>
          <w:p w:rsidR="00850B65" w:rsidRPr="006D75CC" w:rsidRDefault="00850B65" w:rsidP="00D31911">
            <w:pPr>
              <w:jc w:val="right"/>
              <w:rPr>
                <w:rFonts w:cs="Arial"/>
                <w:sz w:val="20"/>
                <w:szCs w:val="20"/>
              </w:rPr>
            </w:pPr>
            <w:r w:rsidRPr="006D75CC">
              <w:rPr>
                <w:rFonts w:cs="Arial"/>
                <w:sz w:val="20"/>
                <w:szCs w:val="20"/>
              </w:rPr>
              <w:t>13,4</w:t>
            </w:r>
          </w:p>
        </w:tc>
      </w:tr>
    </w:tbl>
    <w:p w:rsidR="00850B65" w:rsidRPr="00DA6F1C" w:rsidRDefault="00850B65" w:rsidP="00850B65">
      <w:pPr>
        <w:pStyle w:val="Legenda"/>
        <w:keepNext/>
        <w:spacing w:after="0" w:line="360" w:lineRule="auto"/>
        <w:ind w:left="360"/>
        <w:jc w:val="center"/>
      </w:pPr>
      <w:r w:rsidRPr="00DA6F1C">
        <w:t>Źródło: Opracowanie własne na podstawie danych z GUS</w:t>
      </w:r>
    </w:p>
    <w:p w:rsidR="00850B65" w:rsidRPr="00E83E52" w:rsidRDefault="00850B65" w:rsidP="00850B65"/>
    <w:p w:rsidR="00850B65" w:rsidRDefault="00850B65" w:rsidP="00E65111">
      <w:pPr>
        <w:pStyle w:val="Nagwek3"/>
        <w:numPr>
          <w:ilvl w:val="2"/>
          <w:numId w:val="3"/>
        </w:numPr>
        <w:spacing w:line="276" w:lineRule="auto"/>
        <w:jc w:val="left"/>
      </w:pPr>
      <w:bookmarkStart w:id="42" w:name="_Toc391669101"/>
      <w:r>
        <w:t>Rolnictwo</w:t>
      </w:r>
      <w:bookmarkEnd w:id="42"/>
    </w:p>
    <w:p w:rsidR="00850B65" w:rsidRDefault="00850B65" w:rsidP="00850B65">
      <w:pPr>
        <w:spacing w:line="360" w:lineRule="auto"/>
        <w:ind w:firstLine="709"/>
      </w:pPr>
      <w:r>
        <w:t>Gmina Skulsk to gmina o charakterze rolniczym. W Gminie większość terenów stanowią użytki rolne (76%) i użytki leśne</w:t>
      </w:r>
      <w:r w:rsidRPr="002C5B32">
        <w:t xml:space="preserve"> </w:t>
      </w:r>
      <w:r>
        <w:t xml:space="preserve">(6%). </w:t>
      </w:r>
      <w:r w:rsidRPr="001D3D9F">
        <w:t>Według Naro</w:t>
      </w:r>
      <w:r>
        <w:t xml:space="preserve">dowego Spisu Powszechnego z 2010 r., na terenie Gminy 82% z użytków rolnych stanowią grunty orne. Ponadto przeważają łąki (5,3%), pozostałe użytki </w:t>
      </w:r>
      <w:r>
        <w:lastRenderedPageBreak/>
        <w:t>rolne jak pastwiska, sady i lasy stanowią niewielki odsetek. Dość duży odsetek (9%) stanowią nieużytki rolne.</w:t>
      </w:r>
    </w:p>
    <w:p w:rsidR="00850B65" w:rsidRPr="001D082D" w:rsidRDefault="00850B65" w:rsidP="00850B65">
      <w:pPr>
        <w:pStyle w:val="Legenda"/>
        <w:keepNext/>
        <w:spacing w:after="0"/>
        <w:jc w:val="center"/>
        <w:rPr>
          <w:sz w:val="22"/>
          <w:szCs w:val="22"/>
        </w:rPr>
      </w:pPr>
      <w:bookmarkStart w:id="43" w:name="_Toc391669064"/>
      <w:r w:rsidRPr="001D082D">
        <w:rPr>
          <w:sz w:val="22"/>
          <w:szCs w:val="22"/>
        </w:rPr>
        <w:t xml:space="preserve">Tabela </w:t>
      </w:r>
      <w:r w:rsidR="00A33A40" w:rsidRPr="001D082D">
        <w:rPr>
          <w:sz w:val="22"/>
          <w:szCs w:val="22"/>
        </w:rPr>
        <w:fldChar w:fldCharType="begin"/>
      </w:r>
      <w:r w:rsidRPr="001D082D">
        <w:rPr>
          <w:sz w:val="22"/>
          <w:szCs w:val="22"/>
        </w:rPr>
        <w:instrText xml:space="preserve"> SEQ Tabela \* ARABIC </w:instrText>
      </w:r>
      <w:r w:rsidR="00A33A40" w:rsidRPr="001D082D">
        <w:rPr>
          <w:sz w:val="22"/>
          <w:szCs w:val="22"/>
        </w:rPr>
        <w:fldChar w:fldCharType="separate"/>
      </w:r>
      <w:r>
        <w:rPr>
          <w:noProof/>
          <w:sz w:val="22"/>
          <w:szCs w:val="22"/>
        </w:rPr>
        <w:t>10</w:t>
      </w:r>
      <w:r w:rsidR="00A33A40" w:rsidRPr="001D082D">
        <w:rPr>
          <w:sz w:val="22"/>
          <w:szCs w:val="22"/>
        </w:rPr>
        <w:fldChar w:fldCharType="end"/>
      </w:r>
      <w:r>
        <w:rPr>
          <w:sz w:val="22"/>
          <w:szCs w:val="22"/>
        </w:rPr>
        <w:t>.</w:t>
      </w:r>
      <w:r w:rsidRPr="001D082D">
        <w:rPr>
          <w:sz w:val="22"/>
          <w:szCs w:val="22"/>
        </w:rPr>
        <w:t xml:space="preserve"> Powierzchnia i struktura użytkowania gruntów</w:t>
      </w:r>
      <w:bookmarkEnd w:id="43"/>
    </w:p>
    <w:tbl>
      <w:tblPr>
        <w:tblW w:w="0" w:type="auto"/>
        <w:jc w:val="center"/>
        <w:tblCellMar>
          <w:left w:w="70" w:type="dxa"/>
          <w:right w:w="70" w:type="dxa"/>
        </w:tblCellMar>
        <w:tblLook w:val="04A0"/>
      </w:tblPr>
      <w:tblGrid>
        <w:gridCol w:w="1645"/>
        <w:gridCol w:w="1594"/>
        <w:gridCol w:w="1101"/>
      </w:tblGrid>
      <w:tr w:rsidR="00850B65" w:rsidRPr="006D75CC" w:rsidTr="00D31911">
        <w:trPr>
          <w:trHeight w:val="285"/>
          <w:jc w:val="center"/>
        </w:trPr>
        <w:tc>
          <w:tcPr>
            <w:tcW w:w="4340"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50B65" w:rsidRPr="006D75CC" w:rsidRDefault="00850B65" w:rsidP="00D31911">
            <w:pPr>
              <w:jc w:val="center"/>
              <w:rPr>
                <w:rFonts w:cs="Arial"/>
                <w:color w:val="000000"/>
                <w:sz w:val="20"/>
                <w:szCs w:val="20"/>
              </w:rPr>
            </w:pPr>
            <w:r w:rsidRPr="006D75CC">
              <w:rPr>
                <w:rFonts w:cs="Arial"/>
                <w:color w:val="000000"/>
                <w:sz w:val="20"/>
                <w:szCs w:val="20"/>
              </w:rPr>
              <w:t>Powierzchnia i struktura użytkowania gruntów</w:t>
            </w:r>
          </w:p>
        </w:tc>
      </w:tr>
      <w:tr w:rsidR="00850B65" w:rsidRPr="006D75CC" w:rsidTr="00D31911">
        <w:trPr>
          <w:trHeight w:val="266"/>
          <w:jc w:val="center"/>
        </w:trPr>
        <w:tc>
          <w:tcPr>
            <w:tcW w:w="1645" w:type="dxa"/>
            <w:tcBorders>
              <w:top w:val="nil"/>
              <w:left w:val="single" w:sz="4" w:space="0" w:color="auto"/>
              <w:bottom w:val="single" w:sz="4" w:space="0" w:color="auto"/>
              <w:right w:val="single" w:sz="4" w:space="0" w:color="auto"/>
            </w:tcBorders>
            <w:shd w:val="clear" w:color="auto" w:fill="auto"/>
            <w:noWrap/>
            <w:vAlign w:val="bottom"/>
            <w:hideMark/>
          </w:tcPr>
          <w:p w:rsidR="00850B65" w:rsidRPr="006D75CC" w:rsidRDefault="00850B65" w:rsidP="00D31911">
            <w:pPr>
              <w:rPr>
                <w:rFonts w:cs="Arial"/>
                <w:color w:val="000000"/>
                <w:sz w:val="20"/>
                <w:szCs w:val="20"/>
              </w:rPr>
            </w:pPr>
            <w:r w:rsidRPr="006D75CC">
              <w:rPr>
                <w:rFonts w:cs="Arial"/>
                <w:color w:val="000000"/>
                <w:sz w:val="20"/>
                <w:szCs w:val="20"/>
              </w:rPr>
              <w:t> </w:t>
            </w:r>
          </w:p>
        </w:tc>
        <w:tc>
          <w:tcPr>
            <w:tcW w:w="1594" w:type="dxa"/>
            <w:tcBorders>
              <w:top w:val="nil"/>
              <w:left w:val="nil"/>
              <w:bottom w:val="single" w:sz="4" w:space="0" w:color="auto"/>
              <w:right w:val="single" w:sz="4" w:space="0" w:color="auto"/>
            </w:tcBorders>
            <w:shd w:val="clear" w:color="auto" w:fill="auto"/>
            <w:vAlign w:val="center"/>
            <w:hideMark/>
          </w:tcPr>
          <w:p w:rsidR="00850B65" w:rsidRPr="006D75CC" w:rsidRDefault="00850B65" w:rsidP="00D31911">
            <w:pPr>
              <w:jc w:val="center"/>
              <w:rPr>
                <w:rFonts w:cs="Arial"/>
                <w:color w:val="000000"/>
                <w:sz w:val="20"/>
                <w:szCs w:val="20"/>
              </w:rPr>
            </w:pPr>
            <w:r w:rsidRPr="006D75CC">
              <w:rPr>
                <w:rFonts w:cs="Arial"/>
                <w:color w:val="000000"/>
                <w:sz w:val="20"/>
                <w:szCs w:val="20"/>
              </w:rPr>
              <w:t>powierzchnia w ha</w:t>
            </w:r>
          </w:p>
        </w:tc>
        <w:tc>
          <w:tcPr>
            <w:tcW w:w="1101" w:type="dxa"/>
            <w:tcBorders>
              <w:top w:val="nil"/>
              <w:left w:val="nil"/>
              <w:bottom w:val="single" w:sz="4" w:space="0" w:color="auto"/>
              <w:right w:val="single" w:sz="4" w:space="0" w:color="auto"/>
            </w:tcBorders>
            <w:shd w:val="clear" w:color="auto" w:fill="auto"/>
            <w:vAlign w:val="center"/>
            <w:hideMark/>
          </w:tcPr>
          <w:p w:rsidR="00850B65" w:rsidRPr="006D75CC" w:rsidRDefault="00850B65" w:rsidP="00D31911">
            <w:pPr>
              <w:jc w:val="center"/>
              <w:rPr>
                <w:rFonts w:cs="Arial"/>
                <w:color w:val="000000"/>
                <w:sz w:val="20"/>
                <w:szCs w:val="20"/>
              </w:rPr>
            </w:pPr>
            <w:r w:rsidRPr="006D75CC">
              <w:rPr>
                <w:rFonts w:cs="Arial"/>
                <w:color w:val="000000"/>
                <w:sz w:val="20"/>
                <w:szCs w:val="20"/>
              </w:rPr>
              <w:t>%</w:t>
            </w:r>
          </w:p>
        </w:tc>
      </w:tr>
      <w:tr w:rsidR="00850B65" w:rsidRPr="006D75CC" w:rsidTr="00D31911">
        <w:trPr>
          <w:trHeight w:val="285"/>
          <w:jc w:val="center"/>
        </w:trPr>
        <w:tc>
          <w:tcPr>
            <w:tcW w:w="1645" w:type="dxa"/>
            <w:tcBorders>
              <w:top w:val="nil"/>
              <w:left w:val="single" w:sz="4" w:space="0" w:color="auto"/>
              <w:bottom w:val="single" w:sz="4" w:space="0" w:color="auto"/>
              <w:right w:val="single" w:sz="4" w:space="0" w:color="auto"/>
            </w:tcBorders>
            <w:shd w:val="clear" w:color="auto" w:fill="auto"/>
            <w:noWrap/>
            <w:vAlign w:val="bottom"/>
            <w:hideMark/>
          </w:tcPr>
          <w:p w:rsidR="00850B65" w:rsidRPr="006D75CC" w:rsidRDefault="00850B65" w:rsidP="00D31911">
            <w:pPr>
              <w:rPr>
                <w:rFonts w:cs="Arial"/>
                <w:b/>
                <w:bCs/>
                <w:color w:val="000000"/>
                <w:sz w:val="20"/>
                <w:szCs w:val="20"/>
              </w:rPr>
            </w:pPr>
            <w:r w:rsidRPr="006D75CC">
              <w:rPr>
                <w:rFonts w:cs="Arial"/>
                <w:b/>
                <w:bCs/>
                <w:color w:val="000000"/>
                <w:sz w:val="20"/>
                <w:szCs w:val="20"/>
              </w:rPr>
              <w:t>grunty ogółem</w:t>
            </w:r>
          </w:p>
        </w:tc>
        <w:tc>
          <w:tcPr>
            <w:tcW w:w="1594" w:type="dxa"/>
            <w:tcBorders>
              <w:top w:val="nil"/>
              <w:left w:val="nil"/>
              <w:bottom w:val="single" w:sz="4" w:space="0" w:color="auto"/>
              <w:right w:val="single" w:sz="4" w:space="0" w:color="auto"/>
            </w:tcBorders>
            <w:shd w:val="clear" w:color="auto" w:fill="auto"/>
            <w:noWrap/>
            <w:vAlign w:val="bottom"/>
            <w:hideMark/>
          </w:tcPr>
          <w:p w:rsidR="00850B65" w:rsidRPr="006D75CC" w:rsidRDefault="00850B65" w:rsidP="00D31911">
            <w:pPr>
              <w:jc w:val="right"/>
              <w:rPr>
                <w:rFonts w:cs="Arial"/>
                <w:b/>
                <w:bCs/>
                <w:color w:val="000000"/>
                <w:sz w:val="20"/>
                <w:szCs w:val="20"/>
              </w:rPr>
            </w:pPr>
            <w:r w:rsidRPr="006D75CC">
              <w:t>6523,72</w:t>
            </w:r>
          </w:p>
        </w:tc>
        <w:tc>
          <w:tcPr>
            <w:tcW w:w="1101" w:type="dxa"/>
            <w:tcBorders>
              <w:top w:val="nil"/>
              <w:left w:val="nil"/>
              <w:bottom w:val="single" w:sz="4" w:space="0" w:color="auto"/>
              <w:right w:val="single" w:sz="4" w:space="0" w:color="auto"/>
            </w:tcBorders>
            <w:shd w:val="clear" w:color="auto" w:fill="auto"/>
            <w:noWrap/>
            <w:vAlign w:val="bottom"/>
            <w:hideMark/>
          </w:tcPr>
          <w:p w:rsidR="00850B65" w:rsidRPr="006D75CC" w:rsidRDefault="00850B65" w:rsidP="00D31911">
            <w:pPr>
              <w:jc w:val="right"/>
              <w:rPr>
                <w:rFonts w:cs="Arial"/>
                <w:b/>
                <w:bCs/>
                <w:color w:val="000000"/>
                <w:sz w:val="20"/>
                <w:szCs w:val="20"/>
              </w:rPr>
            </w:pPr>
            <w:r w:rsidRPr="006D75CC">
              <w:rPr>
                <w:rFonts w:cs="Arial"/>
                <w:b/>
                <w:bCs/>
                <w:color w:val="000000"/>
                <w:sz w:val="20"/>
                <w:szCs w:val="20"/>
              </w:rPr>
              <w:t>100,00</w:t>
            </w:r>
          </w:p>
        </w:tc>
      </w:tr>
      <w:tr w:rsidR="00850B65" w:rsidRPr="006D75CC" w:rsidTr="00D31911">
        <w:trPr>
          <w:trHeight w:val="285"/>
          <w:jc w:val="center"/>
        </w:trPr>
        <w:tc>
          <w:tcPr>
            <w:tcW w:w="1645" w:type="dxa"/>
            <w:tcBorders>
              <w:top w:val="nil"/>
              <w:left w:val="single" w:sz="4" w:space="0" w:color="auto"/>
              <w:bottom w:val="single" w:sz="4" w:space="0" w:color="auto"/>
              <w:right w:val="single" w:sz="4" w:space="0" w:color="auto"/>
            </w:tcBorders>
            <w:shd w:val="clear" w:color="auto" w:fill="auto"/>
            <w:noWrap/>
            <w:vAlign w:val="bottom"/>
            <w:hideMark/>
          </w:tcPr>
          <w:p w:rsidR="00850B65" w:rsidRPr="006D75CC" w:rsidRDefault="00850B65" w:rsidP="00D31911">
            <w:pPr>
              <w:rPr>
                <w:rFonts w:cs="Arial"/>
                <w:b/>
                <w:bCs/>
                <w:color w:val="000000"/>
                <w:sz w:val="20"/>
                <w:szCs w:val="20"/>
              </w:rPr>
            </w:pPr>
            <w:r w:rsidRPr="006D75CC">
              <w:rPr>
                <w:rFonts w:cs="Arial"/>
                <w:b/>
                <w:bCs/>
                <w:color w:val="000000"/>
                <w:sz w:val="20"/>
                <w:szCs w:val="20"/>
              </w:rPr>
              <w:t xml:space="preserve">użytki rolne </w:t>
            </w:r>
          </w:p>
        </w:tc>
        <w:tc>
          <w:tcPr>
            <w:tcW w:w="1594" w:type="dxa"/>
            <w:tcBorders>
              <w:top w:val="nil"/>
              <w:left w:val="nil"/>
              <w:bottom w:val="single" w:sz="4" w:space="0" w:color="auto"/>
              <w:right w:val="single" w:sz="4" w:space="0" w:color="auto"/>
            </w:tcBorders>
            <w:shd w:val="clear" w:color="auto" w:fill="auto"/>
            <w:noWrap/>
            <w:vAlign w:val="bottom"/>
            <w:hideMark/>
          </w:tcPr>
          <w:p w:rsidR="00850B65" w:rsidRPr="006D75CC" w:rsidRDefault="00850B65" w:rsidP="00D31911">
            <w:pPr>
              <w:jc w:val="right"/>
              <w:rPr>
                <w:rFonts w:cs="Arial"/>
                <w:b/>
                <w:bCs/>
                <w:color w:val="000000"/>
                <w:sz w:val="20"/>
                <w:szCs w:val="20"/>
              </w:rPr>
            </w:pPr>
            <w:r w:rsidRPr="006D75CC">
              <w:t>5779,11</w:t>
            </w:r>
          </w:p>
        </w:tc>
        <w:tc>
          <w:tcPr>
            <w:tcW w:w="1101" w:type="dxa"/>
            <w:tcBorders>
              <w:top w:val="nil"/>
              <w:left w:val="nil"/>
              <w:bottom w:val="single" w:sz="4" w:space="0" w:color="auto"/>
              <w:right w:val="single" w:sz="4" w:space="0" w:color="auto"/>
            </w:tcBorders>
            <w:shd w:val="clear" w:color="auto" w:fill="auto"/>
            <w:noWrap/>
            <w:vAlign w:val="bottom"/>
            <w:hideMark/>
          </w:tcPr>
          <w:p w:rsidR="00850B65" w:rsidRPr="006D75CC" w:rsidRDefault="00850B65" w:rsidP="00D31911">
            <w:pPr>
              <w:jc w:val="right"/>
              <w:rPr>
                <w:rFonts w:cs="Arial"/>
                <w:b/>
                <w:bCs/>
                <w:color w:val="000000"/>
                <w:sz w:val="20"/>
                <w:szCs w:val="20"/>
              </w:rPr>
            </w:pPr>
            <w:r w:rsidRPr="006D75CC">
              <w:rPr>
                <w:rFonts w:cs="Arial"/>
                <w:b/>
                <w:bCs/>
                <w:color w:val="000000"/>
                <w:sz w:val="20"/>
                <w:szCs w:val="20"/>
              </w:rPr>
              <w:t>88,58</w:t>
            </w:r>
          </w:p>
        </w:tc>
      </w:tr>
      <w:tr w:rsidR="00850B65" w:rsidRPr="006D75CC" w:rsidTr="00D31911">
        <w:trPr>
          <w:trHeight w:val="285"/>
          <w:jc w:val="center"/>
        </w:trPr>
        <w:tc>
          <w:tcPr>
            <w:tcW w:w="1645" w:type="dxa"/>
            <w:tcBorders>
              <w:top w:val="nil"/>
              <w:left w:val="single" w:sz="4" w:space="0" w:color="auto"/>
              <w:bottom w:val="single" w:sz="4" w:space="0" w:color="auto"/>
              <w:right w:val="single" w:sz="4" w:space="0" w:color="auto"/>
            </w:tcBorders>
            <w:shd w:val="clear" w:color="auto" w:fill="auto"/>
            <w:noWrap/>
            <w:vAlign w:val="bottom"/>
            <w:hideMark/>
          </w:tcPr>
          <w:p w:rsidR="00850B65" w:rsidRPr="006D75CC" w:rsidRDefault="00A33A40" w:rsidP="00D31911">
            <w:pPr>
              <w:jc w:val="right"/>
              <w:rPr>
                <w:rFonts w:cs="Arial"/>
                <w:color w:val="000000"/>
                <w:sz w:val="20"/>
                <w:szCs w:val="20"/>
              </w:rPr>
            </w:pPr>
            <w:hyperlink r:id="rId21" w:tooltip="Grunty orne" w:history="1">
              <w:r w:rsidR="00850B65" w:rsidRPr="006D75CC">
                <w:rPr>
                  <w:rFonts w:cs="Arial"/>
                  <w:color w:val="000000"/>
                  <w:sz w:val="20"/>
                  <w:szCs w:val="20"/>
                </w:rPr>
                <w:t>grunty orne </w:t>
              </w:r>
            </w:hyperlink>
          </w:p>
        </w:tc>
        <w:tc>
          <w:tcPr>
            <w:tcW w:w="1594" w:type="dxa"/>
            <w:tcBorders>
              <w:top w:val="nil"/>
              <w:left w:val="nil"/>
              <w:bottom w:val="single" w:sz="4" w:space="0" w:color="auto"/>
              <w:right w:val="single" w:sz="4" w:space="0" w:color="auto"/>
            </w:tcBorders>
            <w:shd w:val="clear" w:color="auto" w:fill="auto"/>
            <w:noWrap/>
            <w:vAlign w:val="bottom"/>
            <w:hideMark/>
          </w:tcPr>
          <w:p w:rsidR="00850B65" w:rsidRPr="006D75CC" w:rsidRDefault="00850B65" w:rsidP="00D31911">
            <w:pPr>
              <w:jc w:val="right"/>
              <w:rPr>
                <w:rFonts w:cs="Arial"/>
                <w:color w:val="000000"/>
                <w:sz w:val="20"/>
                <w:szCs w:val="20"/>
              </w:rPr>
            </w:pPr>
            <w:r w:rsidRPr="006D75CC">
              <w:rPr>
                <w:rFonts w:cs="Arial"/>
                <w:color w:val="000000"/>
                <w:sz w:val="20"/>
                <w:szCs w:val="20"/>
              </w:rPr>
              <w:t>5360,02</w:t>
            </w:r>
          </w:p>
        </w:tc>
        <w:tc>
          <w:tcPr>
            <w:tcW w:w="1101" w:type="dxa"/>
            <w:tcBorders>
              <w:top w:val="nil"/>
              <w:left w:val="nil"/>
              <w:bottom w:val="single" w:sz="4" w:space="0" w:color="auto"/>
              <w:right w:val="single" w:sz="4" w:space="0" w:color="auto"/>
            </w:tcBorders>
            <w:shd w:val="clear" w:color="auto" w:fill="auto"/>
            <w:noWrap/>
            <w:vAlign w:val="bottom"/>
            <w:hideMark/>
          </w:tcPr>
          <w:p w:rsidR="00850B65" w:rsidRPr="006D75CC" w:rsidRDefault="00850B65" w:rsidP="00D31911">
            <w:pPr>
              <w:jc w:val="right"/>
              <w:rPr>
                <w:rFonts w:cs="Arial"/>
                <w:color w:val="000000"/>
                <w:sz w:val="20"/>
                <w:szCs w:val="20"/>
              </w:rPr>
            </w:pPr>
            <w:r w:rsidRPr="006D75CC">
              <w:rPr>
                <w:rFonts w:cs="Arial"/>
                <w:color w:val="000000"/>
                <w:sz w:val="20"/>
                <w:szCs w:val="20"/>
              </w:rPr>
              <w:t>82,12</w:t>
            </w:r>
          </w:p>
        </w:tc>
      </w:tr>
      <w:tr w:rsidR="00850B65" w:rsidRPr="006D75CC" w:rsidTr="00D31911">
        <w:trPr>
          <w:trHeight w:val="285"/>
          <w:jc w:val="center"/>
        </w:trPr>
        <w:tc>
          <w:tcPr>
            <w:tcW w:w="1645" w:type="dxa"/>
            <w:tcBorders>
              <w:top w:val="nil"/>
              <w:left w:val="single" w:sz="4" w:space="0" w:color="auto"/>
              <w:bottom w:val="single" w:sz="4" w:space="0" w:color="auto"/>
              <w:right w:val="single" w:sz="4" w:space="0" w:color="auto"/>
            </w:tcBorders>
            <w:shd w:val="clear" w:color="auto" w:fill="auto"/>
            <w:noWrap/>
            <w:vAlign w:val="bottom"/>
            <w:hideMark/>
          </w:tcPr>
          <w:p w:rsidR="00850B65" w:rsidRPr="006D75CC" w:rsidRDefault="00A33A40" w:rsidP="00D31911">
            <w:pPr>
              <w:jc w:val="right"/>
              <w:rPr>
                <w:rFonts w:cs="Arial"/>
                <w:color w:val="000000"/>
                <w:sz w:val="20"/>
                <w:szCs w:val="20"/>
              </w:rPr>
            </w:pPr>
            <w:hyperlink r:id="rId22" w:tooltip="Łąka" w:history="1">
              <w:r w:rsidR="00850B65" w:rsidRPr="006D75CC">
                <w:rPr>
                  <w:rFonts w:cs="Arial"/>
                  <w:color w:val="000000"/>
                  <w:sz w:val="20"/>
                  <w:szCs w:val="20"/>
                </w:rPr>
                <w:t>łąki </w:t>
              </w:r>
            </w:hyperlink>
          </w:p>
        </w:tc>
        <w:tc>
          <w:tcPr>
            <w:tcW w:w="1594" w:type="dxa"/>
            <w:tcBorders>
              <w:top w:val="nil"/>
              <w:left w:val="nil"/>
              <w:bottom w:val="single" w:sz="4" w:space="0" w:color="auto"/>
              <w:right w:val="single" w:sz="4" w:space="0" w:color="auto"/>
            </w:tcBorders>
            <w:shd w:val="clear" w:color="auto" w:fill="auto"/>
            <w:noWrap/>
            <w:vAlign w:val="bottom"/>
            <w:hideMark/>
          </w:tcPr>
          <w:p w:rsidR="00850B65" w:rsidRPr="006D75CC" w:rsidRDefault="00850B65" w:rsidP="00D31911">
            <w:pPr>
              <w:jc w:val="right"/>
              <w:rPr>
                <w:rFonts w:cs="Arial"/>
                <w:color w:val="000000"/>
                <w:sz w:val="20"/>
                <w:szCs w:val="20"/>
              </w:rPr>
            </w:pPr>
            <w:r w:rsidRPr="006D75CC">
              <w:t>352,03</w:t>
            </w:r>
          </w:p>
        </w:tc>
        <w:tc>
          <w:tcPr>
            <w:tcW w:w="1101" w:type="dxa"/>
            <w:tcBorders>
              <w:top w:val="nil"/>
              <w:left w:val="nil"/>
              <w:bottom w:val="single" w:sz="4" w:space="0" w:color="auto"/>
              <w:right w:val="single" w:sz="4" w:space="0" w:color="auto"/>
            </w:tcBorders>
            <w:shd w:val="clear" w:color="auto" w:fill="auto"/>
            <w:noWrap/>
            <w:vAlign w:val="bottom"/>
            <w:hideMark/>
          </w:tcPr>
          <w:p w:rsidR="00850B65" w:rsidRPr="006D75CC" w:rsidRDefault="00850B65" w:rsidP="00D31911">
            <w:pPr>
              <w:jc w:val="right"/>
              <w:rPr>
                <w:rFonts w:cs="Arial"/>
                <w:color w:val="000000"/>
                <w:sz w:val="20"/>
                <w:szCs w:val="20"/>
              </w:rPr>
            </w:pPr>
            <w:r w:rsidRPr="006D75CC">
              <w:rPr>
                <w:rFonts w:cs="Arial"/>
                <w:color w:val="000000"/>
                <w:sz w:val="20"/>
                <w:szCs w:val="20"/>
              </w:rPr>
              <w:t>5,39</w:t>
            </w:r>
          </w:p>
        </w:tc>
      </w:tr>
      <w:tr w:rsidR="00850B65" w:rsidRPr="006D75CC" w:rsidTr="00D31911">
        <w:trPr>
          <w:trHeight w:val="285"/>
          <w:jc w:val="center"/>
        </w:trPr>
        <w:tc>
          <w:tcPr>
            <w:tcW w:w="1645" w:type="dxa"/>
            <w:tcBorders>
              <w:top w:val="nil"/>
              <w:left w:val="single" w:sz="4" w:space="0" w:color="auto"/>
              <w:bottom w:val="single" w:sz="4" w:space="0" w:color="auto"/>
              <w:right w:val="single" w:sz="4" w:space="0" w:color="auto"/>
            </w:tcBorders>
            <w:shd w:val="clear" w:color="auto" w:fill="auto"/>
            <w:noWrap/>
            <w:vAlign w:val="bottom"/>
            <w:hideMark/>
          </w:tcPr>
          <w:p w:rsidR="00850B65" w:rsidRPr="006D75CC" w:rsidRDefault="00A33A40" w:rsidP="00D31911">
            <w:pPr>
              <w:jc w:val="right"/>
              <w:rPr>
                <w:rFonts w:cs="Arial"/>
                <w:color w:val="000000"/>
                <w:sz w:val="20"/>
                <w:szCs w:val="20"/>
              </w:rPr>
            </w:pPr>
            <w:hyperlink r:id="rId23" w:tooltip="Pastwisko" w:history="1">
              <w:r w:rsidR="00850B65" w:rsidRPr="006D75CC">
                <w:rPr>
                  <w:rFonts w:cs="Arial"/>
                  <w:color w:val="000000"/>
                  <w:sz w:val="20"/>
                  <w:szCs w:val="20"/>
                </w:rPr>
                <w:t>pastwiska </w:t>
              </w:r>
            </w:hyperlink>
          </w:p>
        </w:tc>
        <w:tc>
          <w:tcPr>
            <w:tcW w:w="1594" w:type="dxa"/>
            <w:tcBorders>
              <w:top w:val="nil"/>
              <w:left w:val="nil"/>
              <w:bottom w:val="single" w:sz="4" w:space="0" w:color="auto"/>
              <w:right w:val="single" w:sz="4" w:space="0" w:color="auto"/>
            </w:tcBorders>
            <w:shd w:val="clear" w:color="auto" w:fill="auto"/>
            <w:noWrap/>
            <w:vAlign w:val="bottom"/>
            <w:hideMark/>
          </w:tcPr>
          <w:p w:rsidR="00850B65" w:rsidRPr="006D75CC" w:rsidRDefault="00850B65" w:rsidP="00D31911">
            <w:pPr>
              <w:jc w:val="right"/>
              <w:rPr>
                <w:rFonts w:cs="Arial"/>
                <w:color w:val="000000"/>
                <w:sz w:val="20"/>
                <w:szCs w:val="20"/>
              </w:rPr>
            </w:pPr>
            <w:r w:rsidRPr="006D75CC">
              <w:t>28,86</w:t>
            </w:r>
          </w:p>
        </w:tc>
        <w:tc>
          <w:tcPr>
            <w:tcW w:w="1101" w:type="dxa"/>
            <w:tcBorders>
              <w:top w:val="nil"/>
              <w:left w:val="nil"/>
              <w:bottom w:val="single" w:sz="4" w:space="0" w:color="auto"/>
              <w:right w:val="single" w:sz="4" w:space="0" w:color="auto"/>
            </w:tcBorders>
            <w:shd w:val="clear" w:color="auto" w:fill="auto"/>
            <w:noWrap/>
            <w:vAlign w:val="bottom"/>
            <w:hideMark/>
          </w:tcPr>
          <w:p w:rsidR="00850B65" w:rsidRPr="006D75CC" w:rsidRDefault="00850B65" w:rsidP="00D31911">
            <w:pPr>
              <w:jc w:val="right"/>
              <w:rPr>
                <w:rFonts w:cs="Arial"/>
                <w:color w:val="000000"/>
                <w:sz w:val="20"/>
                <w:szCs w:val="20"/>
              </w:rPr>
            </w:pPr>
            <w:r w:rsidRPr="006D75CC">
              <w:rPr>
                <w:rFonts w:cs="Arial"/>
                <w:color w:val="000000"/>
                <w:sz w:val="20"/>
                <w:szCs w:val="20"/>
              </w:rPr>
              <w:t>0,44</w:t>
            </w:r>
          </w:p>
        </w:tc>
      </w:tr>
      <w:tr w:rsidR="00850B65" w:rsidRPr="006D75CC" w:rsidTr="00D31911">
        <w:trPr>
          <w:trHeight w:val="285"/>
          <w:jc w:val="center"/>
        </w:trPr>
        <w:tc>
          <w:tcPr>
            <w:tcW w:w="1645" w:type="dxa"/>
            <w:tcBorders>
              <w:top w:val="nil"/>
              <w:left w:val="single" w:sz="4" w:space="0" w:color="auto"/>
              <w:bottom w:val="single" w:sz="4" w:space="0" w:color="auto"/>
              <w:right w:val="single" w:sz="4" w:space="0" w:color="auto"/>
            </w:tcBorders>
            <w:shd w:val="clear" w:color="auto" w:fill="auto"/>
            <w:noWrap/>
            <w:vAlign w:val="bottom"/>
            <w:hideMark/>
          </w:tcPr>
          <w:p w:rsidR="00850B65" w:rsidRPr="006D75CC" w:rsidRDefault="00A33A40" w:rsidP="00D31911">
            <w:pPr>
              <w:jc w:val="right"/>
              <w:rPr>
                <w:rFonts w:cs="Arial"/>
                <w:color w:val="000000"/>
                <w:sz w:val="20"/>
                <w:szCs w:val="20"/>
              </w:rPr>
            </w:pPr>
            <w:hyperlink r:id="rId24" w:tooltip="Sad" w:history="1">
              <w:r w:rsidR="00850B65" w:rsidRPr="006D75CC">
                <w:rPr>
                  <w:rFonts w:cs="Arial"/>
                  <w:color w:val="000000"/>
                  <w:sz w:val="20"/>
                  <w:szCs w:val="20"/>
                </w:rPr>
                <w:t>sady </w:t>
              </w:r>
            </w:hyperlink>
          </w:p>
        </w:tc>
        <w:tc>
          <w:tcPr>
            <w:tcW w:w="1594" w:type="dxa"/>
            <w:tcBorders>
              <w:top w:val="nil"/>
              <w:left w:val="nil"/>
              <w:bottom w:val="single" w:sz="4" w:space="0" w:color="auto"/>
              <w:right w:val="single" w:sz="4" w:space="0" w:color="auto"/>
            </w:tcBorders>
            <w:shd w:val="clear" w:color="auto" w:fill="auto"/>
            <w:noWrap/>
            <w:vAlign w:val="bottom"/>
            <w:hideMark/>
          </w:tcPr>
          <w:p w:rsidR="00850B65" w:rsidRPr="006D75CC" w:rsidRDefault="00850B65" w:rsidP="00D31911">
            <w:pPr>
              <w:jc w:val="right"/>
              <w:rPr>
                <w:rFonts w:cs="Arial"/>
                <w:color w:val="000000"/>
                <w:sz w:val="20"/>
                <w:szCs w:val="20"/>
              </w:rPr>
            </w:pPr>
            <w:r w:rsidRPr="006D75CC">
              <w:t>38,20</w:t>
            </w:r>
          </w:p>
        </w:tc>
        <w:tc>
          <w:tcPr>
            <w:tcW w:w="1101" w:type="dxa"/>
            <w:tcBorders>
              <w:top w:val="nil"/>
              <w:left w:val="nil"/>
              <w:bottom w:val="single" w:sz="4" w:space="0" w:color="auto"/>
              <w:right w:val="single" w:sz="4" w:space="0" w:color="auto"/>
            </w:tcBorders>
            <w:shd w:val="clear" w:color="auto" w:fill="auto"/>
            <w:noWrap/>
            <w:vAlign w:val="bottom"/>
            <w:hideMark/>
          </w:tcPr>
          <w:p w:rsidR="00850B65" w:rsidRPr="006D75CC" w:rsidRDefault="00850B65" w:rsidP="00D31911">
            <w:pPr>
              <w:jc w:val="right"/>
              <w:rPr>
                <w:rFonts w:cs="Arial"/>
                <w:color w:val="000000"/>
                <w:sz w:val="20"/>
                <w:szCs w:val="20"/>
              </w:rPr>
            </w:pPr>
            <w:r w:rsidRPr="006D75CC">
              <w:rPr>
                <w:rFonts w:cs="Arial"/>
                <w:color w:val="000000"/>
                <w:sz w:val="20"/>
                <w:szCs w:val="20"/>
              </w:rPr>
              <w:t>0,58</w:t>
            </w:r>
          </w:p>
        </w:tc>
      </w:tr>
      <w:tr w:rsidR="00850B65" w:rsidRPr="006D75CC" w:rsidTr="00D31911">
        <w:trPr>
          <w:trHeight w:val="285"/>
          <w:jc w:val="center"/>
        </w:trPr>
        <w:tc>
          <w:tcPr>
            <w:tcW w:w="1645" w:type="dxa"/>
            <w:tcBorders>
              <w:top w:val="nil"/>
              <w:left w:val="single" w:sz="4" w:space="0" w:color="auto"/>
              <w:bottom w:val="single" w:sz="4" w:space="0" w:color="auto"/>
              <w:right w:val="single" w:sz="4" w:space="0" w:color="auto"/>
            </w:tcBorders>
            <w:shd w:val="clear" w:color="auto" w:fill="auto"/>
            <w:noWrap/>
            <w:vAlign w:val="bottom"/>
            <w:hideMark/>
          </w:tcPr>
          <w:p w:rsidR="00850B65" w:rsidRPr="006D75CC" w:rsidRDefault="00A33A40" w:rsidP="00D31911">
            <w:pPr>
              <w:rPr>
                <w:rFonts w:cs="Arial"/>
                <w:b/>
                <w:bCs/>
                <w:color w:val="000000"/>
                <w:sz w:val="20"/>
                <w:szCs w:val="20"/>
              </w:rPr>
            </w:pPr>
            <w:hyperlink r:id="rId25" w:tooltip="Las" w:history="1">
              <w:r w:rsidR="00850B65" w:rsidRPr="006D75CC">
                <w:rPr>
                  <w:rFonts w:cs="Arial"/>
                  <w:b/>
                  <w:bCs/>
                  <w:color w:val="000000"/>
                  <w:sz w:val="20"/>
                  <w:szCs w:val="20"/>
                </w:rPr>
                <w:t>lasy </w:t>
              </w:r>
            </w:hyperlink>
          </w:p>
        </w:tc>
        <w:tc>
          <w:tcPr>
            <w:tcW w:w="1594" w:type="dxa"/>
            <w:tcBorders>
              <w:top w:val="nil"/>
              <w:left w:val="nil"/>
              <w:bottom w:val="single" w:sz="4" w:space="0" w:color="auto"/>
              <w:right w:val="single" w:sz="4" w:space="0" w:color="auto"/>
            </w:tcBorders>
            <w:shd w:val="clear" w:color="auto" w:fill="auto"/>
            <w:noWrap/>
            <w:vAlign w:val="bottom"/>
            <w:hideMark/>
          </w:tcPr>
          <w:p w:rsidR="00850B65" w:rsidRPr="006D75CC" w:rsidRDefault="00850B65" w:rsidP="00D31911">
            <w:pPr>
              <w:jc w:val="right"/>
              <w:rPr>
                <w:rFonts w:cs="Arial"/>
                <w:b/>
                <w:bCs/>
                <w:color w:val="000000"/>
                <w:sz w:val="20"/>
                <w:szCs w:val="20"/>
              </w:rPr>
            </w:pPr>
            <w:r w:rsidRPr="006D75CC">
              <w:t>150,48</w:t>
            </w:r>
          </w:p>
        </w:tc>
        <w:tc>
          <w:tcPr>
            <w:tcW w:w="1101" w:type="dxa"/>
            <w:tcBorders>
              <w:top w:val="nil"/>
              <w:left w:val="nil"/>
              <w:bottom w:val="single" w:sz="4" w:space="0" w:color="auto"/>
              <w:right w:val="single" w:sz="4" w:space="0" w:color="auto"/>
            </w:tcBorders>
            <w:shd w:val="clear" w:color="auto" w:fill="auto"/>
            <w:noWrap/>
            <w:vAlign w:val="bottom"/>
            <w:hideMark/>
          </w:tcPr>
          <w:p w:rsidR="00850B65" w:rsidRPr="006D75CC" w:rsidRDefault="00850B65" w:rsidP="00D31911">
            <w:pPr>
              <w:jc w:val="right"/>
              <w:rPr>
                <w:rFonts w:cs="Arial"/>
                <w:b/>
                <w:bCs/>
                <w:color w:val="000000"/>
                <w:sz w:val="20"/>
                <w:szCs w:val="20"/>
              </w:rPr>
            </w:pPr>
            <w:r w:rsidRPr="006D75CC">
              <w:rPr>
                <w:rFonts w:cs="Arial"/>
                <w:b/>
                <w:bCs/>
                <w:color w:val="000000"/>
                <w:sz w:val="20"/>
                <w:szCs w:val="20"/>
              </w:rPr>
              <w:t>2,30</w:t>
            </w:r>
          </w:p>
        </w:tc>
      </w:tr>
      <w:tr w:rsidR="00850B65" w:rsidRPr="006D75CC" w:rsidTr="00D31911">
        <w:trPr>
          <w:trHeight w:val="285"/>
          <w:jc w:val="center"/>
        </w:trPr>
        <w:tc>
          <w:tcPr>
            <w:tcW w:w="1645" w:type="dxa"/>
            <w:tcBorders>
              <w:top w:val="nil"/>
              <w:left w:val="single" w:sz="4" w:space="0" w:color="auto"/>
              <w:bottom w:val="single" w:sz="4" w:space="0" w:color="auto"/>
              <w:right w:val="single" w:sz="4" w:space="0" w:color="auto"/>
            </w:tcBorders>
            <w:shd w:val="clear" w:color="auto" w:fill="auto"/>
            <w:noWrap/>
            <w:vAlign w:val="bottom"/>
            <w:hideMark/>
          </w:tcPr>
          <w:p w:rsidR="00850B65" w:rsidRPr="006D75CC" w:rsidRDefault="00A33A40" w:rsidP="00D31911">
            <w:pPr>
              <w:rPr>
                <w:rFonts w:cs="Arial"/>
                <w:b/>
                <w:bCs/>
                <w:color w:val="000000"/>
                <w:sz w:val="20"/>
                <w:szCs w:val="20"/>
              </w:rPr>
            </w:pPr>
            <w:hyperlink r:id="rId26" w:tooltip="Nieużytek" w:history="1">
              <w:r w:rsidR="00850B65" w:rsidRPr="006D75CC">
                <w:rPr>
                  <w:rFonts w:cs="Arial"/>
                  <w:b/>
                  <w:bCs/>
                  <w:color w:val="000000"/>
                  <w:sz w:val="20"/>
                  <w:szCs w:val="20"/>
                </w:rPr>
                <w:t>nieużytki </w:t>
              </w:r>
            </w:hyperlink>
          </w:p>
        </w:tc>
        <w:tc>
          <w:tcPr>
            <w:tcW w:w="1594" w:type="dxa"/>
            <w:tcBorders>
              <w:top w:val="nil"/>
              <w:left w:val="nil"/>
              <w:bottom w:val="single" w:sz="4" w:space="0" w:color="auto"/>
              <w:right w:val="single" w:sz="4" w:space="0" w:color="auto"/>
            </w:tcBorders>
            <w:shd w:val="clear" w:color="auto" w:fill="auto"/>
            <w:noWrap/>
            <w:vAlign w:val="bottom"/>
            <w:hideMark/>
          </w:tcPr>
          <w:p w:rsidR="00850B65" w:rsidRPr="006D75CC" w:rsidRDefault="00850B65" w:rsidP="00D31911">
            <w:pPr>
              <w:jc w:val="right"/>
              <w:rPr>
                <w:rFonts w:cs="Arial"/>
                <w:b/>
                <w:bCs/>
                <w:color w:val="000000"/>
                <w:sz w:val="20"/>
                <w:szCs w:val="20"/>
              </w:rPr>
            </w:pPr>
            <w:r w:rsidRPr="006D75CC">
              <w:t>594,14</w:t>
            </w:r>
          </w:p>
        </w:tc>
        <w:tc>
          <w:tcPr>
            <w:tcW w:w="1101" w:type="dxa"/>
            <w:tcBorders>
              <w:top w:val="nil"/>
              <w:left w:val="nil"/>
              <w:bottom w:val="single" w:sz="4" w:space="0" w:color="auto"/>
              <w:right w:val="single" w:sz="4" w:space="0" w:color="auto"/>
            </w:tcBorders>
            <w:shd w:val="clear" w:color="auto" w:fill="auto"/>
            <w:noWrap/>
            <w:vAlign w:val="bottom"/>
            <w:hideMark/>
          </w:tcPr>
          <w:p w:rsidR="00850B65" w:rsidRPr="006D75CC" w:rsidRDefault="00850B65" w:rsidP="00D31911">
            <w:pPr>
              <w:jc w:val="right"/>
              <w:rPr>
                <w:rFonts w:cs="Arial"/>
                <w:b/>
                <w:bCs/>
                <w:color w:val="000000"/>
                <w:sz w:val="20"/>
                <w:szCs w:val="20"/>
              </w:rPr>
            </w:pPr>
            <w:r w:rsidRPr="006D75CC">
              <w:rPr>
                <w:rFonts w:cs="Arial"/>
                <w:b/>
                <w:bCs/>
                <w:color w:val="000000"/>
                <w:sz w:val="20"/>
                <w:szCs w:val="20"/>
              </w:rPr>
              <w:t>9,10</w:t>
            </w:r>
          </w:p>
        </w:tc>
      </w:tr>
    </w:tbl>
    <w:p w:rsidR="00850B65" w:rsidRPr="001D082D" w:rsidRDefault="00850B65" w:rsidP="00850B65">
      <w:pPr>
        <w:jc w:val="center"/>
        <w:rPr>
          <w:b/>
          <w:bCs/>
          <w:color w:val="4F81BD"/>
          <w:sz w:val="18"/>
        </w:rPr>
      </w:pPr>
      <w:r w:rsidRPr="0093135F">
        <w:rPr>
          <w:b/>
          <w:bCs/>
          <w:color w:val="4F81BD"/>
          <w:sz w:val="18"/>
        </w:rPr>
        <w:t xml:space="preserve">Źródło: </w:t>
      </w:r>
      <w:r>
        <w:rPr>
          <w:b/>
          <w:bCs/>
          <w:color w:val="4F81BD"/>
          <w:sz w:val="18"/>
        </w:rPr>
        <w:t xml:space="preserve">Opracowanie własne na podstawie </w:t>
      </w:r>
      <w:r w:rsidRPr="0093135F">
        <w:rPr>
          <w:b/>
          <w:bCs/>
          <w:color w:val="4F81BD"/>
          <w:sz w:val="18"/>
        </w:rPr>
        <w:t>Po</w:t>
      </w:r>
      <w:r>
        <w:rPr>
          <w:b/>
          <w:bCs/>
          <w:color w:val="4F81BD"/>
          <w:sz w:val="18"/>
        </w:rPr>
        <w:t>wszechnego Spisu Rolnego na 2010 r</w:t>
      </w:r>
      <w:r w:rsidR="00B90C35">
        <w:rPr>
          <w:b/>
          <w:bCs/>
          <w:color w:val="4F81BD"/>
          <w:sz w:val="18"/>
        </w:rPr>
        <w:t>.</w:t>
      </w:r>
    </w:p>
    <w:p w:rsidR="00850B65" w:rsidRPr="00103608" w:rsidRDefault="00850B65" w:rsidP="00850B65">
      <w:pPr>
        <w:spacing w:line="360" w:lineRule="auto"/>
        <w:ind w:firstLine="709"/>
        <w:rPr>
          <w:highlight w:val="green"/>
        </w:rPr>
      </w:pPr>
      <w:r w:rsidRPr="006B3ABF">
        <w:rPr>
          <w:rFonts w:cs="Calibri"/>
        </w:rPr>
        <w:t xml:space="preserve">Działalność rolniczą prowadzą indywidualne gospodarstwa rolne w liczbie </w:t>
      </w:r>
      <w:r w:rsidRPr="001163D6">
        <w:rPr>
          <w:rFonts w:cs="Calibri"/>
          <w:sz w:val="20"/>
          <w:szCs w:val="20"/>
        </w:rPr>
        <w:t>1</w:t>
      </w:r>
      <w:r>
        <w:rPr>
          <w:rFonts w:cs="Calibri"/>
          <w:sz w:val="20"/>
          <w:szCs w:val="20"/>
        </w:rPr>
        <w:t>175</w:t>
      </w:r>
      <w:r w:rsidRPr="006B3ABF">
        <w:rPr>
          <w:rFonts w:cs="Calibri"/>
        </w:rPr>
        <w:t xml:space="preserve"> </w:t>
      </w:r>
      <w:r w:rsidRPr="009B4371">
        <w:rPr>
          <w:rFonts w:cs="Calibri"/>
        </w:rPr>
        <w:t xml:space="preserve">(tabela </w:t>
      </w:r>
      <w:r>
        <w:rPr>
          <w:rFonts w:cs="Calibri"/>
        </w:rPr>
        <w:t>11</w:t>
      </w:r>
      <w:r w:rsidRPr="009B4371">
        <w:rPr>
          <w:rFonts w:cs="Calibri"/>
        </w:rPr>
        <w:t>).</w:t>
      </w:r>
      <w:r w:rsidRPr="009B4371">
        <w:t xml:space="preserve"> W Gminie przeważają gospodarstwa o powierzchni powyżej 1 h</w:t>
      </w:r>
      <w:r>
        <w:t xml:space="preserve">a. Najwięcej gospodarstw z tego przedziału to </w:t>
      </w:r>
      <w:r w:rsidRPr="006B3ABF">
        <w:t>gospodarstw</w:t>
      </w:r>
      <w:r>
        <w:t>a</w:t>
      </w:r>
      <w:r w:rsidRPr="006B3ABF">
        <w:t xml:space="preserve"> o </w:t>
      </w:r>
      <w:r w:rsidRPr="005376B3">
        <w:t xml:space="preserve">powierzchni od 1 do 5 ha i  od 5 do 10 ha. Razem stanowią one </w:t>
      </w:r>
      <w:r>
        <w:t xml:space="preserve">40% </w:t>
      </w:r>
      <w:r w:rsidRPr="005376B3">
        <w:t xml:space="preserve">wszystkich gospodarstw. </w:t>
      </w:r>
      <w:r>
        <w:t>Siedem</w:t>
      </w:r>
      <w:r w:rsidRPr="005376B3">
        <w:t xml:space="preserve"> procent stanowią gospodarstwa</w:t>
      </w:r>
      <w:r>
        <w:t xml:space="preserve"> średniej wielkości tj. od 10-</w:t>
      </w:r>
      <w:r w:rsidRPr="005376B3">
        <w:t>15 ha</w:t>
      </w:r>
      <w:r>
        <w:t>, a ich obszar stanowi 15% ogólnej powierzchni gospodarstw rolnych w Gminie</w:t>
      </w:r>
      <w:r w:rsidRPr="005376B3">
        <w:t>. Najmniejsza liczba gospodarstw, to gospodarstwa duże powyżej 15 ha , jest ich ok. 7</w:t>
      </w:r>
      <w:r>
        <w:t>,4%,</w:t>
      </w:r>
      <w:r w:rsidRPr="005376B3">
        <w:t xml:space="preserve"> przy czym zajmują one</w:t>
      </w:r>
      <w:r>
        <w:t xml:space="preserve"> blisko</w:t>
      </w:r>
      <w:r w:rsidRPr="005376B3">
        <w:t xml:space="preserve"> </w:t>
      </w:r>
      <w:r>
        <w:t>połowę</w:t>
      </w:r>
      <w:r w:rsidRPr="005376B3">
        <w:t xml:space="preserve"> powierzchni wszystkich gospodarstw.</w:t>
      </w:r>
    </w:p>
    <w:p w:rsidR="00850B65" w:rsidRPr="002307A0" w:rsidRDefault="00850B65" w:rsidP="00850B65">
      <w:pPr>
        <w:pStyle w:val="Legenda"/>
        <w:keepNext/>
        <w:spacing w:after="0"/>
        <w:jc w:val="center"/>
        <w:rPr>
          <w:sz w:val="22"/>
          <w:szCs w:val="22"/>
        </w:rPr>
      </w:pPr>
      <w:bookmarkStart w:id="44" w:name="_Toc391669065"/>
      <w:r w:rsidRPr="001163D6">
        <w:rPr>
          <w:sz w:val="22"/>
          <w:szCs w:val="22"/>
        </w:rPr>
        <w:t xml:space="preserve">Tabela </w:t>
      </w:r>
      <w:r w:rsidR="00A33A40" w:rsidRPr="001163D6">
        <w:rPr>
          <w:sz w:val="22"/>
          <w:szCs w:val="22"/>
        </w:rPr>
        <w:fldChar w:fldCharType="begin"/>
      </w:r>
      <w:r w:rsidRPr="001163D6">
        <w:rPr>
          <w:sz w:val="22"/>
          <w:szCs w:val="22"/>
        </w:rPr>
        <w:instrText xml:space="preserve"> SEQ Tabela \* ARABIC </w:instrText>
      </w:r>
      <w:r w:rsidR="00A33A40" w:rsidRPr="001163D6">
        <w:rPr>
          <w:sz w:val="22"/>
          <w:szCs w:val="22"/>
        </w:rPr>
        <w:fldChar w:fldCharType="separate"/>
      </w:r>
      <w:r>
        <w:rPr>
          <w:noProof/>
          <w:sz w:val="22"/>
          <w:szCs w:val="22"/>
        </w:rPr>
        <w:t>11</w:t>
      </w:r>
      <w:r w:rsidR="00A33A40" w:rsidRPr="001163D6">
        <w:rPr>
          <w:sz w:val="22"/>
          <w:szCs w:val="22"/>
        </w:rPr>
        <w:fldChar w:fldCharType="end"/>
      </w:r>
      <w:r>
        <w:rPr>
          <w:sz w:val="22"/>
          <w:szCs w:val="22"/>
        </w:rPr>
        <w:t>.</w:t>
      </w:r>
      <w:r w:rsidRPr="001163D6">
        <w:rPr>
          <w:sz w:val="22"/>
          <w:szCs w:val="22"/>
        </w:rPr>
        <w:t xml:space="preserve"> Liczba i powierzchnia gospodarstw rolnych w Gminie </w:t>
      </w:r>
      <w:r>
        <w:rPr>
          <w:sz w:val="22"/>
          <w:szCs w:val="22"/>
        </w:rPr>
        <w:t>Skulsk</w:t>
      </w:r>
      <w:bookmarkEnd w:id="44"/>
    </w:p>
    <w:tbl>
      <w:tblPr>
        <w:tblW w:w="6420" w:type="dxa"/>
        <w:jc w:val="center"/>
        <w:tblInd w:w="-45" w:type="dxa"/>
        <w:tblCellMar>
          <w:left w:w="70" w:type="dxa"/>
          <w:right w:w="70" w:type="dxa"/>
        </w:tblCellMar>
        <w:tblLook w:val="04A0"/>
      </w:tblPr>
      <w:tblGrid>
        <w:gridCol w:w="1581"/>
        <w:gridCol w:w="1188"/>
        <w:gridCol w:w="1188"/>
        <w:gridCol w:w="1223"/>
        <w:gridCol w:w="1240"/>
      </w:tblGrid>
      <w:tr w:rsidR="00850B65" w:rsidRPr="006D75CC" w:rsidTr="00D31911">
        <w:trPr>
          <w:trHeight w:val="769"/>
          <w:jc w:val="center"/>
        </w:trPr>
        <w:tc>
          <w:tcPr>
            <w:tcW w:w="1581" w:type="dxa"/>
            <w:vMerge w:val="restart"/>
            <w:tcBorders>
              <w:top w:val="single" w:sz="4" w:space="0" w:color="auto"/>
              <w:left w:val="single" w:sz="4" w:space="0" w:color="auto"/>
              <w:right w:val="single" w:sz="4" w:space="0" w:color="auto"/>
            </w:tcBorders>
            <w:shd w:val="clear" w:color="auto" w:fill="auto"/>
            <w:vAlign w:val="center"/>
            <w:hideMark/>
          </w:tcPr>
          <w:p w:rsidR="00850B65" w:rsidRPr="006D75CC" w:rsidRDefault="00850B65" w:rsidP="00D31911">
            <w:pPr>
              <w:jc w:val="center"/>
              <w:rPr>
                <w:rFonts w:cs="Arial"/>
                <w:color w:val="000000"/>
                <w:sz w:val="20"/>
                <w:szCs w:val="20"/>
              </w:rPr>
            </w:pPr>
            <w:r w:rsidRPr="006D75CC">
              <w:rPr>
                <w:rFonts w:cs="Arial"/>
                <w:color w:val="000000"/>
                <w:sz w:val="20"/>
                <w:szCs w:val="20"/>
              </w:rPr>
              <w:t>Wielkość</w:t>
            </w:r>
          </w:p>
        </w:tc>
        <w:tc>
          <w:tcPr>
            <w:tcW w:w="2376" w:type="dxa"/>
            <w:gridSpan w:val="2"/>
            <w:tcBorders>
              <w:top w:val="single" w:sz="4" w:space="0" w:color="auto"/>
              <w:left w:val="nil"/>
              <w:bottom w:val="single" w:sz="4" w:space="0" w:color="auto"/>
              <w:right w:val="single" w:sz="4" w:space="0" w:color="auto"/>
            </w:tcBorders>
            <w:shd w:val="clear" w:color="auto" w:fill="auto"/>
            <w:vAlign w:val="center"/>
            <w:hideMark/>
          </w:tcPr>
          <w:p w:rsidR="00850B65" w:rsidRPr="006D75CC" w:rsidRDefault="00850B65" w:rsidP="00D31911">
            <w:pPr>
              <w:jc w:val="center"/>
              <w:rPr>
                <w:rFonts w:cs="Arial"/>
                <w:color w:val="000000"/>
                <w:sz w:val="20"/>
                <w:szCs w:val="20"/>
              </w:rPr>
            </w:pPr>
            <w:r w:rsidRPr="006D75CC">
              <w:rPr>
                <w:rFonts w:cs="Arial"/>
                <w:color w:val="000000"/>
                <w:sz w:val="20"/>
                <w:szCs w:val="20"/>
              </w:rPr>
              <w:t>Liczba gospodarstw rolnych</w:t>
            </w:r>
          </w:p>
        </w:tc>
        <w:tc>
          <w:tcPr>
            <w:tcW w:w="2463" w:type="dxa"/>
            <w:gridSpan w:val="2"/>
            <w:tcBorders>
              <w:top w:val="single" w:sz="4" w:space="0" w:color="auto"/>
              <w:left w:val="nil"/>
              <w:bottom w:val="single" w:sz="4" w:space="0" w:color="auto"/>
              <w:right w:val="single" w:sz="4" w:space="0" w:color="auto"/>
            </w:tcBorders>
            <w:shd w:val="clear" w:color="auto" w:fill="auto"/>
            <w:vAlign w:val="center"/>
            <w:hideMark/>
          </w:tcPr>
          <w:p w:rsidR="00850B65" w:rsidRPr="006D75CC" w:rsidRDefault="00850B65" w:rsidP="00D31911">
            <w:pPr>
              <w:jc w:val="center"/>
              <w:rPr>
                <w:rFonts w:cs="Arial"/>
                <w:color w:val="000000"/>
                <w:sz w:val="20"/>
                <w:szCs w:val="20"/>
              </w:rPr>
            </w:pPr>
            <w:r w:rsidRPr="006D75CC">
              <w:rPr>
                <w:rFonts w:cs="Arial"/>
                <w:color w:val="000000"/>
                <w:sz w:val="20"/>
                <w:szCs w:val="20"/>
              </w:rPr>
              <w:t>Powierzchnia gospodarstw rolnych</w:t>
            </w:r>
          </w:p>
        </w:tc>
      </w:tr>
      <w:tr w:rsidR="00850B65" w:rsidRPr="006D75CC" w:rsidTr="00D31911">
        <w:trPr>
          <w:trHeight w:val="283"/>
          <w:jc w:val="center"/>
        </w:trPr>
        <w:tc>
          <w:tcPr>
            <w:tcW w:w="1581" w:type="dxa"/>
            <w:vMerge/>
            <w:tcBorders>
              <w:left w:val="single" w:sz="4" w:space="0" w:color="auto"/>
              <w:bottom w:val="single" w:sz="4" w:space="0" w:color="auto"/>
              <w:right w:val="single" w:sz="4" w:space="0" w:color="auto"/>
            </w:tcBorders>
            <w:shd w:val="clear" w:color="auto" w:fill="auto"/>
            <w:vAlign w:val="center"/>
            <w:hideMark/>
          </w:tcPr>
          <w:p w:rsidR="00850B65" w:rsidRPr="006D75CC" w:rsidRDefault="00850B65" w:rsidP="00D31911">
            <w:pPr>
              <w:jc w:val="center"/>
              <w:rPr>
                <w:rFonts w:cs="Arial"/>
                <w:color w:val="000000"/>
                <w:sz w:val="20"/>
                <w:szCs w:val="20"/>
              </w:rPr>
            </w:pPr>
          </w:p>
        </w:tc>
        <w:tc>
          <w:tcPr>
            <w:tcW w:w="1188" w:type="dxa"/>
            <w:tcBorders>
              <w:top w:val="single" w:sz="4" w:space="0" w:color="auto"/>
              <w:left w:val="nil"/>
              <w:bottom w:val="single" w:sz="4" w:space="0" w:color="auto"/>
              <w:right w:val="single" w:sz="4" w:space="0" w:color="auto"/>
            </w:tcBorders>
            <w:shd w:val="clear" w:color="auto" w:fill="auto"/>
            <w:vAlign w:val="center"/>
            <w:hideMark/>
          </w:tcPr>
          <w:p w:rsidR="00850B65" w:rsidRPr="006D75CC" w:rsidRDefault="00850B65" w:rsidP="00D31911">
            <w:pPr>
              <w:jc w:val="center"/>
              <w:rPr>
                <w:rFonts w:cs="Calibri"/>
                <w:color w:val="000000"/>
                <w:sz w:val="20"/>
                <w:szCs w:val="20"/>
              </w:rPr>
            </w:pPr>
            <w:r w:rsidRPr="006D75CC">
              <w:rPr>
                <w:rFonts w:cs="Calibri"/>
                <w:color w:val="000000"/>
                <w:sz w:val="20"/>
                <w:szCs w:val="20"/>
              </w:rPr>
              <w:t>szt.</w:t>
            </w:r>
          </w:p>
        </w:tc>
        <w:tc>
          <w:tcPr>
            <w:tcW w:w="1188" w:type="dxa"/>
            <w:tcBorders>
              <w:top w:val="single" w:sz="4" w:space="0" w:color="auto"/>
              <w:left w:val="nil"/>
              <w:bottom w:val="single" w:sz="4" w:space="0" w:color="auto"/>
              <w:right w:val="single" w:sz="4" w:space="0" w:color="auto"/>
            </w:tcBorders>
            <w:shd w:val="clear" w:color="auto" w:fill="auto"/>
            <w:vAlign w:val="center"/>
            <w:hideMark/>
          </w:tcPr>
          <w:p w:rsidR="00850B65" w:rsidRPr="006D75CC" w:rsidRDefault="00850B65" w:rsidP="00D31911">
            <w:pPr>
              <w:jc w:val="center"/>
              <w:rPr>
                <w:rFonts w:cs="Calibri"/>
                <w:color w:val="000000"/>
                <w:sz w:val="20"/>
                <w:szCs w:val="20"/>
              </w:rPr>
            </w:pPr>
            <w:r w:rsidRPr="006D75CC">
              <w:rPr>
                <w:rFonts w:cs="Calibri"/>
                <w:color w:val="000000"/>
                <w:sz w:val="20"/>
                <w:szCs w:val="20"/>
              </w:rPr>
              <w:t>%</w:t>
            </w:r>
          </w:p>
        </w:tc>
        <w:tc>
          <w:tcPr>
            <w:tcW w:w="1223" w:type="dxa"/>
            <w:tcBorders>
              <w:top w:val="single" w:sz="4" w:space="0" w:color="auto"/>
              <w:left w:val="nil"/>
              <w:bottom w:val="single" w:sz="4" w:space="0" w:color="auto"/>
              <w:right w:val="single" w:sz="4" w:space="0" w:color="auto"/>
            </w:tcBorders>
            <w:shd w:val="clear" w:color="auto" w:fill="auto"/>
            <w:vAlign w:val="center"/>
            <w:hideMark/>
          </w:tcPr>
          <w:p w:rsidR="00850B65" w:rsidRPr="006D75CC" w:rsidRDefault="00850B65" w:rsidP="00D31911">
            <w:pPr>
              <w:jc w:val="center"/>
              <w:rPr>
                <w:rFonts w:cs="Arial"/>
                <w:color w:val="000000"/>
                <w:sz w:val="20"/>
                <w:szCs w:val="20"/>
              </w:rPr>
            </w:pPr>
            <w:r w:rsidRPr="006D75CC">
              <w:rPr>
                <w:rFonts w:cs="Arial"/>
                <w:color w:val="000000"/>
                <w:sz w:val="20"/>
                <w:szCs w:val="20"/>
              </w:rPr>
              <w:t xml:space="preserve"> w ha</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850B65" w:rsidRPr="006D75CC" w:rsidRDefault="00850B65" w:rsidP="00D31911">
            <w:pPr>
              <w:jc w:val="center"/>
              <w:rPr>
                <w:rFonts w:cs="Arial"/>
                <w:color w:val="000000"/>
                <w:sz w:val="20"/>
                <w:szCs w:val="20"/>
              </w:rPr>
            </w:pPr>
            <w:r w:rsidRPr="006D75CC">
              <w:rPr>
                <w:rFonts w:cs="Arial"/>
                <w:color w:val="000000"/>
                <w:sz w:val="20"/>
                <w:szCs w:val="20"/>
              </w:rPr>
              <w:t>w %</w:t>
            </w:r>
          </w:p>
        </w:tc>
      </w:tr>
      <w:tr w:rsidR="00850B65" w:rsidRPr="006D75CC" w:rsidTr="00D31911">
        <w:trPr>
          <w:trHeight w:val="285"/>
          <w:jc w:val="center"/>
        </w:trPr>
        <w:tc>
          <w:tcPr>
            <w:tcW w:w="1581" w:type="dxa"/>
            <w:tcBorders>
              <w:top w:val="nil"/>
              <w:left w:val="single" w:sz="4" w:space="0" w:color="auto"/>
              <w:bottom w:val="single" w:sz="4" w:space="0" w:color="auto"/>
              <w:right w:val="single" w:sz="4" w:space="0" w:color="auto"/>
            </w:tcBorders>
            <w:shd w:val="clear" w:color="auto" w:fill="auto"/>
            <w:hideMark/>
          </w:tcPr>
          <w:p w:rsidR="00850B65" w:rsidRPr="006D75CC" w:rsidRDefault="00850B65" w:rsidP="00D31911">
            <w:pPr>
              <w:rPr>
                <w:rFonts w:cs="Arial"/>
                <w:color w:val="000000"/>
                <w:sz w:val="20"/>
                <w:szCs w:val="20"/>
              </w:rPr>
            </w:pPr>
            <w:r w:rsidRPr="006D75CC">
              <w:rPr>
                <w:rFonts w:cs="Arial"/>
                <w:color w:val="000000"/>
                <w:sz w:val="20"/>
                <w:szCs w:val="20"/>
              </w:rPr>
              <w:t>ogółem</w:t>
            </w:r>
          </w:p>
        </w:tc>
        <w:tc>
          <w:tcPr>
            <w:tcW w:w="1188" w:type="dxa"/>
            <w:tcBorders>
              <w:top w:val="nil"/>
              <w:left w:val="nil"/>
              <w:bottom w:val="single" w:sz="4" w:space="0" w:color="auto"/>
              <w:right w:val="single" w:sz="4" w:space="0" w:color="auto"/>
            </w:tcBorders>
            <w:shd w:val="clear" w:color="auto" w:fill="auto"/>
            <w:vAlign w:val="bottom"/>
            <w:hideMark/>
          </w:tcPr>
          <w:p w:rsidR="00850B65" w:rsidRPr="006D75CC" w:rsidRDefault="00850B65" w:rsidP="00D31911">
            <w:pPr>
              <w:jc w:val="right"/>
              <w:rPr>
                <w:rFonts w:cs="Calibri"/>
                <w:sz w:val="20"/>
                <w:szCs w:val="20"/>
              </w:rPr>
            </w:pPr>
            <w:r w:rsidRPr="006D75CC">
              <w:rPr>
                <w:rFonts w:cs="Calibri"/>
                <w:sz w:val="20"/>
                <w:szCs w:val="20"/>
              </w:rPr>
              <w:t>1175</w:t>
            </w:r>
          </w:p>
        </w:tc>
        <w:tc>
          <w:tcPr>
            <w:tcW w:w="1188" w:type="dxa"/>
            <w:tcBorders>
              <w:top w:val="nil"/>
              <w:left w:val="nil"/>
              <w:bottom w:val="single" w:sz="4" w:space="0" w:color="auto"/>
              <w:right w:val="single" w:sz="4" w:space="0" w:color="auto"/>
            </w:tcBorders>
            <w:shd w:val="clear" w:color="auto" w:fill="auto"/>
            <w:vAlign w:val="bottom"/>
            <w:hideMark/>
          </w:tcPr>
          <w:p w:rsidR="00850B65" w:rsidRPr="006D75CC" w:rsidRDefault="00850B65" w:rsidP="00D31911">
            <w:pPr>
              <w:jc w:val="right"/>
              <w:rPr>
                <w:rFonts w:cs="Calibri"/>
                <w:sz w:val="20"/>
                <w:szCs w:val="20"/>
              </w:rPr>
            </w:pPr>
            <w:r w:rsidRPr="006D75CC">
              <w:rPr>
                <w:rFonts w:cs="Calibri"/>
                <w:sz w:val="20"/>
                <w:szCs w:val="20"/>
              </w:rPr>
              <w:t>100</w:t>
            </w:r>
          </w:p>
        </w:tc>
        <w:tc>
          <w:tcPr>
            <w:tcW w:w="1223" w:type="dxa"/>
            <w:tcBorders>
              <w:top w:val="nil"/>
              <w:left w:val="nil"/>
              <w:bottom w:val="single" w:sz="4" w:space="0" w:color="auto"/>
              <w:right w:val="single" w:sz="4" w:space="0" w:color="auto"/>
            </w:tcBorders>
            <w:shd w:val="clear" w:color="auto" w:fill="auto"/>
            <w:vAlign w:val="bottom"/>
            <w:hideMark/>
          </w:tcPr>
          <w:p w:rsidR="00850B65" w:rsidRPr="006D75CC" w:rsidRDefault="00850B65" w:rsidP="00D31911">
            <w:pPr>
              <w:jc w:val="right"/>
              <w:rPr>
                <w:rFonts w:cs="Calibri"/>
                <w:sz w:val="20"/>
                <w:szCs w:val="20"/>
              </w:rPr>
            </w:pPr>
            <w:r w:rsidRPr="006D75CC">
              <w:rPr>
                <w:bCs/>
                <w:color w:val="000000"/>
                <w:sz w:val="20"/>
                <w:szCs w:val="20"/>
              </w:rPr>
              <w:t>6523,72</w:t>
            </w:r>
          </w:p>
        </w:tc>
        <w:tc>
          <w:tcPr>
            <w:tcW w:w="1240" w:type="dxa"/>
            <w:tcBorders>
              <w:top w:val="nil"/>
              <w:left w:val="nil"/>
              <w:bottom w:val="single" w:sz="4" w:space="0" w:color="auto"/>
              <w:right w:val="single" w:sz="4" w:space="0" w:color="auto"/>
            </w:tcBorders>
            <w:shd w:val="clear" w:color="auto" w:fill="auto"/>
            <w:noWrap/>
            <w:vAlign w:val="bottom"/>
            <w:hideMark/>
          </w:tcPr>
          <w:p w:rsidR="00850B65" w:rsidRPr="006D75CC" w:rsidRDefault="00850B65" w:rsidP="00D31911">
            <w:pPr>
              <w:jc w:val="right"/>
              <w:rPr>
                <w:rFonts w:cs="Calibri"/>
                <w:sz w:val="20"/>
                <w:szCs w:val="20"/>
              </w:rPr>
            </w:pPr>
            <w:r w:rsidRPr="006D75CC">
              <w:rPr>
                <w:rFonts w:cs="Calibri"/>
                <w:sz w:val="20"/>
                <w:szCs w:val="20"/>
              </w:rPr>
              <w:t>100</w:t>
            </w:r>
          </w:p>
        </w:tc>
      </w:tr>
      <w:tr w:rsidR="00850B65" w:rsidRPr="006D75CC" w:rsidTr="00D31911">
        <w:trPr>
          <w:trHeight w:val="240"/>
          <w:jc w:val="center"/>
        </w:trPr>
        <w:tc>
          <w:tcPr>
            <w:tcW w:w="1581" w:type="dxa"/>
            <w:tcBorders>
              <w:top w:val="nil"/>
              <w:left w:val="single" w:sz="4" w:space="0" w:color="auto"/>
              <w:bottom w:val="single" w:sz="4" w:space="0" w:color="auto"/>
              <w:right w:val="single" w:sz="4" w:space="0" w:color="auto"/>
            </w:tcBorders>
            <w:shd w:val="clear" w:color="auto" w:fill="auto"/>
            <w:hideMark/>
          </w:tcPr>
          <w:p w:rsidR="00850B65" w:rsidRPr="006D75CC" w:rsidRDefault="00850B65" w:rsidP="00D31911">
            <w:pPr>
              <w:rPr>
                <w:rFonts w:cs="Arial"/>
                <w:color w:val="000000"/>
                <w:sz w:val="20"/>
                <w:szCs w:val="20"/>
              </w:rPr>
            </w:pPr>
            <w:r w:rsidRPr="006D75CC">
              <w:rPr>
                <w:rFonts w:cs="Arial"/>
                <w:color w:val="000000"/>
                <w:sz w:val="20"/>
                <w:szCs w:val="20"/>
              </w:rPr>
              <w:t>do 1 ha włącznie</w:t>
            </w:r>
          </w:p>
        </w:tc>
        <w:tc>
          <w:tcPr>
            <w:tcW w:w="1188" w:type="dxa"/>
            <w:tcBorders>
              <w:top w:val="nil"/>
              <w:left w:val="nil"/>
              <w:bottom w:val="single" w:sz="4" w:space="0" w:color="auto"/>
              <w:right w:val="single" w:sz="4" w:space="0" w:color="auto"/>
            </w:tcBorders>
            <w:shd w:val="clear" w:color="auto" w:fill="auto"/>
            <w:vAlign w:val="bottom"/>
            <w:hideMark/>
          </w:tcPr>
          <w:p w:rsidR="00850B65" w:rsidRPr="006D75CC" w:rsidRDefault="00850B65" w:rsidP="00D31911">
            <w:pPr>
              <w:jc w:val="right"/>
              <w:rPr>
                <w:rFonts w:cs="Calibri"/>
                <w:sz w:val="20"/>
                <w:szCs w:val="20"/>
              </w:rPr>
            </w:pPr>
            <w:r w:rsidRPr="006D75CC">
              <w:rPr>
                <w:rFonts w:cs="Calibri"/>
                <w:sz w:val="20"/>
                <w:szCs w:val="20"/>
              </w:rPr>
              <w:t>529</w:t>
            </w:r>
          </w:p>
        </w:tc>
        <w:tc>
          <w:tcPr>
            <w:tcW w:w="1188" w:type="dxa"/>
            <w:tcBorders>
              <w:top w:val="nil"/>
              <w:left w:val="nil"/>
              <w:bottom w:val="single" w:sz="4" w:space="0" w:color="auto"/>
              <w:right w:val="single" w:sz="4" w:space="0" w:color="auto"/>
            </w:tcBorders>
            <w:shd w:val="clear" w:color="auto" w:fill="auto"/>
            <w:vAlign w:val="bottom"/>
            <w:hideMark/>
          </w:tcPr>
          <w:p w:rsidR="00850B65" w:rsidRPr="006D75CC" w:rsidRDefault="00850B65" w:rsidP="00D31911">
            <w:pPr>
              <w:jc w:val="right"/>
              <w:rPr>
                <w:rFonts w:cs="Calibri"/>
                <w:sz w:val="20"/>
                <w:szCs w:val="20"/>
              </w:rPr>
            </w:pPr>
            <w:r w:rsidRPr="006D75CC">
              <w:rPr>
                <w:rFonts w:cs="Calibri"/>
                <w:sz w:val="20"/>
                <w:szCs w:val="20"/>
              </w:rPr>
              <w:t>45,02</w:t>
            </w:r>
          </w:p>
        </w:tc>
        <w:tc>
          <w:tcPr>
            <w:tcW w:w="1223" w:type="dxa"/>
            <w:tcBorders>
              <w:top w:val="nil"/>
              <w:left w:val="nil"/>
              <w:bottom w:val="single" w:sz="4" w:space="0" w:color="auto"/>
              <w:right w:val="single" w:sz="4" w:space="0" w:color="auto"/>
            </w:tcBorders>
            <w:shd w:val="clear" w:color="auto" w:fill="auto"/>
            <w:vAlign w:val="bottom"/>
            <w:hideMark/>
          </w:tcPr>
          <w:p w:rsidR="00850B65" w:rsidRPr="006D75CC" w:rsidRDefault="00850B65" w:rsidP="00D31911">
            <w:pPr>
              <w:jc w:val="right"/>
              <w:rPr>
                <w:rFonts w:cs="Calibri"/>
                <w:sz w:val="20"/>
                <w:szCs w:val="20"/>
              </w:rPr>
            </w:pPr>
            <w:r w:rsidRPr="006D75CC">
              <w:rPr>
                <w:bCs/>
                <w:color w:val="000000"/>
                <w:sz w:val="20"/>
                <w:szCs w:val="20"/>
              </w:rPr>
              <w:t>181,15</w:t>
            </w:r>
          </w:p>
        </w:tc>
        <w:tc>
          <w:tcPr>
            <w:tcW w:w="1240" w:type="dxa"/>
            <w:tcBorders>
              <w:top w:val="nil"/>
              <w:left w:val="nil"/>
              <w:bottom w:val="single" w:sz="4" w:space="0" w:color="auto"/>
              <w:right w:val="single" w:sz="4" w:space="0" w:color="auto"/>
            </w:tcBorders>
            <w:shd w:val="clear" w:color="auto" w:fill="auto"/>
            <w:noWrap/>
            <w:vAlign w:val="bottom"/>
            <w:hideMark/>
          </w:tcPr>
          <w:p w:rsidR="00850B65" w:rsidRPr="006D75CC" w:rsidRDefault="00850B65" w:rsidP="00D31911">
            <w:pPr>
              <w:jc w:val="right"/>
              <w:rPr>
                <w:rFonts w:cs="Calibri"/>
                <w:sz w:val="20"/>
                <w:szCs w:val="20"/>
              </w:rPr>
            </w:pPr>
            <w:r w:rsidRPr="006D75CC">
              <w:rPr>
                <w:rFonts w:cs="Calibri"/>
                <w:sz w:val="20"/>
                <w:szCs w:val="20"/>
              </w:rPr>
              <w:t>2,77</w:t>
            </w:r>
          </w:p>
        </w:tc>
      </w:tr>
      <w:tr w:rsidR="00850B65" w:rsidRPr="006D75CC" w:rsidTr="00D31911">
        <w:trPr>
          <w:trHeight w:val="285"/>
          <w:jc w:val="center"/>
        </w:trPr>
        <w:tc>
          <w:tcPr>
            <w:tcW w:w="1581" w:type="dxa"/>
            <w:tcBorders>
              <w:top w:val="nil"/>
              <w:left w:val="single" w:sz="4" w:space="0" w:color="auto"/>
              <w:bottom w:val="single" w:sz="4" w:space="0" w:color="auto"/>
              <w:right w:val="single" w:sz="4" w:space="0" w:color="auto"/>
            </w:tcBorders>
            <w:shd w:val="clear" w:color="auto" w:fill="auto"/>
            <w:hideMark/>
          </w:tcPr>
          <w:p w:rsidR="00850B65" w:rsidRPr="006D75CC" w:rsidRDefault="00850B65" w:rsidP="00D31911">
            <w:pPr>
              <w:rPr>
                <w:rFonts w:cs="Arial"/>
                <w:color w:val="000000"/>
                <w:sz w:val="20"/>
                <w:szCs w:val="20"/>
              </w:rPr>
            </w:pPr>
            <w:r w:rsidRPr="006D75CC">
              <w:rPr>
                <w:rFonts w:cs="Arial"/>
                <w:color w:val="000000"/>
                <w:sz w:val="20"/>
                <w:szCs w:val="20"/>
              </w:rPr>
              <w:t>powyżej 1 ha</w:t>
            </w:r>
          </w:p>
        </w:tc>
        <w:tc>
          <w:tcPr>
            <w:tcW w:w="1188" w:type="dxa"/>
            <w:tcBorders>
              <w:top w:val="nil"/>
              <w:left w:val="nil"/>
              <w:bottom w:val="single" w:sz="4" w:space="0" w:color="auto"/>
              <w:right w:val="single" w:sz="4" w:space="0" w:color="auto"/>
            </w:tcBorders>
            <w:shd w:val="clear" w:color="auto" w:fill="auto"/>
            <w:vAlign w:val="bottom"/>
            <w:hideMark/>
          </w:tcPr>
          <w:p w:rsidR="00850B65" w:rsidRPr="006D75CC" w:rsidRDefault="00850B65" w:rsidP="00D31911">
            <w:pPr>
              <w:jc w:val="right"/>
              <w:rPr>
                <w:rFonts w:cs="Calibri"/>
                <w:sz w:val="20"/>
                <w:szCs w:val="20"/>
              </w:rPr>
            </w:pPr>
            <w:r w:rsidRPr="006D75CC">
              <w:rPr>
                <w:rFonts w:cs="Calibri"/>
                <w:sz w:val="20"/>
                <w:szCs w:val="20"/>
              </w:rPr>
              <w:t>646</w:t>
            </w:r>
          </w:p>
        </w:tc>
        <w:tc>
          <w:tcPr>
            <w:tcW w:w="1188" w:type="dxa"/>
            <w:tcBorders>
              <w:top w:val="nil"/>
              <w:left w:val="nil"/>
              <w:bottom w:val="single" w:sz="4" w:space="0" w:color="auto"/>
              <w:right w:val="single" w:sz="4" w:space="0" w:color="auto"/>
            </w:tcBorders>
            <w:shd w:val="clear" w:color="auto" w:fill="auto"/>
            <w:vAlign w:val="bottom"/>
            <w:hideMark/>
          </w:tcPr>
          <w:p w:rsidR="00850B65" w:rsidRPr="006D75CC" w:rsidRDefault="00850B65" w:rsidP="00D31911">
            <w:pPr>
              <w:jc w:val="right"/>
              <w:rPr>
                <w:rFonts w:cs="Calibri"/>
                <w:sz w:val="20"/>
                <w:szCs w:val="20"/>
              </w:rPr>
            </w:pPr>
            <w:r w:rsidRPr="006D75CC">
              <w:rPr>
                <w:rFonts w:cs="Calibri"/>
                <w:sz w:val="20"/>
                <w:szCs w:val="20"/>
              </w:rPr>
              <w:t>54,97</w:t>
            </w:r>
          </w:p>
        </w:tc>
        <w:tc>
          <w:tcPr>
            <w:tcW w:w="1223" w:type="dxa"/>
            <w:tcBorders>
              <w:top w:val="nil"/>
              <w:left w:val="nil"/>
              <w:bottom w:val="single" w:sz="4" w:space="0" w:color="auto"/>
              <w:right w:val="single" w:sz="4" w:space="0" w:color="auto"/>
            </w:tcBorders>
            <w:shd w:val="clear" w:color="auto" w:fill="auto"/>
            <w:vAlign w:val="bottom"/>
            <w:hideMark/>
          </w:tcPr>
          <w:p w:rsidR="00850B65" w:rsidRPr="006D75CC" w:rsidRDefault="00850B65" w:rsidP="00D31911">
            <w:pPr>
              <w:jc w:val="right"/>
              <w:rPr>
                <w:rFonts w:cs="Calibri"/>
                <w:sz w:val="20"/>
                <w:szCs w:val="20"/>
              </w:rPr>
            </w:pPr>
            <w:r w:rsidRPr="006D75CC">
              <w:rPr>
                <w:bCs/>
                <w:color w:val="000000"/>
                <w:sz w:val="20"/>
                <w:szCs w:val="20"/>
              </w:rPr>
              <w:t>6342,57</w:t>
            </w:r>
          </w:p>
        </w:tc>
        <w:tc>
          <w:tcPr>
            <w:tcW w:w="1240" w:type="dxa"/>
            <w:tcBorders>
              <w:top w:val="nil"/>
              <w:left w:val="nil"/>
              <w:bottom w:val="single" w:sz="4" w:space="0" w:color="auto"/>
              <w:right w:val="single" w:sz="4" w:space="0" w:color="auto"/>
            </w:tcBorders>
            <w:shd w:val="clear" w:color="auto" w:fill="auto"/>
            <w:noWrap/>
            <w:vAlign w:val="bottom"/>
            <w:hideMark/>
          </w:tcPr>
          <w:p w:rsidR="00850B65" w:rsidRPr="006D75CC" w:rsidRDefault="00850B65" w:rsidP="00D31911">
            <w:pPr>
              <w:jc w:val="right"/>
              <w:rPr>
                <w:rFonts w:cs="Calibri"/>
                <w:sz w:val="20"/>
                <w:szCs w:val="20"/>
              </w:rPr>
            </w:pPr>
            <w:r w:rsidRPr="006D75CC">
              <w:rPr>
                <w:rFonts w:cs="Calibri"/>
                <w:sz w:val="20"/>
                <w:szCs w:val="20"/>
              </w:rPr>
              <w:t>97,22</w:t>
            </w:r>
          </w:p>
        </w:tc>
      </w:tr>
      <w:tr w:rsidR="00850B65" w:rsidRPr="006D75CC" w:rsidTr="00D31911">
        <w:trPr>
          <w:trHeight w:val="217"/>
          <w:jc w:val="center"/>
        </w:trPr>
        <w:tc>
          <w:tcPr>
            <w:tcW w:w="3957" w:type="dxa"/>
            <w:gridSpan w:val="3"/>
            <w:tcBorders>
              <w:top w:val="single" w:sz="4" w:space="0" w:color="auto"/>
              <w:left w:val="single" w:sz="4" w:space="0" w:color="auto"/>
              <w:bottom w:val="single" w:sz="4" w:space="0" w:color="auto"/>
              <w:right w:val="single" w:sz="4" w:space="0" w:color="auto"/>
            </w:tcBorders>
            <w:shd w:val="clear" w:color="auto" w:fill="auto"/>
            <w:hideMark/>
          </w:tcPr>
          <w:p w:rsidR="00850B65" w:rsidRPr="006D75CC" w:rsidRDefault="00850B65" w:rsidP="00D31911">
            <w:pPr>
              <w:jc w:val="center"/>
              <w:rPr>
                <w:rFonts w:cs="Calibri"/>
                <w:color w:val="000000"/>
                <w:sz w:val="20"/>
                <w:szCs w:val="20"/>
              </w:rPr>
            </w:pPr>
          </w:p>
        </w:tc>
        <w:tc>
          <w:tcPr>
            <w:tcW w:w="2463" w:type="dxa"/>
            <w:gridSpan w:val="2"/>
            <w:tcBorders>
              <w:top w:val="nil"/>
              <w:left w:val="nil"/>
              <w:bottom w:val="single" w:sz="4" w:space="0" w:color="auto"/>
              <w:right w:val="single" w:sz="4" w:space="0" w:color="auto"/>
            </w:tcBorders>
            <w:shd w:val="clear" w:color="auto" w:fill="auto"/>
            <w:hideMark/>
          </w:tcPr>
          <w:p w:rsidR="00850B65" w:rsidRPr="006D75CC" w:rsidRDefault="00850B65" w:rsidP="00D31911">
            <w:pPr>
              <w:jc w:val="center"/>
              <w:rPr>
                <w:rFonts w:cs="Calibri"/>
                <w:color w:val="000000"/>
                <w:sz w:val="20"/>
                <w:szCs w:val="20"/>
              </w:rPr>
            </w:pPr>
          </w:p>
        </w:tc>
      </w:tr>
      <w:tr w:rsidR="00850B65" w:rsidRPr="006D75CC" w:rsidTr="00D31911">
        <w:trPr>
          <w:trHeight w:val="285"/>
          <w:jc w:val="center"/>
        </w:trPr>
        <w:tc>
          <w:tcPr>
            <w:tcW w:w="1581" w:type="dxa"/>
            <w:tcBorders>
              <w:top w:val="nil"/>
              <w:left w:val="single" w:sz="4" w:space="0" w:color="auto"/>
              <w:bottom w:val="single" w:sz="4" w:space="0" w:color="auto"/>
              <w:right w:val="single" w:sz="4" w:space="0" w:color="auto"/>
            </w:tcBorders>
            <w:shd w:val="clear" w:color="auto" w:fill="auto"/>
            <w:hideMark/>
          </w:tcPr>
          <w:p w:rsidR="00850B65" w:rsidRPr="006D75CC" w:rsidRDefault="00850B65" w:rsidP="00D31911">
            <w:pPr>
              <w:jc w:val="right"/>
              <w:rPr>
                <w:rFonts w:cs="Arial"/>
                <w:color w:val="000000"/>
                <w:sz w:val="20"/>
                <w:szCs w:val="20"/>
              </w:rPr>
            </w:pPr>
            <w:r w:rsidRPr="006D75CC">
              <w:rPr>
                <w:rFonts w:cs="Arial"/>
                <w:color w:val="000000"/>
                <w:sz w:val="20"/>
                <w:szCs w:val="20"/>
              </w:rPr>
              <w:t>1 – 5 ha</w:t>
            </w:r>
          </w:p>
        </w:tc>
        <w:tc>
          <w:tcPr>
            <w:tcW w:w="1188" w:type="dxa"/>
            <w:tcBorders>
              <w:top w:val="nil"/>
              <w:left w:val="nil"/>
              <w:bottom w:val="single" w:sz="4" w:space="0" w:color="auto"/>
              <w:right w:val="single" w:sz="4" w:space="0" w:color="auto"/>
            </w:tcBorders>
            <w:shd w:val="clear" w:color="auto" w:fill="auto"/>
            <w:vAlign w:val="bottom"/>
            <w:hideMark/>
          </w:tcPr>
          <w:p w:rsidR="00850B65" w:rsidRPr="006D75CC" w:rsidRDefault="00850B65" w:rsidP="00D31911">
            <w:pPr>
              <w:jc w:val="right"/>
              <w:rPr>
                <w:rFonts w:cs="Calibri"/>
                <w:sz w:val="20"/>
                <w:szCs w:val="20"/>
              </w:rPr>
            </w:pPr>
            <w:r w:rsidRPr="006D75CC">
              <w:rPr>
                <w:rFonts w:cs="Calibri"/>
                <w:sz w:val="20"/>
                <w:szCs w:val="20"/>
              </w:rPr>
              <w:t>276</w:t>
            </w:r>
          </w:p>
        </w:tc>
        <w:tc>
          <w:tcPr>
            <w:tcW w:w="1188" w:type="dxa"/>
            <w:tcBorders>
              <w:top w:val="nil"/>
              <w:left w:val="nil"/>
              <w:bottom w:val="single" w:sz="4" w:space="0" w:color="auto"/>
              <w:right w:val="single" w:sz="4" w:space="0" w:color="auto"/>
            </w:tcBorders>
            <w:shd w:val="clear" w:color="auto" w:fill="auto"/>
            <w:vAlign w:val="bottom"/>
            <w:hideMark/>
          </w:tcPr>
          <w:p w:rsidR="00850B65" w:rsidRPr="006D75CC" w:rsidRDefault="00850B65" w:rsidP="00D31911">
            <w:pPr>
              <w:jc w:val="right"/>
              <w:rPr>
                <w:rFonts w:cs="Calibri"/>
                <w:sz w:val="20"/>
                <w:szCs w:val="20"/>
              </w:rPr>
            </w:pPr>
            <w:r w:rsidRPr="006D75CC">
              <w:rPr>
                <w:rFonts w:cs="Calibri"/>
                <w:sz w:val="20"/>
                <w:szCs w:val="20"/>
              </w:rPr>
              <w:t>23,43</w:t>
            </w:r>
          </w:p>
        </w:tc>
        <w:tc>
          <w:tcPr>
            <w:tcW w:w="1223" w:type="dxa"/>
            <w:tcBorders>
              <w:top w:val="nil"/>
              <w:left w:val="nil"/>
              <w:bottom w:val="single" w:sz="4" w:space="0" w:color="auto"/>
              <w:right w:val="single" w:sz="4" w:space="0" w:color="auto"/>
            </w:tcBorders>
            <w:shd w:val="clear" w:color="auto" w:fill="auto"/>
            <w:vAlign w:val="bottom"/>
            <w:hideMark/>
          </w:tcPr>
          <w:p w:rsidR="00850B65" w:rsidRPr="006D75CC" w:rsidRDefault="00850B65" w:rsidP="00D31911">
            <w:pPr>
              <w:jc w:val="right"/>
              <w:rPr>
                <w:rFonts w:cs="Calibri"/>
                <w:sz w:val="20"/>
                <w:szCs w:val="20"/>
              </w:rPr>
            </w:pPr>
            <w:r w:rsidRPr="006D75CC">
              <w:rPr>
                <w:bCs/>
                <w:color w:val="000000"/>
                <w:sz w:val="20"/>
                <w:szCs w:val="20"/>
              </w:rPr>
              <w:t>923,30</w:t>
            </w:r>
          </w:p>
        </w:tc>
        <w:tc>
          <w:tcPr>
            <w:tcW w:w="1240" w:type="dxa"/>
            <w:tcBorders>
              <w:top w:val="nil"/>
              <w:left w:val="nil"/>
              <w:bottom w:val="single" w:sz="4" w:space="0" w:color="auto"/>
              <w:right w:val="single" w:sz="4" w:space="0" w:color="auto"/>
            </w:tcBorders>
            <w:shd w:val="clear" w:color="auto" w:fill="auto"/>
            <w:noWrap/>
            <w:vAlign w:val="bottom"/>
            <w:hideMark/>
          </w:tcPr>
          <w:p w:rsidR="00850B65" w:rsidRPr="006D75CC" w:rsidRDefault="00850B65" w:rsidP="00D31911">
            <w:pPr>
              <w:jc w:val="right"/>
              <w:rPr>
                <w:rFonts w:cs="Calibri"/>
                <w:sz w:val="20"/>
                <w:szCs w:val="20"/>
              </w:rPr>
            </w:pPr>
            <w:r w:rsidRPr="006D75CC">
              <w:rPr>
                <w:rFonts w:cs="Calibri"/>
                <w:sz w:val="20"/>
                <w:szCs w:val="20"/>
              </w:rPr>
              <w:t>14,15</w:t>
            </w:r>
          </w:p>
        </w:tc>
      </w:tr>
      <w:tr w:rsidR="00850B65" w:rsidRPr="006D75CC" w:rsidTr="00D31911">
        <w:trPr>
          <w:trHeight w:val="285"/>
          <w:jc w:val="center"/>
        </w:trPr>
        <w:tc>
          <w:tcPr>
            <w:tcW w:w="1581" w:type="dxa"/>
            <w:tcBorders>
              <w:top w:val="nil"/>
              <w:left w:val="single" w:sz="4" w:space="0" w:color="auto"/>
              <w:bottom w:val="single" w:sz="4" w:space="0" w:color="auto"/>
              <w:right w:val="single" w:sz="4" w:space="0" w:color="auto"/>
            </w:tcBorders>
            <w:shd w:val="clear" w:color="auto" w:fill="auto"/>
            <w:hideMark/>
          </w:tcPr>
          <w:p w:rsidR="00850B65" w:rsidRPr="006D75CC" w:rsidRDefault="00850B65" w:rsidP="00D31911">
            <w:pPr>
              <w:jc w:val="right"/>
              <w:rPr>
                <w:rFonts w:cs="Arial"/>
                <w:color w:val="000000"/>
                <w:sz w:val="20"/>
                <w:szCs w:val="20"/>
              </w:rPr>
            </w:pPr>
            <w:r w:rsidRPr="006D75CC">
              <w:rPr>
                <w:rFonts w:cs="Arial"/>
                <w:color w:val="000000"/>
                <w:sz w:val="20"/>
                <w:szCs w:val="20"/>
              </w:rPr>
              <w:t>5 – 10 ha</w:t>
            </w:r>
          </w:p>
        </w:tc>
        <w:tc>
          <w:tcPr>
            <w:tcW w:w="1188" w:type="dxa"/>
            <w:tcBorders>
              <w:top w:val="nil"/>
              <w:left w:val="nil"/>
              <w:bottom w:val="single" w:sz="4" w:space="0" w:color="auto"/>
              <w:right w:val="single" w:sz="4" w:space="0" w:color="auto"/>
            </w:tcBorders>
            <w:shd w:val="clear" w:color="auto" w:fill="auto"/>
            <w:vAlign w:val="bottom"/>
            <w:hideMark/>
          </w:tcPr>
          <w:p w:rsidR="00850B65" w:rsidRPr="006D75CC" w:rsidRDefault="00850B65" w:rsidP="00D31911">
            <w:pPr>
              <w:jc w:val="right"/>
              <w:rPr>
                <w:rFonts w:cs="Calibri"/>
                <w:sz w:val="20"/>
                <w:szCs w:val="20"/>
              </w:rPr>
            </w:pPr>
            <w:r w:rsidRPr="006D75CC">
              <w:rPr>
                <w:rFonts w:cs="Calibri"/>
                <w:sz w:val="20"/>
                <w:szCs w:val="20"/>
              </w:rPr>
              <w:t>208</w:t>
            </w:r>
          </w:p>
        </w:tc>
        <w:tc>
          <w:tcPr>
            <w:tcW w:w="1188" w:type="dxa"/>
            <w:tcBorders>
              <w:top w:val="nil"/>
              <w:left w:val="nil"/>
              <w:bottom w:val="single" w:sz="4" w:space="0" w:color="auto"/>
              <w:right w:val="single" w:sz="4" w:space="0" w:color="auto"/>
            </w:tcBorders>
            <w:shd w:val="clear" w:color="auto" w:fill="auto"/>
            <w:vAlign w:val="bottom"/>
            <w:hideMark/>
          </w:tcPr>
          <w:p w:rsidR="00850B65" w:rsidRPr="006D75CC" w:rsidRDefault="00850B65" w:rsidP="00D31911">
            <w:pPr>
              <w:jc w:val="right"/>
              <w:rPr>
                <w:rFonts w:cs="Calibri"/>
                <w:sz w:val="20"/>
                <w:szCs w:val="20"/>
              </w:rPr>
            </w:pPr>
            <w:r w:rsidRPr="006D75CC">
              <w:rPr>
                <w:rFonts w:cs="Calibri"/>
                <w:sz w:val="20"/>
                <w:szCs w:val="20"/>
              </w:rPr>
              <w:t>17,70</w:t>
            </w:r>
          </w:p>
        </w:tc>
        <w:tc>
          <w:tcPr>
            <w:tcW w:w="1223" w:type="dxa"/>
            <w:tcBorders>
              <w:top w:val="nil"/>
              <w:left w:val="nil"/>
              <w:bottom w:val="single" w:sz="4" w:space="0" w:color="auto"/>
              <w:right w:val="single" w:sz="4" w:space="0" w:color="auto"/>
            </w:tcBorders>
            <w:shd w:val="clear" w:color="auto" w:fill="auto"/>
            <w:vAlign w:val="bottom"/>
            <w:hideMark/>
          </w:tcPr>
          <w:p w:rsidR="00850B65" w:rsidRPr="006D75CC" w:rsidRDefault="00850B65" w:rsidP="00D31911">
            <w:pPr>
              <w:jc w:val="right"/>
              <w:rPr>
                <w:rFonts w:cs="Calibri"/>
                <w:sz w:val="20"/>
                <w:szCs w:val="20"/>
              </w:rPr>
            </w:pPr>
            <w:r w:rsidRPr="006D75CC">
              <w:rPr>
                <w:bCs/>
                <w:color w:val="000000"/>
                <w:sz w:val="20"/>
                <w:szCs w:val="20"/>
              </w:rPr>
              <w:t>1643,50</w:t>
            </w:r>
          </w:p>
        </w:tc>
        <w:tc>
          <w:tcPr>
            <w:tcW w:w="1240" w:type="dxa"/>
            <w:tcBorders>
              <w:top w:val="nil"/>
              <w:left w:val="nil"/>
              <w:bottom w:val="single" w:sz="4" w:space="0" w:color="auto"/>
              <w:right w:val="single" w:sz="4" w:space="0" w:color="auto"/>
            </w:tcBorders>
            <w:shd w:val="clear" w:color="auto" w:fill="auto"/>
            <w:noWrap/>
            <w:vAlign w:val="bottom"/>
            <w:hideMark/>
          </w:tcPr>
          <w:p w:rsidR="00850B65" w:rsidRPr="006D75CC" w:rsidRDefault="00850B65" w:rsidP="00D31911">
            <w:pPr>
              <w:jc w:val="right"/>
              <w:rPr>
                <w:rFonts w:cs="Calibri"/>
                <w:sz w:val="20"/>
                <w:szCs w:val="20"/>
              </w:rPr>
            </w:pPr>
            <w:r w:rsidRPr="006D75CC">
              <w:rPr>
                <w:rFonts w:cs="Calibri"/>
                <w:sz w:val="20"/>
                <w:szCs w:val="20"/>
              </w:rPr>
              <w:t>25,19</w:t>
            </w:r>
          </w:p>
        </w:tc>
      </w:tr>
      <w:tr w:rsidR="00850B65" w:rsidRPr="006D75CC" w:rsidTr="00D31911">
        <w:trPr>
          <w:trHeight w:val="285"/>
          <w:jc w:val="center"/>
        </w:trPr>
        <w:tc>
          <w:tcPr>
            <w:tcW w:w="1581" w:type="dxa"/>
            <w:tcBorders>
              <w:top w:val="nil"/>
              <w:left w:val="single" w:sz="4" w:space="0" w:color="auto"/>
              <w:bottom w:val="single" w:sz="4" w:space="0" w:color="auto"/>
              <w:right w:val="single" w:sz="4" w:space="0" w:color="auto"/>
            </w:tcBorders>
            <w:shd w:val="clear" w:color="auto" w:fill="auto"/>
            <w:hideMark/>
          </w:tcPr>
          <w:p w:rsidR="00850B65" w:rsidRPr="006D75CC" w:rsidRDefault="00850B65" w:rsidP="00D31911">
            <w:pPr>
              <w:jc w:val="right"/>
              <w:rPr>
                <w:rFonts w:cs="Arial"/>
                <w:color w:val="000000"/>
                <w:sz w:val="20"/>
                <w:szCs w:val="20"/>
              </w:rPr>
            </w:pPr>
            <w:r w:rsidRPr="006D75CC">
              <w:rPr>
                <w:rFonts w:cs="Arial"/>
                <w:color w:val="000000"/>
                <w:sz w:val="20"/>
                <w:szCs w:val="20"/>
              </w:rPr>
              <w:t>10 – 15 ha</w:t>
            </w:r>
          </w:p>
        </w:tc>
        <w:tc>
          <w:tcPr>
            <w:tcW w:w="1188" w:type="dxa"/>
            <w:tcBorders>
              <w:top w:val="nil"/>
              <w:left w:val="nil"/>
              <w:bottom w:val="single" w:sz="4" w:space="0" w:color="auto"/>
              <w:right w:val="single" w:sz="4" w:space="0" w:color="auto"/>
            </w:tcBorders>
            <w:shd w:val="clear" w:color="auto" w:fill="auto"/>
            <w:vAlign w:val="bottom"/>
            <w:hideMark/>
          </w:tcPr>
          <w:p w:rsidR="00850B65" w:rsidRPr="006D75CC" w:rsidRDefault="00850B65" w:rsidP="00D31911">
            <w:pPr>
              <w:jc w:val="right"/>
              <w:rPr>
                <w:rFonts w:cs="Calibri"/>
                <w:sz w:val="20"/>
                <w:szCs w:val="20"/>
              </w:rPr>
            </w:pPr>
            <w:r w:rsidRPr="006D75CC">
              <w:rPr>
                <w:rFonts w:cs="Calibri"/>
                <w:sz w:val="20"/>
                <w:szCs w:val="20"/>
              </w:rPr>
              <w:t>75</w:t>
            </w:r>
          </w:p>
        </w:tc>
        <w:tc>
          <w:tcPr>
            <w:tcW w:w="1188" w:type="dxa"/>
            <w:tcBorders>
              <w:top w:val="nil"/>
              <w:left w:val="nil"/>
              <w:bottom w:val="single" w:sz="4" w:space="0" w:color="auto"/>
              <w:right w:val="single" w:sz="4" w:space="0" w:color="auto"/>
            </w:tcBorders>
            <w:shd w:val="clear" w:color="auto" w:fill="auto"/>
            <w:vAlign w:val="bottom"/>
            <w:hideMark/>
          </w:tcPr>
          <w:p w:rsidR="00850B65" w:rsidRPr="006D75CC" w:rsidRDefault="00850B65" w:rsidP="00D31911">
            <w:pPr>
              <w:jc w:val="right"/>
              <w:rPr>
                <w:rFonts w:cs="Calibri"/>
                <w:sz w:val="20"/>
                <w:szCs w:val="20"/>
              </w:rPr>
            </w:pPr>
            <w:r w:rsidRPr="006D75CC">
              <w:rPr>
                <w:rFonts w:cs="Calibri"/>
                <w:sz w:val="20"/>
                <w:szCs w:val="20"/>
              </w:rPr>
              <w:t>6,38</w:t>
            </w:r>
          </w:p>
        </w:tc>
        <w:tc>
          <w:tcPr>
            <w:tcW w:w="1223" w:type="dxa"/>
            <w:tcBorders>
              <w:top w:val="nil"/>
              <w:left w:val="nil"/>
              <w:bottom w:val="single" w:sz="4" w:space="0" w:color="auto"/>
              <w:right w:val="single" w:sz="4" w:space="0" w:color="auto"/>
            </w:tcBorders>
            <w:shd w:val="clear" w:color="auto" w:fill="auto"/>
            <w:vAlign w:val="bottom"/>
            <w:hideMark/>
          </w:tcPr>
          <w:p w:rsidR="00850B65" w:rsidRPr="006D75CC" w:rsidRDefault="00850B65" w:rsidP="00D31911">
            <w:pPr>
              <w:jc w:val="right"/>
              <w:rPr>
                <w:rFonts w:cs="Calibri"/>
                <w:sz w:val="20"/>
                <w:szCs w:val="20"/>
              </w:rPr>
            </w:pPr>
            <w:r w:rsidRPr="006D75CC">
              <w:rPr>
                <w:bCs/>
                <w:color w:val="000000"/>
                <w:sz w:val="20"/>
                <w:szCs w:val="20"/>
              </w:rPr>
              <w:t>978,70</w:t>
            </w:r>
          </w:p>
        </w:tc>
        <w:tc>
          <w:tcPr>
            <w:tcW w:w="1240" w:type="dxa"/>
            <w:tcBorders>
              <w:top w:val="nil"/>
              <w:left w:val="nil"/>
              <w:bottom w:val="single" w:sz="4" w:space="0" w:color="auto"/>
              <w:right w:val="single" w:sz="4" w:space="0" w:color="auto"/>
            </w:tcBorders>
            <w:shd w:val="clear" w:color="auto" w:fill="auto"/>
            <w:noWrap/>
            <w:vAlign w:val="bottom"/>
            <w:hideMark/>
          </w:tcPr>
          <w:p w:rsidR="00850B65" w:rsidRPr="006D75CC" w:rsidRDefault="00850B65" w:rsidP="00D31911">
            <w:pPr>
              <w:jc w:val="right"/>
              <w:rPr>
                <w:rFonts w:cs="Calibri"/>
                <w:sz w:val="20"/>
                <w:szCs w:val="20"/>
              </w:rPr>
            </w:pPr>
            <w:r w:rsidRPr="006D75CC">
              <w:rPr>
                <w:rFonts w:cs="Calibri"/>
                <w:sz w:val="20"/>
                <w:szCs w:val="20"/>
              </w:rPr>
              <w:t>15,00</w:t>
            </w:r>
          </w:p>
        </w:tc>
      </w:tr>
      <w:tr w:rsidR="00850B65" w:rsidRPr="006D75CC" w:rsidTr="00D31911">
        <w:trPr>
          <w:trHeight w:val="285"/>
          <w:jc w:val="center"/>
        </w:trPr>
        <w:tc>
          <w:tcPr>
            <w:tcW w:w="1581" w:type="dxa"/>
            <w:tcBorders>
              <w:top w:val="nil"/>
              <w:left w:val="single" w:sz="4" w:space="0" w:color="auto"/>
              <w:bottom w:val="single" w:sz="4" w:space="0" w:color="auto"/>
              <w:right w:val="single" w:sz="4" w:space="0" w:color="auto"/>
            </w:tcBorders>
            <w:shd w:val="clear" w:color="auto" w:fill="auto"/>
            <w:hideMark/>
          </w:tcPr>
          <w:p w:rsidR="00850B65" w:rsidRPr="006D75CC" w:rsidRDefault="00850B65" w:rsidP="00D31911">
            <w:pPr>
              <w:jc w:val="right"/>
              <w:rPr>
                <w:rFonts w:cs="Arial"/>
                <w:color w:val="000000"/>
                <w:sz w:val="20"/>
                <w:szCs w:val="20"/>
              </w:rPr>
            </w:pPr>
            <w:r w:rsidRPr="006D75CC">
              <w:rPr>
                <w:rFonts w:cs="Arial"/>
                <w:color w:val="000000"/>
                <w:sz w:val="20"/>
                <w:szCs w:val="20"/>
              </w:rPr>
              <w:t>&gt; 15 ha</w:t>
            </w:r>
          </w:p>
        </w:tc>
        <w:tc>
          <w:tcPr>
            <w:tcW w:w="1188" w:type="dxa"/>
            <w:tcBorders>
              <w:top w:val="nil"/>
              <w:left w:val="nil"/>
              <w:bottom w:val="single" w:sz="4" w:space="0" w:color="auto"/>
              <w:right w:val="single" w:sz="4" w:space="0" w:color="auto"/>
            </w:tcBorders>
            <w:shd w:val="clear" w:color="auto" w:fill="auto"/>
            <w:vAlign w:val="bottom"/>
            <w:hideMark/>
          </w:tcPr>
          <w:p w:rsidR="00850B65" w:rsidRPr="006D75CC" w:rsidRDefault="00850B65" w:rsidP="00D31911">
            <w:pPr>
              <w:jc w:val="right"/>
              <w:rPr>
                <w:rFonts w:cs="Calibri"/>
                <w:sz w:val="20"/>
                <w:szCs w:val="20"/>
              </w:rPr>
            </w:pPr>
            <w:r w:rsidRPr="006D75CC">
              <w:rPr>
                <w:rFonts w:cs="Calibri"/>
                <w:sz w:val="20"/>
                <w:szCs w:val="20"/>
              </w:rPr>
              <w:t>87</w:t>
            </w:r>
          </w:p>
        </w:tc>
        <w:tc>
          <w:tcPr>
            <w:tcW w:w="1188" w:type="dxa"/>
            <w:tcBorders>
              <w:top w:val="nil"/>
              <w:left w:val="nil"/>
              <w:bottom w:val="single" w:sz="4" w:space="0" w:color="auto"/>
              <w:right w:val="single" w:sz="4" w:space="0" w:color="auto"/>
            </w:tcBorders>
            <w:shd w:val="clear" w:color="auto" w:fill="auto"/>
            <w:vAlign w:val="bottom"/>
            <w:hideMark/>
          </w:tcPr>
          <w:p w:rsidR="00850B65" w:rsidRPr="006D75CC" w:rsidRDefault="00850B65" w:rsidP="00D31911">
            <w:pPr>
              <w:jc w:val="right"/>
              <w:rPr>
                <w:rFonts w:cs="Calibri"/>
                <w:sz w:val="20"/>
                <w:szCs w:val="20"/>
              </w:rPr>
            </w:pPr>
            <w:r w:rsidRPr="006D75CC">
              <w:rPr>
                <w:rFonts w:cs="Calibri"/>
                <w:sz w:val="20"/>
                <w:szCs w:val="20"/>
              </w:rPr>
              <w:t>7,40</w:t>
            </w:r>
          </w:p>
        </w:tc>
        <w:tc>
          <w:tcPr>
            <w:tcW w:w="1223" w:type="dxa"/>
            <w:tcBorders>
              <w:top w:val="nil"/>
              <w:left w:val="nil"/>
              <w:bottom w:val="single" w:sz="4" w:space="0" w:color="auto"/>
              <w:right w:val="single" w:sz="4" w:space="0" w:color="auto"/>
            </w:tcBorders>
            <w:shd w:val="clear" w:color="auto" w:fill="auto"/>
            <w:vAlign w:val="bottom"/>
            <w:hideMark/>
          </w:tcPr>
          <w:p w:rsidR="00850B65" w:rsidRPr="006D75CC" w:rsidRDefault="00850B65" w:rsidP="00D31911">
            <w:pPr>
              <w:jc w:val="right"/>
              <w:rPr>
                <w:rFonts w:cs="Calibri"/>
                <w:sz w:val="20"/>
                <w:szCs w:val="20"/>
              </w:rPr>
            </w:pPr>
            <w:r w:rsidRPr="006D75CC">
              <w:rPr>
                <w:bCs/>
                <w:color w:val="000000"/>
                <w:sz w:val="20"/>
                <w:szCs w:val="20"/>
              </w:rPr>
              <w:t>2797,07</w:t>
            </w:r>
          </w:p>
        </w:tc>
        <w:tc>
          <w:tcPr>
            <w:tcW w:w="1240" w:type="dxa"/>
            <w:tcBorders>
              <w:top w:val="nil"/>
              <w:left w:val="nil"/>
              <w:bottom w:val="single" w:sz="4" w:space="0" w:color="auto"/>
              <w:right w:val="single" w:sz="4" w:space="0" w:color="auto"/>
            </w:tcBorders>
            <w:shd w:val="clear" w:color="auto" w:fill="auto"/>
            <w:noWrap/>
            <w:vAlign w:val="bottom"/>
            <w:hideMark/>
          </w:tcPr>
          <w:p w:rsidR="00850B65" w:rsidRPr="006D75CC" w:rsidRDefault="00850B65" w:rsidP="00D31911">
            <w:pPr>
              <w:jc w:val="right"/>
              <w:rPr>
                <w:rFonts w:cs="Calibri"/>
                <w:sz w:val="20"/>
                <w:szCs w:val="20"/>
              </w:rPr>
            </w:pPr>
            <w:r w:rsidRPr="006D75CC">
              <w:rPr>
                <w:rFonts w:cs="Calibri"/>
                <w:sz w:val="20"/>
                <w:szCs w:val="20"/>
              </w:rPr>
              <w:t>42,87</w:t>
            </w:r>
          </w:p>
        </w:tc>
      </w:tr>
    </w:tbl>
    <w:p w:rsidR="00850B65" w:rsidRDefault="00850B65" w:rsidP="00850B65">
      <w:pPr>
        <w:jc w:val="center"/>
        <w:rPr>
          <w:b/>
          <w:bCs/>
          <w:color w:val="4F81BD"/>
          <w:sz w:val="18"/>
        </w:rPr>
      </w:pPr>
      <w:r w:rsidRPr="001163D6">
        <w:rPr>
          <w:b/>
          <w:bCs/>
          <w:color w:val="4F81BD"/>
          <w:sz w:val="18"/>
        </w:rPr>
        <w:t>Źródło: Opracowanie własne na podstawie Powszechnego Spisu Rolnego na 2010 r</w:t>
      </w:r>
      <w:r w:rsidR="00B90C35">
        <w:rPr>
          <w:b/>
          <w:bCs/>
          <w:color w:val="4F81BD"/>
          <w:sz w:val="18"/>
        </w:rPr>
        <w:t>.</w:t>
      </w:r>
    </w:p>
    <w:p w:rsidR="00B90C35" w:rsidRPr="001163D6" w:rsidRDefault="00B90C35" w:rsidP="00850B65">
      <w:pPr>
        <w:jc w:val="center"/>
        <w:rPr>
          <w:b/>
          <w:bCs/>
          <w:color w:val="4F81BD"/>
          <w:sz w:val="18"/>
        </w:rPr>
      </w:pPr>
    </w:p>
    <w:p w:rsidR="00850B65" w:rsidRDefault="00850B65" w:rsidP="00850B65">
      <w:pPr>
        <w:spacing w:line="360" w:lineRule="auto"/>
        <w:ind w:firstLine="709"/>
      </w:pPr>
      <w:r w:rsidRPr="005376B3">
        <w:t xml:space="preserve">Klasy bonitacyjne gleb oraz struktura gospodarstw mają kluczowy wpływ na uprawy roślinne na terenie Gminy. </w:t>
      </w:r>
      <w:r w:rsidRPr="007B4A74">
        <w:rPr>
          <w:iCs/>
        </w:rPr>
        <w:t>Jakość bonit</w:t>
      </w:r>
      <w:r>
        <w:rPr>
          <w:iCs/>
        </w:rPr>
        <w:t>acyjna gleb w Gminie jest niska</w:t>
      </w:r>
      <w:r w:rsidRPr="007B4A74">
        <w:t xml:space="preserve">, </w:t>
      </w:r>
      <w:r>
        <w:t>najlepsze</w:t>
      </w:r>
      <w:r w:rsidRPr="007B4A74">
        <w:t xml:space="preserve"> gleby</w:t>
      </w:r>
      <w:r>
        <w:t>,</w:t>
      </w:r>
      <w:r w:rsidRPr="007B4A74">
        <w:t xml:space="preserve"> </w:t>
      </w:r>
      <w:r>
        <w:t xml:space="preserve">również te </w:t>
      </w:r>
      <w:r w:rsidRPr="007B4A74">
        <w:t>prawnie chronione klas wyższych</w:t>
      </w:r>
      <w:r>
        <w:t>,</w:t>
      </w:r>
      <w:r w:rsidRPr="007B4A74">
        <w:t xml:space="preserve"> występują</w:t>
      </w:r>
      <w:r>
        <w:t xml:space="preserve"> w zachodniej części Gminy</w:t>
      </w:r>
      <w:r w:rsidRPr="007B4A74">
        <w:t xml:space="preserve">. Na </w:t>
      </w:r>
      <w:r>
        <w:t xml:space="preserve">pozostałych </w:t>
      </w:r>
      <w:r w:rsidRPr="007B4A74">
        <w:t xml:space="preserve">terenach gruntów </w:t>
      </w:r>
      <w:r w:rsidRPr="007B4A74">
        <w:lastRenderedPageBreak/>
        <w:t xml:space="preserve">ornych przeważają najsłabsze gleby - </w:t>
      </w:r>
      <w:r w:rsidRPr="009C31CD">
        <w:t>IV, V i VI klasy bonitacyjnej</w:t>
      </w:r>
      <w:r>
        <w:t>. Największą część zajmują kompleksy - żytni słaby i żytni dobry, stanowią razem ok. 67%. Niekorzystnie na plony wpływa również to, że część ziem jest niedostatecznie nawodniona oraz istnieje znaczne rozdrobnienie gospodarstw.</w:t>
      </w:r>
    </w:p>
    <w:p w:rsidR="00850B65" w:rsidRPr="00F23766" w:rsidRDefault="00850B65" w:rsidP="00850B65">
      <w:pPr>
        <w:spacing w:line="360" w:lineRule="auto"/>
        <w:ind w:firstLine="709"/>
      </w:pPr>
      <w:r w:rsidRPr="005376B3">
        <w:rPr>
          <w:rFonts w:cs="Calibri"/>
        </w:rPr>
        <w:t xml:space="preserve">Obecnie w strukturze upraw przeważają </w:t>
      </w:r>
      <w:r w:rsidRPr="009B4371">
        <w:rPr>
          <w:rFonts w:cs="Calibri"/>
        </w:rPr>
        <w:t>zboża (tabela 1</w:t>
      </w:r>
      <w:r>
        <w:rPr>
          <w:rFonts w:cs="Calibri"/>
        </w:rPr>
        <w:t>2</w:t>
      </w:r>
      <w:r w:rsidRPr="009B4371">
        <w:rPr>
          <w:rFonts w:cs="Calibri"/>
        </w:rPr>
        <w:t>)</w:t>
      </w:r>
      <w:r>
        <w:rPr>
          <w:rFonts w:cs="Calibri"/>
        </w:rPr>
        <w:t>, które stanowią ponad 77% upraw</w:t>
      </w:r>
      <w:r w:rsidRPr="009B4371">
        <w:rPr>
          <w:rFonts w:cs="Calibri"/>
        </w:rPr>
        <w:t xml:space="preserve">. </w:t>
      </w:r>
      <w:r>
        <w:rPr>
          <w:rFonts w:cs="Calibri"/>
        </w:rPr>
        <w:t>Pozostałą część upraw stanowią uprawy przemysłowe – 3,4% oraz uprawy rzepaku i rzepiku – 1,8%. Resztę upraw stanowią</w:t>
      </w:r>
      <w:r w:rsidRPr="0033008C">
        <w:t xml:space="preserve"> </w:t>
      </w:r>
      <w:r>
        <w:t>raczej uprawy na własny użytek, i są to znikome odsetki uprawy ziemniaka, buraka cukrowego oraz warzyw gruntowych.</w:t>
      </w:r>
    </w:p>
    <w:p w:rsidR="00850B65" w:rsidRPr="0093135F" w:rsidRDefault="00850B65" w:rsidP="00850B65">
      <w:pPr>
        <w:pStyle w:val="Legenda"/>
        <w:keepNext/>
        <w:spacing w:after="0"/>
        <w:jc w:val="center"/>
        <w:rPr>
          <w:sz w:val="22"/>
          <w:szCs w:val="22"/>
        </w:rPr>
      </w:pPr>
      <w:bookmarkStart w:id="45" w:name="_Toc391669066"/>
      <w:r w:rsidRPr="0093135F">
        <w:rPr>
          <w:sz w:val="22"/>
          <w:szCs w:val="22"/>
        </w:rPr>
        <w:t xml:space="preserve">Tabela </w:t>
      </w:r>
      <w:r w:rsidR="00A33A40" w:rsidRPr="0093135F">
        <w:rPr>
          <w:sz w:val="22"/>
          <w:szCs w:val="22"/>
        </w:rPr>
        <w:fldChar w:fldCharType="begin"/>
      </w:r>
      <w:r w:rsidRPr="0093135F">
        <w:rPr>
          <w:sz w:val="22"/>
          <w:szCs w:val="22"/>
        </w:rPr>
        <w:instrText xml:space="preserve"> SEQ Tabela \* ARABIC </w:instrText>
      </w:r>
      <w:r w:rsidR="00A33A40" w:rsidRPr="0093135F">
        <w:rPr>
          <w:sz w:val="22"/>
          <w:szCs w:val="22"/>
        </w:rPr>
        <w:fldChar w:fldCharType="separate"/>
      </w:r>
      <w:r>
        <w:rPr>
          <w:noProof/>
          <w:sz w:val="22"/>
          <w:szCs w:val="22"/>
        </w:rPr>
        <w:t>12</w:t>
      </w:r>
      <w:r w:rsidR="00A33A40" w:rsidRPr="0093135F">
        <w:rPr>
          <w:sz w:val="22"/>
          <w:szCs w:val="22"/>
        </w:rPr>
        <w:fldChar w:fldCharType="end"/>
      </w:r>
      <w:r>
        <w:rPr>
          <w:sz w:val="22"/>
          <w:szCs w:val="22"/>
        </w:rPr>
        <w:t>. Powierzchnia zasiewów upraw</w:t>
      </w:r>
      <w:bookmarkEnd w:id="45"/>
    </w:p>
    <w:tbl>
      <w:tblPr>
        <w:tblW w:w="7260" w:type="dxa"/>
        <w:jc w:val="center"/>
        <w:tblInd w:w="51" w:type="dxa"/>
        <w:tblCellMar>
          <w:left w:w="70" w:type="dxa"/>
          <w:right w:w="70" w:type="dxa"/>
        </w:tblCellMar>
        <w:tblLook w:val="04A0"/>
      </w:tblPr>
      <w:tblGrid>
        <w:gridCol w:w="4720"/>
        <w:gridCol w:w="1178"/>
        <w:gridCol w:w="1362"/>
      </w:tblGrid>
      <w:tr w:rsidR="00850B65" w:rsidRPr="006D75CC" w:rsidTr="00D31911">
        <w:trPr>
          <w:trHeight w:val="424"/>
          <w:jc w:val="center"/>
        </w:trPr>
        <w:tc>
          <w:tcPr>
            <w:tcW w:w="726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50B65" w:rsidRPr="006D75CC" w:rsidRDefault="00850B65" w:rsidP="00D31911">
            <w:pPr>
              <w:jc w:val="center"/>
              <w:rPr>
                <w:color w:val="000000"/>
                <w:sz w:val="20"/>
                <w:szCs w:val="20"/>
              </w:rPr>
            </w:pPr>
            <w:r w:rsidRPr="006D75CC">
              <w:rPr>
                <w:color w:val="000000"/>
                <w:sz w:val="20"/>
                <w:szCs w:val="20"/>
              </w:rPr>
              <w:t xml:space="preserve">Powierzchnia zasiewów wybranych upraw </w:t>
            </w:r>
          </w:p>
        </w:tc>
      </w:tr>
      <w:tr w:rsidR="00850B65" w:rsidRPr="006D75CC" w:rsidTr="00D31911">
        <w:trPr>
          <w:trHeight w:val="315"/>
          <w:jc w:val="center"/>
        </w:trPr>
        <w:tc>
          <w:tcPr>
            <w:tcW w:w="4720" w:type="dxa"/>
            <w:tcBorders>
              <w:top w:val="nil"/>
              <w:left w:val="single" w:sz="4" w:space="0" w:color="auto"/>
              <w:bottom w:val="single" w:sz="4" w:space="0" w:color="auto"/>
              <w:right w:val="single" w:sz="4" w:space="0" w:color="auto"/>
            </w:tcBorders>
            <w:shd w:val="clear" w:color="auto" w:fill="auto"/>
            <w:vAlign w:val="center"/>
            <w:hideMark/>
          </w:tcPr>
          <w:p w:rsidR="00850B65" w:rsidRPr="006D75CC" w:rsidRDefault="00850B65" w:rsidP="00D31911">
            <w:pPr>
              <w:rPr>
                <w:color w:val="000000"/>
                <w:sz w:val="20"/>
                <w:szCs w:val="20"/>
              </w:rPr>
            </w:pPr>
          </w:p>
        </w:tc>
        <w:tc>
          <w:tcPr>
            <w:tcW w:w="1178" w:type="dxa"/>
            <w:tcBorders>
              <w:top w:val="nil"/>
              <w:left w:val="nil"/>
              <w:bottom w:val="single" w:sz="4" w:space="0" w:color="auto"/>
              <w:right w:val="single" w:sz="4" w:space="0" w:color="auto"/>
            </w:tcBorders>
            <w:shd w:val="clear" w:color="auto" w:fill="auto"/>
            <w:vAlign w:val="center"/>
            <w:hideMark/>
          </w:tcPr>
          <w:p w:rsidR="00850B65" w:rsidRPr="006D75CC" w:rsidRDefault="00850B65" w:rsidP="00D31911">
            <w:pPr>
              <w:jc w:val="center"/>
              <w:rPr>
                <w:color w:val="000000"/>
                <w:sz w:val="20"/>
                <w:szCs w:val="20"/>
              </w:rPr>
            </w:pPr>
            <w:r w:rsidRPr="006D75CC">
              <w:rPr>
                <w:color w:val="000000"/>
                <w:sz w:val="20"/>
                <w:szCs w:val="20"/>
              </w:rPr>
              <w:t xml:space="preserve"> ha</w:t>
            </w:r>
          </w:p>
        </w:tc>
        <w:tc>
          <w:tcPr>
            <w:tcW w:w="1362" w:type="dxa"/>
            <w:tcBorders>
              <w:top w:val="nil"/>
              <w:left w:val="nil"/>
              <w:bottom w:val="single" w:sz="4" w:space="0" w:color="auto"/>
              <w:right w:val="single" w:sz="4" w:space="0" w:color="auto"/>
            </w:tcBorders>
            <w:shd w:val="clear" w:color="auto" w:fill="auto"/>
            <w:vAlign w:val="center"/>
            <w:hideMark/>
          </w:tcPr>
          <w:p w:rsidR="00850B65" w:rsidRPr="006D75CC" w:rsidRDefault="00850B65" w:rsidP="00D31911">
            <w:pPr>
              <w:jc w:val="center"/>
              <w:rPr>
                <w:color w:val="000000"/>
                <w:sz w:val="20"/>
                <w:szCs w:val="20"/>
              </w:rPr>
            </w:pPr>
            <w:r w:rsidRPr="006D75CC">
              <w:rPr>
                <w:color w:val="000000"/>
                <w:sz w:val="20"/>
                <w:szCs w:val="20"/>
              </w:rPr>
              <w:t>%</w:t>
            </w:r>
          </w:p>
        </w:tc>
      </w:tr>
      <w:tr w:rsidR="00850B65" w:rsidRPr="006D75CC" w:rsidTr="00D31911">
        <w:trPr>
          <w:trHeight w:val="315"/>
          <w:jc w:val="center"/>
        </w:trPr>
        <w:tc>
          <w:tcPr>
            <w:tcW w:w="4720" w:type="dxa"/>
            <w:tcBorders>
              <w:top w:val="nil"/>
              <w:left w:val="single" w:sz="4" w:space="0" w:color="auto"/>
              <w:bottom w:val="single" w:sz="4" w:space="0" w:color="auto"/>
              <w:right w:val="single" w:sz="4" w:space="0" w:color="auto"/>
            </w:tcBorders>
            <w:shd w:val="clear" w:color="auto" w:fill="auto"/>
            <w:vAlign w:val="center"/>
            <w:hideMark/>
          </w:tcPr>
          <w:p w:rsidR="00850B65" w:rsidRPr="006D75CC" w:rsidRDefault="00850B65" w:rsidP="00D31911">
            <w:pPr>
              <w:rPr>
                <w:color w:val="000000"/>
                <w:sz w:val="20"/>
                <w:szCs w:val="20"/>
              </w:rPr>
            </w:pPr>
            <w:r w:rsidRPr="006D75CC">
              <w:rPr>
                <w:color w:val="000000"/>
                <w:sz w:val="20"/>
                <w:szCs w:val="20"/>
              </w:rPr>
              <w:t>ogółem</w:t>
            </w:r>
          </w:p>
        </w:tc>
        <w:tc>
          <w:tcPr>
            <w:tcW w:w="1178" w:type="dxa"/>
            <w:tcBorders>
              <w:top w:val="nil"/>
              <w:left w:val="nil"/>
              <w:bottom w:val="single" w:sz="4" w:space="0" w:color="auto"/>
              <w:right w:val="single" w:sz="4" w:space="0" w:color="auto"/>
            </w:tcBorders>
            <w:shd w:val="clear" w:color="auto" w:fill="auto"/>
            <w:vAlign w:val="center"/>
            <w:hideMark/>
          </w:tcPr>
          <w:p w:rsidR="00850B65" w:rsidRPr="006D75CC" w:rsidRDefault="00850B65" w:rsidP="00D31911">
            <w:pPr>
              <w:jc w:val="right"/>
              <w:rPr>
                <w:color w:val="000000"/>
                <w:sz w:val="20"/>
                <w:szCs w:val="20"/>
              </w:rPr>
            </w:pPr>
            <w:r w:rsidRPr="006D75CC">
              <w:rPr>
                <w:iCs/>
              </w:rPr>
              <w:t>5110,33</w:t>
            </w:r>
          </w:p>
        </w:tc>
        <w:tc>
          <w:tcPr>
            <w:tcW w:w="1362" w:type="dxa"/>
            <w:tcBorders>
              <w:top w:val="nil"/>
              <w:left w:val="nil"/>
              <w:bottom w:val="single" w:sz="4" w:space="0" w:color="auto"/>
              <w:right w:val="single" w:sz="4" w:space="0" w:color="auto"/>
            </w:tcBorders>
            <w:shd w:val="clear" w:color="auto" w:fill="auto"/>
            <w:vAlign w:val="center"/>
            <w:hideMark/>
          </w:tcPr>
          <w:p w:rsidR="00850B65" w:rsidRPr="006D75CC" w:rsidRDefault="00850B65" w:rsidP="00D31911">
            <w:pPr>
              <w:jc w:val="right"/>
              <w:rPr>
                <w:color w:val="000000"/>
                <w:sz w:val="20"/>
                <w:szCs w:val="20"/>
              </w:rPr>
            </w:pPr>
            <w:r w:rsidRPr="006D75CC">
              <w:rPr>
                <w:color w:val="000000"/>
                <w:sz w:val="20"/>
                <w:szCs w:val="20"/>
              </w:rPr>
              <w:t>100</w:t>
            </w:r>
          </w:p>
        </w:tc>
      </w:tr>
      <w:tr w:rsidR="00850B65" w:rsidRPr="006D75CC" w:rsidTr="00D31911">
        <w:trPr>
          <w:trHeight w:val="315"/>
          <w:jc w:val="center"/>
        </w:trPr>
        <w:tc>
          <w:tcPr>
            <w:tcW w:w="4720" w:type="dxa"/>
            <w:tcBorders>
              <w:top w:val="nil"/>
              <w:left w:val="single" w:sz="4" w:space="0" w:color="auto"/>
              <w:bottom w:val="single" w:sz="4" w:space="0" w:color="auto"/>
              <w:right w:val="single" w:sz="4" w:space="0" w:color="auto"/>
            </w:tcBorders>
            <w:shd w:val="clear" w:color="auto" w:fill="auto"/>
            <w:vAlign w:val="center"/>
            <w:hideMark/>
          </w:tcPr>
          <w:p w:rsidR="00850B65" w:rsidRPr="006D75CC" w:rsidRDefault="00850B65" w:rsidP="00D31911">
            <w:pPr>
              <w:rPr>
                <w:color w:val="000000"/>
                <w:sz w:val="20"/>
                <w:szCs w:val="20"/>
              </w:rPr>
            </w:pPr>
            <w:r w:rsidRPr="006D75CC">
              <w:rPr>
                <w:color w:val="000000"/>
                <w:sz w:val="20"/>
                <w:szCs w:val="20"/>
              </w:rPr>
              <w:t>zboża razem</w:t>
            </w:r>
          </w:p>
        </w:tc>
        <w:tc>
          <w:tcPr>
            <w:tcW w:w="1178" w:type="dxa"/>
            <w:tcBorders>
              <w:top w:val="nil"/>
              <w:left w:val="nil"/>
              <w:bottom w:val="single" w:sz="4" w:space="0" w:color="auto"/>
              <w:right w:val="single" w:sz="4" w:space="0" w:color="auto"/>
            </w:tcBorders>
            <w:shd w:val="clear" w:color="auto" w:fill="auto"/>
            <w:vAlign w:val="center"/>
            <w:hideMark/>
          </w:tcPr>
          <w:p w:rsidR="00850B65" w:rsidRPr="006D75CC" w:rsidRDefault="00850B65" w:rsidP="00D31911">
            <w:pPr>
              <w:jc w:val="right"/>
              <w:rPr>
                <w:color w:val="000000"/>
                <w:sz w:val="20"/>
                <w:szCs w:val="20"/>
              </w:rPr>
            </w:pPr>
            <w:r w:rsidRPr="006D75CC">
              <w:rPr>
                <w:iCs/>
              </w:rPr>
              <w:t>3939,73</w:t>
            </w:r>
          </w:p>
        </w:tc>
        <w:tc>
          <w:tcPr>
            <w:tcW w:w="1362" w:type="dxa"/>
            <w:tcBorders>
              <w:top w:val="nil"/>
              <w:left w:val="nil"/>
              <w:bottom w:val="single" w:sz="4" w:space="0" w:color="auto"/>
              <w:right w:val="single" w:sz="4" w:space="0" w:color="auto"/>
            </w:tcBorders>
            <w:shd w:val="clear" w:color="auto" w:fill="auto"/>
            <w:vAlign w:val="center"/>
            <w:hideMark/>
          </w:tcPr>
          <w:p w:rsidR="00850B65" w:rsidRPr="006D75CC" w:rsidRDefault="00850B65" w:rsidP="00D31911">
            <w:pPr>
              <w:jc w:val="right"/>
              <w:rPr>
                <w:color w:val="000000"/>
                <w:sz w:val="20"/>
                <w:szCs w:val="20"/>
              </w:rPr>
            </w:pPr>
            <w:r w:rsidRPr="006D75CC">
              <w:rPr>
                <w:color w:val="000000"/>
                <w:sz w:val="20"/>
                <w:szCs w:val="20"/>
              </w:rPr>
              <w:t>77,09</w:t>
            </w:r>
          </w:p>
        </w:tc>
      </w:tr>
      <w:tr w:rsidR="00850B65" w:rsidRPr="006D75CC" w:rsidTr="00D31911">
        <w:trPr>
          <w:trHeight w:val="315"/>
          <w:jc w:val="center"/>
        </w:trPr>
        <w:tc>
          <w:tcPr>
            <w:tcW w:w="4720" w:type="dxa"/>
            <w:tcBorders>
              <w:top w:val="nil"/>
              <w:left w:val="single" w:sz="4" w:space="0" w:color="auto"/>
              <w:bottom w:val="single" w:sz="4" w:space="0" w:color="auto"/>
              <w:right w:val="single" w:sz="4" w:space="0" w:color="auto"/>
            </w:tcBorders>
            <w:shd w:val="clear" w:color="auto" w:fill="auto"/>
            <w:vAlign w:val="center"/>
            <w:hideMark/>
          </w:tcPr>
          <w:p w:rsidR="00850B65" w:rsidRPr="006D75CC" w:rsidRDefault="00850B65" w:rsidP="00D31911">
            <w:pPr>
              <w:rPr>
                <w:color w:val="000000"/>
                <w:sz w:val="20"/>
                <w:szCs w:val="20"/>
              </w:rPr>
            </w:pPr>
            <w:r w:rsidRPr="006D75CC">
              <w:rPr>
                <w:color w:val="000000"/>
                <w:sz w:val="20"/>
                <w:szCs w:val="20"/>
              </w:rPr>
              <w:t>zboża podstawowe z mieszankami zbożowymi</w:t>
            </w:r>
          </w:p>
        </w:tc>
        <w:tc>
          <w:tcPr>
            <w:tcW w:w="1178" w:type="dxa"/>
            <w:tcBorders>
              <w:top w:val="nil"/>
              <w:left w:val="nil"/>
              <w:bottom w:val="single" w:sz="4" w:space="0" w:color="auto"/>
              <w:right w:val="single" w:sz="4" w:space="0" w:color="auto"/>
            </w:tcBorders>
            <w:shd w:val="clear" w:color="auto" w:fill="auto"/>
            <w:vAlign w:val="center"/>
            <w:hideMark/>
          </w:tcPr>
          <w:p w:rsidR="00850B65" w:rsidRPr="006D75CC" w:rsidRDefault="00850B65" w:rsidP="00D31911">
            <w:pPr>
              <w:jc w:val="right"/>
              <w:rPr>
                <w:color w:val="000000"/>
                <w:sz w:val="20"/>
                <w:szCs w:val="20"/>
              </w:rPr>
            </w:pPr>
            <w:r w:rsidRPr="006D75CC">
              <w:rPr>
                <w:iCs/>
              </w:rPr>
              <w:t>3877,34</w:t>
            </w:r>
          </w:p>
        </w:tc>
        <w:tc>
          <w:tcPr>
            <w:tcW w:w="1362" w:type="dxa"/>
            <w:tcBorders>
              <w:top w:val="nil"/>
              <w:left w:val="nil"/>
              <w:bottom w:val="single" w:sz="4" w:space="0" w:color="auto"/>
              <w:right w:val="single" w:sz="4" w:space="0" w:color="auto"/>
            </w:tcBorders>
            <w:shd w:val="clear" w:color="auto" w:fill="auto"/>
            <w:vAlign w:val="center"/>
            <w:hideMark/>
          </w:tcPr>
          <w:p w:rsidR="00850B65" w:rsidRPr="006D75CC" w:rsidRDefault="00850B65" w:rsidP="00D31911">
            <w:pPr>
              <w:jc w:val="right"/>
              <w:rPr>
                <w:color w:val="000000"/>
                <w:sz w:val="20"/>
                <w:szCs w:val="20"/>
              </w:rPr>
            </w:pPr>
            <w:r w:rsidRPr="006D75CC">
              <w:rPr>
                <w:color w:val="000000"/>
                <w:sz w:val="20"/>
                <w:szCs w:val="20"/>
              </w:rPr>
              <w:t>75,87</w:t>
            </w:r>
          </w:p>
        </w:tc>
      </w:tr>
      <w:tr w:rsidR="00850B65" w:rsidRPr="006D75CC" w:rsidTr="00D31911">
        <w:trPr>
          <w:trHeight w:val="315"/>
          <w:jc w:val="center"/>
        </w:trPr>
        <w:tc>
          <w:tcPr>
            <w:tcW w:w="4720" w:type="dxa"/>
            <w:tcBorders>
              <w:top w:val="nil"/>
              <w:left w:val="single" w:sz="4" w:space="0" w:color="auto"/>
              <w:bottom w:val="single" w:sz="4" w:space="0" w:color="auto"/>
              <w:right w:val="single" w:sz="4" w:space="0" w:color="auto"/>
            </w:tcBorders>
            <w:shd w:val="clear" w:color="auto" w:fill="auto"/>
            <w:vAlign w:val="center"/>
            <w:hideMark/>
          </w:tcPr>
          <w:p w:rsidR="00850B65" w:rsidRPr="006D75CC" w:rsidRDefault="00850B65" w:rsidP="00D31911">
            <w:pPr>
              <w:rPr>
                <w:color w:val="000000"/>
                <w:sz w:val="20"/>
                <w:szCs w:val="20"/>
              </w:rPr>
            </w:pPr>
            <w:r w:rsidRPr="006D75CC">
              <w:rPr>
                <w:color w:val="000000"/>
                <w:sz w:val="20"/>
                <w:szCs w:val="20"/>
              </w:rPr>
              <w:t>ziemniaki</w:t>
            </w:r>
          </w:p>
        </w:tc>
        <w:tc>
          <w:tcPr>
            <w:tcW w:w="1178" w:type="dxa"/>
            <w:tcBorders>
              <w:top w:val="nil"/>
              <w:left w:val="nil"/>
              <w:bottom w:val="single" w:sz="4" w:space="0" w:color="auto"/>
              <w:right w:val="single" w:sz="4" w:space="0" w:color="auto"/>
            </w:tcBorders>
            <w:shd w:val="clear" w:color="auto" w:fill="auto"/>
            <w:vAlign w:val="center"/>
            <w:hideMark/>
          </w:tcPr>
          <w:p w:rsidR="00850B65" w:rsidRPr="006D75CC" w:rsidRDefault="00850B65" w:rsidP="00D31911">
            <w:pPr>
              <w:jc w:val="right"/>
              <w:rPr>
                <w:color w:val="000000"/>
                <w:sz w:val="20"/>
                <w:szCs w:val="20"/>
              </w:rPr>
            </w:pPr>
            <w:r w:rsidRPr="006D75CC">
              <w:rPr>
                <w:iCs/>
              </w:rPr>
              <w:t>76,62</w:t>
            </w:r>
          </w:p>
        </w:tc>
        <w:tc>
          <w:tcPr>
            <w:tcW w:w="1362" w:type="dxa"/>
            <w:tcBorders>
              <w:top w:val="nil"/>
              <w:left w:val="nil"/>
              <w:bottom w:val="single" w:sz="4" w:space="0" w:color="auto"/>
              <w:right w:val="single" w:sz="4" w:space="0" w:color="auto"/>
            </w:tcBorders>
            <w:shd w:val="clear" w:color="auto" w:fill="auto"/>
            <w:vAlign w:val="center"/>
            <w:hideMark/>
          </w:tcPr>
          <w:p w:rsidR="00850B65" w:rsidRPr="006D75CC" w:rsidRDefault="00850B65" w:rsidP="00D31911">
            <w:pPr>
              <w:jc w:val="right"/>
              <w:rPr>
                <w:color w:val="000000"/>
                <w:sz w:val="20"/>
                <w:szCs w:val="20"/>
              </w:rPr>
            </w:pPr>
            <w:r w:rsidRPr="006D75CC">
              <w:rPr>
                <w:color w:val="000000"/>
                <w:sz w:val="20"/>
                <w:szCs w:val="20"/>
              </w:rPr>
              <w:t>1,49</w:t>
            </w:r>
          </w:p>
        </w:tc>
      </w:tr>
      <w:tr w:rsidR="00850B65" w:rsidRPr="006D75CC" w:rsidTr="00D31911">
        <w:trPr>
          <w:trHeight w:val="338"/>
          <w:jc w:val="center"/>
        </w:trPr>
        <w:tc>
          <w:tcPr>
            <w:tcW w:w="4720" w:type="dxa"/>
            <w:tcBorders>
              <w:top w:val="nil"/>
              <w:left w:val="single" w:sz="4" w:space="0" w:color="auto"/>
              <w:bottom w:val="single" w:sz="4" w:space="0" w:color="auto"/>
              <w:right w:val="single" w:sz="4" w:space="0" w:color="auto"/>
            </w:tcBorders>
            <w:shd w:val="clear" w:color="auto" w:fill="auto"/>
            <w:vAlign w:val="center"/>
            <w:hideMark/>
          </w:tcPr>
          <w:p w:rsidR="00850B65" w:rsidRPr="006D75CC" w:rsidRDefault="00850B65" w:rsidP="00D31911">
            <w:pPr>
              <w:rPr>
                <w:color w:val="000000"/>
                <w:sz w:val="20"/>
                <w:szCs w:val="20"/>
              </w:rPr>
            </w:pPr>
            <w:r w:rsidRPr="006D75CC">
              <w:rPr>
                <w:color w:val="000000"/>
                <w:sz w:val="20"/>
                <w:szCs w:val="20"/>
              </w:rPr>
              <w:t>uprawy przemysłowe</w:t>
            </w:r>
          </w:p>
        </w:tc>
        <w:tc>
          <w:tcPr>
            <w:tcW w:w="1178" w:type="dxa"/>
            <w:tcBorders>
              <w:top w:val="nil"/>
              <w:left w:val="nil"/>
              <w:bottom w:val="single" w:sz="4" w:space="0" w:color="auto"/>
              <w:right w:val="single" w:sz="4" w:space="0" w:color="auto"/>
            </w:tcBorders>
            <w:shd w:val="clear" w:color="auto" w:fill="auto"/>
            <w:hideMark/>
          </w:tcPr>
          <w:p w:rsidR="00850B65" w:rsidRPr="006D75CC" w:rsidRDefault="00850B65" w:rsidP="00D31911">
            <w:pPr>
              <w:jc w:val="right"/>
              <w:rPr>
                <w:sz w:val="20"/>
                <w:szCs w:val="20"/>
              </w:rPr>
            </w:pPr>
            <w:r w:rsidRPr="006D75CC">
              <w:rPr>
                <w:iCs/>
              </w:rPr>
              <w:t>174,33</w:t>
            </w:r>
          </w:p>
        </w:tc>
        <w:tc>
          <w:tcPr>
            <w:tcW w:w="1362" w:type="dxa"/>
            <w:tcBorders>
              <w:top w:val="nil"/>
              <w:left w:val="nil"/>
              <w:bottom w:val="single" w:sz="4" w:space="0" w:color="auto"/>
              <w:right w:val="single" w:sz="4" w:space="0" w:color="auto"/>
            </w:tcBorders>
            <w:shd w:val="clear" w:color="auto" w:fill="auto"/>
            <w:vAlign w:val="center"/>
            <w:hideMark/>
          </w:tcPr>
          <w:p w:rsidR="00850B65" w:rsidRPr="006D75CC" w:rsidRDefault="00850B65" w:rsidP="00D31911">
            <w:pPr>
              <w:jc w:val="right"/>
              <w:rPr>
                <w:color w:val="000000"/>
                <w:sz w:val="20"/>
                <w:szCs w:val="20"/>
              </w:rPr>
            </w:pPr>
            <w:r w:rsidRPr="006D75CC">
              <w:rPr>
                <w:color w:val="000000"/>
                <w:sz w:val="20"/>
                <w:szCs w:val="20"/>
              </w:rPr>
              <w:t>3,41</w:t>
            </w:r>
          </w:p>
        </w:tc>
      </w:tr>
      <w:tr w:rsidR="00850B65" w:rsidRPr="006D75CC" w:rsidTr="00D31911">
        <w:trPr>
          <w:trHeight w:val="315"/>
          <w:jc w:val="center"/>
        </w:trPr>
        <w:tc>
          <w:tcPr>
            <w:tcW w:w="4720" w:type="dxa"/>
            <w:tcBorders>
              <w:top w:val="nil"/>
              <w:left w:val="single" w:sz="4" w:space="0" w:color="auto"/>
              <w:bottom w:val="single" w:sz="4" w:space="0" w:color="auto"/>
              <w:right w:val="single" w:sz="4" w:space="0" w:color="auto"/>
            </w:tcBorders>
            <w:shd w:val="clear" w:color="auto" w:fill="auto"/>
            <w:vAlign w:val="center"/>
            <w:hideMark/>
          </w:tcPr>
          <w:p w:rsidR="00850B65" w:rsidRPr="006D75CC" w:rsidRDefault="00850B65" w:rsidP="00D31911">
            <w:pPr>
              <w:rPr>
                <w:color w:val="000000"/>
                <w:sz w:val="20"/>
                <w:szCs w:val="20"/>
              </w:rPr>
            </w:pPr>
            <w:r w:rsidRPr="006D75CC">
              <w:rPr>
                <w:color w:val="000000"/>
                <w:sz w:val="20"/>
                <w:szCs w:val="20"/>
              </w:rPr>
              <w:t>buraki cukrowe</w:t>
            </w:r>
          </w:p>
        </w:tc>
        <w:tc>
          <w:tcPr>
            <w:tcW w:w="1178" w:type="dxa"/>
            <w:tcBorders>
              <w:top w:val="nil"/>
              <w:left w:val="nil"/>
              <w:bottom w:val="single" w:sz="4" w:space="0" w:color="auto"/>
              <w:right w:val="single" w:sz="4" w:space="0" w:color="auto"/>
            </w:tcBorders>
            <w:shd w:val="clear" w:color="auto" w:fill="auto"/>
            <w:vAlign w:val="center"/>
            <w:hideMark/>
          </w:tcPr>
          <w:p w:rsidR="00850B65" w:rsidRPr="006D75CC" w:rsidRDefault="00850B65" w:rsidP="00D31911">
            <w:pPr>
              <w:jc w:val="right"/>
              <w:rPr>
                <w:color w:val="000000"/>
                <w:sz w:val="20"/>
                <w:szCs w:val="20"/>
              </w:rPr>
            </w:pPr>
            <w:r w:rsidRPr="006D75CC">
              <w:rPr>
                <w:iCs/>
              </w:rPr>
              <w:t>77,32</w:t>
            </w:r>
          </w:p>
        </w:tc>
        <w:tc>
          <w:tcPr>
            <w:tcW w:w="1362" w:type="dxa"/>
            <w:tcBorders>
              <w:top w:val="nil"/>
              <w:left w:val="nil"/>
              <w:bottom w:val="single" w:sz="4" w:space="0" w:color="auto"/>
              <w:right w:val="single" w:sz="4" w:space="0" w:color="auto"/>
            </w:tcBorders>
            <w:shd w:val="clear" w:color="auto" w:fill="auto"/>
            <w:vAlign w:val="center"/>
            <w:hideMark/>
          </w:tcPr>
          <w:p w:rsidR="00850B65" w:rsidRPr="006D75CC" w:rsidRDefault="00850B65" w:rsidP="00D31911">
            <w:pPr>
              <w:jc w:val="right"/>
              <w:rPr>
                <w:color w:val="000000"/>
                <w:sz w:val="20"/>
                <w:szCs w:val="20"/>
              </w:rPr>
            </w:pPr>
            <w:r w:rsidRPr="006D75CC">
              <w:rPr>
                <w:color w:val="000000"/>
                <w:sz w:val="20"/>
                <w:szCs w:val="20"/>
              </w:rPr>
              <w:t>1,51</w:t>
            </w:r>
          </w:p>
        </w:tc>
      </w:tr>
      <w:tr w:rsidR="00850B65" w:rsidRPr="006D75CC" w:rsidTr="00D31911">
        <w:trPr>
          <w:trHeight w:val="315"/>
          <w:jc w:val="center"/>
        </w:trPr>
        <w:tc>
          <w:tcPr>
            <w:tcW w:w="4720" w:type="dxa"/>
            <w:tcBorders>
              <w:top w:val="nil"/>
              <w:left w:val="single" w:sz="4" w:space="0" w:color="auto"/>
              <w:bottom w:val="single" w:sz="4" w:space="0" w:color="auto"/>
              <w:right w:val="single" w:sz="4" w:space="0" w:color="auto"/>
            </w:tcBorders>
            <w:shd w:val="clear" w:color="auto" w:fill="auto"/>
            <w:vAlign w:val="center"/>
            <w:hideMark/>
          </w:tcPr>
          <w:p w:rsidR="00850B65" w:rsidRPr="006D75CC" w:rsidRDefault="00850B65" w:rsidP="00D31911">
            <w:pPr>
              <w:rPr>
                <w:color w:val="000000"/>
                <w:sz w:val="20"/>
                <w:szCs w:val="20"/>
              </w:rPr>
            </w:pPr>
            <w:r w:rsidRPr="006D75CC">
              <w:rPr>
                <w:color w:val="000000"/>
                <w:sz w:val="20"/>
                <w:szCs w:val="20"/>
              </w:rPr>
              <w:t>rzepak i rzepik razem</w:t>
            </w:r>
          </w:p>
        </w:tc>
        <w:tc>
          <w:tcPr>
            <w:tcW w:w="1178" w:type="dxa"/>
            <w:tcBorders>
              <w:top w:val="nil"/>
              <w:left w:val="nil"/>
              <w:bottom w:val="single" w:sz="4" w:space="0" w:color="auto"/>
              <w:right w:val="single" w:sz="4" w:space="0" w:color="auto"/>
            </w:tcBorders>
            <w:shd w:val="clear" w:color="auto" w:fill="auto"/>
            <w:vAlign w:val="center"/>
            <w:hideMark/>
          </w:tcPr>
          <w:p w:rsidR="00850B65" w:rsidRPr="006D75CC" w:rsidRDefault="00850B65" w:rsidP="00D31911">
            <w:pPr>
              <w:jc w:val="right"/>
              <w:rPr>
                <w:color w:val="000000"/>
                <w:sz w:val="20"/>
                <w:szCs w:val="20"/>
              </w:rPr>
            </w:pPr>
            <w:r w:rsidRPr="006D75CC">
              <w:rPr>
                <w:iCs/>
              </w:rPr>
              <w:t>95,01</w:t>
            </w:r>
          </w:p>
        </w:tc>
        <w:tc>
          <w:tcPr>
            <w:tcW w:w="1362" w:type="dxa"/>
            <w:tcBorders>
              <w:top w:val="nil"/>
              <w:left w:val="nil"/>
              <w:bottom w:val="single" w:sz="4" w:space="0" w:color="auto"/>
              <w:right w:val="single" w:sz="4" w:space="0" w:color="auto"/>
            </w:tcBorders>
            <w:shd w:val="clear" w:color="auto" w:fill="auto"/>
            <w:vAlign w:val="center"/>
            <w:hideMark/>
          </w:tcPr>
          <w:p w:rsidR="00850B65" w:rsidRPr="006D75CC" w:rsidRDefault="00850B65" w:rsidP="00D31911">
            <w:pPr>
              <w:jc w:val="right"/>
              <w:rPr>
                <w:color w:val="000000"/>
                <w:sz w:val="20"/>
                <w:szCs w:val="20"/>
              </w:rPr>
            </w:pPr>
            <w:r w:rsidRPr="006D75CC">
              <w:rPr>
                <w:color w:val="000000"/>
                <w:sz w:val="20"/>
                <w:szCs w:val="20"/>
              </w:rPr>
              <w:t>1,85</w:t>
            </w:r>
          </w:p>
        </w:tc>
      </w:tr>
      <w:tr w:rsidR="00850B65" w:rsidRPr="006D75CC" w:rsidTr="00D31911">
        <w:trPr>
          <w:trHeight w:val="315"/>
          <w:jc w:val="center"/>
        </w:trPr>
        <w:tc>
          <w:tcPr>
            <w:tcW w:w="4720" w:type="dxa"/>
            <w:tcBorders>
              <w:top w:val="nil"/>
              <w:left w:val="single" w:sz="4" w:space="0" w:color="auto"/>
              <w:bottom w:val="single" w:sz="4" w:space="0" w:color="auto"/>
              <w:right w:val="single" w:sz="4" w:space="0" w:color="auto"/>
            </w:tcBorders>
            <w:shd w:val="clear" w:color="auto" w:fill="auto"/>
            <w:vAlign w:val="center"/>
            <w:hideMark/>
          </w:tcPr>
          <w:p w:rsidR="00850B65" w:rsidRPr="006D75CC" w:rsidRDefault="00850B65" w:rsidP="00D31911">
            <w:pPr>
              <w:rPr>
                <w:color w:val="000000"/>
                <w:sz w:val="20"/>
                <w:szCs w:val="20"/>
              </w:rPr>
            </w:pPr>
            <w:r w:rsidRPr="006D75CC">
              <w:rPr>
                <w:color w:val="000000"/>
                <w:sz w:val="20"/>
                <w:szCs w:val="20"/>
              </w:rPr>
              <w:t>strączkowe jadalne na ziarno razem</w:t>
            </w:r>
          </w:p>
        </w:tc>
        <w:tc>
          <w:tcPr>
            <w:tcW w:w="1178" w:type="dxa"/>
            <w:tcBorders>
              <w:top w:val="nil"/>
              <w:left w:val="nil"/>
              <w:bottom w:val="single" w:sz="4" w:space="0" w:color="auto"/>
              <w:right w:val="single" w:sz="4" w:space="0" w:color="auto"/>
            </w:tcBorders>
            <w:shd w:val="clear" w:color="auto" w:fill="auto"/>
            <w:vAlign w:val="center"/>
            <w:hideMark/>
          </w:tcPr>
          <w:p w:rsidR="00850B65" w:rsidRPr="006D75CC" w:rsidRDefault="00850B65" w:rsidP="00D31911">
            <w:pPr>
              <w:jc w:val="right"/>
              <w:rPr>
                <w:color w:val="000000"/>
                <w:sz w:val="20"/>
                <w:szCs w:val="20"/>
              </w:rPr>
            </w:pPr>
            <w:r w:rsidRPr="006D75CC">
              <w:rPr>
                <w:iCs/>
              </w:rPr>
              <w:t>8,10</w:t>
            </w:r>
          </w:p>
        </w:tc>
        <w:tc>
          <w:tcPr>
            <w:tcW w:w="1362" w:type="dxa"/>
            <w:tcBorders>
              <w:top w:val="nil"/>
              <w:left w:val="nil"/>
              <w:bottom w:val="single" w:sz="4" w:space="0" w:color="auto"/>
              <w:right w:val="single" w:sz="4" w:space="0" w:color="auto"/>
            </w:tcBorders>
            <w:shd w:val="clear" w:color="auto" w:fill="auto"/>
            <w:vAlign w:val="center"/>
            <w:hideMark/>
          </w:tcPr>
          <w:p w:rsidR="00850B65" w:rsidRPr="006D75CC" w:rsidRDefault="00850B65" w:rsidP="00D31911">
            <w:pPr>
              <w:jc w:val="right"/>
              <w:rPr>
                <w:color w:val="000000"/>
                <w:sz w:val="20"/>
                <w:szCs w:val="20"/>
              </w:rPr>
            </w:pPr>
            <w:r w:rsidRPr="006D75CC">
              <w:rPr>
                <w:color w:val="000000"/>
                <w:sz w:val="20"/>
                <w:szCs w:val="20"/>
              </w:rPr>
              <w:t>0,15</w:t>
            </w:r>
          </w:p>
        </w:tc>
      </w:tr>
      <w:tr w:rsidR="00850B65" w:rsidRPr="006D75CC" w:rsidTr="00D31911">
        <w:trPr>
          <w:trHeight w:val="315"/>
          <w:jc w:val="center"/>
        </w:trPr>
        <w:tc>
          <w:tcPr>
            <w:tcW w:w="4720" w:type="dxa"/>
            <w:tcBorders>
              <w:top w:val="nil"/>
              <w:left w:val="single" w:sz="4" w:space="0" w:color="auto"/>
              <w:bottom w:val="single" w:sz="4" w:space="0" w:color="auto"/>
              <w:right w:val="single" w:sz="4" w:space="0" w:color="auto"/>
            </w:tcBorders>
            <w:shd w:val="clear" w:color="auto" w:fill="auto"/>
            <w:vAlign w:val="center"/>
            <w:hideMark/>
          </w:tcPr>
          <w:p w:rsidR="00850B65" w:rsidRPr="006D75CC" w:rsidRDefault="00850B65" w:rsidP="00D31911">
            <w:pPr>
              <w:rPr>
                <w:color w:val="000000"/>
                <w:sz w:val="20"/>
                <w:szCs w:val="20"/>
              </w:rPr>
            </w:pPr>
            <w:r w:rsidRPr="006D75CC">
              <w:rPr>
                <w:color w:val="000000"/>
                <w:sz w:val="20"/>
                <w:szCs w:val="20"/>
              </w:rPr>
              <w:t>warzywa gruntowe</w:t>
            </w:r>
          </w:p>
        </w:tc>
        <w:tc>
          <w:tcPr>
            <w:tcW w:w="1178" w:type="dxa"/>
            <w:tcBorders>
              <w:top w:val="nil"/>
              <w:left w:val="nil"/>
              <w:bottom w:val="single" w:sz="4" w:space="0" w:color="auto"/>
              <w:right w:val="single" w:sz="4" w:space="0" w:color="auto"/>
            </w:tcBorders>
            <w:shd w:val="clear" w:color="auto" w:fill="auto"/>
            <w:vAlign w:val="center"/>
            <w:hideMark/>
          </w:tcPr>
          <w:p w:rsidR="00850B65" w:rsidRPr="006D75CC" w:rsidRDefault="00850B65" w:rsidP="00D31911">
            <w:pPr>
              <w:jc w:val="right"/>
              <w:rPr>
                <w:color w:val="000000"/>
                <w:sz w:val="20"/>
                <w:szCs w:val="20"/>
              </w:rPr>
            </w:pPr>
            <w:r w:rsidRPr="006D75CC">
              <w:rPr>
                <w:iCs/>
              </w:rPr>
              <w:t>91,12</w:t>
            </w:r>
          </w:p>
        </w:tc>
        <w:tc>
          <w:tcPr>
            <w:tcW w:w="1362" w:type="dxa"/>
            <w:tcBorders>
              <w:top w:val="nil"/>
              <w:left w:val="nil"/>
              <w:bottom w:val="single" w:sz="4" w:space="0" w:color="auto"/>
              <w:right w:val="single" w:sz="4" w:space="0" w:color="auto"/>
            </w:tcBorders>
            <w:shd w:val="clear" w:color="auto" w:fill="auto"/>
            <w:vAlign w:val="center"/>
            <w:hideMark/>
          </w:tcPr>
          <w:p w:rsidR="00850B65" w:rsidRPr="006D75CC" w:rsidRDefault="00850B65" w:rsidP="00D31911">
            <w:pPr>
              <w:jc w:val="right"/>
              <w:rPr>
                <w:color w:val="000000"/>
                <w:sz w:val="20"/>
                <w:szCs w:val="20"/>
              </w:rPr>
            </w:pPr>
            <w:r w:rsidRPr="006D75CC">
              <w:rPr>
                <w:color w:val="000000"/>
                <w:sz w:val="20"/>
                <w:szCs w:val="20"/>
              </w:rPr>
              <w:t>1,78</w:t>
            </w:r>
          </w:p>
        </w:tc>
      </w:tr>
    </w:tbl>
    <w:p w:rsidR="00850B65" w:rsidRPr="002B05F3" w:rsidRDefault="00850B65" w:rsidP="00850B65">
      <w:pPr>
        <w:jc w:val="center"/>
        <w:rPr>
          <w:b/>
          <w:bCs/>
          <w:color w:val="4F81BD"/>
          <w:sz w:val="18"/>
        </w:rPr>
      </w:pPr>
      <w:r w:rsidRPr="0093135F">
        <w:rPr>
          <w:b/>
          <w:bCs/>
          <w:color w:val="4F81BD"/>
          <w:sz w:val="18"/>
        </w:rPr>
        <w:t xml:space="preserve">Źródło: </w:t>
      </w:r>
      <w:r>
        <w:rPr>
          <w:b/>
          <w:bCs/>
          <w:color w:val="4F81BD"/>
          <w:sz w:val="18"/>
        </w:rPr>
        <w:t xml:space="preserve">Opracowanie własne na podstawie </w:t>
      </w:r>
      <w:r w:rsidRPr="0093135F">
        <w:rPr>
          <w:b/>
          <w:bCs/>
          <w:color w:val="4F81BD"/>
          <w:sz w:val="18"/>
        </w:rPr>
        <w:t>Po</w:t>
      </w:r>
      <w:r>
        <w:rPr>
          <w:b/>
          <w:bCs/>
          <w:color w:val="4F81BD"/>
          <w:sz w:val="18"/>
        </w:rPr>
        <w:t>wsze</w:t>
      </w:r>
      <w:r w:rsidR="00B90C35">
        <w:rPr>
          <w:b/>
          <w:bCs/>
          <w:color w:val="4F81BD"/>
          <w:sz w:val="18"/>
        </w:rPr>
        <w:t>chnego Spisu Rolnego na 2010 r.</w:t>
      </w:r>
    </w:p>
    <w:p w:rsidR="00850B65" w:rsidRDefault="00850B65" w:rsidP="00850B65">
      <w:pPr>
        <w:spacing w:line="360" w:lineRule="auto"/>
        <w:ind w:firstLine="709"/>
      </w:pPr>
      <w:r>
        <w:t>Chów zwierząt w Gminie nie odgrywa znaczącej roli w rolnictwie. Liczba gospodarstw prowadzących chów przekracza nieznacznie 30% tylko w przypadku drobiu (tabela 13). Popularna jest również hodowla trzody chlewnej, mniej popularny jest chów bydła, tylko 167 gospodarstw zajmuje się tym rodzajem chowu.</w:t>
      </w:r>
    </w:p>
    <w:p w:rsidR="00850B65" w:rsidRPr="00E40CF6" w:rsidRDefault="00850B65" w:rsidP="00850B65">
      <w:pPr>
        <w:pStyle w:val="Legenda"/>
        <w:keepNext/>
        <w:spacing w:after="0"/>
        <w:jc w:val="center"/>
        <w:rPr>
          <w:sz w:val="22"/>
          <w:szCs w:val="22"/>
        </w:rPr>
      </w:pPr>
      <w:bookmarkStart w:id="46" w:name="_Toc391669067"/>
      <w:r w:rsidRPr="00E40CF6">
        <w:rPr>
          <w:sz w:val="22"/>
          <w:szCs w:val="22"/>
        </w:rPr>
        <w:t xml:space="preserve">Tabela </w:t>
      </w:r>
      <w:r w:rsidR="00A33A40" w:rsidRPr="00E40CF6">
        <w:rPr>
          <w:sz w:val="22"/>
          <w:szCs w:val="22"/>
        </w:rPr>
        <w:fldChar w:fldCharType="begin"/>
      </w:r>
      <w:r w:rsidRPr="00E40CF6">
        <w:rPr>
          <w:sz w:val="22"/>
          <w:szCs w:val="22"/>
        </w:rPr>
        <w:instrText xml:space="preserve"> SEQ Tabela \* ARABIC </w:instrText>
      </w:r>
      <w:r w:rsidR="00A33A40" w:rsidRPr="00E40CF6">
        <w:rPr>
          <w:sz w:val="22"/>
          <w:szCs w:val="22"/>
        </w:rPr>
        <w:fldChar w:fldCharType="separate"/>
      </w:r>
      <w:r>
        <w:rPr>
          <w:noProof/>
          <w:sz w:val="22"/>
          <w:szCs w:val="22"/>
        </w:rPr>
        <w:t>13</w:t>
      </w:r>
      <w:r w:rsidR="00A33A40" w:rsidRPr="00E40CF6">
        <w:rPr>
          <w:sz w:val="22"/>
          <w:szCs w:val="22"/>
        </w:rPr>
        <w:fldChar w:fldCharType="end"/>
      </w:r>
      <w:r>
        <w:rPr>
          <w:sz w:val="22"/>
          <w:szCs w:val="22"/>
        </w:rPr>
        <w:t>.</w:t>
      </w:r>
      <w:r w:rsidRPr="00E40CF6">
        <w:rPr>
          <w:sz w:val="22"/>
          <w:szCs w:val="22"/>
        </w:rPr>
        <w:t xml:space="preserve"> Liczba gospodarstw rolnych z wyszczególnieniem prowadzonej hodowli zwierząt</w:t>
      </w:r>
      <w:bookmarkEnd w:id="46"/>
    </w:p>
    <w:tbl>
      <w:tblPr>
        <w:tblW w:w="72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99"/>
        <w:gridCol w:w="2978"/>
      </w:tblGrid>
      <w:tr w:rsidR="00850B65" w:rsidRPr="006D75CC" w:rsidTr="00D31911">
        <w:trPr>
          <w:trHeight w:val="244"/>
          <w:jc w:val="center"/>
        </w:trPr>
        <w:tc>
          <w:tcPr>
            <w:tcW w:w="7277" w:type="dxa"/>
            <w:gridSpan w:val="2"/>
          </w:tcPr>
          <w:p w:rsidR="00850B65" w:rsidRPr="006D75CC" w:rsidRDefault="00850B65" w:rsidP="00D31911">
            <w:pPr>
              <w:autoSpaceDE w:val="0"/>
              <w:autoSpaceDN w:val="0"/>
              <w:adjustRightInd w:val="0"/>
              <w:jc w:val="center"/>
            </w:pPr>
            <w:r w:rsidRPr="006D75CC">
              <w:t>Liczba gospodarstw rolnych z wyszczególnieniem prowadzonej hodowli zwierząt</w:t>
            </w:r>
          </w:p>
        </w:tc>
      </w:tr>
      <w:tr w:rsidR="00850B65" w:rsidRPr="006D75CC" w:rsidTr="00D31911">
        <w:trPr>
          <w:trHeight w:val="244"/>
          <w:jc w:val="center"/>
        </w:trPr>
        <w:tc>
          <w:tcPr>
            <w:tcW w:w="4299" w:type="dxa"/>
          </w:tcPr>
          <w:p w:rsidR="00850B65" w:rsidRPr="006D75CC" w:rsidRDefault="00850B65" w:rsidP="00D31911">
            <w:pPr>
              <w:autoSpaceDE w:val="0"/>
              <w:autoSpaceDN w:val="0"/>
              <w:adjustRightInd w:val="0"/>
            </w:pPr>
            <w:r w:rsidRPr="006D75CC">
              <w:t>bydło razem</w:t>
            </w:r>
          </w:p>
        </w:tc>
        <w:tc>
          <w:tcPr>
            <w:tcW w:w="2978" w:type="dxa"/>
          </w:tcPr>
          <w:p w:rsidR="00850B65" w:rsidRPr="006D75CC" w:rsidRDefault="00850B65" w:rsidP="00D31911">
            <w:pPr>
              <w:autoSpaceDE w:val="0"/>
              <w:autoSpaceDN w:val="0"/>
              <w:adjustRightInd w:val="0"/>
              <w:jc w:val="center"/>
            </w:pPr>
            <w:r w:rsidRPr="006D75CC">
              <w:t>167</w:t>
            </w:r>
          </w:p>
        </w:tc>
      </w:tr>
      <w:tr w:rsidR="00850B65" w:rsidRPr="006D75CC" w:rsidTr="00D31911">
        <w:trPr>
          <w:trHeight w:val="244"/>
          <w:jc w:val="center"/>
        </w:trPr>
        <w:tc>
          <w:tcPr>
            <w:tcW w:w="4299" w:type="dxa"/>
          </w:tcPr>
          <w:p w:rsidR="00850B65" w:rsidRPr="006D75CC" w:rsidRDefault="00850B65" w:rsidP="00D31911">
            <w:pPr>
              <w:autoSpaceDE w:val="0"/>
              <w:autoSpaceDN w:val="0"/>
              <w:adjustRightInd w:val="0"/>
            </w:pPr>
            <w:r w:rsidRPr="006D75CC">
              <w:t>bydło krowy</w:t>
            </w:r>
          </w:p>
        </w:tc>
        <w:tc>
          <w:tcPr>
            <w:tcW w:w="2978" w:type="dxa"/>
          </w:tcPr>
          <w:p w:rsidR="00850B65" w:rsidRPr="006D75CC" w:rsidRDefault="00850B65" w:rsidP="00D31911">
            <w:pPr>
              <w:autoSpaceDE w:val="0"/>
              <w:autoSpaceDN w:val="0"/>
              <w:adjustRightInd w:val="0"/>
              <w:jc w:val="center"/>
            </w:pPr>
            <w:r w:rsidRPr="006D75CC">
              <w:t>122</w:t>
            </w:r>
          </w:p>
        </w:tc>
      </w:tr>
      <w:tr w:rsidR="00850B65" w:rsidRPr="006D75CC" w:rsidTr="00D31911">
        <w:trPr>
          <w:trHeight w:val="244"/>
          <w:jc w:val="center"/>
        </w:trPr>
        <w:tc>
          <w:tcPr>
            <w:tcW w:w="4299" w:type="dxa"/>
          </w:tcPr>
          <w:p w:rsidR="00850B65" w:rsidRPr="006D75CC" w:rsidRDefault="00850B65" w:rsidP="00D31911">
            <w:pPr>
              <w:autoSpaceDE w:val="0"/>
              <w:autoSpaceDN w:val="0"/>
              <w:adjustRightInd w:val="0"/>
            </w:pPr>
            <w:r w:rsidRPr="006D75CC">
              <w:t>trzoda chlewna razem</w:t>
            </w:r>
          </w:p>
        </w:tc>
        <w:tc>
          <w:tcPr>
            <w:tcW w:w="2978" w:type="dxa"/>
          </w:tcPr>
          <w:p w:rsidR="00850B65" w:rsidRPr="006D75CC" w:rsidRDefault="00850B65" w:rsidP="00D31911">
            <w:pPr>
              <w:autoSpaceDE w:val="0"/>
              <w:autoSpaceDN w:val="0"/>
              <w:adjustRightInd w:val="0"/>
              <w:jc w:val="center"/>
            </w:pPr>
            <w:r w:rsidRPr="006D75CC">
              <w:t>266</w:t>
            </w:r>
          </w:p>
        </w:tc>
      </w:tr>
      <w:tr w:rsidR="00850B65" w:rsidRPr="006D75CC" w:rsidTr="00D31911">
        <w:trPr>
          <w:trHeight w:val="244"/>
          <w:jc w:val="center"/>
        </w:trPr>
        <w:tc>
          <w:tcPr>
            <w:tcW w:w="4299" w:type="dxa"/>
          </w:tcPr>
          <w:p w:rsidR="00850B65" w:rsidRPr="006D75CC" w:rsidRDefault="00850B65" w:rsidP="00D31911">
            <w:pPr>
              <w:autoSpaceDE w:val="0"/>
              <w:autoSpaceDN w:val="0"/>
              <w:adjustRightInd w:val="0"/>
            </w:pPr>
            <w:r w:rsidRPr="006D75CC">
              <w:t>trzoda chlewna lochy</w:t>
            </w:r>
          </w:p>
        </w:tc>
        <w:tc>
          <w:tcPr>
            <w:tcW w:w="2978" w:type="dxa"/>
          </w:tcPr>
          <w:p w:rsidR="00850B65" w:rsidRPr="006D75CC" w:rsidRDefault="00850B65" w:rsidP="00D31911">
            <w:pPr>
              <w:autoSpaceDE w:val="0"/>
              <w:autoSpaceDN w:val="0"/>
              <w:adjustRightInd w:val="0"/>
              <w:jc w:val="center"/>
            </w:pPr>
            <w:r w:rsidRPr="006D75CC">
              <w:t>193</w:t>
            </w:r>
          </w:p>
        </w:tc>
      </w:tr>
      <w:tr w:rsidR="00850B65" w:rsidRPr="006D75CC" w:rsidTr="00D31911">
        <w:trPr>
          <w:trHeight w:val="244"/>
          <w:jc w:val="center"/>
        </w:trPr>
        <w:tc>
          <w:tcPr>
            <w:tcW w:w="4299" w:type="dxa"/>
          </w:tcPr>
          <w:p w:rsidR="00850B65" w:rsidRPr="006D75CC" w:rsidRDefault="00850B65" w:rsidP="00D31911">
            <w:pPr>
              <w:autoSpaceDE w:val="0"/>
              <w:autoSpaceDN w:val="0"/>
              <w:adjustRightInd w:val="0"/>
            </w:pPr>
            <w:r w:rsidRPr="006D75CC">
              <w:t>konie</w:t>
            </w:r>
          </w:p>
        </w:tc>
        <w:tc>
          <w:tcPr>
            <w:tcW w:w="2978" w:type="dxa"/>
          </w:tcPr>
          <w:p w:rsidR="00850B65" w:rsidRPr="006D75CC" w:rsidRDefault="00850B65" w:rsidP="00D31911">
            <w:pPr>
              <w:autoSpaceDE w:val="0"/>
              <w:autoSpaceDN w:val="0"/>
              <w:adjustRightInd w:val="0"/>
              <w:jc w:val="center"/>
            </w:pPr>
            <w:r w:rsidRPr="006D75CC">
              <w:t>9</w:t>
            </w:r>
          </w:p>
        </w:tc>
      </w:tr>
      <w:tr w:rsidR="00850B65" w:rsidRPr="006D75CC" w:rsidTr="00D31911">
        <w:trPr>
          <w:trHeight w:val="244"/>
          <w:jc w:val="center"/>
        </w:trPr>
        <w:tc>
          <w:tcPr>
            <w:tcW w:w="4299" w:type="dxa"/>
          </w:tcPr>
          <w:p w:rsidR="00850B65" w:rsidRPr="006D75CC" w:rsidRDefault="00850B65" w:rsidP="00D31911">
            <w:pPr>
              <w:autoSpaceDE w:val="0"/>
              <w:autoSpaceDN w:val="0"/>
              <w:adjustRightInd w:val="0"/>
            </w:pPr>
            <w:r w:rsidRPr="006D75CC">
              <w:t>drób ogółem razem</w:t>
            </w:r>
          </w:p>
        </w:tc>
        <w:tc>
          <w:tcPr>
            <w:tcW w:w="2978" w:type="dxa"/>
          </w:tcPr>
          <w:p w:rsidR="00850B65" w:rsidRPr="006D75CC" w:rsidRDefault="00850B65" w:rsidP="00D31911">
            <w:pPr>
              <w:autoSpaceDE w:val="0"/>
              <w:autoSpaceDN w:val="0"/>
              <w:adjustRightInd w:val="0"/>
              <w:jc w:val="center"/>
            </w:pPr>
            <w:r w:rsidRPr="006D75CC">
              <w:t>365</w:t>
            </w:r>
          </w:p>
        </w:tc>
      </w:tr>
      <w:tr w:rsidR="00850B65" w:rsidRPr="006D75CC" w:rsidTr="00D31911">
        <w:trPr>
          <w:trHeight w:val="245"/>
          <w:jc w:val="center"/>
        </w:trPr>
        <w:tc>
          <w:tcPr>
            <w:tcW w:w="4299" w:type="dxa"/>
          </w:tcPr>
          <w:p w:rsidR="00850B65" w:rsidRPr="006D75CC" w:rsidRDefault="00850B65" w:rsidP="00D31911">
            <w:pPr>
              <w:autoSpaceDE w:val="0"/>
              <w:autoSpaceDN w:val="0"/>
              <w:adjustRightInd w:val="0"/>
            </w:pPr>
            <w:r w:rsidRPr="006D75CC">
              <w:t>drób ogółem drób kurzy</w:t>
            </w:r>
          </w:p>
        </w:tc>
        <w:tc>
          <w:tcPr>
            <w:tcW w:w="2978" w:type="dxa"/>
          </w:tcPr>
          <w:p w:rsidR="00850B65" w:rsidRPr="006D75CC" w:rsidRDefault="00850B65" w:rsidP="00D31911">
            <w:pPr>
              <w:autoSpaceDE w:val="0"/>
              <w:autoSpaceDN w:val="0"/>
              <w:adjustRightInd w:val="0"/>
              <w:jc w:val="center"/>
            </w:pPr>
            <w:r w:rsidRPr="006D75CC">
              <w:t>357</w:t>
            </w:r>
          </w:p>
        </w:tc>
      </w:tr>
    </w:tbl>
    <w:p w:rsidR="00850B65" w:rsidRPr="0093135F" w:rsidRDefault="00850B65" w:rsidP="00850B65">
      <w:pPr>
        <w:jc w:val="center"/>
        <w:rPr>
          <w:b/>
          <w:bCs/>
          <w:color w:val="4F81BD"/>
          <w:sz w:val="18"/>
        </w:rPr>
      </w:pPr>
      <w:r w:rsidRPr="0093135F">
        <w:rPr>
          <w:b/>
          <w:bCs/>
          <w:color w:val="4F81BD"/>
          <w:sz w:val="18"/>
        </w:rPr>
        <w:t xml:space="preserve">Źródło: </w:t>
      </w:r>
      <w:r>
        <w:rPr>
          <w:b/>
          <w:bCs/>
          <w:color w:val="4F81BD"/>
          <w:sz w:val="18"/>
        </w:rPr>
        <w:t xml:space="preserve">Opracowanie własne na podstawie </w:t>
      </w:r>
      <w:r w:rsidRPr="0093135F">
        <w:rPr>
          <w:b/>
          <w:bCs/>
          <w:color w:val="4F81BD"/>
          <w:sz w:val="18"/>
        </w:rPr>
        <w:t>Po</w:t>
      </w:r>
      <w:r>
        <w:rPr>
          <w:b/>
          <w:bCs/>
          <w:color w:val="4F81BD"/>
          <w:sz w:val="18"/>
        </w:rPr>
        <w:t>wszechnego Spisu Rolnego na 2010 rok</w:t>
      </w:r>
    </w:p>
    <w:p w:rsidR="00850B65" w:rsidRPr="00E83E52" w:rsidRDefault="00850B65" w:rsidP="00850B65"/>
    <w:p w:rsidR="00850B65" w:rsidRPr="00B90C35" w:rsidRDefault="00850B65" w:rsidP="00E65111">
      <w:pPr>
        <w:pStyle w:val="Nagwek2"/>
        <w:keepLines/>
        <w:numPr>
          <w:ilvl w:val="1"/>
          <w:numId w:val="3"/>
        </w:numPr>
        <w:spacing w:before="200" w:line="276" w:lineRule="auto"/>
        <w:jc w:val="left"/>
        <w:rPr>
          <w:rFonts w:asciiTheme="majorHAnsi" w:hAnsiTheme="majorHAnsi"/>
          <w:b/>
          <w:color w:val="548DD4" w:themeColor="text2" w:themeTint="99"/>
        </w:rPr>
      </w:pPr>
      <w:bookmarkStart w:id="47" w:name="_Toc391669102"/>
      <w:r w:rsidRPr="00B90C35">
        <w:rPr>
          <w:rFonts w:asciiTheme="majorHAnsi" w:hAnsiTheme="majorHAnsi"/>
          <w:b/>
          <w:color w:val="548DD4" w:themeColor="text2" w:themeTint="99"/>
        </w:rPr>
        <w:lastRenderedPageBreak/>
        <w:t>Środowisko</w:t>
      </w:r>
      <w:bookmarkEnd w:id="47"/>
    </w:p>
    <w:p w:rsidR="00850B65" w:rsidRDefault="00850B65" w:rsidP="00E65111">
      <w:pPr>
        <w:pStyle w:val="Nagwek3"/>
        <w:numPr>
          <w:ilvl w:val="2"/>
          <w:numId w:val="3"/>
        </w:numPr>
        <w:spacing w:line="276" w:lineRule="auto"/>
        <w:jc w:val="left"/>
      </w:pPr>
      <w:bookmarkStart w:id="48" w:name="_Toc391669103"/>
      <w:r>
        <w:t>Ochrona środowiska</w:t>
      </w:r>
      <w:bookmarkEnd w:id="48"/>
    </w:p>
    <w:p w:rsidR="00850B65" w:rsidRDefault="00850B65" w:rsidP="00850B65">
      <w:pPr>
        <w:spacing w:line="360" w:lineRule="auto"/>
        <w:ind w:firstLine="709"/>
        <w:rPr>
          <w:kern w:val="36"/>
          <w:lang w:eastAsia="pl-PL"/>
        </w:rPr>
      </w:pPr>
      <w:r>
        <w:rPr>
          <w:kern w:val="36"/>
          <w:lang w:eastAsia="pl-PL"/>
        </w:rPr>
        <w:t xml:space="preserve">Gmina Skulsk leży na terenie </w:t>
      </w:r>
      <w:proofErr w:type="spellStart"/>
      <w:r>
        <w:rPr>
          <w:kern w:val="36"/>
          <w:lang w:eastAsia="pl-PL"/>
        </w:rPr>
        <w:t>mezoregionu</w:t>
      </w:r>
      <w:proofErr w:type="spellEnd"/>
      <w:r>
        <w:rPr>
          <w:kern w:val="36"/>
          <w:lang w:eastAsia="pl-PL"/>
        </w:rPr>
        <w:t xml:space="preserve"> którym jest Pojezierze Gnieźnieńskie, w jej </w:t>
      </w:r>
      <w:r w:rsidRPr="00D740DB">
        <w:rPr>
          <w:kern w:val="36"/>
          <w:lang w:eastAsia="pl-PL"/>
        </w:rPr>
        <w:t xml:space="preserve">obszarze </w:t>
      </w:r>
      <w:r>
        <w:rPr>
          <w:kern w:val="36"/>
          <w:lang w:eastAsia="pl-PL"/>
        </w:rPr>
        <w:t xml:space="preserve">znajdują się </w:t>
      </w:r>
      <w:r w:rsidRPr="00D740DB">
        <w:rPr>
          <w:kern w:val="36"/>
          <w:lang w:eastAsia="pl-PL"/>
        </w:rPr>
        <w:t>Pagórki Wilczyńsko-Skulskie</w:t>
      </w:r>
      <w:r>
        <w:rPr>
          <w:kern w:val="36"/>
          <w:lang w:eastAsia="pl-PL"/>
        </w:rPr>
        <w:t>,</w:t>
      </w:r>
      <w:r w:rsidRPr="00D740DB">
        <w:rPr>
          <w:kern w:val="36"/>
          <w:lang w:eastAsia="pl-PL"/>
        </w:rPr>
        <w:t xml:space="preserve"> </w:t>
      </w:r>
      <w:r>
        <w:rPr>
          <w:kern w:val="36"/>
          <w:lang w:eastAsia="pl-PL"/>
        </w:rPr>
        <w:t>a od</w:t>
      </w:r>
      <w:r w:rsidRPr="00D740DB">
        <w:rPr>
          <w:kern w:val="36"/>
          <w:lang w:eastAsia="pl-PL"/>
        </w:rPr>
        <w:t xml:space="preserve"> wschodu </w:t>
      </w:r>
      <w:r>
        <w:rPr>
          <w:kern w:val="36"/>
          <w:lang w:eastAsia="pl-PL"/>
        </w:rPr>
        <w:t xml:space="preserve">graniczy </w:t>
      </w:r>
      <w:r w:rsidRPr="00D740DB">
        <w:rPr>
          <w:kern w:val="36"/>
          <w:lang w:eastAsia="pl-PL"/>
        </w:rPr>
        <w:t>z Obniżeniem Goplańskim</w:t>
      </w:r>
      <w:r>
        <w:rPr>
          <w:kern w:val="36"/>
          <w:lang w:eastAsia="pl-PL"/>
        </w:rPr>
        <w:t xml:space="preserve">. Gmina położona jest w obszarze ostatniego zlodowacenia, w północnej części znajdują się dwie rynny polodowcowe. </w:t>
      </w:r>
      <w:r w:rsidRPr="00BD77B8">
        <w:rPr>
          <w:kern w:val="36"/>
          <w:lang w:eastAsia="pl-PL"/>
        </w:rPr>
        <w:t>Krajobraz Gminy jest w większości równinny, z występującym</w:t>
      </w:r>
      <w:r>
        <w:rPr>
          <w:kern w:val="36"/>
          <w:lang w:eastAsia="pl-PL"/>
        </w:rPr>
        <w:t>i pagórkami w strefie czołowo-</w:t>
      </w:r>
      <w:r w:rsidRPr="000D32EF">
        <w:rPr>
          <w:kern w:val="36"/>
          <w:lang w:eastAsia="pl-PL"/>
        </w:rPr>
        <w:t xml:space="preserve">morenowej. W granicach Gminy znajdują się liczne jeziora: </w:t>
      </w:r>
      <w:r w:rsidRPr="000D32EF">
        <w:t>Skulska Wieś, Skulskie, Czartowskie, Gopło i Czarne. Ponadto</w:t>
      </w:r>
      <w:r>
        <w:t xml:space="preserve"> przez teren Gminy przechodzi część Kanału Ślesińskiego oraz przepływa rzeka </w:t>
      </w:r>
      <w:proofErr w:type="spellStart"/>
      <w:r>
        <w:t>Lisewka</w:t>
      </w:r>
      <w:proofErr w:type="spellEnd"/>
      <w:r>
        <w:t>.</w:t>
      </w:r>
    </w:p>
    <w:p w:rsidR="00850B65" w:rsidRPr="00F67050" w:rsidRDefault="00850B65" w:rsidP="00850B65">
      <w:pPr>
        <w:spacing w:line="360" w:lineRule="auto"/>
        <w:ind w:firstLine="708"/>
        <w:rPr>
          <w:kern w:val="36"/>
          <w:lang w:eastAsia="pl-PL"/>
        </w:rPr>
      </w:pPr>
      <w:r w:rsidRPr="00BD77B8">
        <w:rPr>
          <w:kern w:val="36"/>
          <w:lang w:eastAsia="pl-PL"/>
        </w:rPr>
        <w:t xml:space="preserve">Lesistość Gminy wynosi 6% z powierzchni ogólnej i w porównaniu do lesistości powiatu konińskiego (16%) jest ona raczej niska. Dominują </w:t>
      </w:r>
      <w:r>
        <w:rPr>
          <w:kern w:val="36"/>
          <w:lang w:eastAsia="pl-PL"/>
        </w:rPr>
        <w:t xml:space="preserve">siedliska boru mieszanego świeżego i rzadziej lasu mieszanego świeżego, przeważają </w:t>
      </w:r>
      <w:r w:rsidRPr="00BD77B8">
        <w:rPr>
          <w:kern w:val="36"/>
          <w:lang w:eastAsia="pl-PL"/>
        </w:rPr>
        <w:t xml:space="preserve">gatunki drzew tj. sosna, </w:t>
      </w:r>
      <w:r w:rsidRPr="00BD77B8">
        <w:t>brzoza, olsza, dąb, świerk.</w:t>
      </w:r>
      <w:r>
        <w:t xml:space="preserve"> Największe kompleksy leśne znajdują się w pobliżu miejscowości Mniszki, Łuszczewo, Galiszewo, Popielewo, Gawron i Buszkowo</w:t>
      </w:r>
      <w:r w:rsidRPr="00F67050">
        <w:t>.</w:t>
      </w:r>
      <w:r>
        <w:rPr>
          <w:kern w:val="36"/>
          <w:lang w:eastAsia="pl-PL"/>
        </w:rPr>
        <w:t xml:space="preserve"> </w:t>
      </w:r>
      <w:r w:rsidRPr="008F083C">
        <w:t>Na terenie gminy Skulsk występują złoża</w:t>
      </w:r>
      <w:r>
        <w:t xml:space="preserve"> surowców naturalnych, eksploatowane są piaski ze żwirem (Mielnica), piaski (Gawrony), torf (</w:t>
      </w:r>
      <w:r w:rsidRPr="008F083C">
        <w:rPr>
          <w:rFonts w:cs="Calibri"/>
        </w:rPr>
        <w:t>Siedlimowo-Skulska Wieś</w:t>
      </w:r>
      <w:r>
        <w:rPr>
          <w:rFonts w:cs="Calibri"/>
        </w:rPr>
        <w:t>), węgiel brunatny (</w:t>
      </w:r>
      <w:r w:rsidRPr="008F083C">
        <w:rPr>
          <w:rFonts w:cs="Calibri"/>
        </w:rPr>
        <w:t>Ościsłowo</w:t>
      </w:r>
      <w:r>
        <w:rPr>
          <w:rFonts w:cs="Calibri"/>
        </w:rPr>
        <w:t>) i nie przeznaczone do eksploatacji złoże węgla brunatnego Lenartowo.</w:t>
      </w:r>
    </w:p>
    <w:p w:rsidR="00850B65" w:rsidRDefault="00850B65" w:rsidP="00850B65">
      <w:pPr>
        <w:spacing w:line="360" w:lineRule="auto"/>
        <w:ind w:firstLine="708"/>
      </w:pPr>
      <w:r w:rsidRPr="00F53775">
        <w:t>Na terenie Gminy znajdują się obszary ochrony przyrody Natura 2000</w:t>
      </w:r>
      <w:r>
        <w:t>:</w:t>
      </w:r>
    </w:p>
    <w:p w:rsidR="00850B65" w:rsidRDefault="00850B65" w:rsidP="00E65111">
      <w:pPr>
        <w:pStyle w:val="Akapitzlist"/>
        <w:numPr>
          <w:ilvl w:val="0"/>
          <w:numId w:val="10"/>
        </w:numPr>
        <w:ind w:left="1066" w:hanging="357"/>
      </w:pPr>
      <w:r>
        <w:t xml:space="preserve">Jezioro Gopło (kod obszaru </w:t>
      </w:r>
      <w:r w:rsidRPr="0096224A">
        <w:rPr>
          <w:rFonts w:eastAsia="Times New Roman"/>
        </w:rPr>
        <w:t>PLH040007</w:t>
      </w:r>
      <w:r>
        <w:t xml:space="preserve">) – obszar ochrony siedlisk utworzony zgodnie z Dyrektywą Siedliskową, o powierzchni łącznej </w:t>
      </w:r>
      <w:r w:rsidRPr="0096224A">
        <w:rPr>
          <w:rFonts w:eastAsia="Times New Roman"/>
        </w:rPr>
        <w:t>13</w:t>
      </w:r>
      <w:r>
        <w:rPr>
          <w:rFonts w:eastAsia="Times New Roman"/>
        </w:rPr>
        <w:t xml:space="preserve"> </w:t>
      </w:r>
      <w:r w:rsidRPr="0096224A">
        <w:rPr>
          <w:rFonts w:eastAsia="Times New Roman"/>
        </w:rPr>
        <w:t>659 ha</w:t>
      </w:r>
      <w:r>
        <w:t xml:space="preserve">. Obszar ten składa się z łąk i szuwarów, występują również bardzo cenne przyrodniczo lasy łęgowe oraz liczne zatorfienia i </w:t>
      </w:r>
      <w:proofErr w:type="spellStart"/>
      <w:r>
        <w:t>śródwydmowe</w:t>
      </w:r>
      <w:proofErr w:type="spellEnd"/>
      <w:r>
        <w:t xml:space="preserve"> oczka wodne. Występuje tu osiemnaście rodzajów siedlisk z załącznika I Dyrektywy Siedliskowej oraz siedem gatunków roślin wpisanych do Polskiej Czerwonej Księgi Roślin. Stwierdzono również występowanie rzadkich gatunków kręgowców, pięć z nich widnieje w załączniku II Dyrektywy Siedliskowej,</w:t>
      </w:r>
    </w:p>
    <w:p w:rsidR="00850B65" w:rsidRPr="00EE4F39" w:rsidRDefault="00850B65" w:rsidP="00E65111">
      <w:pPr>
        <w:pStyle w:val="Akapitzlist"/>
        <w:numPr>
          <w:ilvl w:val="0"/>
          <w:numId w:val="10"/>
        </w:numPr>
        <w:ind w:left="1066" w:hanging="357"/>
        <w:rPr>
          <w:bCs/>
        </w:rPr>
      </w:pPr>
      <w:r w:rsidRPr="000D3742">
        <w:rPr>
          <w:bCs/>
        </w:rPr>
        <w:t>Ostoja Nadgoplańska</w:t>
      </w:r>
      <w:r>
        <w:rPr>
          <w:bCs/>
        </w:rPr>
        <w:t xml:space="preserve"> (kod obszaru </w:t>
      </w:r>
      <w:r>
        <w:t xml:space="preserve">PLB040004) – obszar specjalnej ochrony ptaków utworzony zgodnie z Dyrektywą Ptasią, o powierzchni łącznej 9815,8 ha. Teren obejmuje Jezioro Gopło, największe jezioro wielkopolski oraz </w:t>
      </w:r>
      <w:r w:rsidRPr="000D3742">
        <w:rPr>
          <w:kern w:val="36"/>
        </w:rPr>
        <w:t>jeziora Skulskie</w:t>
      </w:r>
      <w:r>
        <w:rPr>
          <w:kern w:val="36"/>
        </w:rPr>
        <w:t xml:space="preserve">. Występujące na tych terenach podmokłe łąki i lasy łęgowe sprawiają, że jest to obszar na którym znajdują się ważne ostoje ptaków wodno – błotnych oraz miejsce wypoczynku dla ptaków przelotowych. Stwierdzono występowanie dwudziestu czterech gatunków ptaków z </w:t>
      </w:r>
      <w:r w:rsidRPr="000D3742">
        <w:rPr>
          <w:kern w:val="36"/>
        </w:rPr>
        <w:t>Załącznika I Dyrektywy Ptasiej</w:t>
      </w:r>
      <w:r w:rsidRPr="00883526">
        <w:rPr>
          <w:kern w:val="36"/>
        </w:rPr>
        <w:t xml:space="preserve"> </w:t>
      </w:r>
      <w:r w:rsidRPr="000D3742">
        <w:rPr>
          <w:kern w:val="36"/>
        </w:rPr>
        <w:t>m.in.: świergotek polny, sowa błotna, bąk, rybitwa czarna, bocian czarny, błotniak stawowy, derkacz, ortolan</w:t>
      </w:r>
      <w:r>
        <w:rPr>
          <w:kern w:val="36"/>
        </w:rPr>
        <w:t>. Występują tu również zwierzęta będące pod ochroną – wydra, gacek brunatny, kumak nizinny, traszka grzebieniasta oraz rzadko występujące rośliny.</w:t>
      </w:r>
    </w:p>
    <w:p w:rsidR="00850B65" w:rsidRPr="008E3FDB" w:rsidRDefault="00850B65" w:rsidP="00850B65">
      <w:pPr>
        <w:spacing w:line="360" w:lineRule="auto"/>
        <w:ind w:firstLine="708"/>
      </w:pPr>
      <w:r>
        <w:rPr>
          <w:kern w:val="36"/>
        </w:rPr>
        <w:t xml:space="preserve">Na terenie Gminy istnieje również park krajobrazowy o nazwie </w:t>
      </w:r>
      <w:r>
        <w:rPr>
          <w:szCs w:val="24"/>
        </w:rPr>
        <w:t xml:space="preserve">Nadgoplański Park Tysiąclecia powstały na mocy Rozporządzenia nr 252/92 Wojewody Bydgoskiego z dnia 10.12.1992 r. Zajmuje on obszar o łącznej powierzchni </w:t>
      </w:r>
      <w:r>
        <w:t xml:space="preserve">9982,71 ha i </w:t>
      </w:r>
      <w:r w:rsidRPr="00AB42AD">
        <w:t xml:space="preserve">powstał na bazie istniejącego na tym terenie rezerwatu </w:t>
      </w:r>
      <w:r>
        <w:lastRenderedPageBreak/>
        <w:t>przyrody. Obecnie o funkcjonuje on</w:t>
      </w:r>
      <w:r w:rsidRPr="00AB42AD">
        <w:t xml:space="preserve"> jako park krajobrazowy, a częściowo jako rezerwat przyrody.</w:t>
      </w:r>
      <w:r>
        <w:t xml:space="preserve"> Głównym celem jego powstania było zachowanie wielu miejsc lęgowych ptactwa wodnego, błotnego i lądowego oraz ochrona krajobrazu i środowiska naturalnego, które odznacza się na tym terenie niskim stopniem ingerencji ze strony człowieka. </w:t>
      </w:r>
      <w:r>
        <w:rPr>
          <w:kern w:val="36"/>
        </w:rPr>
        <w:t xml:space="preserve">Kolejną formą ochrony przyrody na terenie Gminy jest </w:t>
      </w:r>
      <w:r w:rsidRPr="00EE4F39">
        <w:rPr>
          <w:kern w:val="36"/>
        </w:rPr>
        <w:t>Goplańsko-Kujawski Obszar Chronionego Krajobrazu</w:t>
      </w:r>
      <w:r>
        <w:rPr>
          <w:kern w:val="36"/>
        </w:rPr>
        <w:t xml:space="preserve"> o powierzchni łącznej </w:t>
      </w:r>
      <w:r>
        <w:t xml:space="preserve">61 500 ha. Krajobraz tworzy mozaika lasów mieszanych, pól uprawnych oraz jezior wokół których rozwija się roślinność szuwarowa i błotna. </w:t>
      </w:r>
      <w:r w:rsidRPr="006A5734">
        <w:t xml:space="preserve">Część obszaru chronionego pokrywa się z terenami Parku Krajobrazowego Nadgoplański Park Tysiąclecia </w:t>
      </w:r>
      <w:r>
        <w:t>i z</w:t>
      </w:r>
      <w:r w:rsidRPr="006A5734">
        <w:t xml:space="preserve"> obszarami Natura 2000.</w:t>
      </w:r>
      <w:r w:rsidRPr="0057025C">
        <w:t xml:space="preserve"> </w:t>
      </w:r>
      <w:r>
        <w:t xml:space="preserve">Na terenie Gminy Skulsk nie istnieją pomniki przyrody. </w:t>
      </w:r>
      <w:r>
        <w:rPr>
          <w:kern w:val="36"/>
        </w:rPr>
        <w:t xml:space="preserve">Na terenie Gminy brak ustanowionych użytków ekologicznych, ale istnieją zaproponowane obszary do ich ustanowienia. Są to następujące obszary: </w:t>
      </w:r>
      <w:r w:rsidRPr="008F083C">
        <w:rPr>
          <w:rFonts w:cs="Calibri"/>
        </w:rPr>
        <w:t>potorfia koło Łuszczewa</w:t>
      </w:r>
      <w:r>
        <w:rPr>
          <w:rFonts w:cs="Calibri"/>
        </w:rPr>
        <w:t>, p</w:t>
      </w:r>
      <w:r w:rsidRPr="008F083C">
        <w:rPr>
          <w:rFonts w:cs="Calibri"/>
        </w:rPr>
        <w:t>otorfia koło Galiszewa</w:t>
      </w:r>
      <w:r>
        <w:rPr>
          <w:rFonts w:cs="Calibri"/>
        </w:rPr>
        <w:t>, t</w:t>
      </w:r>
      <w:r w:rsidRPr="008F083C">
        <w:rPr>
          <w:rFonts w:cs="Calibri"/>
        </w:rPr>
        <w:t>orfowiska i łąki koło Galiszewa</w:t>
      </w:r>
      <w:r>
        <w:rPr>
          <w:rFonts w:cs="Calibri"/>
        </w:rPr>
        <w:t>, u</w:t>
      </w:r>
      <w:r w:rsidRPr="008F083C">
        <w:rPr>
          <w:rFonts w:cs="Calibri"/>
        </w:rPr>
        <w:t>roczysko Mielnica Duża</w:t>
      </w:r>
      <w:r>
        <w:rPr>
          <w:rFonts w:cs="Calibri"/>
        </w:rPr>
        <w:t>, u</w:t>
      </w:r>
      <w:r w:rsidRPr="008F083C">
        <w:rPr>
          <w:rFonts w:cs="Calibri"/>
        </w:rPr>
        <w:t>roczysko Przewóz</w:t>
      </w:r>
      <w:r>
        <w:rPr>
          <w:rFonts w:cs="Calibri"/>
        </w:rPr>
        <w:t>, u</w:t>
      </w:r>
      <w:r w:rsidRPr="008F083C">
        <w:rPr>
          <w:rFonts w:cs="Calibri"/>
        </w:rPr>
        <w:t>roczysko Mniszki</w:t>
      </w:r>
      <w:r>
        <w:rPr>
          <w:rFonts w:cs="Calibri"/>
        </w:rPr>
        <w:t>, p</w:t>
      </w:r>
      <w:r w:rsidRPr="008F083C">
        <w:rPr>
          <w:rFonts w:cs="Calibri"/>
        </w:rPr>
        <w:t>otorfia w Lisewie</w:t>
      </w:r>
      <w:r>
        <w:rPr>
          <w:rFonts w:cs="Calibri"/>
        </w:rPr>
        <w:t>, b</w:t>
      </w:r>
      <w:r w:rsidRPr="008F083C">
        <w:rPr>
          <w:rFonts w:cs="Calibri"/>
        </w:rPr>
        <w:t>rzeg jeziora Czartowo</w:t>
      </w:r>
      <w:r>
        <w:rPr>
          <w:rFonts w:cs="Calibri"/>
        </w:rPr>
        <w:t>, c</w:t>
      </w:r>
      <w:r w:rsidRPr="008F083C">
        <w:rPr>
          <w:rFonts w:cs="Calibri"/>
        </w:rPr>
        <w:t>iąg ekologiczny w dolinie Kanału Śles</w:t>
      </w:r>
      <w:r w:rsidRPr="008F083C">
        <w:t>ińskiego</w:t>
      </w:r>
      <w:r>
        <w:t>.</w:t>
      </w:r>
    </w:p>
    <w:p w:rsidR="00850B65" w:rsidRPr="001052CE" w:rsidRDefault="00850B65" w:rsidP="00850B65"/>
    <w:p w:rsidR="00850B65" w:rsidRDefault="00850B65" w:rsidP="00E65111">
      <w:pPr>
        <w:pStyle w:val="Nagwek3"/>
        <w:numPr>
          <w:ilvl w:val="2"/>
          <w:numId w:val="3"/>
        </w:numPr>
        <w:spacing w:line="276" w:lineRule="auto"/>
        <w:jc w:val="left"/>
      </w:pPr>
      <w:bookmarkStart w:id="49" w:name="_Toc391669104"/>
      <w:r>
        <w:t>Turystyka</w:t>
      </w:r>
      <w:bookmarkEnd w:id="49"/>
    </w:p>
    <w:p w:rsidR="00850B65" w:rsidRDefault="00850B65" w:rsidP="00850B65">
      <w:pPr>
        <w:spacing w:line="360" w:lineRule="auto"/>
        <w:ind w:firstLine="709"/>
        <w:rPr>
          <w:bCs/>
        </w:rPr>
      </w:pPr>
      <w:r w:rsidRPr="00520311">
        <w:t xml:space="preserve">W Gminie </w:t>
      </w:r>
      <w:r>
        <w:t>Skulsk</w:t>
      </w:r>
      <w:r w:rsidRPr="00520311">
        <w:t xml:space="preserve"> znajduje się duża liczba jezior, lasów oraz łąk i to właśnie wysokie </w:t>
      </w:r>
      <w:r>
        <w:t xml:space="preserve">walory środowiska naturalnego - </w:t>
      </w:r>
      <w:r w:rsidRPr="00520311">
        <w:t>przyrodnicze i krajobrazowe, stworzyły dogodne warunki do rozwoju turystyki i agroturystyki.</w:t>
      </w:r>
      <w:r>
        <w:t xml:space="preserve"> Region ten odznacza się niskim stopniem uprzemysłowienia i degradacji środowiska naturalnego. </w:t>
      </w:r>
      <w:r w:rsidRPr="009E296D">
        <w:t>Miejsca o wysokich walorach przyrodniczych położone w Gminie, przyciągają również miłośników przyrody</w:t>
      </w:r>
      <w:r>
        <w:t>, ekoturystyki i ornitologów.</w:t>
      </w:r>
      <w:r w:rsidRPr="009E296D">
        <w:t xml:space="preserve"> Na terenie Gminy położony jest </w:t>
      </w:r>
      <w:r>
        <w:t>Nadgoplański Park Tysiąclecia</w:t>
      </w:r>
      <w:r w:rsidRPr="009E296D">
        <w:t>,</w:t>
      </w:r>
      <w:r w:rsidRPr="009E296D">
        <w:rPr>
          <w:bCs/>
        </w:rPr>
        <w:t xml:space="preserve"> </w:t>
      </w:r>
      <w:r>
        <w:rPr>
          <w:bCs/>
        </w:rPr>
        <w:t xml:space="preserve">w którym  występuje wiele cennych gatunków rzadkich ptaków              i innych zwierząt oraz roślin. Utworzona na jego terenie ścieżka ornitologiczna </w:t>
      </w:r>
      <w:r w:rsidRPr="00AA6129">
        <w:rPr>
          <w:bCs/>
        </w:rPr>
        <w:t>"Poznaj ptasie tajemnice"</w:t>
      </w:r>
      <w:r>
        <w:rPr>
          <w:bCs/>
        </w:rPr>
        <w:t xml:space="preserve"> o długości 13 km prowadzi przez siedliska przyrodnicze z licznymi informacjami                    o zamieszkujących Gminę gatunkach ptaków.</w:t>
      </w:r>
    </w:p>
    <w:p w:rsidR="00850B65" w:rsidRDefault="00850B65" w:rsidP="00850B65">
      <w:pPr>
        <w:spacing w:line="360" w:lineRule="auto"/>
        <w:ind w:firstLine="708"/>
      </w:pPr>
      <w:r>
        <w:t xml:space="preserve">Na terenie Gminy </w:t>
      </w:r>
      <w:r>
        <w:rPr>
          <w:rFonts w:cs="Calibri"/>
        </w:rPr>
        <w:t>istnieją dobre warunki do rozwoju turystyki pieszej, rowerowej</w:t>
      </w:r>
      <w:r>
        <w:t xml:space="preserve">, konnej          i </w:t>
      </w:r>
      <w:r w:rsidRPr="00AA6129">
        <w:t>wodnej.</w:t>
      </w:r>
      <w:r>
        <w:t xml:space="preserve"> Istniejące szlaki rowerowe dzielą się na trzy trasy, zróżnicowane po względem długości            i atrakcji</w:t>
      </w:r>
      <w:r w:rsidRPr="00520311">
        <w:t>, które warto zobaczyć.</w:t>
      </w:r>
      <w:r>
        <w:t xml:space="preserve"> Pierwszy szlak „</w:t>
      </w:r>
      <w:r w:rsidRPr="00783531">
        <w:t>G</w:t>
      </w:r>
      <w:r>
        <w:t>awrony</w:t>
      </w:r>
      <w:r w:rsidRPr="00783531">
        <w:t xml:space="preserve"> – O</w:t>
      </w:r>
      <w:r>
        <w:t>strowąż</w:t>
      </w:r>
      <w:r w:rsidRPr="00783531">
        <w:t xml:space="preserve"> – Ś</w:t>
      </w:r>
      <w:r>
        <w:t xml:space="preserve">lesin” oznaczony jest kolorem czerwonym, długość całkowita wynosi 55,6 </w:t>
      </w:r>
      <w:proofErr w:type="spellStart"/>
      <w:r>
        <w:t>km</w:t>
      </w:r>
      <w:proofErr w:type="spellEnd"/>
      <w:r>
        <w:t>. Drugi szlak to „</w:t>
      </w:r>
      <w:r w:rsidRPr="002820E8">
        <w:t>Ś</w:t>
      </w:r>
      <w:r>
        <w:t>lesin</w:t>
      </w:r>
      <w:r w:rsidRPr="002820E8">
        <w:t xml:space="preserve"> – S</w:t>
      </w:r>
      <w:r>
        <w:t>adlno</w:t>
      </w:r>
      <w:r w:rsidRPr="002820E8">
        <w:t xml:space="preserve"> – S</w:t>
      </w:r>
      <w:r>
        <w:t xml:space="preserve">kulsk”         o długości całkowitej 31,4 km, który oznaczony jest kolorem żółtym. Kolejny szlak oznaczony jest kolorem zielonym i jest to „Duża Pętla wokół jezior” o długości całkowitej 32,5 </w:t>
      </w:r>
      <w:proofErr w:type="spellStart"/>
      <w:r>
        <w:t>km</w:t>
      </w:r>
      <w:proofErr w:type="spellEnd"/>
      <w:r>
        <w:t xml:space="preserve">. </w:t>
      </w:r>
    </w:p>
    <w:p w:rsidR="00850B65" w:rsidRPr="0038252F" w:rsidRDefault="00850B65" w:rsidP="00850B65">
      <w:pPr>
        <w:spacing w:line="360" w:lineRule="auto"/>
        <w:ind w:firstLine="708"/>
      </w:pPr>
      <w:r>
        <w:t xml:space="preserve">Przez teren Gminy przebiega również szlak wodny o nazwie </w:t>
      </w:r>
      <w:r w:rsidRPr="00495D4A">
        <w:t>"Wielka Pętla Wielkopolska"</w:t>
      </w:r>
      <w:r>
        <w:t xml:space="preserve"> </w:t>
      </w:r>
      <w:r>
        <w:lastRenderedPageBreak/>
        <w:t xml:space="preserve">licząca </w:t>
      </w:r>
      <w:r w:rsidRPr="00F5053B">
        <w:t xml:space="preserve">690 </w:t>
      </w:r>
      <w:proofErr w:type="spellStart"/>
      <w:r w:rsidRPr="00F5053B">
        <w:t>km</w:t>
      </w:r>
      <w:proofErr w:type="spellEnd"/>
      <w:r>
        <w:t xml:space="preserve">. Dzieli się on na trzy połączone ze sobą trasy: </w:t>
      </w:r>
      <w:r w:rsidRPr="00F5053B">
        <w:t xml:space="preserve">Rzeka Warta od </w:t>
      </w:r>
      <w:r>
        <w:t>Santoku do Konina, (338,4</w:t>
      </w:r>
      <w:r w:rsidRPr="00F5053B">
        <w:t>km</w:t>
      </w:r>
      <w:r>
        <w:t xml:space="preserve">); </w:t>
      </w:r>
      <w:r w:rsidRPr="00F5053B">
        <w:t>drog</w:t>
      </w:r>
      <w:r>
        <w:t>a wodna Warta – Kanał Bydgoski (</w:t>
      </w:r>
      <w:r w:rsidRPr="00F5053B">
        <w:t>146,6 km</w:t>
      </w:r>
      <w:r>
        <w:t>)</w:t>
      </w:r>
      <w:r w:rsidRPr="00F5053B">
        <w:t>, do pokonania 12 śluz</w:t>
      </w:r>
      <w:r>
        <w:t>;</w:t>
      </w:r>
      <w:r w:rsidRPr="0038252F">
        <w:t xml:space="preserve"> rzeka Noteć </w:t>
      </w:r>
      <w:r>
        <w:t xml:space="preserve">(205 km), do pokonania 16 śluz. Duża ilość wód powierzchniowych, stwarza świetne warunki dla </w:t>
      </w:r>
      <w:r w:rsidRPr="00520311">
        <w:t>początkujących jak i zaaw</w:t>
      </w:r>
      <w:r>
        <w:t>ansowanych żeglarzy i kajakarzy oraz wędkarzy.</w:t>
      </w:r>
    </w:p>
    <w:p w:rsidR="00850B65" w:rsidRDefault="00850B65" w:rsidP="00850B65">
      <w:pPr>
        <w:spacing w:line="360" w:lineRule="auto"/>
        <w:ind w:firstLine="708"/>
        <w:rPr>
          <w:bCs/>
        </w:rPr>
      </w:pPr>
      <w:r w:rsidRPr="009C3E29">
        <w:t>Atrakcyjną ofertą turystyczną, która przyciąga ludzi z większych miast</w:t>
      </w:r>
      <w:r>
        <w:t>,</w:t>
      </w:r>
      <w:r w:rsidRPr="009C3E29">
        <w:t xml:space="preserve"> są gospodarstwa agroturystyczne. Pozwalają one zbliżyć się również do kulturowych atrakcji Gminy takich jak </w:t>
      </w:r>
      <w:r>
        <w:t xml:space="preserve">obyczaje </w:t>
      </w:r>
      <w:r w:rsidRPr="009C3E29">
        <w:t xml:space="preserve"> przekładające się na silne poczucie tożsamości wśród Mieszkańców Gminy, kultywowane wieloletnie tradycje dotyczące sztuki, folkloru, gwary, muzyki oraz regionalnych potraw. Najważniejsze z nich to Gospodarstwo agroturystyczne w Łuszczewie, Gospodarstwo agroturystyczne w Mielnicy Dużej, Gospodarstwo agroturystyczne "W Starym Sadzie", oraz Gospodarstwo agroturystyczne "Domek Serc" w Mielnicy Dużej. Ponadto ba</w:t>
      </w:r>
      <w:r>
        <w:t>zę noclegową w Gminie tworzą</w:t>
      </w:r>
      <w:r w:rsidRPr="009C3E29">
        <w:t xml:space="preserve">: hotel Pałacyk w Lisewie, </w:t>
      </w:r>
      <w:r w:rsidRPr="009C3E29">
        <w:rPr>
          <w:bCs/>
        </w:rPr>
        <w:t xml:space="preserve">Domki letniskowe nad jeziorem w Lisewie </w:t>
      </w:r>
      <w:r w:rsidRPr="000D32EF">
        <w:rPr>
          <w:bCs/>
        </w:rPr>
        <w:t>oraz Domki na wynajem "Złota Rybka" w Skulskiej Wsi. Istniejącą bazę gastronomiczną tworzą obiekty: Restauracja „Pałacyk” w Lisewie, „</w:t>
      </w:r>
      <w:r>
        <w:rPr>
          <w:bCs/>
        </w:rPr>
        <w:t>Lody włoskie” w Skulsku, Zajazd w Pilichu, Mała gastronomia „Ogórek” w Skulsku oraz restauracja „Raj” w Skulsku.</w:t>
      </w:r>
    </w:p>
    <w:p w:rsidR="00850B65" w:rsidRPr="00976AA1" w:rsidRDefault="00850B65" w:rsidP="00850B65">
      <w:pPr>
        <w:spacing w:line="360" w:lineRule="auto"/>
        <w:ind w:firstLine="709"/>
        <w:rPr>
          <w:bCs/>
        </w:rPr>
      </w:pPr>
      <w:r>
        <w:rPr>
          <w:rFonts w:cs="Calibri"/>
        </w:rPr>
        <w:t>Dużą atrakcyjność dla turystów mogą stanowić obiekty sakralne położone na terenie Gminy z zabytkowymi wnętrzami i wyposażeniem, a także</w:t>
      </w:r>
      <w:r>
        <w:t xml:space="preserve"> </w:t>
      </w:r>
      <w:r>
        <w:rPr>
          <w:rFonts w:cs="Calibri"/>
        </w:rPr>
        <w:t xml:space="preserve">zespoły podworskie z zachowanymi dworami i parkami będące przykładem budownictwa dawnych majątków ziemiańskich. </w:t>
      </w:r>
    </w:p>
    <w:p w:rsidR="00850B65" w:rsidRDefault="00850B65" w:rsidP="00850B65">
      <w:pPr>
        <w:ind w:firstLine="708"/>
        <w:rPr>
          <w:rFonts w:cs="Calibri"/>
        </w:rPr>
      </w:pPr>
      <w:r>
        <w:rPr>
          <w:rFonts w:cs="Calibri"/>
        </w:rPr>
        <w:t>Do najważniejszych zabytków w Gminie należą:</w:t>
      </w:r>
    </w:p>
    <w:p w:rsidR="00850B65" w:rsidRDefault="00850B65" w:rsidP="00E65111">
      <w:pPr>
        <w:pStyle w:val="Akapitzlist"/>
        <w:numPr>
          <w:ilvl w:val="0"/>
          <w:numId w:val="9"/>
        </w:numPr>
        <w:ind w:left="1066" w:hanging="357"/>
      </w:pPr>
      <w:r w:rsidRPr="00917EAF">
        <w:rPr>
          <w:lang w:bidi="pl-PL"/>
        </w:rPr>
        <w:t>zespół dworski w Galiszewie</w:t>
      </w:r>
      <w:r>
        <w:rPr>
          <w:lang w:bidi="pl-PL"/>
        </w:rPr>
        <w:t>,</w:t>
      </w:r>
    </w:p>
    <w:p w:rsidR="00850B65" w:rsidRDefault="00850B65" w:rsidP="00E65111">
      <w:pPr>
        <w:pStyle w:val="Akapitzlist"/>
        <w:numPr>
          <w:ilvl w:val="0"/>
          <w:numId w:val="9"/>
        </w:numPr>
        <w:ind w:left="1066" w:hanging="357"/>
      </w:pPr>
      <w:r w:rsidRPr="00917EAF">
        <w:rPr>
          <w:lang w:bidi="pl-PL"/>
        </w:rPr>
        <w:t>zespół pałacowy w Lisewie</w:t>
      </w:r>
      <w:r>
        <w:rPr>
          <w:lang w:bidi="pl-PL"/>
        </w:rPr>
        <w:t>,</w:t>
      </w:r>
    </w:p>
    <w:p w:rsidR="00850B65" w:rsidRDefault="00850B65" w:rsidP="00E65111">
      <w:pPr>
        <w:pStyle w:val="Akapitzlist"/>
        <w:numPr>
          <w:ilvl w:val="0"/>
          <w:numId w:val="9"/>
        </w:numPr>
        <w:ind w:left="1066" w:hanging="357"/>
      </w:pPr>
      <w:r w:rsidRPr="00917EAF">
        <w:rPr>
          <w:lang w:bidi="pl-PL"/>
        </w:rPr>
        <w:t>park dworski w Łuszczewie</w:t>
      </w:r>
      <w:r>
        <w:rPr>
          <w:lang w:bidi="pl-PL"/>
        </w:rPr>
        <w:t>,</w:t>
      </w:r>
    </w:p>
    <w:p w:rsidR="00850B65" w:rsidRDefault="00850B65" w:rsidP="00E65111">
      <w:pPr>
        <w:pStyle w:val="Akapitzlist"/>
        <w:numPr>
          <w:ilvl w:val="0"/>
          <w:numId w:val="9"/>
        </w:numPr>
        <w:ind w:left="1066" w:hanging="357"/>
      </w:pPr>
      <w:r w:rsidRPr="00917EAF">
        <w:rPr>
          <w:lang w:bidi="pl-PL"/>
        </w:rPr>
        <w:t>zespół dworski w Mniszkach B</w:t>
      </w:r>
      <w:r>
        <w:rPr>
          <w:lang w:bidi="pl-PL"/>
        </w:rPr>
        <w:t>,</w:t>
      </w:r>
    </w:p>
    <w:p w:rsidR="00850B65" w:rsidRDefault="00850B65" w:rsidP="00E65111">
      <w:pPr>
        <w:pStyle w:val="Akapitzlist"/>
        <w:numPr>
          <w:ilvl w:val="0"/>
          <w:numId w:val="9"/>
        </w:numPr>
        <w:ind w:left="1066" w:hanging="357"/>
      </w:pPr>
      <w:r w:rsidRPr="00917EAF">
        <w:t>kościół parafialny p.w. Narodzenia NMP i św. Józefa</w:t>
      </w:r>
      <w:r>
        <w:t xml:space="preserve"> w Skulsku,</w:t>
      </w:r>
    </w:p>
    <w:p w:rsidR="00850B65" w:rsidRDefault="00850B65" w:rsidP="00E65111">
      <w:pPr>
        <w:pStyle w:val="Akapitzlist"/>
        <w:numPr>
          <w:ilvl w:val="0"/>
          <w:numId w:val="9"/>
        </w:numPr>
        <w:ind w:left="1066" w:hanging="357"/>
      </w:pPr>
      <w:r>
        <w:rPr>
          <w:lang w:bidi="pl-PL"/>
        </w:rPr>
        <w:t>kościół filialny</w:t>
      </w:r>
      <w:r w:rsidRPr="00711FB3">
        <w:rPr>
          <w:lang w:bidi="pl-PL"/>
        </w:rPr>
        <w:t xml:space="preserve"> p.w. św. Stanisława Biskupa</w:t>
      </w:r>
      <w:r>
        <w:rPr>
          <w:lang w:bidi="pl-PL"/>
        </w:rPr>
        <w:t xml:space="preserve"> w </w:t>
      </w:r>
      <w:proofErr w:type="spellStart"/>
      <w:r>
        <w:t>Warzymowie</w:t>
      </w:r>
      <w:proofErr w:type="spellEnd"/>
      <w:r>
        <w:t>,</w:t>
      </w:r>
    </w:p>
    <w:p w:rsidR="00850B65" w:rsidRDefault="00850B65" w:rsidP="00E65111">
      <w:pPr>
        <w:pStyle w:val="Akapitzlist"/>
        <w:numPr>
          <w:ilvl w:val="0"/>
          <w:numId w:val="9"/>
        </w:numPr>
        <w:ind w:left="1066" w:hanging="357"/>
      </w:pPr>
      <w:r>
        <w:t xml:space="preserve">dwór w </w:t>
      </w:r>
      <w:proofErr w:type="spellStart"/>
      <w:r>
        <w:t>Warzymowie</w:t>
      </w:r>
      <w:proofErr w:type="spellEnd"/>
      <w:r>
        <w:t xml:space="preserve"> z drugiej połowy XIX w.,</w:t>
      </w:r>
    </w:p>
    <w:p w:rsidR="00850B65" w:rsidRDefault="00850B65" w:rsidP="00E65111">
      <w:pPr>
        <w:pStyle w:val="Akapitzlist"/>
        <w:numPr>
          <w:ilvl w:val="0"/>
          <w:numId w:val="9"/>
        </w:numPr>
        <w:ind w:left="1066" w:hanging="357"/>
      </w:pPr>
      <w:r w:rsidRPr="00A83F04">
        <w:t>remiza strażacka w Skulsku,</w:t>
      </w:r>
    </w:p>
    <w:p w:rsidR="00850B65" w:rsidRDefault="00850B65" w:rsidP="00E65111">
      <w:pPr>
        <w:pStyle w:val="Akapitzlist"/>
        <w:numPr>
          <w:ilvl w:val="0"/>
          <w:numId w:val="9"/>
        </w:numPr>
        <w:ind w:left="1066" w:hanging="357"/>
      </w:pPr>
      <w:r>
        <w:rPr>
          <w:lang w:bidi="pl-PL"/>
        </w:rPr>
        <w:t>rzeźba gotycka z XV wieku</w:t>
      </w:r>
      <w:r w:rsidRPr="004728E5">
        <w:rPr>
          <w:lang w:bidi="pl-PL"/>
        </w:rPr>
        <w:t xml:space="preserve"> przedstawiająca Matkę Bożą Bolesną</w:t>
      </w:r>
      <w:r>
        <w:rPr>
          <w:lang w:bidi="pl-PL"/>
        </w:rPr>
        <w:t>.</w:t>
      </w:r>
    </w:p>
    <w:p w:rsidR="00850B65" w:rsidRPr="00E83E52" w:rsidRDefault="00850B65" w:rsidP="00850B65"/>
    <w:p w:rsidR="00850B65" w:rsidRPr="00B90C35" w:rsidRDefault="00850B65" w:rsidP="00E65111">
      <w:pPr>
        <w:pStyle w:val="Nagwek2"/>
        <w:keepLines/>
        <w:numPr>
          <w:ilvl w:val="1"/>
          <w:numId w:val="3"/>
        </w:numPr>
        <w:spacing w:before="200" w:line="276" w:lineRule="auto"/>
        <w:jc w:val="left"/>
        <w:rPr>
          <w:rFonts w:asciiTheme="majorHAnsi" w:hAnsiTheme="majorHAnsi"/>
          <w:b/>
          <w:color w:val="548DD4" w:themeColor="text2" w:themeTint="99"/>
        </w:rPr>
      </w:pPr>
      <w:bookmarkStart w:id="50" w:name="_Toc391669105"/>
      <w:r w:rsidRPr="00B90C35">
        <w:rPr>
          <w:rFonts w:asciiTheme="majorHAnsi" w:hAnsiTheme="majorHAnsi"/>
          <w:b/>
          <w:color w:val="548DD4" w:themeColor="text2" w:themeTint="99"/>
        </w:rPr>
        <w:t>Infrastruktura techniczna</w:t>
      </w:r>
      <w:bookmarkEnd w:id="50"/>
    </w:p>
    <w:p w:rsidR="00850B65" w:rsidRPr="006751A2" w:rsidRDefault="00850B65" w:rsidP="00E65111">
      <w:pPr>
        <w:pStyle w:val="Nagwek3"/>
        <w:numPr>
          <w:ilvl w:val="2"/>
          <w:numId w:val="3"/>
        </w:numPr>
        <w:spacing w:line="276" w:lineRule="auto"/>
        <w:jc w:val="left"/>
      </w:pPr>
      <w:bookmarkStart w:id="51" w:name="_Toc391669106"/>
      <w:r w:rsidRPr="006751A2">
        <w:t>Drogi i mała infrastruktura</w:t>
      </w:r>
      <w:bookmarkEnd w:id="51"/>
    </w:p>
    <w:p w:rsidR="00850B65" w:rsidRDefault="00850B65" w:rsidP="00850B65">
      <w:pPr>
        <w:spacing w:line="360" w:lineRule="auto"/>
        <w:ind w:firstLine="708"/>
      </w:pPr>
      <w:r w:rsidRPr="00753670">
        <w:t xml:space="preserve">Gmina </w:t>
      </w:r>
      <w:r>
        <w:t>Skulsk</w:t>
      </w:r>
      <w:r w:rsidRPr="00753670">
        <w:t xml:space="preserve"> ma dobre powiązanie komunikacyjne z pozostałymi regionami Polski. Główn</w:t>
      </w:r>
      <w:r>
        <w:t>ym</w:t>
      </w:r>
      <w:r w:rsidRPr="00753670">
        <w:t xml:space="preserve"> </w:t>
      </w:r>
      <w:r>
        <w:t>szlakiem</w:t>
      </w:r>
      <w:r w:rsidRPr="00753670">
        <w:t xml:space="preserve"> komunikacyjn</w:t>
      </w:r>
      <w:r>
        <w:t>ym</w:t>
      </w:r>
      <w:r w:rsidRPr="00753670">
        <w:t xml:space="preserve"> w Gminie jest droga</w:t>
      </w:r>
      <w:r>
        <w:t xml:space="preserve"> krajowa nr 25, która łączy miasta Bydgoszcz i Konin i dostosowana jest do przenoszenia obciążeń 100 KN/oś. Odcinek</w:t>
      </w:r>
      <w:r w:rsidRPr="006823A4">
        <w:t xml:space="preserve"> drogi nr 25</w:t>
      </w:r>
      <w:r>
        <w:t xml:space="preserve"> wynoszący ok. 10 km </w:t>
      </w:r>
      <w:r w:rsidRPr="006823A4">
        <w:t xml:space="preserve"> na terenie gminy Skulsk</w:t>
      </w:r>
      <w:r>
        <w:t>,</w:t>
      </w:r>
      <w:r w:rsidRPr="006823A4">
        <w:t xml:space="preserve"> </w:t>
      </w:r>
      <w:r>
        <w:t>zaczyna</w:t>
      </w:r>
      <w:r w:rsidRPr="006823A4">
        <w:t xml:space="preserve"> się na </w:t>
      </w:r>
      <w:r>
        <w:t xml:space="preserve">południowej </w:t>
      </w:r>
      <w:r w:rsidRPr="006823A4">
        <w:t xml:space="preserve">granicy </w:t>
      </w:r>
      <w:r>
        <w:t>z gminą</w:t>
      </w:r>
      <w:r w:rsidRPr="006823A4">
        <w:t xml:space="preserve"> Ślesin, a kończy na</w:t>
      </w:r>
      <w:r>
        <w:t xml:space="preserve"> północnej</w:t>
      </w:r>
      <w:r w:rsidRPr="006823A4">
        <w:t xml:space="preserve"> </w:t>
      </w:r>
      <w:r w:rsidRPr="006823A4">
        <w:lastRenderedPageBreak/>
        <w:t xml:space="preserve">granicy </w:t>
      </w:r>
      <w:r>
        <w:t>z</w:t>
      </w:r>
      <w:r w:rsidRPr="006823A4">
        <w:t xml:space="preserve"> gmin</w:t>
      </w:r>
      <w:r>
        <w:t>ą</w:t>
      </w:r>
      <w:r w:rsidRPr="006823A4">
        <w:t xml:space="preserve"> Jeziora Wielkie (woj. kujawsko- pomorskie). </w:t>
      </w:r>
    </w:p>
    <w:p w:rsidR="00850B65" w:rsidRDefault="00850B65" w:rsidP="00850B65">
      <w:pPr>
        <w:spacing w:line="360" w:lineRule="auto"/>
        <w:ind w:firstLine="708"/>
      </w:pPr>
      <w:r>
        <w:t xml:space="preserve">Gmina usytuowana jest w niedalekiej odległości od siedziby powiatu – Konina; odległość pomiędzy Skulskiem a Koninem wynosi ok. 30 </w:t>
      </w:r>
      <w:proofErr w:type="spellStart"/>
      <w:r>
        <w:t>km</w:t>
      </w:r>
      <w:proofErr w:type="spellEnd"/>
      <w:r>
        <w:t xml:space="preserve">. Ponadto przez tereny Gminy przebiegają drogi wojewódzkie, powiatowe i gminne. </w:t>
      </w:r>
    </w:p>
    <w:p w:rsidR="00850B65" w:rsidRDefault="00850B65" w:rsidP="00850B65">
      <w:pPr>
        <w:spacing w:line="360" w:lineRule="auto"/>
        <w:ind w:firstLine="708"/>
      </w:pPr>
      <w:r>
        <w:t xml:space="preserve"> Długość dróg gminnych w</w:t>
      </w:r>
      <w:r w:rsidRPr="00753670">
        <w:t xml:space="preserve"> 2012 r.</w:t>
      </w:r>
      <w:r>
        <w:t xml:space="preserve"> wynosił</w:t>
      </w:r>
      <w:r w:rsidRPr="00753670">
        <w:t xml:space="preserve"> ok. </w:t>
      </w:r>
      <w:r>
        <w:t xml:space="preserve">83 </w:t>
      </w:r>
      <w:r w:rsidRPr="00753670">
        <w:t xml:space="preserve">km, z czego ponad </w:t>
      </w:r>
      <w:r>
        <w:t>75</w:t>
      </w:r>
      <w:r w:rsidRPr="00753670">
        <w:t>% miała utwardzoną nawierzchnię (tabela 1</w:t>
      </w:r>
      <w:r>
        <w:t>4</w:t>
      </w:r>
      <w:r w:rsidRPr="00753670">
        <w:t xml:space="preserve">). </w:t>
      </w:r>
      <w:r>
        <w:t>Drogi powiatowe wynoszą łącznie ok. 37 km i są to szlaki o numerach 3181P, 3183P, 3188P, 3187P, 3189P oraz 3190P.</w:t>
      </w:r>
    </w:p>
    <w:p w:rsidR="00850B65" w:rsidRPr="00A77FED" w:rsidRDefault="00850B65" w:rsidP="00850B65">
      <w:pPr>
        <w:pStyle w:val="Legenda"/>
        <w:spacing w:after="0"/>
        <w:jc w:val="center"/>
        <w:rPr>
          <w:sz w:val="28"/>
          <w:szCs w:val="23"/>
        </w:rPr>
      </w:pPr>
      <w:bookmarkStart w:id="52" w:name="_Toc386752349"/>
      <w:bookmarkStart w:id="53" w:name="_Toc391669068"/>
      <w:r w:rsidRPr="0008749F">
        <w:rPr>
          <w:sz w:val="22"/>
        </w:rPr>
        <w:t xml:space="preserve">Tabela </w:t>
      </w:r>
      <w:r w:rsidR="00A33A40" w:rsidRPr="0008749F">
        <w:rPr>
          <w:sz w:val="22"/>
        </w:rPr>
        <w:fldChar w:fldCharType="begin"/>
      </w:r>
      <w:r w:rsidRPr="0008749F">
        <w:rPr>
          <w:sz w:val="22"/>
        </w:rPr>
        <w:instrText xml:space="preserve"> SEQ Tabela \* ARABIC </w:instrText>
      </w:r>
      <w:r w:rsidR="00A33A40" w:rsidRPr="0008749F">
        <w:rPr>
          <w:sz w:val="22"/>
        </w:rPr>
        <w:fldChar w:fldCharType="separate"/>
      </w:r>
      <w:r>
        <w:rPr>
          <w:noProof/>
          <w:sz w:val="22"/>
        </w:rPr>
        <w:t>14</w:t>
      </w:r>
      <w:r w:rsidR="00A33A40" w:rsidRPr="0008749F">
        <w:rPr>
          <w:sz w:val="22"/>
        </w:rPr>
        <w:fldChar w:fldCharType="end"/>
      </w:r>
      <w:r>
        <w:rPr>
          <w:sz w:val="22"/>
        </w:rPr>
        <w:t>.</w:t>
      </w:r>
      <w:r w:rsidRPr="0008749F">
        <w:rPr>
          <w:sz w:val="22"/>
        </w:rPr>
        <w:t xml:space="preserve"> Długość i stan dróg gminnych w Gminie </w:t>
      </w:r>
      <w:bookmarkEnd w:id="52"/>
      <w:r>
        <w:rPr>
          <w:sz w:val="22"/>
        </w:rPr>
        <w:t>Skulsk</w:t>
      </w:r>
      <w:bookmarkEnd w:id="53"/>
    </w:p>
    <w:tbl>
      <w:tblPr>
        <w:tblW w:w="8081" w:type="dxa"/>
        <w:jc w:val="center"/>
        <w:tblInd w:w="-4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400"/>
        <w:gridCol w:w="1191"/>
        <w:gridCol w:w="1442"/>
        <w:gridCol w:w="1191"/>
        <w:gridCol w:w="1442"/>
        <w:gridCol w:w="1415"/>
      </w:tblGrid>
      <w:tr w:rsidR="00850B65" w:rsidRPr="006D75CC" w:rsidTr="00D31911">
        <w:trPr>
          <w:trHeight w:val="242"/>
          <w:jc w:val="center"/>
        </w:trPr>
        <w:tc>
          <w:tcPr>
            <w:tcW w:w="1400" w:type="dxa"/>
            <w:vMerge w:val="restart"/>
          </w:tcPr>
          <w:p w:rsidR="00850B65" w:rsidRPr="006D75CC" w:rsidRDefault="00850B65" w:rsidP="00D31911">
            <w:pPr>
              <w:jc w:val="center"/>
              <w:rPr>
                <w:rFonts w:cs="Calibri"/>
              </w:rPr>
            </w:pPr>
          </w:p>
        </w:tc>
        <w:tc>
          <w:tcPr>
            <w:tcW w:w="0" w:type="auto"/>
            <w:gridSpan w:val="2"/>
          </w:tcPr>
          <w:p w:rsidR="00850B65" w:rsidRPr="00B90C35" w:rsidRDefault="00850B65" w:rsidP="00D31911">
            <w:pPr>
              <w:jc w:val="center"/>
              <w:rPr>
                <w:rFonts w:cs="Calibri"/>
                <w:sz w:val="18"/>
              </w:rPr>
            </w:pPr>
            <w:r w:rsidRPr="00B90C35">
              <w:rPr>
                <w:rFonts w:cs="Calibri"/>
                <w:sz w:val="18"/>
              </w:rPr>
              <w:t>2007</w:t>
            </w:r>
          </w:p>
        </w:tc>
        <w:tc>
          <w:tcPr>
            <w:tcW w:w="0" w:type="auto"/>
            <w:gridSpan w:val="3"/>
          </w:tcPr>
          <w:p w:rsidR="00850B65" w:rsidRPr="00B90C35" w:rsidRDefault="00850B65" w:rsidP="00D31911">
            <w:pPr>
              <w:jc w:val="center"/>
              <w:rPr>
                <w:rFonts w:cs="Calibri"/>
                <w:sz w:val="18"/>
              </w:rPr>
            </w:pPr>
            <w:r w:rsidRPr="00B90C35">
              <w:rPr>
                <w:rFonts w:cs="Calibri"/>
                <w:sz w:val="18"/>
              </w:rPr>
              <w:t>2012</w:t>
            </w:r>
          </w:p>
        </w:tc>
      </w:tr>
      <w:tr w:rsidR="00850B65" w:rsidRPr="006D75CC" w:rsidTr="00D31911">
        <w:trPr>
          <w:trHeight w:val="398"/>
          <w:jc w:val="center"/>
        </w:trPr>
        <w:tc>
          <w:tcPr>
            <w:tcW w:w="1400" w:type="dxa"/>
            <w:vMerge/>
          </w:tcPr>
          <w:p w:rsidR="00850B65" w:rsidRPr="006D75CC" w:rsidRDefault="00850B65" w:rsidP="00D31911">
            <w:pPr>
              <w:rPr>
                <w:rFonts w:cs="Calibri"/>
                <w:sz w:val="18"/>
              </w:rPr>
            </w:pPr>
          </w:p>
        </w:tc>
        <w:tc>
          <w:tcPr>
            <w:tcW w:w="0" w:type="auto"/>
            <w:vAlign w:val="center"/>
          </w:tcPr>
          <w:p w:rsidR="00850B65" w:rsidRPr="006D75CC" w:rsidRDefault="00850B65" w:rsidP="00D31911">
            <w:pPr>
              <w:jc w:val="center"/>
              <w:rPr>
                <w:rFonts w:cs="Calibri"/>
                <w:sz w:val="20"/>
                <w:szCs w:val="20"/>
              </w:rPr>
            </w:pPr>
            <w:r w:rsidRPr="006D75CC">
              <w:rPr>
                <w:rFonts w:cs="Calibri"/>
                <w:sz w:val="20"/>
                <w:szCs w:val="20"/>
              </w:rPr>
              <w:t>utwardzone</w:t>
            </w:r>
          </w:p>
        </w:tc>
        <w:tc>
          <w:tcPr>
            <w:tcW w:w="0" w:type="auto"/>
            <w:vAlign w:val="center"/>
          </w:tcPr>
          <w:p w:rsidR="00850B65" w:rsidRPr="006D75CC" w:rsidRDefault="00850B65" w:rsidP="00D31911">
            <w:pPr>
              <w:jc w:val="center"/>
              <w:rPr>
                <w:rFonts w:cs="Calibri"/>
                <w:sz w:val="20"/>
                <w:szCs w:val="20"/>
              </w:rPr>
            </w:pPr>
            <w:r w:rsidRPr="006D75CC">
              <w:rPr>
                <w:rFonts w:cs="Calibri"/>
                <w:sz w:val="20"/>
                <w:szCs w:val="20"/>
              </w:rPr>
              <w:t>nieutwardzone</w:t>
            </w:r>
          </w:p>
        </w:tc>
        <w:tc>
          <w:tcPr>
            <w:tcW w:w="0" w:type="auto"/>
            <w:vAlign w:val="center"/>
          </w:tcPr>
          <w:p w:rsidR="00850B65" w:rsidRPr="006D75CC" w:rsidRDefault="00850B65" w:rsidP="00D31911">
            <w:pPr>
              <w:jc w:val="center"/>
              <w:rPr>
                <w:rFonts w:cs="Calibri"/>
                <w:sz w:val="20"/>
                <w:szCs w:val="20"/>
              </w:rPr>
            </w:pPr>
            <w:r w:rsidRPr="006D75CC">
              <w:rPr>
                <w:rFonts w:cs="Calibri"/>
                <w:sz w:val="20"/>
                <w:szCs w:val="20"/>
              </w:rPr>
              <w:t>utwardzone</w:t>
            </w:r>
          </w:p>
        </w:tc>
        <w:tc>
          <w:tcPr>
            <w:tcW w:w="0" w:type="auto"/>
            <w:vAlign w:val="center"/>
          </w:tcPr>
          <w:p w:rsidR="00850B65" w:rsidRPr="006D75CC" w:rsidRDefault="00850B65" w:rsidP="00D31911">
            <w:pPr>
              <w:jc w:val="center"/>
              <w:rPr>
                <w:rFonts w:cs="Calibri"/>
                <w:sz w:val="20"/>
                <w:szCs w:val="20"/>
              </w:rPr>
            </w:pPr>
            <w:r w:rsidRPr="006D75CC">
              <w:rPr>
                <w:rFonts w:cs="Calibri"/>
                <w:sz w:val="20"/>
                <w:szCs w:val="20"/>
              </w:rPr>
              <w:t>nieutwardzone</w:t>
            </w:r>
          </w:p>
        </w:tc>
        <w:tc>
          <w:tcPr>
            <w:tcW w:w="0" w:type="auto"/>
            <w:vAlign w:val="center"/>
          </w:tcPr>
          <w:p w:rsidR="00850B65" w:rsidRPr="006D75CC" w:rsidRDefault="00850B65" w:rsidP="00D31911">
            <w:pPr>
              <w:jc w:val="center"/>
              <w:rPr>
                <w:rFonts w:cs="Calibri"/>
                <w:sz w:val="20"/>
                <w:szCs w:val="20"/>
              </w:rPr>
            </w:pPr>
            <w:r w:rsidRPr="006D75CC">
              <w:rPr>
                <w:rFonts w:cs="Calibri"/>
                <w:sz w:val="20"/>
                <w:szCs w:val="20"/>
              </w:rPr>
              <w:t>planowane do budowy</w:t>
            </w:r>
          </w:p>
        </w:tc>
      </w:tr>
      <w:tr w:rsidR="00850B65" w:rsidRPr="006D75CC" w:rsidTr="00D31911">
        <w:trPr>
          <w:trHeight w:val="201"/>
          <w:jc w:val="center"/>
        </w:trPr>
        <w:tc>
          <w:tcPr>
            <w:tcW w:w="1400" w:type="dxa"/>
            <w:vAlign w:val="center"/>
          </w:tcPr>
          <w:p w:rsidR="00850B65" w:rsidRPr="006D75CC" w:rsidRDefault="00850B65" w:rsidP="00D31911">
            <w:pPr>
              <w:rPr>
                <w:rFonts w:cs="Calibri"/>
                <w:sz w:val="20"/>
                <w:szCs w:val="20"/>
              </w:rPr>
            </w:pPr>
            <w:r w:rsidRPr="006D75CC">
              <w:rPr>
                <w:rFonts w:cs="Calibri"/>
                <w:sz w:val="20"/>
                <w:szCs w:val="20"/>
              </w:rPr>
              <w:t>Drogi gminne</w:t>
            </w:r>
          </w:p>
        </w:tc>
        <w:tc>
          <w:tcPr>
            <w:tcW w:w="0" w:type="auto"/>
            <w:vAlign w:val="center"/>
          </w:tcPr>
          <w:p w:rsidR="00850B65" w:rsidRPr="006D75CC" w:rsidRDefault="00850B65" w:rsidP="00D31911">
            <w:pPr>
              <w:jc w:val="center"/>
              <w:rPr>
                <w:rFonts w:cs="Calibri"/>
                <w:sz w:val="20"/>
                <w:szCs w:val="20"/>
              </w:rPr>
            </w:pPr>
            <w:r w:rsidRPr="006D75CC">
              <w:rPr>
                <w:rFonts w:cs="Calibri"/>
                <w:sz w:val="20"/>
                <w:szCs w:val="20"/>
              </w:rPr>
              <w:t>58</w:t>
            </w:r>
          </w:p>
        </w:tc>
        <w:tc>
          <w:tcPr>
            <w:tcW w:w="0" w:type="auto"/>
            <w:vAlign w:val="center"/>
          </w:tcPr>
          <w:p w:rsidR="00850B65" w:rsidRPr="006D75CC" w:rsidRDefault="00850B65" w:rsidP="00D31911">
            <w:pPr>
              <w:jc w:val="center"/>
              <w:rPr>
                <w:rFonts w:cs="Calibri"/>
                <w:sz w:val="20"/>
                <w:szCs w:val="20"/>
              </w:rPr>
            </w:pPr>
            <w:r w:rsidRPr="006D75CC">
              <w:rPr>
                <w:sz w:val="20"/>
                <w:szCs w:val="20"/>
              </w:rPr>
              <w:t>10</w:t>
            </w:r>
          </w:p>
        </w:tc>
        <w:tc>
          <w:tcPr>
            <w:tcW w:w="0" w:type="auto"/>
            <w:vAlign w:val="center"/>
          </w:tcPr>
          <w:p w:rsidR="00850B65" w:rsidRPr="006D75CC" w:rsidRDefault="00850B65" w:rsidP="00D31911">
            <w:pPr>
              <w:jc w:val="center"/>
              <w:rPr>
                <w:rFonts w:cs="Calibri"/>
                <w:sz w:val="20"/>
                <w:szCs w:val="20"/>
              </w:rPr>
            </w:pPr>
            <w:r w:rsidRPr="006D75CC">
              <w:rPr>
                <w:rFonts w:cs="Calibri"/>
                <w:sz w:val="20"/>
                <w:szCs w:val="20"/>
              </w:rPr>
              <w:t>63,41</w:t>
            </w:r>
          </w:p>
        </w:tc>
        <w:tc>
          <w:tcPr>
            <w:tcW w:w="0" w:type="auto"/>
            <w:vAlign w:val="center"/>
          </w:tcPr>
          <w:p w:rsidR="00850B65" w:rsidRPr="006D75CC" w:rsidRDefault="00850B65" w:rsidP="00D31911">
            <w:pPr>
              <w:jc w:val="center"/>
              <w:rPr>
                <w:rFonts w:cs="Calibri"/>
                <w:sz w:val="20"/>
                <w:szCs w:val="20"/>
              </w:rPr>
            </w:pPr>
            <w:r w:rsidRPr="006D75CC">
              <w:rPr>
                <w:rFonts w:cs="Calibri"/>
                <w:sz w:val="20"/>
                <w:szCs w:val="20"/>
              </w:rPr>
              <w:t>20</w:t>
            </w:r>
          </w:p>
        </w:tc>
        <w:tc>
          <w:tcPr>
            <w:tcW w:w="0" w:type="auto"/>
            <w:vAlign w:val="center"/>
          </w:tcPr>
          <w:p w:rsidR="00850B65" w:rsidRPr="006D75CC" w:rsidRDefault="00850B65" w:rsidP="00D31911">
            <w:pPr>
              <w:jc w:val="center"/>
              <w:rPr>
                <w:rFonts w:cs="Calibri"/>
                <w:sz w:val="20"/>
                <w:szCs w:val="20"/>
              </w:rPr>
            </w:pPr>
            <w:r w:rsidRPr="006D75CC">
              <w:rPr>
                <w:rFonts w:cs="Calibri"/>
                <w:sz w:val="20"/>
                <w:szCs w:val="20"/>
              </w:rPr>
              <w:t>2</w:t>
            </w:r>
          </w:p>
        </w:tc>
      </w:tr>
    </w:tbl>
    <w:p w:rsidR="00850B65" w:rsidRPr="00A77FED" w:rsidRDefault="00850B65" w:rsidP="00850B65">
      <w:pPr>
        <w:suppressAutoHyphens/>
        <w:spacing w:line="360" w:lineRule="auto"/>
        <w:jc w:val="center"/>
        <w:rPr>
          <w:b/>
          <w:bCs/>
          <w:color w:val="4F81BD"/>
          <w:sz w:val="18"/>
          <w:szCs w:val="18"/>
        </w:rPr>
      </w:pPr>
      <w:r w:rsidRPr="00A77FED">
        <w:rPr>
          <w:b/>
          <w:bCs/>
          <w:color w:val="4F81BD"/>
          <w:sz w:val="18"/>
          <w:szCs w:val="18"/>
        </w:rPr>
        <w:t>Źródło: Opracowanie w</w:t>
      </w:r>
      <w:r>
        <w:rPr>
          <w:b/>
          <w:bCs/>
          <w:color w:val="4F81BD"/>
          <w:sz w:val="18"/>
          <w:szCs w:val="18"/>
        </w:rPr>
        <w:t>łasne na podstawie danych z UG Skulsk</w:t>
      </w:r>
    </w:p>
    <w:p w:rsidR="00850B65" w:rsidRDefault="00850B65" w:rsidP="00850B65">
      <w:pPr>
        <w:spacing w:line="360" w:lineRule="auto"/>
        <w:ind w:firstLine="708"/>
      </w:pPr>
    </w:p>
    <w:p w:rsidR="00850B65" w:rsidRPr="005B710F" w:rsidRDefault="00850B65" w:rsidP="00850B65">
      <w:pPr>
        <w:spacing w:line="360" w:lineRule="auto"/>
        <w:ind w:firstLine="708"/>
      </w:pPr>
      <w:r w:rsidRPr="0055022F">
        <w:t xml:space="preserve">Większość dróg gminnych stanowią drogi zmodernizowane lub wybudowane w latach </w:t>
      </w:r>
      <w:r>
        <w:t>90</w:t>
      </w:r>
      <w:r w:rsidRPr="0055022F">
        <w:t>-tych w złym stanie technicznym i nadające się do generalnego remontu.</w:t>
      </w:r>
      <w:r>
        <w:t xml:space="preserve"> Obecnie planowana jest budowa ok. 2 km nowego odcinka dróg gminnych oraz  0,7 km dróg powiatowych.</w:t>
      </w:r>
    </w:p>
    <w:p w:rsidR="00850B65" w:rsidRPr="00E83E52" w:rsidRDefault="00850B65" w:rsidP="00850B65"/>
    <w:p w:rsidR="00850B65" w:rsidRDefault="00850B65" w:rsidP="00E65111">
      <w:pPr>
        <w:pStyle w:val="Nagwek3"/>
        <w:numPr>
          <w:ilvl w:val="2"/>
          <w:numId w:val="3"/>
        </w:numPr>
        <w:spacing w:line="276" w:lineRule="auto"/>
        <w:jc w:val="left"/>
      </w:pPr>
      <w:bookmarkStart w:id="54" w:name="_Toc391669107"/>
      <w:r>
        <w:t>Wodociągi i kanalizacja</w:t>
      </w:r>
      <w:bookmarkEnd w:id="54"/>
    </w:p>
    <w:p w:rsidR="00850B65" w:rsidRDefault="00850B65" w:rsidP="00850B65">
      <w:pPr>
        <w:spacing w:line="360" w:lineRule="auto"/>
        <w:ind w:firstLine="708"/>
      </w:pPr>
      <w:r w:rsidRPr="00943645">
        <w:t xml:space="preserve">Na koniec 2012 r. </w:t>
      </w:r>
      <w:r>
        <w:t xml:space="preserve">wg danych GUS </w:t>
      </w:r>
      <w:r w:rsidRPr="00943645">
        <w:t xml:space="preserve">długość sieci wodociągowej w Gminie </w:t>
      </w:r>
      <w:r>
        <w:t>Skulsk</w:t>
      </w:r>
      <w:r w:rsidRPr="00943645">
        <w:t xml:space="preserve"> wynosiła </w:t>
      </w:r>
      <w:r>
        <w:t xml:space="preserve">122,8 km i korzystało z niej ok. 90% Mieszkańców (tabela 15). Na terenie Gminy źródłem zaopatrzenia w wodę są cztery ujęcia wód podziemnych. Ujęcia te znajdują się w miejscowościach: Skulsk, Rakowo, Kolonia, </w:t>
      </w:r>
      <w:proofErr w:type="spellStart"/>
      <w:r>
        <w:t>Wawrzymowo</w:t>
      </w:r>
      <w:proofErr w:type="spellEnd"/>
      <w:r>
        <w:t xml:space="preserve"> i Gawrony. Wszystkie ujęcia wody posiadają prawne pozwolenie na pobór i eksploatację wody  a ich utrzymaniem zajmuje się </w:t>
      </w:r>
      <w:r w:rsidRPr="009B5703">
        <w:t>zakład gospodarki komunalnej.</w:t>
      </w:r>
      <w:r>
        <w:t xml:space="preserve"> </w:t>
      </w:r>
    </w:p>
    <w:p w:rsidR="00850B65" w:rsidRDefault="00850B65" w:rsidP="00850B65">
      <w:pPr>
        <w:spacing w:line="360" w:lineRule="auto"/>
        <w:ind w:firstLine="708"/>
      </w:pPr>
      <w:r>
        <w:t xml:space="preserve">Długość sieci kanalizacyjnej w Gminie na koniec 2012 r. wynosiła 16,8 km i dostęp do niej posiadało 27% Mieszkańców Gminy w miejscowościach: Skulsk, Starostwo oraz Lisewo. W pozostałych częściach Gminy Mieszkańcy korzystają ze zbiorników bezodpływowych, rzadziej – z przydomowych oczyszczalni. W miejscowości Lisewo znajduje się </w:t>
      </w:r>
      <w:r w:rsidRPr="009B5703">
        <w:t xml:space="preserve">mechaniczno-biologiczna oczyszczalnia ścieków typu </w:t>
      </w:r>
      <w:proofErr w:type="spellStart"/>
      <w:r w:rsidRPr="009B5703">
        <w:t>Bioblok</w:t>
      </w:r>
      <w:proofErr w:type="spellEnd"/>
      <w:r w:rsidRPr="009B5703">
        <w:t xml:space="preserve"> PS-300, o maksymalnej wydajności 300 m</w:t>
      </w:r>
      <w:r w:rsidRPr="009B5703">
        <w:rPr>
          <w:vertAlign w:val="superscript"/>
        </w:rPr>
        <w:t>3</w:t>
      </w:r>
      <w:r w:rsidRPr="009B5703">
        <w:t xml:space="preserve">/ dobę. </w:t>
      </w:r>
      <w:r>
        <w:t xml:space="preserve"> </w:t>
      </w:r>
      <w:r w:rsidRPr="009B5703">
        <w:t xml:space="preserve">Skanalizowane są tylko dwie </w:t>
      </w:r>
      <w:r>
        <w:t>miejscowości na terenie Gminy i są to Skulsk i Lisewo.</w:t>
      </w:r>
    </w:p>
    <w:p w:rsidR="00850B65" w:rsidRDefault="00850B65" w:rsidP="00850B65">
      <w:pPr>
        <w:spacing w:line="360" w:lineRule="auto"/>
        <w:ind w:firstLine="708"/>
        <w:rPr>
          <w:b/>
          <w:bCs/>
        </w:rPr>
      </w:pPr>
    </w:p>
    <w:p w:rsidR="00B90C35" w:rsidRDefault="00B90C35" w:rsidP="00850B65">
      <w:pPr>
        <w:spacing w:line="360" w:lineRule="auto"/>
        <w:ind w:firstLine="708"/>
        <w:rPr>
          <w:b/>
          <w:bCs/>
        </w:rPr>
      </w:pPr>
    </w:p>
    <w:p w:rsidR="00B90C35" w:rsidRPr="007463C1" w:rsidRDefault="00B90C35" w:rsidP="00850B65">
      <w:pPr>
        <w:spacing w:line="360" w:lineRule="auto"/>
        <w:ind w:firstLine="708"/>
        <w:rPr>
          <w:b/>
          <w:bCs/>
        </w:rPr>
      </w:pPr>
    </w:p>
    <w:p w:rsidR="00850B65" w:rsidRPr="0064083C" w:rsidRDefault="00850B65" w:rsidP="00850B65">
      <w:pPr>
        <w:pStyle w:val="Legenda"/>
        <w:spacing w:after="0"/>
        <w:jc w:val="center"/>
        <w:rPr>
          <w:sz w:val="22"/>
          <w:szCs w:val="22"/>
        </w:rPr>
      </w:pPr>
      <w:bookmarkStart w:id="55" w:name="_Toc391669069"/>
      <w:r w:rsidRPr="0064083C">
        <w:rPr>
          <w:sz w:val="22"/>
          <w:szCs w:val="22"/>
        </w:rPr>
        <w:t xml:space="preserve">Tabela </w:t>
      </w:r>
      <w:r w:rsidR="00A33A40" w:rsidRPr="0064083C">
        <w:rPr>
          <w:sz w:val="22"/>
          <w:szCs w:val="22"/>
        </w:rPr>
        <w:fldChar w:fldCharType="begin"/>
      </w:r>
      <w:r w:rsidRPr="0064083C">
        <w:rPr>
          <w:sz w:val="22"/>
          <w:szCs w:val="22"/>
        </w:rPr>
        <w:instrText xml:space="preserve"> SEQ Tabela \* ARABIC </w:instrText>
      </w:r>
      <w:r w:rsidR="00A33A40" w:rsidRPr="0064083C">
        <w:rPr>
          <w:sz w:val="22"/>
          <w:szCs w:val="22"/>
        </w:rPr>
        <w:fldChar w:fldCharType="separate"/>
      </w:r>
      <w:r>
        <w:rPr>
          <w:noProof/>
          <w:sz w:val="22"/>
          <w:szCs w:val="22"/>
        </w:rPr>
        <w:t>15</w:t>
      </w:r>
      <w:r w:rsidR="00A33A40" w:rsidRPr="0064083C">
        <w:rPr>
          <w:sz w:val="22"/>
          <w:szCs w:val="22"/>
        </w:rPr>
        <w:fldChar w:fldCharType="end"/>
      </w:r>
      <w:r>
        <w:rPr>
          <w:sz w:val="22"/>
          <w:szCs w:val="22"/>
        </w:rPr>
        <w:t>.</w:t>
      </w:r>
      <w:r w:rsidRPr="0064083C">
        <w:rPr>
          <w:sz w:val="22"/>
          <w:szCs w:val="22"/>
        </w:rPr>
        <w:t>Długość sieci wodociągowej i kanalizacyjnej</w:t>
      </w:r>
      <w:bookmarkEnd w:id="55"/>
    </w:p>
    <w:tbl>
      <w:tblPr>
        <w:tblW w:w="0" w:type="auto"/>
        <w:jc w:val="center"/>
        <w:tblCellMar>
          <w:left w:w="70" w:type="dxa"/>
          <w:right w:w="70" w:type="dxa"/>
        </w:tblCellMar>
        <w:tblLook w:val="04A0"/>
      </w:tblPr>
      <w:tblGrid>
        <w:gridCol w:w="1023"/>
        <w:gridCol w:w="596"/>
        <w:gridCol w:w="596"/>
        <w:gridCol w:w="596"/>
        <w:gridCol w:w="596"/>
        <w:gridCol w:w="596"/>
        <w:gridCol w:w="596"/>
      </w:tblGrid>
      <w:tr w:rsidR="00850B65" w:rsidRPr="006D75CC" w:rsidTr="00D31911">
        <w:trPr>
          <w:trHeight w:val="255"/>
          <w:jc w:val="center"/>
        </w:trPr>
        <w:tc>
          <w:tcPr>
            <w:tcW w:w="0" w:type="auto"/>
            <w:vMerge w:val="restart"/>
            <w:tcBorders>
              <w:top w:val="single" w:sz="4" w:space="0" w:color="auto"/>
              <w:left w:val="single" w:sz="4" w:space="0" w:color="auto"/>
              <w:right w:val="single" w:sz="4" w:space="0" w:color="auto"/>
            </w:tcBorders>
            <w:vAlign w:val="center"/>
          </w:tcPr>
          <w:p w:rsidR="00850B65" w:rsidRPr="006D75CC" w:rsidRDefault="00850B65" w:rsidP="00D31911">
            <w:pPr>
              <w:jc w:val="center"/>
              <w:rPr>
                <w:rFonts w:eastAsia="Times New Roman" w:cs="Calibri"/>
                <w:sz w:val="20"/>
                <w:szCs w:val="20"/>
                <w:lang w:eastAsia="pl-PL"/>
              </w:rPr>
            </w:pPr>
          </w:p>
        </w:tc>
        <w:tc>
          <w:tcPr>
            <w:tcW w:w="0" w:type="auto"/>
            <w:gridSpan w:val="6"/>
            <w:tcBorders>
              <w:top w:val="single" w:sz="4" w:space="0" w:color="auto"/>
              <w:left w:val="single" w:sz="4" w:space="0" w:color="auto"/>
              <w:right w:val="single" w:sz="4" w:space="0" w:color="auto"/>
            </w:tcBorders>
            <w:vAlign w:val="center"/>
          </w:tcPr>
          <w:p w:rsidR="00850B65" w:rsidRPr="006D75CC" w:rsidRDefault="00850B65" w:rsidP="00D31911">
            <w:pPr>
              <w:jc w:val="center"/>
              <w:rPr>
                <w:rFonts w:eastAsia="Times New Roman" w:cs="Calibri"/>
                <w:sz w:val="20"/>
                <w:szCs w:val="20"/>
                <w:lang w:eastAsia="pl-PL"/>
              </w:rPr>
            </w:pPr>
            <w:r w:rsidRPr="006D75CC">
              <w:rPr>
                <w:rFonts w:eastAsia="Times New Roman" w:cs="Calibri"/>
                <w:sz w:val="20"/>
                <w:szCs w:val="20"/>
                <w:lang w:eastAsia="pl-PL"/>
              </w:rPr>
              <w:t>Długość sieci w km</w:t>
            </w:r>
          </w:p>
        </w:tc>
      </w:tr>
      <w:tr w:rsidR="00850B65" w:rsidRPr="006D75CC" w:rsidTr="00D31911">
        <w:trPr>
          <w:trHeight w:val="255"/>
          <w:jc w:val="center"/>
        </w:trPr>
        <w:tc>
          <w:tcPr>
            <w:tcW w:w="0" w:type="auto"/>
            <w:vMerge/>
            <w:tcBorders>
              <w:left w:val="single" w:sz="4" w:space="0" w:color="auto"/>
              <w:bottom w:val="single" w:sz="4" w:space="0" w:color="auto"/>
              <w:right w:val="single" w:sz="4" w:space="0" w:color="auto"/>
            </w:tcBorders>
            <w:vAlign w:val="center"/>
          </w:tcPr>
          <w:p w:rsidR="00850B65" w:rsidRPr="006D75CC" w:rsidRDefault="00850B65" w:rsidP="00D31911">
            <w:pPr>
              <w:jc w:val="center"/>
              <w:rPr>
                <w:rFonts w:eastAsia="Times New Roman" w:cs="Calibri"/>
                <w:sz w:val="20"/>
                <w:szCs w:val="20"/>
                <w:lang w:eastAsia="pl-PL"/>
              </w:rPr>
            </w:pPr>
          </w:p>
        </w:tc>
        <w:tc>
          <w:tcPr>
            <w:tcW w:w="0" w:type="auto"/>
            <w:tcBorders>
              <w:top w:val="single" w:sz="4" w:space="0" w:color="auto"/>
              <w:left w:val="single" w:sz="4" w:space="0" w:color="auto"/>
              <w:bottom w:val="single" w:sz="4" w:space="0" w:color="auto"/>
              <w:right w:val="single" w:sz="4" w:space="0" w:color="auto"/>
            </w:tcBorders>
            <w:vAlign w:val="center"/>
          </w:tcPr>
          <w:p w:rsidR="00850B65" w:rsidRPr="006D75CC" w:rsidRDefault="00850B65" w:rsidP="00D31911">
            <w:pPr>
              <w:jc w:val="center"/>
              <w:rPr>
                <w:rFonts w:eastAsia="Times New Roman" w:cs="Calibri"/>
                <w:sz w:val="20"/>
                <w:szCs w:val="20"/>
                <w:lang w:eastAsia="pl-PL"/>
              </w:rPr>
            </w:pPr>
            <w:r w:rsidRPr="006D75CC">
              <w:rPr>
                <w:rFonts w:eastAsia="Times New Roman" w:cs="Calibri"/>
                <w:sz w:val="20"/>
                <w:szCs w:val="20"/>
                <w:lang w:eastAsia="pl-PL"/>
              </w:rPr>
              <w:t>2007</w:t>
            </w:r>
          </w:p>
        </w:tc>
        <w:tc>
          <w:tcPr>
            <w:tcW w:w="0" w:type="auto"/>
            <w:tcBorders>
              <w:top w:val="single" w:sz="4" w:space="0" w:color="auto"/>
              <w:left w:val="single" w:sz="4" w:space="0" w:color="auto"/>
              <w:bottom w:val="single" w:sz="4" w:space="0" w:color="auto"/>
              <w:right w:val="single" w:sz="4" w:space="0" w:color="auto"/>
            </w:tcBorders>
            <w:vAlign w:val="center"/>
          </w:tcPr>
          <w:p w:rsidR="00850B65" w:rsidRPr="006D75CC" w:rsidRDefault="00850B65" w:rsidP="00D31911">
            <w:pPr>
              <w:jc w:val="center"/>
              <w:rPr>
                <w:rFonts w:eastAsia="Times New Roman" w:cs="Calibri"/>
                <w:sz w:val="20"/>
                <w:szCs w:val="20"/>
                <w:lang w:eastAsia="pl-PL"/>
              </w:rPr>
            </w:pPr>
            <w:r w:rsidRPr="006D75CC">
              <w:rPr>
                <w:rFonts w:eastAsia="Times New Roman" w:cs="Calibri"/>
                <w:sz w:val="20"/>
                <w:szCs w:val="20"/>
                <w:lang w:eastAsia="pl-PL"/>
              </w:rPr>
              <w:t>2008</w:t>
            </w:r>
          </w:p>
        </w:tc>
        <w:tc>
          <w:tcPr>
            <w:tcW w:w="0" w:type="auto"/>
            <w:tcBorders>
              <w:top w:val="single" w:sz="4" w:space="0" w:color="auto"/>
              <w:left w:val="single" w:sz="4" w:space="0" w:color="auto"/>
              <w:bottom w:val="single" w:sz="4" w:space="0" w:color="auto"/>
              <w:right w:val="single" w:sz="4" w:space="0" w:color="auto"/>
            </w:tcBorders>
            <w:vAlign w:val="center"/>
          </w:tcPr>
          <w:p w:rsidR="00850B65" w:rsidRPr="006D75CC" w:rsidRDefault="00850B65" w:rsidP="00D31911">
            <w:pPr>
              <w:jc w:val="center"/>
              <w:rPr>
                <w:rFonts w:eastAsia="Times New Roman" w:cs="Calibri"/>
                <w:sz w:val="20"/>
                <w:szCs w:val="20"/>
                <w:lang w:eastAsia="pl-PL"/>
              </w:rPr>
            </w:pPr>
            <w:r w:rsidRPr="006D75CC">
              <w:rPr>
                <w:rFonts w:eastAsia="Times New Roman" w:cs="Calibri"/>
                <w:sz w:val="20"/>
                <w:szCs w:val="20"/>
                <w:lang w:eastAsia="pl-PL"/>
              </w:rPr>
              <w:t>2009</w:t>
            </w:r>
          </w:p>
        </w:tc>
        <w:tc>
          <w:tcPr>
            <w:tcW w:w="0" w:type="auto"/>
            <w:tcBorders>
              <w:top w:val="single" w:sz="4" w:space="0" w:color="auto"/>
              <w:left w:val="single" w:sz="4" w:space="0" w:color="auto"/>
              <w:bottom w:val="single" w:sz="4" w:space="0" w:color="auto"/>
              <w:right w:val="single" w:sz="4" w:space="0" w:color="auto"/>
            </w:tcBorders>
            <w:vAlign w:val="center"/>
          </w:tcPr>
          <w:p w:rsidR="00850B65" w:rsidRPr="006D75CC" w:rsidRDefault="00850B65" w:rsidP="00D31911">
            <w:pPr>
              <w:jc w:val="center"/>
              <w:rPr>
                <w:rFonts w:eastAsia="Times New Roman" w:cs="Calibri"/>
                <w:sz w:val="20"/>
                <w:szCs w:val="20"/>
                <w:lang w:eastAsia="pl-PL"/>
              </w:rPr>
            </w:pPr>
            <w:r w:rsidRPr="006D75CC">
              <w:rPr>
                <w:rFonts w:eastAsia="Times New Roman" w:cs="Calibri"/>
                <w:sz w:val="20"/>
                <w:szCs w:val="20"/>
                <w:lang w:eastAsia="pl-PL"/>
              </w:rPr>
              <w:t>2010</w:t>
            </w:r>
          </w:p>
        </w:tc>
        <w:tc>
          <w:tcPr>
            <w:tcW w:w="0" w:type="auto"/>
            <w:tcBorders>
              <w:top w:val="single" w:sz="4" w:space="0" w:color="auto"/>
              <w:left w:val="single" w:sz="4" w:space="0" w:color="auto"/>
              <w:bottom w:val="single" w:sz="4" w:space="0" w:color="auto"/>
              <w:right w:val="single" w:sz="4" w:space="0" w:color="auto"/>
            </w:tcBorders>
            <w:vAlign w:val="center"/>
          </w:tcPr>
          <w:p w:rsidR="00850B65" w:rsidRPr="006D75CC" w:rsidRDefault="00850B65" w:rsidP="00D31911">
            <w:pPr>
              <w:jc w:val="center"/>
              <w:rPr>
                <w:rFonts w:eastAsia="Times New Roman" w:cs="Calibri"/>
                <w:sz w:val="20"/>
                <w:szCs w:val="20"/>
                <w:lang w:eastAsia="pl-PL"/>
              </w:rPr>
            </w:pPr>
            <w:r w:rsidRPr="006D75CC">
              <w:rPr>
                <w:rFonts w:eastAsia="Times New Roman" w:cs="Calibri"/>
                <w:sz w:val="20"/>
                <w:szCs w:val="20"/>
                <w:lang w:eastAsia="pl-PL"/>
              </w:rPr>
              <w:t>2011</w:t>
            </w:r>
          </w:p>
        </w:tc>
        <w:tc>
          <w:tcPr>
            <w:tcW w:w="0" w:type="auto"/>
            <w:tcBorders>
              <w:top w:val="single" w:sz="4" w:space="0" w:color="auto"/>
              <w:left w:val="single" w:sz="4" w:space="0" w:color="auto"/>
              <w:bottom w:val="single" w:sz="4" w:space="0" w:color="auto"/>
              <w:right w:val="single" w:sz="4" w:space="0" w:color="auto"/>
            </w:tcBorders>
            <w:vAlign w:val="center"/>
          </w:tcPr>
          <w:p w:rsidR="00850B65" w:rsidRPr="006D75CC" w:rsidRDefault="00850B65" w:rsidP="00D31911">
            <w:pPr>
              <w:jc w:val="center"/>
              <w:rPr>
                <w:rFonts w:eastAsia="Times New Roman" w:cs="Calibri"/>
                <w:sz w:val="20"/>
                <w:szCs w:val="20"/>
                <w:lang w:eastAsia="pl-PL"/>
              </w:rPr>
            </w:pPr>
            <w:r w:rsidRPr="006D75CC">
              <w:rPr>
                <w:rFonts w:eastAsia="Times New Roman" w:cs="Calibri"/>
                <w:sz w:val="20"/>
                <w:szCs w:val="20"/>
                <w:lang w:eastAsia="pl-PL"/>
              </w:rPr>
              <w:t>2012</w:t>
            </w:r>
          </w:p>
        </w:tc>
      </w:tr>
      <w:tr w:rsidR="00850B65" w:rsidRPr="006D75CC" w:rsidTr="00D31911">
        <w:trPr>
          <w:trHeight w:val="255"/>
          <w:jc w:val="center"/>
        </w:trPr>
        <w:tc>
          <w:tcPr>
            <w:tcW w:w="0" w:type="auto"/>
            <w:tcBorders>
              <w:top w:val="nil"/>
              <w:left w:val="single" w:sz="4" w:space="0" w:color="auto"/>
              <w:bottom w:val="single" w:sz="4" w:space="0" w:color="auto"/>
              <w:right w:val="single" w:sz="4" w:space="0" w:color="auto"/>
            </w:tcBorders>
            <w:vAlign w:val="center"/>
          </w:tcPr>
          <w:p w:rsidR="00850B65" w:rsidRPr="006D75CC" w:rsidRDefault="00850B65" w:rsidP="00D31911">
            <w:pPr>
              <w:jc w:val="center"/>
              <w:rPr>
                <w:rFonts w:eastAsia="Times New Roman" w:cs="Calibri"/>
                <w:sz w:val="20"/>
                <w:szCs w:val="20"/>
                <w:lang w:eastAsia="pl-PL"/>
              </w:rPr>
            </w:pPr>
            <w:r w:rsidRPr="006D75CC">
              <w:rPr>
                <w:rFonts w:eastAsia="Times New Roman" w:cs="Calibri"/>
                <w:sz w:val="20"/>
                <w:szCs w:val="20"/>
                <w:lang w:eastAsia="pl-PL"/>
              </w:rPr>
              <w:t>wodociągi</w:t>
            </w:r>
          </w:p>
        </w:tc>
        <w:tc>
          <w:tcPr>
            <w:tcW w:w="0" w:type="auto"/>
            <w:tcBorders>
              <w:top w:val="nil"/>
              <w:left w:val="single" w:sz="4" w:space="0" w:color="auto"/>
              <w:bottom w:val="single" w:sz="4" w:space="0" w:color="auto"/>
              <w:right w:val="single" w:sz="4" w:space="0" w:color="auto"/>
            </w:tcBorders>
          </w:tcPr>
          <w:p w:rsidR="00850B65" w:rsidRPr="006D75CC" w:rsidRDefault="00850B65" w:rsidP="00D31911">
            <w:pPr>
              <w:rPr>
                <w:sz w:val="20"/>
                <w:szCs w:val="20"/>
              </w:rPr>
            </w:pPr>
            <w:r w:rsidRPr="006D75CC">
              <w:rPr>
                <w:sz w:val="20"/>
                <w:szCs w:val="20"/>
              </w:rPr>
              <w:t>122,8</w:t>
            </w:r>
          </w:p>
        </w:tc>
        <w:tc>
          <w:tcPr>
            <w:tcW w:w="0" w:type="auto"/>
            <w:tcBorders>
              <w:top w:val="nil"/>
              <w:left w:val="single" w:sz="4" w:space="0" w:color="auto"/>
              <w:bottom w:val="single" w:sz="4" w:space="0" w:color="auto"/>
              <w:right w:val="single" w:sz="4" w:space="0" w:color="auto"/>
            </w:tcBorders>
          </w:tcPr>
          <w:p w:rsidR="00850B65" w:rsidRPr="006D75CC" w:rsidRDefault="00850B65" w:rsidP="00D31911">
            <w:pPr>
              <w:rPr>
                <w:sz w:val="20"/>
                <w:szCs w:val="20"/>
              </w:rPr>
            </w:pPr>
            <w:r w:rsidRPr="006D75CC">
              <w:rPr>
                <w:sz w:val="20"/>
                <w:szCs w:val="20"/>
              </w:rPr>
              <w:t>122,8</w:t>
            </w:r>
          </w:p>
        </w:tc>
        <w:tc>
          <w:tcPr>
            <w:tcW w:w="0" w:type="auto"/>
            <w:tcBorders>
              <w:top w:val="nil"/>
              <w:left w:val="single" w:sz="4" w:space="0" w:color="auto"/>
              <w:bottom w:val="single" w:sz="4" w:space="0" w:color="auto"/>
              <w:right w:val="single" w:sz="4" w:space="0" w:color="auto"/>
            </w:tcBorders>
          </w:tcPr>
          <w:p w:rsidR="00850B65" w:rsidRPr="006D75CC" w:rsidRDefault="00850B65" w:rsidP="00D31911">
            <w:pPr>
              <w:rPr>
                <w:sz w:val="20"/>
                <w:szCs w:val="20"/>
              </w:rPr>
            </w:pPr>
            <w:r w:rsidRPr="006D75CC">
              <w:rPr>
                <w:sz w:val="20"/>
                <w:szCs w:val="20"/>
              </w:rPr>
              <w:t>122,8</w:t>
            </w:r>
          </w:p>
        </w:tc>
        <w:tc>
          <w:tcPr>
            <w:tcW w:w="0" w:type="auto"/>
            <w:tcBorders>
              <w:top w:val="nil"/>
              <w:left w:val="single" w:sz="4" w:space="0" w:color="auto"/>
              <w:bottom w:val="single" w:sz="4" w:space="0" w:color="auto"/>
              <w:right w:val="single" w:sz="4" w:space="0" w:color="auto"/>
            </w:tcBorders>
          </w:tcPr>
          <w:p w:rsidR="00850B65" w:rsidRPr="006D75CC" w:rsidRDefault="00850B65" w:rsidP="00D31911">
            <w:pPr>
              <w:rPr>
                <w:sz w:val="20"/>
                <w:szCs w:val="20"/>
              </w:rPr>
            </w:pPr>
            <w:r w:rsidRPr="006D75CC">
              <w:rPr>
                <w:sz w:val="20"/>
                <w:szCs w:val="20"/>
              </w:rPr>
              <w:t>122,8</w:t>
            </w:r>
          </w:p>
        </w:tc>
        <w:tc>
          <w:tcPr>
            <w:tcW w:w="0" w:type="auto"/>
            <w:tcBorders>
              <w:top w:val="nil"/>
              <w:left w:val="single" w:sz="4" w:space="0" w:color="auto"/>
              <w:bottom w:val="single" w:sz="4" w:space="0" w:color="auto"/>
              <w:right w:val="single" w:sz="4" w:space="0" w:color="auto"/>
            </w:tcBorders>
          </w:tcPr>
          <w:p w:rsidR="00850B65" w:rsidRPr="006D75CC" w:rsidRDefault="00850B65" w:rsidP="00D31911">
            <w:pPr>
              <w:rPr>
                <w:sz w:val="20"/>
                <w:szCs w:val="20"/>
              </w:rPr>
            </w:pPr>
            <w:r w:rsidRPr="006D75CC">
              <w:rPr>
                <w:sz w:val="20"/>
                <w:szCs w:val="20"/>
              </w:rPr>
              <w:t>122,8</w:t>
            </w:r>
          </w:p>
        </w:tc>
        <w:tc>
          <w:tcPr>
            <w:tcW w:w="0" w:type="auto"/>
            <w:tcBorders>
              <w:top w:val="nil"/>
              <w:left w:val="single" w:sz="4" w:space="0" w:color="auto"/>
              <w:bottom w:val="single" w:sz="4" w:space="0" w:color="auto"/>
              <w:right w:val="single" w:sz="4" w:space="0" w:color="auto"/>
            </w:tcBorders>
          </w:tcPr>
          <w:p w:rsidR="00850B65" w:rsidRPr="006D75CC" w:rsidRDefault="00850B65" w:rsidP="00D31911">
            <w:pPr>
              <w:rPr>
                <w:sz w:val="20"/>
                <w:szCs w:val="20"/>
              </w:rPr>
            </w:pPr>
            <w:r w:rsidRPr="006D75CC">
              <w:rPr>
                <w:sz w:val="20"/>
                <w:szCs w:val="20"/>
              </w:rPr>
              <w:t>122,8</w:t>
            </w:r>
          </w:p>
        </w:tc>
      </w:tr>
      <w:tr w:rsidR="00850B65" w:rsidRPr="006D75CC" w:rsidTr="00D31911">
        <w:trPr>
          <w:trHeight w:val="255"/>
          <w:jc w:val="center"/>
        </w:trPr>
        <w:tc>
          <w:tcPr>
            <w:tcW w:w="0" w:type="auto"/>
            <w:tcBorders>
              <w:top w:val="nil"/>
              <w:left w:val="single" w:sz="4" w:space="0" w:color="auto"/>
              <w:bottom w:val="single" w:sz="4" w:space="0" w:color="auto"/>
              <w:right w:val="single" w:sz="4" w:space="0" w:color="auto"/>
            </w:tcBorders>
            <w:vAlign w:val="center"/>
          </w:tcPr>
          <w:p w:rsidR="00850B65" w:rsidRPr="006D75CC" w:rsidRDefault="00850B65" w:rsidP="00D31911">
            <w:pPr>
              <w:jc w:val="center"/>
              <w:rPr>
                <w:rFonts w:eastAsia="Times New Roman" w:cs="Calibri"/>
                <w:sz w:val="20"/>
                <w:szCs w:val="20"/>
                <w:lang w:eastAsia="pl-PL"/>
              </w:rPr>
            </w:pPr>
            <w:r w:rsidRPr="006D75CC">
              <w:rPr>
                <w:rFonts w:eastAsia="Times New Roman" w:cs="Calibri"/>
                <w:sz w:val="20"/>
                <w:szCs w:val="20"/>
                <w:lang w:eastAsia="pl-PL"/>
              </w:rPr>
              <w:t>kanalizacja</w:t>
            </w:r>
          </w:p>
        </w:tc>
        <w:tc>
          <w:tcPr>
            <w:tcW w:w="0" w:type="auto"/>
            <w:tcBorders>
              <w:top w:val="nil"/>
              <w:left w:val="single" w:sz="4" w:space="0" w:color="auto"/>
              <w:bottom w:val="single" w:sz="4" w:space="0" w:color="auto"/>
              <w:right w:val="single" w:sz="4" w:space="0" w:color="auto"/>
            </w:tcBorders>
            <w:vAlign w:val="bottom"/>
          </w:tcPr>
          <w:p w:rsidR="00850B65" w:rsidRPr="006D75CC" w:rsidRDefault="00850B65" w:rsidP="00D31911">
            <w:pPr>
              <w:rPr>
                <w:rFonts w:cs="Arial"/>
                <w:sz w:val="20"/>
                <w:szCs w:val="20"/>
              </w:rPr>
            </w:pPr>
            <w:r w:rsidRPr="006D75CC">
              <w:rPr>
                <w:rFonts w:cs="Arial"/>
                <w:sz w:val="20"/>
                <w:szCs w:val="20"/>
              </w:rPr>
              <w:t>15,8</w:t>
            </w:r>
          </w:p>
        </w:tc>
        <w:tc>
          <w:tcPr>
            <w:tcW w:w="0" w:type="auto"/>
            <w:tcBorders>
              <w:top w:val="nil"/>
              <w:left w:val="single" w:sz="4" w:space="0" w:color="auto"/>
              <w:bottom w:val="single" w:sz="4" w:space="0" w:color="auto"/>
              <w:right w:val="single" w:sz="4" w:space="0" w:color="auto"/>
            </w:tcBorders>
            <w:vAlign w:val="bottom"/>
          </w:tcPr>
          <w:p w:rsidR="00850B65" w:rsidRPr="006D75CC" w:rsidRDefault="00850B65" w:rsidP="00D31911">
            <w:pPr>
              <w:rPr>
                <w:rFonts w:cs="Arial"/>
                <w:sz w:val="20"/>
                <w:szCs w:val="20"/>
              </w:rPr>
            </w:pPr>
            <w:r w:rsidRPr="006D75CC">
              <w:rPr>
                <w:rFonts w:cs="Arial"/>
                <w:sz w:val="20"/>
                <w:szCs w:val="20"/>
              </w:rPr>
              <w:t>15,8</w:t>
            </w:r>
          </w:p>
        </w:tc>
        <w:tc>
          <w:tcPr>
            <w:tcW w:w="0" w:type="auto"/>
            <w:tcBorders>
              <w:top w:val="nil"/>
              <w:left w:val="single" w:sz="4" w:space="0" w:color="auto"/>
              <w:bottom w:val="single" w:sz="4" w:space="0" w:color="auto"/>
              <w:right w:val="single" w:sz="4" w:space="0" w:color="auto"/>
            </w:tcBorders>
            <w:vAlign w:val="bottom"/>
          </w:tcPr>
          <w:p w:rsidR="00850B65" w:rsidRPr="006D75CC" w:rsidRDefault="00850B65" w:rsidP="00D31911">
            <w:pPr>
              <w:rPr>
                <w:rFonts w:cs="Arial"/>
                <w:sz w:val="20"/>
                <w:szCs w:val="20"/>
              </w:rPr>
            </w:pPr>
            <w:r w:rsidRPr="006D75CC">
              <w:rPr>
                <w:rFonts w:cs="Arial"/>
                <w:sz w:val="20"/>
                <w:szCs w:val="20"/>
              </w:rPr>
              <w:t>15,8</w:t>
            </w:r>
          </w:p>
        </w:tc>
        <w:tc>
          <w:tcPr>
            <w:tcW w:w="0" w:type="auto"/>
            <w:tcBorders>
              <w:top w:val="nil"/>
              <w:left w:val="single" w:sz="4" w:space="0" w:color="auto"/>
              <w:bottom w:val="single" w:sz="4" w:space="0" w:color="auto"/>
              <w:right w:val="single" w:sz="4" w:space="0" w:color="auto"/>
            </w:tcBorders>
            <w:vAlign w:val="bottom"/>
          </w:tcPr>
          <w:p w:rsidR="00850B65" w:rsidRPr="006D75CC" w:rsidRDefault="00850B65" w:rsidP="00D31911">
            <w:pPr>
              <w:rPr>
                <w:rFonts w:cs="Arial"/>
                <w:sz w:val="20"/>
                <w:szCs w:val="20"/>
              </w:rPr>
            </w:pPr>
            <w:r w:rsidRPr="006D75CC">
              <w:rPr>
                <w:rFonts w:cs="Arial"/>
                <w:sz w:val="20"/>
                <w:szCs w:val="20"/>
              </w:rPr>
              <w:t>15,8</w:t>
            </w:r>
          </w:p>
        </w:tc>
        <w:tc>
          <w:tcPr>
            <w:tcW w:w="0" w:type="auto"/>
            <w:tcBorders>
              <w:top w:val="nil"/>
              <w:left w:val="single" w:sz="4" w:space="0" w:color="auto"/>
              <w:bottom w:val="single" w:sz="4" w:space="0" w:color="auto"/>
              <w:right w:val="single" w:sz="4" w:space="0" w:color="auto"/>
            </w:tcBorders>
            <w:vAlign w:val="bottom"/>
          </w:tcPr>
          <w:p w:rsidR="00850B65" w:rsidRPr="006D75CC" w:rsidRDefault="00850B65" w:rsidP="00D31911">
            <w:pPr>
              <w:rPr>
                <w:rFonts w:cs="Arial"/>
                <w:sz w:val="20"/>
                <w:szCs w:val="20"/>
              </w:rPr>
            </w:pPr>
            <w:r w:rsidRPr="006D75CC">
              <w:rPr>
                <w:rFonts w:cs="Arial"/>
                <w:sz w:val="20"/>
                <w:szCs w:val="20"/>
              </w:rPr>
              <w:t>15,8</w:t>
            </w:r>
          </w:p>
        </w:tc>
        <w:tc>
          <w:tcPr>
            <w:tcW w:w="0" w:type="auto"/>
            <w:tcBorders>
              <w:top w:val="nil"/>
              <w:left w:val="single" w:sz="4" w:space="0" w:color="auto"/>
              <w:bottom w:val="single" w:sz="4" w:space="0" w:color="auto"/>
              <w:right w:val="single" w:sz="4" w:space="0" w:color="auto"/>
            </w:tcBorders>
            <w:vAlign w:val="bottom"/>
          </w:tcPr>
          <w:p w:rsidR="00850B65" w:rsidRPr="006D75CC" w:rsidRDefault="00850B65" w:rsidP="00D31911">
            <w:pPr>
              <w:rPr>
                <w:rFonts w:cs="Arial"/>
                <w:sz w:val="20"/>
                <w:szCs w:val="20"/>
              </w:rPr>
            </w:pPr>
            <w:r w:rsidRPr="006D75CC">
              <w:rPr>
                <w:rFonts w:cs="Arial"/>
                <w:sz w:val="20"/>
                <w:szCs w:val="20"/>
              </w:rPr>
              <w:t>16,8</w:t>
            </w:r>
          </w:p>
        </w:tc>
      </w:tr>
    </w:tbl>
    <w:p w:rsidR="00850B65" w:rsidRPr="003059F3" w:rsidRDefault="00850B65" w:rsidP="00850B65">
      <w:pPr>
        <w:pStyle w:val="Legenda"/>
        <w:keepNext/>
        <w:spacing w:after="0"/>
        <w:jc w:val="center"/>
      </w:pPr>
      <w:r w:rsidRPr="003059F3">
        <w:t>Źródło: Opracowanie własne na podstawie danych GUS</w:t>
      </w:r>
    </w:p>
    <w:p w:rsidR="00850B65" w:rsidRPr="00E83E52" w:rsidRDefault="00850B65" w:rsidP="00850B65"/>
    <w:p w:rsidR="00850B65" w:rsidRDefault="00850B65" w:rsidP="00E65111">
      <w:pPr>
        <w:pStyle w:val="Nagwek3"/>
        <w:numPr>
          <w:ilvl w:val="2"/>
          <w:numId w:val="3"/>
        </w:numPr>
        <w:spacing w:line="276" w:lineRule="auto"/>
        <w:jc w:val="left"/>
      </w:pPr>
      <w:bookmarkStart w:id="56" w:name="_Toc391669108"/>
      <w:r>
        <w:t>Gospodarka odpadami</w:t>
      </w:r>
      <w:bookmarkEnd w:id="56"/>
    </w:p>
    <w:p w:rsidR="00850B65" w:rsidRPr="002957FA" w:rsidRDefault="00850B65" w:rsidP="00850B65">
      <w:pPr>
        <w:spacing w:line="360" w:lineRule="auto"/>
        <w:ind w:firstLine="709"/>
      </w:pPr>
      <w:r w:rsidRPr="002957FA">
        <w:t xml:space="preserve">Gmina Skulsk realizuje postanowienia, które znajdują się w znowelizowanej ustawie </w:t>
      </w:r>
      <w:r>
        <w:t xml:space="preserve">                </w:t>
      </w:r>
      <w:r w:rsidRPr="002957FA">
        <w:t>o utrzymaniu porządku i czystości w gminach. Posiada Plan Gospodarki Odpadami oraz Regulamin Utrzymania Czystości i Porządku na terenie Gminy</w:t>
      </w:r>
      <w:r w:rsidRPr="00033C60">
        <w:t xml:space="preserve">. Wywozem odpadów poza teren Gminy zajmuje się koncesjonowany przewoźnik jakim jest </w:t>
      </w:r>
      <w:r w:rsidRPr="00033C60">
        <w:rPr>
          <w:bCs/>
        </w:rPr>
        <w:t>Zakład Oczyszczania Terenu „BAKUN”</w:t>
      </w:r>
      <w:r w:rsidRPr="00033C60">
        <w:t>. Na terenie Gminy jest prowadzona selektywna zbiórka odpadów poprzez organizowanie okresowo miejsc do tego przeznaczonych, gdzie Mieszkańcy mogą oddać zużyty sprzęt elektryczny i elektroniczny. Na bieżąco</w:t>
      </w:r>
      <w:r w:rsidRPr="002957FA">
        <w:t xml:space="preserve"> zostawiać można przeterminowane leki w aptece w Skulsku. Na terenie Gminy obecnie nie funkcjonuje składowisko odpadów, które zostało zamknięte w 2007 r.</w:t>
      </w:r>
    </w:p>
    <w:p w:rsidR="00850B65" w:rsidRPr="003E2433" w:rsidRDefault="00850B65" w:rsidP="00850B65"/>
    <w:p w:rsidR="00850B65" w:rsidRDefault="00850B65" w:rsidP="00E65111">
      <w:pPr>
        <w:pStyle w:val="Nagwek3"/>
        <w:numPr>
          <w:ilvl w:val="2"/>
          <w:numId w:val="3"/>
        </w:numPr>
        <w:spacing w:line="276" w:lineRule="auto"/>
        <w:jc w:val="left"/>
      </w:pPr>
      <w:bookmarkStart w:id="57" w:name="_Toc391669109"/>
      <w:r>
        <w:t>Energetyka i gazownictwo</w:t>
      </w:r>
      <w:bookmarkEnd w:id="57"/>
    </w:p>
    <w:p w:rsidR="00850B65" w:rsidRPr="004F739B" w:rsidRDefault="00850B65" w:rsidP="00850B65">
      <w:pPr>
        <w:spacing w:line="360" w:lineRule="auto"/>
        <w:ind w:firstLine="709"/>
      </w:pPr>
      <w:r w:rsidRPr="004F739B">
        <w:t xml:space="preserve">Obszar Gminy jest </w:t>
      </w:r>
      <w:r>
        <w:t xml:space="preserve">w 100% pokryty siecią energetyczną. </w:t>
      </w:r>
      <w:r w:rsidRPr="004F739B">
        <w:t>Przez tereny Gminy przebiegają linie napowietrzne i kablow</w:t>
      </w:r>
      <w:r>
        <w:t>e średniego i niskiego napięcia:</w:t>
      </w:r>
      <w:r w:rsidRPr="004F739B">
        <w:t xml:space="preserve"> </w:t>
      </w:r>
    </w:p>
    <w:p w:rsidR="00850B65" w:rsidRPr="004F739B" w:rsidRDefault="00850B65" w:rsidP="00E65111">
      <w:pPr>
        <w:numPr>
          <w:ilvl w:val="0"/>
          <w:numId w:val="5"/>
        </w:numPr>
      </w:pPr>
      <w:r>
        <w:t xml:space="preserve">220 </w:t>
      </w:r>
      <w:proofErr w:type="spellStart"/>
      <w:r>
        <w:t>kV</w:t>
      </w:r>
      <w:proofErr w:type="spellEnd"/>
      <w:r>
        <w:t xml:space="preserve"> relacji Pątnów - Jasiniec tor I (zachodni),</w:t>
      </w:r>
    </w:p>
    <w:p w:rsidR="00850B65" w:rsidRPr="004F739B" w:rsidRDefault="00850B65" w:rsidP="00E65111">
      <w:pPr>
        <w:numPr>
          <w:ilvl w:val="0"/>
          <w:numId w:val="5"/>
        </w:numPr>
      </w:pPr>
      <w:r>
        <w:t xml:space="preserve">220 </w:t>
      </w:r>
      <w:proofErr w:type="spellStart"/>
      <w:r>
        <w:t>kV</w:t>
      </w:r>
      <w:proofErr w:type="spellEnd"/>
      <w:r>
        <w:t xml:space="preserve"> relacji Pątnów - Jasiniec tor II (wschodni) do przebudowy na 400 </w:t>
      </w:r>
      <w:proofErr w:type="spellStart"/>
      <w:r>
        <w:t>kV</w:t>
      </w:r>
      <w:proofErr w:type="spellEnd"/>
      <w:r>
        <w:t>,</w:t>
      </w:r>
    </w:p>
    <w:p w:rsidR="00850B65" w:rsidRPr="004F739B" w:rsidRDefault="00850B65" w:rsidP="00E65111">
      <w:pPr>
        <w:numPr>
          <w:ilvl w:val="0"/>
          <w:numId w:val="5"/>
        </w:numPr>
      </w:pPr>
      <w:r>
        <w:t xml:space="preserve">110 </w:t>
      </w:r>
      <w:proofErr w:type="spellStart"/>
      <w:r>
        <w:t>kV</w:t>
      </w:r>
      <w:proofErr w:type="spellEnd"/>
      <w:r>
        <w:t xml:space="preserve"> relacji Pątnów - Janikowo.</w:t>
      </w:r>
    </w:p>
    <w:p w:rsidR="00850B65" w:rsidRDefault="00850B65" w:rsidP="00850B65">
      <w:pPr>
        <w:spacing w:line="360" w:lineRule="auto"/>
        <w:ind w:firstLine="709"/>
      </w:pPr>
      <w:r>
        <w:t xml:space="preserve">Planowana jest rozbudowa sieci (zgodnie z planem rozwoju Krajowej Elektroenergetycznej Sieci Przesyłowej) poprzez budowę elektroenergetycznej linii napowietrznej dwutorowej 2 x 400 </w:t>
      </w:r>
      <w:proofErr w:type="spellStart"/>
      <w:r>
        <w:t>kV</w:t>
      </w:r>
      <w:proofErr w:type="spellEnd"/>
      <w:r>
        <w:t xml:space="preserve">; biegnąć będzie ona po trasie istniejącej linii 220 </w:t>
      </w:r>
      <w:proofErr w:type="spellStart"/>
      <w:r>
        <w:t>kV</w:t>
      </w:r>
      <w:proofErr w:type="spellEnd"/>
      <w:r>
        <w:t xml:space="preserve"> relacji Pątnów - Jasiniec tor II (wschodni).</w:t>
      </w:r>
    </w:p>
    <w:p w:rsidR="00850B65" w:rsidRDefault="00850B65" w:rsidP="00850B65">
      <w:pPr>
        <w:spacing w:line="360" w:lineRule="auto"/>
        <w:ind w:firstLine="709"/>
      </w:pPr>
      <w:r w:rsidRPr="004F739B">
        <w:t xml:space="preserve">W Gminie </w:t>
      </w:r>
      <w:r>
        <w:t>Skulsk</w:t>
      </w:r>
      <w:r w:rsidRPr="004F739B">
        <w:t xml:space="preserve"> nie istnieje zbiorcza sieć ciepłownicza, a wszystkie obiekty i budynki ogrzewane są z indywidualnych źródeł ciepła. </w:t>
      </w:r>
      <w:r>
        <w:t>Na terenie Gminy Skulsk brak sieci gazowej, aktualnie brak planów jej budowy, najbliższe sieci gazowe znajdują się w Kleczewie i Kruszwicy. Mieszkańcy korzystają z butli wymiennych z gazem technicznym.</w:t>
      </w:r>
    </w:p>
    <w:p w:rsidR="00850B65" w:rsidRPr="003E2433" w:rsidRDefault="00850B65" w:rsidP="00850B65"/>
    <w:p w:rsidR="00850B65" w:rsidRDefault="00850B65" w:rsidP="00E65111">
      <w:pPr>
        <w:pStyle w:val="Nagwek3"/>
        <w:numPr>
          <w:ilvl w:val="2"/>
          <w:numId w:val="3"/>
        </w:numPr>
        <w:spacing w:line="276" w:lineRule="auto"/>
        <w:jc w:val="left"/>
      </w:pPr>
      <w:bookmarkStart w:id="58" w:name="_Toc391669110"/>
      <w:r>
        <w:t>Informatyzacja</w:t>
      </w:r>
      <w:bookmarkEnd w:id="58"/>
    </w:p>
    <w:p w:rsidR="00850B65" w:rsidRDefault="00850B65" w:rsidP="00850B65">
      <w:pPr>
        <w:spacing w:line="360" w:lineRule="auto"/>
        <w:ind w:firstLine="709"/>
      </w:pPr>
      <w:r>
        <w:t xml:space="preserve">Na terenie Gminy Skulsk działa dwóch operatorów sieci stacjonarnej: Telekomunikacja Polska S.A. i Netia. W Skulsku znajduje się stacja telefonii komórkowej sieci Plus GSM, ponadto Gmina </w:t>
      </w:r>
      <w:r>
        <w:lastRenderedPageBreak/>
        <w:t>pokryta jest zasięgiem głównych operatorów sieci komórkowych w kraju.</w:t>
      </w:r>
      <w:r w:rsidRPr="00445E94">
        <w:t xml:space="preserve"> </w:t>
      </w:r>
      <w:r>
        <w:t>Dostęp M</w:t>
      </w:r>
      <w:r w:rsidRPr="00612117">
        <w:t xml:space="preserve">ieszkańców do sieci Internet realizowany jest przez dostawców lokalnych oferujących swoje usługi drogą radiową oraz dostawców ogólnokrajowych </w:t>
      </w:r>
      <w:r>
        <w:t>oferujących podłączenie do sieci drogą kablową</w:t>
      </w:r>
      <w:r w:rsidRPr="00612117">
        <w:t>.</w:t>
      </w:r>
      <w:r>
        <w:t xml:space="preserve"> Gmina przystąpiła do projektu </w:t>
      </w:r>
      <w:r w:rsidRPr="00F00CF8">
        <w:t>Wielkopolska Sieć Szerokopasmowa</w:t>
      </w:r>
      <w:r>
        <w:t xml:space="preserve">, którego głównym celem jest dostępność do </w:t>
      </w:r>
      <w:proofErr w:type="spellStart"/>
      <w:r>
        <w:t>internetu</w:t>
      </w:r>
      <w:proofErr w:type="spellEnd"/>
      <w:r>
        <w:t xml:space="preserve"> szerokopasmowego w każdej miejscowości.</w:t>
      </w:r>
    </w:p>
    <w:p w:rsidR="00850B65" w:rsidRPr="003E2433" w:rsidRDefault="00850B65" w:rsidP="00850B65"/>
    <w:p w:rsidR="00850B65" w:rsidRDefault="00850B65" w:rsidP="00E65111">
      <w:pPr>
        <w:pStyle w:val="Nagwek1"/>
        <w:numPr>
          <w:ilvl w:val="0"/>
          <w:numId w:val="3"/>
        </w:numPr>
        <w:spacing w:line="276" w:lineRule="auto"/>
        <w:jc w:val="left"/>
      </w:pPr>
      <w:bookmarkStart w:id="59" w:name="_Toc391669111"/>
      <w:r>
        <w:t>Analiza SWOT</w:t>
      </w:r>
      <w:bookmarkEnd w:id="59"/>
    </w:p>
    <w:p w:rsidR="00850B65" w:rsidRDefault="00850B65" w:rsidP="00850B65">
      <w:pPr>
        <w:autoSpaceDE w:val="0"/>
        <w:autoSpaceDN w:val="0"/>
        <w:adjustRightInd w:val="0"/>
        <w:spacing w:line="360" w:lineRule="auto"/>
      </w:pPr>
    </w:p>
    <w:p w:rsidR="00850B65" w:rsidRPr="001F16C8" w:rsidRDefault="00850B65" w:rsidP="00850B65">
      <w:pPr>
        <w:autoSpaceDE w:val="0"/>
        <w:autoSpaceDN w:val="0"/>
        <w:adjustRightInd w:val="0"/>
        <w:spacing w:line="360" w:lineRule="auto"/>
        <w:ind w:firstLine="708"/>
      </w:pPr>
      <w:r w:rsidRPr="001F16C8">
        <w:t xml:space="preserve">Do identyfikacji atutów i słabości Gminy Skulsk wykorzystano analizę SWOT. Narzędzie to umożliwiło wskazanie mocnych i słabych stron Gminy oraz szans i zagrożeń wynikających z czynników zewnętrznych mających swoje źródło poza Gminą. Czynniki, które kształtują sytuację Gminy można podzielić na dwie grupy kryteriów. Pierwsza z nich identyfikuje czynniki na podstawie miejsca powstawania lub miejsca występowania. Można wyróżnić czynniki, które zlokalizowane są na terenie Gminy i wynikają z jej potencjału endogenicznego oraz takie, na które Gmina nie ma wpływu. Na oddziaływania tego pierwszego typu Gmina ma wpływ, choć wyjątkami o bardzo niewielkiej możliwości modyfikacji są np. środowisko naturalne czy ukształtowanie terenu ściśle związane z lokalizacją. Czynniki egzogeniczne pozostają poza bezpośrednim wpływem Gminy i swoje źródło mają w bliższym i dalszym otoczeniu. Druga grupa kryteriów jest charakter oddziaływania – pozytywny lub negatywny. </w:t>
      </w:r>
    </w:p>
    <w:p w:rsidR="00850B65" w:rsidRDefault="00850B65" w:rsidP="00850B65">
      <w:pPr>
        <w:autoSpaceDE w:val="0"/>
        <w:autoSpaceDN w:val="0"/>
        <w:adjustRightInd w:val="0"/>
        <w:spacing w:line="360" w:lineRule="auto"/>
        <w:ind w:firstLine="708"/>
      </w:pPr>
      <w:r w:rsidRPr="001F16C8">
        <w:t xml:space="preserve">Analiza SWOT jest popularnym narzędziem analitycznym, który za zadanie ma przede wszystkim uporządkować informacje. Jest używana powszechnie we wszystkich obszarach planowania strategicznego, jako pierwszy etap planowania gromadzący dane. W procesie przygotowania Strategii analizę SWOT zastosowano w czterech obszarach: społeczeństwo, gospodarka, infrastruktura i środowisko. Dane zostały opracowane na podstawie materiałów zebranych podczas szkolenia z zarządzania strategicznego, które odbyło się w dniach 10-11.04.2014 r.  Zgromadzone informacje przedstawiono poniżej. </w:t>
      </w:r>
    </w:p>
    <w:p w:rsidR="00850B65" w:rsidRPr="001F16C8" w:rsidRDefault="00850B65" w:rsidP="00850B65">
      <w:pPr>
        <w:autoSpaceDE w:val="0"/>
        <w:autoSpaceDN w:val="0"/>
        <w:adjustRightInd w:val="0"/>
        <w:spacing w:line="360" w:lineRule="auto"/>
        <w:ind w:firstLine="708"/>
      </w:pPr>
    </w:p>
    <w:p w:rsidR="00B90C35" w:rsidRDefault="00B90C35">
      <w:pPr>
        <w:jc w:val="left"/>
        <w:rPr>
          <w:b/>
          <w:bCs/>
          <w:color w:val="4F81BD"/>
        </w:rPr>
      </w:pPr>
      <w:r>
        <w:br w:type="page"/>
      </w:r>
    </w:p>
    <w:p w:rsidR="00850B65" w:rsidRPr="00492EE1" w:rsidRDefault="00850B65" w:rsidP="00850B65">
      <w:pPr>
        <w:pStyle w:val="Legenda"/>
        <w:spacing w:after="0"/>
        <w:jc w:val="center"/>
        <w:rPr>
          <w:b w:val="0"/>
          <w:color w:val="auto"/>
          <w:sz w:val="22"/>
          <w:szCs w:val="22"/>
        </w:rPr>
      </w:pPr>
      <w:bookmarkStart w:id="60" w:name="_Toc391669070"/>
      <w:r w:rsidRPr="00492EE1">
        <w:rPr>
          <w:sz w:val="22"/>
          <w:szCs w:val="22"/>
        </w:rPr>
        <w:lastRenderedPageBreak/>
        <w:t xml:space="preserve">Tabela </w:t>
      </w:r>
      <w:r w:rsidR="00A33A40" w:rsidRPr="00492EE1">
        <w:rPr>
          <w:sz w:val="22"/>
          <w:szCs w:val="22"/>
        </w:rPr>
        <w:fldChar w:fldCharType="begin"/>
      </w:r>
      <w:r w:rsidRPr="00492EE1">
        <w:rPr>
          <w:sz w:val="22"/>
          <w:szCs w:val="22"/>
        </w:rPr>
        <w:instrText xml:space="preserve"> SEQ Tabela \* ARABIC </w:instrText>
      </w:r>
      <w:r w:rsidR="00A33A40" w:rsidRPr="00492EE1">
        <w:rPr>
          <w:sz w:val="22"/>
          <w:szCs w:val="22"/>
        </w:rPr>
        <w:fldChar w:fldCharType="separate"/>
      </w:r>
      <w:r>
        <w:rPr>
          <w:noProof/>
          <w:sz w:val="22"/>
          <w:szCs w:val="22"/>
        </w:rPr>
        <w:t>16</w:t>
      </w:r>
      <w:r w:rsidR="00A33A40" w:rsidRPr="00492EE1">
        <w:rPr>
          <w:sz w:val="22"/>
          <w:szCs w:val="22"/>
        </w:rPr>
        <w:fldChar w:fldCharType="end"/>
      </w:r>
      <w:r>
        <w:rPr>
          <w:sz w:val="22"/>
          <w:szCs w:val="22"/>
        </w:rPr>
        <w:t>.</w:t>
      </w:r>
      <w:r w:rsidRPr="00492EE1">
        <w:rPr>
          <w:sz w:val="22"/>
          <w:szCs w:val="22"/>
        </w:rPr>
        <w:t xml:space="preserve"> Analiza SWOT dla obszaru społeczeństwo</w:t>
      </w:r>
      <w:bookmarkEnd w:id="60"/>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606"/>
        <w:gridCol w:w="4606"/>
      </w:tblGrid>
      <w:tr w:rsidR="00850B65" w:rsidRPr="006D75CC" w:rsidTr="00D31911">
        <w:tc>
          <w:tcPr>
            <w:tcW w:w="9212" w:type="dxa"/>
            <w:gridSpan w:val="2"/>
          </w:tcPr>
          <w:p w:rsidR="00850B65" w:rsidRPr="006D75CC" w:rsidRDefault="00850B65" w:rsidP="00D31911">
            <w:pPr>
              <w:jc w:val="center"/>
              <w:rPr>
                <w:b/>
                <w:color w:val="365F91"/>
              </w:rPr>
            </w:pPr>
            <w:r w:rsidRPr="006D75CC">
              <w:rPr>
                <w:b/>
                <w:color w:val="365F91"/>
              </w:rPr>
              <w:t>SPOŁECZEŃSTWO</w:t>
            </w:r>
          </w:p>
        </w:tc>
      </w:tr>
      <w:tr w:rsidR="00850B65" w:rsidRPr="006D75CC" w:rsidTr="00D31911">
        <w:tc>
          <w:tcPr>
            <w:tcW w:w="4606" w:type="dxa"/>
          </w:tcPr>
          <w:p w:rsidR="00850B65" w:rsidRPr="006D75CC" w:rsidRDefault="00850B65" w:rsidP="00D31911">
            <w:pPr>
              <w:jc w:val="center"/>
              <w:rPr>
                <w:b/>
              </w:rPr>
            </w:pPr>
            <w:r w:rsidRPr="006D75CC">
              <w:rPr>
                <w:b/>
              </w:rPr>
              <w:t>Mocne strony</w:t>
            </w:r>
          </w:p>
        </w:tc>
        <w:tc>
          <w:tcPr>
            <w:tcW w:w="4606" w:type="dxa"/>
          </w:tcPr>
          <w:p w:rsidR="00850B65" w:rsidRPr="006D75CC" w:rsidRDefault="00850B65" w:rsidP="00D31911">
            <w:pPr>
              <w:jc w:val="center"/>
              <w:rPr>
                <w:b/>
              </w:rPr>
            </w:pPr>
            <w:r w:rsidRPr="006D75CC">
              <w:rPr>
                <w:b/>
              </w:rPr>
              <w:t>Słabe strony</w:t>
            </w:r>
          </w:p>
        </w:tc>
      </w:tr>
      <w:tr w:rsidR="00850B65" w:rsidRPr="006D75CC" w:rsidTr="00D31911">
        <w:tc>
          <w:tcPr>
            <w:tcW w:w="4606" w:type="dxa"/>
          </w:tcPr>
          <w:p w:rsidR="00850B65" w:rsidRPr="006D75CC" w:rsidRDefault="00850B65" w:rsidP="00E65111">
            <w:pPr>
              <w:pStyle w:val="Akapitzlist"/>
              <w:numPr>
                <w:ilvl w:val="0"/>
                <w:numId w:val="13"/>
              </w:numPr>
              <w:jc w:val="left"/>
            </w:pPr>
            <w:r w:rsidRPr="006D75CC">
              <w:t>Zróżnicowany profil działalności gospodarczej</w:t>
            </w:r>
          </w:p>
          <w:p w:rsidR="00850B65" w:rsidRPr="006D75CC" w:rsidRDefault="00850B65" w:rsidP="00E65111">
            <w:pPr>
              <w:pStyle w:val="Akapitzlist"/>
              <w:numPr>
                <w:ilvl w:val="0"/>
                <w:numId w:val="13"/>
              </w:numPr>
              <w:jc w:val="left"/>
            </w:pPr>
            <w:r w:rsidRPr="006D75CC">
              <w:t>Dobrze wykształceni mieszkańcy (młodzi)</w:t>
            </w:r>
          </w:p>
          <w:p w:rsidR="00850B65" w:rsidRPr="006D75CC" w:rsidRDefault="00850B65" w:rsidP="00E65111">
            <w:pPr>
              <w:pStyle w:val="Akapitzlist"/>
              <w:numPr>
                <w:ilvl w:val="0"/>
                <w:numId w:val="13"/>
              </w:numPr>
              <w:jc w:val="left"/>
            </w:pPr>
            <w:r w:rsidRPr="006D75CC">
              <w:t>Dogodne położenie względem rynku pracy (Konin, Inowrocław)</w:t>
            </w:r>
          </w:p>
          <w:p w:rsidR="00850B65" w:rsidRPr="006D75CC" w:rsidRDefault="00850B65" w:rsidP="00E65111">
            <w:pPr>
              <w:pStyle w:val="Akapitzlist"/>
              <w:numPr>
                <w:ilvl w:val="0"/>
                <w:numId w:val="13"/>
              </w:numPr>
              <w:jc w:val="left"/>
            </w:pPr>
            <w:r w:rsidRPr="006D75CC">
              <w:t>Uwarunkowania przyrodnicze mogące kreować potencjalne miejsca pracy</w:t>
            </w:r>
          </w:p>
          <w:p w:rsidR="00850B65" w:rsidRPr="006D75CC" w:rsidRDefault="00850B65" w:rsidP="00E65111">
            <w:pPr>
              <w:pStyle w:val="Akapitzlist"/>
              <w:numPr>
                <w:ilvl w:val="0"/>
                <w:numId w:val="13"/>
              </w:numPr>
              <w:jc w:val="left"/>
            </w:pPr>
            <w:r w:rsidRPr="006D75CC">
              <w:t>Warunki przyrodnicze do uprawiania sportów</w:t>
            </w:r>
          </w:p>
          <w:p w:rsidR="00850B65" w:rsidRPr="006D75CC" w:rsidRDefault="00850B65" w:rsidP="00E65111">
            <w:pPr>
              <w:pStyle w:val="Akapitzlist"/>
              <w:numPr>
                <w:ilvl w:val="0"/>
                <w:numId w:val="13"/>
              </w:numPr>
              <w:jc w:val="left"/>
            </w:pPr>
            <w:r w:rsidRPr="006D75CC">
              <w:t>Aktywność Mieszkańców podczas akcji charytatywnych</w:t>
            </w:r>
          </w:p>
          <w:p w:rsidR="00850B65" w:rsidRPr="006D75CC" w:rsidRDefault="00850B65" w:rsidP="00E65111">
            <w:pPr>
              <w:pStyle w:val="Akapitzlist"/>
              <w:numPr>
                <w:ilvl w:val="0"/>
                <w:numId w:val="13"/>
              </w:numPr>
              <w:jc w:val="left"/>
            </w:pPr>
            <w:r w:rsidRPr="006D75CC">
              <w:t>Dobra baza rekreacyjno-sportowa</w:t>
            </w:r>
          </w:p>
          <w:p w:rsidR="00850B65" w:rsidRPr="006D75CC" w:rsidRDefault="00850B65" w:rsidP="00E65111">
            <w:pPr>
              <w:pStyle w:val="Akapitzlist"/>
              <w:numPr>
                <w:ilvl w:val="0"/>
                <w:numId w:val="1"/>
              </w:numPr>
              <w:jc w:val="left"/>
            </w:pPr>
            <w:r w:rsidRPr="006D75CC">
              <w:t>Przedsiębiorczość Mieszkańców</w:t>
            </w:r>
          </w:p>
          <w:p w:rsidR="00850B65" w:rsidRPr="006D75CC" w:rsidRDefault="00850B65" w:rsidP="00E65111">
            <w:pPr>
              <w:pStyle w:val="Akapitzlist"/>
              <w:numPr>
                <w:ilvl w:val="0"/>
                <w:numId w:val="1"/>
              </w:numPr>
              <w:jc w:val="left"/>
            </w:pPr>
            <w:r w:rsidRPr="006D75CC">
              <w:t>Wzrost liczby Mieszkańców</w:t>
            </w:r>
          </w:p>
          <w:p w:rsidR="00850B65" w:rsidRPr="006D75CC" w:rsidRDefault="00850B65" w:rsidP="00E65111">
            <w:pPr>
              <w:pStyle w:val="Akapitzlist"/>
              <w:numPr>
                <w:ilvl w:val="0"/>
                <w:numId w:val="1"/>
              </w:numPr>
              <w:jc w:val="left"/>
            </w:pPr>
            <w:r w:rsidRPr="00524B86">
              <w:t>Szeroki wachlarz wydarzeń kulturalnych</w:t>
            </w:r>
          </w:p>
        </w:tc>
        <w:tc>
          <w:tcPr>
            <w:tcW w:w="4606" w:type="dxa"/>
          </w:tcPr>
          <w:p w:rsidR="00850B65" w:rsidRPr="006D75CC" w:rsidRDefault="00850B65" w:rsidP="00E65111">
            <w:pPr>
              <w:pStyle w:val="Akapitzlist"/>
              <w:numPr>
                <w:ilvl w:val="0"/>
                <w:numId w:val="1"/>
              </w:numPr>
              <w:jc w:val="left"/>
            </w:pPr>
            <w:r w:rsidRPr="006D75CC">
              <w:t>Słaby poziom zaangażowania społecznego</w:t>
            </w:r>
          </w:p>
          <w:p w:rsidR="00850B65" w:rsidRPr="006340DE" w:rsidRDefault="00850B65" w:rsidP="00E65111">
            <w:pPr>
              <w:pStyle w:val="Akapitzlist"/>
              <w:numPr>
                <w:ilvl w:val="0"/>
                <w:numId w:val="1"/>
              </w:numPr>
              <w:jc w:val="left"/>
            </w:pPr>
            <w:r w:rsidRPr="006340DE">
              <w:t xml:space="preserve">Brak zaangażowania pracowników </w:t>
            </w:r>
            <w:r w:rsidR="00524B86">
              <w:t>instytucji publicznych</w:t>
            </w:r>
          </w:p>
          <w:p w:rsidR="00850B65" w:rsidRPr="006D75CC" w:rsidRDefault="00850B65" w:rsidP="00E65111">
            <w:pPr>
              <w:pStyle w:val="Akapitzlist"/>
              <w:numPr>
                <w:ilvl w:val="0"/>
                <w:numId w:val="1"/>
              </w:numPr>
              <w:jc w:val="left"/>
            </w:pPr>
            <w:r w:rsidRPr="006D75CC">
              <w:t>Niski poziom nauczania - niekorzystne wyniki egzaminów zewnętrznych</w:t>
            </w:r>
          </w:p>
          <w:p w:rsidR="00850B65" w:rsidRPr="006D75CC" w:rsidRDefault="00850B65" w:rsidP="00E65111">
            <w:pPr>
              <w:pStyle w:val="Akapitzlist"/>
              <w:numPr>
                <w:ilvl w:val="0"/>
                <w:numId w:val="1"/>
              </w:numPr>
              <w:jc w:val="left"/>
            </w:pPr>
            <w:r w:rsidRPr="006D75CC">
              <w:t xml:space="preserve">brak specjalistów w </w:t>
            </w:r>
            <w:proofErr w:type="spellStart"/>
            <w:r w:rsidRPr="006D75CC">
              <w:t>NZOZ-ie</w:t>
            </w:r>
            <w:proofErr w:type="spellEnd"/>
          </w:p>
          <w:p w:rsidR="00850B65" w:rsidRPr="006D75CC" w:rsidRDefault="00850B65" w:rsidP="00E65111">
            <w:pPr>
              <w:pStyle w:val="Akapitzlist"/>
              <w:numPr>
                <w:ilvl w:val="0"/>
                <w:numId w:val="1"/>
              </w:numPr>
              <w:jc w:val="left"/>
            </w:pPr>
            <w:r w:rsidRPr="006D75CC">
              <w:t>Budynki użyteczności publicznej nie przystosowane dla niepełnosprawnych</w:t>
            </w:r>
          </w:p>
          <w:p w:rsidR="00850B65" w:rsidRPr="006D75CC" w:rsidRDefault="00850B65" w:rsidP="00E65111">
            <w:pPr>
              <w:pStyle w:val="Akapitzlist"/>
              <w:numPr>
                <w:ilvl w:val="0"/>
                <w:numId w:val="1"/>
              </w:numPr>
              <w:jc w:val="left"/>
            </w:pPr>
            <w:r w:rsidRPr="006D75CC">
              <w:t>Wykluczenie cyfrowe</w:t>
            </w:r>
          </w:p>
          <w:p w:rsidR="00850B65" w:rsidRPr="006D75CC" w:rsidRDefault="00850B65" w:rsidP="00E65111">
            <w:pPr>
              <w:pStyle w:val="Akapitzlist"/>
              <w:numPr>
                <w:ilvl w:val="0"/>
                <w:numId w:val="1"/>
              </w:numPr>
              <w:jc w:val="left"/>
            </w:pPr>
            <w:r w:rsidRPr="006D75CC">
              <w:t>Nieprzemyślane działania promocyjne</w:t>
            </w:r>
          </w:p>
          <w:p w:rsidR="00850B65" w:rsidRPr="006D75CC" w:rsidRDefault="00850B65" w:rsidP="00E65111">
            <w:pPr>
              <w:pStyle w:val="Akapitzlist"/>
              <w:numPr>
                <w:ilvl w:val="0"/>
                <w:numId w:val="1"/>
              </w:numPr>
              <w:jc w:val="left"/>
            </w:pPr>
            <w:r w:rsidRPr="006D75CC">
              <w:t>Niedostosowanie umiejętności zawodowych Mieszkańców do ofert generowanych przez rynek pracy</w:t>
            </w:r>
          </w:p>
          <w:p w:rsidR="00850B65" w:rsidRPr="006D75CC" w:rsidRDefault="00850B65" w:rsidP="00E65111">
            <w:pPr>
              <w:pStyle w:val="Akapitzlist"/>
              <w:numPr>
                <w:ilvl w:val="0"/>
                <w:numId w:val="1"/>
              </w:numPr>
              <w:jc w:val="left"/>
            </w:pPr>
            <w:r w:rsidRPr="006D75CC">
              <w:t>Brak zainteresowania młodych ludzi życiem lokalnym</w:t>
            </w:r>
          </w:p>
          <w:p w:rsidR="00850B65" w:rsidRPr="006D75CC" w:rsidRDefault="00850B65" w:rsidP="00E65111">
            <w:pPr>
              <w:pStyle w:val="Akapitzlist"/>
              <w:numPr>
                <w:ilvl w:val="0"/>
                <w:numId w:val="1"/>
              </w:numPr>
              <w:jc w:val="left"/>
            </w:pPr>
            <w:r w:rsidRPr="006D75CC">
              <w:t>Brak zaangażowania nauczycieli</w:t>
            </w:r>
          </w:p>
        </w:tc>
      </w:tr>
      <w:tr w:rsidR="00850B65" w:rsidRPr="006D75CC" w:rsidTr="00D31911">
        <w:tc>
          <w:tcPr>
            <w:tcW w:w="4606" w:type="dxa"/>
          </w:tcPr>
          <w:p w:rsidR="00850B65" w:rsidRPr="006D75CC" w:rsidRDefault="00850B65" w:rsidP="00D31911">
            <w:pPr>
              <w:jc w:val="center"/>
              <w:rPr>
                <w:b/>
              </w:rPr>
            </w:pPr>
            <w:r w:rsidRPr="006D75CC">
              <w:rPr>
                <w:b/>
              </w:rPr>
              <w:t>Szanse</w:t>
            </w:r>
          </w:p>
        </w:tc>
        <w:tc>
          <w:tcPr>
            <w:tcW w:w="4606" w:type="dxa"/>
          </w:tcPr>
          <w:p w:rsidR="00850B65" w:rsidRPr="006D75CC" w:rsidRDefault="00850B65" w:rsidP="00D31911">
            <w:pPr>
              <w:jc w:val="center"/>
              <w:rPr>
                <w:b/>
              </w:rPr>
            </w:pPr>
            <w:r w:rsidRPr="006D75CC">
              <w:rPr>
                <w:b/>
              </w:rPr>
              <w:t>Zagrożenia</w:t>
            </w:r>
          </w:p>
        </w:tc>
      </w:tr>
      <w:tr w:rsidR="00850B65" w:rsidRPr="006D75CC" w:rsidTr="00D31911">
        <w:tc>
          <w:tcPr>
            <w:tcW w:w="4606" w:type="dxa"/>
          </w:tcPr>
          <w:p w:rsidR="00850B65" w:rsidRPr="006D75CC" w:rsidRDefault="00850B65" w:rsidP="00E65111">
            <w:pPr>
              <w:pStyle w:val="Akapitzlist"/>
              <w:numPr>
                <w:ilvl w:val="0"/>
                <w:numId w:val="14"/>
              </w:numPr>
              <w:jc w:val="left"/>
            </w:pPr>
            <w:r w:rsidRPr="006D75CC">
              <w:t>Krótkie wyjazdy weekendowe</w:t>
            </w:r>
          </w:p>
          <w:p w:rsidR="00850B65" w:rsidRPr="006D75CC" w:rsidRDefault="00850B65" w:rsidP="00E65111">
            <w:pPr>
              <w:pStyle w:val="Akapitzlist"/>
              <w:numPr>
                <w:ilvl w:val="0"/>
                <w:numId w:val="14"/>
              </w:numPr>
              <w:jc w:val="left"/>
            </w:pPr>
            <w:r w:rsidRPr="006D75CC">
              <w:t>Moda na osiedlanie się na wsi</w:t>
            </w:r>
          </w:p>
          <w:p w:rsidR="00850B65" w:rsidRPr="006D75CC" w:rsidRDefault="00850B65" w:rsidP="00E65111">
            <w:pPr>
              <w:pStyle w:val="Akapitzlist"/>
              <w:numPr>
                <w:ilvl w:val="0"/>
                <w:numId w:val="2"/>
              </w:numPr>
              <w:jc w:val="left"/>
            </w:pPr>
            <w:r w:rsidRPr="006D75CC">
              <w:t>Zwiększająca się liczba NGO</w:t>
            </w:r>
          </w:p>
          <w:p w:rsidR="00850B65" w:rsidRPr="006D75CC" w:rsidRDefault="00850B65" w:rsidP="00E65111">
            <w:pPr>
              <w:pStyle w:val="Akapitzlist"/>
              <w:numPr>
                <w:ilvl w:val="0"/>
                <w:numId w:val="2"/>
              </w:numPr>
              <w:jc w:val="left"/>
            </w:pPr>
            <w:r w:rsidRPr="006D75CC">
              <w:t>Ekoturystyka i agroturystyka</w:t>
            </w:r>
          </w:p>
          <w:p w:rsidR="00850B65" w:rsidRPr="006D75CC" w:rsidRDefault="00850B65" w:rsidP="00E65111">
            <w:pPr>
              <w:pStyle w:val="Akapitzlist"/>
              <w:numPr>
                <w:ilvl w:val="0"/>
                <w:numId w:val="2"/>
              </w:numPr>
              <w:jc w:val="left"/>
            </w:pPr>
            <w:r w:rsidRPr="006D75CC">
              <w:t>Europejska mobilność</w:t>
            </w:r>
          </w:p>
          <w:p w:rsidR="00850B65" w:rsidRPr="006D75CC" w:rsidRDefault="00850B65" w:rsidP="00E65111">
            <w:pPr>
              <w:pStyle w:val="Akapitzlist"/>
              <w:numPr>
                <w:ilvl w:val="0"/>
                <w:numId w:val="2"/>
              </w:numPr>
              <w:jc w:val="left"/>
            </w:pPr>
            <w:r w:rsidRPr="006D75CC">
              <w:t>Możliwość pozyskania zewnętrznych środków finansowych (Unia Europejska, Mechanizm Norweski, itp.)</w:t>
            </w:r>
          </w:p>
          <w:p w:rsidR="00850B65" w:rsidRPr="006D75CC" w:rsidRDefault="00850B65" w:rsidP="00E65111">
            <w:pPr>
              <w:pStyle w:val="Akapitzlist"/>
              <w:numPr>
                <w:ilvl w:val="0"/>
                <w:numId w:val="2"/>
              </w:numPr>
              <w:jc w:val="left"/>
            </w:pPr>
            <w:r w:rsidRPr="006D75CC">
              <w:t>Wzrost poziomu wykształcenia</w:t>
            </w:r>
          </w:p>
          <w:p w:rsidR="00850B65" w:rsidRPr="006D75CC" w:rsidRDefault="00850B65" w:rsidP="00E65111">
            <w:pPr>
              <w:pStyle w:val="Akapitzlist"/>
              <w:numPr>
                <w:ilvl w:val="0"/>
                <w:numId w:val="2"/>
              </w:numPr>
              <w:jc w:val="left"/>
            </w:pPr>
            <w:r w:rsidRPr="006D75CC">
              <w:t>Upowszechnianie współpracy międzygminnej lokalnych grup (powiatowa, krajowa)</w:t>
            </w:r>
          </w:p>
          <w:p w:rsidR="00850B65" w:rsidRPr="006D75CC" w:rsidRDefault="00850B65" w:rsidP="00E65111">
            <w:pPr>
              <w:pStyle w:val="Akapitzlist"/>
              <w:numPr>
                <w:ilvl w:val="0"/>
                <w:numId w:val="2"/>
              </w:numPr>
              <w:jc w:val="left"/>
            </w:pPr>
            <w:r w:rsidRPr="006D75CC">
              <w:t>Promowanie postaw przedsiębiorczych</w:t>
            </w:r>
          </w:p>
          <w:p w:rsidR="00850B65" w:rsidRPr="006D75CC" w:rsidRDefault="00850B65" w:rsidP="00E65111">
            <w:pPr>
              <w:pStyle w:val="Akapitzlist"/>
              <w:numPr>
                <w:ilvl w:val="0"/>
                <w:numId w:val="2"/>
              </w:numPr>
              <w:jc w:val="left"/>
            </w:pPr>
            <w:r w:rsidRPr="006D75CC">
              <w:t>Deklarowana polityka prorodzinna państwa</w:t>
            </w:r>
          </w:p>
          <w:p w:rsidR="00850B65" w:rsidRPr="006D75CC" w:rsidRDefault="00850B65" w:rsidP="00E65111">
            <w:pPr>
              <w:pStyle w:val="Akapitzlist"/>
              <w:numPr>
                <w:ilvl w:val="0"/>
                <w:numId w:val="2"/>
              </w:numPr>
              <w:jc w:val="left"/>
            </w:pPr>
            <w:r w:rsidRPr="006D75CC">
              <w:t>Upowszechnienia wychowania przedszkolnego</w:t>
            </w:r>
          </w:p>
          <w:p w:rsidR="00850B65" w:rsidRPr="006D75CC" w:rsidRDefault="00850B65" w:rsidP="00E65111">
            <w:pPr>
              <w:pStyle w:val="Akapitzlist"/>
              <w:numPr>
                <w:ilvl w:val="0"/>
                <w:numId w:val="2"/>
              </w:numPr>
              <w:jc w:val="left"/>
            </w:pPr>
            <w:r w:rsidRPr="006D75CC">
              <w:t>Możliwość współpracy instytucjonalnej w ramach projektów międzynarodowych</w:t>
            </w:r>
          </w:p>
        </w:tc>
        <w:tc>
          <w:tcPr>
            <w:tcW w:w="4606" w:type="dxa"/>
          </w:tcPr>
          <w:p w:rsidR="00850B65" w:rsidRPr="006D75CC" w:rsidRDefault="00850B65" w:rsidP="00E65111">
            <w:pPr>
              <w:pStyle w:val="Akapitzlist"/>
              <w:numPr>
                <w:ilvl w:val="0"/>
                <w:numId w:val="2"/>
              </w:numPr>
              <w:jc w:val="left"/>
            </w:pPr>
            <w:r w:rsidRPr="006D75CC">
              <w:t>Spadek poziomu życia mieszkańców utrzymujących się z rolnictwa</w:t>
            </w:r>
          </w:p>
          <w:p w:rsidR="00850B65" w:rsidRPr="006D75CC" w:rsidRDefault="00850B65" w:rsidP="00E65111">
            <w:pPr>
              <w:pStyle w:val="Akapitzlist"/>
              <w:numPr>
                <w:ilvl w:val="0"/>
                <w:numId w:val="2"/>
              </w:numPr>
              <w:jc w:val="left"/>
            </w:pPr>
            <w:r w:rsidRPr="006D75CC">
              <w:t>Starzejące się społeczeństwo</w:t>
            </w:r>
          </w:p>
          <w:p w:rsidR="00850B65" w:rsidRPr="006D75CC" w:rsidRDefault="00850B65" w:rsidP="00E65111">
            <w:pPr>
              <w:pStyle w:val="Akapitzlist"/>
              <w:numPr>
                <w:ilvl w:val="0"/>
                <w:numId w:val="2"/>
              </w:numPr>
              <w:jc w:val="left"/>
            </w:pPr>
            <w:r w:rsidRPr="006D75CC">
              <w:t>Ubożenie społeczeństwa</w:t>
            </w:r>
          </w:p>
          <w:p w:rsidR="00850B65" w:rsidRPr="006D75CC" w:rsidRDefault="00850B65" w:rsidP="00E65111">
            <w:pPr>
              <w:pStyle w:val="Akapitzlist"/>
              <w:numPr>
                <w:ilvl w:val="0"/>
                <w:numId w:val="2"/>
              </w:numPr>
              <w:jc w:val="left"/>
            </w:pPr>
            <w:r w:rsidRPr="006D75CC">
              <w:t>Nasilający się proces emigracji młodych</w:t>
            </w:r>
          </w:p>
          <w:p w:rsidR="00850B65" w:rsidRPr="006D75CC" w:rsidRDefault="00850B65" w:rsidP="00E65111">
            <w:pPr>
              <w:pStyle w:val="Akapitzlist"/>
              <w:numPr>
                <w:ilvl w:val="0"/>
                <w:numId w:val="2"/>
              </w:numPr>
              <w:jc w:val="left"/>
            </w:pPr>
            <w:r w:rsidRPr="006D75CC">
              <w:t xml:space="preserve">Wykluczenie cyfrowe </w:t>
            </w:r>
          </w:p>
          <w:p w:rsidR="00850B65" w:rsidRPr="006D75CC" w:rsidRDefault="00850B65" w:rsidP="00E65111">
            <w:pPr>
              <w:pStyle w:val="Akapitzlist"/>
              <w:numPr>
                <w:ilvl w:val="0"/>
                <w:numId w:val="2"/>
              </w:numPr>
              <w:jc w:val="left"/>
            </w:pPr>
            <w:r w:rsidRPr="006D75CC">
              <w:t>Niski poziom świadomości ekologicznej</w:t>
            </w:r>
          </w:p>
          <w:p w:rsidR="00850B65" w:rsidRPr="006D75CC" w:rsidRDefault="00850B65" w:rsidP="00E65111">
            <w:pPr>
              <w:pStyle w:val="Akapitzlist"/>
              <w:numPr>
                <w:ilvl w:val="0"/>
                <w:numId w:val="2"/>
              </w:numPr>
              <w:jc w:val="left"/>
            </w:pPr>
            <w:r w:rsidRPr="006D75CC">
              <w:t>Sytuacja demograficzna w kraju</w:t>
            </w:r>
          </w:p>
          <w:p w:rsidR="00850B65" w:rsidRPr="006D75CC" w:rsidRDefault="00850B65" w:rsidP="00E65111">
            <w:pPr>
              <w:pStyle w:val="Akapitzlist"/>
              <w:numPr>
                <w:ilvl w:val="0"/>
                <w:numId w:val="2"/>
              </w:numPr>
              <w:jc w:val="left"/>
            </w:pPr>
            <w:r w:rsidRPr="006D75CC">
              <w:t>Odchodzenie od tradycyjnych norm społecznych</w:t>
            </w:r>
          </w:p>
          <w:p w:rsidR="00850B65" w:rsidRPr="006D75CC" w:rsidRDefault="00850B65" w:rsidP="00E65111">
            <w:pPr>
              <w:pStyle w:val="Akapitzlist"/>
              <w:numPr>
                <w:ilvl w:val="0"/>
                <w:numId w:val="2"/>
              </w:numPr>
              <w:jc w:val="left"/>
            </w:pPr>
            <w:r w:rsidRPr="006D75CC">
              <w:t>Pogarszający się stan zdrowia psychicznego społeczeństwa i choroby cywilizacyjne</w:t>
            </w:r>
          </w:p>
          <w:p w:rsidR="00850B65" w:rsidRPr="006D75CC" w:rsidRDefault="00850B65" w:rsidP="00E65111">
            <w:pPr>
              <w:pStyle w:val="Akapitzlist"/>
              <w:numPr>
                <w:ilvl w:val="0"/>
                <w:numId w:val="2"/>
              </w:numPr>
              <w:jc w:val="left"/>
            </w:pPr>
            <w:r w:rsidRPr="006D75CC">
              <w:t>Niska świadomość ekologiczna</w:t>
            </w:r>
          </w:p>
          <w:p w:rsidR="00850B65" w:rsidRPr="006D75CC" w:rsidRDefault="00850B65" w:rsidP="00E65111">
            <w:pPr>
              <w:pStyle w:val="Akapitzlist"/>
              <w:numPr>
                <w:ilvl w:val="0"/>
                <w:numId w:val="2"/>
              </w:numPr>
              <w:jc w:val="left"/>
            </w:pPr>
            <w:r w:rsidRPr="006D75CC">
              <w:t>Niedostateczna ilość środków na dodatkowe zadania delegowane Gminie</w:t>
            </w:r>
          </w:p>
        </w:tc>
      </w:tr>
    </w:tbl>
    <w:p w:rsidR="00850B65" w:rsidRPr="00715120" w:rsidRDefault="00850B65" w:rsidP="00850B65">
      <w:pPr>
        <w:jc w:val="center"/>
        <w:rPr>
          <w:b/>
          <w:bCs/>
          <w:color w:val="4F81BD"/>
          <w:sz w:val="18"/>
        </w:rPr>
      </w:pPr>
      <w:r w:rsidRPr="00715120">
        <w:rPr>
          <w:b/>
          <w:bCs/>
          <w:color w:val="4F81BD"/>
          <w:sz w:val="18"/>
        </w:rPr>
        <w:t>Źródło: opracowanie własne</w:t>
      </w:r>
    </w:p>
    <w:p w:rsidR="00B90C35" w:rsidRDefault="00B90C35">
      <w:pPr>
        <w:jc w:val="left"/>
        <w:rPr>
          <w:b/>
          <w:bCs/>
          <w:color w:val="4F81BD"/>
        </w:rPr>
      </w:pPr>
      <w:r>
        <w:br w:type="page"/>
      </w:r>
    </w:p>
    <w:p w:rsidR="00850B65" w:rsidRPr="00715120" w:rsidRDefault="00850B65" w:rsidP="00850B65">
      <w:pPr>
        <w:pStyle w:val="Legenda"/>
        <w:spacing w:after="0"/>
        <w:jc w:val="center"/>
        <w:rPr>
          <w:sz w:val="22"/>
          <w:szCs w:val="22"/>
        </w:rPr>
      </w:pPr>
      <w:bookmarkStart w:id="61" w:name="_Toc391669071"/>
      <w:r w:rsidRPr="00715120">
        <w:rPr>
          <w:sz w:val="22"/>
          <w:szCs w:val="22"/>
        </w:rPr>
        <w:lastRenderedPageBreak/>
        <w:t xml:space="preserve">Tabela </w:t>
      </w:r>
      <w:r w:rsidR="00A33A40" w:rsidRPr="00715120">
        <w:rPr>
          <w:sz w:val="22"/>
          <w:szCs w:val="22"/>
        </w:rPr>
        <w:fldChar w:fldCharType="begin"/>
      </w:r>
      <w:r w:rsidRPr="00715120">
        <w:rPr>
          <w:sz w:val="22"/>
          <w:szCs w:val="22"/>
        </w:rPr>
        <w:instrText xml:space="preserve"> SEQ Tabela \* ARABIC </w:instrText>
      </w:r>
      <w:r w:rsidR="00A33A40" w:rsidRPr="00715120">
        <w:rPr>
          <w:sz w:val="22"/>
          <w:szCs w:val="22"/>
        </w:rPr>
        <w:fldChar w:fldCharType="separate"/>
      </w:r>
      <w:r>
        <w:rPr>
          <w:noProof/>
          <w:sz w:val="22"/>
          <w:szCs w:val="22"/>
        </w:rPr>
        <w:t>17</w:t>
      </w:r>
      <w:r w:rsidR="00A33A40" w:rsidRPr="00715120">
        <w:rPr>
          <w:sz w:val="22"/>
          <w:szCs w:val="22"/>
        </w:rPr>
        <w:fldChar w:fldCharType="end"/>
      </w:r>
      <w:r w:rsidRPr="00715120">
        <w:rPr>
          <w:sz w:val="22"/>
          <w:szCs w:val="22"/>
        </w:rPr>
        <w:t>. Analiza SWOT dla obszaru gospodarka</w:t>
      </w:r>
      <w:bookmarkEnd w:id="61"/>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606"/>
        <w:gridCol w:w="4606"/>
      </w:tblGrid>
      <w:tr w:rsidR="00850B65" w:rsidRPr="006D75CC" w:rsidTr="00D31911">
        <w:tc>
          <w:tcPr>
            <w:tcW w:w="9212" w:type="dxa"/>
            <w:gridSpan w:val="2"/>
          </w:tcPr>
          <w:p w:rsidR="00850B65" w:rsidRPr="006D75CC" w:rsidRDefault="00850B65" w:rsidP="00D31911">
            <w:pPr>
              <w:jc w:val="center"/>
              <w:rPr>
                <w:b/>
                <w:color w:val="365F91"/>
              </w:rPr>
            </w:pPr>
            <w:r w:rsidRPr="006D75CC">
              <w:rPr>
                <w:b/>
                <w:color w:val="365F91"/>
              </w:rPr>
              <w:t>GOSPODARKA</w:t>
            </w:r>
          </w:p>
        </w:tc>
      </w:tr>
      <w:tr w:rsidR="00850B65" w:rsidRPr="006D75CC" w:rsidTr="00D31911">
        <w:tc>
          <w:tcPr>
            <w:tcW w:w="4606" w:type="dxa"/>
          </w:tcPr>
          <w:p w:rsidR="00850B65" w:rsidRPr="006D75CC" w:rsidRDefault="00850B65" w:rsidP="00D31911">
            <w:pPr>
              <w:jc w:val="center"/>
              <w:rPr>
                <w:b/>
              </w:rPr>
            </w:pPr>
            <w:r w:rsidRPr="006D75CC">
              <w:rPr>
                <w:b/>
              </w:rPr>
              <w:t>Mocne strony</w:t>
            </w:r>
          </w:p>
        </w:tc>
        <w:tc>
          <w:tcPr>
            <w:tcW w:w="4606" w:type="dxa"/>
          </w:tcPr>
          <w:p w:rsidR="00850B65" w:rsidRPr="006D75CC" w:rsidRDefault="00850B65" w:rsidP="00D31911">
            <w:pPr>
              <w:jc w:val="center"/>
              <w:rPr>
                <w:b/>
              </w:rPr>
            </w:pPr>
            <w:r w:rsidRPr="006D75CC">
              <w:rPr>
                <w:b/>
              </w:rPr>
              <w:t>Słabe strony</w:t>
            </w:r>
          </w:p>
        </w:tc>
      </w:tr>
      <w:tr w:rsidR="00850B65" w:rsidRPr="006D75CC" w:rsidTr="00D31911">
        <w:tc>
          <w:tcPr>
            <w:tcW w:w="4606" w:type="dxa"/>
          </w:tcPr>
          <w:p w:rsidR="00850B65" w:rsidRPr="006D75CC" w:rsidRDefault="00850B65" w:rsidP="00E65111">
            <w:pPr>
              <w:pStyle w:val="Akapitzlist"/>
              <w:numPr>
                <w:ilvl w:val="0"/>
                <w:numId w:val="15"/>
              </w:numPr>
              <w:jc w:val="left"/>
            </w:pPr>
            <w:r w:rsidRPr="006D75CC">
              <w:t>Droga krajowa nr 25</w:t>
            </w:r>
          </w:p>
          <w:p w:rsidR="00850B65" w:rsidRPr="006D75CC" w:rsidRDefault="00850B65" w:rsidP="00E65111">
            <w:pPr>
              <w:pStyle w:val="Akapitzlist"/>
              <w:numPr>
                <w:ilvl w:val="0"/>
                <w:numId w:val="13"/>
              </w:numPr>
              <w:jc w:val="left"/>
            </w:pPr>
            <w:r w:rsidRPr="006D75CC">
              <w:t>Dogodne położenie względem rynku pracy (Konin, Inowrocław)</w:t>
            </w:r>
          </w:p>
          <w:p w:rsidR="00850B65" w:rsidRPr="006D75CC" w:rsidRDefault="00850B65" w:rsidP="00E65111">
            <w:pPr>
              <w:pStyle w:val="Akapitzlist"/>
              <w:numPr>
                <w:ilvl w:val="0"/>
                <w:numId w:val="15"/>
              </w:numPr>
              <w:jc w:val="left"/>
            </w:pPr>
            <w:r w:rsidRPr="006D75CC">
              <w:t>3 piekarnie</w:t>
            </w:r>
          </w:p>
          <w:p w:rsidR="00850B65" w:rsidRPr="006D75CC" w:rsidRDefault="00850B65" w:rsidP="00E65111">
            <w:pPr>
              <w:pStyle w:val="Akapitzlist"/>
              <w:numPr>
                <w:ilvl w:val="0"/>
                <w:numId w:val="15"/>
              </w:numPr>
              <w:jc w:val="left"/>
            </w:pPr>
            <w:r w:rsidRPr="006D75CC">
              <w:t>Przestrzeń atrakcyjna turystycznie</w:t>
            </w:r>
          </w:p>
          <w:p w:rsidR="00850B65" w:rsidRPr="006D75CC" w:rsidRDefault="00850B65" w:rsidP="00E65111">
            <w:pPr>
              <w:pStyle w:val="Akapitzlist"/>
              <w:numPr>
                <w:ilvl w:val="0"/>
                <w:numId w:val="15"/>
              </w:numPr>
              <w:jc w:val="left"/>
            </w:pPr>
            <w:r w:rsidRPr="006D75CC">
              <w:t>Mikroklimat sprzyjający aktywności turystycznej</w:t>
            </w:r>
          </w:p>
          <w:p w:rsidR="00850B65" w:rsidRPr="006D75CC" w:rsidRDefault="00850B65" w:rsidP="00E65111">
            <w:pPr>
              <w:pStyle w:val="Akapitzlist"/>
              <w:numPr>
                <w:ilvl w:val="0"/>
                <w:numId w:val="1"/>
              </w:numPr>
              <w:jc w:val="left"/>
            </w:pPr>
            <w:r w:rsidRPr="006D75CC">
              <w:t>Dobra infrastruktura komunikacyjna</w:t>
            </w:r>
          </w:p>
          <w:p w:rsidR="00850B65" w:rsidRPr="006D75CC" w:rsidRDefault="00850B65" w:rsidP="00E65111">
            <w:pPr>
              <w:pStyle w:val="Akapitzlist"/>
              <w:numPr>
                <w:ilvl w:val="0"/>
                <w:numId w:val="1"/>
              </w:numPr>
              <w:jc w:val="left"/>
            </w:pPr>
            <w:r w:rsidRPr="006D75CC">
              <w:t>Funkcja sakralna</w:t>
            </w:r>
          </w:p>
          <w:p w:rsidR="00850B65" w:rsidRPr="006D75CC" w:rsidRDefault="00850B65" w:rsidP="00D31911"/>
        </w:tc>
        <w:tc>
          <w:tcPr>
            <w:tcW w:w="4606" w:type="dxa"/>
          </w:tcPr>
          <w:p w:rsidR="00850B65" w:rsidRPr="006D75CC" w:rsidRDefault="00850B65" w:rsidP="00E65111">
            <w:pPr>
              <w:pStyle w:val="Akapitzlist"/>
              <w:numPr>
                <w:ilvl w:val="0"/>
                <w:numId w:val="1"/>
              </w:numPr>
              <w:jc w:val="left"/>
            </w:pPr>
            <w:r w:rsidRPr="006D75CC">
              <w:t>Brak dużych zakładów pracy</w:t>
            </w:r>
          </w:p>
          <w:p w:rsidR="00850B65" w:rsidRPr="006D75CC" w:rsidRDefault="00850B65" w:rsidP="00E65111">
            <w:pPr>
              <w:pStyle w:val="Akapitzlist"/>
              <w:numPr>
                <w:ilvl w:val="0"/>
                <w:numId w:val="1"/>
              </w:numPr>
              <w:jc w:val="left"/>
            </w:pPr>
            <w:r w:rsidRPr="006D75CC">
              <w:t xml:space="preserve">Słaba jakość gleb </w:t>
            </w:r>
          </w:p>
          <w:p w:rsidR="00850B65" w:rsidRPr="006D75CC" w:rsidRDefault="00850B65" w:rsidP="00E65111">
            <w:pPr>
              <w:pStyle w:val="Akapitzlist"/>
              <w:numPr>
                <w:ilvl w:val="0"/>
                <w:numId w:val="1"/>
              </w:numPr>
              <w:jc w:val="left"/>
            </w:pPr>
            <w:r w:rsidRPr="006D75CC">
              <w:t>Brak oferty handlowej marketów spożywczych – niski poziom oferty handlowej</w:t>
            </w:r>
          </w:p>
          <w:p w:rsidR="00850B65" w:rsidRPr="006D75CC" w:rsidRDefault="00850B65" w:rsidP="00E65111">
            <w:pPr>
              <w:pStyle w:val="Akapitzlist"/>
              <w:numPr>
                <w:ilvl w:val="0"/>
                <w:numId w:val="1"/>
              </w:numPr>
              <w:jc w:val="left"/>
            </w:pPr>
            <w:r w:rsidRPr="006D75CC">
              <w:t>Przeciętne wskaźniki opisujące przedsiębiorczość w Gminie</w:t>
            </w:r>
          </w:p>
          <w:p w:rsidR="00850B65" w:rsidRPr="006D75CC" w:rsidRDefault="00850B65" w:rsidP="00E65111">
            <w:pPr>
              <w:pStyle w:val="Akapitzlist"/>
              <w:numPr>
                <w:ilvl w:val="0"/>
                <w:numId w:val="1"/>
              </w:numPr>
              <w:jc w:val="left"/>
            </w:pPr>
            <w:r w:rsidRPr="006D75CC">
              <w:t>Obszar Natura 2000</w:t>
            </w:r>
          </w:p>
          <w:p w:rsidR="00850B65" w:rsidRPr="006D75CC" w:rsidRDefault="00850B65" w:rsidP="00E65111">
            <w:pPr>
              <w:pStyle w:val="Akapitzlist"/>
              <w:numPr>
                <w:ilvl w:val="0"/>
                <w:numId w:val="1"/>
              </w:numPr>
              <w:jc w:val="left"/>
            </w:pPr>
            <w:r w:rsidRPr="006D75CC">
              <w:t>Brak zachęt dla przedsiębiorców i Mieszkańców chcących prowadzić działalność gospodarczą</w:t>
            </w:r>
          </w:p>
          <w:p w:rsidR="00850B65" w:rsidRPr="006D75CC" w:rsidRDefault="00850B65" w:rsidP="00E65111">
            <w:pPr>
              <w:pStyle w:val="Akapitzlist"/>
              <w:numPr>
                <w:ilvl w:val="0"/>
                <w:numId w:val="1"/>
              </w:numPr>
              <w:jc w:val="left"/>
            </w:pPr>
            <w:r w:rsidRPr="006D75CC">
              <w:t>Brak wsparcia instytucjonalnego dla zakładania działalności gospodarczej</w:t>
            </w:r>
          </w:p>
          <w:p w:rsidR="00850B65" w:rsidRPr="006D75CC" w:rsidRDefault="00850B65" w:rsidP="00E65111">
            <w:pPr>
              <w:pStyle w:val="Akapitzlist"/>
              <w:numPr>
                <w:ilvl w:val="0"/>
                <w:numId w:val="1"/>
              </w:numPr>
              <w:jc w:val="left"/>
            </w:pPr>
            <w:r w:rsidRPr="006D75CC">
              <w:t>Brak oferty inwestycyjnej</w:t>
            </w:r>
          </w:p>
          <w:p w:rsidR="00850B65" w:rsidRPr="006D75CC" w:rsidRDefault="00850B65" w:rsidP="00E65111">
            <w:pPr>
              <w:pStyle w:val="Akapitzlist"/>
              <w:numPr>
                <w:ilvl w:val="0"/>
                <w:numId w:val="1"/>
              </w:numPr>
              <w:jc w:val="left"/>
            </w:pPr>
            <w:r w:rsidRPr="006D75CC">
              <w:t>Brak infrastruktury turystycznej</w:t>
            </w:r>
          </w:p>
          <w:p w:rsidR="00850B65" w:rsidRPr="006D75CC" w:rsidRDefault="00850B65" w:rsidP="00E65111">
            <w:pPr>
              <w:pStyle w:val="Akapitzlist"/>
              <w:numPr>
                <w:ilvl w:val="0"/>
                <w:numId w:val="1"/>
              </w:numPr>
              <w:jc w:val="left"/>
            </w:pPr>
            <w:r w:rsidRPr="006D75CC">
              <w:t>Mała liczba miejsc pracy</w:t>
            </w:r>
          </w:p>
          <w:p w:rsidR="00850B65" w:rsidRPr="006D75CC" w:rsidRDefault="00850B65" w:rsidP="00E65111">
            <w:pPr>
              <w:pStyle w:val="Akapitzlist"/>
              <w:numPr>
                <w:ilvl w:val="0"/>
                <w:numId w:val="1"/>
              </w:numPr>
              <w:jc w:val="left"/>
            </w:pPr>
            <w:r w:rsidRPr="006D75CC">
              <w:t>Niewykorzystane możliwości rozwinięcia znaczenia funkcji sakralnej</w:t>
            </w:r>
          </w:p>
          <w:p w:rsidR="00850B65" w:rsidRPr="006D75CC" w:rsidRDefault="00850B65" w:rsidP="00E65111">
            <w:pPr>
              <w:pStyle w:val="Akapitzlist"/>
              <w:numPr>
                <w:ilvl w:val="0"/>
                <w:numId w:val="1"/>
              </w:numPr>
              <w:jc w:val="left"/>
            </w:pPr>
            <w:r w:rsidRPr="006D75CC">
              <w:t>Słaba promocja</w:t>
            </w:r>
          </w:p>
          <w:p w:rsidR="00850B65" w:rsidRPr="006D75CC" w:rsidRDefault="00850B65" w:rsidP="00E65111">
            <w:pPr>
              <w:pStyle w:val="Akapitzlist"/>
              <w:numPr>
                <w:ilvl w:val="0"/>
                <w:numId w:val="1"/>
              </w:numPr>
              <w:jc w:val="left"/>
            </w:pPr>
            <w:r w:rsidRPr="006D75CC">
              <w:t>Utrudniony dostęp do szybkiego Internetu</w:t>
            </w:r>
          </w:p>
          <w:p w:rsidR="00850B65" w:rsidRPr="006D75CC" w:rsidRDefault="00850B65" w:rsidP="00E65111">
            <w:pPr>
              <w:pStyle w:val="Akapitzlist"/>
              <w:numPr>
                <w:ilvl w:val="0"/>
                <w:numId w:val="1"/>
              </w:numPr>
              <w:jc w:val="left"/>
            </w:pPr>
            <w:r w:rsidRPr="006D75CC">
              <w:t xml:space="preserve">Zjawisko bezrobocia wśród młodych ludzi </w:t>
            </w:r>
          </w:p>
          <w:p w:rsidR="00850B65" w:rsidRPr="006D75CC" w:rsidRDefault="00850B65" w:rsidP="00E65111">
            <w:pPr>
              <w:pStyle w:val="Akapitzlist"/>
              <w:numPr>
                <w:ilvl w:val="0"/>
                <w:numId w:val="1"/>
              </w:numPr>
              <w:jc w:val="left"/>
            </w:pPr>
            <w:r w:rsidRPr="006D75CC">
              <w:t>Duże rozdrobnienie gospodarstw</w:t>
            </w:r>
          </w:p>
        </w:tc>
      </w:tr>
      <w:tr w:rsidR="00850B65" w:rsidRPr="006D75CC" w:rsidTr="00D31911">
        <w:tc>
          <w:tcPr>
            <w:tcW w:w="4606" w:type="dxa"/>
          </w:tcPr>
          <w:p w:rsidR="00850B65" w:rsidRPr="006D75CC" w:rsidRDefault="00850B65" w:rsidP="00D31911">
            <w:pPr>
              <w:jc w:val="center"/>
              <w:rPr>
                <w:b/>
              </w:rPr>
            </w:pPr>
            <w:r w:rsidRPr="006D75CC">
              <w:rPr>
                <w:b/>
              </w:rPr>
              <w:t>Szanse</w:t>
            </w:r>
          </w:p>
        </w:tc>
        <w:tc>
          <w:tcPr>
            <w:tcW w:w="4606" w:type="dxa"/>
          </w:tcPr>
          <w:p w:rsidR="00850B65" w:rsidRPr="006D75CC" w:rsidRDefault="00850B65" w:rsidP="00D31911">
            <w:pPr>
              <w:jc w:val="center"/>
              <w:rPr>
                <w:b/>
              </w:rPr>
            </w:pPr>
            <w:r w:rsidRPr="006D75CC">
              <w:rPr>
                <w:b/>
              </w:rPr>
              <w:t>Zagrożenia</w:t>
            </w:r>
          </w:p>
        </w:tc>
      </w:tr>
      <w:tr w:rsidR="00850B65" w:rsidRPr="006D75CC" w:rsidTr="00D31911">
        <w:trPr>
          <w:trHeight w:val="2962"/>
        </w:trPr>
        <w:tc>
          <w:tcPr>
            <w:tcW w:w="4606" w:type="dxa"/>
          </w:tcPr>
          <w:p w:rsidR="00850B65" w:rsidRPr="006D75CC" w:rsidRDefault="00850B65" w:rsidP="00E65111">
            <w:pPr>
              <w:pStyle w:val="Akapitzlist"/>
              <w:numPr>
                <w:ilvl w:val="0"/>
                <w:numId w:val="16"/>
              </w:numPr>
              <w:jc w:val="left"/>
            </w:pPr>
            <w:r w:rsidRPr="006D75CC">
              <w:t>Napływ nowego kapitału z zewnątrz</w:t>
            </w:r>
          </w:p>
          <w:p w:rsidR="00850B65" w:rsidRPr="006D75CC" w:rsidRDefault="00850B65" w:rsidP="00E65111">
            <w:pPr>
              <w:pStyle w:val="Akapitzlist"/>
              <w:numPr>
                <w:ilvl w:val="0"/>
                <w:numId w:val="16"/>
              </w:numPr>
              <w:jc w:val="left"/>
            </w:pPr>
            <w:r w:rsidRPr="006D75CC">
              <w:t>Przepisy UE dotyczące odnawialnych źródeł energii</w:t>
            </w:r>
          </w:p>
          <w:p w:rsidR="00850B65" w:rsidRPr="006D75CC" w:rsidRDefault="00850B65" w:rsidP="00E65111">
            <w:pPr>
              <w:pStyle w:val="Akapitzlist"/>
              <w:numPr>
                <w:ilvl w:val="0"/>
                <w:numId w:val="2"/>
              </w:numPr>
              <w:jc w:val="left"/>
            </w:pPr>
            <w:r w:rsidRPr="006D75CC">
              <w:t>Możliwość pozyskania zewnętrznych środków finansowych (Unia Europejska, Mechanizm Norweski, itp.)</w:t>
            </w:r>
          </w:p>
          <w:p w:rsidR="00850B65" w:rsidRPr="006D75CC" w:rsidRDefault="00850B65" w:rsidP="00E65111">
            <w:pPr>
              <w:pStyle w:val="Akapitzlist"/>
              <w:numPr>
                <w:ilvl w:val="0"/>
                <w:numId w:val="2"/>
              </w:numPr>
              <w:jc w:val="left"/>
            </w:pPr>
            <w:r w:rsidRPr="006D75CC">
              <w:t>Tworzenie stref ekonomicznych i programów aktywizacyjnych</w:t>
            </w:r>
          </w:p>
          <w:p w:rsidR="00850B65" w:rsidRPr="006D75CC" w:rsidRDefault="00850B65" w:rsidP="00E65111">
            <w:pPr>
              <w:pStyle w:val="Akapitzlist"/>
              <w:numPr>
                <w:ilvl w:val="0"/>
                <w:numId w:val="2"/>
              </w:numPr>
              <w:jc w:val="left"/>
            </w:pPr>
            <w:r w:rsidRPr="006D75CC">
              <w:t>Wzrost poziomu edukacji oraz jej dostosowanie do potrzeb rynku pracy</w:t>
            </w:r>
          </w:p>
          <w:p w:rsidR="00850B65" w:rsidRPr="006D75CC" w:rsidRDefault="00850B65" w:rsidP="00E65111">
            <w:pPr>
              <w:pStyle w:val="Akapitzlist"/>
              <w:numPr>
                <w:ilvl w:val="0"/>
                <w:numId w:val="2"/>
              </w:numPr>
              <w:jc w:val="left"/>
            </w:pPr>
            <w:r w:rsidRPr="006D75CC">
              <w:t>Rozwój  „małej przedsiębiorczości”</w:t>
            </w:r>
          </w:p>
          <w:p w:rsidR="00850B65" w:rsidRPr="006D75CC" w:rsidRDefault="00850B65" w:rsidP="00E65111">
            <w:pPr>
              <w:pStyle w:val="Akapitzlist"/>
              <w:numPr>
                <w:ilvl w:val="0"/>
                <w:numId w:val="2"/>
              </w:numPr>
              <w:jc w:val="left"/>
            </w:pPr>
            <w:r w:rsidRPr="006D75CC">
              <w:t>Rozwój działów specjalnych w rolnictwie np. rolnictwa ekologicznego</w:t>
            </w:r>
          </w:p>
          <w:p w:rsidR="00850B65" w:rsidRPr="006D75CC" w:rsidRDefault="00850B65" w:rsidP="00E65111">
            <w:pPr>
              <w:pStyle w:val="Akapitzlist"/>
              <w:numPr>
                <w:ilvl w:val="0"/>
                <w:numId w:val="2"/>
              </w:numPr>
              <w:jc w:val="left"/>
            </w:pPr>
            <w:r w:rsidRPr="006D75CC">
              <w:t>Rozwój agroturystyki</w:t>
            </w:r>
          </w:p>
          <w:p w:rsidR="00850B65" w:rsidRPr="006D75CC" w:rsidRDefault="00850B65" w:rsidP="00E65111">
            <w:pPr>
              <w:pStyle w:val="Akapitzlist"/>
              <w:numPr>
                <w:ilvl w:val="0"/>
                <w:numId w:val="2"/>
              </w:numPr>
              <w:jc w:val="left"/>
            </w:pPr>
            <w:r w:rsidRPr="006D75CC">
              <w:t>Rozwój poprzez promocję sportu</w:t>
            </w:r>
          </w:p>
        </w:tc>
        <w:tc>
          <w:tcPr>
            <w:tcW w:w="4606" w:type="dxa"/>
          </w:tcPr>
          <w:p w:rsidR="00850B65" w:rsidRPr="006D75CC" w:rsidRDefault="00850B65" w:rsidP="00E65111">
            <w:pPr>
              <w:pStyle w:val="Akapitzlist"/>
              <w:numPr>
                <w:ilvl w:val="0"/>
                <w:numId w:val="2"/>
              </w:numPr>
              <w:jc w:val="left"/>
            </w:pPr>
            <w:r w:rsidRPr="006D75CC">
              <w:t>Pogarszająca się sytuacja gospodarcza kraju</w:t>
            </w:r>
          </w:p>
          <w:p w:rsidR="00850B65" w:rsidRPr="006D75CC" w:rsidRDefault="00850B65" w:rsidP="00E65111">
            <w:pPr>
              <w:pStyle w:val="Akapitzlist"/>
              <w:numPr>
                <w:ilvl w:val="0"/>
                <w:numId w:val="2"/>
              </w:numPr>
              <w:jc w:val="left"/>
            </w:pPr>
            <w:r w:rsidRPr="006D75CC">
              <w:t>Rozbudowana administracja i procesy formalne</w:t>
            </w:r>
          </w:p>
          <w:p w:rsidR="00850B65" w:rsidRPr="006D75CC" w:rsidRDefault="00850B65" w:rsidP="00E65111">
            <w:pPr>
              <w:pStyle w:val="Akapitzlist"/>
              <w:numPr>
                <w:ilvl w:val="0"/>
                <w:numId w:val="2"/>
              </w:numPr>
              <w:jc w:val="left"/>
            </w:pPr>
            <w:r w:rsidRPr="006D75CC">
              <w:t>Niekorzystne ograniczenia działalności gospodarczej na terenach chronionych</w:t>
            </w:r>
          </w:p>
          <w:p w:rsidR="00850B65" w:rsidRPr="006D75CC" w:rsidRDefault="00850B65" w:rsidP="00E65111">
            <w:pPr>
              <w:pStyle w:val="Akapitzlist"/>
              <w:numPr>
                <w:ilvl w:val="0"/>
                <w:numId w:val="2"/>
              </w:numPr>
              <w:jc w:val="left"/>
            </w:pPr>
            <w:r w:rsidRPr="006D75CC">
              <w:t>Zła sytuacja społeczno-gospodarcza w kraju</w:t>
            </w:r>
          </w:p>
          <w:p w:rsidR="00850B65" w:rsidRPr="006D75CC" w:rsidRDefault="00850B65" w:rsidP="00E65111">
            <w:pPr>
              <w:pStyle w:val="Akapitzlist"/>
              <w:numPr>
                <w:ilvl w:val="0"/>
                <w:numId w:val="2"/>
              </w:numPr>
              <w:jc w:val="left"/>
            </w:pPr>
            <w:r w:rsidRPr="006D75CC">
              <w:t>Problemy małych gospodarstw rolnych</w:t>
            </w:r>
          </w:p>
          <w:p w:rsidR="00850B65" w:rsidRPr="006D75CC" w:rsidRDefault="00850B65" w:rsidP="00E65111">
            <w:pPr>
              <w:pStyle w:val="Akapitzlist"/>
              <w:numPr>
                <w:ilvl w:val="0"/>
                <w:numId w:val="2"/>
              </w:numPr>
              <w:jc w:val="left"/>
            </w:pPr>
            <w:r w:rsidRPr="006D75CC">
              <w:t>Odpływ kapitału zagranicznego do innych krajów Unii Europejskiej lub poza Europę</w:t>
            </w:r>
          </w:p>
          <w:p w:rsidR="00850B65" w:rsidRPr="006D75CC" w:rsidRDefault="00850B65" w:rsidP="00E65111">
            <w:pPr>
              <w:pStyle w:val="Akapitzlist"/>
              <w:numPr>
                <w:ilvl w:val="0"/>
                <w:numId w:val="2"/>
              </w:numPr>
              <w:jc w:val="left"/>
            </w:pPr>
            <w:r w:rsidRPr="006D75CC">
              <w:t>Niestabilna sytuacja polityczna Europy Wschodniej</w:t>
            </w:r>
          </w:p>
          <w:p w:rsidR="00850B65" w:rsidRPr="006D75CC" w:rsidRDefault="00850B65" w:rsidP="00E65111">
            <w:pPr>
              <w:pStyle w:val="Akapitzlist"/>
              <w:numPr>
                <w:ilvl w:val="0"/>
                <w:numId w:val="2"/>
              </w:numPr>
              <w:jc w:val="left"/>
            </w:pPr>
            <w:r w:rsidRPr="006D75CC">
              <w:t>Brak aktywności młodego pokolenia</w:t>
            </w:r>
          </w:p>
          <w:p w:rsidR="00850B65" w:rsidRPr="006D75CC" w:rsidRDefault="00850B65" w:rsidP="00E65111">
            <w:pPr>
              <w:pStyle w:val="Akapitzlist"/>
              <w:numPr>
                <w:ilvl w:val="0"/>
                <w:numId w:val="2"/>
              </w:numPr>
              <w:jc w:val="left"/>
            </w:pPr>
            <w:r w:rsidRPr="006D75CC">
              <w:t>Migracja ludzi młodych</w:t>
            </w:r>
          </w:p>
        </w:tc>
      </w:tr>
    </w:tbl>
    <w:p w:rsidR="00850B65" w:rsidRPr="001C577F" w:rsidRDefault="00850B65" w:rsidP="00850B65">
      <w:pPr>
        <w:jc w:val="center"/>
        <w:rPr>
          <w:b/>
          <w:bCs/>
          <w:color w:val="4F81BD"/>
          <w:sz w:val="18"/>
        </w:rPr>
      </w:pPr>
      <w:r w:rsidRPr="001C577F">
        <w:rPr>
          <w:b/>
          <w:bCs/>
          <w:color w:val="4F81BD"/>
          <w:sz w:val="18"/>
        </w:rPr>
        <w:t>Źródło: opracowanie własne</w:t>
      </w:r>
    </w:p>
    <w:p w:rsidR="00B90C35" w:rsidRDefault="00B90C35">
      <w:pPr>
        <w:jc w:val="left"/>
        <w:rPr>
          <w:b/>
          <w:bCs/>
          <w:color w:val="4F81BD"/>
        </w:rPr>
      </w:pPr>
      <w:r>
        <w:br w:type="page"/>
      </w:r>
    </w:p>
    <w:p w:rsidR="00850B65" w:rsidRPr="001C577F" w:rsidRDefault="00850B65" w:rsidP="00850B65">
      <w:pPr>
        <w:pStyle w:val="Legenda"/>
        <w:spacing w:after="0"/>
        <w:jc w:val="center"/>
        <w:rPr>
          <w:sz w:val="22"/>
          <w:szCs w:val="22"/>
        </w:rPr>
      </w:pPr>
      <w:bookmarkStart w:id="62" w:name="_Toc391669072"/>
      <w:r w:rsidRPr="001C577F">
        <w:rPr>
          <w:sz w:val="22"/>
          <w:szCs w:val="22"/>
        </w:rPr>
        <w:lastRenderedPageBreak/>
        <w:t xml:space="preserve">Tabela </w:t>
      </w:r>
      <w:r w:rsidR="00A33A40" w:rsidRPr="001C577F">
        <w:rPr>
          <w:sz w:val="22"/>
          <w:szCs w:val="22"/>
        </w:rPr>
        <w:fldChar w:fldCharType="begin"/>
      </w:r>
      <w:r w:rsidRPr="001C577F">
        <w:rPr>
          <w:sz w:val="22"/>
          <w:szCs w:val="22"/>
        </w:rPr>
        <w:instrText xml:space="preserve"> SEQ Tabela \* ARABIC </w:instrText>
      </w:r>
      <w:r w:rsidR="00A33A40" w:rsidRPr="001C577F">
        <w:rPr>
          <w:sz w:val="22"/>
          <w:szCs w:val="22"/>
        </w:rPr>
        <w:fldChar w:fldCharType="separate"/>
      </w:r>
      <w:r>
        <w:rPr>
          <w:noProof/>
          <w:sz w:val="22"/>
          <w:szCs w:val="22"/>
        </w:rPr>
        <w:t>18</w:t>
      </w:r>
      <w:r w:rsidR="00A33A40" w:rsidRPr="001C577F">
        <w:rPr>
          <w:sz w:val="22"/>
          <w:szCs w:val="22"/>
        </w:rPr>
        <w:fldChar w:fldCharType="end"/>
      </w:r>
      <w:r w:rsidRPr="001C577F">
        <w:rPr>
          <w:sz w:val="22"/>
          <w:szCs w:val="22"/>
        </w:rPr>
        <w:t>. Analiza SWOT dla obszaru infrastruktura</w:t>
      </w:r>
      <w:bookmarkEnd w:id="62"/>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606"/>
        <w:gridCol w:w="4606"/>
      </w:tblGrid>
      <w:tr w:rsidR="00850B65" w:rsidRPr="006D75CC" w:rsidTr="00D31911">
        <w:tc>
          <w:tcPr>
            <w:tcW w:w="9212" w:type="dxa"/>
            <w:gridSpan w:val="2"/>
          </w:tcPr>
          <w:p w:rsidR="00850B65" w:rsidRPr="006D75CC" w:rsidRDefault="00850B65" w:rsidP="00D31911">
            <w:pPr>
              <w:jc w:val="center"/>
              <w:rPr>
                <w:b/>
                <w:color w:val="365F91"/>
              </w:rPr>
            </w:pPr>
            <w:r w:rsidRPr="006D75CC">
              <w:rPr>
                <w:b/>
                <w:color w:val="365F91"/>
              </w:rPr>
              <w:t>INFRASTRUKTURA</w:t>
            </w:r>
          </w:p>
        </w:tc>
      </w:tr>
      <w:tr w:rsidR="00850B65" w:rsidRPr="006D75CC" w:rsidTr="00D31911">
        <w:tc>
          <w:tcPr>
            <w:tcW w:w="4606" w:type="dxa"/>
          </w:tcPr>
          <w:p w:rsidR="00850B65" w:rsidRPr="006D75CC" w:rsidRDefault="00850B65" w:rsidP="00D31911">
            <w:pPr>
              <w:jc w:val="center"/>
              <w:rPr>
                <w:b/>
              </w:rPr>
            </w:pPr>
            <w:r w:rsidRPr="006D75CC">
              <w:rPr>
                <w:b/>
              </w:rPr>
              <w:t>Mocne strony</w:t>
            </w:r>
          </w:p>
        </w:tc>
        <w:tc>
          <w:tcPr>
            <w:tcW w:w="4606" w:type="dxa"/>
          </w:tcPr>
          <w:p w:rsidR="00850B65" w:rsidRPr="006D75CC" w:rsidRDefault="00850B65" w:rsidP="00D31911">
            <w:pPr>
              <w:jc w:val="center"/>
              <w:rPr>
                <w:b/>
              </w:rPr>
            </w:pPr>
            <w:r w:rsidRPr="006D75CC">
              <w:rPr>
                <w:b/>
              </w:rPr>
              <w:t>Słabe strony</w:t>
            </w:r>
          </w:p>
        </w:tc>
      </w:tr>
      <w:tr w:rsidR="00850B65" w:rsidRPr="006D75CC" w:rsidTr="00D31911">
        <w:tc>
          <w:tcPr>
            <w:tcW w:w="4606" w:type="dxa"/>
          </w:tcPr>
          <w:p w:rsidR="00850B65" w:rsidRPr="006D75CC" w:rsidRDefault="00850B65" w:rsidP="00E65111">
            <w:pPr>
              <w:pStyle w:val="Akapitzlist"/>
              <w:numPr>
                <w:ilvl w:val="0"/>
                <w:numId w:val="17"/>
              </w:numPr>
              <w:jc w:val="left"/>
            </w:pPr>
            <w:r w:rsidRPr="006D75CC">
              <w:t xml:space="preserve">Rozwinięta sieć dróg </w:t>
            </w:r>
          </w:p>
          <w:p w:rsidR="00850B65" w:rsidRPr="006D75CC" w:rsidRDefault="00850B65" w:rsidP="00E65111">
            <w:pPr>
              <w:pStyle w:val="Akapitzlist"/>
              <w:numPr>
                <w:ilvl w:val="0"/>
                <w:numId w:val="17"/>
              </w:numPr>
              <w:jc w:val="left"/>
            </w:pPr>
            <w:r w:rsidRPr="006D75CC">
              <w:t>Spranie działające instalacje energetyczne</w:t>
            </w:r>
          </w:p>
          <w:p w:rsidR="00850B65" w:rsidRPr="006D75CC" w:rsidRDefault="00850B65" w:rsidP="00E65111">
            <w:pPr>
              <w:pStyle w:val="Akapitzlist"/>
              <w:numPr>
                <w:ilvl w:val="0"/>
                <w:numId w:val="17"/>
              </w:numPr>
              <w:jc w:val="left"/>
            </w:pPr>
            <w:r w:rsidRPr="006D75CC">
              <w:t>Zmodernizowane oświetlenie uliczne/drogowe</w:t>
            </w:r>
          </w:p>
          <w:p w:rsidR="00850B65" w:rsidRPr="006D75CC" w:rsidRDefault="00850B65" w:rsidP="00E65111">
            <w:pPr>
              <w:pStyle w:val="Akapitzlist"/>
              <w:numPr>
                <w:ilvl w:val="0"/>
                <w:numId w:val="1"/>
              </w:numPr>
              <w:jc w:val="left"/>
            </w:pPr>
            <w:r w:rsidRPr="006D75CC">
              <w:t>Dobra baza placówek oświatowych</w:t>
            </w:r>
          </w:p>
          <w:p w:rsidR="00850B65" w:rsidRPr="006D75CC" w:rsidRDefault="00850B65" w:rsidP="00E65111">
            <w:pPr>
              <w:pStyle w:val="Akapitzlist"/>
              <w:numPr>
                <w:ilvl w:val="0"/>
                <w:numId w:val="1"/>
              </w:numPr>
              <w:jc w:val="left"/>
            </w:pPr>
            <w:r w:rsidRPr="006D75CC">
              <w:t>Dobry stan techniczny  budynków infrastruktury społecznej</w:t>
            </w:r>
          </w:p>
          <w:p w:rsidR="00850B65" w:rsidRPr="006D75CC" w:rsidRDefault="00850B65" w:rsidP="00E65111">
            <w:pPr>
              <w:pStyle w:val="Akapitzlist"/>
              <w:numPr>
                <w:ilvl w:val="0"/>
                <w:numId w:val="1"/>
              </w:numPr>
              <w:jc w:val="left"/>
            </w:pPr>
            <w:r w:rsidRPr="006D75CC">
              <w:t>Dobrze rozbudowana sieć wodociągowa</w:t>
            </w:r>
          </w:p>
          <w:p w:rsidR="00850B65" w:rsidRPr="006D75CC" w:rsidRDefault="00850B65" w:rsidP="00E65111">
            <w:pPr>
              <w:pStyle w:val="Akapitzlist"/>
              <w:numPr>
                <w:ilvl w:val="0"/>
                <w:numId w:val="1"/>
              </w:numPr>
              <w:jc w:val="left"/>
            </w:pPr>
            <w:r w:rsidRPr="006D75CC">
              <w:t xml:space="preserve">Rozwijająca się infrastruktura wytwarzania energii odnawialnej (ogniwa </w:t>
            </w:r>
            <w:proofErr w:type="spellStart"/>
            <w:r w:rsidRPr="006D75CC">
              <w:t>fotowoltaniczne</w:t>
            </w:r>
            <w:proofErr w:type="spellEnd"/>
            <w:r w:rsidRPr="006D75CC">
              <w:t>, elektrownie wiatrowe, pompy ciepła)</w:t>
            </w:r>
          </w:p>
          <w:p w:rsidR="00850B65" w:rsidRPr="006D75CC" w:rsidRDefault="00850B65" w:rsidP="00D31911">
            <w:pPr>
              <w:pStyle w:val="Akapitzlist"/>
              <w:ind w:left="360"/>
              <w:rPr>
                <w:highlight w:val="yellow"/>
              </w:rPr>
            </w:pPr>
          </w:p>
        </w:tc>
        <w:tc>
          <w:tcPr>
            <w:tcW w:w="4606" w:type="dxa"/>
          </w:tcPr>
          <w:p w:rsidR="00850B65" w:rsidRPr="006D75CC" w:rsidRDefault="00850B65" w:rsidP="00E65111">
            <w:pPr>
              <w:pStyle w:val="Akapitzlist"/>
              <w:numPr>
                <w:ilvl w:val="0"/>
                <w:numId w:val="1"/>
              </w:numPr>
              <w:jc w:val="left"/>
            </w:pPr>
            <w:r w:rsidRPr="006D75CC">
              <w:t>Niepełna sieć kanalizacyjna</w:t>
            </w:r>
          </w:p>
          <w:p w:rsidR="00850B65" w:rsidRPr="006D75CC" w:rsidRDefault="00850B65" w:rsidP="00E65111">
            <w:pPr>
              <w:pStyle w:val="Akapitzlist"/>
              <w:numPr>
                <w:ilvl w:val="0"/>
                <w:numId w:val="1"/>
              </w:numPr>
              <w:jc w:val="left"/>
            </w:pPr>
            <w:r w:rsidRPr="006D75CC">
              <w:t>Konieczność modernizacji wodociągu ze względu na azbest</w:t>
            </w:r>
          </w:p>
          <w:p w:rsidR="00850B65" w:rsidRPr="006D75CC" w:rsidRDefault="00850B65" w:rsidP="00E65111">
            <w:pPr>
              <w:pStyle w:val="Akapitzlist"/>
              <w:numPr>
                <w:ilvl w:val="0"/>
                <w:numId w:val="1"/>
              </w:numPr>
              <w:jc w:val="left"/>
            </w:pPr>
            <w:r w:rsidRPr="006D75CC">
              <w:t>Niewydolna infrastruktura poboru i dystrybucji wody (szczególnie w okresie letnim)</w:t>
            </w:r>
          </w:p>
          <w:p w:rsidR="00850B65" w:rsidRPr="006D75CC" w:rsidRDefault="00850B65" w:rsidP="00E65111">
            <w:pPr>
              <w:pStyle w:val="Akapitzlist"/>
              <w:numPr>
                <w:ilvl w:val="0"/>
                <w:numId w:val="1"/>
              </w:numPr>
              <w:jc w:val="left"/>
            </w:pPr>
            <w:r w:rsidRPr="006D75CC">
              <w:t>niepełna sieć chodników</w:t>
            </w:r>
          </w:p>
          <w:p w:rsidR="00850B65" w:rsidRPr="006D75CC" w:rsidRDefault="00850B65" w:rsidP="00E65111">
            <w:pPr>
              <w:pStyle w:val="Akapitzlist"/>
              <w:numPr>
                <w:ilvl w:val="0"/>
                <w:numId w:val="1"/>
              </w:numPr>
              <w:jc w:val="left"/>
            </w:pPr>
            <w:r w:rsidRPr="006D75CC">
              <w:t>Słaba jakość nawierzchni dróg</w:t>
            </w:r>
          </w:p>
          <w:p w:rsidR="00850B65" w:rsidRPr="006D75CC" w:rsidRDefault="00850B65" w:rsidP="00E65111">
            <w:pPr>
              <w:pStyle w:val="Akapitzlist"/>
              <w:numPr>
                <w:ilvl w:val="0"/>
                <w:numId w:val="1"/>
              </w:numPr>
              <w:jc w:val="left"/>
            </w:pPr>
            <w:r w:rsidRPr="006D75CC">
              <w:t>Słaba komunikacja pomiędzy miejscowościami Gminy a dużymi miastami</w:t>
            </w:r>
          </w:p>
          <w:p w:rsidR="00850B65" w:rsidRPr="006D75CC" w:rsidRDefault="00850B65" w:rsidP="00E65111">
            <w:pPr>
              <w:pStyle w:val="Akapitzlist"/>
              <w:numPr>
                <w:ilvl w:val="0"/>
                <w:numId w:val="1"/>
              </w:numPr>
              <w:jc w:val="left"/>
            </w:pPr>
            <w:r w:rsidRPr="006D75CC">
              <w:t>Brak sieci gazowej</w:t>
            </w:r>
          </w:p>
          <w:p w:rsidR="00850B65" w:rsidRPr="006D75CC" w:rsidRDefault="00850B65" w:rsidP="00E65111">
            <w:pPr>
              <w:pStyle w:val="Akapitzlist"/>
              <w:numPr>
                <w:ilvl w:val="0"/>
                <w:numId w:val="1"/>
              </w:numPr>
              <w:jc w:val="left"/>
            </w:pPr>
            <w:r w:rsidRPr="006D75CC">
              <w:t>Brak ekonomicznego uzasadnienia budowy sieci gazowej</w:t>
            </w:r>
          </w:p>
          <w:p w:rsidR="00850B65" w:rsidRPr="006D75CC" w:rsidRDefault="00850B65" w:rsidP="00E65111">
            <w:pPr>
              <w:pStyle w:val="Akapitzlist"/>
              <w:numPr>
                <w:ilvl w:val="0"/>
                <w:numId w:val="1"/>
              </w:numPr>
              <w:jc w:val="left"/>
            </w:pPr>
            <w:r w:rsidRPr="006D75CC">
              <w:t>Słabo rozwinięta infrastruktura turystyczna</w:t>
            </w:r>
          </w:p>
          <w:p w:rsidR="00850B65" w:rsidRDefault="00850B65" w:rsidP="00E65111">
            <w:pPr>
              <w:pStyle w:val="Akapitzlist"/>
              <w:numPr>
                <w:ilvl w:val="0"/>
                <w:numId w:val="1"/>
              </w:numPr>
              <w:jc w:val="left"/>
            </w:pPr>
            <w:r w:rsidRPr="006D75CC">
              <w:t>Niedostosowanie budynków użyteczności publicznej do potrzeb osób niepełnosprawnych</w:t>
            </w:r>
          </w:p>
          <w:p w:rsidR="00850B65" w:rsidRPr="006D75CC" w:rsidRDefault="00850B65" w:rsidP="00E65111">
            <w:pPr>
              <w:pStyle w:val="Akapitzlist"/>
              <w:numPr>
                <w:ilvl w:val="0"/>
                <w:numId w:val="1"/>
              </w:numPr>
              <w:jc w:val="left"/>
            </w:pPr>
            <w:r w:rsidRPr="000D32EF">
              <w:t>brak obwodnicy Skulsk</w:t>
            </w:r>
            <w:r>
              <w:t>a</w:t>
            </w:r>
          </w:p>
        </w:tc>
      </w:tr>
      <w:tr w:rsidR="00850B65" w:rsidRPr="006D75CC" w:rsidTr="00D31911">
        <w:tc>
          <w:tcPr>
            <w:tcW w:w="4606" w:type="dxa"/>
          </w:tcPr>
          <w:p w:rsidR="00850B65" w:rsidRPr="006D75CC" w:rsidRDefault="00850B65" w:rsidP="00D31911">
            <w:pPr>
              <w:jc w:val="center"/>
              <w:rPr>
                <w:b/>
              </w:rPr>
            </w:pPr>
            <w:r w:rsidRPr="006D75CC">
              <w:rPr>
                <w:b/>
              </w:rPr>
              <w:t>Szanse</w:t>
            </w:r>
          </w:p>
        </w:tc>
        <w:tc>
          <w:tcPr>
            <w:tcW w:w="4606" w:type="dxa"/>
          </w:tcPr>
          <w:p w:rsidR="00850B65" w:rsidRPr="006D75CC" w:rsidRDefault="00850B65" w:rsidP="00D31911">
            <w:pPr>
              <w:jc w:val="center"/>
              <w:rPr>
                <w:b/>
              </w:rPr>
            </w:pPr>
            <w:r w:rsidRPr="006D75CC">
              <w:rPr>
                <w:b/>
              </w:rPr>
              <w:t>Zagrożenia</w:t>
            </w:r>
          </w:p>
        </w:tc>
      </w:tr>
      <w:tr w:rsidR="00850B65" w:rsidRPr="006D75CC" w:rsidTr="00D31911">
        <w:tc>
          <w:tcPr>
            <w:tcW w:w="4606" w:type="dxa"/>
          </w:tcPr>
          <w:p w:rsidR="00850B65" w:rsidRPr="006D75CC" w:rsidRDefault="00850B65" w:rsidP="00E65111">
            <w:pPr>
              <w:pStyle w:val="Akapitzlist"/>
              <w:numPr>
                <w:ilvl w:val="0"/>
                <w:numId w:val="2"/>
              </w:numPr>
              <w:jc w:val="left"/>
            </w:pPr>
            <w:r w:rsidRPr="006D75CC">
              <w:t>Możliwość pozyskania zewnętrznych środków finansowych (Unia Europejska, Mechanizm Norweski, itp.)</w:t>
            </w:r>
          </w:p>
          <w:p w:rsidR="00850B65" w:rsidRPr="006D75CC" w:rsidRDefault="00850B65" w:rsidP="00E65111">
            <w:pPr>
              <w:pStyle w:val="Akapitzlist"/>
              <w:numPr>
                <w:ilvl w:val="0"/>
                <w:numId w:val="2"/>
              </w:numPr>
              <w:jc w:val="left"/>
            </w:pPr>
            <w:r w:rsidRPr="006D75CC">
              <w:t>Rozwój przedsiębiorczości związany z nowoczesnymi technologiami</w:t>
            </w:r>
          </w:p>
          <w:p w:rsidR="00850B65" w:rsidRPr="006D75CC" w:rsidRDefault="00850B65" w:rsidP="00E65111">
            <w:pPr>
              <w:pStyle w:val="Akapitzlist"/>
              <w:numPr>
                <w:ilvl w:val="0"/>
                <w:numId w:val="2"/>
              </w:numPr>
              <w:jc w:val="left"/>
            </w:pPr>
            <w:r w:rsidRPr="006D75CC">
              <w:t>Modernizacja i rozbudowa nadajników telefonii komórkowej</w:t>
            </w:r>
          </w:p>
          <w:p w:rsidR="00850B65" w:rsidRPr="006D75CC" w:rsidRDefault="00850B65" w:rsidP="00E65111">
            <w:pPr>
              <w:pStyle w:val="Akapitzlist"/>
              <w:numPr>
                <w:ilvl w:val="0"/>
                <w:numId w:val="2"/>
              </w:numPr>
              <w:jc w:val="left"/>
            </w:pPr>
            <w:r w:rsidRPr="006D75CC">
              <w:t>Regulacje prawne gospodarki odpadami komunalnymi</w:t>
            </w:r>
          </w:p>
          <w:p w:rsidR="00850B65" w:rsidRPr="006D75CC" w:rsidRDefault="00850B65" w:rsidP="00E65111">
            <w:pPr>
              <w:pStyle w:val="Akapitzlist"/>
              <w:numPr>
                <w:ilvl w:val="0"/>
                <w:numId w:val="2"/>
              </w:numPr>
              <w:jc w:val="left"/>
            </w:pPr>
            <w:r w:rsidRPr="006D75CC">
              <w:t>Projekt „Szerokopasmowa Wielkopolska”</w:t>
            </w:r>
          </w:p>
          <w:p w:rsidR="00850B65" w:rsidRPr="006D75CC" w:rsidRDefault="00850B65" w:rsidP="00E65111">
            <w:pPr>
              <w:pStyle w:val="Akapitzlist"/>
              <w:numPr>
                <w:ilvl w:val="0"/>
                <w:numId w:val="1"/>
              </w:numPr>
              <w:jc w:val="left"/>
            </w:pPr>
            <w:r w:rsidRPr="006D75CC">
              <w:t>Możliwość współpracy instytucjonalnej w ramach projektów międzynarodowych</w:t>
            </w:r>
          </w:p>
          <w:p w:rsidR="00850B65" w:rsidRPr="006D75CC" w:rsidRDefault="00850B65" w:rsidP="00E65111">
            <w:pPr>
              <w:pStyle w:val="Akapitzlist"/>
              <w:numPr>
                <w:ilvl w:val="0"/>
                <w:numId w:val="2"/>
              </w:numPr>
              <w:jc w:val="left"/>
            </w:pPr>
            <w:r w:rsidRPr="006D75CC">
              <w:t>Upowszechnianie współpracy międzygminnej (powiatowa, krajowa)</w:t>
            </w:r>
          </w:p>
        </w:tc>
        <w:tc>
          <w:tcPr>
            <w:tcW w:w="4606" w:type="dxa"/>
          </w:tcPr>
          <w:p w:rsidR="00850B65" w:rsidRPr="006D75CC" w:rsidRDefault="00850B65" w:rsidP="00E65111">
            <w:pPr>
              <w:pStyle w:val="Akapitzlist"/>
              <w:numPr>
                <w:ilvl w:val="0"/>
                <w:numId w:val="2"/>
              </w:numPr>
              <w:jc w:val="left"/>
            </w:pPr>
            <w:r w:rsidRPr="006D75CC">
              <w:t>Wzrost kosztów budowy i utrzymania infrastruktury oraz jej szybkie zużywanie się</w:t>
            </w:r>
          </w:p>
          <w:p w:rsidR="00850B65" w:rsidRPr="006D75CC" w:rsidRDefault="00850B65" w:rsidP="00E65111">
            <w:pPr>
              <w:pStyle w:val="Akapitzlist"/>
              <w:numPr>
                <w:ilvl w:val="0"/>
                <w:numId w:val="2"/>
              </w:numPr>
              <w:jc w:val="left"/>
            </w:pPr>
            <w:r w:rsidRPr="006D75CC">
              <w:t>Szybkie starzenie się infrastruktury</w:t>
            </w:r>
          </w:p>
          <w:p w:rsidR="00850B65" w:rsidRPr="006D75CC" w:rsidRDefault="00850B65" w:rsidP="00E65111">
            <w:pPr>
              <w:pStyle w:val="Akapitzlist"/>
              <w:numPr>
                <w:ilvl w:val="0"/>
                <w:numId w:val="2"/>
              </w:numPr>
              <w:jc w:val="left"/>
            </w:pPr>
            <w:r w:rsidRPr="006D75CC">
              <w:t>Wysokie koszty utrzymania infrastruktury</w:t>
            </w:r>
          </w:p>
          <w:p w:rsidR="00850B65" w:rsidRPr="006D75CC" w:rsidRDefault="00850B65" w:rsidP="00E65111">
            <w:pPr>
              <w:pStyle w:val="Akapitzlist"/>
              <w:numPr>
                <w:ilvl w:val="0"/>
                <w:numId w:val="2"/>
              </w:numPr>
              <w:jc w:val="left"/>
            </w:pPr>
            <w:r w:rsidRPr="006D75CC">
              <w:t>Wysokie koszty modernizacji</w:t>
            </w:r>
          </w:p>
          <w:p w:rsidR="00850B65" w:rsidRPr="006D75CC" w:rsidRDefault="00850B65" w:rsidP="00E65111">
            <w:pPr>
              <w:pStyle w:val="Akapitzlist"/>
              <w:numPr>
                <w:ilvl w:val="0"/>
                <w:numId w:val="2"/>
              </w:numPr>
              <w:jc w:val="left"/>
            </w:pPr>
            <w:r w:rsidRPr="006D75CC">
              <w:t>Nie podlega prawom rynkowym</w:t>
            </w:r>
          </w:p>
          <w:p w:rsidR="00850B65" w:rsidRPr="006D75CC" w:rsidRDefault="00850B65" w:rsidP="00E65111">
            <w:pPr>
              <w:pStyle w:val="Akapitzlist"/>
              <w:numPr>
                <w:ilvl w:val="0"/>
                <w:numId w:val="2"/>
              </w:numPr>
              <w:jc w:val="left"/>
            </w:pPr>
            <w:r w:rsidRPr="006D75CC">
              <w:t>Wydłużony w czasie proces inwestycji</w:t>
            </w:r>
          </w:p>
          <w:p w:rsidR="00850B65" w:rsidRPr="006D75CC" w:rsidRDefault="00850B65" w:rsidP="00E65111">
            <w:pPr>
              <w:pStyle w:val="Akapitzlist"/>
              <w:numPr>
                <w:ilvl w:val="0"/>
                <w:numId w:val="2"/>
              </w:numPr>
              <w:jc w:val="left"/>
            </w:pPr>
            <w:r w:rsidRPr="006D75CC">
              <w:t>Wzrost natężenia ruchu tranzytowego</w:t>
            </w:r>
          </w:p>
          <w:p w:rsidR="00850B65" w:rsidRPr="006D75CC" w:rsidRDefault="00850B65" w:rsidP="00E65111">
            <w:pPr>
              <w:pStyle w:val="Akapitzlist"/>
              <w:numPr>
                <w:ilvl w:val="0"/>
                <w:numId w:val="2"/>
              </w:numPr>
              <w:jc w:val="left"/>
            </w:pPr>
            <w:r w:rsidRPr="006D75CC">
              <w:t>Brak ekonomicznego uzasadnienia niektórych inwestycji infrastrukturalnych</w:t>
            </w:r>
          </w:p>
          <w:p w:rsidR="00850B65" w:rsidRPr="006D75CC" w:rsidRDefault="00850B65" w:rsidP="00E65111">
            <w:pPr>
              <w:pStyle w:val="Akapitzlist"/>
              <w:numPr>
                <w:ilvl w:val="0"/>
                <w:numId w:val="2"/>
              </w:numPr>
              <w:jc w:val="left"/>
            </w:pPr>
            <w:r w:rsidRPr="006D75CC">
              <w:t>Protesty społeczności związane z budową elektrowni wiatrowych i modernizacją nadajników telefonii komórkowej</w:t>
            </w:r>
          </w:p>
          <w:p w:rsidR="00850B65" w:rsidRPr="006D75CC" w:rsidRDefault="00850B65" w:rsidP="00E65111">
            <w:pPr>
              <w:pStyle w:val="Akapitzlist"/>
              <w:numPr>
                <w:ilvl w:val="0"/>
                <w:numId w:val="2"/>
              </w:numPr>
              <w:jc w:val="left"/>
            </w:pPr>
            <w:r w:rsidRPr="006D75CC">
              <w:t>Brak zainteresowania inwestycjami realizowanymi w ramach partnerstwa publiczno-prywatnego</w:t>
            </w:r>
          </w:p>
        </w:tc>
      </w:tr>
    </w:tbl>
    <w:p w:rsidR="00850B65" w:rsidRPr="00BA771E" w:rsidRDefault="00850B65" w:rsidP="00850B65">
      <w:pPr>
        <w:jc w:val="center"/>
        <w:rPr>
          <w:b/>
          <w:bCs/>
          <w:color w:val="4F81BD"/>
          <w:sz w:val="18"/>
        </w:rPr>
      </w:pPr>
      <w:r w:rsidRPr="00BA771E">
        <w:rPr>
          <w:b/>
          <w:bCs/>
          <w:color w:val="4F81BD"/>
          <w:sz w:val="18"/>
        </w:rPr>
        <w:t>Źródło: opracowanie własne</w:t>
      </w:r>
    </w:p>
    <w:p w:rsidR="00B90C35" w:rsidRDefault="00B90C35">
      <w:pPr>
        <w:jc w:val="left"/>
        <w:rPr>
          <w:b/>
          <w:bCs/>
          <w:color w:val="4F81BD"/>
        </w:rPr>
      </w:pPr>
      <w:r>
        <w:br w:type="page"/>
      </w:r>
    </w:p>
    <w:p w:rsidR="00850B65" w:rsidRPr="00BA771E" w:rsidRDefault="00850B65" w:rsidP="00850B65">
      <w:pPr>
        <w:pStyle w:val="Legenda"/>
        <w:spacing w:after="0"/>
        <w:jc w:val="center"/>
        <w:rPr>
          <w:sz w:val="22"/>
          <w:szCs w:val="22"/>
        </w:rPr>
      </w:pPr>
      <w:bookmarkStart w:id="63" w:name="_Toc391669073"/>
      <w:r w:rsidRPr="00BA771E">
        <w:rPr>
          <w:sz w:val="22"/>
          <w:szCs w:val="22"/>
        </w:rPr>
        <w:lastRenderedPageBreak/>
        <w:t xml:space="preserve">Tabela </w:t>
      </w:r>
      <w:r w:rsidR="00A33A40" w:rsidRPr="00BA771E">
        <w:rPr>
          <w:sz w:val="22"/>
          <w:szCs w:val="22"/>
        </w:rPr>
        <w:fldChar w:fldCharType="begin"/>
      </w:r>
      <w:r w:rsidRPr="00BA771E">
        <w:rPr>
          <w:sz w:val="22"/>
          <w:szCs w:val="22"/>
        </w:rPr>
        <w:instrText xml:space="preserve"> SEQ Tabela \* ARABIC </w:instrText>
      </w:r>
      <w:r w:rsidR="00A33A40" w:rsidRPr="00BA771E">
        <w:rPr>
          <w:sz w:val="22"/>
          <w:szCs w:val="22"/>
        </w:rPr>
        <w:fldChar w:fldCharType="separate"/>
      </w:r>
      <w:r>
        <w:rPr>
          <w:noProof/>
          <w:sz w:val="22"/>
          <w:szCs w:val="22"/>
        </w:rPr>
        <w:t>19</w:t>
      </w:r>
      <w:r w:rsidR="00A33A40" w:rsidRPr="00BA771E">
        <w:rPr>
          <w:sz w:val="22"/>
          <w:szCs w:val="22"/>
        </w:rPr>
        <w:fldChar w:fldCharType="end"/>
      </w:r>
      <w:r w:rsidRPr="00BA771E">
        <w:rPr>
          <w:sz w:val="22"/>
          <w:szCs w:val="22"/>
        </w:rPr>
        <w:t>. Analiza SWOT dla obszaru środowisko</w:t>
      </w:r>
      <w:bookmarkEnd w:id="63"/>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606"/>
        <w:gridCol w:w="4606"/>
      </w:tblGrid>
      <w:tr w:rsidR="00850B65" w:rsidRPr="006D75CC" w:rsidTr="00D31911">
        <w:tc>
          <w:tcPr>
            <w:tcW w:w="9212" w:type="dxa"/>
            <w:gridSpan w:val="2"/>
          </w:tcPr>
          <w:p w:rsidR="00850B65" w:rsidRPr="006D75CC" w:rsidRDefault="00850B65" w:rsidP="00D31911">
            <w:pPr>
              <w:jc w:val="center"/>
              <w:rPr>
                <w:b/>
                <w:color w:val="365F91"/>
              </w:rPr>
            </w:pPr>
            <w:r w:rsidRPr="006D75CC">
              <w:rPr>
                <w:b/>
                <w:color w:val="365F91"/>
              </w:rPr>
              <w:t>ŚRODOWISKO</w:t>
            </w:r>
          </w:p>
        </w:tc>
      </w:tr>
      <w:tr w:rsidR="00850B65" w:rsidRPr="006D75CC" w:rsidTr="00D31911">
        <w:tc>
          <w:tcPr>
            <w:tcW w:w="4606" w:type="dxa"/>
          </w:tcPr>
          <w:p w:rsidR="00850B65" w:rsidRPr="006D75CC" w:rsidRDefault="00850B65" w:rsidP="00D31911">
            <w:pPr>
              <w:jc w:val="center"/>
              <w:rPr>
                <w:b/>
              </w:rPr>
            </w:pPr>
            <w:r w:rsidRPr="006D75CC">
              <w:rPr>
                <w:b/>
              </w:rPr>
              <w:t>Mocne strony</w:t>
            </w:r>
          </w:p>
        </w:tc>
        <w:tc>
          <w:tcPr>
            <w:tcW w:w="4606" w:type="dxa"/>
          </w:tcPr>
          <w:p w:rsidR="00850B65" w:rsidRPr="006D75CC" w:rsidRDefault="00850B65" w:rsidP="00D31911">
            <w:pPr>
              <w:jc w:val="center"/>
              <w:rPr>
                <w:b/>
              </w:rPr>
            </w:pPr>
            <w:r w:rsidRPr="006D75CC">
              <w:rPr>
                <w:b/>
              </w:rPr>
              <w:t>Słabe strony</w:t>
            </w:r>
          </w:p>
        </w:tc>
      </w:tr>
      <w:tr w:rsidR="00850B65" w:rsidRPr="006D75CC" w:rsidTr="00D31911">
        <w:tc>
          <w:tcPr>
            <w:tcW w:w="4606" w:type="dxa"/>
          </w:tcPr>
          <w:p w:rsidR="00850B65" w:rsidRPr="006D75CC" w:rsidRDefault="00850B65" w:rsidP="00E65111">
            <w:pPr>
              <w:pStyle w:val="Akapitzlist"/>
              <w:numPr>
                <w:ilvl w:val="0"/>
                <w:numId w:val="1"/>
              </w:numPr>
              <w:jc w:val="left"/>
            </w:pPr>
            <w:r w:rsidRPr="006D75CC">
              <w:t>Cenne zasoby przyrodnicze (jeziora, lasy)</w:t>
            </w:r>
          </w:p>
          <w:p w:rsidR="00850B65" w:rsidRPr="006D75CC" w:rsidRDefault="00850B65" w:rsidP="00E65111">
            <w:pPr>
              <w:pStyle w:val="Akapitzlist"/>
              <w:numPr>
                <w:ilvl w:val="0"/>
                <w:numId w:val="18"/>
              </w:numPr>
              <w:jc w:val="left"/>
            </w:pPr>
            <w:r w:rsidRPr="006D75CC">
              <w:t>Obszary chronione Natura 2000</w:t>
            </w:r>
          </w:p>
          <w:p w:rsidR="00850B65" w:rsidRPr="006D75CC" w:rsidRDefault="00850B65" w:rsidP="00E65111">
            <w:pPr>
              <w:pStyle w:val="Akapitzlist"/>
              <w:numPr>
                <w:ilvl w:val="0"/>
                <w:numId w:val="18"/>
              </w:numPr>
              <w:jc w:val="left"/>
            </w:pPr>
            <w:r w:rsidRPr="006D75CC">
              <w:t>Czyste środowisko</w:t>
            </w:r>
          </w:p>
          <w:p w:rsidR="00850B65" w:rsidRPr="006D75CC" w:rsidRDefault="00850B65" w:rsidP="00E65111">
            <w:pPr>
              <w:pStyle w:val="Akapitzlist"/>
              <w:numPr>
                <w:ilvl w:val="0"/>
                <w:numId w:val="1"/>
              </w:numPr>
              <w:jc w:val="left"/>
            </w:pPr>
            <w:r w:rsidRPr="006D75CC">
              <w:t xml:space="preserve">Brak uciążliwego przemysłu </w:t>
            </w:r>
          </w:p>
          <w:p w:rsidR="00850B65" w:rsidRPr="006D75CC" w:rsidRDefault="00850B65" w:rsidP="00E65111">
            <w:pPr>
              <w:pStyle w:val="Akapitzlist"/>
              <w:numPr>
                <w:ilvl w:val="0"/>
                <w:numId w:val="1"/>
              </w:numPr>
              <w:jc w:val="left"/>
            </w:pPr>
            <w:r w:rsidRPr="006D75CC">
              <w:t xml:space="preserve">Działania zwiększające świadomość ekologiczną dzieci i młodzieży </w:t>
            </w:r>
          </w:p>
          <w:p w:rsidR="00850B65" w:rsidRPr="006D75CC" w:rsidRDefault="00850B65" w:rsidP="00E65111">
            <w:pPr>
              <w:pStyle w:val="Akapitzlist"/>
              <w:numPr>
                <w:ilvl w:val="0"/>
                <w:numId w:val="1"/>
              </w:numPr>
              <w:jc w:val="left"/>
            </w:pPr>
            <w:r w:rsidRPr="006D75CC">
              <w:t>Dobry stan infrastruktury odprowadzania  i oczyszczania ścieków</w:t>
            </w:r>
          </w:p>
          <w:p w:rsidR="00850B65" w:rsidRPr="006D75CC" w:rsidRDefault="00850B65" w:rsidP="00E65111">
            <w:pPr>
              <w:pStyle w:val="Akapitzlist"/>
              <w:numPr>
                <w:ilvl w:val="0"/>
                <w:numId w:val="1"/>
              </w:numPr>
              <w:jc w:val="left"/>
            </w:pPr>
            <w:r w:rsidRPr="006D75CC">
              <w:t xml:space="preserve">Instalacje do produkcji energii odnawialnej </w:t>
            </w:r>
          </w:p>
          <w:p w:rsidR="00850B65" w:rsidRPr="006D75CC" w:rsidRDefault="00850B65" w:rsidP="00E65111">
            <w:pPr>
              <w:pStyle w:val="Akapitzlist"/>
              <w:numPr>
                <w:ilvl w:val="0"/>
                <w:numId w:val="1"/>
              </w:numPr>
              <w:jc w:val="left"/>
            </w:pPr>
            <w:r w:rsidRPr="006D75CC">
              <w:t>Ekologiczne rolnictwo</w:t>
            </w:r>
          </w:p>
          <w:p w:rsidR="00850B65" w:rsidRPr="006D75CC" w:rsidRDefault="00850B65" w:rsidP="00E65111">
            <w:pPr>
              <w:pStyle w:val="Akapitzlist"/>
              <w:numPr>
                <w:ilvl w:val="0"/>
                <w:numId w:val="1"/>
              </w:numPr>
              <w:jc w:val="left"/>
            </w:pPr>
            <w:r w:rsidRPr="006D75CC">
              <w:t xml:space="preserve">Instalacje ochrony środowiska </w:t>
            </w:r>
          </w:p>
          <w:p w:rsidR="00850B65" w:rsidRPr="006D75CC" w:rsidRDefault="00850B65" w:rsidP="00D31911">
            <w:pPr>
              <w:pStyle w:val="Akapitzlist"/>
              <w:ind w:left="360"/>
              <w:rPr>
                <w:highlight w:val="yellow"/>
              </w:rPr>
            </w:pPr>
          </w:p>
        </w:tc>
        <w:tc>
          <w:tcPr>
            <w:tcW w:w="4606" w:type="dxa"/>
          </w:tcPr>
          <w:p w:rsidR="00850B65" w:rsidRPr="006D75CC" w:rsidRDefault="00850B65" w:rsidP="00E65111">
            <w:pPr>
              <w:pStyle w:val="Akapitzlist"/>
              <w:numPr>
                <w:ilvl w:val="0"/>
                <w:numId w:val="1"/>
              </w:numPr>
              <w:jc w:val="left"/>
            </w:pPr>
            <w:r w:rsidRPr="006D75CC">
              <w:t>Niska świadomość ekologiczna Mieszkańców</w:t>
            </w:r>
          </w:p>
          <w:p w:rsidR="00850B65" w:rsidRPr="006D75CC" w:rsidRDefault="00850B65" w:rsidP="00E65111">
            <w:pPr>
              <w:pStyle w:val="Akapitzlist"/>
              <w:numPr>
                <w:ilvl w:val="0"/>
                <w:numId w:val="1"/>
              </w:numPr>
              <w:jc w:val="left"/>
            </w:pPr>
            <w:r w:rsidRPr="006D75CC">
              <w:t>Brak kompleksowej infrastruktury kanalizacyjnej</w:t>
            </w:r>
          </w:p>
          <w:p w:rsidR="00850B65" w:rsidRPr="006D75CC" w:rsidRDefault="00850B65" w:rsidP="00E65111">
            <w:pPr>
              <w:pStyle w:val="Akapitzlist"/>
              <w:numPr>
                <w:ilvl w:val="0"/>
                <w:numId w:val="1"/>
              </w:numPr>
              <w:jc w:val="left"/>
            </w:pPr>
            <w:r w:rsidRPr="006D75CC">
              <w:t>Brak dostosowania szlaków turystycznych dla osób niepełnosprawnych</w:t>
            </w:r>
          </w:p>
          <w:p w:rsidR="00850B65" w:rsidRPr="006D75CC" w:rsidRDefault="00850B65" w:rsidP="00E65111">
            <w:pPr>
              <w:pStyle w:val="Akapitzlist"/>
              <w:numPr>
                <w:ilvl w:val="0"/>
                <w:numId w:val="1"/>
              </w:numPr>
              <w:jc w:val="left"/>
            </w:pPr>
            <w:r w:rsidRPr="006D75CC">
              <w:t>Pokrywa azbestowa znacznej liczby zabudowań</w:t>
            </w:r>
          </w:p>
          <w:p w:rsidR="00850B65" w:rsidRPr="006D75CC" w:rsidRDefault="00850B65" w:rsidP="00E65111">
            <w:pPr>
              <w:pStyle w:val="Akapitzlist"/>
              <w:numPr>
                <w:ilvl w:val="0"/>
                <w:numId w:val="1"/>
              </w:numPr>
              <w:jc w:val="left"/>
            </w:pPr>
            <w:r w:rsidRPr="006D75CC">
              <w:t>Wysokoemisyjne indywidualne systemy grzewcze</w:t>
            </w:r>
          </w:p>
          <w:p w:rsidR="00850B65" w:rsidRDefault="00850B65" w:rsidP="00E65111">
            <w:pPr>
              <w:pStyle w:val="Akapitzlist"/>
              <w:numPr>
                <w:ilvl w:val="0"/>
                <w:numId w:val="1"/>
              </w:numPr>
              <w:jc w:val="left"/>
            </w:pPr>
            <w:r w:rsidRPr="006D75CC">
              <w:t>Niedostateczna informacja o możliwości pozyskiwania środków zewnętrznych związanych z ochroną środowiska</w:t>
            </w:r>
          </w:p>
          <w:p w:rsidR="00850B65" w:rsidRDefault="00850B65" w:rsidP="00E65111">
            <w:pPr>
              <w:pStyle w:val="Akapitzlist"/>
              <w:numPr>
                <w:ilvl w:val="0"/>
                <w:numId w:val="1"/>
              </w:numPr>
              <w:jc w:val="left"/>
            </w:pPr>
            <w:r>
              <w:t>wysoka emisja do atmosfery zanieczyszczeń</w:t>
            </w:r>
          </w:p>
          <w:p w:rsidR="00850B65" w:rsidRPr="006D75CC" w:rsidRDefault="00850B65" w:rsidP="00E65111">
            <w:pPr>
              <w:pStyle w:val="Akapitzlist"/>
              <w:numPr>
                <w:ilvl w:val="0"/>
                <w:numId w:val="1"/>
              </w:numPr>
              <w:jc w:val="left"/>
            </w:pPr>
            <w:r>
              <w:t xml:space="preserve">brak obwodnicy Skulska </w:t>
            </w:r>
          </w:p>
        </w:tc>
      </w:tr>
      <w:tr w:rsidR="00850B65" w:rsidRPr="006D75CC" w:rsidTr="00D31911">
        <w:tc>
          <w:tcPr>
            <w:tcW w:w="4606" w:type="dxa"/>
          </w:tcPr>
          <w:p w:rsidR="00850B65" w:rsidRPr="006D75CC" w:rsidRDefault="00850B65" w:rsidP="00D31911">
            <w:pPr>
              <w:jc w:val="center"/>
              <w:rPr>
                <w:b/>
              </w:rPr>
            </w:pPr>
            <w:r w:rsidRPr="006D75CC">
              <w:rPr>
                <w:b/>
              </w:rPr>
              <w:t>Szanse</w:t>
            </w:r>
          </w:p>
        </w:tc>
        <w:tc>
          <w:tcPr>
            <w:tcW w:w="4606" w:type="dxa"/>
          </w:tcPr>
          <w:p w:rsidR="00850B65" w:rsidRPr="006D75CC" w:rsidRDefault="00850B65" w:rsidP="00D31911">
            <w:pPr>
              <w:jc w:val="center"/>
              <w:rPr>
                <w:b/>
              </w:rPr>
            </w:pPr>
            <w:r w:rsidRPr="006D75CC">
              <w:rPr>
                <w:b/>
              </w:rPr>
              <w:t>Zagrożenia</w:t>
            </w:r>
          </w:p>
        </w:tc>
      </w:tr>
      <w:tr w:rsidR="00850B65" w:rsidRPr="006D75CC" w:rsidTr="00D31911">
        <w:tc>
          <w:tcPr>
            <w:tcW w:w="4606" w:type="dxa"/>
          </w:tcPr>
          <w:p w:rsidR="00850B65" w:rsidRPr="006D75CC" w:rsidRDefault="00850B65" w:rsidP="00E65111">
            <w:pPr>
              <w:pStyle w:val="Akapitzlist"/>
              <w:numPr>
                <w:ilvl w:val="0"/>
                <w:numId w:val="2"/>
              </w:numPr>
              <w:jc w:val="left"/>
            </w:pPr>
            <w:r w:rsidRPr="006D75CC">
              <w:t>Możliwość pozyskania zewnętrznych środków finansowych (Unia Europejska, Mechanizm Norweski, itp.)</w:t>
            </w:r>
          </w:p>
          <w:p w:rsidR="00850B65" w:rsidRPr="006D75CC" w:rsidRDefault="00850B65" w:rsidP="00E65111">
            <w:pPr>
              <w:pStyle w:val="Akapitzlist"/>
              <w:numPr>
                <w:ilvl w:val="0"/>
                <w:numId w:val="2"/>
              </w:numPr>
              <w:jc w:val="left"/>
            </w:pPr>
            <w:r w:rsidRPr="006D75CC">
              <w:t>Rozwój idei wytwarzania energii odnawialnej</w:t>
            </w:r>
          </w:p>
          <w:p w:rsidR="00850B65" w:rsidRPr="006D75CC" w:rsidRDefault="00850B65" w:rsidP="00E65111">
            <w:pPr>
              <w:pStyle w:val="Akapitzlist"/>
              <w:numPr>
                <w:ilvl w:val="0"/>
                <w:numId w:val="2"/>
              </w:numPr>
              <w:jc w:val="left"/>
            </w:pPr>
            <w:r w:rsidRPr="006D75CC">
              <w:t>Zmiana przepisów dostosowująca prawo do przepisów unijnych</w:t>
            </w:r>
          </w:p>
          <w:p w:rsidR="00850B65" w:rsidRPr="006D75CC" w:rsidRDefault="00850B65" w:rsidP="00E65111">
            <w:pPr>
              <w:pStyle w:val="Akapitzlist"/>
              <w:numPr>
                <w:ilvl w:val="0"/>
                <w:numId w:val="2"/>
              </w:numPr>
              <w:jc w:val="left"/>
            </w:pPr>
            <w:r w:rsidRPr="006D75CC">
              <w:t>Programy Oczyszczania Kraju z Azbestu</w:t>
            </w:r>
          </w:p>
          <w:p w:rsidR="00850B65" w:rsidRPr="006D75CC" w:rsidRDefault="00850B65" w:rsidP="00E65111">
            <w:pPr>
              <w:pStyle w:val="Akapitzlist"/>
              <w:numPr>
                <w:ilvl w:val="0"/>
                <w:numId w:val="2"/>
              </w:numPr>
              <w:jc w:val="left"/>
            </w:pPr>
            <w:r w:rsidRPr="006D75CC">
              <w:t>Możliwość pozyskania dofinansowania do modernizacji indywidualnych systemów grzewczych</w:t>
            </w:r>
          </w:p>
          <w:p w:rsidR="00850B65" w:rsidRPr="006D75CC" w:rsidRDefault="00850B65" w:rsidP="00E65111">
            <w:pPr>
              <w:pStyle w:val="Akapitzlist"/>
              <w:numPr>
                <w:ilvl w:val="0"/>
                <w:numId w:val="2"/>
              </w:numPr>
              <w:jc w:val="left"/>
            </w:pPr>
            <w:r w:rsidRPr="006D75CC">
              <w:t>Wzrost świadomości społecznej w zakresie ekologii i zrównoważonego rozwoju</w:t>
            </w:r>
          </w:p>
          <w:p w:rsidR="00850B65" w:rsidRPr="006D75CC" w:rsidRDefault="00850B65" w:rsidP="00E65111">
            <w:pPr>
              <w:pStyle w:val="Akapitzlist"/>
              <w:numPr>
                <w:ilvl w:val="0"/>
                <w:numId w:val="2"/>
              </w:numPr>
              <w:jc w:val="left"/>
            </w:pPr>
            <w:r w:rsidRPr="006D75CC">
              <w:t>Zainteresowanie cennymi przyrodniczo terenami jako idealnymi miejscami do mieszkania</w:t>
            </w:r>
          </w:p>
        </w:tc>
        <w:tc>
          <w:tcPr>
            <w:tcW w:w="4606" w:type="dxa"/>
          </w:tcPr>
          <w:p w:rsidR="00850B65" w:rsidRPr="006D75CC" w:rsidRDefault="00850B65" w:rsidP="00E65111">
            <w:pPr>
              <w:pStyle w:val="Akapitzlist"/>
              <w:numPr>
                <w:ilvl w:val="0"/>
                <w:numId w:val="2"/>
              </w:numPr>
              <w:jc w:val="left"/>
            </w:pPr>
            <w:r w:rsidRPr="006D75CC">
              <w:t>Niefrasobliwe gospodarowanie odpadami (dzikie wysypiska)</w:t>
            </w:r>
          </w:p>
          <w:p w:rsidR="00850B65" w:rsidRPr="006D75CC" w:rsidRDefault="00850B65" w:rsidP="00E65111">
            <w:pPr>
              <w:pStyle w:val="Akapitzlist"/>
              <w:numPr>
                <w:ilvl w:val="0"/>
                <w:numId w:val="2"/>
              </w:numPr>
              <w:jc w:val="left"/>
            </w:pPr>
            <w:r w:rsidRPr="006D75CC">
              <w:t>Wielkie fermy hodowlane</w:t>
            </w:r>
          </w:p>
          <w:p w:rsidR="00850B65" w:rsidRPr="006D75CC" w:rsidRDefault="00850B65" w:rsidP="00E65111">
            <w:pPr>
              <w:pStyle w:val="Akapitzlist"/>
              <w:numPr>
                <w:ilvl w:val="0"/>
                <w:numId w:val="2"/>
              </w:numPr>
              <w:jc w:val="left"/>
            </w:pPr>
            <w:r w:rsidRPr="006D75CC">
              <w:t>Rabunkowa gospodarka leśna</w:t>
            </w:r>
          </w:p>
          <w:p w:rsidR="00850B65" w:rsidRPr="006D75CC" w:rsidRDefault="00850B65" w:rsidP="00E65111">
            <w:pPr>
              <w:pStyle w:val="Akapitzlist"/>
              <w:numPr>
                <w:ilvl w:val="0"/>
                <w:numId w:val="2"/>
              </w:numPr>
              <w:jc w:val="left"/>
            </w:pPr>
            <w:r w:rsidRPr="006D75CC">
              <w:t>Palenie odpadów</w:t>
            </w:r>
          </w:p>
          <w:p w:rsidR="00850B65" w:rsidRPr="006D75CC" w:rsidRDefault="00850B65" w:rsidP="00E65111">
            <w:pPr>
              <w:pStyle w:val="Akapitzlist"/>
              <w:numPr>
                <w:ilvl w:val="0"/>
                <w:numId w:val="2"/>
              </w:numPr>
              <w:jc w:val="left"/>
            </w:pPr>
            <w:r w:rsidRPr="006D75CC">
              <w:t>Wypalanie traw</w:t>
            </w:r>
          </w:p>
        </w:tc>
      </w:tr>
    </w:tbl>
    <w:p w:rsidR="00850B65" w:rsidRPr="00521BFA" w:rsidRDefault="00850B65" w:rsidP="00850B65">
      <w:pPr>
        <w:jc w:val="center"/>
        <w:rPr>
          <w:b/>
          <w:bCs/>
          <w:color w:val="4F81BD"/>
          <w:sz w:val="18"/>
        </w:rPr>
      </w:pPr>
      <w:r w:rsidRPr="00A167CE">
        <w:rPr>
          <w:b/>
          <w:bCs/>
          <w:color w:val="4F81BD"/>
          <w:sz w:val="18"/>
        </w:rPr>
        <w:t>Źródło: opracowanie własne</w:t>
      </w:r>
    </w:p>
    <w:p w:rsidR="00850B65" w:rsidRDefault="00850B65" w:rsidP="00850B65">
      <w:pPr>
        <w:rPr>
          <w:rFonts w:ascii="Cambria" w:eastAsia="Times New Roman" w:hAnsi="Cambria"/>
          <w:b/>
          <w:bCs/>
          <w:color w:val="365F91"/>
          <w:sz w:val="28"/>
          <w:szCs w:val="28"/>
        </w:rPr>
      </w:pPr>
    </w:p>
    <w:p w:rsidR="00850B65" w:rsidRDefault="00850B65" w:rsidP="00850B65">
      <w:pPr>
        <w:rPr>
          <w:rFonts w:ascii="Cambria" w:eastAsia="Times New Roman" w:hAnsi="Cambria"/>
          <w:b/>
          <w:bCs/>
          <w:color w:val="365F91"/>
          <w:sz w:val="28"/>
          <w:szCs w:val="28"/>
        </w:rPr>
      </w:pPr>
      <w:r>
        <w:br w:type="page"/>
      </w:r>
    </w:p>
    <w:p w:rsidR="00850B65" w:rsidRDefault="00850B65" w:rsidP="00E65111">
      <w:pPr>
        <w:pStyle w:val="Nagwek1"/>
        <w:numPr>
          <w:ilvl w:val="0"/>
          <w:numId w:val="3"/>
        </w:numPr>
        <w:spacing w:line="276" w:lineRule="auto"/>
        <w:jc w:val="left"/>
      </w:pPr>
      <w:bookmarkStart w:id="64" w:name="_Toc391669112"/>
      <w:r>
        <w:lastRenderedPageBreak/>
        <w:t>Wizja</w:t>
      </w:r>
      <w:bookmarkEnd w:id="64"/>
    </w:p>
    <w:tbl>
      <w:tblPr>
        <w:tblW w:w="3329" w:type="dxa"/>
        <w:jc w:val="center"/>
        <w:tblLook w:val="04A0"/>
      </w:tblPr>
      <w:tblGrid>
        <w:gridCol w:w="554"/>
        <w:gridCol w:w="555"/>
        <w:gridCol w:w="555"/>
        <w:gridCol w:w="555"/>
        <w:gridCol w:w="555"/>
        <w:gridCol w:w="555"/>
      </w:tblGrid>
      <w:tr w:rsidR="00850B65" w:rsidRPr="006D75CC" w:rsidTr="00D31911">
        <w:trPr>
          <w:trHeight w:val="555"/>
          <w:jc w:val="center"/>
        </w:trPr>
        <w:tc>
          <w:tcPr>
            <w:tcW w:w="554" w:type="dxa"/>
            <w:vAlign w:val="center"/>
          </w:tcPr>
          <w:p w:rsidR="00850B65" w:rsidRPr="006D75CC" w:rsidRDefault="00850B65" w:rsidP="00D31911">
            <w:pPr>
              <w:jc w:val="center"/>
              <w:rPr>
                <w:rFonts w:cs="Arial"/>
                <w:b/>
                <w:sz w:val="20"/>
              </w:rPr>
            </w:pPr>
          </w:p>
        </w:tc>
        <w:tc>
          <w:tcPr>
            <w:tcW w:w="555" w:type="dxa"/>
            <w:vAlign w:val="center"/>
          </w:tcPr>
          <w:p w:rsidR="00850B65" w:rsidRPr="006D75CC" w:rsidRDefault="00850B65" w:rsidP="00D31911">
            <w:pPr>
              <w:jc w:val="center"/>
              <w:rPr>
                <w:rFonts w:cs="Arial"/>
                <w:b/>
                <w:sz w:val="20"/>
              </w:rPr>
            </w:pPr>
            <w:r w:rsidRPr="006D75CC">
              <w:rPr>
                <w:rFonts w:cs="Arial"/>
                <w:b/>
                <w:sz w:val="20"/>
              </w:rPr>
              <w:t>T</w:t>
            </w:r>
          </w:p>
        </w:tc>
        <w:tc>
          <w:tcPr>
            <w:tcW w:w="555" w:type="dxa"/>
            <w:vAlign w:val="center"/>
          </w:tcPr>
          <w:p w:rsidR="00850B65" w:rsidRPr="006D75CC" w:rsidRDefault="00850B65" w:rsidP="00D31911">
            <w:pPr>
              <w:jc w:val="center"/>
              <w:rPr>
                <w:rFonts w:cs="Arial"/>
                <w:b/>
                <w:sz w:val="20"/>
              </w:rPr>
            </w:pPr>
          </w:p>
        </w:tc>
        <w:tc>
          <w:tcPr>
            <w:tcW w:w="555" w:type="dxa"/>
            <w:vAlign w:val="center"/>
          </w:tcPr>
          <w:p w:rsidR="00850B65" w:rsidRPr="006D75CC" w:rsidRDefault="00850B65" w:rsidP="00D31911">
            <w:pPr>
              <w:jc w:val="center"/>
              <w:rPr>
                <w:rFonts w:cs="Arial"/>
                <w:b/>
                <w:sz w:val="20"/>
              </w:rPr>
            </w:pPr>
          </w:p>
        </w:tc>
        <w:tc>
          <w:tcPr>
            <w:tcW w:w="555" w:type="dxa"/>
            <w:vAlign w:val="center"/>
          </w:tcPr>
          <w:p w:rsidR="00850B65" w:rsidRPr="006D75CC" w:rsidRDefault="00850B65" w:rsidP="00D31911">
            <w:pPr>
              <w:jc w:val="center"/>
              <w:rPr>
                <w:rFonts w:cs="Arial"/>
                <w:b/>
                <w:sz w:val="20"/>
              </w:rPr>
            </w:pPr>
          </w:p>
        </w:tc>
        <w:tc>
          <w:tcPr>
            <w:tcW w:w="555" w:type="dxa"/>
            <w:vAlign w:val="center"/>
          </w:tcPr>
          <w:p w:rsidR="00850B65" w:rsidRPr="006D75CC" w:rsidRDefault="00850B65" w:rsidP="00D31911">
            <w:pPr>
              <w:jc w:val="center"/>
              <w:rPr>
                <w:rFonts w:cs="Arial"/>
                <w:b/>
                <w:sz w:val="20"/>
              </w:rPr>
            </w:pPr>
          </w:p>
        </w:tc>
      </w:tr>
      <w:tr w:rsidR="00850B65" w:rsidRPr="006D75CC" w:rsidTr="00D31911">
        <w:trPr>
          <w:trHeight w:val="555"/>
          <w:jc w:val="center"/>
        </w:trPr>
        <w:tc>
          <w:tcPr>
            <w:tcW w:w="554" w:type="dxa"/>
            <w:vAlign w:val="center"/>
          </w:tcPr>
          <w:p w:rsidR="00850B65" w:rsidRPr="006D75CC" w:rsidRDefault="00850B65" w:rsidP="00D31911">
            <w:pPr>
              <w:jc w:val="center"/>
              <w:rPr>
                <w:rFonts w:cs="Arial"/>
                <w:b/>
                <w:sz w:val="20"/>
              </w:rPr>
            </w:pPr>
          </w:p>
        </w:tc>
        <w:tc>
          <w:tcPr>
            <w:tcW w:w="555" w:type="dxa"/>
            <w:vAlign w:val="center"/>
          </w:tcPr>
          <w:p w:rsidR="00850B65" w:rsidRPr="006D75CC" w:rsidRDefault="00850B65" w:rsidP="00D31911">
            <w:pPr>
              <w:jc w:val="center"/>
              <w:rPr>
                <w:rFonts w:cs="Arial"/>
                <w:b/>
                <w:sz w:val="20"/>
              </w:rPr>
            </w:pPr>
            <w:r w:rsidRPr="006D75CC">
              <w:rPr>
                <w:rFonts w:cs="Arial"/>
                <w:b/>
                <w:sz w:val="20"/>
              </w:rPr>
              <w:t>U</w:t>
            </w:r>
          </w:p>
        </w:tc>
        <w:tc>
          <w:tcPr>
            <w:tcW w:w="555" w:type="dxa"/>
            <w:vAlign w:val="center"/>
          </w:tcPr>
          <w:p w:rsidR="00850B65" w:rsidRPr="006D75CC" w:rsidRDefault="00850B65" w:rsidP="00D31911">
            <w:pPr>
              <w:jc w:val="center"/>
              <w:rPr>
                <w:rFonts w:cs="Arial"/>
                <w:b/>
                <w:sz w:val="20"/>
              </w:rPr>
            </w:pPr>
          </w:p>
        </w:tc>
        <w:tc>
          <w:tcPr>
            <w:tcW w:w="555" w:type="dxa"/>
            <w:vAlign w:val="center"/>
          </w:tcPr>
          <w:p w:rsidR="00850B65" w:rsidRPr="006D75CC" w:rsidRDefault="00850B65" w:rsidP="00D31911">
            <w:pPr>
              <w:jc w:val="center"/>
              <w:rPr>
                <w:rFonts w:cs="Arial"/>
                <w:b/>
                <w:sz w:val="20"/>
              </w:rPr>
            </w:pPr>
          </w:p>
        </w:tc>
        <w:tc>
          <w:tcPr>
            <w:tcW w:w="555" w:type="dxa"/>
            <w:vAlign w:val="center"/>
          </w:tcPr>
          <w:p w:rsidR="00850B65" w:rsidRPr="006D75CC" w:rsidRDefault="00850B65" w:rsidP="00D31911">
            <w:pPr>
              <w:jc w:val="center"/>
              <w:rPr>
                <w:rFonts w:cs="Arial"/>
                <w:b/>
                <w:sz w:val="20"/>
              </w:rPr>
            </w:pPr>
          </w:p>
        </w:tc>
        <w:tc>
          <w:tcPr>
            <w:tcW w:w="555" w:type="dxa"/>
            <w:vAlign w:val="center"/>
          </w:tcPr>
          <w:p w:rsidR="00850B65" w:rsidRPr="006D75CC" w:rsidRDefault="00850B65" w:rsidP="00D31911">
            <w:pPr>
              <w:jc w:val="center"/>
              <w:rPr>
                <w:rFonts w:cs="Arial"/>
                <w:b/>
                <w:sz w:val="20"/>
              </w:rPr>
            </w:pPr>
            <w:r w:rsidRPr="006D75CC">
              <w:rPr>
                <w:rFonts w:cs="Arial"/>
                <w:b/>
                <w:sz w:val="20"/>
              </w:rPr>
              <w:t>E</w:t>
            </w:r>
          </w:p>
        </w:tc>
      </w:tr>
      <w:tr w:rsidR="00850B65" w:rsidRPr="006D75CC" w:rsidTr="00D31911">
        <w:trPr>
          <w:trHeight w:val="555"/>
          <w:jc w:val="center"/>
        </w:trPr>
        <w:tc>
          <w:tcPr>
            <w:tcW w:w="554" w:type="dxa"/>
            <w:vAlign w:val="center"/>
          </w:tcPr>
          <w:p w:rsidR="00850B65" w:rsidRPr="006D75CC" w:rsidRDefault="00850B65" w:rsidP="00D31911">
            <w:pPr>
              <w:jc w:val="center"/>
              <w:rPr>
                <w:rFonts w:cs="Arial"/>
                <w:b/>
                <w:sz w:val="20"/>
              </w:rPr>
            </w:pPr>
          </w:p>
        </w:tc>
        <w:tc>
          <w:tcPr>
            <w:tcW w:w="555" w:type="dxa"/>
            <w:vAlign w:val="center"/>
          </w:tcPr>
          <w:p w:rsidR="00850B65" w:rsidRPr="006D75CC" w:rsidRDefault="00850B65" w:rsidP="00D31911">
            <w:pPr>
              <w:jc w:val="center"/>
              <w:rPr>
                <w:rFonts w:cs="Arial"/>
                <w:b/>
                <w:sz w:val="20"/>
              </w:rPr>
            </w:pPr>
            <w:r w:rsidRPr="006D75CC">
              <w:rPr>
                <w:rFonts w:cs="Arial"/>
                <w:b/>
                <w:sz w:val="20"/>
              </w:rPr>
              <w:t>R</w:t>
            </w:r>
          </w:p>
        </w:tc>
        <w:tc>
          <w:tcPr>
            <w:tcW w:w="555" w:type="dxa"/>
            <w:vAlign w:val="center"/>
          </w:tcPr>
          <w:p w:rsidR="00850B65" w:rsidRPr="006D75CC" w:rsidRDefault="00850B65" w:rsidP="00D31911">
            <w:pPr>
              <w:jc w:val="center"/>
              <w:rPr>
                <w:rFonts w:cs="Arial"/>
                <w:b/>
                <w:sz w:val="20"/>
              </w:rPr>
            </w:pPr>
          </w:p>
        </w:tc>
        <w:tc>
          <w:tcPr>
            <w:tcW w:w="555" w:type="dxa"/>
            <w:vAlign w:val="center"/>
          </w:tcPr>
          <w:p w:rsidR="00850B65" w:rsidRPr="006D75CC" w:rsidRDefault="00850B65" w:rsidP="00D31911">
            <w:pPr>
              <w:jc w:val="center"/>
              <w:rPr>
                <w:rFonts w:cs="Arial"/>
                <w:b/>
                <w:sz w:val="20"/>
              </w:rPr>
            </w:pPr>
          </w:p>
        </w:tc>
        <w:tc>
          <w:tcPr>
            <w:tcW w:w="555" w:type="dxa"/>
            <w:vAlign w:val="center"/>
          </w:tcPr>
          <w:p w:rsidR="00850B65" w:rsidRPr="006D75CC" w:rsidRDefault="00850B65" w:rsidP="00D31911">
            <w:pPr>
              <w:jc w:val="center"/>
              <w:rPr>
                <w:rFonts w:cs="Arial"/>
                <w:b/>
                <w:sz w:val="20"/>
              </w:rPr>
            </w:pPr>
          </w:p>
        </w:tc>
        <w:tc>
          <w:tcPr>
            <w:tcW w:w="555" w:type="dxa"/>
            <w:vAlign w:val="center"/>
          </w:tcPr>
          <w:p w:rsidR="00850B65" w:rsidRPr="006D75CC" w:rsidRDefault="00850B65" w:rsidP="00D31911">
            <w:pPr>
              <w:jc w:val="center"/>
              <w:rPr>
                <w:rFonts w:cs="Arial"/>
                <w:b/>
                <w:sz w:val="20"/>
              </w:rPr>
            </w:pPr>
            <w:r w:rsidRPr="006D75CC">
              <w:rPr>
                <w:rFonts w:cs="Arial"/>
                <w:b/>
                <w:sz w:val="20"/>
              </w:rPr>
              <w:t>S</w:t>
            </w:r>
          </w:p>
        </w:tc>
      </w:tr>
      <w:tr w:rsidR="00850B65" w:rsidRPr="006D75CC" w:rsidTr="00D31911">
        <w:trPr>
          <w:trHeight w:val="555"/>
          <w:jc w:val="center"/>
        </w:trPr>
        <w:tc>
          <w:tcPr>
            <w:tcW w:w="554" w:type="dxa"/>
            <w:vAlign w:val="center"/>
          </w:tcPr>
          <w:p w:rsidR="00850B65" w:rsidRPr="006D75CC" w:rsidRDefault="00850B65" w:rsidP="00D31911">
            <w:pPr>
              <w:jc w:val="center"/>
              <w:rPr>
                <w:rFonts w:cs="Arial"/>
                <w:b/>
                <w:sz w:val="20"/>
              </w:rPr>
            </w:pPr>
            <w:r w:rsidRPr="006D75CC">
              <w:rPr>
                <w:rFonts w:cs="Arial"/>
                <w:b/>
                <w:sz w:val="20"/>
              </w:rPr>
              <w:t>p</w:t>
            </w:r>
          </w:p>
        </w:tc>
        <w:tc>
          <w:tcPr>
            <w:tcW w:w="555" w:type="dxa"/>
            <w:vAlign w:val="center"/>
          </w:tcPr>
          <w:p w:rsidR="00850B65" w:rsidRPr="006D75CC" w:rsidRDefault="00850B65" w:rsidP="00D31911">
            <w:pPr>
              <w:jc w:val="center"/>
              <w:rPr>
                <w:rFonts w:cs="Arial"/>
                <w:b/>
                <w:sz w:val="20"/>
              </w:rPr>
            </w:pPr>
            <w:r w:rsidRPr="006D75CC">
              <w:rPr>
                <w:rFonts w:cs="Arial"/>
                <w:b/>
                <w:sz w:val="20"/>
              </w:rPr>
              <w:t>Y</w:t>
            </w:r>
          </w:p>
        </w:tc>
        <w:tc>
          <w:tcPr>
            <w:tcW w:w="555" w:type="dxa"/>
            <w:vAlign w:val="center"/>
          </w:tcPr>
          <w:p w:rsidR="00850B65" w:rsidRPr="006D75CC" w:rsidRDefault="00850B65" w:rsidP="00D31911">
            <w:pPr>
              <w:jc w:val="center"/>
              <w:rPr>
                <w:rFonts w:cs="Arial"/>
                <w:b/>
                <w:sz w:val="20"/>
              </w:rPr>
            </w:pPr>
            <w:r w:rsidRPr="006D75CC">
              <w:rPr>
                <w:rFonts w:cs="Arial"/>
                <w:b/>
                <w:sz w:val="20"/>
              </w:rPr>
              <w:t>K</w:t>
            </w:r>
          </w:p>
        </w:tc>
        <w:tc>
          <w:tcPr>
            <w:tcW w:w="555" w:type="dxa"/>
            <w:vAlign w:val="center"/>
          </w:tcPr>
          <w:p w:rsidR="00850B65" w:rsidRPr="006D75CC" w:rsidRDefault="00850B65" w:rsidP="00D31911">
            <w:pPr>
              <w:jc w:val="center"/>
              <w:rPr>
                <w:rFonts w:cs="Arial"/>
                <w:b/>
                <w:sz w:val="20"/>
              </w:rPr>
            </w:pPr>
          </w:p>
        </w:tc>
        <w:tc>
          <w:tcPr>
            <w:tcW w:w="555" w:type="dxa"/>
            <w:vAlign w:val="center"/>
          </w:tcPr>
          <w:p w:rsidR="00850B65" w:rsidRPr="006D75CC" w:rsidRDefault="00850B65" w:rsidP="00D31911">
            <w:pPr>
              <w:jc w:val="center"/>
              <w:rPr>
                <w:rFonts w:cs="Arial"/>
                <w:b/>
                <w:sz w:val="20"/>
              </w:rPr>
            </w:pPr>
            <w:r w:rsidRPr="006D75CC">
              <w:rPr>
                <w:rFonts w:cs="Arial"/>
                <w:b/>
                <w:sz w:val="20"/>
              </w:rPr>
              <w:t>I</w:t>
            </w:r>
          </w:p>
        </w:tc>
        <w:tc>
          <w:tcPr>
            <w:tcW w:w="555" w:type="dxa"/>
            <w:vAlign w:val="center"/>
          </w:tcPr>
          <w:p w:rsidR="00850B65" w:rsidRPr="006D75CC" w:rsidRDefault="00850B65" w:rsidP="00D31911">
            <w:pPr>
              <w:jc w:val="center"/>
              <w:rPr>
                <w:rFonts w:cs="Arial"/>
                <w:b/>
                <w:sz w:val="20"/>
              </w:rPr>
            </w:pPr>
            <w:r w:rsidRPr="006D75CC">
              <w:rPr>
                <w:rFonts w:cs="Arial"/>
                <w:b/>
                <w:sz w:val="20"/>
              </w:rPr>
              <w:t>T</w:t>
            </w:r>
          </w:p>
        </w:tc>
      </w:tr>
      <w:tr w:rsidR="00850B65" w:rsidRPr="006D75CC" w:rsidTr="00D31911">
        <w:trPr>
          <w:trHeight w:val="555"/>
          <w:jc w:val="center"/>
        </w:trPr>
        <w:tc>
          <w:tcPr>
            <w:tcW w:w="554" w:type="dxa"/>
            <w:vAlign w:val="center"/>
          </w:tcPr>
          <w:p w:rsidR="00850B65" w:rsidRPr="006D75CC" w:rsidRDefault="00850B65" w:rsidP="00D31911">
            <w:pPr>
              <w:jc w:val="center"/>
              <w:rPr>
                <w:rFonts w:cs="Arial"/>
                <w:b/>
                <w:sz w:val="20"/>
              </w:rPr>
            </w:pPr>
            <w:r w:rsidRPr="006D75CC">
              <w:rPr>
                <w:rFonts w:cs="Arial"/>
                <w:b/>
                <w:sz w:val="20"/>
              </w:rPr>
              <w:t>R</w:t>
            </w:r>
          </w:p>
        </w:tc>
        <w:tc>
          <w:tcPr>
            <w:tcW w:w="555" w:type="dxa"/>
            <w:vAlign w:val="center"/>
          </w:tcPr>
          <w:p w:rsidR="00850B65" w:rsidRPr="006D75CC" w:rsidRDefault="00850B65" w:rsidP="00D31911">
            <w:pPr>
              <w:jc w:val="center"/>
              <w:rPr>
                <w:rFonts w:cs="Arial"/>
                <w:b/>
                <w:sz w:val="20"/>
              </w:rPr>
            </w:pPr>
            <w:r w:rsidRPr="006D75CC">
              <w:rPr>
                <w:rFonts w:cs="Arial"/>
                <w:b/>
                <w:sz w:val="20"/>
              </w:rPr>
              <w:t>S</w:t>
            </w:r>
          </w:p>
        </w:tc>
        <w:tc>
          <w:tcPr>
            <w:tcW w:w="555" w:type="dxa"/>
            <w:vAlign w:val="center"/>
          </w:tcPr>
          <w:p w:rsidR="00850B65" w:rsidRPr="006D75CC" w:rsidRDefault="00850B65" w:rsidP="00D31911">
            <w:pPr>
              <w:jc w:val="center"/>
              <w:rPr>
                <w:rFonts w:cs="Arial"/>
                <w:b/>
                <w:color w:val="FFC000"/>
                <w:sz w:val="20"/>
              </w:rPr>
            </w:pPr>
            <w:r w:rsidRPr="006D75CC">
              <w:rPr>
                <w:rFonts w:cs="Arial"/>
                <w:b/>
                <w:sz w:val="20"/>
              </w:rPr>
              <w:t>U</w:t>
            </w:r>
          </w:p>
        </w:tc>
        <w:tc>
          <w:tcPr>
            <w:tcW w:w="555" w:type="dxa"/>
            <w:vAlign w:val="center"/>
          </w:tcPr>
          <w:p w:rsidR="00850B65" w:rsidRPr="006D75CC" w:rsidRDefault="00850B65" w:rsidP="00D31911">
            <w:pPr>
              <w:jc w:val="center"/>
              <w:rPr>
                <w:rFonts w:cs="Arial"/>
                <w:b/>
                <w:sz w:val="20"/>
              </w:rPr>
            </w:pPr>
            <w:r w:rsidRPr="006D75CC">
              <w:rPr>
                <w:rFonts w:cs="Arial"/>
                <w:b/>
                <w:sz w:val="20"/>
              </w:rPr>
              <w:t>E</w:t>
            </w:r>
          </w:p>
        </w:tc>
        <w:tc>
          <w:tcPr>
            <w:tcW w:w="555" w:type="dxa"/>
            <w:vAlign w:val="center"/>
          </w:tcPr>
          <w:p w:rsidR="00850B65" w:rsidRPr="006D75CC" w:rsidRDefault="00850B65" w:rsidP="00D31911">
            <w:pPr>
              <w:jc w:val="center"/>
              <w:rPr>
                <w:rFonts w:cs="Arial"/>
                <w:b/>
                <w:sz w:val="20"/>
              </w:rPr>
            </w:pPr>
            <w:r w:rsidRPr="006D75CC">
              <w:rPr>
                <w:rFonts w:cs="Arial"/>
                <w:b/>
                <w:sz w:val="20"/>
              </w:rPr>
              <w:t>N</w:t>
            </w:r>
          </w:p>
        </w:tc>
        <w:tc>
          <w:tcPr>
            <w:tcW w:w="555" w:type="dxa"/>
            <w:vAlign w:val="center"/>
          </w:tcPr>
          <w:p w:rsidR="00850B65" w:rsidRPr="006D75CC" w:rsidRDefault="00850B65" w:rsidP="00D31911">
            <w:pPr>
              <w:jc w:val="center"/>
              <w:rPr>
                <w:rFonts w:cs="Arial"/>
                <w:b/>
                <w:sz w:val="20"/>
              </w:rPr>
            </w:pPr>
            <w:r w:rsidRPr="006D75CC">
              <w:rPr>
                <w:rFonts w:cs="Arial"/>
                <w:b/>
                <w:sz w:val="20"/>
              </w:rPr>
              <w:t>E</w:t>
            </w:r>
          </w:p>
        </w:tc>
      </w:tr>
      <w:tr w:rsidR="00850B65" w:rsidRPr="006D75CC" w:rsidTr="00D31911">
        <w:trPr>
          <w:trHeight w:val="555"/>
          <w:jc w:val="center"/>
        </w:trPr>
        <w:tc>
          <w:tcPr>
            <w:tcW w:w="554" w:type="dxa"/>
            <w:vAlign w:val="center"/>
          </w:tcPr>
          <w:p w:rsidR="00850B65" w:rsidRPr="006D75CC" w:rsidRDefault="00850B65" w:rsidP="00D31911">
            <w:pPr>
              <w:jc w:val="center"/>
              <w:rPr>
                <w:rFonts w:cs="Arial"/>
                <w:b/>
                <w:sz w:val="20"/>
              </w:rPr>
            </w:pPr>
            <w:r w:rsidRPr="006D75CC">
              <w:rPr>
                <w:rFonts w:cs="Arial"/>
                <w:b/>
                <w:sz w:val="20"/>
              </w:rPr>
              <w:t>Z</w:t>
            </w:r>
          </w:p>
        </w:tc>
        <w:tc>
          <w:tcPr>
            <w:tcW w:w="555" w:type="dxa"/>
            <w:vAlign w:val="center"/>
          </w:tcPr>
          <w:p w:rsidR="00850B65" w:rsidRPr="006D75CC" w:rsidRDefault="00850B65" w:rsidP="00D31911">
            <w:pPr>
              <w:jc w:val="center"/>
              <w:rPr>
                <w:rFonts w:cs="Arial"/>
                <w:b/>
                <w:sz w:val="20"/>
              </w:rPr>
            </w:pPr>
            <w:r w:rsidRPr="006D75CC">
              <w:rPr>
                <w:rFonts w:cs="Arial"/>
                <w:b/>
                <w:sz w:val="20"/>
              </w:rPr>
              <w:t>T</w:t>
            </w:r>
          </w:p>
        </w:tc>
        <w:tc>
          <w:tcPr>
            <w:tcW w:w="555" w:type="dxa"/>
            <w:vAlign w:val="center"/>
          </w:tcPr>
          <w:p w:rsidR="00850B65" w:rsidRPr="006D75CC" w:rsidRDefault="00850B65" w:rsidP="00D31911">
            <w:pPr>
              <w:jc w:val="center"/>
              <w:rPr>
                <w:rFonts w:cs="Arial"/>
                <w:b/>
                <w:sz w:val="20"/>
              </w:rPr>
            </w:pPr>
            <w:r w:rsidRPr="006D75CC">
              <w:rPr>
                <w:rFonts w:cs="Arial"/>
                <w:b/>
                <w:sz w:val="20"/>
              </w:rPr>
              <w:t>L</w:t>
            </w:r>
          </w:p>
        </w:tc>
        <w:tc>
          <w:tcPr>
            <w:tcW w:w="555" w:type="dxa"/>
            <w:vAlign w:val="center"/>
          </w:tcPr>
          <w:p w:rsidR="00850B65" w:rsidRPr="006D75CC" w:rsidRDefault="00850B65" w:rsidP="00D31911">
            <w:pPr>
              <w:jc w:val="center"/>
              <w:rPr>
                <w:rFonts w:cs="Arial"/>
                <w:b/>
                <w:sz w:val="20"/>
              </w:rPr>
            </w:pPr>
            <w:r w:rsidRPr="006D75CC">
              <w:rPr>
                <w:rFonts w:cs="Arial"/>
                <w:b/>
                <w:sz w:val="20"/>
              </w:rPr>
              <w:t>K</w:t>
            </w:r>
          </w:p>
        </w:tc>
        <w:tc>
          <w:tcPr>
            <w:tcW w:w="555" w:type="dxa"/>
            <w:vAlign w:val="center"/>
          </w:tcPr>
          <w:p w:rsidR="00850B65" w:rsidRPr="006D75CC" w:rsidRDefault="00850B65" w:rsidP="00D31911">
            <w:pPr>
              <w:jc w:val="center"/>
              <w:rPr>
                <w:rFonts w:cs="Arial"/>
                <w:b/>
                <w:sz w:val="20"/>
              </w:rPr>
            </w:pPr>
            <w:r w:rsidRPr="006D75CC">
              <w:rPr>
                <w:rFonts w:cs="Arial"/>
                <w:b/>
                <w:sz w:val="20"/>
              </w:rPr>
              <w:t>W</w:t>
            </w:r>
          </w:p>
        </w:tc>
        <w:tc>
          <w:tcPr>
            <w:tcW w:w="555" w:type="dxa"/>
            <w:vAlign w:val="center"/>
          </w:tcPr>
          <w:p w:rsidR="00850B65" w:rsidRPr="006D75CC" w:rsidRDefault="00850B65" w:rsidP="00D31911">
            <w:pPr>
              <w:jc w:val="center"/>
              <w:rPr>
                <w:rFonts w:cs="Arial"/>
                <w:b/>
                <w:sz w:val="20"/>
              </w:rPr>
            </w:pPr>
            <w:r w:rsidRPr="006D75CC">
              <w:rPr>
                <w:rFonts w:cs="Arial"/>
                <w:b/>
                <w:sz w:val="20"/>
              </w:rPr>
              <w:t>T</w:t>
            </w:r>
          </w:p>
        </w:tc>
      </w:tr>
      <w:tr w:rsidR="00850B65" w:rsidRPr="006D75CC" w:rsidTr="00D31911">
        <w:trPr>
          <w:trHeight w:val="555"/>
          <w:jc w:val="center"/>
        </w:trPr>
        <w:tc>
          <w:tcPr>
            <w:tcW w:w="554" w:type="dxa"/>
            <w:vAlign w:val="center"/>
          </w:tcPr>
          <w:p w:rsidR="00850B65" w:rsidRPr="006D75CC" w:rsidRDefault="00850B65" w:rsidP="00D31911">
            <w:pPr>
              <w:jc w:val="center"/>
              <w:rPr>
                <w:rFonts w:cs="Arial"/>
                <w:b/>
                <w:sz w:val="20"/>
              </w:rPr>
            </w:pPr>
            <w:r w:rsidRPr="006D75CC">
              <w:rPr>
                <w:rFonts w:cs="Arial"/>
                <w:b/>
                <w:sz w:val="20"/>
              </w:rPr>
              <w:t>E</w:t>
            </w:r>
          </w:p>
        </w:tc>
        <w:tc>
          <w:tcPr>
            <w:tcW w:w="555" w:type="dxa"/>
            <w:vAlign w:val="center"/>
          </w:tcPr>
          <w:p w:rsidR="00850B65" w:rsidRPr="006D75CC" w:rsidRDefault="00850B65" w:rsidP="00D31911">
            <w:pPr>
              <w:jc w:val="center"/>
              <w:rPr>
                <w:rFonts w:cs="Arial"/>
                <w:b/>
                <w:sz w:val="20"/>
              </w:rPr>
            </w:pPr>
            <w:r w:rsidRPr="006D75CC">
              <w:rPr>
                <w:rFonts w:cs="Arial"/>
                <w:b/>
                <w:sz w:val="20"/>
              </w:rPr>
              <w:t>Y</w:t>
            </w:r>
          </w:p>
        </w:tc>
        <w:tc>
          <w:tcPr>
            <w:tcW w:w="555" w:type="dxa"/>
            <w:vAlign w:val="center"/>
          </w:tcPr>
          <w:p w:rsidR="00850B65" w:rsidRPr="006D75CC" w:rsidRDefault="00850B65" w:rsidP="00D31911">
            <w:pPr>
              <w:jc w:val="center"/>
              <w:rPr>
                <w:rFonts w:cs="Arial"/>
                <w:b/>
                <w:sz w:val="20"/>
              </w:rPr>
            </w:pPr>
            <w:r w:rsidRPr="006D75CC">
              <w:rPr>
                <w:rFonts w:cs="Arial"/>
                <w:b/>
                <w:sz w:val="20"/>
              </w:rPr>
              <w:t>T</w:t>
            </w:r>
          </w:p>
        </w:tc>
        <w:tc>
          <w:tcPr>
            <w:tcW w:w="555" w:type="dxa"/>
            <w:vAlign w:val="center"/>
          </w:tcPr>
          <w:p w:rsidR="00850B65" w:rsidRPr="006D75CC" w:rsidRDefault="00850B65" w:rsidP="00D31911">
            <w:pPr>
              <w:jc w:val="center"/>
              <w:rPr>
                <w:rFonts w:cs="Arial"/>
                <w:b/>
                <w:sz w:val="20"/>
              </w:rPr>
            </w:pPr>
            <w:r w:rsidRPr="006D75CC">
              <w:rPr>
                <w:rFonts w:cs="Arial"/>
                <w:b/>
                <w:sz w:val="20"/>
              </w:rPr>
              <w:t>O</w:t>
            </w:r>
          </w:p>
        </w:tc>
        <w:tc>
          <w:tcPr>
            <w:tcW w:w="555" w:type="dxa"/>
            <w:vAlign w:val="center"/>
          </w:tcPr>
          <w:p w:rsidR="00850B65" w:rsidRPr="006D75CC" w:rsidRDefault="00850B65" w:rsidP="00D31911">
            <w:pPr>
              <w:jc w:val="center"/>
              <w:rPr>
                <w:rFonts w:cs="Arial"/>
                <w:b/>
                <w:sz w:val="20"/>
              </w:rPr>
            </w:pPr>
            <w:r w:rsidRPr="006D75CC">
              <w:rPr>
                <w:rFonts w:cs="Arial"/>
                <w:b/>
                <w:sz w:val="20"/>
              </w:rPr>
              <w:t>E</w:t>
            </w:r>
          </w:p>
        </w:tc>
        <w:tc>
          <w:tcPr>
            <w:tcW w:w="555" w:type="dxa"/>
            <w:vAlign w:val="center"/>
          </w:tcPr>
          <w:p w:rsidR="00850B65" w:rsidRPr="006D75CC" w:rsidRDefault="00850B65" w:rsidP="00D31911">
            <w:pPr>
              <w:jc w:val="center"/>
              <w:rPr>
                <w:rFonts w:cs="Arial"/>
                <w:b/>
                <w:sz w:val="20"/>
              </w:rPr>
            </w:pPr>
            <w:r w:rsidRPr="006D75CC">
              <w:rPr>
                <w:rFonts w:cs="Arial"/>
                <w:b/>
                <w:sz w:val="20"/>
              </w:rPr>
              <w:t>Y</w:t>
            </w:r>
          </w:p>
        </w:tc>
      </w:tr>
      <w:tr w:rsidR="00850B65" w:rsidRPr="006D75CC" w:rsidTr="00D31911">
        <w:trPr>
          <w:trHeight w:val="555"/>
          <w:jc w:val="center"/>
        </w:trPr>
        <w:tc>
          <w:tcPr>
            <w:tcW w:w="554" w:type="dxa"/>
            <w:shd w:val="clear" w:color="auto" w:fill="1D6D49"/>
            <w:vAlign w:val="center"/>
          </w:tcPr>
          <w:p w:rsidR="00850B65" w:rsidRPr="006D75CC" w:rsidRDefault="00850B65" w:rsidP="00D31911">
            <w:pPr>
              <w:jc w:val="center"/>
              <w:rPr>
                <w:rFonts w:cs="Arial"/>
                <w:b/>
                <w:color w:val="E36C0A"/>
                <w:sz w:val="20"/>
              </w:rPr>
            </w:pPr>
            <w:r w:rsidRPr="006D75CC">
              <w:rPr>
                <w:rFonts w:cs="Arial"/>
                <w:b/>
                <w:color w:val="E36C0A"/>
                <w:sz w:val="20"/>
              </w:rPr>
              <w:t>S</w:t>
            </w:r>
          </w:p>
        </w:tc>
        <w:tc>
          <w:tcPr>
            <w:tcW w:w="555" w:type="dxa"/>
            <w:shd w:val="clear" w:color="auto" w:fill="1D6D49"/>
            <w:vAlign w:val="center"/>
          </w:tcPr>
          <w:p w:rsidR="00850B65" w:rsidRPr="006D75CC" w:rsidRDefault="00850B65" w:rsidP="00D31911">
            <w:pPr>
              <w:jc w:val="center"/>
              <w:rPr>
                <w:rFonts w:cs="Arial"/>
                <w:b/>
                <w:color w:val="E36C0A"/>
                <w:sz w:val="20"/>
              </w:rPr>
            </w:pPr>
            <w:r w:rsidRPr="006D75CC">
              <w:rPr>
                <w:rFonts w:cs="Arial"/>
                <w:b/>
                <w:color w:val="E36C0A"/>
                <w:sz w:val="20"/>
              </w:rPr>
              <w:t>K</w:t>
            </w:r>
          </w:p>
        </w:tc>
        <w:tc>
          <w:tcPr>
            <w:tcW w:w="555" w:type="dxa"/>
            <w:shd w:val="clear" w:color="auto" w:fill="1D6D49"/>
            <w:vAlign w:val="center"/>
          </w:tcPr>
          <w:p w:rsidR="00850B65" w:rsidRPr="006D75CC" w:rsidRDefault="00850B65" w:rsidP="00D31911">
            <w:pPr>
              <w:jc w:val="center"/>
              <w:rPr>
                <w:rFonts w:cs="Arial"/>
                <w:b/>
                <w:color w:val="E36C0A"/>
                <w:sz w:val="20"/>
              </w:rPr>
            </w:pPr>
            <w:r w:rsidRPr="006D75CC">
              <w:rPr>
                <w:rFonts w:cs="Arial"/>
                <w:b/>
                <w:color w:val="E36C0A"/>
                <w:sz w:val="20"/>
              </w:rPr>
              <w:t>U</w:t>
            </w:r>
          </w:p>
        </w:tc>
        <w:tc>
          <w:tcPr>
            <w:tcW w:w="555" w:type="dxa"/>
            <w:shd w:val="clear" w:color="auto" w:fill="1D6D49"/>
            <w:vAlign w:val="center"/>
          </w:tcPr>
          <w:p w:rsidR="00850B65" w:rsidRPr="006D75CC" w:rsidRDefault="00850B65" w:rsidP="00D31911">
            <w:pPr>
              <w:jc w:val="center"/>
              <w:rPr>
                <w:rFonts w:cs="Arial"/>
                <w:b/>
                <w:color w:val="E36C0A"/>
                <w:sz w:val="20"/>
              </w:rPr>
            </w:pPr>
            <w:r w:rsidRPr="006D75CC">
              <w:rPr>
                <w:rFonts w:cs="Arial"/>
                <w:b/>
                <w:color w:val="E36C0A"/>
                <w:sz w:val="20"/>
              </w:rPr>
              <w:t>L</w:t>
            </w:r>
          </w:p>
        </w:tc>
        <w:tc>
          <w:tcPr>
            <w:tcW w:w="555" w:type="dxa"/>
            <w:shd w:val="clear" w:color="auto" w:fill="1D6D49"/>
            <w:vAlign w:val="center"/>
          </w:tcPr>
          <w:p w:rsidR="00850B65" w:rsidRPr="006D75CC" w:rsidRDefault="00850B65" w:rsidP="00D31911">
            <w:pPr>
              <w:jc w:val="center"/>
              <w:rPr>
                <w:rFonts w:cs="Arial"/>
                <w:b/>
                <w:color w:val="E36C0A"/>
                <w:sz w:val="20"/>
              </w:rPr>
            </w:pPr>
            <w:r w:rsidRPr="006D75CC">
              <w:rPr>
                <w:rFonts w:cs="Arial"/>
                <w:b/>
                <w:color w:val="E36C0A"/>
                <w:sz w:val="20"/>
              </w:rPr>
              <w:t>S</w:t>
            </w:r>
          </w:p>
        </w:tc>
        <w:tc>
          <w:tcPr>
            <w:tcW w:w="555" w:type="dxa"/>
            <w:shd w:val="clear" w:color="auto" w:fill="1D6D49"/>
            <w:vAlign w:val="center"/>
          </w:tcPr>
          <w:p w:rsidR="00850B65" w:rsidRPr="006D75CC" w:rsidRDefault="00850B65" w:rsidP="00D31911">
            <w:pPr>
              <w:jc w:val="center"/>
              <w:rPr>
                <w:rFonts w:cs="Arial"/>
                <w:b/>
                <w:color w:val="E36C0A"/>
                <w:sz w:val="20"/>
              </w:rPr>
            </w:pPr>
            <w:r w:rsidRPr="006D75CC">
              <w:rPr>
                <w:rFonts w:cs="Arial"/>
                <w:b/>
                <w:color w:val="E36C0A"/>
                <w:sz w:val="20"/>
              </w:rPr>
              <w:t>K</w:t>
            </w:r>
          </w:p>
        </w:tc>
      </w:tr>
      <w:tr w:rsidR="00850B65" w:rsidRPr="006D75CC" w:rsidTr="00D31911">
        <w:trPr>
          <w:trHeight w:val="555"/>
          <w:jc w:val="center"/>
        </w:trPr>
        <w:tc>
          <w:tcPr>
            <w:tcW w:w="554" w:type="dxa"/>
            <w:vAlign w:val="center"/>
          </w:tcPr>
          <w:p w:rsidR="00850B65" w:rsidRPr="006D75CC" w:rsidRDefault="00850B65" w:rsidP="00D31911">
            <w:pPr>
              <w:jc w:val="center"/>
              <w:rPr>
                <w:rFonts w:cs="Arial"/>
                <w:b/>
                <w:sz w:val="20"/>
              </w:rPr>
            </w:pPr>
            <w:r w:rsidRPr="006D75CC">
              <w:rPr>
                <w:rFonts w:cs="Arial"/>
                <w:b/>
                <w:sz w:val="20"/>
              </w:rPr>
              <w:t>T</w:t>
            </w:r>
          </w:p>
        </w:tc>
        <w:tc>
          <w:tcPr>
            <w:tcW w:w="555" w:type="dxa"/>
            <w:vAlign w:val="center"/>
          </w:tcPr>
          <w:p w:rsidR="00850B65" w:rsidRPr="006D75CC" w:rsidRDefault="00850B65" w:rsidP="00D31911">
            <w:pPr>
              <w:jc w:val="center"/>
              <w:rPr>
                <w:rFonts w:cs="Arial"/>
                <w:b/>
                <w:sz w:val="20"/>
              </w:rPr>
            </w:pPr>
            <w:r w:rsidRPr="006D75CC">
              <w:rPr>
                <w:rFonts w:cs="Arial"/>
                <w:b/>
                <w:sz w:val="20"/>
              </w:rPr>
              <w:t>A</w:t>
            </w:r>
          </w:p>
        </w:tc>
        <w:tc>
          <w:tcPr>
            <w:tcW w:w="555" w:type="dxa"/>
            <w:vAlign w:val="center"/>
          </w:tcPr>
          <w:p w:rsidR="00850B65" w:rsidRPr="006D75CC" w:rsidRDefault="00850B65" w:rsidP="00D31911">
            <w:pPr>
              <w:jc w:val="center"/>
              <w:rPr>
                <w:rFonts w:cs="Arial"/>
                <w:b/>
                <w:sz w:val="20"/>
              </w:rPr>
            </w:pPr>
            <w:r w:rsidRPr="006D75CC">
              <w:rPr>
                <w:rFonts w:cs="Arial"/>
                <w:b/>
                <w:sz w:val="20"/>
              </w:rPr>
              <w:t>R</w:t>
            </w:r>
          </w:p>
        </w:tc>
        <w:tc>
          <w:tcPr>
            <w:tcW w:w="555" w:type="dxa"/>
            <w:vAlign w:val="center"/>
          </w:tcPr>
          <w:p w:rsidR="00850B65" w:rsidRPr="006D75CC" w:rsidRDefault="00850B65" w:rsidP="00D31911">
            <w:pPr>
              <w:jc w:val="center"/>
              <w:rPr>
                <w:rFonts w:cs="Arial"/>
                <w:b/>
                <w:sz w:val="20"/>
              </w:rPr>
            </w:pPr>
            <w:r w:rsidRPr="006D75CC">
              <w:rPr>
                <w:rFonts w:cs="Arial"/>
                <w:b/>
                <w:sz w:val="20"/>
              </w:rPr>
              <w:t>O</w:t>
            </w:r>
          </w:p>
        </w:tc>
        <w:tc>
          <w:tcPr>
            <w:tcW w:w="555" w:type="dxa"/>
            <w:vAlign w:val="center"/>
          </w:tcPr>
          <w:p w:rsidR="00850B65" w:rsidRPr="006D75CC" w:rsidRDefault="00850B65" w:rsidP="00D31911">
            <w:pPr>
              <w:jc w:val="center"/>
              <w:rPr>
                <w:rFonts w:cs="Arial"/>
                <w:b/>
                <w:sz w:val="20"/>
              </w:rPr>
            </w:pPr>
            <w:r w:rsidRPr="006D75CC">
              <w:rPr>
                <w:rFonts w:cs="Arial"/>
                <w:b/>
                <w:sz w:val="20"/>
              </w:rPr>
              <w:t>T</w:t>
            </w:r>
          </w:p>
        </w:tc>
        <w:tc>
          <w:tcPr>
            <w:tcW w:w="555" w:type="dxa"/>
            <w:vAlign w:val="center"/>
          </w:tcPr>
          <w:p w:rsidR="00850B65" w:rsidRPr="006D75CC" w:rsidRDefault="00850B65" w:rsidP="00D31911">
            <w:pPr>
              <w:jc w:val="center"/>
              <w:rPr>
                <w:rFonts w:cs="Arial"/>
                <w:b/>
                <w:sz w:val="20"/>
              </w:rPr>
            </w:pPr>
            <w:r w:rsidRPr="006D75CC">
              <w:rPr>
                <w:rFonts w:cs="Arial"/>
                <w:b/>
                <w:sz w:val="20"/>
              </w:rPr>
              <w:t>A</w:t>
            </w:r>
          </w:p>
        </w:tc>
      </w:tr>
      <w:tr w:rsidR="00850B65" w:rsidRPr="006D75CC" w:rsidTr="00D31911">
        <w:trPr>
          <w:trHeight w:val="555"/>
          <w:jc w:val="center"/>
        </w:trPr>
        <w:tc>
          <w:tcPr>
            <w:tcW w:w="554" w:type="dxa"/>
            <w:vAlign w:val="center"/>
          </w:tcPr>
          <w:p w:rsidR="00850B65" w:rsidRPr="006D75CC" w:rsidRDefault="00850B65" w:rsidP="00D31911">
            <w:pPr>
              <w:jc w:val="center"/>
              <w:rPr>
                <w:rFonts w:cs="Arial"/>
                <w:b/>
                <w:sz w:val="20"/>
              </w:rPr>
            </w:pPr>
            <w:r w:rsidRPr="006D75CC">
              <w:rPr>
                <w:rFonts w:cs="Arial"/>
                <w:b/>
                <w:sz w:val="20"/>
              </w:rPr>
              <w:t>R</w:t>
            </w:r>
          </w:p>
        </w:tc>
        <w:tc>
          <w:tcPr>
            <w:tcW w:w="555" w:type="dxa"/>
            <w:vAlign w:val="center"/>
          </w:tcPr>
          <w:p w:rsidR="00850B65" w:rsidRPr="006D75CC" w:rsidRDefault="00850B65" w:rsidP="00D31911">
            <w:pPr>
              <w:jc w:val="center"/>
              <w:rPr>
                <w:rFonts w:cs="Arial"/>
                <w:b/>
                <w:sz w:val="20"/>
              </w:rPr>
            </w:pPr>
          </w:p>
        </w:tc>
        <w:tc>
          <w:tcPr>
            <w:tcW w:w="555" w:type="dxa"/>
            <w:vAlign w:val="center"/>
          </w:tcPr>
          <w:p w:rsidR="00850B65" w:rsidRPr="006D75CC" w:rsidRDefault="00850B65" w:rsidP="00D31911">
            <w:pPr>
              <w:jc w:val="center"/>
              <w:rPr>
                <w:rFonts w:cs="Arial"/>
                <w:b/>
                <w:sz w:val="20"/>
              </w:rPr>
            </w:pPr>
            <w:r w:rsidRPr="006D75CC">
              <w:rPr>
                <w:rFonts w:cs="Arial"/>
                <w:b/>
                <w:sz w:val="20"/>
              </w:rPr>
              <w:t>A</w:t>
            </w:r>
          </w:p>
        </w:tc>
        <w:tc>
          <w:tcPr>
            <w:tcW w:w="555" w:type="dxa"/>
            <w:vAlign w:val="center"/>
          </w:tcPr>
          <w:p w:rsidR="00850B65" w:rsidRPr="006D75CC" w:rsidRDefault="00850B65" w:rsidP="00D31911">
            <w:pPr>
              <w:jc w:val="center"/>
              <w:rPr>
                <w:rFonts w:cs="Arial"/>
                <w:b/>
                <w:sz w:val="20"/>
              </w:rPr>
            </w:pPr>
            <w:r w:rsidRPr="006D75CC">
              <w:rPr>
                <w:rFonts w:cs="Arial"/>
                <w:b/>
                <w:sz w:val="20"/>
              </w:rPr>
              <w:t>G</w:t>
            </w:r>
          </w:p>
        </w:tc>
        <w:tc>
          <w:tcPr>
            <w:tcW w:w="555" w:type="dxa"/>
            <w:vAlign w:val="center"/>
          </w:tcPr>
          <w:p w:rsidR="00850B65" w:rsidRPr="006D75CC" w:rsidRDefault="00850B65" w:rsidP="00D31911">
            <w:pPr>
              <w:jc w:val="center"/>
              <w:rPr>
                <w:rFonts w:cs="Arial"/>
                <w:b/>
                <w:sz w:val="20"/>
              </w:rPr>
            </w:pPr>
            <w:r w:rsidRPr="006D75CC">
              <w:rPr>
                <w:rFonts w:cs="Arial"/>
                <w:b/>
                <w:sz w:val="20"/>
              </w:rPr>
              <w:t>Y</w:t>
            </w:r>
          </w:p>
        </w:tc>
        <w:tc>
          <w:tcPr>
            <w:tcW w:w="555" w:type="dxa"/>
            <w:vAlign w:val="center"/>
          </w:tcPr>
          <w:p w:rsidR="00850B65" w:rsidRPr="006D75CC" w:rsidRDefault="00850B65" w:rsidP="00D31911">
            <w:pPr>
              <w:jc w:val="center"/>
              <w:rPr>
                <w:rFonts w:cs="Arial"/>
                <w:b/>
                <w:sz w:val="20"/>
              </w:rPr>
            </w:pPr>
          </w:p>
        </w:tc>
      </w:tr>
      <w:tr w:rsidR="00850B65" w:rsidRPr="006D75CC" w:rsidTr="00D31911">
        <w:trPr>
          <w:trHeight w:val="555"/>
          <w:jc w:val="center"/>
        </w:trPr>
        <w:tc>
          <w:tcPr>
            <w:tcW w:w="554" w:type="dxa"/>
            <w:vAlign w:val="center"/>
          </w:tcPr>
          <w:p w:rsidR="00850B65" w:rsidRPr="006D75CC" w:rsidRDefault="00850B65" w:rsidP="00D31911">
            <w:pPr>
              <w:jc w:val="center"/>
              <w:rPr>
                <w:rFonts w:cs="Arial"/>
                <w:b/>
                <w:sz w:val="20"/>
              </w:rPr>
            </w:pPr>
            <w:r w:rsidRPr="006D75CC">
              <w:rPr>
                <w:rFonts w:cs="Arial"/>
                <w:b/>
                <w:sz w:val="20"/>
              </w:rPr>
              <w:t>Z</w:t>
            </w:r>
          </w:p>
        </w:tc>
        <w:tc>
          <w:tcPr>
            <w:tcW w:w="555" w:type="dxa"/>
            <w:vAlign w:val="center"/>
          </w:tcPr>
          <w:p w:rsidR="00850B65" w:rsidRPr="006D75CC" w:rsidRDefault="00850B65" w:rsidP="00D31911">
            <w:pPr>
              <w:jc w:val="center"/>
              <w:rPr>
                <w:rFonts w:cs="Arial"/>
                <w:b/>
                <w:sz w:val="20"/>
              </w:rPr>
            </w:pPr>
          </w:p>
        </w:tc>
        <w:tc>
          <w:tcPr>
            <w:tcW w:w="555" w:type="dxa"/>
            <w:vAlign w:val="center"/>
          </w:tcPr>
          <w:p w:rsidR="00850B65" w:rsidRPr="006D75CC" w:rsidRDefault="00850B65" w:rsidP="00D31911">
            <w:pPr>
              <w:jc w:val="center"/>
              <w:rPr>
                <w:rFonts w:cs="Arial"/>
                <w:b/>
                <w:sz w:val="20"/>
              </w:rPr>
            </w:pPr>
          </w:p>
        </w:tc>
        <w:tc>
          <w:tcPr>
            <w:tcW w:w="555" w:type="dxa"/>
            <w:vAlign w:val="center"/>
          </w:tcPr>
          <w:p w:rsidR="00850B65" w:rsidRPr="006D75CC" w:rsidRDefault="00850B65" w:rsidP="00D31911">
            <w:pPr>
              <w:jc w:val="center"/>
              <w:rPr>
                <w:rFonts w:cs="Arial"/>
                <w:b/>
                <w:sz w:val="20"/>
              </w:rPr>
            </w:pPr>
            <w:r w:rsidRPr="006D75CC">
              <w:rPr>
                <w:rFonts w:cs="Arial"/>
                <w:b/>
                <w:sz w:val="20"/>
              </w:rPr>
              <w:t>I</w:t>
            </w:r>
          </w:p>
        </w:tc>
        <w:tc>
          <w:tcPr>
            <w:tcW w:w="555" w:type="dxa"/>
            <w:vAlign w:val="center"/>
          </w:tcPr>
          <w:p w:rsidR="00850B65" w:rsidRPr="006D75CC" w:rsidRDefault="00850B65" w:rsidP="00D31911">
            <w:pPr>
              <w:jc w:val="center"/>
              <w:rPr>
                <w:rFonts w:cs="Arial"/>
                <w:b/>
                <w:sz w:val="20"/>
              </w:rPr>
            </w:pPr>
            <w:r w:rsidRPr="006D75CC">
              <w:rPr>
                <w:rFonts w:cs="Arial"/>
                <w:b/>
                <w:sz w:val="20"/>
              </w:rPr>
              <w:t>C</w:t>
            </w:r>
          </w:p>
        </w:tc>
        <w:tc>
          <w:tcPr>
            <w:tcW w:w="555" w:type="dxa"/>
            <w:vAlign w:val="center"/>
          </w:tcPr>
          <w:p w:rsidR="00850B65" w:rsidRPr="006D75CC" w:rsidRDefault="00850B65" w:rsidP="00D31911">
            <w:pPr>
              <w:jc w:val="center"/>
              <w:rPr>
                <w:rFonts w:cs="Arial"/>
                <w:b/>
                <w:sz w:val="20"/>
              </w:rPr>
            </w:pPr>
          </w:p>
        </w:tc>
      </w:tr>
      <w:tr w:rsidR="00850B65" w:rsidRPr="006D75CC" w:rsidTr="00D31911">
        <w:trPr>
          <w:trHeight w:val="555"/>
          <w:jc w:val="center"/>
        </w:trPr>
        <w:tc>
          <w:tcPr>
            <w:tcW w:w="554" w:type="dxa"/>
            <w:vAlign w:val="center"/>
          </w:tcPr>
          <w:p w:rsidR="00850B65" w:rsidRPr="006D75CC" w:rsidRDefault="00850B65" w:rsidP="00D31911">
            <w:pPr>
              <w:jc w:val="center"/>
              <w:rPr>
                <w:rFonts w:cs="Arial"/>
                <w:b/>
                <w:sz w:val="20"/>
              </w:rPr>
            </w:pPr>
            <w:r w:rsidRPr="006D75CC">
              <w:rPr>
                <w:rFonts w:cs="Arial"/>
                <w:b/>
                <w:sz w:val="20"/>
              </w:rPr>
              <w:t>E</w:t>
            </w:r>
          </w:p>
        </w:tc>
        <w:tc>
          <w:tcPr>
            <w:tcW w:w="555" w:type="dxa"/>
            <w:vAlign w:val="center"/>
          </w:tcPr>
          <w:p w:rsidR="00850B65" w:rsidRPr="006D75CC" w:rsidRDefault="00850B65" w:rsidP="00D31911">
            <w:pPr>
              <w:jc w:val="center"/>
              <w:rPr>
                <w:rFonts w:cs="Arial"/>
                <w:b/>
                <w:sz w:val="20"/>
              </w:rPr>
            </w:pPr>
          </w:p>
        </w:tc>
        <w:tc>
          <w:tcPr>
            <w:tcW w:w="555" w:type="dxa"/>
            <w:vAlign w:val="center"/>
          </w:tcPr>
          <w:p w:rsidR="00850B65" w:rsidRPr="006D75CC" w:rsidRDefault="00850B65" w:rsidP="00D31911">
            <w:pPr>
              <w:jc w:val="center"/>
              <w:rPr>
                <w:rFonts w:cs="Arial"/>
                <w:b/>
                <w:sz w:val="20"/>
              </w:rPr>
            </w:pPr>
          </w:p>
        </w:tc>
        <w:tc>
          <w:tcPr>
            <w:tcW w:w="555" w:type="dxa"/>
            <w:vAlign w:val="center"/>
          </w:tcPr>
          <w:p w:rsidR="00850B65" w:rsidRPr="006D75CC" w:rsidRDefault="00850B65" w:rsidP="00D31911">
            <w:pPr>
              <w:jc w:val="center"/>
              <w:rPr>
                <w:rFonts w:cs="Arial"/>
                <w:b/>
                <w:sz w:val="20"/>
              </w:rPr>
            </w:pPr>
            <w:r w:rsidRPr="006D75CC">
              <w:rPr>
                <w:rFonts w:cs="Arial"/>
                <w:b/>
                <w:sz w:val="20"/>
              </w:rPr>
              <w:t>A</w:t>
            </w:r>
          </w:p>
        </w:tc>
        <w:tc>
          <w:tcPr>
            <w:tcW w:w="555" w:type="dxa"/>
            <w:vAlign w:val="center"/>
          </w:tcPr>
          <w:p w:rsidR="00850B65" w:rsidRPr="006D75CC" w:rsidRDefault="00850B65" w:rsidP="00D31911">
            <w:pPr>
              <w:jc w:val="center"/>
              <w:rPr>
                <w:rFonts w:cs="Arial"/>
                <w:b/>
                <w:sz w:val="20"/>
              </w:rPr>
            </w:pPr>
            <w:r w:rsidRPr="006D75CC">
              <w:rPr>
                <w:rFonts w:cs="Arial"/>
                <w:b/>
                <w:sz w:val="20"/>
              </w:rPr>
              <w:t>J</w:t>
            </w:r>
          </w:p>
        </w:tc>
        <w:tc>
          <w:tcPr>
            <w:tcW w:w="555" w:type="dxa"/>
            <w:vAlign w:val="center"/>
          </w:tcPr>
          <w:p w:rsidR="00850B65" w:rsidRPr="006D75CC" w:rsidRDefault="00850B65" w:rsidP="00D31911">
            <w:pPr>
              <w:jc w:val="center"/>
              <w:rPr>
                <w:rFonts w:cs="Arial"/>
                <w:b/>
                <w:sz w:val="20"/>
              </w:rPr>
            </w:pPr>
          </w:p>
        </w:tc>
      </w:tr>
      <w:tr w:rsidR="00850B65" w:rsidRPr="006D75CC" w:rsidTr="00D31911">
        <w:trPr>
          <w:trHeight w:val="555"/>
          <w:jc w:val="center"/>
        </w:trPr>
        <w:tc>
          <w:tcPr>
            <w:tcW w:w="554" w:type="dxa"/>
            <w:vAlign w:val="center"/>
          </w:tcPr>
          <w:p w:rsidR="00850B65" w:rsidRPr="006D75CC" w:rsidRDefault="00850B65" w:rsidP="00D31911">
            <w:pPr>
              <w:jc w:val="center"/>
              <w:rPr>
                <w:rFonts w:cs="Arial"/>
                <w:b/>
                <w:sz w:val="20"/>
              </w:rPr>
            </w:pPr>
            <w:r w:rsidRPr="006D75CC">
              <w:rPr>
                <w:rFonts w:cs="Arial"/>
                <w:b/>
                <w:sz w:val="20"/>
              </w:rPr>
              <w:t>Ń</w:t>
            </w:r>
          </w:p>
        </w:tc>
        <w:tc>
          <w:tcPr>
            <w:tcW w:w="555" w:type="dxa"/>
            <w:vAlign w:val="center"/>
          </w:tcPr>
          <w:p w:rsidR="00850B65" w:rsidRPr="006D75CC" w:rsidRDefault="00850B65" w:rsidP="00D31911">
            <w:pPr>
              <w:jc w:val="center"/>
              <w:rPr>
                <w:rFonts w:cs="Arial"/>
                <w:b/>
                <w:sz w:val="20"/>
              </w:rPr>
            </w:pPr>
          </w:p>
        </w:tc>
        <w:tc>
          <w:tcPr>
            <w:tcW w:w="555" w:type="dxa"/>
            <w:vAlign w:val="center"/>
          </w:tcPr>
          <w:p w:rsidR="00850B65" w:rsidRPr="006D75CC" w:rsidRDefault="00850B65" w:rsidP="00D31911">
            <w:pPr>
              <w:jc w:val="center"/>
              <w:rPr>
                <w:rFonts w:cs="Arial"/>
                <w:b/>
                <w:sz w:val="20"/>
              </w:rPr>
            </w:pPr>
          </w:p>
        </w:tc>
        <w:tc>
          <w:tcPr>
            <w:tcW w:w="555" w:type="dxa"/>
            <w:vAlign w:val="center"/>
          </w:tcPr>
          <w:p w:rsidR="00850B65" w:rsidRPr="006D75CC" w:rsidRDefault="00850B65" w:rsidP="00D31911">
            <w:pPr>
              <w:jc w:val="center"/>
              <w:rPr>
                <w:rFonts w:cs="Arial"/>
                <w:b/>
                <w:sz w:val="20"/>
              </w:rPr>
            </w:pPr>
          </w:p>
        </w:tc>
        <w:tc>
          <w:tcPr>
            <w:tcW w:w="555" w:type="dxa"/>
            <w:vAlign w:val="center"/>
          </w:tcPr>
          <w:p w:rsidR="00850B65" w:rsidRPr="006D75CC" w:rsidRDefault="00850B65" w:rsidP="00D31911">
            <w:pPr>
              <w:jc w:val="center"/>
              <w:rPr>
                <w:rFonts w:cs="Arial"/>
                <w:b/>
                <w:sz w:val="20"/>
              </w:rPr>
            </w:pPr>
            <w:r w:rsidRPr="006D75CC">
              <w:rPr>
                <w:rFonts w:cs="Arial"/>
                <w:b/>
                <w:sz w:val="20"/>
              </w:rPr>
              <w:t>E</w:t>
            </w:r>
          </w:p>
        </w:tc>
        <w:tc>
          <w:tcPr>
            <w:tcW w:w="555" w:type="dxa"/>
            <w:vAlign w:val="center"/>
          </w:tcPr>
          <w:p w:rsidR="00850B65" w:rsidRPr="006D75CC" w:rsidRDefault="00850B65" w:rsidP="00D31911">
            <w:pPr>
              <w:jc w:val="center"/>
              <w:rPr>
                <w:rFonts w:cs="Arial"/>
                <w:b/>
                <w:sz w:val="20"/>
              </w:rPr>
            </w:pPr>
          </w:p>
        </w:tc>
      </w:tr>
    </w:tbl>
    <w:p w:rsidR="00850B65" w:rsidRDefault="00850B65" w:rsidP="00850B65">
      <w:pPr>
        <w:jc w:val="center"/>
      </w:pPr>
    </w:p>
    <w:p w:rsidR="00850B65" w:rsidRPr="00CC5848" w:rsidRDefault="00850B65" w:rsidP="00850B65">
      <w:pPr>
        <w:jc w:val="center"/>
        <w:rPr>
          <w:sz w:val="28"/>
          <w:szCs w:val="28"/>
        </w:rPr>
      </w:pPr>
    </w:p>
    <w:p w:rsidR="00850B65" w:rsidRPr="00CC5848" w:rsidRDefault="00850B65" w:rsidP="00850B65">
      <w:pPr>
        <w:spacing w:line="360" w:lineRule="auto"/>
        <w:ind w:firstLine="709"/>
        <w:jc w:val="center"/>
        <w:rPr>
          <w:rFonts w:cs="Calibri,Bold"/>
          <w:bCs/>
          <w:i/>
          <w:color w:val="000000"/>
          <w:sz w:val="28"/>
          <w:szCs w:val="28"/>
        </w:rPr>
      </w:pPr>
      <w:r w:rsidRPr="00CC5848">
        <w:rPr>
          <w:rFonts w:cs="Calibri,Bold"/>
          <w:bCs/>
          <w:i/>
          <w:color w:val="000000"/>
          <w:sz w:val="28"/>
          <w:szCs w:val="28"/>
        </w:rPr>
        <w:t>Skulsk to przyjazna dla Mieszkańców gmina, charakteryzująca się wysokim poziomem estetyki oraz ładem przestrzennym. Silnie rozwinięta tożsamość lokalna dzięki pielęgnowanej od wieków tradycji sprawia, iż Gmina Skulsk wyróżnia się spośród innych jednostek administracyjnych w regionie. Dziedzictwo kulturowe, ponadprzeciętne walory środowiska naturalnego i krajobrazu tworzą doskonałe warunki do rozwoju turystyki, a walory Gminy skutecznie wykorzystują również lokalni przedsiębiorcy.</w:t>
      </w:r>
    </w:p>
    <w:p w:rsidR="00850B65" w:rsidRDefault="00850B65" w:rsidP="00E65111">
      <w:pPr>
        <w:pStyle w:val="Nagwek1"/>
        <w:numPr>
          <w:ilvl w:val="0"/>
          <w:numId w:val="3"/>
        </w:numPr>
        <w:spacing w:line="276" w:lineRule="auto"/>
        <w:jc w:val="left"/>
      </w:pPr>
      <w:bookmarkStart w:id="65" w:name="_Toc391669113"/>
      <w:r>
        <w:lastRenderedPageBreak/>
        <w:t>Cele</w:t>
      </w:r>
      <w:bookmarkEnd w:id="65"/>
    </w:p>
    <w:p w:rsidR="00850B65" w:rsidRPr="00B90C35" w:rsidRDefault="00850B65" w:rsidP="00E65111">
      <w:pPr>
        <w:pStyle w:val="Nagwek2"/>
        <w:keepLines/>
        <w:numPr>
          <w:ilvl w:val="1"/>
          <w:numId w:val="3"/>
        </w:numPr>
        <w:spacing w:before="200" w:line="276" w:lineRule="auto"/>
        <w:jc w:val="left"/>
        <w:rPr>
          <w:rFonts w:asciiTheme="majorHAnsi" w:hAnsiTheme="majorHAnsi"/>
          <w:b/>
          <w:color w:val="548DD4" w:themeColor="text2" w:themeTint="99"/>
        </w:rPr>
      </w:pPr>
      <w:bookmarkStart w:id="66" w:name="_Toc391669114"/>
      <w:r w:rsidRPr="00B90C35">
        <w:rPr>
          <w:rFonts w:asciiTheme="majorHAnsi" w:hAnsiTheme="majorHAnsi"/>
          <w:b/>
          <w:color w:val="548DD4" w:themeColor="text2" w:themeTint="99"/>
        </w:rPr>
        <w:t>Schemat celów</w:t>
      </w:r>
      <w:bookmarkEnd w:id="66"/>
      <w:r w:rsidRPr="00B90C35">
        <w:rPr>
          <w:rFonts w:asciiTheme="majorHAnsi" w:hAnsiTheme="majorHAnsi"/>
          <w:b/>
          <w:color w:val="548DD4" w:themeColor="text2" w:themeTint="99"/>
        </w:rPr>
        <w:t xml:space="preserve"> </w:t>
      </w:r>
    </w:p>
    <w:p w:rsidR="00850B65" w:rsidRDefault="00850B65" w:rsidP="00E65111">
      <w:pPr>
        <w:pStyle w:val="Akapitzlist"/>
        <w:numPr>
          <w:ilvl w:val="0"/>
          <w:numId w:val="11"/>
        </w:numPr>
        <w:spacing w:after="200" w:line="276" w:lineRule="auto"/>
        <w:jc w:val="center"/>
        <w:rPr>
          <w:rFonts w:cs="Calibri"/>
          <w:b/>
          <w:sz w:val="16"/>
          <w:szCs w:val="17"/>
        </w:rPr>
        <w:sectPr w:rsidR="00850B65" w:rsidSect="00850B65">
          <w:headerReference w:type="default" r:id="rId27"/>
          <w:footerReference w:type="default" r:id="rId28"/>
          <w:headerReference w:type="first" r:id="rId29"/>
          <w:footerReference w:type="first" r:id="rId30"/>
          <w:pgSz w:w="11906" w:h="16838"/>
          <w:pgMar w:top="1417" w:right="1417" w:bottom="1417" w:left="1417" w:header="708" w:footer="708" w:gutter="0"/>
          <w:cols w:space="708"/>
          <w:titlePg/>
          <w:docGrid w:linePitch="360"/>
        </w:sectPr>
      </w:pPr>
    </w:p>
    <w:tbl>
      <w:tblPr>
        <w:tblW w:w="1448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826"/>
        <w:gridCol w:w="4828"/>
        <w:gridCol w:w="4828"/>
      </w:tblGrid>
      <w:tr w:rsidR="00850B65" w:rsidRPr="006D75CC" w:rsidTr="00D31911">
        <w:trPr>
          <w:trHeight w:val="274"/>
          <w:jc w:val="center"/>
        </w:trPr>
        <w:tc>
          <w:tcPr>
            <w:tcW w:w="4826" w:type="dxa"/>
            <w:tcBorders>
              <w:top w:val="single" w:sz="4" w:space="0" w:color="000000"/>
              <w:left w:val="single" w:sz="4" w:space="0" w:color="000000"/>
              <w:bottom w:val="single" w:sz="4" w:space="0" w:color="000000"/>
              <w:right w:val="single" w:sz="4" w:space="0" w:color="000000"/>
            </w:tcBorders>
            <w:shd w:val="clear" w:color="auto" w:fill="943634"/>
            <w:vAlign w:val="center"/>
            <w:hideMark/>
          </w:tcPr>
          <w:p w:rsidR="00850B65" w:rsidRPr="006D75CC" w:rsidRDefault="00850B65" w:rsidP="00E65111">
            <w:pPr>
              <w:pStyle w:val="Akapitzlist"/>
              <w:numPr>
                <w:ilvl w:val="0"/>
                <w:numId w:val="11"/>
              </w:numPr>
              <w:jc w:val="center"/>
              <w:rPr>
                <w:rFonts w:cs="Calibri"/>
                <w:b/>
                <w:sz w:val="16"/>
                <w:szCs w:val="17"/>
              </w:rPr>
            </w:pPr>
            <w:r w:rsidRPr="006D75CC">
              <w:rPr>
                <w:rFonts w:cs="Calibri"/>
                <w:b/>
                <w:sz w:val="16"/>
                <w:szCs w:val="17"/>
              </w:rPr>
              <w:lastRenderedPageBreak/>
              <w:t>AKTYWNY KAPITAŁ LUDZKI</w:t>
            </w:r>
          </w:p>
        </w:tc>
        <w:tc>
          <w:tcPr>
            <w:tcW w:w="4828" w:type="dxa"/>
            <w:tcBorders>
              <w:top w:val="single" w:sz="4" w:space="0" w:color="000000"/>
              <w:left w:val="single" w:sz="4" w:space="0" w:color="000000"/>
              <w:bottom w:val="single" w:sz="4" w:space="0" w:color="000000"/>
              <w:right w:val="single" w:sz="4" w:space="0" w:color="000000"/>
            </w:tcBorders>
            <w:shd w:val="clear" w:color="auto" w:fill="76923C"/>
            <w:vAlign w:val="center"/>
            <w:hideMark/>
          </w:tcPr>
          <w:p w:rsidR="00850B65" w:rsidRPr="006D75CC" w:rsidRDefault="00850B65" w:rsidP="00D31911">
            <w:pPr>
              <w:jc w:val="center"/>
              <w:rPr>
                <w:rFonts w:cs="Calibri"/>
                <w:b/>
                <w:sz w:val="16"/>
                <w:szCs w:val="17"/>
              </w:rPr>
            </w:pPr>
            <w:r w:rsidRPr="006D75CC">
              <w:rPr>
                <w:rFonts w:cs="Calibri"/>
                <w:b/>
                <w:sz w:val="16"/>
                <w:szCs w:val="17"/>
              </w:rPr>
              <w:t>2. NOWOCZESNA INFRASTRUKTURA</w:t>
            </w:r>
          </w:p>
        </w:tc>
        <w:tc>
          <w:tcPr>
            <w:tcW w:w="4828" w:type="dxa"/>
            <w:tcBorders>
              <w:top w:val="single" w:sz="4" w:space="0" w:color="000000"/>
              <w:left w:val="single" w:sz="4" w:space="0" w:color="000000"/>
              <w:bottom w:val="single" w:sz="4" w:space="0" w:color="000000"/>
              <w:right w:val="single" w:sz="4" w:space="0" w:color="000000"/>
            </w:tcBorders>
            <w:shd w:val="clear" w:color="auto" w:fill="365F91"/>
            <w:vAlign w:val="center"/>
            <w:hideMark/>
          </w:tcPr>
          <w:p w:rsidR="00850B65" w:rsidRPr="006D75CC" w:rsidRDefault="00850B65" w:rsidP="00D31911">
            <w:pPr>
              <w:jc w:val="center"/>
              <w:rPr>
                <w:rFonts w:cs="Calibri"/>
                <w:b/>
                <w:sz w:val="16"/>
                <w:szCs w:val="17"/>
              </w:rPr>
            </w:pPr>
            <w:r w:rsidRPr="006D75CC">
              <w:rPr>
                <w:rFonts w:cs="Calibri"/>
                <w:b/>
                <w:sz w:val="16"/>
                <w:szCs w:val="17"/>
              </w:rPr>
              <w:t>3. ROZWINIĘTA GOSPODARKA</w:t>
            </w:r>
          </w:p>
        </w:tc>
      </w:tr>
      <w:tr w:rsidR="00850B65" w:rsidRPr="006D75CC" w:rsidTr="00D31911">
        <w:trPr>
          <w:trHeight w:val="557"/>
          <w:jc w:val="center"/>
        </w:trPr>
        <w:tc>
          <w:tcPr>
            <w:tcW w:w="4826" w:type="dxa"/>
            <w:tcBorders>
              <w:top w:val="single" w:sz="4" w:space="0" w:color="000000"/>
              <w:left w:val="single" w:sz="4" w:space="0" w:color="000000"/>
              <w:bottom w:val="single" w:sz="4" w:space="0" w:color="000000"/>
              <w:right w:val="single" w:sz="4" w:space="0" w:color="000000"/>
            </w:tcBorders>
            <w:shd w:val="clear" w:color="auto" w:fill="D99594"/>
            <w:vAlign w:val="center"/>
            <w:hideMark/>
          </w:tcPr>
          <w:p w:rsidR="00850B65" w:rsidRPr="006D75CC" w:rsidRDefault="00850B65" w:rsidP="00D31911">
            <w:pPr>
              <w:rPr>
                <w:rFonts w:cs="Calibri"/>
                <w:b/>
                <w:sz w:val="16"/>
                <w:szCs w:val="17"/>
              </w:rPr>
            </w:pPr>
            <w:r w:rsidRPr="006D75CC">
              <w:rPr>
                <w:rFonts w:cs="Calibri"/>
                <w:b/>
                <w:sz w:val="17"/>
                <w:szCs w:val="17"/>
              </w:rPr>
              <w:t>1.1.  Zwiększenie atrakcyjności oferty edukacyjnej i jej dostosowanie do potrzeb rynkowych</w:t>
            </w:r>
          </w:p>
        </w:tc>
        <w:tc>
          <w:tcPr>
            <w:tcW w:w="4828" w:type="dxa"/>
            <w:tcBorders>
              <w:top w:val="single" w:sz="4" w:space="0" w:color="000000"/>
              <w:left w:val="single" w:sz="4" w:space="0" w:color="000000"/>
              <w:bottom w:val="single" w:sz="4" w:space="0" w:color="000000"/>
              <w:right w:val="single" w:sz="4" w:space="0" w:color="000000"/>
            </w:tcBorders>
            <w:shd w:val="clear" w:color="auto" w:fill="C2D69B"/>
            <w:vAlign w:val="center"/>
          </w:tcPr>
          <w:p w:rsidR="00850B65" w:rsidRPr="006D75CC" w:rsidRDefault="00850B65" w:rsidP="00E65111">
            <w:pPr>
              <w:pStyle w:val="Akapitzlist"/>
              <w:numPr>
                <w:ilvl w:val="0"/>
                <w:numId w:val="12"/>
              </w:numPr>
              <w:jc w:val="left"/>
              <w:rPr>
                <w:rFonts w:cs="Calibri"/>
                <w:b/>
                <w:vanish/>
                <w:sz w:val="16"/>
                <w:szCs w:val="17"/>
              </w:rPr>
            </w:pPr>
          </w:p>
          <w:p w:rsidR="00850B65" w:rsidRPr="006D75CC" w:rsidRDefault="00850B65" w:rsidP="00D31911">
            <w:pPr>
              <w:rPr>
                <w:rFonts w:cs="Calibri"/>
                <w:b/>
                <w:sz w:val="16"/>
                <w:szCs w:val="17"/>
              </w:rPr>
            </w:pPr>
            <w:r w:rsidRPr="006D75CC">
              <w:rPr>
                <w:rFonts w:cs="Calibri"/>
                <w:b/>
                <w:sz w:val="17"/>
                <w:szCs w:val="17"/>
              </w:rPr>
              <w:t>2.1. Poprawa jakości infrastruktury drogowej</w:t>
            </w:r>
          </w:p>
        </w:tc>
        <w:tc>
          <w:tcPr>
            <w:tcW w:w="4828" w:type="dxa"/>
            <w:tcBorders>
              <w:top w:val="single" w:sz="4" w:space="0" w:color="000000"/>
              <w:left w:val="single" w:sz="4" w:space="0" w:color="000000"/>
              <w:bottom w:val="single" w:sz="4" w:space="0" w:color="000000"/>
              <w:right w:val="single" w:sz="4" w:space="0" w:color="000000"/>
            </w:tcBorders>
            <w:shd w:val="clear" w:color="auto" w:fill="8DB3E2"/>
            <w:vAlign w:val="center"/>
            <w:hideMark/>
          </w:tcPr>
          <w:p w:rsidR="00850B65" w:rsidRPr="006D75CC" w:rsidRDefault="00850B65" w:rsidP="00D31911">
            <w:pPr>
              <w:rPr>
                <w:rFonts w:cs="Calibri"/>
                <w:b/>
                <w:sz w:val="16"/>
                <w:szCs w:val="17"/>
              </w:rPr>
            </w:pPr>
            <w:r w:rsidRPr="006D75CC">
              <w:rPr>
                <w:rFonts w:cs="Calibri"/>
                <w:b/>
                <w:sz w:val="17"/>
                <w:szCs w:val="17"/>
              </w:rPr>
              <w:t>3.1. Zwiększenie atrakcyjności inwestycyjnej i turystycznej</w:t>
            </w:r>
          </w:p>
        </w:tc>
      </w:tr>
      <w:tr w:rsidR="00850B65" w:rsidRPr="006D75CC" w:rsidTr="00D31911">
        <w:trPr>
          <w:trHeight w:val="313"/>
          <w:jc w:val="center"/>
        </w:trPr>
        <w:tc>
          <w:tcPr>
            <w:tcW w:w="4826" w:type="dxa"/>
            <w:tcBorders>
              <w:top w:val="single" w:sz="4" w:space="0" w:color="000000"/>
              <w:left w:val="single" w:sz="4" w:space="0" w:color="000000"/>
              <w:bottom w:val="single" w:sz="4" w:space="0" w:color="000000"/>
              <w:right w:val="single" w:sz="4" w:space="0" w:color="000000"/>
            </w:tcBorders>
            <w:vAlign w:val="center"/>
            <w:hideMark/>
          </w:tcPr>
          <w:p w:rsidR="00850B65" w:rsidRPr="006D75CC" w:rsidRDefault="00850B65" w:rsidP="00D31911">
            <w:pPr>
              <w:rPr>
                <w:rFonts w:cs="Calibri"/>
                <w:sz w:val="16"/>
                <w:szCs w:val="17"/>
              </w:rPr>
            </w:pPr>
            <w:r w:rsidRPr="006D75CC">
              <w:rPr>
                <w:rFonts w:cs="Calibri"/>
                <w:sz w:val="16"/>
                <w:szCs w:val="17"/>
              </w:rPr>
              <w:t xml:space="preserve">1.1.1. Wzmacnianie kompetencji społecznych młodych mieszkańców gminy </w:t>
            </w:r>
          </w:p>
        </w:tc>
        <w:tc>
          <w:tcPr>
            <w:tcW w:w="4828" w:type="dxa"/>
            <w:tcBorders>
              <w:top w:val="single" w:sz="4" w:space="0" w:color="000000"/>
              <w:left w:val="single" w:sz="4" w:space="0" w:color="000000"/>
              <w:bottom w:val="single" w:sz="4" w:space="0" w:color="000000"/>
              <w:right w:val="single" w:sz="4" w:space="0" w:color="000000"/>
            </w:tcBorders>
            <w:vAlign w:val="center"/>
            <w:hideMark/>
          </w:tcPr>
          <w:p w:rsidR="00850B65" w:rsidRPr="006D75CC" w:rsidRDefault="00850B65" w:rsidP="00D31911">
            <w:pPr>
              <w:rPr>
                <w:rFonts w:cs="Calibri"/>
                <w:sz w:val="16"/>
                <w:szCs w:val="17"/>
              </w:rPr>
            </w:pPr>
            <w:r w:rsidRPr="006D75CC">
              <w:rPr>
                <w:rFonts w:cs="Calibri"/>
                <w:sz w:val="16"/>
                <w:szCs w:val="17"/>
              </w:rPr>
              <w:t>2.1.1.Remonty, przebudowy i budowy dróg gminnych</w:t>
            </w:r>
          </w:p>
        </w:tc>
        <w:tc>
          <w:tcPr>
            <w:tcW w:w="4828" w:type="dxa"/>
            <w:tcBorders>
              <w:top w:val="single" w:sz="4" w:space="0" w:color="000000"/>
              <w:left w:val="single" w:sz="4" w:space="0" w:color="000000"/>
              <w:bottom w:val="single" w:sz="4" w:space="0" w:color="000000"/>
              <w:right w:val="single" w:sz="4" w:space="0" w:color="000000"/>
            </w:tcBorders>
            <w:vAlign w:val="center"/>
            <w:hideMark/>
          </w:tcPr>
          <w:p w:rsidR="00850B65" w:rsidRPr="006D75CC" w:rsidRDefault="00850B65" w:rsidP="00D31911">
            <w:pPr>
              <w:rPr>
                <w:rFonts w:cs="Calibri"/>
                <w:sz w:val="17"/>
                <w:szCs w:val="17"/>
              </w:rPr>
            </w:pPr>
            <w:r w:rsidRPr="006D75CC">
              <w:rPr>
                <w:rFonts w:cs="Calibri"/>
                <w:sz w:val="17"/>
                <w:szCs w:val="17"/>
              </w:rPr>
              <w:t>3.1.1. Tworzenie korzystnych warunków do rozwoju przedsiębiorczości</w:t>
            </w:r>
          </w:p>
        </w:tc>
      </w:tr>
      <w:tr w:rsidR="00850B65" w:rsidRPr="006D75CC" w:rsidTr="00D31911">
        <w:trPr>
          <w:trHeight w:val="555"/>
          <w:jc w:val="center"/>
        </w:trPr>
        <w:tc>
          <w:tcPr>
            <w:tcW w:w="4826" w:type="dxa"/>
            <w:tcBorders>
              <w:top w:val="single" w:sz="4" w:space="0" w:color="000000"/>
              <w:left w:val="single" w:sz="4" w:space="0" w:color="000000"/>
              <w:bottom w:val="single" w:sz="4" w:space="0" w:color="000000"/>
              <w:right w:val="single" w:sz="4" w:space="0" w:color="000000"/>
            </w:tcBorders>
            <w:vAlign w:val="center"/>
            <w:hideMark/>
          </w:tcPr>
          <w:p w:rsidR="00850B65" w:rsidRPr="006D75CC" w:rsidRDefault="00850B65" w:rsidP="00D31911">
            <w:pPr>
              <w:pStyle w:val="Akapitzlist"/>
              <w:ind w:left="0"/>
              <w:rPr>
                <w:rFonts w:cs="Calibri"/>
                <w:sz w:val="16"/>
                <w:szCs w:val="17"/>
              </w:rPr>
            </w:pPr>
            <w:r w:rsidRPr="006D75CC">
              <w:rPr>
                <w:rFonts w:cs="Calibri"/>
                <w:sz w:val="16"/>
                <w:szCs w:val="17"/>
              </w:rPr>
              <w:t>1.1.2. Poprawa jakości kształcenia</w:t>
            </w:r>
          </w:p>
        </w:tc>
        <w:tc>
          <w:tcPr>
            <w:tcW w:w="4828" w:type="dxa"/>
            <w:tcBorders>
              <w:top w:val="single" w:sz="4" w:space="0" w:color="000000"/>
              <w:left w:val="single" w:sz="4" w:space="0" w:color="000000"/>
              <w:bottom w:val="single" w:sz="4" w:space="0" w:color="000000"/>
              <w:right w:val="single" w:sz="4" w:space="0" w:color="000000"/>
            </w:tcBorders>
            <w:vAlign w:val="center"/>
            <w:hideMark/>
          </w:tcPr>
          <w:p w:rsidR="00850B65" w:rsidRPr="006D75CC" w:rsidRDefault="00850B65" w:rsidP="00D31911">
            <w:pPr>
              <w:rPr>
                <w:rFonts w:cs="Calibri"/>
                <w:sz w:val="16"/>
                <w:szCs w:val="17"/>
              </w:rPr>
            </w:pPr>
            <w:r w:rsidRPr="006D75CC">
              <w:rPr>
                <w:rFonts w:cs="Calibri"/>
                <w:sz w:val="16"/>
                <w:szCs w:val="17"/>
              </w:rPr>
              <w:t>2.1.2. Remonty, przebudowy i  budowy chodników oraz ścieżek rowerowych</w:t>
            </w:r>
          </w:p>
        </w:tc>
        <w:tc>
          <w:tcPr>
            <w:tcW w:w="4828" w:type="dxa"/>
            <w:tcBorders>
              <w:top w:val="single" w:sz="4" w:space="0" w:color="000000"/>
              <w:left w:val="single" w:sz="4" w:space="0" w:color="000000"/>
              <w:bottom w:val="single" w:sz="4" w:space="0" w:color="000000"/>
              <w:right w:val="single" w:sz="4" w:space="0" w:color="000000"/>
            </w:tcBorders>
            <w:vAlign w:val="center"/>
            <w:hideMark/>
          </w:tcPr>
          <w:p w:rsidR="00850B65" w:rsidRPr="006D75CC" w:rsidRDefault="00850B65" w:rsidP="00D31911">
            <w:pPr>
              <w:rPr>
                <w:rFonts w:cs="Calibri"/>
                <w:sz w:val="17"/>
                <w:szCs w:val="17"/>
              </w:rPr>
            </w:pPr>
            <w:r w:rsidRPr="006D75CC">
              <w:rPr>
                <w:rFonts w:cs="Calibri"/>
                <w:sz w:val="17"/>
                <w:szCs w:val="17"/>
              </w:rPr>
              <w:t>3.1.2. Stworzenie panelu współpracy i wymiany doświadczeń osób będących potencjalnymi inwestorami w Gminie</w:t>
            </w:r>
          </w:p>
        </w:tc>
      </w:tr>
      <w:tr w:rsidR="00850B65" w:rsidRPr="006D75CC" w:rsidTr="00D31911">
        <w:trPr>
          <w:trHeight w:val="565"/>
          <w:jc w:val="center"/>
        </w:trPr>
        <w:tc>
          <w:tcPr>
            <w:tcW w:w="4826" w:type="dxa"/>
            <w:tcBorders>
              <w:top w:val="single" w:sz="4" w:space="0" w:color="000000"/>
              <w:left w:val="single" w:sz="4" w:space="0" w:color="000000"/>
              <w:bottom w:val="single" w:sz="4" w:space="0" w:color="000000"/>
              <w:right w:val="single" w:sz="4" w:space="0" w:color="000000"/>
            </w:tcBorders>
            <w:vAlign w:val="center"/>
            <w:hideMark/>
          </w:tcPr>
          <w:p w:rsidR="00850B65" w:rsidRPr="006D75CC" w:rsidRDefault="00850B65" w:rsidP="00D31911">
            <w:pPr>
              <w:pStyle w:val="Akapitzlist"/>
              <w:ind w:left="0"/>
              <w:rPr>
                <w:rFonts w:cs="Calibri"/>
                <w:sz w:val="16"/>
                <w:szCs w:val="17"/>
              </w:rPr>
            </w:pPr>
            <w:r w:rsidRPr="006D75CC">
              <w:rPr>
                <w:rFonts w:cs="Calibri"/>
                <w:sz w:val="16"/>
                <w:szCs w:val="17"/>
              </w:rPr>
              <w:t>1.1.3. Zakup niezbędnego sprzętu i oprogramowania dla szkół oraz pomocy naukowych</w:t>
            </w:r>
          </w:p>
        </w:tc>
        <w:tc>
          <w:tcPr>
            <w:tcW w:w="4828" w:type="dxa"/>
            <w:tcBorders>
              <w:top w:val="single" w:sz="4" w:space="0" w:color="000000"/>
              <w:left w:val="single" w:sz="4" w:space="0" w:color="000000"/>
              <w:bottom w:val="single" w:sz="4" w:space="0" w:color="000000"/>
              <w:right w:val="single" w:sz="4" w:space="0" w:color="000000"/>
            </w:tcBorders>
            <w:vAlign w:val="center"/>
            <w:hideMark/>
          </w:tcPr>
          <w:p w:rsidR="00850B65" w:rsidRPr="006D75CC" w:rsidRDefault="00850B65" w:rsidP="00D31911">
            <w:pPr>
              <w:rPr>
                <w:rFonts w:cs="Calibri"/>
                <w:sz w:val="16"/>
                <w:szCs w:val="17"/>
              </w:rPr>
            </w:pPr>
            <w:r w:rsidRPr="006D75CC">
              <w:rPr>
                <w:rFonts w:cs="Calibri"/>
                <w:sz w:val="17"/>
                <w:szCs w:val="17"/>
              </w:rPr>
              <w:t>2.1.3. Remonty, przebudowy i  budowy nowych fragmentów systemu oświetleniowego</w:t>
            </w:r>
          </w:p>
        </w:tc>
        <w:tc>
          <w:tcPr>
            <w:tcW w:w="4828" w:type="dxa"/>
            <w:tcBorders>
              <w:top w:val="single" w:sz="4" w:space="0" w:color="000000"/>
              <w:left w:val="single" w:sz="4" w:space="0" w:color="000000"/>
              <w:bottom w:val="single" w:sz="4" w:space="0" w:color="000000"/>
              <w:right w:val="single" w:sz="4" w:space="0" w:color="000000"/>
            </w:tcBorders>
            <w:vAlign w:val="center"/>
            <w:hideMark/>
          </w:tcPr>
          <w:p w:rsidR="00850B65" w:rsidRPr="006D75CC" w:rsidRDefault="00850B65" w:rsidP="00D31911">
            <w:pPr>
              <w:rPr>
                <w:rFonts w:cs="Calibri"/>
                <w:sz w:val="17"/>
                <w:szCs w:val="17"/>
              </w:rPr>
            </w:pPr>
            <w:r w:rsidRPr="006D75CC">
              <w:rPr>
                <w:rFonts w:cs="Calibri"/>
                <w:sz w:val="17"/>
                <w:szCs w:val="17"/>
              </w:rPr>
              <w:t xml:space="preserve">3.1.3. </w:t>
            </w:r>
            <w:r w:rsidRPr="006D75CC">
              <w:rPr>
                <w:rFonts w:cs="Calibri"/>
                <w:sz w:val="16"/>
                <w:szCs w:val="17"/>
              </w:rPr>
              <w:t>Stworzenie nowych produktów i usług turystycznych</w:t>
            </w:r>
          </w:p>
        </w:tc>
      </w:tr>
      <w:tr w:rsidR="00850B65" w:rsidRPr="006D75CC" w:rsidTr="00D31911">
        <w:trPr>
          <w:trHeight w:val="464"/>
          <w:jc w:val="center"/>
        </w:trPr>
        <w:tc>
          <w:tcPr>
            <w:tcW w:w="4826" w:type="dxa"/>
            <w:tcBorders>
              <w:top w:val="single" w:sz="4" w:space="0" w:color="000000"/>
              <w:left w:val="single" w:sz="4" w:space="0" w:color="000000"/>
              <w:bottom w:val="single" w:sz="4" w:space="0" w:color="000000"/>
              <w:right w:val="single" w:sz="4" w:space="0" w:color="000000"/>
            </w:tcBorders>
            <w:vAlign w:val="center"/>
            <w:hideMark/>
          </w:tcPr>
          <w:p w:rsidR="00850B65" w:rsidRPr="006D75CC" w:rsidRDefault="00850B65" w:rsidP="00D31911">
            <w:pPr>
              <w:pStyle w:val="Akapitzlist"/>
              <w:ind w:left="0"/>
              <w:rPr>
                <w:rFonts w:cs="Calibri"/>
                <w:sz w:val="16"/>
                <w:szCs w:val="17"/>
              </w:rPr>
            </w:pPr>
            <w:r w:rsidRPr="006D75CC">
              <w:rPr>
                <w:rFonts w:cs="Calibri"/>
                <w:sz w:val="16"/>
                <w:szCs w:val="17"/>
              </w:rPr>
              <w:t>1.1.4. Wspieranie rozwoju edukacji przedszkolnej</w:t>
            </w:r>
          </w:p>
        </w:tc>
        <w:tc>
          <w:tcPr>
            <w:tcW w:w="4828" w:type="dxa"/>
            <w:tcBorders>
              <w:top w:val="single" w:sz="4" w:space="0" w:color="000000"/>
              <w:left w:val="single" w:sz="4" w:space="0" w:color="000000"/>
              <w:bottom w:val="single" w:sz="4" w:space="0" w:color="000000"/>
              <w:right w:val="single" w:sz="4" w:space="0" w:color="000000"/>
            </w:tcBorders>
            <w:shd w:val="clear" w:color="auto" w:fill="C2D69B"/>
            <w:vAlign w:val="center"/>
            <w:hideMark/>
          </w:tcPr>
          <w:p w:rsidR="00850B65" w:rsidRPr="006D75CC" w:rsidRDefault="00850B65" w:rsidP="00D31911">
            <w:pPr>
              <w:rPr>
                <w:rFonts w:cs="Calibri"/>
                <w:b/>
                <w:sz w:val="16"/>
                <w:szCs w:val="17"/>
              </w:rPr>
            </w:pPr>
            <w:r w:rsidRPr="006D75CC">
              <w:rPr>
                <w:rFonts w:cs="Calibri"/>
                <w:b/>
                <w:sz w:val="16"/>
                <w:szCs w:val="17"/>
              </w:rPr>
              <w:t>2.2. Poprawa jakości infrastruktury sieciowej</w:t>
            </w:r>
          </w:p>
        </w:tc>
        <w:tc>
          <w:tcPr>
            <w:tcW w:w="4828" w:type="dxa"/>
            <w:tcBorders>
              <w:top w:val="single" w:sz="4" w:space="0" w:color="000000"/>
              <w:left w:val="single" w:sz="4" w:space="0" w:color="000000"/>
              <w:bottom w:val="single" w:sz="4" w:space="0" w:color="000000"/>
              <w:right w:val="single" w:sz="4" w:space="0" w:color="000000"/>
            </w:tcBorders>
            <w:vAlign w:val="center"/>
            <w:hideMark/>
          </w:tcPr>
          <w:p w:rsidR="00850B65" w:rsidRPr="006D75CC" w:rsidRDefault="00850B65" w:rsidP="00D31911">
            <w:pPr>
              <w:rPr>
                <w:rFonts w:cs="Calibri"/>
                <w:sz w:val="16"/>
                <w:szCs w:val="17"/>
              </w:rPr>
            </w:pPr>
            <w:r w:rsidRPr="006D75CC">
              <w:rPr>
                <w:rFonts w:cs="Calibri"/>
                <w:sz w:val="16"/>
                <w:szCs w:val="17"/>
              </w:rPr>
              <w:t>3.1.4. Poprawa jakości infrastruktury turystycznej</w:t>
            </w:r>
          </w:p>
        </w:tc>
      </w:tr>
      <w:tr w:rsidR="00850B65" w:rsidRPr="006D75CC" w:rsidTr="00D31911">
        <w:trPr>
          <w:trHeight w:val="330"/>
          <w:jc w:val="center"/>
        </w:trPr>
        <w:tc>
          <w:tcPr>
            <w:tcW w:w="4826" w:type="dxa"/>
            <w:tcBorders>
              <w:top w:val="single" w:sz="4" w:space="0" w:color="000000"/>
              <w:left w:val="single" w:sz="4" w:space="0" w:color="000000"/>
              <w:bottom w:val="single" w:sz="4" w:space="0" w:color="000000"/>
              <w:right w:val="single" w:sz="4" w:space="0" w:color="000000"/>
            </w:tcBorders>
            <w:vAlign w:val="center"/>
            <w:hideMark/>
          </w:tcPr>
          <w:p w:rsidR="00850B65" w:rsidRPr="006D75CC" w:rsidRDefault="00850B65" w:rsidP="00D31911">
            <w:pPr>
              <w:rPr>
                <w:rFonts w:cs="Calibri"/>
                <w:sz w:val="16"/>
                <w:szCs w:val="17"/>
              </w:rPr>
            </w:pPr>
            <w:r w:rsidRPr="006D75CC">
              <w:rPr>
                <w:rFonts w:cs="Calibri"/>
                <w:sz w:val="16"/>
                <w:szCs w:val="17"/>
              </w:rPr>
              <w:t>1.1.5. Utworzenie systemu stypendialnego dla uczniów</w:t>
            </w:r>
          </w:p>
        </w:tc>
        <w:tc>
          <w:tcPr>
            <w:tcW w:w="4828" w:type="dxa"/>
            <w:tcBorders>
              <w:top w:val="single" w:sz="4" w:space="0" w:color="000000"/>
              <w:left w:val="single" w:sz="4" w:space="0" w:color="000000"/>
              <w:bottom w:val="single" w:sz="4" w:space="0" w:color="000000"/>
              <w:right w:val="single" w:sz="4" w:space="0" w:color="000000"/>
            </w:tcBorders>
            <w:vAlign w:val="center"/>
            <w:hideMark/>
          </w:tcPr>
          <w:p w:rsidR="00850B65" w:rsidRPr="006D75CC" w:rsidRDefault="00850B65" w:rsidP="00D31911">
            <w:pPr>
              <w:rPr>
                <w:rFonts w:cs="Calibri"/>
                <w:sz w:val="16"/>
                <w:szCs w:val="17"/>
              </w:rPr>
            </w:pPr>
            <w:r w:rsidRPr="006D75CC">
              <w:rPr>
                <w:rFonts w:cs="Calibri"/>
                <w:sz w:val="17"/>
                <w:szCs w:val="17"/>
              </w:rPr>
              <w:t>2.2.1. Kontynuacja rozwoju sieci kanalizacyjnej i przydomowych oczyszczalni ścieków</w:t>
            </w:r>
          </w:p>
        </w:tc>
        <w:tc>
          <w:tcPr>
            <w:tcW w:w="4828" w:type="dxa"/>
            <w:tcBorders>
              <w:top w:val="single" w:sz="4" w:space="0" w:color="000000"/>
              <w:left w:val="single" w:sz="4" w:space="0" w:color="000000"/>
              <w:bottom w:val="single" w:sz="4" w:space="0" w:color="000000"/>
              <w:right w:val="single" w:sz="4" w:space="0" w:color="000000"/>
            </w:tcBorders>
            <w:vAlign w:val="center"/>
            <w:hideMark/>
          </w:tcPr>
          <w:p w:rsidR="00850B65" w:rsidRPr="006D75CC" w:rsidRDefault="00850B65" w:rsidP="00D31911">
            <w:pPr>
              <w:rPr>
                <w:rFonts w:cs="Calibri"/>
                <w:b/>
                <w:sz w:val="16"/>
                <w:szCs w:val="17"/>
              </w:rPr>
            </w:pPr>
            <w:r w:rsidRPr="006D75CC">
              <w:rPr>
                <w:rFonts w:cs="Calibri"/>
                <w:sz w:val="17"/>
                <w:szCs w:val="17"/>
              </w:rPr>
              <w:t>3.1.5. Promowanie współpracy z NGO, innymi gminami oraz partnerami zagranicznymi w celu rozwijania i promowania działalności gospodarczej</w:t>
            </w:r>
          </w:p>
        </w:tc>
      </w:tr>
      <w:tr w:rsidR="00850B65" w:rsidRPr="006D75CC" w:rsidTr="00D31911">
        <w:trPr>
          <w:trHeight w:val="444"/>
          <w:jc w:val="center"/>
        </w:trPr>
        <w:tc>
          <w:tcPr>
            <w:tcW w:w="4826" w:type="dxa"/>
            <w:tcBorders>
              <w:top w:val="single" w:sz="4" w:space="0" w:color="000000"/>
              <w:left w:val="single" w:sz="4" w:space="0" w:color="000000"/>
              <w:bottom w:val="single" w:sz="4" w:space="0" w:color="000000"/>
              <w:right w:val="single" w:sz="4" w:space="0" w:color="000000"/>
            </w:tcBorders>
            <w:shd w:val="clear" w:color="auto" w:fill="D99594"/>
            <w:vAlign w:val="center"/>
            <w:hideMark/>
          </w:tcPr>
          <w:p w:rsidR="00850B65" w:rsidRPr="006D75CC" w:rsidRDefault="00850B65" w:rsidP="00D31911">
            <w:pPr>
              <w:rPr>
                <w:rFonts w:cs="Calibri"/>
                <w:b/>
                <w:sz w:val="17"/>
                <w:szCs w:val="17"/>
              </w:rPr>
            </w:pPr>
            <w:r w:rsidRPr="006D75CC">
              <w:rPr>
                <w:rFonts w:cs="Calibri"/>
                <w:b/>
                <w:sz w:val="17"/>
                <w:szCs w:val="17"/>
              </w:rPr>
              <w:t>1.2. Promowanie zdrowego stylu życia i zwiększenie stanu świadomości i kultury zdrowotnej Mieszkańców</w:t>
            </w:r>
          </w:p>
        </w:tc>
        <w:tc>
          <w:tcPr>
            <w:tcW w:w="4828" w:type="dxa"/>
            <w:tcBorders>
              <w:top w:val="single" w:sz="4" w:space="0" w:color="000000"/>
              <w:left w:val="single" w:sz="4" w:space="0" w:color="000000"/>
              <w:bottom w:val="single" w:sz="4" w:space="0" w:color="000000"/>
              <w:right w:val="single" w:sz="4" w:space="0" w:color="000000"/>
            </w:tcBorders>
            <w:vAlign w:val="center"/>
            <w:hideMark/>
          </w:tcPr>
          <w:p w:rsidR="00850B65" w:rsidRPr="006D75CC" w:rsidRDefault="00850B65" w:rsidP="00D31911">
            <w:pPr>
              <w:rPr>
                <w:rFonts w:cs="Calibri"/>
                <w:sz w:val="16"/>
                <w:szCs w:val="17"/>
              </w:rPr>
            </w:pPr>
            <w:r w:rsidRPr="006D75CC">
              <w:rPr>
                <w:rFonts w:cs="Calibri"/>
                <w:sz w:val="17"/>
                <w:szCs w:val="17"/>
              </w:rPr>
              <w:t>2.2.2. Modernizacja sieci wodociągowej</w:t>
            </w:r>
          </w:p>
        </w:tc>
        <w:tc>
          <w:tcPr>
            <w:tcW w:w="48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50B65" w:rsidRPr="006D75CC" w:rsidRDefault="00850B65" w:rsidP="00D31911">
            <w:pPr>
              <w:rPr>
                <w:rFonts w:cs="Calibri"/>
                <w:sz w:val="16"/>
                <w:szCs w:val="17"/>
              </w:rPr>
            </w:pPr>
            <w:r w:rsidRPr="006D75CC">
              <w:rPr>
                <w:rFonts w:cs="Calibri"/>
                <w:sz w:val="16"/>
                <w:szCs w:val="17"/>
              </w:rPr>
              <w:t>3.1.6. Promocja walorów turystycznych i dziedzictwa kulturowego Gminy</w:t>
            </w:r>
          </w:p>
        </w:tc>
      </w:tr>
      <w:tr w:rsidR="00850B65" w:rsidRPr="006D75CC" w:rsidTr="00D31911">
        <w:trPr>
          <w:trHeight w:val="409"/>
          <w:jc w:val="center"/>
        </w:trPr>
        <w:tc>
          <w:tcPr>
            <w:tcW w:w="482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50B65" w:rsidRPr="006D75CC" w:rsidRDefault="00850B65" w:rsidP="00D31911">
            <w:pPr>
              <w:rPr>
                <w:rFonts w:cs="Calibri"/>
                <w:sz w:val="17"/>
                <w:szCs w:val="17"/>
              </w:rPr>
            </w:pPr>
            <w:r w:rsidRPr="006D75CC">
              <w:rPr>
                <w:rFonts w:cs="Calibri"/>
                <w:sz w:val="16"/>
                <w:szCs w:val="17"/>
              </w:rPr>
              <w:t>1.2.1. Wzrost jakości świadczonych usług medycznych w gminie</w:t>
            </w:r>
          </w:p>
        </w:tc>
        <w:tc>
          <w:tcPr>
            <w:tcW w:w="4828" w:type="dxa"/>
            <w:tcBorders>
              <w:top w:val="single" w:sz="4" w:space="0" w:color="000000"/>
              <w:left w:val="single" w:sz="4" w:space="0" w:color="000000"/>
              <w:bottom w:val="single" w:sz="4" w:space="0" w:color="000000"/>
              <w:right w:val="single" w:sz="4" w:space="0" w:color="000000"/>
            </w:tcBorders>
            <w:vAlign w:val="center"/>
            <w:hideMark/>
          </w:tcPr>
          <w:p w:rsidR="00850B65" w:rsidRPr="006D75CC" w:rsidRDefault="00850B65" w:rsidP="00D31911">
            <w:pPr>
              <w:rPr>
                <w:rFonts w:cs="Calibri"/>
                <w:sz w:val="16"/>
                <w:szCs w:val="17"/>
              </w:rPr>
            </w:pPr>
            <w:r w:rsidRPr="006D75CC">
              <w:rPr>
                <w:rFonts w:cs="Calibri"/>
                <w:sz w:val="16"/>
                <w:szCs w:val="17"/>
              </w:rPr>
              <w:t>2.2.3</w:t>
            </w:r>
            <w:r w:rsidRPr="006D75CC">
              <w:rPr>
                <w:rFonts w:cs="Calibri"/>
                <w:sz w:val="17"/>
                <w:szCs w:val="17"/>
              </w:rPr>
              <w:t>. Modernizacja stacji uzdatniania wody</w:t>
            </w:r>
          </w:p>
        </w:tc>
        <w:tc>
          <w:tcPr>
            <w:tcW w:w="4828" w:type="dxa"/>
            <w:tcBorders>
              <w:top w:val="single" w:sz="4" w:space="0" w:color="000000"/>
              <w:left w:val="single" w:sz="4" w:space="0" w:color="000000"/>
              <w:bottom w:val="single" w:sz="4" w:space="0" w:color="000000"/>
              <w:right w:val="single" w:sz="4" w:space="0" w:color="000000"/>
            </w:tcBorders>
            <w:vAlign w:val="center"/>
            <w:hideMark/>
          </w:tcPr>
          <w:p w:rsidR="00850B65" w:rsidRPr="006D75CC" w:rsidRDefault="00850B65" w:rsidP="00D31911">
            <w:pPr>
              <w:rPr>
                <w:rFonts w:cs="Calibri"/>
                <w:sz w:val="16"/>
                <w:szCs w:val="17"/>
              </w:rPr>
            </w:pPr>
            <w:r w:rsidRPr="006D75CC">
              <w:rPr>
                <w:rFonts w:cs="Calibri"/>
                <w:sz w:val="16"/>
                <w:szCs w:val="17"/>
              </w:rPr>
              <w:t>3.1.7. Aktywizacja osób bezrobotnych</w:t>
            </w:r>
          </w:p>
        </w:tc>
      </w:tr>
      <w:tr w:rsidR="00850B65" w:rsidRPr="006D75CC" w:rsidTr="00D31911">
        <w:trPr>
          <w:trHeight w:val="409"/>
          <w:jc w:val="center"/>
        </w:trPr>
        <w:tc>
          <w:tcPr>
            <w:tcW w:w="48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0B65" w:rsidRPr="006D75CC" w:rsidRDefault="00850B65" w:rsidP="00D31911">
            <w:pPr>
              <w:rPr>
                <w:rFonts w:cs="Calibri"/>
                <w:sz w:val="16"/>
                <w:szCs w:val="17"/>
              </w:rPr>
            </w:pPr>
            <w:r w:rsidRPr="006D75CC">
              <w:rPr>
                <w:rFonts w:cs="Calibri"/>
                <w:sz w:val="17"/>
                <w:szCs w:val="17"/>
              </w:rPr>
              <w:t>1.2.2. Zwiększenie świadomości ekologicznej mieszkańców</w:t>
            </w:r>
          </w:p>
        </w:tc>
        <w:tc>
          <w:tcPr>
            <w:tcW w:w="4828" w:type="dxa"/>
            <w:tcBorders>
              <w:top w:val="single" w:sz="4" w:space="0" w:color="000000"/>
              <w:left w:val="single" w:sz="4" w:space="0" w:color="000000"/>
              <w:bottom w:val="single" w:sz="4" w:space="0" w:color="000000"/>
              <w:right w:val="single" w:sz="4" w:space="0" w:color="000000"/>
            </w:tcBorders>
            <w:vAlign w:val="center"/>
          </w:tcPr>
          <w:p w:rsidR="00850B65" w:rsidRPr="006D75CC" w:rsidRDefault="00850B65" w:rsidP="00D31911">
            <w:pPr>
              <w:rPr>
                <w:rFonts w:cs="Calibri"/>
                <w:sz w:val="16"/>
                <w:szCs w:val="17"/>
              </w:rPr>
            </w:pPr>
            <w:r w:rsidRPr="006D75CC">
              <w:rPr>
                <w:rFonts w:cs="Calibri"/>
                <w:sz w:val="16"/>
                <w:szCs w:val="17"/>
              </w:rPr>
              <w:t>2.2.4. Przebudowa oczyszczalni ścieków i modernizacja instalacji wodociągowej</w:t>
            </w:r>
          </w:p>
        </w:tc>
        <w:tc>
          <w:tcPr>
            <w:tcW w:w="4828" w:type="dxa"/>
            <w:tcBorders>
              <w:top w:val="single" w:sz="4" w:space="0" w:color="000000"/>
              <w:left w:val="single" w:sz="4" w:space="0" w:color="000000"/>
              <w:bottom w:val="single" w:sz="4" w:space="0" w:color="000000"/>
              <w:right w:val="single" w:sz="4" w:space="0" w:color="000000"/>
            </w:tcBorders>
            <w:shd w:val="clear" w:color="auto" w:fill="95B3D7"/>
            <w:vAlign w:val="center"/>
          </w:tcPr>
          <w:p w:rsidR="00850B65" w:rsidRPr="006D75CC" w:rsidRDefault="00850B65" w:rsidP="00D31911">
            <w:pPr>
              <w:rPr>
                <w:rFonts w:cs="Calibri"/>
                <w:sz w:val="16"/>
                <w:szCs w:val="17"/>
              </w:rPr>
            </w:pPr>
            <w:r w:rsidRPr="006D75CC">
              <w:rPr>
                <w:rFonts w:cs="Calibri"/>
                <w:b/>
                <w:sz w:val="16"/>
                <w:szCs w:val="17"/>
              </w:rPr>
              <w:t>3.2. Wzrost konkurencyjności produktów i usług na rynku lokalnym</w:t>
            </w:r>
          </w:p>
        </w:tc>
      </w:tr>
      <w:tr w:rsidR="00850B65" w:rsidRPr="006D75CC" w:rsidTr="00D31911">
        <w:trPr>
          <w:trHeight w:val="488"/>
          <w:jc w:val="center"/>
        </w:trPr>
        <w:tc>
          <w:tcPr>
            <w:tcW w:w="4826" w:type="dxa"/>
            <w:tcBorders>
              <w:top w:val="single" w:sz="4" w:space="0" w:color="000000"/>
              <w:left w:val="single" w:sz="4" w:space="0" w:color="000000"/>
              <w:bottom w:val="single" w:sz="4" w:space="0" w:color="000000"/>
              <w:right w:val="single" w:sz="4" w:space="0" w:color="000000"/>
            </w:tcBorders>
            <w:vAlign w:val="center"/>
            <w:hideMark/>
          </w:tcPr>
          <w:p w:rsidR="00850B65" w:rsidRPr="006D75CC" w:rsidRDefault="00850B65" w:rsidP="00D31911">
            <w:pPr>
              <w:rPr>
                <w:rFonts w:cs="Calibri"/>
                <w:sz w:val="17"/>
                <w:szCs w:val="17"/>
              </w:rPr>
            </w:pPr>
            <w:r w:rsidRPr="006D75CC">
              <w:rPr>
                <w:rFonts w:cs="Calibri"/>
                <w:sz w:val="16"/>
                <w:szCs w:val="17"/>
              </w:rPr>
              <w:t>1.2.3. Wspieranie działań prowadzących do aktywnego spędzania wolnego czasu</w:t>
            </w:r>
          </w:p>
        </w:tc>
        <w:tc>
          <w:tcPr>
            <w:tcW w:w="4828" w:type="dxa"/>
            <w:tcBorders>
              <w:top w:val="single" w:sz="4" w:space="0" w:color="000000"/>
              <w:left w:val="single" w:sz="4" w:space="0" w:color="000000"/>
              <w:bottom w:val="single" w:sz="4" w:space="0" w:color="000000"/>
              <w:right w:val="single" w:sz="4" w:space="0" w:color="000000"/>
            </w:tcBorders>
            <w:shd w:val="clear" w:color="auto" w:fill="C2D69B"/>
            <w:vAlign w:val="center"/>
            <w:hideMark/>
          </w:tcPr>
          <w:p w:rsidR="00850B65" w:rsidRPr="006D75CC" w:rsidRDefault="00850B65" w:rsidP="00D31911">
            <w:pPr>
              <w:rPr>
                <w:rFonts w:cs="Calibri"/>
                <w:b/>
                <w:sz w:val="16"/>
                <w:szCs w:val="17"/>
              </w:rPr>
            </w:pPr>
            <w:r w:rsidRPr="006D75CC">
              <w:rPr>
                <w:rFonts w:cs="Calibri"/>
                <w:b/>
                <w:sz w:val="16"/>
                <w:szCs w:val="17"/>
              </w:rPr>
              <w:t xml:space="preserve">2.3. Wsparcie rozbudowy infrastruktury społeczeństwa informacyjnego oraz budowa instalacji odnawialnych źródeł energii </w:t>
            </w:r>
          </w:p>
        </w:tc>
        <w:tc>
          <w:tcPr>
            <w:tcW w:w="48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50B65" w:rsidRPr="006D75CC" w:rsidRDefault="00850B65" w:rsidP="00D31911">
            <w:pPr>
              <w:rPr>
                <w:rFonts w:cs="Calibri"/>
                <w:sz w:val="16"/>
                <w:szCs w:val="17"/>
              </w:rPr>
            </w:pPr>
            <w:r w:rsidRPr="006D75CC">
              <w:rPr>
                <w:rFonts w:cs="Calibri"/>
                <w:sz w:val="16"/>
                <w:szCs w:val="17"/>
              </w:rPr>
              <w:t>3.2.1. Promowanie postaw przedsiębiorczych już od najmłodszych lat</w:t>
            </w:r>
          </w:p>
        </w:tc>
      </w:tr>
      <w:tr w:rsidR="00850B65" w:rsidRPr="006D75CC" w:rsidTr="00D31911">
        <w:trPr>
          <w:trHeight w:val="510"/>
          <w:jc w:val="center"/>
        </w:trPr>
        <w:tc>
          <w:tcPr>
            <w:tcW w:w="4826" w:type="dxa"/>
            <w:tcBorders>
              <w:top w:val="single" w:sz="4" w:space="0" w:color="000000"/>
              <w:left w:val="single" w:sz="4" w:space="0" w:color="000000"/>
              <w:bottom w:val="single" w:sz="4" w:space="0" w:color="000000"/>
              <w:right w:val="single" w:sz="4" w:space="0" w:color="000000"/>
            </w:tcBorders>
            <w:shd w:val="clear" w:color="auto" w:fill="D99594"/>
            <w:vAlign w:val="center"/>
            <w:hideMark/>
          </w:tcPr>
          <w:p w:rsidR="00850B65" w:rsidRPr="006D75CC" w:rsidRDefault="00850B65" w:rsidP="00D31911">
            <w:pPr>
              <w:rPr>
                <w:rFonts w:cs="Calibri"/>
                <w:sz w:val="17"/>
                <w:szCs w:val="17"/>
              </w:rPr>
            </w:pPr>
            <w:r w:rsidRPr="006D75CC">
              <w:rPr>
                <w:rFonts w:cs="Calibri"/>
                <w:b/>
                <w:sz w:val="16"/>
                <w:szCs w:val="17"/>
              </w:rPr>
              <w:t xml:space="preserve">1.3. </w:t>
            </w:r>
            <w:r w:rsidRPr="006D75CC">
              <w:rPr>
                <w:rFonts w:cs="Calibri"/>
                <w:b/>
                <w:sz w:val="17"/>
                <w:szCs w:val="17"/>
              </w:rPr>
              <w:t>Wzrost zaangażowania społecznego i przeciwdziałanie wykluczeniu cyfrowemu</w:t>
            </w:r>
          </w:p>
        </w:tc>
        <w:tc>
          <w:tcPr>
            <w:tcW w:w="4828" w:type="dxa"/>
            <w:tcBorders>
              <w:top w:val="single" w:sz="4" w:space="0" w:color="000000"/>
              <w:left w:val="single" w:sz="4" w:space="0" w:color="000000"/>
              <w:bottom w:val="single" w:sz="4" w:space="0" w:color="000000"/>
              <w:right w:val="single" w:sz="4" w:space="0" w:color="000000"/>
            </w:tcBorders>
            <w:vAlign w:val="center"/>
            <w:hideMark/>
          </w:tcPr>
          <w:p w:rsidR="00850B65" w:rsidRPr="006D75CC" w:rsidRDefault="00850B65" w:rsidP="00D31911">
            <w:pPr>
              <w:rPr>
                <w:rFonts w:cs="Calibri"/>
                <w:sz w:val="16"/>
                <w:szCs w:val="17"/>
              </w:rPr>
            </w:pPr>
            <w:r w:rsidRPr="006D75CC">
              <w:rPr>
                <w:rFonts w:cs="Calibri"/>
                <w:sz w:val="16"/>
                <w:szCs w:val="17"/>
              </w:rPr>
              <w:t>2.3.1. Budowa infrastruktury zwiększającej dostęp do Internetu w ramach projektu „Szerokopasmowa Wielkopolska”</w:t>
            </w:r>
          </w:p>
        </w:tc>
        <w:tc>
          <w:tcPr>
            <w:tcW w:w="4828" w:type="dxa"/>
            <w:tcBorders>
              <w:top w:val="single" w:sz="4" w:space="0" w:color="000000"/>
              <w:left w:val="single" w:sz="4" w:space="0" w:color="000000"/>
              <w:bottom w:val="single" w:sz="4" w:space="0" w:color="000000"/>
              <w:right w:val="single" w:sz="4" w:space="0" w:color="000000"/>
            </w:tcBorders>
            <w:vAlign w:val="center"/>
            <w:hideMark/>
          </w:tcPr>
          <w:p w:rsidR="00850B65" w:rsidRPr="006D75CC" w:rsidRDefault="00850B65" w:rsidP="00D31911">
            <w:pPr>
              <w:rPr>
                <w:rFonts w:cs="Calibri"/>
                <w:sz w:val="16"/>
                <w:szCs w:val="17"/>
              </w:rPr>
            </w:pPr>
            <w:r w:rsidRPr="006D75CC">
              <w:rPr>
                <w:rFonts w:cs="Calibri"/>
                <w:sz w:val="16"/>
                <w:szCs w:val="17"/>
              </w:rPr>
              <w:t>3.2.2. Wsparcie działalności rolniczej z naciskiem na specjalizacje rolnicze (szkolenia, punkty doradcze)</w:t>
            </w:r>
          </w:p>
        </w:tc>
      </w:tr>
      <w:tr w:rsidR="00850B65" w:rsidRPr="006D75CC" w:rsidTr="00D31911">
        <w:trPr>
          <w:trHeight w:val="390"/>
          <w:jc w:val="center"/>
        </w:trPr>
        <w:tc>
          <w:tcPr>
            <w:tcW w:w="482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850B65" w:rsidRPr="006D75CC" w:rsidRDefault="00850B65" w:rsidP="00D31911">
            <w:pPr>
              <w:rPr>
                <w:rFonts w:cs="Calibri"/>
                <w:sz w:val="17"/>
                <w:szCs w:val="17"/>
              </w:rPr>
            </w:pPr>
            <w:r w:rsidRPr="006D75CC">
              <w:rPr>
                <w:rFonts w:cs="Calibri"/>
                <w:sz w:val="16"/>
                <w:szCs w:val="17"/>
              </w:rPr>
              <w:t>1.3.1. Aktywizacja osób starszych, niepełnosprawnych i wykluczonych społecznie</w:t>
            </w:r>
          </w:p>
        </w:tc>
        <w:tc>
          <w:tcPr>
            <w:tcW w:w="4828" w:type="dxa"/>
            <w:tcBorders>
              <w:top w:val="single" w:sz="4" w:space="0" w:color="000000"/>
              <w:left w:val="single" w:sz="4" w:space="0" w:color="000000"/>
              <w:bottom w:val="single" w:sz="4" w:space="0" w:color="000000"/>
              <w:right w:val="single" w:sz="4" w:space="0" w:color="000000"/>
            </w:tcBorders>
            <w:vAlign w:val="center"/>
            <w:hideMark/>
          </w:tcPr>
          <w:p w:rsidR="00850B65" w:rsidRPr="006D75CC" w:rsidRDefault="00850B65" w:rsidP="00D31911">
            <w:pPr>
              <w:rPr>
                <w:rFonts w:cs="Calibri"/>
                <w:sz w:val="16"/>
                <w:szCs w:val="17"/>
              </w:rPr>
            </w:pPr>
            <w:r w:rsidRPr="006D75CC">
              <w:rPr>
                <w:rFonts w:cs="Calibri"/>
                <w:sz w:val="16"/>
                <w:szCs w:val="17"/>
              </w:rPr>
              <w:t>2.3.2. Wsparcie realizacji projektów związanych z odnawialnymi źródłami energii</w:t>
            </w:r>
          </w:p>
        </w:tc>
        <w:tc>
          <w:tcPr>
            <w:tcW w:w="4828" w:type="dxa"/>
            <w:tcBorders>
              <w:top w:val="single" w:sz="4" w:space="0" w:color="000000"/>
              <w:left w:val="single" w:sz="4" w:space="0" w:color="000000"/>
              <w:bottom w:val="single" w:sz="4" w:space="0" w:color="000000"/>
              <w:right w:val="single" w:sz="4" w:space="0" w:color="000000"/>
            </w:tcBorders>
            <w:vAlign w:val="center"/>
          </w:tcPr>
          <w:p w:rsidR="00850B65" w:rsidRPr="006D75CC" w:rsidRDefault="00850B65" w:rsidP="00D31911">
            <w:pPr>
              <w:rPr>
                <w:rFonts w:cs="Calibri"/>
                <w:sz w:val="16"/>
                <w:szCs w:val="17"/>
              </w:rPr>
            </w:pPr>
            <w:r w:rsidRPr="006D75CC">
              <w:rPr>
                <w:rFonts w:cs="Calibri"/>
                <w:sz w:val="16"/>
                <w:szCs w:val="17"/>
              </w:rPr>
              <w:t>3.2.3. Stworzenie dogodnych warunków do prowadzenia nieuciążliwej działalności produkcyjnej</w:t>
            </w:r>
          </w:p>
        </w:tc>
      </w:tr>
      <w:tr w:rsidR="00850B65" w:rsidRPr="006D75CC" w:rsidTr="00D31911">
        <w:trPr>
          <w:trHeight w:val="451"/>
          <w:jc w:val="center"/>
        </w:trPr>
        <w:tc>
          <w:tcPr>
            <w:tcW w:w="482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50B65" w:rsidRPr="006D75CC" w:rsidRDefault="00850B65" w:rsidP="00D31911">
            <w:pPr>
              <w:rPr>
                <w:rFonts w:cs="Calibri"/>
                <w:b/>
                <w:sz w:val="16"/>
                <w:szCs w:val="17"/>
              </w:rPr>
            </w:pPr>
            <w:r w:rsidRPr="006D75CC">
              <w:rPr>
                <w:rFonts w:cs="Calibri"/>
                <w:sz w:val="16"/>
                <w:szCs w:val="17"/>
              </w:rPr>
              <w:t>1.3.2. Wzbogacenie oferty spędzania wolnego czasu dla dzieci i młodzieży</w:t>
            </w:r>
          </w:p>
        </w:tc>
        <w:tc>
          <w:tcPr>
            <w:tcW w:w="4828" w:type="dxa"/>
            <w:tcBorders>
              <w:top w:val="single" w:sz="4" w:space="0" w:color="000000"/>
              <w:left w:val="single" w:sz="4" w:space="0" w:color="000000"/>
              <w:bottom w:val="single" w:sz="4" w:space="0" w:color="000000"/>
              <w:right w:val="single" w:sz="4" w:space="0" w:color="000000"/>
            </w:tcBorders>
            <w:shd w:val="clear" w:color="auto" w:fill="C2D69B"/>
            <w:vAlign w:val="center"/>
            <w:hideMark/>
          </w:tcPr>
          <w:p w:rsidR="00850B65" w:rsidRPr="006D75CC" w:rsidRDefault="00850B65" w:rsidP="00D31911">
            <w:pPr>
              <w:rPr>
                <w:rFonts w:cs="Calibri"/>
                <w:sz w:val="16"/>
                <w:szCs w:val="17"/>
              </w:rPr>
            </w:pPr>
            <w:r w:rsidRPr="006D75CC">
              <w:rPr>
                <w:rFonts w:cs="Calibri"/>
                <w:b/>
                <w:sz w:val="16"/>
                <w:szCs w:val="17"/>
              </w:rPr>
              <w:t xml:space="preserve">2.4. </w:t>
            </w:r>
            <w:r w:rsidRPr="006D75CC">
              <w:rPr>
                <w:rFonts w:cs="Calibri"/>
                <w:b/>
                <w:sz w:val="17"/>
                <w:szCs w:val="17"/>
              </w:rPr>
              <w:t>Modernizacja infrastruktury społecznej</w:t>
            </w:r>
          </w:p>
        </w:tc>
        <w:tc>
          <w:tcPr>
            <w:tcW w:w="4828" w:type="dxa"/>
            <w:tcBorders>
              <w:top w:val="single" w:sz="4" w:space="0" w:color="000000"/>
              <w:left w:val="single" w:sz="4" w:space="0" w:color="000000"/>
              <w:bottom w:val="single" w:sz="4" w:space="0" w:color="000000"/>
              <w:right w:val="single" w:sz="4" w:space="0" w:color="000000"/>
            </w:tcBorders>
            <w:vAlign w:val="center"/>
          </w:tcPr>
          <w:p w:rsidR="00850B65" w:rsidRPr="006D75CC" w:rsidRDefault="00850B65" w:rsidP="00D31911">
            <w:pPr>
              <w:rPr>
                <w:rFonts w:cs="Calibri"/>
                <w:sz w:val="16"/>
                <w:szCs w:val="17"/>
              </w:rPr>
            </w:pPr>
            <w:r w:rsidRPr="006D75CC">
              <w:rPr>
                <w:rFonts w:cs="Calibri"/>
                <w:sz w:val="17"/>
                <w:szCs w:val="17"/>
              </w:rPr>
              <w:t xml:space="preserve">3.2.4. Wspieranie przedsiębiorców z branży turystycznej oraz </w:t>
            </w:r>
            <w:proofErr w:type="spellStart"/>
            <w:r w:rsidRPr="006D75CC">
              <w:rPr>
                <w:rFonts w:cs="Calibri"/>
                <w:sz w:val="17"/>
                <w:szCs w:val="17"/>
              </w:rPr>
              <w:t>okołoturystycznej</w:t>
            </w:r>
            <w:proofErr w:type="spellEnd"/>
          </w:p>
        </w:tc>
      </w:tr>
      <w:tr w:rsidR="00850B65" w:rsidRPr="006D75CC" w:rsidTr="00D31911">
        <w:trPr>
          <w:trHeight w:val="473"/>
          <w:jc w:val="center"/>
        </w:trPr>
        <w:tc>
          <w:tcPr>
            <w:tcW w:w="4826" w:type="dxa"/>
            <w:tcBorders>
              <w:top w:val="single" w:sz="4" w:space="0" w:color="000000"/>
              <w:left w:val="single" w:sz="4" w:space="0" w:color="000000"/>
              <w:bottom w:val="single" w:sz="4" w:space="0" w:color="000000"/>
              <w:right w:val="single" w:sz="4" w:space="0" w:color="000000"/>
            </w:tcBorders>
            <w:vAlign w:val="center"/>
            <w:hideMark/>
          </w:tcPr>
          <w:p w:rsidR="00850B65" w:rsidRPr="006D75CC" w:rsidRDefault="00850B65" w:rsidP="00D31911">
            <w:pPr>
              <w:rPr>
                <w:rFonts w:cs="Calibri"/>
                <w:sz w:val="16"/>
                <w:szCs w:val="17"/>
              </w:rPr>
            </w:pPr>
            <w:r w:rsidRPr="006D75CC">
              <w:rPr>
                <w:rFonts w:cs="Calibri"/>
                <w:sz w:val="16"/>
                <w:szCs w:val="17"/>
              </w:rPr>
              <w:t xml:space="preserve">1.3.3. </w:t>
            </w:r>
            <w:r w:rsidRPr="006D75CC">
              <w:rPr>
                <w:rFonts w:cs="Calibri"/>
                <w:sz w:val="17"/>
                <w:szCs w:val="17"/>
              </w:rPr>
              <w:t>Wzbogacenie oferty kulturalnej i wzmocnienie współpracy z organizacjami integrującymi działania kulturalne (KGW, OSP, NGO)</w:t>
            </w:r>
          </w:p>
        </w:tc>
        <w:tc>
          <w:tcPr>
            <w:tcW w:w="48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50B65" w:rsidRPr="006D75CC" w:rsidRDefault="00850B65" w:rsidP="00D31911">
            <w:pPr>
              <w:rPr>
                <w:rFonts w:cs="Calibri"/>
                <w:sz w:val="16"/>
                <w:szCs w:val="17"/>
              </w:rPr>
            </w:pPr>
            <w:r w:rsidRPr="006D75CC">
              <w:rPr>
                <w:rFonts w:cs="Calibri"/>
                <w:sz w:val="16"/>
                <w:szCs w:val="17"/>
              </w:rPr>
              <w:t>2.4.1. Budowa Gminnego Centrum Sportu i Rekreacji oraz przystani</w:t>
            </w:r>
            <w:r w:rsidRPr="006D75CC">
              <w:rPr>
                <w:rFonts w:cs="Calibri"/>
                <w:color w:val="FF0000"/>
                <w:sz w:val="16"/>
                <w:szCs w:val="17"/>
              </w:rPr>
              <w:t xml:space="preserve"> </w:t>
            </w:r>
            <w:r w:rsidRPr="006D75CC">
              <w:rPr>
                <w:rFonts w:cs="Calibri"/>
                <w:sz w:val="16"/>
                <w:szCs w:val="17"/>
              </w:rPr>
              <w:t>w Mielnicy Dużej</w:t>
            </w:r>
          </w:p>
        </w:tc>
        <w:tc>
          <w:tcPr>
            <w:tcW w:w="4828" w:type="dxa"/>
            <w:tcBorders>
              <w:top w:val="single" w:sz="4" w:space="0" w:color="000000"/>
              <w:left w:val="single" w:sz="4" w:space="0" w:color="000000"/>
              <w:bottom w:val="single" w:sz="4" w:space="0" w:color="000000"/>
              <w:right w:val="single" w:sz="4" w:space="0" w:color="000000"/>
            </w:tcBorders>
            <w:vAlign w:val="center"/>
          </w:tcPr>
          <w:p w:rsidR="00850B65" w:rsidRPr="006D75CC" w:rsidRDefault="00850B65" w:rsidP="00D31911">
            <w:pPr>
              <w:rPr>
                <w:rFonts w:cs="Calibri"/>
                <w:sz w:val="16"/>
                <w:szCs w:val="17"/>
              </w:rPr>
            </w:pPr>
          </w:p>
        </w:tc>
      </w:tr>
      <w:tr w:rsidR="00850B65" w:rsidRPr="006D75CC" w:rsidTr="00D31911">
        <w:trPr>
          <w:trHeight w:val="496"/>
          <w:jc w:val="center"/>
        </w:trPr>
        <w:tc>
          <w:tcPr>
            <w:tcW w:w="4826" w:type="dxa"/>
            <w:tcBorders>
              <w:top w:val="single" w:sz="4" w:space="0" w:color="000000"/>
              <w:left w:val="single" w:sz="4" w:space="0" w:color="000000"/>
              <w:bottom w:val="single" w:sz="4" w:space="0" w:color="000000"/>
              <w:right w:val="single" w:sz="4" w:space="0" w:color="000000"/>
            </w:tcBorders>
            <w:vAlign w:val="center"/>
            <w:hideMark/>
          </w:tcPr>
          <w:p w:rsidR="00850B65" w:rsidRPr="006D75CC" w:rsidRDefault="00850B65" w:rsidP="00D31911">
            <w:pPr>
              <w:rPr>
                <w:rFonts w:cs="Calibri"/>
                <w:sz w:val="16"/>
                <w:szCs w:val="17"/>
              </w:rPr>
            </w:pPr>
            <w:r w:rsidRPr="006D75CC">
              <w:rPr>
                <w:rFonts w:cs="Calibri"/>
                <w:sz w:val="16"/>
                <w:szCs w:val="17"/>
              </w:rPr>
              <w:t xml:space="preserve">1.3.4. </w:t>
            </w:r>
            <w:r w:rsidRPr="006D75CC">
              <w:rPr>
                <w:rFonts w:cs="Calibri"/>
                <w:sz w:val="17"/>
                <w:szCs w:val="17"/>
              </w:rPr>
              <w:t>Aktywizacja zawodowa osób młodych</w:t>
            </w:r>
          </w:p>
        </w:tc>
        <w:tc>
          <w:tcPr>
            <w:tcW w:w="4828" w:type="dxa"/>
            <w:tcBorders>
              <w:top w:val="single" w:sz="4" w:space="0" w:color="000000"/>
              <w:left w:val="single" w:sz="4" w:space="0" w:color="000000"/>
              <w:bottom w:val="single" w:sz="4" w:space="0" w:color="000000"/>
              <w:right w:val="single" w:sz="4" w:space="0" w:color="000000"/>
            </w:tcBorders>
            <w:vAlign w:val="center"/>
            <w:hideMark/>
          </w:tcPr>
          <w:p w:rsidR="00850B65" w:rsidRPr="006D75CC" w:rsidRDefault="00850B65" w:rsidP="00D31911">
            <w:pPr>
              <w:rPr>
                <w:rFonts w:cs="Calibri"/>
                <w:sz w:val="16"/>
                <w:szCs w:val="17"/>
              </w:rPr>
            </w:pPr>
            <w:r w:rsidRPr="006D75CC">
              <w:rPr>
                <w:rFonts w:cs="Calibri"/>
                <w:sz w:val="16"/>
                <w:szCs w:val="17"/>
              </w:rPr>
              <w:t>2.4.2. Modernizacja Ośrodka Zdrowia w Skulsku</w:t>
            </w:r>
          </w:p>
        </w:tc>
        <w:tc>
          <w:tcPr>
            <w:tcW w:w="4828" w:type="dxa"/>
            <w:tcBorders>
              <w:top w:val="single" w:sz="4" w:space="0" w:color="000000"/>
              <w:left w:val="single" w:sz="4" w:space="0" w:color="000000"/>
              <w:bottom w:val="single" w:sz="4" w:space="0" w:color="000000"/>
              <w:right w:val="single" w:sz="4" w:space="0" w:color="000000"/>
            </w:tcBorders>
            <w:vAlign w:val="center"/>
          </w:tcPr>
          <w:p w:rsidR="00850B65" w:rsidRPr="006D75CC" w:rsidRDefault="00850B65" w:rsidP="00D31911">
            <w:pPr>
              <w:rPr>
                <w:rFonts w:cs="Calibri"/>
                <w:sz w:val="16"/>
                <w:szCs w:val="17"/>
              </w:rPr>
            </w:pPr>
          </w:p>
        </w:tc>
      </w:tr>
      <w:tr w:rsidR="00850B65" w:rsidRPr="006D75CC" w:rsidTr="00D31911">
        <w:trPr>
          <w:trHeight w:val="473"/>
          <w:jc w:val="center"/>
        </w:trPr>
        <w:tc>
          <w:tcPr>
            <w:tcW w:w="4826" w:type="dxa"/>
            <w:tcBorders>
              <w:top w:val="single" w:sz="4" w:space="0" w:color="000000"/>
              <w:left w:val="single" w:sz="4" w:space="0" w:color="000000"/>
              <w:bottom w:val="single" w:sz="4" w:space="0" w:color="000000"/>
              <w:right w:val="single" w:sz="4" w:space="0" w:color="000000"/>
            </w:tcBorders>
            <w:vAlign w:val="center"/>
            <w:hideMark/>
          </w:tcPr>
          <w:p w:rsidR="00850B65" w:rsidRPr="006D75CC" w:rsidRDefault="00850B65" w:rsidP="00D31911">
            <w:pPr>
              <w:rPr>
                <w:rFonts w:cs="Calibri"/>
                <w:sz w:val="16"/>
                <w:szCs w:val="17"/>
              </w:rPr>
            </w:pPr>
            <w:r w:rsidRPr="006D75CC">
              <w:rPr>
                <w:rFonts w:cs="Calibri"/>
                <w:sz w:val="16"/>
                <w:szCs w:val="17"/>
              </w:rPr>
              <w:lastRenderedPageBreak/>
              <w:t xml:space="preserve">1.3.5. </w:t>
            </w:r>
            <w:r w:rsidRPr="006D75CC">
              <w:rPr>
                <w:rFonts w:cs="Calibri"/>
                <w:sz w:val="17"/>
                <w:szCs w:val="17"/>
              </w:rPr>
              <w:t>Zapobieganie wykluczeniu cyfrowemu</w:t>
            </w:r>
          </w:p>
        </w:tc>
        <w:tc>
          <w:tcPr>
            <w:tcW w:w="4828" w:type="dxa"/>
            <w:tcBorders>
              <w:top w:val="single" w:sz="4" w:space="0" w:color="000000"/>
              <w:left w:val="single" w:sz="4" w:space="0" w:color="000000"/>
              <w:bottom w:val="single" w:sz="4" w:space="0" w:color="000000"/>
              <w:right w:val="single" w:sz="4" w:space="0" w:color="000000"/>
            </w:tcBorders>
            <w:vAlign w:val="center"/>
            <w:hideMark/>
          </w:tcPr>
          <w:p w:rsidR="00850B65" w:rsidRPr="006D75CC" w:rsidRDefault="00850B65" w:rsidP="00D31911">
            <w:pPr>
              <w:rPr>
                <w:rFonts w:cs="Calibri"/>
                <w:sz w:val="16"/>
                <w:szCs w:val="17"/>
              </w:rPr>
            </w:pPr>
            <w:r w:rsidRPr="006D75CC">
              <w:rPr>
                <w:rFonts w:cs="Calibri"/>
                <w:sz w:val="16"/>
                <w:szCs w:val="17"/>
              </w:rPr>
              <w:t xml:space="preserve">2.4.3. </w:t>
            </w:r>
            <w:r w:rsidRPr="006D75CC">
              <w:rPr>
                <w:rFonts w:cs="Calibri"/>
                <w:sz w:val="17"/>
                <w:szCs w:val="17"/>
              </w:rPr>
              <w:t>Poprawa jakości infrastruktury sportu i rekreacji</w:t>
            </w:r>
          </w:p>
        </w:tc>
        <w:tc>
          <w:tcPr>
            <w:tcW w:w="4828" w:type="dxa"/>
            <w:tcBorders>
              <w:top w:val="single" w:sz="4" w:space="0" w:color="000000"/>
              <w:left w:val="single" w:sz="4" w:space="0" w:color="000000"/>
              <w:bottom w:val="single" w:sz="4" w:space="0" w:color="000000"/>
              <w:right w:val="single" w:sz="4" w:space="0" w:color="000000"/>
            </w:tcBorders>
            <w:vAlign w:val="center"/>
          </w:tcPr>
          <w:p w:rsidR="00850B65" w:rsidRPr="006D75CC" w:rsidRDefault="00850B65" w:rsidP="00D31911">
            <w:pPr>
              <w:rPr>
                <w:rFonts w:cs="Calibri"/>
                <w:sz w:val="16"/>
                <w:szCs w:val="17"/>
              </w:rPr>
            </w:pPr>
          </w:p>
        </w:tc>
      </w:tr>
      <w:tr w:rsidR="00850B65" w:rsidRPr="006D75CC" w:rsidTr="00D31911">
        <w:trPr>
          <w:trHeight w:val="409"/>
          <w:jc w:val="center"/>
        </w:trPr>
        <w:tc>
          <w:tcPr>
            <w:tcW w:w="4826" w:type="dxa"/>
            <w:tcBorders>
              <w:top w:val="single" w:sz="4" w:space="0" w:color="000000"/>
              <w:left w:val="single" w:sz="4" w:space="0" w:color="000000"/>
              <w:bottom w:val="single" w:sz="4" w:space="0" w:color="000000"/>
              <w:right w:val="single" w:sz="4" w:space="0" w:color="000000"/>
            </w:tcBorders>
            <w:shd w:val="clear" w:color="auto" w:fill="D99594"/>
            <w:vAlign w:val="center"/>
            <w:hideMark/>
          </w:tcPr>
          <w:p w:rsidR="00850B65" w:rsidRPr="006D75CC" w:rsidRDefault="00850B65" w:rsidP="00D31911">
            <w:pPr>
              <w:rPr>
                <w:rFonts w:cs="Calibri"/>
                <w:sz w:val="16"/>
                <w:szCs w:val="17"/>
                <w:shd w:val="clear" w:color="auto" w:fill="D99594"/>
              </w:rPr>
            </w:pPr>
            <w:r w:rsidRPr="006D75CC">
              <w:rPr>
                <w:rFonts w:cs="Calibri"/>
                <w:b/>
                <w:sz w:val="16"/>
                <w:szCs w:val="17"/>
              </w:rPr>
              <w:t>1.4. Wzmocnienie potencjału administracji publicznej</w:t>
            </w:r>
          </w:p>
        </w:tc>
        <w:tc>
          <w:tcPr>
            <w:tcW w:w="4828" w:type="dxa"/>
            <w:tcBorders>
              <w:top w:val="single" w:sz="4" w:space="0" w:color="000000"/>
              <w:left w:val="single" w:sz="4" w:space="0" w:color="000000"/>
              <w:bottom w:val="single" w:sz="4" w:space="0" w:color="000000"/>
              <w:right w:val="single" w:sz="4" w:space="0" w:color="000000"/>
            </w:tcBorders>
            <w:vAlign w:val="center"/>
            <w:hideMark/>
          </w:tcPr>
          <w:p w:rsidR="00850B65" w:rsidRPr="006D75CC" w:rsidRDefault="00850B65" w:rsidP="00D31911">
            <w:pPr>
              <w:rPr>
                <w:rFonts w:cs="Calibri"/>
                <w:sz w:val="16"/>
                <w:szCs w:val="17"/>
              </w:rPr>
            </w:pPr>
            <w:r w:rsidRPr="006D75CC">
              <w:rPr>
                <w:rFonts w:cs="Calibri"/>
                <w:sz w:val="16"/>
                <w:szCs w:val="17"/>
              </w:rPr>
              <w:t>2.4.4. Budowa hali sportowej na terenie Gminy</w:t>
            </w:r>
          </w:p>
        </w:tc>
        <w:tc>
          <w:tcPr>
            <w:tcW w:w="4828" w:type="dxa"/>
            <w:tcBorders>
              <w:top w:val="single" w:sz="4" w:space="0" w:color="000000"/>
              <w:left w:val="single" w:sz="4" w:space="0" w:color="000000"/>
              <w:bottom w:val="single" w:sz="4" w:space="0" w:color="000000"/>
              <w:right w:val="single" w:sz="4" w:space="0" w:color="000000"/>
            </w:tcBorders>
            <w:vAlign w:val="center"/>
          </w:tcPr>
          <w:p w:rsidR="00850B65" w:rsidRPr="006D75CC" w:rsidRDefault="00850B65" w:rsidP="00D31911">
            <w:pPr>
              <w:rPr>
                <w:rFonts w:cs="Calibri"/>
                <w:sz w:val="16"/>
                <w:szCs w:val="17"/>
              </w:rPr>
            </w:pPr>
          </w:p>
        </w:tc>
      </w:tr>
      <w:tr w:rsidR="00850B65" w:rsidRPr="006D75CC" w:rsidTr="00D31911">
        <w:trPr>
          <w:trHeight w:val="309"/>
          <w:jc w:val="center"/>
        </w:trPr>
        <w:tc>
          <w:tcPr>
            <w:tcW w:w="482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850B65" w:rsidRPr="006D75CC" w:rsidRDefault="00850B65" w:rsidP="00D31911">
            <w:pPr>
              <w:rPr>
                <w:rFonts w:cs="Calibri"/>
                <w:b/>
                <w:sz w:val="16"/>
                <w:szCs w:val="17"/>
              </w:rPr>
            </w:pPr>
            <w:r w:rsidRPr="006D75CC">
              <w:rPr>
                <w:rFonts w:cs="Calibri"/>
                <w:sz w:val="16"/>
                <w:szCs w:val="17"/>
              </w:rPr>
              <w:t>1.4.1. Cyfryzacja Urzędu Gminy i wzrost dostępności usług publicznych drogą internetową</w:t>
            </w:r>
          </w:p>
        </w:tc>
        <w:tc>
          <w:tcPr>
            <w:tcW w:w="4828" w:type="dxa"/>
            <w:tcBorders>
              <w:top w:val="single" w:sz="4" w:space="0" w:color="000000"/>
              <w:left w:val="single" w:sz="4" w:space="0" w:color="000000"/>
              <w:bottom w:val="single" w:sz="4" w:space="0" w:color="000000"/>
              <w:right w:val="single" w:sz="4" w:space="0" w:color="000000"/>
            </w:tcBorders>
            <w:shd w:val="clear" w:color="auto" w:fill="C2D69B"/>
            <w:vAlign w:val="center"/>
            <w:hideMark/>
          </w:tcPr>
          <w:p w:rsidR="00850B65" w:rsidRPr="006D75CC" w:rsidRDefault="00850B65" w:rsidP="00D31911">
            <w:pPr>
              <w:rPr>
                <w:rFonts w:cs="Calibri"/>
                <w:b/>
                <w:sz w:val="16"/>
                <w:szCs w:val="17"/>
              </w:rPr>
            </w:pPr>
            <w:r w:rsidRPr="006D75CC">
              <w:rPr>
                <w:rFonts w:cs="Calibri"/>
                <w:b/>
                <w:sz w:val="16"/>
                <w:szCs w:val="17"/>
              </w:rPr>
              <w:t>2.5. Poprawa ładu przestrzennego oraz wzrost poczucia bezpieczeństwa mieszkańców</w:t>
            </w:r>
          </w:p>
        </w:tc>
        <w:tc>
          <w:tcPr>
            <w:tcW w:w="4828" w:type="dxa"/>
            <w:tcBorders>
              <w:top w:val="single" w:sz="4" w:space="0" w:color="000000"/>
              <w:left w:val="single" w:sz="4" w:space="0" w:color="000000"/>
              <w:bottom w:val="single" w:sz="4" w:space="0" w:color="000000"/>
              <w:right w:val="single" w:sz="4" w:space="0" w:color="000000"/>
            </w:tcBorders>
            <w:vAlign w:val="center"/>
          </w:tcPr>
          <w:p w:rsidR="00850B65" w:rsidRPr="006D75CC" w:rsidRDefault="00850B65" w:rsidP="00D31911">
            <w:pPr>
              <w:rPr>
                <w:rFonts w:cs="Calibri"/>
                <w:sz w:val="16"/>
                <w:szCs w:val="17"/>
              </w:rPr>
            </w:pPr>
          </w:p>
        </w:tc>
      </w:tr>
      <w:tr w:rsidR="00850B65" w:rsidRPr="006D75CC" w:rsidTr="00D31911">
        <w:trPr>
          <w:trHeight w:val="268"/>
          <w:jc w:val="center"/>
        </w:trPr>
        <w:tc>
          <w:tcPr>
            <w:tcW w:w="4826" w:type="dxa"/>
            <w:tcBorders>
              <w:top w:val="single" w:sz="4" w:space="0" w:color="000000"/>
              <w:left w:val="single" w:sz="4" w:space="0" w:color="000000"/>
              <w:bottom w:val="single" w:sz="4" w:space="0" w:color="000000"/>
              <w:right w:val="single" w:sz="4" w:space="0" w:color="000000"/>
            </w:tcBorders>
            <w:vAlign w:val="center"/>
            <w:hideMark/>
          </w:tcPr>
          <w:p w:rsidR="00850B65" w:rsidRPr="006D75CC" w:rsidRDefault="00850B65" w:rsidP="00D31911">
            <w:pPr>
              <w:rPr>
                <w:rFonts w:cs="Calibri"/>
                <w:sz w:val="16"/>
                <w:szCs w:val="17"/>
              </w:rPr>
            </w:pPr>
            <w:r w:rsidRPr="006D75CC">
              <w:rPr>
                <w:rFonts w:cs="Calibri"/>
                <w:sz w:val="16"/>
                <w:szCs w:val="17"/>
              </w:rPr>
              <w:t>1.4.2. Szkolenia kompetencyjne dla pracowników administracji publicznej</w:t>
            </w:r>
          </w:p>
        </w:tc>
        <w:tc>
          <w:tcPr>
            <w:tcW w:w="48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50B65" w:rsidRPr="006D75CC" w:rsidRDefault="00850B65" w:rsidP="00D31911">
            <w:pPr>
              <w:rPr>
                <w:rFonts w:cs="Calibri"/>
                <w:sz w:val="16"/>
                <w:szCs w:val="17"/>
              </w:rPr>
            </w:pPr>
            <w:r w:rsidRPr="006D75CC">
              <w:rPr>
                <w:rFonts w:cs="Calibri"/>
                <w:sz w:val="16"/>
                <w:szCs w:val="17"/>
              </w:rPr>
              <w:t>2.5.1. Usunięcie azbestu z pokryć dachowych</w:t>
            </w:r>
          </w:p>
        </w:tc>
        <w:tc>
          <w:tcPr>
            <w:tcW w:w="4828" w:type="dxa"/>
            <w:tcBorders>
              <w:top w:val="single" w:sz="4" w:space="0" w:color="000000"/>
              <w:left w:val="single" w:sz="4" w:space="0" w:color="000000"/>
              <w:bottom w:val="single" w:sz="4" w:space="0" w:color="000000"/>
              <w:right w:val="single" w:sz="4" w:space="0" w:color="000000"/>
            </w:tcBorders>
            <w:vAlign w:val="center"/>
          </w:tcPr>
          <w:p w:rsidR="00850B65" w:rsidRPr="006D75CC" w:rsidRDefault="00850B65" w:rsidP="00D31911">
            <w:pPr>
              <w:rPr>
                <w:rFonts w:cs="Calibri"/>
                <w:sz w:val="16"/>
                <w:szCs w:val="17"/>
              </w:rPr>
            </w:pPr>
          </w:p>
        </w:tc>
      </w:tr>
      <w:tr w:rsidR="00850B65" w:rsidRPr="006D75CC" w:rsidTr="00D31911">
        <w:trPr>
          <w:trHeight w:val="288"/>
          <w:jc w:val="center"/>
        </w:trPr>
        <w:tc>
          <w:tcPr>
            <w:tcW w:w="4826" w:type="dxa"/>
            <w:tcBorders>
              <w:top w:val="single" w:sz="4" w:space="0" w:color="000000"/>
              <w:left w:val="single" w:sz="4" w:space="0" w:color="000000"/>
              <w:bottom w:val="single" w:sz="4" w:space="0" w:color="000000"/>
              <w:right w:val="single" w:sz="4" w:space="0" w:color="000000"/>
            </w:tcBorders>
            <w:vAlign w:val="center"/>
            <w:hideMark/>
          </w:tcPr>
          <w:p w:rsidR="00850B65" w:rsidRPr="006D75CC" w:rsidRDefault="00850B65" w:rsidP="00D31911">
            <w:pPr>
              <w:rPr>
                <w:rFonts w:cs="Calibri"/>
                <w:sz w:val="16"/>
                <w:szCs w:val="17"/>
              </w:rPr>
            </w:pPr>
            <w:r w:rsidRPr="006D75CC">
              <w:rPr>
                <w:rFonts w:cs="Calibri"/>
                <w:sz w:val="16"/>
                <w:szCs w:val="17"/>
              </w:rPr>
              <w:t xml:space="preserve">1.4.3. Nawiązanie współpracy w ramach </w:t>
            </w:r>
            <w:proofErr w:type="spellStart"/>
            <w:r w:rsidRPr="006D75CC">
              <w:rPr>
                <w:rFonts w:cs="Calibri"/>
                <w:sz w:val="16"/>
                <w:szCs w:val="17"/>
              </w:rPr>
              <w:t>partnerstw</w:t>
            </w:r>
            <w:proofErr w:type="spellEnd"/>
            <w:r w:rsidRPr="006D75CC">
              <w:rPr>
                <w:rFonts w:cs="Calibri"/>
                <w:sz w:val="16"/>
                <w:szCs w:val="17"/>
              </w:rPr>
              <w:t xml:space="preserve"> instytucjonalnych oraz uczestnictwo w projektach wspierających rozwój lokalny i regionalny</w:t>
            </w:r>
          </w:p>
        </w:tc>
        <w:tc>
          <w:tcPr>
            <w:tcW w:w="4828" w:type="dxa"/>
            <w:tcBorders>
              <w:top w:val="single" w:sz="4" w:space="0" w:color="000000"/>
              <w:left w:val="single" w:sz="4" w:space="0" w:color="000000"/>
              <w:bottom w:val="single" w:sz="4" w:space="0" w:color="000000"/>
              <w:right w:val="single" w:sz="4" w:space="0" w:color="000000"/>
            </w:tcBorders>
            <w:vAlign w:val="center"/>
          </w:tcPr>
          <w:p w:rsidR="00850B65" w:rsidRPr="006D75CC" w:rsidRDefault="00850B65" w:rsidP="00D31911">
            <w:pPr>
              <w:rPr>
                <w:rFonts w:cs="Calibri"/>
                <w:sz w:val="16"/>
                <w:szCs w:val="17"/>
              </w:rPr>
            </w:pPr>
            <w:r w:rsidRPr="006D75CC">
              <w:rPr>
                <w:rFonts w:cs="Calibri"/>
                <w:sz w:val="16"/>
                <w:szCs w:val="17"/>
              </w:rPr>
              <w:t xml:space="preserve">2.5.2. </w:t>
            </w:r>
            <w:r w:rsidRPr="006D75CC">
              <w:rPr>
                <w:rFonts w:cs="Calibri"/>
                <w:sz w:val="17"/>
                <w:szCs w:val="17"/>
              </w:rPr>
              <w:t>Poprawa bezpieczeństwa przeciwpożarowego przez doposażenie OSP</w:t>
            </w:r>
          </w:p>
        </w:tc>
        <w:tc>
          <w:tcPr>
            <w:tcW w:w="4828" w:type="dxa"/>
            <w:tcBorders>
              <w:top w:val="single" w:sz="4" w:space="0" w:color="000000"/>
              <w:left w:val="single" w:sz="4" w:space="0" w:color="000000"/>
              <w:bottom w:val="single" w:sz="4" w:space="0" w:color="000000"/>
              <w:right w:val="single" w:sz="4" w:space="0" w:color="000000"/>
            </w:tcBorders>
            <w:vAlign w:val="center"/>
          </w:tcPr>
          <w:p w:rsidR="00850B65" w:rsidRPr="006D75CC" w:rsidRDefault="00850B65" w:rsidP="00D31911">
            <w:pPr>
              <w:rPr>
                <w:rFonts w:cs="Calibri"/>
                <w:sz w:val="16"/>
                <w:szCs w:val="17"/>
              </w:rPr>
            </w:pPr>
          </w:p>
        </w:tc>
      </w:tr>
      <w:tr w:rsidR="00850B65" w:rsidRPr="006D75CC" w:rsidTr="00D31911">
        <w:trPr>
          <w:trHeight w:val="463"/>
          <w:jc w:val="center"/>
        </w:trPr>
        <w:tc>
          <w:tcPr>
            <w:tcW w:w="4826" w:type="dxa"/>
            <w:tcBorders>
              <w:top w:val="single" w:sz="4" w:space="0" w:color="000000"/>
              <w:left w:val="single" w:sz="4" w:space="0" w:color="000000"/>
              <w:bottom w:val="single" w:sz="4" w:space="0" w:color="000000"/>
              <w:right w:val="single" w:sz="4" w:space="0" w:color="000000"/>
            </w:tcBorders>
            <w:vAlign w:val="center"/>
            <w:hideMark/>
          </w:tcPr>
          <w:p w:rsidR="00850B65" w:rsidRPr="006D75CC" w:rsidRDefault="00850B65" w:rsidP="00D31911">
            <w:pPr>
              <w:rPr>
                <w:rFonts w:cs="Calibri"/>
                <w:sz w:val="16"/>
                <w:szCs w:val="17"/>
              </w:rPr>
            </w:pPr>
          </w:p>
        </w:tc>
        <w:tc>
          <w:tcPr>
            <w:tcW w:w="4828" w:type="dxa"/>
            <w:tcBorders>
              <w:top w:val="single" w:sz="4" w:space="0" w:color="000000"/>
              <w:left w:val="single" w:sz="4" w:space="0" w:color="000000"/>
              <w:bottom w:val="single" w:sz="4" w:space="0" w:color="000000"/>
              <w:right w:val="single" w:sz="4" w:space="0" w:color="000000"/>
            </w:tcBorders>
            <w:vAlign w:val="center"/>
          </w:tcPr>
          <w:p w:rsidR="00850B65" w:rsidRPr="006D75CC" w:rsidRDefault="00850B65" w:rsidP="00D31911">
            <w:pPr>
              <w:rPr>
                <w:rFonts w:cs="Calibri"/>
                <w:sz w:val="16"/>
                <w:szCs w:val="17"/>
              </w:rPr>
            </w:pPr>
            <w:bookmarkStart w:id="67" w:name="_GoBack"/>
            <w:bookmarkEnd w:id="67"/>
            <w:r w:rsidRPr="006D75CC">
              <w:rPr>
                <w:rFonts w:cs="Calibri"/>
                <w:sz w:val="16"/>
                <w:szCs w:val="17"/>
              </w:rPr>
              <w:t xml:space="preserve">2.5.3. </w:t>
            </w:r>
            <w:r w:rsidRPr="006D75CC">
              <w:rPr>
                <w:rFonts w:cs="Calibri"/>
                <w:sz w:val="17"/>
                <w:szCs w:val="17"/>
              </w:rPr>
              <w:t>Dostosowanie do potrzeb osób niepełnosprawnych budynków użyteczności publicznej</w:t>
            </w:r>
          </w:p>
        </w:tc>
        <w:tc>
          <w:tcPr>
            <w:tcW w:w="4828" w:type="dxa"/>
            <w:tcBorders>
              <w:top w:val="single" w:sz="4" w:space="0" w:color="000000"/>
              <w:left w:val="single" w:sz="4" w:space="0" w:color="000000"/>
              <w:bottom w:val="single" w:sz="4" w:space="0" w:color="000000"/>
              <w:right w:val="single" w:sz="4" w:space="0" w:color="000000"/>
            </w:tcBorders>
            <w:vAlign w:val="center"/>
          </w:tcPr>
          <w:p w:rsidR="00850B65" w:rsidRPr="006D75CC" w:rsidRDefault="00850B65" w:rsidP="00D31911">
            <w:pPr>
              <w:rPr>
                <w:rFonts w:cs="Calibri"/>
                <w:sz w:val="16"/>
                <w:szCs w:val="17"/>
              </w:rPr>
            </w:pPr>
          </w:p>
        </w:tc>
      </w:tr>
      <w:tr w:rsidR="00850B65" w:rsidRPr="006D75CC" w:rsidTr="00D31911">
        <w:trPr>
          <w:trHeight w:val="302"/>
          <w:jc w:val="center"/>
        </w:trPr>
        <w:tc>
          <w:tcPr>
            <w:tcW w:w="4826" w:type="dxa"/>
            <w:tcBorders>
              <w:top w:val="single" w:sz="4" w:space="0" w:color="000000"/>
              <w:left w:val="single" w:sz="4" w:space="0" w:color="000000"/>
              <w:bottom w:val="single" w:sz="4" w:space="0" w:color="000000"/>
              <w:right w:val="single" w:sz="4" w:space="0" w:color="000000"/>
            </w:tcBorders>
            <w:vAlign w:val="center"/>
            <w:hideMark/>
          </w:tcPr>
          <w:p w:rsidR="00850B65" w:rsidRPr="006D75CC" w:rsidRDefault="00850B65" w:rsidP="00D31911">
            <w:pPr>
              <w:rPr>
                <w:rFonts w:cs="Calibri"/>
                <w:sz w:val="16"/>
                <w:szCs w:val="17"/>
              </w:rPr>
            </w:pPr>
          </w:p>
        </w:tc>
        <w:tc>
          <w:tcPr>
            <w:tcW w:w="4828" w:type="dxa"/>
            <w:tcBorders>
              <w:top w:val="single" w:sz="4" w:space="0" w:color="000000"/>
              <w:left w:val="single" w:sz="4" w:space="0" w:color="000000"/>
              <w:bottom w:val="single" w:sz="4" w:space="0" w:color="000000"/>
              <w:right w:val="single" w:sz="4" w:space="0" w:color="000000"/>
            </w:tcBorders>
            <w:vAlign w:val="center"/>
          </w:tcPr>
          <w:p w:rsidR="00850B65" w:rsidRPr="006D75CC" w:rsidRDefault="00850B65" w:rsidP="00D31911">
            <w:pPr>
              <w:rPr>
                <w:rFonts w:cs="Calibri"/>
                <w:sz w:val="16"/>
                <w:szCs w:val="17"/>
              </w:rPr>
            </w:pPr>
            <w:r w:rsidRPr="006D75CC">
              <w:rPr>
                <w:rFonts w:cs="Calibri"/>
                <w:sz w:val="16"/>
                <w:szCs w:val="17"/>
              </w:rPr>
              <w:t>2.5.4. Termomodernizacja budynków użyteczności publicznej</w:t>
            </w:r>
          </w:p>
        </w:tc>
        <w:tc>
          <w:tcPr>
            <w:tcW w:w="4828" w:type="dxa"/>
            <w:tcBorders>
              <w:top w:val="single" w:sz="4" w:space="0" w:color="000000"/>
              <w:left w:val="single" w:sz="4" w:space="0" w:color="000000"/>
              <w:bottom w:val="single" w:sz="4" w:space="0" w:color="000000"/>
              <w:right w:val="single" w:sz="4" w:space="0" w:color="000000"/>
            </w:tcBorders>
            <w:vAlign w:val="center"/>
          </w:tcPr>
          <w:p w:rsidR="00850B65" w:rsidRPr="006D75CC" w:rsidRDefault="00850B65" w:rsidP="00D31911">
            <w:pPr>
              <w:rPr>
                <w:rFonts w:cs="Calibri"/>
                <w:sz w:val="16"/>
                <w:szCs w:val="17"/>
              </w:rPr>
            </w:pPr>
          </w:p>
        </w:tc>
      </w:tr>
    </w:tbl>
    <w:p w:rsidR="00850B65" w:rsidRDefault="00850B65" w:rsidP="00850B65">
      <w:pPr>
        <w:sectPr w:rsidR="00850B65" w:rsidSect="00CC5848">
          <w:pgSz w:w="16838" w:h="11906" w:orient="landscape"/>
          <w:pgMar w:top="1418" w:right="1418" w:bottom="1418" w:left="1418" w:header="709" w:footer="709" w:gutter="0"/>
          <w:cols w:space="708"/>
          <w:docGrid w:linePitch="360"/>
        </w:sectPr>
      </w:pPr>
    </w:p>
    <w:p w:rsidR="00850B65" w:rsidRPr="00D91BF3" w:rsidRDefault="00850B65" w:rsidP="00850B65"/>
    <w:p w:rsidR="00850B65" w:rsidRPr="00B90C35" w:rsidRDefault="00850B65" w:rsidP="00E65111">
      <w:pPr>
        <w:pStyle w:val="Nagwek2"/>
        <w:keepLines/>
        <w:numPr>
          <w:ilvl w:val="1"/>
          <w:numId w:val="3"/>
        </w:numPr>
        <w:spacing w:before="200" w:line="276" w:lineRule="auto"/>
        <w:jc w:val="left"/>
        <w:rPr>
          <w:rFonts w:asciiTheme="majorHAnsi" w:hAnsiTheme="majorHAnsi"/>
          <w:b/>
          <w:color w:val="548DD4" w:themeColor="text2" w:themeTint="99"/>
        </w:rPr>
      </w:pPr>
      <w:bookmarkStart w:id="68" w:name="_Toc391669115"/>
      <w:r w:rsidRPr="00B90C35">
        <w:rPr>
          <w:rFonts w:asciiTheme="majorHAnsi" w:hAnsiTheme="majorHAnsi"/>
          <w:b/>
          <w:color w:val="548DD4" w:themeColor="text2" w:themeTint="99"/>
        </w:rPr>
        <w:t>Komplementarność celów</w:t>
      </w:r>
      <w:bookmarkEnd w:id="68"/>
    </w:p>
    <w:p w:rsidR="00850B65" w:rsidRPr="00D91BF3" w:rsidRDefault="00850B65" w:rsidP="00850B65">
      <w:pPr>
        <w:shd w:val="clear" w:color="auto" w:fill="FFFFFF"/>
        <w:spacing w:line="360" w:lineRule="auto"/>
        <w:ind w:right="150" w:firstLine="708"/>
        <w:rPr>
          <w:rFonts w:eastAsia="Times New Roman" w:cs="Tahoma"/>
          <w:color w:val="000000"/>
          <w:highlight w:val="yellow"/>
          <w:lang w:eastAsia="pl-PL"/>
        </w:rPr>
      </w:pPr>
      <w:r w:rsidRPr="00D91BF3">
        <w:t>Wśród celów, jakie zostały wyodrębnione do realizacji w Gminie Skulsk znajdują się cele w stosunku do siebie komplementarne (tabela 20). Komplementarność celów jest cechą pozwalającą na to, by podejmowane działania niosły za sobą racjonalne wydatkowanie środków, a także możliwość uzyskania dodatkowych korzyści przez beneficjentów na różnych etapach realizacji Strategii. Komplementarność</w:t>
      </w:r>
      <w:r w:rsidRPr="00E52356">
        <w:t xml:space="preserve"> celów przyczynia się do oszczędności środków i czasu, ułatwia realizację zadań, zwiększa użyteczność usług, a także wpływa na generowanie dodatkowych i trwalszych produktów i rezultatów.</w:t>
      </w:r>
      <w:r w:rsidRPr="00E52356">
        <w:rPr>
          <w:rFonts w:eastAsia="Times New Roman" w:cs="Tahoma"/>
          <w:color w:val="000000"/>
          <w:lang w:eastAsia="pl-PL"/>
        </w:rPr>
        <w:t xml:space="preserve"> </w:t>
      </w:r>
    </w:p>
    <w:p w:rsidR="00850B65" w:rsidRPr="00E52356" w:rsidRDefault="00850B65" w:rsidP="00850B65">
      <w:pPr>
        <w:pStyle w:val="Legenda"/>
        <w:spacing w:after="0"/>
        <w:jc w:val="center"/>
        <w:rPr>
          <w:sz w:val="22"/>
          <w:szCs w:val="22"/>
        </w:rPr>
      </w:pPr>
      <w:bookmarkStart w:id="69" w:name="_Toc373983632"/>
      <w:bookmarkStart w:id="70" w:name="_Toc373362335"/>
      <w:bookmarkStart w:id="71" w:name="_Toc391669074"/>
      <w:r w:rsidRPr="00E52356">
        <w:rPr>
          <w:sz w:val="22"/>
          <w:szCs w:val="22"/>
        </w:rPr>
        <w:t xml:space="preserve">Tabela </w:t>
      </w:r>
      <w:r w:rsidR="00A33A40" w:rsidRPr="00E52356">
        <w:rPr>
          <w:sz w:val="22"/>
          <w:szCs w:val="22"/>
        </w:rPr>
        <w:fldChar w:fldCharType="begin"/>
      </w:r>
      <w:r w:rsidRPr="00E52356">
        <w:rPr>
          <w:sz w:val="22"/>
          <w:szCs w:val="22"/>
        </w:rPr>
        <w:instrText xml:space="preserve"> SEQ Tabela \* ARABIC </w:instrText>
      </w:r>
      <w:r w:rsidR="00A33A40" w:rsidRPr="00E52356">
        <w:rPr>
          <w:sz w:val="22"/>
          <w:szCs w:val="22"/>
        </w:rPr>
        <w:fldChar w:fldCharType="separate"/>
      </w:r>
      <w:r>
        <w:rPr>
          <w:noProof/>
          <w:sz w:val="22"/>
          <w:szCs w:val="22"/>
        </w:rPr>
        <w:t>20</w:t>
      </w:r>
      <w:r w:rsidR="00A33A40" w:rsidRPr="00E52356">
        <w:rPr>
          <w:sz w:val="22"/>
          <w:szCs w:val="22"/>
        </w:rPr>
        <w:fldChar w:fldCharType="end"/>
      </w:r>
      <w:r w:rsidRPr="00E52356">
        <w:rPr>
          <w:sz w:val="22"/>
          <w:szCs w:val="22"/>
        </w:rPr>
        <w:t xml:space="preserve">. Komplementarność celów w Strategii Rozwoju Gminy </w:t>
      </w:r>
      <w:r>
        <w:rPr>
          <w:sz w:val="22"/>
          <w:szCs w:val="22"/>
        </w:rPr>
        <w:t>Skulsk</w:t>
      </w:r>
      <w:r w:rsidRPr="00E52356">
        <w:rPr>
          <w:sz w:val="22"/>
          <w:szCs w:val="22"/>
        </w:rPr>
        <w:t xml:space="preserve"> na lata 2014-2020</w:t>
      </w:r>
      <w:bookmarkEnd w:id="69"/>
      <w:bookmarkEnd w:id="70"/>
      <w:bookmarkEnd w:id="71"/>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3"/>
        <w:gridCol w:w="3968"/>
        <w:gridCol w:w="672"/>
        <w:gridCol w:w="3975"/>
      </w:tblGrid>
      <w:tr w:rsidR="00850B65" w:rsidRPr="006D75CC" w:rsidTr="00D31911">
        <w:trPr>
          <w:trHeight w:val="361"/>
          <w:jc w:val="center"/>
        </w:trPr>
        <w:tc>
          <w:tcPr>
            <w:tcW w:w="362" w:type="pct"/>
            <w:vMerge w:val="restart"/>
            <w:vAlign w:val="center"/>
          </w:tcPr>
          <w:p w:rsidR="00850B65" w:rsidRPr="006D75CC" w:rsidRDefault="00850B65" w:rsidP="00D31911">
            <w:pPr>
              <w:jc w:val="center"/>
              <w:rPr>
                <w:sz w:val="20"/>
                <w:szCs w:val="20"/>
              </w:rPr>
            </w:pPr>
            <w:r w:rsidRPr="006D75CC">
              <w:rPr>
                <w:sz w:val="20"/>
                <w:szCs w:val="20"/>
              </w:rPr>
              <w:t>1.1.1.</w:t>
            </w:r>
          </w:p>
        </w:tc>
        <w:tc>
          <w:tcPr>
            <w:tcW w:w="2136" w:type="pct"/>
            <w:vMerge w:val="restart"/>
            <w:vAlign w:val="center"/>
          </w:tcPr>
          <w:p w:rsidR="00850B65" w:rsidRPr="006D75CC" w:rsidRDefault="00850B65" w:rsidP="00D31911">
            <w:pPr>
              <w:rPr>
                <w:sz w:val="20"/>
                <w:szCs w:val="20"/>
              </w:rPr>
            </w:pPr>
            <w:r w:rsidRPr="006D75CC">
              <w:rPr>
                <w:rFonts w:cs="Calibri"/>
                <w:sz w:val="20"/>
                <w:szCs w:val="20"/>
              </w:rPr>
              <w:t>Wzmacnianie kompetencji społecznych młodych mieszkańców gminy</w:t>
            </w:r>
          </w:p>
        </w:tc>
        <w:tc>
          <w:tcPr>
            <w:tcW w:w="362" w:type="pct"/>
            <w:vAlign w:val="center"/>
          </w:tcPr>
          <w:p w:rsidR="00850B65" w:rsidRPr="006D75CC" w:rsidRDefault="00850B65" w:rsidP="00D31911">
            <w:pPr>
              <w:jc w:val="center"/>
              <w:rPr>
                <w:sz w:val="20"/>
                <w:szCs w:val="20"/>
              </w:rPr>
            </w:pPr>
            <w:r w:rsidRPr="006D75CC">
              <w:rPr>
                <w:sz w:val="20"/>
                <w:szCs w:val="20"/>
              </w:rPr>
              <w:t>1.3.4.</w:t>
            </w:r>
          </w:p>
        </w:tc>
        <w:tc>
          <w:tcPr>
            <w:tcW w:w="2140" w:type="pct"/>
            <w:vAlign w:val="center"/>
          </w:tcPr>
          <w:p w:rsidR="00850B65" w:rsidRPr="006D75CC" w:rsidRDefault="00850B65" w:rsidP="00D31911">
            <w:pPr>
              <w:rPr>
                <w:sz w:val="20"/>
                <w:szCs w:val="20"/>
              </w:rPr>
            </w:pPr>
            <w:r w:rsidRPr="006D75CC">
              <w:rPr>
                <w:rFonts w:cs="Calibri"/>
                <w:sz w:val="20"/>
                <w:szCs w:val="20"/>
              </w:rPr>
              <w:t>Aktywizacja zawodowa osób młodych</w:t>
            </w:r>
          </w:p>
        </w:tc>
      </w:tr>
      <w:tr w:rsidR="00850B65" w:rsidRPr="006D75CC" w:rsidTr="00D31911">
        <w:trPr>
          <w:trHeight w:val="314"/>
          <w:jc w:val="center"/>
        </w:trPr>
        <w:tc>
          <w:tcPr>
            <w:tcW w:w="362" w:type="pct"/>
            <w:vMerge/>
            <w:vAlign w:val="center"/>
          </w:tcPr>
          <w:p w:rsidR="00850B65" w:rsidRPr="006D75CC" w:rsidRDefault="00850B65" w:rsidP="00D31911">
            <w:pPr>
              <w:jc w:val="center"/>
              <w:rPr>
                <w:sz w:val="20"/>
                <w:szCs w:val="20"/>
              </w:rPr>
            </w:pPr>
          </w:p>
        </w:tc>
        <w:tc>
          <w:tcPr>
            <w:tcW w:w="2136" w:type="pct"/>
            <w:vMerge/>
            <w:vAlign w:val="center"/>
          </w:tcPr>
          <w:p w:rsidR="00850B65" w:rsidRPr="006D75CC" w:rsidRDefault="00850B65" w:rsidP="00D31911">
            <w:pPr>
              <w:rPr>
                <w:rFonts w:cs="Calibri"/>
                <w:sz w:val="20"/>
                <w:szCs w:val="20"/>
              </w:rPr>
            </w:pPr>
          </w:p>
        </w:tc>
        <w:tc>
          <w:tcPr>
            <w:tcW w:w="362" w:type="pct"/>
            <w:vAlign w:val="center"/>
          </w:tcPr>
          <w:p w:rsidR="00850B65" w:rsidRPr="006D75CC" w:rsidRDefault="00850B65" w:rsidP="00D31911">
            <w:pPr>
              <w:jc w:val="center"/>
              <w:rPr>
                <w:sz w:val="20"/>
                <w:szCs w:val="20"/>
              </w:rPr>
            </w:pPr>
            <w:r w:rsidRPr="006D75CC">
              <w:rPr>
                <w:sz w:val="20"/>
                <w:szCs w:val="20"/>
              </w:rPr>
              <w:t>2.3.1.</w:t>
            </w:r>
          </w:p>
        </w:tc>
        <w:tc>
          <w:tcPr>
            <w:tcW w:w="2140" w:type="pct"/>
            <w:vAlign w:val="center"/>
          </w:tcPr>
          <w:p w:rsidR="00850B65" w:rsidRPr="006D75CC" w:rsidRDefault="00850B65" w:rsidP="00D31911">
            <w:pPr>
              <w:rPr>
                <w:sz w:val="20"/>
                <w:szCs w:val="20"/>
              </w:rPr>
            </w:pPr>
            <w:r w:rsidRPr="006D75CC">
              <w:rPr>
                <w:rFonts w:cs="Calibri"/>
                <w:sz w:val="20"/>
                <w:szCs w:val="20"/>
              </w:rPr>
              <w:t xml:space="preserve">Budowa infrastruktury zwiększającej dostęp do </w:t>
            </w:r>
            <w:proofErr w:type="spellStart"/>
            <w:r w:rsidRPr="006D75CC">
              <w:rPr>
                <w:rFonts w:cs="Calibri"/>
                <w:sz w:val="20"/>
                <w:szCs w:val="20"/>
              </w:rPr>
              <w:t>internetu</w:t>
            </w:r>
            <w:proofErr w:type="spellEnd"/>
            <w:r w:rsidRPr="006D75CC">
              <w:rPr>
                <w:rFonts w:cs="Calibri"/>
                <w:sz w:val="20"/>
                <w:szCs w:val="20"/>
              </w:rPr>
              <w:t xml:space="preserve"> w ramach projektu „Szerokopasmowa Wielkopolska”</w:t>
            </w:r>
          </w:p>
        </w:tc>
      </w:tr>
      <w:tr w:rsidR="00850B65" w:rsidRPr="006D75CC" w:rsidTr="00D31911">
        <w:trPr>
          <w:trHeight w:val="244"/>
          <w:jc w:val="center"/>
        </w:trPr>
        <w:tc>
          <w:tcPr>
            <w:tcW w:w="362" w:type="pct"/>
            <w:vMerge/>
            <w:vAlign w:val="center"/>
          </w:tcPr>
          <w:p w:rsidR="00850B65" w:rsidRPr="006D75CC" w:rsidRDefault="00850B65" w:rsidP="00D31911">
            <w:pPr>
              <w:jc w:val="center"/>
              <w:rPr>
                <w:sz w:val="20"/>
                <w:szCs w:val="20"/>
              </w:rPr>
            </w:pPr>
          </w:p>
        </w:tc>
        <w:tc>
          <w:tcPr>
            <w:tcW w:w="2136" w:type="pct"/>
            <w:vMerge/>
            <w:vAlign w:val="center"/>
          </w:tcPr>
          <w:p w:rsidR="00850B65" w:rsidRPr="006D75CC" w:rsidRDefault="00850B65" w:rsidP="00D31911">
            <w:pPr>
              <w:rPr>
                <w:sz w:val="20"/>
                <w:szCs w:val="20"/>
              </w:rPr>
            </w:pPr>
          </w:p>
        </w:tc>
        <w:tc>
          <w:tcPr>
            <w:tcW w:w="362" w:type="pct"/>
            <w:vAlign w:val="center"/>
          </w:tcPr>
          <w:p w:rsidR="00850B65" w:rsidRPr="006D75CC" w:rsidRDefault="00850B65" w:rsidP="00D31911">
            <w:pPr>
              <w:jc w:val="center"/>
              <w:rPr>
                <w:sz w:val="20"/>
                <w:szCs w:val="20"/>
              </w:rPr>
            </w:pPr>
            <w:r w:rsidRPr="006D75CC">
              <w:rPr>
                <w:sz w:val="20"/>
                <w:szCs w:val="20"/>
              </w:rPr>
              <w:t>3.2.1.</w:t>
            </w:r>
          </w:p>
        </w:tc>
        <w:tc>
          <w:tcPr>
            <w:tcW w:w="2140" w:type="pct"/>
            <w:vAlign w:val="center"/>
          </w:tcPr>
          <w:p w:rsidR="00850B65" w:rsidRPr="006D75CC" w:rsidRDefault="00850B65" w:rsidP="00D31911">
            <w:pPr>
              <w:rPr>
                <w:sz w:val="20"/>
                <w:szCs w:val="20"/>
              </w:rPr>
            </w:pPr>
            <w:r w:rsidRPr="006D75CC">
              <w:rPr>
                <w:rFonts w:cs="Calibri"/>
                <w:sz w:val="20"/>
                <w:szCs w:val="20"/>
              </w:rPr>
              <w:t>Promowanie postaw przedsiębiorczych już od najmłodszych lat</w:t>
            </w:r>
          </w:p>
        </w:tc>
      </w:tr>
      <w:tr w:rsidR="00850B65" w:rsidRPr="006D75CC" w:rsidTr="00D31911">
        <w:trPr>
          <w:trHeight w:val="244"/>
          <w:jc w:val="center"/>
        </w:trPr>
        <w:tc>
          <w:tcPr>
            <w:tcW w:w="362" w:type="pct"/>
            <w:vMerge w:val="restart"/>
            <w:vAlign w:val="center"/>
          </w:tcPr>
          <w:p w:rsidR="00850B65" w:rsidRPr="006D75CC" w:rsidRDefault="00850B65" w:rsidP="00D31911">
            <w:pPr>
              <w:jc w:val="center"/>
              <w:rPr>
                <w:sz w:val="20"/>
                <w:szCs w:val="20"/>
              </w:rPr>
            </w:pPr>
            <w:r w:rsidRPr="006D75CC">
              <w:rPr>
                <w:sz w:val="20"/>
                <w:szCs w:val="20"/>
              </w:rPr>
              <w:t>1.1.2.</w:t>
            </w:r>
          </w:p>
        </w:tc>
        <w:tc>
          <w:tcPr>
            <w:tcW w:w="2136" w:type="pct"/>
            <w:vMerge w:val="restart"/>
            <w:vAlign w:val="center"/>
          </w:tcPr>
          <w:p w:rsidR="00850B65" w:rsidRPr="006D75CC" w:rsidRDefault="00850B65" w:rsidP="00D31911">
            <w:pPr>
              <w:rPr>
                <w:sz w:val="20"/>
                <w:szCs w:val="20"/>
              </w:rPr>
            </w:pPr>
            <w:r w:rsidRPr="006D75CC">
              <w:rPr>
                <w:rFonts w:cs="Calibri"/>
                <w:sz w:val="20"/>
                <w:szCs w:val="20"/>
              </w:rPr>
              <w:t>Poprawa jakości kształcenia</w:t>
            </w:r>
          </w:p>
        </w:tc>
        <w:tc>
          <w:tcPr>
            <w:tcW w:w="362" w:type="pct"/>
            <w:vAlign w:val="center"/>
          </w:tcPr>
          <w:p w:rsidR="00850B65" w:rsidRPr="006D75CC" w:rsidRDefault="00850B65" w:rsidP="00D31911">
            <w:pPr>
              <w:jc w:val="center"/>
              <w:rPr>
                <w:sz w:val="20"/>
                <w:szCs w:val="20"/>
              </w:rPr>
            </w:pPr>
            <w:r w:rsidRPr="006D75CC">
              <w:rPr>
                <w:sz w:val="20"/>
                <w:szCs w:val="20"/>
              </w:rPr>
              <w:t>2.3.1.</w:t>
            </w:r>
          </w:p>
        </w:tc>
        <w:tc>
          <w:tcPr>
            <w:tcW w:w="2140" w:type="pct"/>
            <w:vAlign w:val="center"/>
          </w:tcPr>
          <w:p w:rsidR="00850B65" w:rsidRPr="006D75CC" w:rsidRDefault="00850B65" w:rsidP="00D31911">
            <w:pPr>
              <w:rPr>
                <w:sz w:val="20"/>
                <w:szCs w:val="20"/>
              </w:rPr>
            </w:pPr>
            <w:r w:rsidRPr="006D75CC">
              <w:rPr>
                <w:rFonts w:cs="Calibri"/>
                <w:sz w:val="20"/>
                <w:szCs w:val="20"/>
              </w:rPr>
              <w:t xml:space="preserve">Budowa infrastruktury zwiększającej dostęp do </w:t>
            </w:r>
            <w:proofErr w:type="spellStart"/>
            <w:r w:rsidRPr="006D75CC">
              <w:rPr>
                <w:rFonts w:cs="Calibri"/>
                <w:sz w:val="20"/>
                <w:szCs w:val="20"/>
              </w:rPr>
              <w:t>internetu</w:t>
            </w:r>
            <w:proofErr w:type="spellEnd"/>
            <w:r w:rsidRPr="006D75CC">
              <w:rPr>
                <w:rFonts w:cs="Calibri"/>
                <w:sz w:val="20"/>
                <w:szCs w:val="20"/>
              </w:rPr>
              <w:t xml:space="preserve"> w ramach projektu „Szerokopasmowa Wielkopolska”</w:t>
            </w:r>
          </w:p>
        </w:tc>
      </w:tr>
      <w:tr w:rsidR="00850B65" w:rsidRPr="006D75CC" w:rsidTr="00D31911">
        <w:trPr>
          <w:trHeight w:val="244"/>
          <w:jc w:val="center"/>
        </w:trPr>
        <w:tc>
          <w:tcPr>
            <w:tcW w:w="362" w:type="pct"/>
            <w:vMerge/>
            <w:vAlign w:val="center"/>
          </w:tcPr>
          <w:p w:rsidR="00850B65" w:rsidRPr="006D75CC" w:rsidRDefault="00850B65" w:rsidP="00D31911">
            <w:pPr>
              <w:jc w:val="center"/>
              <w:rPr>
                <w:sz w:val="20"/>
                <w:szCs w:val="20"/>
              </w:rPr>
            </w:pPr>
          </w:p>
        </w:tc>
        <w:tc>
          <w:tcPr>
            <w:tcW w:w="2136" w:type="pct"/>
            <w:vMerge/>
            <w:vAlign w:val="center"/>
          </w:tcPr>
          <w:p w:rsidR="00850B65" w:rsidRPr="006D75CC" w:rsidRDefault="00850B65" w:rsidP="00D31911">
            <w:pPr>
              <w:rPr>
                <w:rFonts w:cs="Calibri"/>
                <w:sz w:val="20"/>
                <w:szCs w:val="20"/>
              </w:rPr>
            </w:pPr>
          </w:p>
        </w:tc>
        <w:tc>
          <w:tcPr>
            <w:tcW w:w="362" w:type="pct"/>
            <w:vAlign w:val="center"/>
          </w:tcPr>
          <w:p w:rsidR="00850B65" w:rsidRPr="006D75CC" w:rsidRDefault="00850B65" w:rsidP="00D31911">
            <w:pPr>
              <w:jc w:val="center"/>
              <w:rPr>
                <w:sz w:val="20"/>
                <w:szCs w:val="20"/>
              </w:rPr>
            </w:pPr>
            <w:r w:rsidRPr="006D75CC">
              <w:rPr>
                <w:rFonts w:cs="Calibri"/>
                <w:sz w:val="20"/>
                <w:szCs w:val="20"/>
              </w:rPr>
              <w:t>1.3.4.</w:t>
            </w:r>
          </w:p>
        </w:tc>
        <w:tc>
          <w:tcPr>
            <w:tcW w:w="2140" w:type="pct"/>
            <w:vAlign w:val="center"/>
          </w:tcPr>
          <w:p w:rsidR="00850B65" w:rsidRPr="006D75CC" w:rsidRDefault="00850B65" w:rsidP="00D31911">
            <w:pPr>
              <w:rPr>
                <w:rFonts w:cs="Calibri"/>
                <w:sz w:val="20"/>
                <w:szCs w:val="20"/>
              </w:rPr>
            </w:pPr>
            <w:r w:rsidRPr="006D75CC">
              <w:rPr>
                <w:rFonts w:cs="Calibri"/>
                <w:sz w:val="20"/>
                <w:szCs w:val="20"/>
              </w:rPr>
              <w:t>Aktywizacja zawodowa osób młodych</w:t>
            </w:r>
          </w:p>
        </w:tc>
      </w:tr>
      <w:tr w:rsidR="00850B65" w:rsidRPr="006D75CC" w:rsidTr="00D31911">
        <w:trPr>
          <w:trHeight w:val="244"/>
          <w:jc w:val="center"/>
        </w:trPr>
        <w:tc>
          <w:tcPr>
            <w:tcW w:w="362" w:type="pct"/>
            <w:vAlign w:val="center"/>
          </w:tcPr>
          <w:p w:rsidR="00850B65" w:rsidRPr="006D75CC" w:rsidRDefault="00850B65" w:rsidP="00D31911">
            <w:pPr>
              <w:jc w:val="center"/>
              <w:rPr>
                <w:sz w:val="20"/>
                <w:szCs w:val="20"/>
              </w:rPr>
            </w:pPr>
            <w:r w:rsidRPr="006D75CC">
              <w:rPr>
                <w:sz w:val="20"/>
                <w:szCs w:val="20"/>
              </w:rPr>
              <w:t>1.2.1.</w:t>
            </w:r>
          </w:p>
        </w:tc>
        <w:tc>
          <w:tcPr>
            <w:tcW w:w="2136" w:type="pct"/>
            <w:vAlign w:val="center"/>
          </w:tcPr>
          <w:p w:rsidR="00850B65" w:rsidRPr="006D75CC" w:rsidRDefault="00850B65" w:rsidP="00D31911">
            <w:pPr>
              <w:rPr>
                <w:rFonts w:cs="Calibri"/>
                <w:sz w:val="20"/>
                <w:szCs w:val="20"/>
              </w:rPr>
            </w:pPr>
            <w:r w:rsidRPr="006D75CC">
              <w:rPr>
                <w:rFonts w:cs="Calibri"/>
                <w:sz w:val="20"/>
                <w:szCs w:val="20"/>
              </w:rPr>
              <w:t>Wzrost jakości świadczonych usług medycznych w gminie</w:t>
            </w:r>
          </w:p>
        </w:tc>
        <w:tc>
          <w:tcPr>
            <w:tcW w:w="362" w:type="pct"/>
            <w:vAlign w:val="center"/>
          </w:tcPr>
          <w:p w:rsidR="00850B65" w:rsidRPr="006D75CC" w:rsidRDefault="00850B65" w:rsidP="00D31911">
            <w:pPr>
              <w:jc w:val="center"/>
              <w:rPr>
                <w:sz w:val="20"/>
                <w:szCs w:val="20"/>
              </w:rPr>
            </w:pPr>
            <w:r w:rsidRPr="006D75CC">
              <w:rPr>
                <w:sz w:val="20"/>
                <w:szCs w:val="20"/>
              </w:rPr>
              <w:t>2.4.2.</w:t>
            </w:r>
          </w:p>
        </w:tc>
        <w:tc>
          <w:tcPr>
            <w:tcW w:w="2140" w:type="pct"/>
            <w:vAlign w:val="center"/>
          </w:tcPr>
          <w:p w:rsidR="00850B65" w:rsidRPr="006D75CC" w:rsidRDefault="00850B65" w:rsidP="00D31911">
            <w:pPr>
              <w:rPr>
                <w:rFonts w:cs="Calibri"/>
                <w:sz w:val="20"/>
                <w:szCs w:val="20"/>
              </w:rPr>
            </w:pPr>
            <w:r w:rsidRPr="006D75CC">
              <w:rPr>
                <w:rFonts w:cs="Calibri"/>
                <w:sz w:val="20"/>
                <w:szCs w:val="20"/>
              </w:rPr>
              <w:t>Modernizacja Ośrodka Zdrowia w Skulsku</w:t>
            </w:r>
          </w:p>
        </w:tc>
      </w:tr>
      <w:tr w:rsidR="00850B65" w:rsidRPr="006D75CC" w:rsidTr="00D31911">
        <w:trPr>
          <w:trHeight w:val="244"/>
          <w:jc w:val="center"/>
        </w:trPr>
        <w:tc>
          <w:tcPr>
            <w:tcW w:w="362" w:type="pct"/>
            <w:vMerge w:val="restart"/>
            <w:vAlign w:val="center"/>
          </w:tcPr>
          <w:p w:rsidR="00850B65" w:rsidRPr="006D75CC" w:rsidRDefault="00850B65" w:rsidP="00D31911">
            <w:pPr>
              <w:jc w:val="center"/>
              <w:rPr>
                <w:sz w:val="20"/>
                <w:szCs w:val="20"/>
              </w:rPr>
            </w:pPr>
            <w:r w:rsidRPr="006D75CC">
              <w:rPr>
                <w:sz w:val="20"/>
                <w:szCs w:val="20"/>
              </w:rPr>
              <w:t>1.2.2.</w:t>
            </w:r>
          </w:p>
        </w:tc>
        <w:tc>
          <w:tcPr>
            <w:tcW w:w="2136" w:type="pct"/>
            <w:vMerge w:val="restart"/>
            <w:vAlign w:val="center"/>
          </w:tcPr>
          <w:p w:rsidR="00850B65" w:rsidRPr="006D75CC" w:rsidRDefault="00850B65" w:rsidP="00D31911">
            <w:pPr>
              <w:rPr>
                <w:sz w:val="20"/>
                <w:szCs w:val="20"/>
              </w:rPr>
            </w:pPr>
            <w:r w:rsidRPr="006D75CC">
              <w:rPr>
                <w:sz w:val="20"/>
                <w:szCs w:val="20"/>
              </w:rPr>
              <w:t>Zwiększenie świadomości ekologicznej Mieszkańców</w:t>
            </w:r>
          </w:p>
        </w:tc>
        <w:tc>
          <w:tcPr>
            <w:tcW w:w="362" w:type="pct"/>
            <w:vAlign w:val="center"/>
          </w:tcPr>
          <w:p w:rsidR="00850B65" w:rsidRPr="006D75CC" w:rsidRDefault="00850B65" w:rsidP="00D31911">
            <w:pPr>
              <w:jc w:val="center"/>
              <w:rPr>
                <w:sz w:val="20"/>
                <w:szCs w:val="20"/>
              </w:rPr>
            </w:pPr>
            <w:r w:rsidRPr="006D75CC">
              <w:rPr>
                <w:sz w:val="20"/>
                <w:szCs w:val="20"/>
              </w:rPr>
              <w:t>2.3.2.</w:t>
            </w:r>
          </w:p>
        </w:tc>
        <w:tc>
          <w:tcPr>
            <w:tcW w:w="2140" w:type="pct"/>
            <w:vAlign w:val="center"/>
          </w:tcPr>
          <w:p w:rsidR="00850B65" w:rsidRPr="006D75CC" w:rsidRDefault="00850B65" w:rsidP="00D31911">
            <w:pPr>
              <w:rPr>
                <w:sz w:val="20"/>
                <w:szCs w:val="20"/>
              </w:rPr>
            </w:pPr>
            <w:r w:rsidRPr="006D75CC">
              <w:rPr>
                <w:rFonts w:cs="Calibri"/>
                <w:sz w:val="20"/>
                <w:szCs w:val="20"/>
              </w:rPr>
              <w:t>Wsparcie realizacji projektów związanych z odnawialnymi źródłami energii</w:t>
            </w:r>
          </w:p>
        </w:tc>
      </w:tr>
      <w:tr w:rsidR="00850B65" w:rsidRPr="006D75CC" w:rsidTr="00D31911">
        <w:trPr>
          <w:trHeight w:val="244"/>
          <w:jc w:val="center"/>
        </w:trPr>
        <w:tc>
          <w:tcPr>
            <w:tcW w:w="362" w:type="pct"/>
            <w:vMerge/>
            <w:vAlign w:val="center"/>
          </w:tcPr>
          <w:p w:rsidR="00850B65" w:rsidRPr="006D75CC" w:rsidRDefault="00850B65" w:rsidP="00D31911">
            <w:pPr>
              <w:jc w:val="center"/>
              <w:rPr>
                <w:sz w:val="20"/>
                <w:szCs w:val="20"/>
              </w:rPr>
            </w:pPr>
          </w:p>
        </w:tc>
        <w:tc>
          <w:tcPr>
            <w:tcW w:w="2136" w:type="pct"/>
            <w:vMerge/>
            <w:vAlign w:val="center"/>
          </w:tcPr>
          <w:p w:rsidR="00850B65" w:rsidRPr="006D75CC" w:rsidRDefault="00850B65" w:rsidP="00D31911">
            <w:pPr>
              <w:rPr>
                <w:sz w:val="20"/>
                <w:szCs w:val="20"/>
              </w:rPr>
            </w:pPr>
          </w:p>
        </w:tc>
        <w:tc>
          <w:tcPr>
            <w:tcW w:w="362" w:type="pct"/>
            <w:vAlign w:val="center"/>
          </w:tcPr>
          <w:p w:rsidR="00850B65" w:rsidRPr="006D75CC" w:rsidRDefault="00850B65" w:rsidP="00D31911">
            <w:pPr>
              <w:jc w:val="center"/>
              <w:rPr>
                <w:sz w:val="20"/>
                <w:szCs w:val="20"/>
              </w:rPr>
            </w:pPr>
            <w:r w:rsidRPr="006D75CC">
              <w:rPr>
                <w:sz w:val="20"/>
                <w:szCs w:val="20"/>
              </w:rPr>
              <w:t>2.5.1.</w:t>
            </w:r>
          </w:p>
        </w:tc>
        <w:tc>
          <w:tcPr>
            <w:tcW w:w="2140" w:type="pct"/>
            <w:vAlign w:val="center"/>
          </w:tcPr>
          <w:p w:rsidR="00850B65" w:rsidRPr="006D75CC" w:rsidRDefault="00850B65" w:rsidP="00D31911">
            <w:pPr>
              <w:rPr>
                <w:sz w:val="20"/>
                <w:szCs w:val="20"/>
              </w:rPr>
            </w:pPr>
            <w:r w:rsidRPr="006D75CC">
              <w:rPr>
                <w:sz w:val="20"/>
                <w:szCs w:val="20"/>
              </w:rPr>
              <w:t>Usunięcie azbestu z pokryć dachowych</w:t>
            </w:r>
          </w:p>
        </w:tc>
      </w:tr>
      <w:tr w:rsidR="00850B65" w:rsidRPr="006D75CC" w:rsidTr="00D31911">
        <w:trPr>
          <w:trHeight w:val="244"/>
          <w:jc w:val="center"/>
        </w:trPr>
        <w:tc>
          <w:tcPr>
            <w:tcW w:w="362" w:type="pct"/>
            <w:vMerge w:val="restart"/>
            <w:vAlign w:val="center"/>
          </w:tcPr>
          <w:p w:rsidR="00850B65" w:rsidRPr="006D75CC" w:rsidRDefault="00850B65" w:rsidP="00D31911">
            <w:pPr>
              <w:jc w:val="center"/>
              <w:rPr>
                <w:sz w:val="20"/>
                <w:szCs w:val="20"/>
              </w:rPr>
            </w:pPr>
            <w:r w:rsidRPr="006D75CC">
              <w:rPr>
                <w:sz w:val="20"/>
                <w:szCs w:val="20"/>
              </w:rPr>
              <w:t>1.2.3.</w:t>
            </w:r>
          </w:p>
        </w:tc>
        <w:tc>
          <w:tcPr>
            <w:tcW w:w="2136" w:type="pct"/>
            <w:vMerge w:val="restart"/>
            <w:vAlign w:val="center"/>
          </w:tcPr>
          <w:p w:rsidR="00850B65" w:rsidRPr="006D75CC" w:rsidRDefault="00850B65" w:rsidP="00D31911">
            <w:pPr>
              <w:rPr>
                <w:sz w:val="20"/>
                <w:szCs w:val="20"/>
              </w:rPr>
            </w:pPr>
            <w:r w:rsidRPr="006D75CC">
              <w:rPr>
                <w:rFonts w:cs="Calibri"/>
                <w:sz w:val="20"/>
                <w:szCs w:val="20"/>
              </w:rPr>
              <w:t>Wspieranie działań prowadzących do aktywnego spędzania wolnego czasu</w:t>
            </w:r>
          </w:p>
        </w:tc>
        <w:tc>
          <w:tcPr>
            <w:tcW w:w="362" w:type="pct"/>
            <w:vAlign w:val="center"/>
          </w:tcPr>
          <w:p w:rsidR="00850B65" w:rsidRPr="006D75CC" w:rsidRDefault="00850B65" w:rsidP="00D31911">
            <w:pPr>
              <w:jc w:val="center"/>
              <w:rPr>
                <w:sz w:val="20"/>
                <w:szCs w:val="20"/>
              </w:rPr>
            </w:pPr>
            <w:r w:rsidRPr="006D75CC">
              <w:rPr>
                <w:sz w:val="20"/>
                <w:szCs w:val="20"/>
              </w:rPr>
              <w:t>1.3.2.</w:t>
            </w:r>
          </w:p>
        </w:tc>
        <w:tc>
          <w:tcPr>
            <w:tcW w:w="2140" w:type="pct"/>
            <w:vAlign w:val="center"/>
          </w:tcPr>
          <w:p w:rsidR="00850B65" w:rsidRPr="006D75CC" w:rsidRDefault="00850B65" w:rsidP="00D31911">
            <w:pPr>
              <w:rPr>
                <w:sz w:val="20"/>
                <w:szCs w:val="20"/>
              </w:rPr>
            </w:pPr>
            <w:r w:rsidRPr="006D75CC">
              <w:rPr>
                <w:rFonts w:cs="Calibri"/>
                <w:sz w:val="20"/>
                <w:szCs w:val="20"/>
              </w:rPr>
              <w:t>Wzbogacenie oferty spędzania wolnego czasu dla dzieci i młodzieży</w:t>
            </w:r>
          </w:p>
        </w:tc>
      </w:tr>
      <w:tr w:rsidR="00850B65" w:rsidRPr="006D75CC" w:rsidTr="00D31911">
        <w:trPr>
          <w:trHeight w:val="244"/>
          <w:jc w:val="center"/>
        </w:trPr>
        <w:tc>
          <w:tcPr>
            <w:tcW w:w="362" w:type="pct"/>
            <w:vMerge/>
            <w:vAlign w:val="center"/>
          </w:tcPr>
          <w:p w:rsidR="00850B65" w:rsidRPr="006D75CC" w:rsidRDefault="00850B65" w:rsidP="00D31911">
            <w:pPr>
              <w:jc w:val="center"/>
              <w:rPr>
                <w:sz w:val="20"/>
                <w:szCs w:val="20"/>
              </w:rPr>
            </w:pPr>
          </w:p>
        </w:tc>
        <w:tc>
          <w:tcPr>
            <w:tcW w:w="2136" w:type="pct"/>
            <w:vMerge/>
            <w:vAlign w:val="center"/>
          </w:tcPr>
          <w:p w:rsidR="00850B65" w:rsidRPr="006D75CC" w:rsidRDefault="00850B65" w:rsidP="00D31911">
            <w:pPr>
              <w:rPr>
                <w:sz w:val="20"/>
                <w:szCs w:val="20"/>
              </w:rPr>
            </w:pPr>
          </w:p>
        </w:tc>
        <w:tc>
          <w:tcPr>
            <w:tcW w:w="362" w:type="pct"/>
            <w:vAlign w:val="center"/>
          </w:tcPr>
          <w:p w:rsidR="00850B65" w:rsidRPr="006D75CC" w:rsidRDefault="00850B65" w:rsidP="00D31911">
            <w:pPr>
              <w:jc w:val="center"/>
              <w:rPr>
                <w:sz w:val="20"/>
                <w:szCs w:val="20"/>
              </w:rPr>
            </w:pPr>
            <w:r w:rsidRPr="006D75CC">
              <w:rPr>
                <w:rFonts w:cs="Calibri"/>
                <w:sz w:val="20"/>
                <w:szCs w:val="20"/>
              </w:rPr>
              <w:t>1.3.3.</w:t>
            </w:r>
          </w:p>
        </w:tc>
        <w:tc>
          <w:tcPr>
            <w:tcW w:w="2140" w:type="pct"/>
            <w:vAlign w:val="center"/>
          </w:tcPr>
          <w:p w:rsidR="00850B65" w:rsidRPr="006D75CC" w:rsidRDefault="00850B65" w:rsidP="00D31911">
            <w:pPr>
              <w:rPr>
                <w:sz w:val="20"/>
                <w:szCs w:val="20"/>
              </w:rPr>
            </w:pPr>
            <w:r w:rsidRPr="006D75CC">
              <w:rPr>
                <w:rFonts w:cs="Calibri"/>
                <w:sz w:val="20"/>
                <w:szCs w:val="20"/>
              </w:rPr>
              <w:t>Wzbogacenie oferty kulturalnej i wzmocnienie współpracy z organizacjami integrującymi działania kulturalne (KGW, OSP, NGO)</w:t>
            </w:r>
          </w:p>
        </w:tc>
      </w:tr>
      <w:tr w:rsidR="00850B65" w:rsidRPr="006D75CC" w:rsidTr="00D31911">
        <w:trPr>
          <w:trHeight w:val="244"/>
          <w:jc w:val="center"/>
        </w:trPr>
        <w:tc>
          <w:tcPr>
            <w:tcW w:w="362" w:type="pct"/>
            <w:vMerge/>
            <w:vAlign w:val="center"/>
          </w:tcPr>
          <w:p w:rsidR="00850B65" w:rsidRPr="006D75CC" w:rsidRDefault="00850B65" w:rsidP="00D31911">
            <w:pPr>
              <w:jc w:val="center"/>
              <w:rPr>
                <w:sz w:val="20"/>
                <w:szCs w:val="20"/>
              </w:rPr>
            </w:pPr>
          </w:p>
        </w:tc>
        <w:tc>
          <w:tcPr>
            <w:tcW w:w="2136" w:type="pct"/>
            <w:vMerge/>
            <w:vAlign w:val="center"/>
          </w:tcPr>
          <w:p w:rsidR="00850B65" w:rsidRPr="006D75CC" w:rsidRDefault="00850B65" w:rsidP="00D31911">
            <w:pPr>
              <w:rPr>
                <w:sz w:val="20"/>
                <w:szCs w:val="20"/>
              </w:rPr>
            </w:pPr>
          </w:p>
        </w:tc>
        <w:tc>
          <w:tcPr>
            <w:tcW w:w="362" w:type="pct"/>
            <w:vAlign w:val="center"/>
          </w:tcPr>
          <w:p w:rsidR="00850B65" w:rsidRPr="006D75CC" w:rsidRDefault="00850B65" w:rsidP="00D31911">
            <w:pPr>
              <w:jc w:val="center"/>
              <w:rPr>
                <w:sz w:val="20"/>
                <w:szCs w:val="20"/>
              </w:rPr>
            </w:pPr>
            <w:r w:rsidRPr="006D75CC">
              <w:rPr>
                <w:rFonts w:cs="Calibri"/>
                <w:sz w:val="20"/>
                <w:szCs w:val="20"/>
              </w:rPr>
              <w:t>2.1.2.</w:t>
            </w:r>
          </w:p>
        </w:tc>
        <w:tc>
          <w:tcPr>
            <w:tcW w:w="2140" w:type="pct"/>
            <w:vAlign w:val="center"/>
          </w:tcPr>
          <w:p w:rsidR="00850B65" w:rsidRPr="006D75CC" w:rsidRDefault="00850B65" w:rsidP="00D31911">
            <w:pPr>
              <w:rPr>
                <w:sz w:val="20"/>
                <w:szCs w:val="20"/>
              </w:rPr>
            </w:pPr>
            <w:r w:rsidRPr="006D75CC">
              <w:rPr>
                <w:rFonts w:cs="Calibri"/>
                <w:sz w:val="20"/>
                <w:szCs w:val="20"/>
              </w:rPr>
              <w:t>Remonty, przebudowy i  budowy chodników oraz ścieżek rowerowych</w:t>
            </w:r>
          </w:p>
        </w:tc>
      </w:tr>
      <w:tr w:rsidR="00850B65" w:rsidRPr="006D75CC" w:rsidTr="00D31911">
        <w:trPr>
          <w:trHeight w:val="244"/>
          <w:jc w:val="center"/>
        </w:trPr>
        <w:tc>
          <w:tcPr>
            <w:tcW w:w="362" w:type="pct"/>
            <w:vMerge/>
            <w:vAlign w:val="center"/>
          </w:tcPr>
          <w:p w:rsidR="00850B65" w:rsidRPr="006D75CC" w:rsidRDefault="00850B65" w:rsidP="00D31911">
            <w:pPr>
              <w:jc w:val="center"/>
              <w:rPr>
                <w:sz w:val="20"/>
                <w:szCs w:val="20"/>
              </w:rPr>
            </w:pPr>
          </w:p>
        </w:tc>
        <w:tc>
          <w:tcPr>
            <w:tcW w:w="2136" w:type="pct"/>
            <w:vMerge/>
            <w:vAlign w:val="center"/>
          </w:tcPr>
          <w:p w:rsidR="00850B65" w:rsidRPr="006D75CC" w:rsidRDefault="00850B65" w:rsidP="00D31911">
            <w:pPr>
              <w:rPr>
                <w:sz w:val="20"/>
                <w:szCs w:val="20"/>
              </w:rPr>
            </w:pPr>
          </w:p>
        </w:tc>
        <w:tc>
          <w:tcPr>
            <w:tcW w:w="362" w:type="pct"/>
            <w:vAlign w:val="center"/>
          </w:tcPr>
          <w:p w:rsidR="00850B65" w:rsidRPr="006D75CC" w:rsidRDefault="00850B65" w:rsidP="00D31911">
            <w:pPr>
              <w:jc w:val="center"/>
              <w:rPr>
                <w:sz w:val="20"/>
                <w:szCs w:val="20"/>
              </w:rPr>
            </w:pPr>
            <w:r w:rsidRPr="006D75CC">
              <w:rPr>
                <w:sz w:val="20"/>
                <w:szCs w:val="20"/>
              </w:rPr>
              <w:t>2.4.1.</w:t>
            </w:r>
          </w:p>
        </w:tc>
        <w:tc>
          <w:tcPr>
            <w:tcW w:w="2140" w:type="pct"/>
            <w:vAlign w:val="center"/>
          </w:tcPr>
          <w:p w:rsidR="00850B65" w:rsidRPr="006D75CC" w:rsidRDefault="00850B65" w:rsidP="00D31911">
            <w:pPr>
              <w:rPr>
                <w:sz w:val="20"/>
                <w:szCs w:val="20"/>
              </w:rPr>
            </w:pPr>
            <w:r w:rsidRPr="006D75CC">
              <w:rPr>
                <w:rFonts w:cs="Calibri"/>
                <w:sz w:val="20"/>
                <w:szCs w:val="20"/>
              </w:rPr>
              <w:t>Budowa Gminnego Centrum Sportu i Rekreacji oraz przystani</w:t>
            </w:r>
            <w:r w:rsidRPr="006D75CC">
              <w:rPr>
                <w:rFonts w:cs="Calibri"/>
                <w:color w:val="FF0000"/>
                <w:sz w:val="20"/>
                <w:szCs w:val="20"/>
              </w:rPr>
              <w:t xml:space="preserve"> </w:t>
            </w:r>
            <w:r w:rsidRPr="006D75CC">
              <w:rPr>
                <w:rFonts w:cs="Calibri"/>
                <w:sz w:val="20"/>
                <w:szCs w:val="20"/>
              </w:rPr>
              <w:t>w Mielnicy Dużej</w:t>
            </w:r>
          </w:p>
        </w:tc>
      </w:tr>
      <w:tr w:rsidR="00850B65" w:rsidRPr="006D75CC" w:rsidTr="00D31911">
        <w:trPr>
          <w:trHeight w:val="244"/>
          <w:jc w:val="center"/>
        </w:trPr>
        <w:tc>
          <w:tcPr>
            <w:tcW w:w="362" w:type="pct"/>
            <w:vMerge/>
            <w:vAlign w:val="center"/>
          </w:tcPr>
          <w:p w:rsidR="00850B65" w:rsidRPr="006D75CC" w:rsidRDefault="00850B65" w:rsidP="00D31911">
            <w:pPr>
              <w:jc w:val="center"/>
              <w:rPr>
                <w:sz w:val="20"/>
                <w:szCs w:val="20"/>
              </w:rPr>
            </w:pPr>
          </w:p>
        </w:tc>
        <w:tc>
          <w:tcPr>
            <w:tcW w:w="2136" w:type="pct"/>
            <w:vMerge/>
            <w:vAlign w:val="center"/>
          </w:tcPr>
          <w:p w:rsidR="00850B65" w:rsidRPr="006D75CC" w:rsidRDefault="00850B65" w:rsidP="00D31911">
            <w:pPr>
              <w:rPr>
                <w:sz w:val="20"/>
                <w:szCs w:val="20"/>
              </w:rPr>
            </w:pPr>
          </w:p>
        </w:tc>
        <w:tc>
          <w:tcPr>
            <w:tcW w:w="362" w:type="pct"/>
            <w:vAlign w:val="center"/>
          </w:tcPr>
          <w:p w:rsidR="00850B65" w:rsidRPr="006D75CC" w:rsidRDefault="00850B65" w:rsidP="00D31911">
            <w:pPr>
              <w:rPr>
                <w:rFonts w:cs="Calibri"/>
                <w:sz w:val="20"/>
                <w:szCs w:val="20"/>
              </w:rPr>
            </w:pPr>
            <w:r w:rsidRPr="006D75CC">
              <w:rPr>
                <w:rFonts w:cs="Calibri"/>
                <w:sz w:val="20"/>
                <w:szCs w:val="20"/>
              </w:rPr>
              <w:t xml:space="preserve">2.4.3. </w:t>
            </w:r>
          </w:p>
        </w:tc>
        <w:tc>
          <w:tcPr>
            <w:tcW w:w="2140" w:type="pct"/>
            <w:vAlign w:val="center"/>
          </w:tcPr>
          <w:p w:rsidR="00850B65" w:rsidRPr="006D75CC" w:rsidRDefault="00850B65" w:rsidP="00D31911">
            <w:pPr>
              <w:rPr>
                <w:sz w:val="20"/>
                <w:szCs w:val="20"/>
              </w:rPr>
            </w:pPr>
            <w:r w:rsidRPr="006D75CC">
              <w:rPr>
                <w:rFonts w:cs="Calibri"/>
                <w:sz w:val="20"/>
                <w:szCs w:val="20"/>
              </w:rPr>
              <w:t>Poprawa jakości infrastruktury sportu i rekreacji</w:t>
            </w:r>
          </w:p>
        </w:tc>
      </w:tr>
      <w:tr w:rsidR="00850B65" w:rsidRPr="006D75CC" w:rsidTr="00D31911">
        <w:trPr>
          <w:trHeight w:val="244"/>
          <w:jc w:val="center"/>
        </w:trPr>
        <w:tc>
          <w:tcPr>
            <w:tcW w:w="362" w:type="pct"/>
            <w:vMerge/>
            <w:vAlign w:val="center"/>
          </w:tcPr>
          <w:p w:rsidR="00850B65" w:rsidRPr="006D75CC" w:rsidRDefault="00850B65" w:rsidP="00D31911">
            <w:pPr>
              <w:jc w:val="center"/>
              <w:rPr>
                <w:sz w:val="20"/>
                <w:szCs w:val="20"/>
              </w:rPr>
            </w:pPr>
          </w:p>
        </w:tc>
        <w:tc>
          <w:tcPr>
            <w:tcW w:w="2136" w:type="pct"/>
            <w:vMerge/>
            <w:vAlign w:val="center"/>
          </w:tcPr>
          <w:p w:rsidR="00850B65" w:rsidRPr="006D75CC" w:rsidRDefault="00850B65" w:rsidP="00D31911">
            <w:pPr>
              <w:rPr>
                <w:sz w:val="20"/>
                <w:szCs w:val="20"/>
              </w:rPr>
            </w:pPr>
          </w:p>
        </w:tc>
        <w:tc>
          <w:tcPr>
            <w:tcW w:w="362" w:type="pct"/>
            <w:vAlign w:val="center"/>
          </w:tcPr>
          <w:p w:rsidR="00850B65" w:rsidRPr="006D75CC" w:rsidRDefault="00850B65" w:rsidP="00D31911">
            <w:pPr>
              <w:rPr>
                <w:rFonts w:cs="Calibri"/>
                <w:sz w:val="20"/>
                <w:szCs w:val="20"/>
              </w:rPr>
            </w:pPr>
            <w:r w:rsidRPr="006D75CC">
              <w:rPr>
                <w:rFonts w:cs="Calibri"/>
                <w:sz w:val="20"/>
                <w:szCs w:val="20"/>
              </w:rPr>
              <w:t xml:space="preserve">2.4.4. </w:t>
            </w:r>
          </w:p>
        </w:tc>
        <w:tc>
          <w:tcPr>
            <w:tcW w:w="2140" w:type="pct"/>
            <w:vAlign w:val="center"/>
          </w:tcPr>
          <w:p w:rsidR="00850B65" w:rsidRPr="006D75CC" w:rsidRDefault="00850B65" w:rsidP="00D31911">
            <w:pPr>
              <w:rPr>
                <w:sz w:val="20"/>
                <w:szCs w:val="20"/>
              </w:rPr>
            </w:pPr>
            <w:r w:rsidRPr="006D75CC">
              <w:rPr>
                <w:rFonts w:cs="Calibri"/>
                <w:sz w:val="20"/>
                <w:szCs w:val="20"/>
              </w:rPr>
              <w:t>Budowa hali sportowej na terenie Gminy</w:t>
            </w:r>
          </w:p>
        </w:tc>
      </w:tr>
      <w:tr w:rsidR="00850B65" w:rsidRPr="006D75CC" w:rsidTr="00D31911">
        <w:trPr>
          <w:trHeight w:val="244"/>
          <w:jc w:val="center"/>
        </w:trPr>
        <w:tc>
          <w:tcPr>
            <w:tcW w:w="362" w:type="pct"/>
            <w:vMerge w:val="restart"/>
            <w:vAlign w:val="center"/>
          </w:tcPr>
          <w:p w:rsidR="00850B65" w:rsidRPr="006D75CC" w:rsidRDefault="00850B65" w:rsidP="00D31911">
            <w:pPr>
              <w:jc w:val="center"/>
              <w:rPr>
                <w:sz w:val="20"/>
                <w:szCs w:val="20"/>
              </w:rPr>
            </w:pPr>
            <w:r w:rsidRPr="006D75CC">
              <w:rPr>
                <w:sz w:val="20"/>
                <w:szCs w:val="20"/>
              </w:rPr>
              <w:t>1.3.1.</w:t>
            </w:r>
          </w:p>
        </w:tc>
        <w:tc>
          <w:tcPr>
            <w:tcW w:w="2136" w:type="pct"/>
            <w:vMerge w:val="restart"/>
            <w:vAlign w:val="center"/>
          </w:tcPr>
          <w:p w:rsidR="00850B65" w:rsidRPr="006D75CC" w:rsidRDefault="00850B65" w:rsidP="00D31911">
            <w:pPr>
              <w:rPr>
                <w:sz w:val="20"/>
                <w:szCs w:val="20"/>
              </w:rPr>
            </w:pPr>
            <w:r w:rsidRPr="006D75CC">
              <w:rPr>
                <w:rFonts w:cs="Calibri"/>
                <w:sz w:val="20"/>
                <w:szCs w:val="20"/>
              </w:rPr>
              <w:t>Aktywizacja osób starszych, niepełnosprawnych i wykluczonych społecznie</w:t>
            </w:r>
          </w:p>
        </w:tc>
        <w:tc>
          <w:tcPr>
            <w:tcW w:w="362" w:type="pct"/>
            <w:vAlign w:val="center"/>
          </w:tcPr>
          <w:p w:rsidR="00850B65" w:rsidRPr="006D75CC" w:rsidRDefault="00850B65" w:rsidP="00D31911">
            <w:pPr>
              <w:jc w:val="center"/>
              <w:rPr>
                <w:sz w:val="20"/>
                <w:szCs w:val="20"/>
              </w:rPr>
            </w:pPr>
            <w:r w:rsidRPr="006D75CC">
              <w:rPr>
                <w:rFonts w:cs="Calibri"/>
                <w:sz w:val="20"/>
                <w:szCs w:val="20"/>
              </w:rPr>
              <w:t>2.5.3.</w:t>
            </w:r>
          </w:p>
        </w:tc>
        <w:tc>
          <w:tcPr>
            <w:tcW w:w="2140" w:type="pct"/>
            <w:vAlign w:val="center"/>
          </w:tcPr>
          <w:p w:rsidR="00850B65" w:rsidRPr="006D75CC" w:rsidRDefault="00850B65" w:rsidP="00D31911">
            <w:pPr>
              <w:rPr>
                <w:sz w:val="20"/>
                <w:szCs w:val="20"/>
              </w:rPr>
            </w:pPr>
            <w:r w:rsidRPr="006D75CC">
              <w:rPr>
                <w:rFonts w:cs="Calibri"/>
                <w:sz w:val="20"/>
                <w:szCs w:val="20"/>
              </w:rPr>
              <w:t>Dostosowanie do potrzeb osób niepełnosprawnych budynków użyteczności publicznej</w:t>
            </w:r>
          </w:p>
        </w:tc>
      </w:tr>
      <w:tr w:rsidR="00850B65" w:rsidRPr="006D75CC" w:rsidTr="00D31911">
        <w:trPr>
          <w:trHeight w:val="244"/>
          <w:jc w:val="center"/>
        </w:trPr>
        <w:tc>
          <w:tcPr>
            <w:tcW w:w="362" w:type="pct"/>
            <w:vMerge/>
            <w:vAlign w:val="center"/>
          </w:tcPr>
          <w:p w:rsidR="00850B65" w:rsidRPr="006D75CC" w:rsidRDefault="00850B65" w:rsidP="00D31911">
            <w:pPr>
              <w:jc w:val="center"/>
              <w:rPr>
                <w:sz w:val="20"/>
                <w:szCs w:val="20"/>
              </w:rPr>
            </w:pPr>
          </w:p>
        </w:tc>
        <w:tc>
          <w:tcPr>
            <w:tcW w:w="2136" w:type="pct"/>
            <w:vMerge/>
            <w:vAlign w:val="center"/>
          </w:tcPr>
          <w:p w:rsidR="00850B65" w:rsidRPr="006D75CC" w:rsidRDefault="00850B65" w:rsidP="00D31911">
            <w:pPr>
              <w:rPr>
                <w:sz w:val="20"/>
                <w:szCs w:val="20"/>
              </w:rPr>
            </w:pPr>
          </w:p>
        </w:tc>
        <w:tc>
          <w:tcPr>
            <w:tcW w:w="362" w:type="pct"/>
            <w:vAlign w:val="center"/>
          </w:tcPr>
          <w:p w:rsidR="00850B65" w:rsidRPr="006D75CC" w:rsidRDefault="00850B65" w:rsidP="00D31911">
            <w:pPr>
              <w:jc w:val="center"/>
              <w:rPr>
                <w:sz w:val="20"/>
                <w:szCs w:val="20"/>
              </w:rPr>
            </w:pPr>
            <w:r w:rsidRPr="006D75CC">
              <w:rPr>
                <w:rFonts w:cs="Calibri"/>
                <w:sz w:val="20"/>
                <w:szCs w:val="20"/>
              </w:rPr>
              <w:t>3.1.7.</w:t>
            </w:r>
          </w:p>
        </w:tc>
        <w:tc>
          <w:tcPr>
            <w:tcW w:w="2140" w:type="pct"/>
            <w:vAlign w:val="center"/>
          </w:tcPr>
          <w:p w:rsidR="00850B65" w:rsidRPr="006D75CC" w:rsidRDefault="00850B65" w:rsidP="00D31911">
            <w:pPr>
              <w:rPr>
                <w:sz w:val="20"/>
                <w:szCs w:val="20"/>
              </w:rPr>
            </w:pPr>
            <w:r w:rsidRPr="006D75CC">
              <w:rPr>
                <w:rFonts w:cs="Calibri"/>
                <w:sz w:val="20"/>
                <w:szCs w:val="20"/>
              </w:rPr>
              <w:t>Aktywizacja osób bezrobotnych</w:t>
            </w:r>
          </w:p>
        </w:tc>
      </w:tr>
      <w:tr w:rsidR="00850B65" w:rsidRPr="006D75CC" w:rsidTr="00D31911">
        <w:trPr>
          <w:trHeight w:val="244"/>
          <w:jc w:val="center"/>
        </w:trPr>
        <w:tc>
          <w:tcPr>
            <w:tcW w:w="362" w:type="pct"/>
            <w:vMerge w:val="restart"/>
            <w:vAlign w:val="center"/>
          </w:tcPr>
          <w:p w:rsidR="00850B65" w:rsidRPr="006D75CC" w:rsidRDefault="00850B65" w:rsidP="00D31911">
            <w:pPr>
              <w:jc w:val="center"/>
              <w:rPr>
                <w:sz w:val="20"/>
                <w:szCs w:val="20"/>
              </w:rPr>
            </w:pPr>
            <w:r w:rsidRPr="006D75CC">
              <w:rPr>
                <w:rFonts w:cs="Calibri"/>
                <w:sz w:val="20"/>
                <w:szCs w:val="20"/>
              </w:rPr>
              <w:t>1.3.2.</w:t>
            </w:r>
          </w:p>
        </w:tc>
        <w:tc>
          <w:tcPr>
            <w:tcW w:w="2136" w:type="pct"/>
            <w:vMerge w:val="restart"/>
            <w:vAlign w:val="center"/>
          </w:tcPr>
          <w:p w:rsidR="00850B65" w:rsidRPr="006D75CC" w:rsidRDefault="00850B65" w:rsidP="00D31911">
            <w:pPr>
              <w:rPr>
                <w:sz w:val="20"/>
                <w:szCs w:val="20"/>
              </w:rPr>
            </w:pPr>
            <w:r w:rsidRPr="006D75CC">
              <w:rPr>
                <w:rFonts w:cs="Calibri"/>
                <w:sz w:val="20"/>
                <w:szCs w:val="20"/>
              </w:rPr>
              <w:t xml:space="preserve">Wzbogacenie oferty spędzania wolnego czasu dla dzieci i młodzieży </w:t>
            </w:r>
          </w:p>
        </w:tc>
        <w:tc>
          <w:tcPr>
            <w:tcW w:w="362" w:type="pct"/>
            <w:vAlign w:val="center"/>
          </w:tcPr>
          <w:p w:rsidR="00850B65" w:rsidRPr="006D75CC" w:rsidRDefault="00850B65" w:rsidP="00D31911">
            <w:pPr>
              <w:jc w:val="center"/>
              <w:rPr>
                <w:sz w:val="20"/>
                <w:szCs w:val="20"/>
              </w:rPr>
            </w:pPr>
            <w:r w:rsidRPr="006D75CC">
              <w:rPr>
                <w:sz w:val="20"/>
                <w:szCs w:val="20"/>
              </w:rPr>
              <w:t>1.2.3.</w:t>
            </w:r>
          </w:p>
        </w:tc>
        <w:tc>
          <w:tcPr>
            <w:tcW w:w="2140" w:type="pct"/>
            <w:vAlign w:val="center"/>
          </w:tcPr>
          <w:p w:rsidR="00850B65" w:rsidRPr="006D75CC" w:rsidRDefault="00850B65" w:rsidP="00D31911">
            <w:pPr>
              <w:rPr>
                <w:sz w:val="20"/>
                <w:szCs w:val="20"/>
              </w:rPr>
            </w:pPr>
            <w:r w:rsidRPr="006D75CC">
              <w:rPr>
                <w:rFonts w:cs="Calibri"/>
                <w:sz w:val="20"/>
                <w:szCs w:val="20"/>
              </w:rPr>
              <w:t>Wspieranie działań prowadzących do aktywnego spędzania wolnego czasu</w:t>
            </w:r>
          </w:p>
        </w:tc>
      </w:tr>
      <w:tr w:rsidR="00850B65" w:rsidRPr="006D75CC" w:rsidTr="00D31911">
        <w:trPr>
          <w:trHeight w:val="244"/>
          <w:jc w:val="center"/>
        </w:trPr>
        <w:tc>
          <w:tcPr>
            <w:tcW w:w="362" w:type="pct"/>
            <w:vMerge/>
            <w:vAlign w:val="center"/>
          </w:tcPr>
          <w:p w:rsidR="00850B65" w:rsidRPr="006D75CC" w:rsidRDefault="00850B65" w:rsidP="00D31911">
            <w:pPr>
              <w:jc w:val="center"/>
              <w:rPr>
                <w:sz w:val="20"/>
                <w:szCs w:val="20"/>
              </w:rPr>
            </w:pPr>
          </w:p>
        </w:tc>
        <w:tc>
          <w:tcPr>
            <w:tcW w:w="2136" w:type="pct"/>
            <w:vMerge/>
            <w:vAlign w:val="center"/>
          </w:tcPr>
          <w:p w:rsidR="00850B65" w:rsidRPr="006D75CC" w:rsidRDefault="00850B65" w:rsidP="00D31911">
            <w:pPr>
              <w:rPr>
                <w:sz w:val="20"/>
                <w:szCs w:val="20"/>
              </w:rPr>
            </w:pPr>
          </w:p>
        </w:tc>
        <w:tc>
          <w:tcPr>
            <w:tcW w:w="362" w:type="pct"/>
            <w:vAlign w:val="center"/>
          </w:tcPr>
          <w:p w:rsidR="00850B65" w:rsidRPr="006D75CC" w:rsidRDefault="00850B65" w:rsidP="00D31911">
            <w:pPr>
              <w:jc w:val="center"/>
              <w:rPr>
                <w:sz w:val="20"/>
                <w:szCs w:val="20"/>
              </w:rPr>
            </w:pPr>
            <w:r w:rsidRPr="006D75CC">
              <w:rPr>
                <w:sz w:val="20"/>
                <w:szCs w:val="20"/>
              </w:rPr>
              <w:t>2.4.1.</w:t>
            </w:r>
          </w:p>
        </w:tc>
        <w:tc>
          <w:tcPr>
            <w:tcW w:w="2140" w:type="pct"/>
            <w:vAlign w:val="center"/>
          </w:tcPr>
          <w:p w:rsidR="00850B65" w:rsidRPr="006D75CC" w:rsidRDefault="00850B65" w:rsidP="00D31911">
            <w:pPr>
              <w:rPr>
                <w:sz w:val="20"/>
                <w:szCs w:val="20"/>
              </w:rPr>
            </w:pPr>
            <w:r w:rsidRPr="006D75CC">
              <w:rPr>
                <w:rFonts w:cs="Calibri"/>
                <w:sz w:val="20"/>
                <w:szCs w:val="20"/>
              </w:rPr>
              <w:t>Budowa Gminnego Centrum Sportu i Rekreacji oraz przystani</w:t>
            </w:r>
            <w:r w:rsidRPr="006D75CC">
              <w:rPr>
                <w:rFonts w:cs="Calibri"/>
                <w:color w:val="FF0000"/>
                <w:sz w:val="20"/>
                <w:szCs w:val="20"/>
              </w:rPr>
              <w:t xml:space="preserve"> </w:t>
            </w:r>
            <w:r w:rsidRPr="006D75CC">
              <w:rPr>
                <w:rFonts w:cs="Calibri"/>
                <w:sz w:val="20"/>
                <w:szCs w:val="20"/>
              </w:rPr>
              <w:t>w Mielnicy Dużej</w:t>
            </w:r>
          </w:p>
        </w:tc>
      </w:tr>
      <w:tr w:rsidR="00850B65" w:rsidRPr="006D75CC" w:rsidTr="00D31911">
        <w:trPr>
          <w:trHeight w:val="244"/>
          <w:jc w:val="center"/>
        </w:trPr>
        <w:tc>
          <w:tcPr>
            <w:tcW w:w="362" w:type="pct"/>
            <w:vMerge/>
            <w:vAlign w:val="center"/>
          </w:tcPr>
          <w:p w:rsidR="00850B65" w:rsidRPr="006D75CC" w:rsidRDefault="00850B65" w:rsidP="00D31911">
            <w:pPr>
              <w:jc w:val="center"/>
              <w:rPr>
                <w:sz w:val="20"/>
                <w:szCs w:val="20"/>
              </w:rPr>
            </w:pPr>
          </w:p>
        </w:tc>
        <w:tc>
          <w:tcPr>
            <w:tcW w:w="2136" w:type="pct"/>
            <w:vMerge/>
            <w:vAlign w:val="center"/>
          </w:tcPr>
          <w:p w:rsidR="00850B65" w:rsidRPr="006D75CC" w:rsidRDefault="00850B65" w:rsidP="00D31911">
            <w:pPr>
              <w:rPr>
                <w:sz w:val="20"/>
                <w:szCs w:val="20"/>
              </w:rPr>
            </w:pPr>
          </w:p>
        </w:tc>
        <w:tc>
          <w:tcPr>
            <w:tcW w:w="362" w:type="pct"/>
            <w:vAlign w:val="center"/>
          </w:tcPr>
          <w:p w:rsidR="00850B65" w:rsidRPr="006D75CC" w:rsidRDefault="00850B65" w:rsidP="00D31911">
            <w:pPr>
              <w:rPr>
                <w:rFonts w:cs="Calibri"/>
                <w:sz w:val="20"/>
                <w:szCs w:val="20"/>
              </w:rPr>
            </w:pPr>
            <w:r w:rsidRPr="006D75CC">
              <w:rPr>
                <w:rFonts w:cs="Calibri"/>
                <w:sz w:val="20"/>
                <w:szCs w:val="20"/>
              </w:rPr>
              <w:t xml:space="preserve">2.4.3. </w:t>
            </w:r>
          </w:p>
        </w:tc>
        <w:tc>
          <w:tcPr>
            <w:tcW w:w="2140" w:type="pct"/>
            <w:vAlign w:val="center"/>
          </w:tcPr>
          <w:p w:rsidR="00850B65" w:rsidRPr="006D75CC" w:rsidRDefault="00850B65" w:rsidP="00D31911">
            <w:pPr>
              <w:rPr>
                <w:sz w:val="20"/>
                <w:szCs w:val="20"/>
              </w:rPr>
            </w:pPr>
            <w:r w:rsidRPr="006D75CC">
              <w:rPr>
                <w:rFonts w:cs="Calibri"/>
                <w:sz w:val="20"/>
                <w:szCs w:val="20"/>
              </w:rPr>
              <w:t>Poprawa jakości infrastruktury sportu i rekreacji</w:t>
            </w:r>
          </w:p>
        </w:tc>
      </w:tr>
      <w:tr w:rsidR="00850B65" w:rsidRPr="006D75CC" w:rsidTr="00D31911">
        <w:trPr>
          <w:trHeight w:val="244"/>
          <w:jc w:val="center"/>
        </w:trPr>
        <w:tc>
          <w:tcPr>
            <w:tcW w:w="362" w:type="pct"/>
            <w:vMerge/>
            <w:vAlign w:val="center"/>
          </w:tcPr>
          <w:p w:rsidR="00850B65" w:rsidRPr="006D75CC" w:rsidRDefault="00850B65" w:rsidP="00D31911">
            <w:pPr>
              <w:jc w:val="center"/>
              <w:rPr>
                <w:sz w:val="20"/>
                <w:szCs w:val="20"/>
              </w:rPr>
            </w:pPr>
          </w:p>
        </w:tc>
        <w:tc>
          <w:tcPr>
            <w:tcW w:w="2136" w:type="pct"/>
            <w:vMerge/>
            <w:vAlign w:val="center"/>
          </w:tcPr>
          <w:p w:rsidR="00850B65" w:rsidRPr="006D75CC" w:rsidRDefault="00850B65" w:rsidP="00D31911">
            <w:pPr>
              <w:rPr>
                <w:sz w:val="20"/>
                <w:szCs w:val="20"/>
              </w:rPr>
            </w:pPr>
          </w:p>
        </w:tc>
        <w:tc>
          <w:tcPr>
            <w:tcW w:w="362" w:type="pct"/>
            <w:vAlign w:val="center"/>
          </w:tcPr>
          <w:p w:rsidR="00850B65" w:rsidRPr="006D75CC" w:rsidRDefault="00850B65" w:rsidP="00D31911">
            <w:pPr>
              <w:rPr>
                <w:rFonts w:cs="Calibri"/>
                <w:sz w:val="20"/>
                <w:szCs w:val="20"/>
              </w:rPr>
            </w:pPr>
            <w:r w:rsidRPr="006D75CC">
              <w:rPr>
                <w:rFonts w:cs="Calibri"/>
                <w:sz w:val="20"/>
                <w:szCs w:val="20"/>
              </w:rPr>
              <w:t xml:space="preserve">2.4.4. </w:t>
            </w:r>
          </w:p>
        </w:tc>
        <w:tc>
          <w:tcPr>
            <w:tcW w:w="2140" w:type="pct"/>
            <w:vAlign w:val="center"/>
          </w:tcPr>
          <w:p w:rsidR="00850B65" w:rsidRPr="006D75CC" w:rsidRDefault="00850B65" w:rsidP="00D31911">
            <w:pPr>
              <w:rPr>
                <w:sz w:val="20"/>
                <w:szCs w:val="20"/>
              </w:rPr>
            </w:pPr>
            <w:r w:rsidRPr="006D75CC">
              <w:rPr>
                <w:rFonts w:cs="Calibri"/>
                <w:sz w:val="20"/>
                <w:szCs w:val="20"/>
              </w:rPr>
              <w:t>Budowa hali sportowej na terenie Gminy</w:t>
            </w:r>
          </w:p>
        </w:tc>
      </w:tr>
      <w:tr w:rsidR="00850B65" w:rsidRPr="006D75CC" w:rsidTr="00D31911">
        <w:trPr>
          <w:trHeight w:val="244"/>
          <w:jc w:val="center"/>
        </w:trPr>
        <w:tc>
          <w:tcPr>
            <w:tcW w:w="362" w:type="pct"/>
            <w:vMerge w:val="restart"/>
            <w:vAlign w:val="center"/>
          </w:tcPr>
          <w:p w:rsidR="00850B65" w:rsidRPr="006D75CC" w:rsidRDefault="00850B65" w:rsidP="00D31911">
            <w:pPr>
              <w:jc w:val="center"/>
              <w:rPr>
                <w:sz w:val="20"/>
                <w:szCs w:val="20"/>
              </w:rPr>
            </w:pPr>
            <w:r w:rsidRPr="006D75CC">
              <w:rPr>
                <w:sz w:val="20"/>
                <w:szCs w:val="20"/>
              </w:rPr>
              <w:t>1.3.4.</w:t>
            </w:r>
          </w:p>
        </w:tc>
        <w:tc>
          <w:tcPr>
            <w:tcW w:w="2136" w:type="pct"/>
            <w:vMerge w:val="restart"/>
            <w:vAlign w:val="center"/>
          </w:tcPr>
          <w:p w:rsidR="00850B65" w:rsidRPr="006D75CC" w:rsidRDefault="00850B65" w:rsidP="00D31911">
            <w:pPr>
              <w:rPr>
                <w:sz w:val="20"/>
                <w:szCs w:val="20"/>
              </w:rPr>
            </w:pPr>
            <w:r w:rsidRPr="006D75CC">
              <w:rPr>
                <w:rFonts w:cs="Calibri"/>
                <w:sz w:val="20"/>
                <w:szCs w:val="20"/>
              </w:rPr>
              <w:t>Aktywizacja zawodowa osób młodych</w:t>
            </w:r>
          </w:p>
        </w:tc>
        <w:tc>
          <w:tcPr>
            <w:tcW w:w="362" w:type="pct"/>
            <w:vAlign w:val="center"/>
          </w:tcPr>
          <w:p w:rsidR="00850B65" w:rsidRPr="006D75CC" w:rsidRDefault="00850B65" w:rsidP="00D31911">
            <w:pPr>
              <w:jc w:val="center"/>
              <w:rPr>
                <w:sz w:val="20"/>
                <w:szCs w:val="20"/>
              </w:rPr>
            </w:pPr>
            <w:r w:rsidRPr="006D75CC">
              <w:rPr>
                <w:sz w:val="20"/>
                <w:szCs w:val="20"/>
              </w:rPr>
              <w:t>1.1.1.</w:t>
            </w:r>
          </w:p>
        </w:tc>
        <w:tc>
          <w:tcPr>
            <w:tcW w:w="2140" w:type="pct"/>
            <w:vAlign w:val="center"/>
          </w:tcPr>
          <w:p w:rsidR="00850B65" w:rsidRPr="006D75CC" w:rsidRDefault="00850B65" w:rsidP="00D31911">
            <w:pPr>
              <w:rPr>
                <w:sz w:val="20"/>
                <w:szCs w:val="20"/>
              </w:rPr>
            </w:pPr>
            <w:r w:rsidRPr="006D75CC">
              <w:rPr>
                <w:rFonts w:cs="Calibri"/>
                <w:sz w:val="20"/>
                <w:szCs w:val="20"/>
              </w:rPr>
              <w:t>Wzmacnianie kompetencji społecznych młodych mieszkańców gminy</w:t>
            </w:r>
          </w:p>
        </w:tc>
      </w:tr>
      <w:tr w:rsidR="00850B65" w:rsidRPr="006D75CC" w:rsidTr="00D31911">
        <w:trPr>
          <w:trHeight w:val="244"/>
          <w:jc w:val="center"/>
        </w:trPr>
        <w:tc>
          <w:tcPr>
            <w:tcW w:w="362" w:type="pct"/>
            <w:vMerge/>
            <w:vAlign w:val="center"/>
          </w:tcPr>
          <w:p w:rsidR="00850B65" w:rsidRPr="006D75CC" w:rsidRDefault="00850B65" w:rsidP="00D31911">
            <w:pPr>
              <w:jc w:val="center"/>
              <w:rPr>
                <w:sz w:val="20"/>
                <w:szCs w:val="20"/>
              </w:rPr>
            </w:pPr>
          </w:p>
        </w:tc>
        <w:tc>
          <w:tcPr>
            <w:tcW w:w="2136" w:type="pct"/>
            <w:vMerge/>
            <w:vAlign w:val="center"/>
          </w:tcPr>
          <w:p w:rsidR="00850B65" w:rsidRPr="006D75CC" w:rsidRDefault="00850B65" w:rsidP="00D31911">
            <w:pPr>
              <w:rPr>
                <w:sz w:val="20"/>
                <w:szCs w:val="20"/>
              </w:rPr>
            </w:pPr>
          </w:p>
        </w:tc>
        <w:tc>
          <w:tcPr>
            <w:tcW w:w="362" w:type="pct"/>
            <w:vAlign w:val="center"/>
          </w:tcPr>
          <w:p w:rsidR="00850B65" w:rsidRPr="006D75CC" w:rsidRDefault="00850B65" w:rsidP="00D31911">
            <w:pPr>
              <w:jc w:val="center"/>
              <w:rPr>
                <w:sz w:val="20"/>
                <w:szCs w:val="20"/>
              </w:rPr>
            </w:pPr>
            <w:r w:rsidRPr="006D75CC">
              <w:rPr>
                <w:sz w:val="20"/>
                <w:szCs w:val="20"/>
              </w:rPr>
              <w:t>1.1.2.</w:t>
            </w:r>
          </w:p>
        </w:tc>
        <w:tc>
          <w:tcPr>
            <w:tcW w:w="2140" w:type="pct"/>
            <w:vAlign w:val="center"/>
          </w:tcPr>
          <w:p w:rsidR="00850B65" w:rsidRPr="006D75CC" w:rsidRDefault="00850B65" w:rsidP="00D31911">
            <w:pPr>
              <w:rPr>
                <w:sz w:val="20"/>
                <w:szCs w:val="20"/>
              </w:rPr>
            </w:pPr>
            <w:r w:rsidRPr="006D75CC">
              <w:rPr>
                <w:rFonts w:cs="Calibri"/>
                <w:sz w:val="20"/>
                <w:szCs w:val="20"/>
              </w:rPr>
              <w:t>Poprawa jakości kształcenia</w:t>
            </w:r>
          </w:p>
        </w:tc>
      </w:tr>
      <w:tr w:rsidR="00850B65" w:rsidRPr="006D75CC" w:rsidTr="00D31911">
        <w:trPr>
          <w:trHeight w:val="244"/>
          <w:jc w:val="center"/>
        </w:trPr>
        <w:tc>
          <w:tcPr>
            <w:tcW w:w="362" w:type="pct"/>
            <w:vMerge/>
            <w:vAlign w:val="center"/>
          </w:tcPr>
          <w:p w:rsidR="00850B65" w:rsidRPr="006D75CC" w:rsidRDefault="00850B65" w:rsidP="00D31911">
            <w:pPr>
              <w:jc w:val="center"/>
              <w:rPr>
                <w:sz w:val="20"/>
                <w:szCs w:val="20"/>
              </w:rPr>
            </w:pPr>
          </w:p>
        </w:tc>
        <w:tc>
          <w:tcPr>
            <w:tcW w:w="2136" w:type="pct"/>
            <w:vMerge/>
            <w:vAlign w:val="center"/>
          </w:tcPr>
          <w:p w:rsidR="00850B65" w:rsidRPr="006D75CC" w:rsidRDefault="00850B65" w:rsidP="00D31911">
            <w:pPr>
              <w:rPr>
                <w:sz w:val="20"/>
                <w:szCs w:val="20"/>
              </w:rPr>
            </w:pPr>
          </w:p>
        </w:tc>
        <w:tc>
          <w:tcPr>
            <w:tcW w:w="362" w:type="pct"/>
            <w:vAlign w:val="center"/>
          </w:tcPr>
          <w:p w:rsidR="00850B65" w:rsidRPr="006D75CC" w:rsidRDefault="00850B65" w:rsidP="00D31911">
            <w:pPr>
              <w:jc w:val="center"/>
              <w:rPr>
                <w:sz w:val="20"/>
                <w:szCs w:val="20"/>
              </w:rPr>
            </w:pPr>
            <w:r w:rsidRPr="006D75CC">
              <w:rPr>
                <w:sz w:val="20"/>
                <w:szCs w:val="20"/>
              </w:rPr>
              <w:t>3.2.1.</w:t>
            </w:r>
          </w:p>
        </w:tc>
        <w:tc>
          <w:tcPr>
            <w:tcW w:w="2140" w:type="pct"/>
            <w:vAlign w:val="center"/>
          </w:tcPr>
          <w:p w:rsidR="00850B65" w:rsidRPr="006D75CC" w:rsidRDefault="00850B65" w:rsidP="00D31911">
            <w:pPr>
              <w:rPr>
                <w:rFonts w:cs="Calibri"/>
                <w:sz w:val="20"/>
                <w:szCs w:val="20"/>
              </w:rPr>
            </w:pPr>
            <w:r w:rsidRPr="006D75CC">
              <w:rPr>
                <w:rFonts w:cs="Calibri"/>
                <w:sz w:val="20"/>
                <w:szCs w:val="20"/>
              </w:rPr>
              <w:t>Promowanie postaw przedsiębiorczych już od najmłodszych lat</w:t>
            </w:r>
          </w:p>
        </w:tc>
      </w:tr>
      <w:tr w:rsidR="00850B65" w:rsidRPr="006D75CC" w:rsidTr="00D31911">
        <w:trPr>
          <w:trHeight w:val="244"/>
          <w:jc w:val="center"/>
        </w:trPr>
        <w:tc>
          <w:tcPr>
            <w:tcW w:w="362" w:type="pct"/>
            <w:vMerge w:val="restart"/>
            <w:vAlign w:val="center"/>
          </w:tcPr>
          <w:p w:rsidR="00850B65" w:rsidRPr="006D75CC" w:rsidRDefault="00850B65" w:rsidP="00D31911">
            <w:pPr>
              <w:jc w:val="center"/>
              <w:rPr>
                <w:sz w:val="20"/>
                <w:szCs w:val="20"/>
              </w:rPr>
            </w:pPr>
            <w:r w:rsidRPr="006D75CC">
              <w:rPr>
                <w:sz w:val="20"/>
                <w:szCs w:val="20"/>
              </w:rPr>
              <w:t>1.3.5.</w:t>
            </w:r>
          </w:p>
        </w:tc>
        <w:tc>
          <w:tcPr>
            <w:tcW w:w="2136" w:type="pct"/>
            <w:vMerge w:val="restart"/>
            <w:vAlign w:val="center"/>
          </w:tcPr>
          <w:p w:rsidR="00850B65" w:rsidRPr="006D75CC" w:rsidRDefault="00850B65" w:rsidP="00D31911">
            <w:pPr>
              <w:rPr>
                <w:sz w:val="20"/>
                <w:szCs w:val="20"/>
              </w:rPr>
            </w:pPr>
            <w:r w:rsidRPr="006D75CC">
              <w:rPr>
                <w:rFonts w:cs="Calibri"/>
                <w:sz w:val="20"/>
                <w:szCs w:val="20"/>
              </w:rPr>
              <w:t>Zapobieganie wykluczeniu cyfrowemu</w:t>
            </w:r>
          </w:p>
        </w:tc>
        <w:tc>
          <w:tcPr>
            <w:tcW w:w="362" w:type="pct"/>
            <w:vAlign w:val="center"/>
          </w:tcPr>
          <w:p w:rsidR="00850B65" w:rsidRPr="006D75CC" w:rsidRDefault="00850B65" w:rsidP="00D31911">
            <w:pPr>
              <w:jc w:val="center"/>
              <w:rPr>
                <w:sz w:val="20"/>
                <w:szCs w:val="20"/>
              </w:rPr>
            </w:pPr>
            <w:r w:rsidRPr="006D75CC">
              <w:rPr>
                <w:rFonts w:cs="Calibri"/>
                <w:sz w:val="20"/>
                <w:szCs w:val="20"/>
              </w:rPr>
              <w:t>1.4.1.</w:t>
            </w:r>
          </w:p>
        </w:tc>
        <w:tc>
          <w:tcPr>
            <w:tcW w:w="2140" w:type="pct"/>
            <w:vAlign w:val="center"/>
          </w:tcPr>
          <w:p w:rsidR="00850B65" w:rsidRPr="006D75CC" w:rsidRDefault="00850B65" w:rsidP="00D31911">
            <w:pPr>
              <w:rPr>
                <w:sz w:val="20"/>
                <w:szCs w:val="20"/>
              </w:rPr>
            </w:pPr>
            <w:r w:rsidRPr="006D75CC">
              <w:rPr>
                <w:rFonts w:cs="Calibri"/>
                <w:sz w:val="20"/>
                <w:szCs w:val="20"/>
              </w:rPr>
              <w:t>Cyfryzacja Urzędu Gminy i wzrost dostępności usług publicznych drogą internetową</w:t>
            </w:r>
          </w:p>
        </w:tc>
      </w:tr>
      <w:tr w:rsidR="00850B65" w:rsidRPr="006D75CC" w:rsidTr="00D31911">
        <w:trPr>
          <w:trHeight w:val="244"/>
          <w:jc w:val="center"/>
        </w:trPr>
        <w:tc>
          <w:tcPr>
            <w:tcW w:w="362" w:type="pct"/>
            <w:vMerge/>
            <w:vAlign w:val="center"/>
          </w:tcPr>
          <w:p w:rsidR="00850B65" w:rsidRPr="006D75CC" w:rsidRDefault="00850B65" w:rsidP="00D31911">
            <w:pPr>
              <w:jc w:val="center"/>
              <w:rPr>
                <w:sz w:val="20"/>
                <w:szCs w:val="20"/>
              </w:rPr>
            </w:pPr>
          </w:p>
        </w:tc>
        <w:tc>
          <w:tcPr>
            <w:tcW w:w="2136" w:type="pct"/>
            <w:vMerge/>
            <w:vAlign w:val="center"/>
          </w:tcPr>
          <w:p w:rsidR="00850B65" w:rsidRPr="006D75CC" w:rsidRDefault="00850B65" w:rsidP="00D31911">
            <w:pPr>
              <w:rPr>
                <w:sz w:val="20"/>
                <w:szCs w:val="20"/>
              </w:rPr>
            </w:pPr>
          </w:p>
        </w:tc>
        <w:tc>
          <w:tcPr>
            <w:tcW w:w="362" w:type="pct"/>
            <w:vAlign w:val="center"/>
          </w:tcPr>
          <w:p w:rsidR="00850B65" w:rsidRPr="006D75CC" w:rsidRDefault="00850B65" w:rsidP="00D31911">
            <w:pPr>
              <w:jc w:val="center"/>
              <w:rPr>
                <w:sz w:val="20"/>
                <w:szCs w:val="20"/>
              </w:rPr>
            </w:pPr>
            <w:r w:rsidRPr="006D75CC">
              <w:rPr>
                <w:sz w:val="20"/>
                <w:szCs w:val="20"/>
              </w:rPr>
              <w:t>2.3.1.</w:t>
            </w:r>
          </w:p>
        </w:tc>
        <w:tc>
          <w:tcPr>
            <w:tcW w:w="2140" w:type="pct"/>
            <w:vAlign w:val="center"/>
          </w:tcPr>
          <w:p w:rsidR="00850B65" w:rsidRPr="006D75CC" w:rsidRDefault="00850B65" w:rsidP="00D31911">
            <w:pPr>
              <w:rPr>
                <w:sz w:val="20"/>
                <w:szCs w:val="20"/>
              </w:rPr>
            </w:pPr>
            <w:r w:rsidRPr="006D75CC">
              <w:rPr>
                <w:rFonts w:cs="Calibri"/>
                <w:sz w:val="20"/>
                <w:szCs w:val="20"/>
              </w:rPr>
              <w:t xml:space="preserve">Budowa infrastruktury zwiększającej dostęp do </w:t>
            </w:r>
            <w:proofErr w:type="spellStart"/>
            <w:r w:rsidRPr="006D75CC">
              <w:rPr>
                <w:rFonts w:cs="Calibri"/>
                <w:sz w:val="20"/>
                <w:szCs w:val="20"/>
              </w:rPr>
              <w:t>internetu</w:t>
            </w:r>
            <w:proofErr w:type="spellEnd"/>
            <w:r w:rsidRPr="006D75CC">
              <w:rPr>
                <w:rFonts w:cs="Calibri"/>
                <w:sz w:val="20"/>
                <w:szCs w:val="20"/>
              </w:rPr>
              <w:t xml:space="preserve"> w ramach projektu „Szerokopasmowa Wielkopolska”</w:t>
            </w:r>
          </w:p>
        </w:tc>
      </w:tr>
      <w:tr w:rsidR="00850B65" w:rsidRPr="006D75CC" w:rsidTr="00D31911">
        <w:trPr>
          <w:trHeight w:val="244"/>
          <w:jc w:val="center"/>
        </w:trPr>
        <w:tc>
          <w:tcPr>
            <w:tcW w:w="362" w:type="pct"/>
            <w:vMerge w:val="restart"/>
            <w:vAlign w:val="center"/>
          </w:tcPr>
          <w:p w:rsidR="00850B65" w:rsidRPr="006D75CC" w:rsidRDefault="00850B65" w:rsidP="00D31911">
            <w:pPr>
              <w:jc w:val="center"/>
              <w:rPr>
                <w:sz w:val="20"/>
                <w:szCs w:val="20"/>
              </w:rPr>
            </w:pPr>
            <w:r w:rsidRPr="006D75CC">
              <w:rPr>
                <w:rFonts w:cs="Calibri"/>
                <w:sz w:val="20"/>
                <w:szCs w:val="20"/>
              </w:rPr>
              <w:t>1.4.1.</w:t>
            </w:r>
          </w:p>
        </w:tc>
        <w:tc>
          <w:tcPr>
            <w:tcW w:w="2136" w:type="pct"/>
            <w:vMerge w:val="restart"/>
            <w:vAlign w:val="center"/>
          </w:tcPr>
          <w:p w:rsidR="00850B65" w:rsidRPr="006D75CC" w:rsidRDefault="00850B65" w:rsidP="00D31911">
            <w:pPr>
              <w:rPr>
                <w:sz w:val="20"/>
                <w:szCs w:val="20"/>
              </w:rPr>
            </w:pPr>
            <w:r w:rsidRPr="006D75CC">
              <w:rPr>
                <w:rFonts w:cs="Calibri"/>
                <w:sz w:val="20"/>
                <w:szCs w:val="20"/>
              </w:rPr>
              <w:t>Cyfryzacja Urzędu Gminy i wzrost dostępności usług publicznych drogą internetową</w:t>
            </w:r>
          </w:p>
        </w:tc>
        <w:tc>
          <w:tcPr>
            <w:tcW w:w="362" w:type="pct"/>
            <w:vAlign w:val="center"/>
          </w:tcPr>
          <w:p w:rsidR="00850B65" w:rsidRPr="006D75CC" w:rsidRDefault="00850B65" w:rsidP="00D31911">
            <w:pPr>
              <w:jc w:val="center"/>
              <w:rPr>
                <w:sz w:val="20"/>
                <w:szCs w:val="20"/>
              </w:rPr>
            </w:pPr>
            <w:r w:rsidRPr="006D75CC">
              <w:rPr>
                <w:sz w:val="20"/>
                <w:szCs w:val="20"/>
              </w:rPr>
              <w:t>1.3.5.</w:t>
            </w:r>
          </w:p>
        </w:tc>
        <w:tc>
          <w:tcPr>
            <w:tcW w:w="2140" w:type="pct"/>
            <w:vAlign w:val="center"/>
          </w:tcPr>
          <w:p w:rsidR="00850B65" w:rsidRPr="006D75CC" w:rsidRDefault="00850B65" w:rsidP="00D31911">
            <w:pPr>
              <w:rPr>
                <w:sz w:val="20"/>
                <w:szCs w:val="20"/>
              </w:rPr>
            </w:pPr>
            <w:r w:rsidRPr="006D75CC">
              <w:rPr>
                <w:rFonts w:cs="Calibri"/>
                <w:sz w:val="20"/>
                <w:szCs w:val="20"/>
              </w:rPr>
              <w:t>Zapobieganie wykluczeniu cyfrowemu</w:t>
            </w:r>
          </w:p>
        </w:tc>
      </w:tr>
      <w:tr w:rsidR="00850B65" w:rsidRPr="006D75CC" w:rsidTr="00D31911">
        <w:trPr>
          <w:trHeight w:val="244"/>
          <w:jc w:val="center"/>
        </w:trPr>
        <w:tc>
          <w:tcPr>
            <w:tcW w:w="362" w:type="pct"/>
            <w:vMerge/>
            <w:vAlign w:val="center"/>
          </w:tcPr>
          <w:p w:rsidR="00850B65" w:rsidRPr="006D75CC" w:rsidRDefault="00850B65" w:rsidP="00D31911">
            <w:pPr>
              <w:jc w:val="center"/>
              <w:rPr>
                <w:rFonts w:cs="Calibri"/>
                <w:sz w:val="20"/>
                <w:szCs w:val="20"/>
              </w:rPr>
            </w:pPr>
          </w:p>
        </w:tc>
        <w:tc>
          <w:tcPr>
            <w:tcW w:w="2136" w:type="pct"/>
            <w:vMerge/>
            <w:vAlign w:val="center"/>
          </w:tcPr>
          <w:p w:rsidR="00850B65" w:rsidRPr="006D75CC" w:rsidRDefault="00850B65" w:rsidP="00D31911">
            <w:pPr>
              <w:rPr>
                <w:rFonts w:cs="Calibri"/>
                <w:sz w:val="20"/>
                <w:szCs w:val="20"/>
              </w:rPr>
            </w:pPr>
          </w:p>
        </w:tc>
        <w:tc>
          <w:tcPr>
            <w:tcW w:w="362" w:type="pct"/>
            <w:vAlign w:val="center"/>
          </w:tcPr>
          <w:p w:rsidR="00850B65" w:rsidRPr="006D75CC" w:rsidRDefault="00850B65" w:rsidP="00D31911">
            <w:pPr>
              <w:jc w:val="center"/>
              <w:rPr>
                <w:sz w:val="20"/>
                <w:szCs w:val="20"/>
              </w:rPr>
            </w:pPr>
            <w:r w:rsidRPr="006D75CC">
              <w:rPr>
                <w:sz w:val="20"/>
                <w:szCs w:val="20"/>
              </w:rPr>
              <w:t>2.3.1.</w:t>
            </w:r>
          </w:p>
        </w:tc>
        <w:tc>
          <w:tcPr>
            <w:tcW w:w="2140" w:type="pct"/>
            <w:vAlign w:val="center"/>
          </w:tcPr>
          <w:p w:rsidR="00850B65" w:rsidRPr="006D75CC" w:rsidRDefault="00850B65" w:rsidP="00D31911">
            <w:pPr>
              <w:rPr>
                <w:sz w:val="20"/>
                <w:szCs w:val="20"/>
              </w:rPr>
            </w:pPr>
            <w:r w:rsidRPr="006D75CC">
              <w:rPr>
                <w:rFonts w:cs="Calibri"/>
                <w:sz w:val="20"/>
                <w:szCs w:val="20"/>
              </w:rPr>
              <w:t xml:space="preserve">Budowa infrastruktury zwiększającej dostęp do </w:t>
            </w:r>
            <w:proofErr w:type="spellStart"/>
            <w:r w:rsidRPr="006D75CC">
              <w:rPr>
                <w:rFonts w:cs="Calibri"/>
                <w:sz w:val="20"/>
                <w:szCs w:val="20"/>
              </w:rPr>
              <w:t>internetu</w:t>
            </w:r>
            <w:proofErr w:type="spellEnd"/>
            <w:r w:rsidRPr="006D75CC">
              <w:rPr>
                <w:rFonts w:cs="Calibri"/>
                <w:sz w:val="20"/>
                <w:szCs w:val="20"/>
              </w:rPr>
              <w:t xml:space="preserve"> w ramach projektu „Szerokopasmowa Wielkopolska”</w:t>
            </w:r>
          </w:p>
        </w:tc>
      </w:tr>
      <w:tr w:rsidR="00850B65" w:rsidRPr="006D75CC" w:rsidTr="00D31911">
        <w:trPr>
          <w:trHeight w:val="244"/>
          <w:jc w:val="center"/>
        </w:trPr>
        <w:tc>
          <w:tcPr>
            <w:tcW w:w="362" w:type="pct"/>
            <w:vAlign w:val="center"/>
          </w:tcPr>
          <w:p w:rsidR="00850B65" w:rsidRPr="006D75CC" w:rsidRDefault="00850B65" w:rsidP="00D31911">
            <w:pPr>
              <w:jc w:val="center"/>
              <w:rPr>
                <w:rFonts w:cs="Calibri"/>
                <w:sz w:val="20"/>
                <w:szCs w:val="20"/>
              </w:rPr>
            </w:pPr>
            <w:r w:rsidRPr="006D75CC">
              <w:rPr>
                <w:rFonts w:cs="Calibri"/>
                <w:sz w:val="20"/>
                <w:szCs w:val="20"/>
              </w:rPr>
              <w:t>1.4.3.</w:t>
            </w:r>
          </w:p>
        </w:tc>
        <w:tc>
          <w:tcPr>
            <w:tcW w:w="2136" w:type="pct"/>
            <w:vAlign w:val="center"/>
          </w:tcPr>
          <w:p w:rsidR="00850B65" w:rsidRPr="006D75CC" w:rsidRDefault="00850B65" w:rsidP="00D31911">
            <w:pPr>
              <w:rPr>
                <w:rFonts w:cs="Calibri"/>
                <w:sz w:val="20"/>
                <w:szCs w:val="20"/>
              </w:rPr>
            </w:pPr>
            <w:r w:rsidRPr="006D75CC">
              <w:rPr>
                <w:rFonts w:cs="Calibri"/>
                <w:sz w:val="20"/>
                <w:szCs w:val="20"/>
              </w:rPr>
              <w:t xml:space="preserve">Nawiązanie współpracy w ramach </w:t>
            </w:r>
            <w:proofErr w:type="spellStart"/>
            <w:r w:rsidRPr="006D75CC">
              <w:rPr>
                <w:rFonts w:cs="Calibri"/>
                <w:sz w:val="20"/>
                <w:szCs w:val="20"/>
              </w:rPr>
              <w:t>partnerstw</w:t>
            </w:r>
            <w:proofErr w:type="spellEnd"/>
            <w:r w:rsidRPr="006D75CC">
              <w:rPr>
                <w:rFonts w:cs="Calibri"/>
                <w:sz w:val="20"/>
                <w:szCs w:val="20"/>
              </w:rPr>
              <w:t xml:space="preserve"> instytucjonalnych oraz uczestnictwo w projektach wspierających rozwój lokalny i regionalny</w:t>
            </w:r>
          </w:p>
        </w:tc>
        <w:tc>
          <w:tcPr>
            <w:tcW w:w="362" w:type="pct"/>
            <w:vAlign w:val="center"/>
          </w:tcPr>
          <w:p w:rsidR="00850B65" w:rsidRPr="006D75CC" w:rsidRDefault="00850B65" w:rsidP="00D31911">
            <w:pPr>
              <w:jc w:val="center"/>
              <w:rPr>
                <w:sz w:val="20"/>
                <w:szCs w:val="20"/>
              </w:rPr>
            </w:pPr>
            <w:r w:rsidRPr="006D75CC">
              <w:rPr>
                <w:rFonts w:cs="Calibri"/>
                <w:sz w:val="20"/>
                <w:szCs w:val="20"/>
              </w:rPr>
              <w:t>3.1.5.</w:t>
            </w:r>
          </w:p>
        </w:tc>
        <w:tc>
          <w:tcPr>
            <w:tcW w:w="2140" w:type="pct"/>
            <w:vAlign w:val="center"/>
          </w:tcPr>
          <w:p w:rsidR="00850B65" w:rsidRPr="006D75CC" w:rsidRDefault="00850B65" w:rsidP="00D31911">
            <w:pPr>
              <w:rPr>
                <w:sz w:val="20"/>
                <w:szCs w:val="20"/>
              </w:rPr>
            </w:pPr>
            <w:r w:rsidRPr="006D75CC">
              <w:rPr>
                <w:rFonts w:cs="Calibri"/>
                <w:sz w:val="20"/>
                <w:szCs w:val="20"/>
              </w:rPr>
              <w:t>Promowanie współpracy z NGO, innymi gminami oraz partnerami zagranicznymi w celu rozwijania i promowania działalności gospodarczej</w:t>
            </w:r>
          </w:p>
        </w:tc>
      </w:tr>
      <w:tr w:rsidR="00850B65" w:rsidRPr="006D75CC" w:rsidTr="00D31911">
        <w:trPr>
          <w:trHeight w:val="244"/>
          <w:jc w:val="center"/>
        </w:trPr>
        <w:tc>
          <w:tcPr>
            <w:tcW w:w="362" w:type="pct"/>
            <w:vAlign w:val="center"/>
          </w:tcPr>
          <w:p w:rsidR="00850B65" w:rsidRPr="006D75CC" w:rsidRDefault="00850B65" w:rsidP="00D31911">
            <w:pPr>
              <w:jc w:val="center"/>
              <w:rPr>
                <w:rFonts w:cs="Calibri"/>
                <w:sz w:val="20"/>
                <w:szCs w:val="20"/>
              </w:rPr>
            </w:pPr>
            <w:r w:rsidRPr="006D75CC">
              <w:rPr>
                <w:rFonts w:cs="Calibri"/>
                <w:sz w:val="20"/>
                <w:szCs w:val="20"/>
              </w:rPr>
              <w:t>2.1.2.</w:t>
            </w:r>
          </w:p>
        </w:tc>
        <w:tc>
          <w:tcPr>
            <w:tcW w:w="2136" w:type="pct"/>
            <w:vAlign w:val="center"/>
          </w:tcPr>
          <w:p w:rsidR="00850B65" w:rsidRPr="006D75CC" w:rsidRDefault="00850B65" w:rsidP="00D31911">
            <w:pPr>
              <w:rPr>
                <w:rFonts w:cs="Calibri"/>
                <w:sz w:val="20"/>
                <w:szCs w:val="20"/>
              </w:rPr>
            </w:pPr>
            <w:r w:rsidRPr="006D75CC">
              <w:rPr>
                <w:rFonts w:cs="Calibri"/>
                <w:sz w:val="20"/>
                <w:szCs w:val="20"/>
              </w:rPr>
              <w:t>Remonty, przebudowy i  budowy chodników oraz ścieżek rowerowych</w:t>
            </w:r>
          </w:p>
        </w:tc>
        <w:tc>
          <w:tcPr>
            <w:tcW w:w="362" w:type="pct"/>
            <w:vAlign w:val="center"/>
          </w:tcPr>
          <w:p w:rsidR="00850B65" w:rsidRPr="006D75CC" w:rsidRDefault="00850B65" w:rsidP="00D31911">
            <w:pPr>
              <w:jc w:val="center"/>
              <w:rPr>
                <w:sz w:val="20"/>
                <w:szCs w:val="20"/>
              </w:rPr>
            </w:pPr>
            <w:r w:rsidRPr="006D75CC">
              <w:rPr>
                <w:sz w:val="20"/>
                <w:szCs w:val="20"/>
              </w:rPr>
              <w:t>3.1.4.</w:t>
            </w:r>
          </w:p>
        </w:tc>
        <w:tc>
          <w:tcPr>
            <w:tcW w:w="2140" w:type="pct"/>
            <w:vAlign w:val="center"/>
          </w:tcPr>
          <w:p w:rsidR="00850B65" w:rsidRPr="006D75CC" w:rsidRDefault="00850B65" w:rsidP="00D31911">
            <w:pPr>
              <w:rPr>
                <w:sz w:val="20"/>
                <w:szCs w:val="20"/>
              </w:rPr>
            </w:pPr>
            <w:r w:rsidRPr="006D75CC">
              <w:rPr>
                <w:rFonts w:cs="Calibri"/>
                <w:sz w:val="20"/>
                <w:szCs w:val="20"/>
              </w:rPr>
              <w:t>Poprawa jakości infrastruktury turystycznej</w:t>
            </w:r>
          </w:p>
        </w:tc>
      </w:tr>
      <w:tr w:rsidR="00850B65" w:rsidRPr="006D75CC" w:rsidTr="00D31911">
        <w:trPr>
          <w:trHeight w:val="244"/>
          <w:jc w:val="center"/>
        </w:trPr>
        <w:tc>
          <w:tcPr>
            <w:tcW w:w="362" w:type="pct"/>
            <w:vAlign w:val="center"/>
          </w:tcPr>
          <w:p w:rsidR="00850B65" w:rsidRPr="006D75CC" w:rsidRDefault="00850B65" w:rsidP="00D31911">
            <w:pPr>
              <w:jc w:val="center"/>
              <w:rPr>
                <w:rFonts w:cs="Calibri"/>
                <w:sz w:val="20"/>
                <w:szCs w:val="20"/>
              </w:rPr>
            </w:pPr>
            <w:r w:rsidRPr="006D75CC">
              <w:rPr>
                <w:rFonts w:cs="Calibri"/>
                <w:sz w:val="20"/>
                <w:szCs w:val="20"/>
              </w:rPr>
              <w:t>2.3.2.</w:t>
            </w:r>
          </w:p>
        </w:tc>
        <w:tc>
          <w:tcPr>
            <w:tcW w:w="2136" w:type="pct"/>
            <w:vAlign w:val="center"/>
          </w:tcPr>
          <w:p w:rsidR="00850B65" w:rsidRPr="006D75CC" w:rsidRDefault="00850B65" w:rsidP="00D31911">
            <w:pPr>
              <w:rPr>
                <w:sz w:val="20"/>
                <w:szCs w:val="20"/>
              </w:rPr>
            </w:pPr>
            <w:r w:rsidRPr="006D75CC">
              <w:rPr>
                <w:rFonts w:cs="Calibri"/>
                <w:sz w:val="20"/>
                <w:szCs w:val="20"/>
              </w:rPr>
              <w:t>Wsparcie realizacji projektów związanych z odnawialnymi źródłami energii</w:t>
            </w:r>
          </w:p>
        </w:tc>
        <w:tc>
          <w:tcPr>
            <w:tcW w:w="362" w:type="pct"/>
            <w:vAlign w:val="center"/>
          </w:tcPr>
          <w:p w:rsidR="00850B65" w:rsidRPr="006D75CC" w:rsidRDefault="00850B65" w:rsidP="00D31911">
            <w:pPr>
              <w:jc w:val="center"/>
              <w:rPr>
                <w:sz w:val="20"/>
                <w:szCs w:val="20"/>
              </w:rPr>
            </w:pPr>
            <w:r w:rsidRPr="006D75CC">
              <w:rPr>
                <w:rFonts w:cs="Calibri"/>
                <w:sz w:val="20"/>
                <w:szCs w:val="20"/>
              </w:rPr>
              <w:t>1.2.2.</w:t>
            </w:r>
          </w:p>
        </w:tc>
        <w:tc>
          <w:tcPr>
            <w:tcW w:w="2140" w:type="pct"/>
            <w:vAlign w:val="center"/>
          </w:tcPr>
          <w:p w:rsidR="00850B65" w:rsidRPr="006D75CC" w:rsidRDefault="00850B65" w:rsidP="00D31911">
            <w:pPr>
              <w:rPr>
                <w:sz w:val="20"/>
                <w:szCs w:val="20"/>
              </w:rPr>
            </w:pPr>
            <w:r w:rsidRPr="006D75CC">
              <w:rPr>
                <w:rFonts w:cs="Calibri"/>
                <w:sz w:val="20"/>
                <w:szCs w:val="20"/>
              </w:rPr>
              <w:t>Zwiększenie świadomości ekologicznej mieszkańców</w:t>
            </w:r>
          </w:p>
        </w:tc>
      </w:tr>
      <w:tr w:rsidR="00850B65" w:rsidRPr="006D75CC" w:rsidTr="00D31911">
        <w:trPr>
          <w:trHeight w:val="244"/>
          <w:jc w:val="center"/>
        </w:trPr>
        <w:tc>
          <w:tcPr>
            <w:tcW w:w="362" w:type="pct"/>
            <w:vMerge w:val="restart"/>
            <w:vAlign w:val="center"/>
          </w:tcPr>
          <w:p w:rsidR="00850B65" w:rsidRPr="006D75CC" w:rsidRDefault="00850B65" w:rsidP="00D31911">
            <w:pPr>
              <w:jc w:val="center"/>
              <w:rPr>
                <w:sz w:val="20"/>
                <w:szCs w:val="20"/>
              </w:rPr>
            </w:pPr>
            <w:r w:rsidRPr="006D75CC">
              <w:rPr>
                <w:sz w:val="20"/>
                <w:szCs w:val="20"/>
              </w:rPr>
              <w:t>2.4.1.</w:t>
            </w:r>
          </w:p>
        </w:tc>
        <w:tc>
          <w:tcPr>
            <w:tcW w:w="2136" w:type="pct"/>
            <w:vMerge w:val="restart"/>
            <w:vAlign w:val="center"/>
          </w:tcPr>
          <w:p w:rsidR="00850B65" w:rsidRPr="006D75CC" w:rsidRDefault="00850B65" w:rsidP="00D31911">
            <w:pPr>
              <w:rPr>
                <w:sz w:val="20"/>
                <w:szCs w:val="20"/>
              </w:rPr>
            </w:pPr>
            <w:r w:rsidRPr="006D75CC">
              <w:rPr>
                <w:rFonts w:cs="Calibri"/>
                <w:sz w:val="20"/>
                <w:szCs w:val="20"/>
              </w:rPr>
              <w:t>Budowa Gminnego Centrum Sportu i Rekreacji oraz przystani</w:t>
            </w:r>
            <w:r w:rsidRPr="006D75CC">
              <w:rPr>
                <w:rFonts w:cs="Calibri"/>
                <w:color w:val="FF0000"/>
                <w:sz w:val="20"/>
                <w:szCs w:val="20"/>
              </w:rPr>
              <w:t xml:space="preserve"> </w:t>
            </w:r>
            <w:r w:rsidRPr="006D75CC">
              <w:rPr>
                <w:rFonts w:cs="Calibri"/>
                <w:sz w:val="20"/>
                <w:szCs w:val="20"/>
              </w:rPr>
              <w:t>w Mielnicy Dużej</w:t>
            </w:r>
          </w:p>
        </w:tc>
        <w:tc>
          <w:tcPr>
            <w:tcW w:w="362" w:type="pct"/>
            <w:vAlign w:val="center"/>
          </w:tcPr>
          <w:p w:rsidR="00850B65" w:rsidRPr="006D75CC" w:rsidRDefault="00850B65" w:rsidP="00D31911">
            <w:pPr>
              <w:jc w:val="center"/>
              <w:rPr>
                <w:sz w:val="20"/>
                <w:szCs w:val="20"/>
              </w:rPr>
            </w:pPr>
            <w:r w:rsidRPr="006D75CC">
              <w:rPr>
                <w:sz w:val="20"/>
                <w:szCs w:val="20"/>
              </w:rPr>
              <w:t>1.2.3.</w:t>
            </w:r>
          </w:p>
        </w:tc>
        <w:tc>
          <w:tcPr>
            <w:tcW w:w="2140" w:type="pct"/>
            <w:vAlign w:val="center"/>
          </w:tcPr>
          <w:p w:rsidR="00850B65" w:rsidRPr="006D75CC" w:rsidRDefault="00850B65" w:rsidP="00D31911">
            <w:pPr>
              <w:rPr>
                <w:sz w:val="20"/>
                <w:szCs w:val="20"/>
              </w:rPr>
            </w:pPr>
            <w:r w:rsidRPr="006D75CC">
              <w:rPr>
                <w:rFonts w:cs="Calibri"/>
                <w:sz w:val="20"/>
                <w:szCs w:val="20"/>
              </w:rPr>
              <w:t>Wspieranie działań prowadzących do aktywnego spędzania wolnego czasu</w:t>
            </w:r>
          </w:p>
        </w:tc>
      </w:tr>
      <w:tr w:rsidR="00850B65" w:rsidRPr="006D75CC" w:rsidTr="00D31911">
        <w:trPr>
          <w:trHeight w:val="244"/>
          <w:jc w:val="center"/>
        </w:trPr>
        <w:tc>
          <w:tcPr>
            <w:tcW w:w="362" w:type="pct"/>
            <w:vMerge/>
            <w:vAlign w:val="center"/>
          </w:tcPr>
          <w:p w:rsidR="00850B65" w:rsidRPr="006D75CC" w:rsidRDefault="00850B65" w:rsidP="00D31911">
            <w:pPr>
              <w:jc w:val="center"/>
              <w:rPr>
                <w:rFonts w:cs="Calibri"/>
                <w:sz w:val="20"/>
                <w:szCs w:val="20"/>
              </w:rPr>
            </w:pPr>
          </w:p>
        </w:tc>
        <w:tc>
          <w:tcPr>
            <w:tcW w:w="2136" w:type="pct"/>
            <w:vMerge/>
            <w:vAlign w:val="center"/>
          </w:tcPr>
          <w:p w:rsidR="00850B65" w:rsidRPr="006D75CC" w:rsidRDefault="00850B65" w:rsidP="00D31911">
            <w:pPr>
              <w:rPr>
                <w:rFonts w:cs="Calibri"/>
                <w:sz w:val="20"/>
                <w:szCs w:val="20"/>
              </w:rPr>
            </w:pPr>
          </w:p>
        </w:tc>
        <w:tc>
          <w:tcPr>
            <w:tcW w:w="362" w:type="pct"/>
            <w:vAlign w:val="center"/>
          </w:tcPr>
          <w:p w:rsidR="00850B65" w:rsidRPr="006D75CC" w:rsidRDefault="00850B65" w:rsidP="00D31911">
            <w:pPr>
              <w:jc w:val="center"/>
              <w:rPr>
                <w:sz w:val="20"/>
                <w:szCs w:val="20"/>
              </w:rPr>
            </w:pPr>
            <w:r w:rsidRPr="006D75CC">
              <w:rPr>
                <w:rFonts w:cs="Calibri"/>
                <w:sz w:val="20"/>
                <w:szCs w:val="20"/>
              </w:rPr>
              <w:t>1.3.2.</w:t>
            </w:r>
          </w:p>
        </w:tc>
        <w:tc>
          <w:tcPr>
            <w:tcW w:w="2140" w:type="pct"/>
            <w:vAlign w:val="center"/>
          </w:tcPr>
          <w:p w:rsidR="00850B65" w:rsidRPr="006D75CC" w:rsidRDefault="00850B65" w:rsidP="00D31911">
            <w:pPr>
              <w:rPr>
                <w:sz w:val="20"/>
                <w:szCs w:val="20"/>
              </w:rPr>
            </w:pPr>
            <w:r w:rsidRPr="006D75CC">
              <w:rPr>
                <w:rFonts w:cs="Calibri"/>
                <w:sz w:val="20"/>
                <w:szCs w:val="20"/>
              </w:rPr>
              <w:t xml:space="preserve">Wzbogacenie oferty spędzania wolnego czasu dla dzieci i młodzieży </w:t>
            </w:r>
          </w:p>
        </w:tc>
      </w:tr>
      <w:tr w:rsidR="00850B65" w:rsidRPr="006D75CC" w:rsidTr="00D31911">
        <w:trPr>
          <w:trHeight w:val="244"/>
          <w:jc w:val="center"/>
        </w:trPr>
        <w:tc>
          <w:tcPr>
            <w:tcW w:w="362" w:type="pct"/>
            <w:vMerge/>
            <w:vAlign w:val="center"/>
          </w:tcPr>
          <w:p w:rsidR="00850B65" w:rsidRPr="006D75CC" w:rsidRDefault="00850B65" w:rsidP="00D31911">
            <w:pPr>
              <w:jc w:val="center"/>
              <w:rPr>
                <w:rFonts w:cs="Calibri"/>
                <w:sz w:val="20"/>
                <w:szCs w:val="20"/>
              </w:rPr>
            </w:pPr>
          </w:p>
        </w:tc>
        <w:tc>
          <w:tcPr>
            <w:tcW w:w="2136" w:type="pct"/>
            <w:vMerge/>
            <w:vAlign w:val="center"/>
          </w:tcPr>
          <w:p w:rsidR="00850B65" w:rsidRPr="006D75CC" w:rsidRDefault="00850B65" w:rsidP="00D31911">
            <w:pPr>
              <w:rPr>
                <w:rFonts w:cs="Calibri"/>
                <w:sz w:val="20"/>
                <w:szCs w:val="20"/>
              </w:rPr>
            </w:pPr>
          </w:p>
        </w:tc>
        <w:tc>
          <w:tcPr>
            <w:tcW w:w="362" w:type="pct"/>
            <w:vAlign w:val="center"/>
          </w:tcPr>
          <w:p w:rsidR="00850B65" w:rsidRPr="006D75CC" w:rsidRDefault="00850B65" w:rsidP="00D31911">
            <w:pPr>
              <w:jc w:val="center"/>
              <w:rPr>
                <w:sz w:val="20"/>
                <w:szCs w:val="20"/>
              </w:rPr>
            </w:pPr>
            <w:r w:rsidRPr="006D75CC">
              <w:rPr>
                <w:sz w:val="20"/>
                <w:szCs w:val="20"/>
              </w:rPr>
              <w:t>3.1.3.</w:t>
            </w:r>
          </w:p>
        </w:tc>
        <w:tc>
          <w:tcPr>
            <w:tcW w:w="2140" w:type="pct"/>
            <w:vAlign w:val="center"/>
          </w:tcPr>
          <w:p w:rsidR="00850B65" w:rsidRPr="006D75CC" w:rsidRDefault="00850B65" w:rsidP="00D31911">
            <w:pPr>
              <w:rPr>
                <w:sz w:val="20"/>
                <w:szCs w:val="20"/>
              </w:rPr>
            </w:pPr>
            <w:r w:rsidRPr="006D75CC">
              <w:rPr>
                <w:rFonts w:cs="Calibri"/>
                <w:sz w:val="20"/>
                <w:szCs w:val="20"/>
              </w:rPr>
              <w:t>Stworzenie nowych produktów i usług turystycznych</w:t>
            </w:r>
          </w:p>
        </w:tc>
      </w:tr>
      <w:tr w:rsidR="00850B65" w:rsidRPr="006D75CC" w:rsidTr="00D31911">
        <w:trPr>
          <w:trHeight w:val="244"/>
          <w:jc w:val="center"/>
        </w:trPr>
        <w:tc>
          <w:tcPr>
            <w:tcW w:w="362" w:type="pct"/>
            <w:vAlign w:val="center"/>
          </w:tcPr>
          <w:p w:rsidR="00850B65" w:rsidRPr="006D75CC" w:rsidRDefault="00850B65" w:rsidP="00D31911">
            <w:pPr>
              <w:jc w:val="center"/>
              <w:rPr>
                <w:sz w:val="20"/>
                <w:szCs w:val="20"/>
              </w:rPr>
            </w:pPr>
            <w:r w:rsidRPr="006D75CC">
              <w:rPr>
                <w:sz w:val="20"/>
                <w:szCs w:val="20"/>
              </w:rPr>
              <w:t>2.4.2.</w:t>
            </w:r>
          </w:p>
        </w:tc>
        <w:tc>
          <w:tcPr>
            <w:tcW w:w="2136" w:type="pct"/>
            <w:vAlign w:val="center"/>
          </w:tcPr>
          <w:p w:rsidR="00850B65" w:rsidRPr="006D75CC" w:rsidRDefault="00850B65" w:rsidP="00D31911">
            <w:pPr>
              <w:rPr>
                <w:rFonts w:cs="Calibri"/>
                <w:sz w:val="20"/>
                <w:szCs w:val="20"/>
              </w:rPr>
            </w:pPr>
            <w:r w:rsidRPr="006D75CC">
              <w:rPr>
                <w:rFonts w:cs="Calibri"/>
                <w:sz w:val="20"/>
                <w:szCs w:val="20"/>
              </w:rPr>
              <w:t>Modernizacja Ośrodka Zdrowia w Skulsku</w:t>
            </w:r>
          </w:p>
        </w:tc>
        <w:tc>
          <w:tcPr>
            <w:tcW w:w="362" w:type="pct"/>
            <w:vAlign w:val="center"/>
          </w:tcPr>
          <w:p w:rsidR="00850B65" w:rsidRPr="006D75CC" w:rsidRDefault="00850B65" w:rsidP="00D31911">
            <w:pPr>
              <w:jc w:val="center"/>
              <w:rPr>
                <w:sz w:val="20"/>
                <w:szCs w:val="20"/>
              </w:rPr>
            </w:pPr>
            <w:r w:rsidRPr="006D75CC">
              <w:rPr>
                <w:sz w:val="20"/>
                <w:szCs w:val="20"/>
              </w:rPr>
              <w:t>1.2.1.</w:t>
            </w:r>
          </w:p>
        </w:tc>
        <w:tc>
          <w:tcPr>
            <w:tcW w:w="2140" w:type="pct"/>
            <w:vAlign w:val="center"/>
          </w:tcPr>
          <w:p w:rsidR="00850B65" w:rsidRPr="006D75CC" w:rsidRDefault="00850B65" w:rsidP="00D31911">
            <w:pPr>
              <w:rPr>
                <w:rFonts w:cs="Calibri"/>
                <w:sz w:val="20"/>
                <w:szCs w:val="20"/>
              </w:rPr>
            </w:pPr>
            <w:r w:rsidRPr="006D75CC">
              <w:rPr>
                <w:rFonts w:cs="Calibri"/>
                <w:sz w:val="20"/>
                <w:szCs w:val="20"/>
              </w:rPr>
              <w:t>Wzrost jakości świadczonych usług medycznych w gminie</w:t>
            </w:r>
          </w:p>
        </w:tc>
      </w:tr>
      <w:tr w:rsidR="00850B65" w:rsidRPr="006D75CC" w:rsidTr="00D31911">
        <w:trPr>
          <w:trHeight w:val="244"/>
          <w:jc w:val="center"/>
        </w:trPr>
        <w:tc>
          <w:tcPr>
            <w:tcW w:w="362" w:type="pct"/>
            <w:vAlign w:val="center"/>
          </w:tcPr>
          <w:p w:rsidR="00850B65" w:rsidRPr="006D75CC" w:rsidRDefault="00850B65" w:rsidP="00D31911">
            <w:pPr>
              <w:jc w:val="center"/>
              <w:rPr>
                <w:sz w:val="20"/>
                <w:szCs w:val="20"/>
              </w:rPr>
            </w:pPr>
            <w:r w:rsidRPr="006D75CC">
              <w:rPr>
                <w:rFonts w:cs="Calibri"/>
                <w:sz w:val="20"/>
                <w:szCs w:val="20"/>
              </w:rPr>
              <w:t>3.1.2.</w:t>
            </w:r>
          </w:p>
        </w:tc>
        <w:tc>
          <w:tcPr>
            <w:tcW w:w="2136" w:type="pct"/>
            <w:vAlign w:val="center"/>
          </w:tcPr>
          <w:p w:rsidR="00850B65" w:rsidRPr="006D75CC" w:rsidRDefault="00850B65" w:rsidP="00D31911">
            <w:pPr>
              <w:rPr>
                <w:sz w:val="20"/>
                <w:szCs w:val="20"/>
              </w:rPr>
            </w:pPr>
            <w:r w:rsidRPr="006D75CC">
              <w:rPr>
                <w:rFonts w:cs="Calibri"/>
                <w:sz w:val="20"/>
                <w:szCs w:val="20"/>
              </w:rPr>
              <w:t>Stworzenie panelu współpracy i wymiany doświadczeń osób będących potencjalnymi inwestorami w Gminie</w:t>
            </w:r>
          </w:p>
        </w:tc>
        <w:tc>
          <w:tcPr>
            <w:tcW w:w="362" w:type="pct"/>
            <w:vAlign w:val="center"/>
          </w:tcPr>
          <w:p w:rsidR="00850B65" w:rsidRPr="006D75CC" w:rsidRDefault="00850B65" w:rsidP="00D31911">
            <w:pPr>
              <w:jc w:val="center"/>
              <w:rPr>
                <w:rFonts w:cs="Calibri"/>
                <w:sz w:val="20"/>
                <w:szCs w:val="20"/>
              </w:rPr>
            </w:pPr>
            <w:r w:rsidRPr="006D75CC">
              <w:rPr>
                <w:rFonts w:cs="Calibri"/>
                <w:sz w:val="20"/>
                <w:szCs w:val="20"/>
              </w:rPr>
              <w:t>3.2.4.</w:t>
            </w:r>
          </w:p>
        </w:tc>
        <w:tc>
          <w:tcPr>
            <w:tcW w:w="2140" w:type="pct"/>
            <w:vAlign w:val="center"/>
          </w:tcPr>
          <w:p w:rsidR="00850B65" w:rsidRPr="006D75CC" w:rsidRDefault="00850B65" w:rsidP="00D31911">
            <w:pPr>
              <w:rPr>
                <w:rFonts w:cs="Calibri"/>
                <w:sz w:val="20"/>
                <w:szCs w:val="20"/>
              </w:rPr>
            </w:pPr>
            <w:r w:rsidRPr="006D75CC">
              <w:rPr>
                <w:rFonts w:cs="Calibri"/>
                <w:sz w:val="20"/>
                <w:szCs w:val="20"/>
              </w:rPr>
              <w:t xml:space="preserve">Wspieranie przedsiębiorców z branży turystycznej oraz </w:t>
            </w:r>
            <w:proofErr w:type="spellStart"/>
            <w:r w:rsidRPr="006D75CC">
              <w:rPr>
                <w:rFonts w:cs="Calibri"/>
                <w:sz w:val="20"/>
                <w:szCs w:val="20"/>
              </w:rPr>
              <w:t>okołoturystycznej</w:t>
            </w:r>
            <w:proofErr w:type="spellEnd"/>
          </w:p>
        </w:tc>
      </w:tr>
    </w:tbl>
    <w:p w:rsidR="00850B65" w:rsidRDefault="00850B65" w:rsidP="00850B65">
      <w:pPr>
        <w:jc w:val="center"/>
        <w:rPr>
          <w:b/>
          <w:bCs/>
          <w:color w:val="4F81BD"/>
          <w:sz w:val="18"/>
          <w:szCs w:val="18"/>
        </w:rPr>
      </w:pPr>
      <w:r>
        <w:rPr>
          <w:b/>
          <w:bCs/>
          <w:color w:val="4F81BD"/>
          <w:sz w:val="18"/>
          <w:szCs w:val="18"/>
        </w:rPr>
        <w:t>Źródło: opracowanie własne</w:t>
      </w:r>
    </w:p>
    <w:p w:rsidR="00850B65" w:rsidRPr="00D91BF3" w:rsidRDefault="00850B65" w:rsidP="00850B65">
      <w:pPr>
        <w:jc w:val="center"/>
      </w:pPr>
    </w:p>
    <w:p w:rsidR="00850B65" w:rsidRPr="00B90C35" w:rsidRDefault="00850B65" w:rsidP="00E65111">
      <w:pPr>
        <w:pStyle w:val="Nagwek2"/>
        <w:keepLines/>
        <w:numPr>
          <w:ilvl w:val="1"/>
          <w:numId w:val="3"/>
        </w:numPr>
        <w:spacing w:before="200" w:line="276" w:lineRule="auto"/>
        <w:jc w:val="left"/>
        <w:rPr>
          <w:rFonts w:asciiTheme="majorHAnsi" w:hAnsiTheme="majorHAnsi"/>
          <w:b/>
          <w:color w:val="548DD4" w:themeColor="text2" w:themeTint="99"/>
        </w:rPr>
      </w:pPr>
      <w:r w:rsidRPr="00B90C35">
        <w:rPr>
          <w:rFonts w:asciiTheme="majorHAnsi" w:hAnsiTheme="majorHAnsi"/>
          <w:b/>
          <w:color w:val="548DD4" w:themeColor="text2" w:themeTint="99"/>
        </w:rPr>
        <w:t xml:space="preserve"> </w:t>
      </w:r>
      <w:bookmarkStart w:id="72" w:name="_Toc391669116"/>
      <w:r w:rsidRPr="00B90C35">
        <w:rPr>
          <w:rFonts w:asciiTheme="majorHAnsi" w:hAnsiTheme="majorHAnsi"/>
          <w:b/>
          <w:color w:val="548DD4" w:themeColor="text2" w:themeTint="99"/>
        </w:rPr>
        <w:t>Spójność celów</w:t>
      </w:r>
      <w:bookmarkEnd w:id="72"/>
    </w:p>
    <w:p w:rsidR="00850B65" w:rsidRPr="002E766D" w:rsidRDefault="00850B65" w:rsidP="00850B65">
      <w:pPr>
        <w:autoSpaceDE w:val="0"/>
        <w:autoSpaceDN w:val="0"/>
        <w:adjustRightInd w:val="0"/>
        <w:spacing w:line="360" w:lineRule="auto"/>
        <w:ind w:firstLine="720"/>
        <w:rPr>
          <w:rFonts w:cs="Calibri"/>
          <w:bCs/>
          <w:iCs/>
        </w:rPr>
      </w:pPr>
      <w:r w:rsidRPr="00D91BF3">
        <w:rPr>
          <w:rFonts w:cs="Calibri"/>
        </w:rPr>
        <w:t>Cele wyznaczone do zrealizowania</w:t>
      </w:r>
      <w:r w:rsidRPr="002E766D">
        <w:rPr>
          <w:rFonts w:cs="Calibri"/>
        </w:rPr>
        <w:t xml:space="preserve"> w ramach Strategii Rozwoju Gminy Skulsk na lata 2014-2020 zostały sformułowane jako wyraz potrzeb i postulatów zgłoszonych przez Mieszkańców Gminy i swoją formą realizują zamierzania nowej polityki regionalnej. Niemniej jednak nie pozostają one bez związku z ustaleniami dokonanymi w dokumentach strategicznych Polski i Unii Europejskiej. Analiza spójności celów Strategii Rozwoju Gminy Skulsk na lata 2014-2020 z celami zawartymi w </w:t>
      </w:r>
      <w:r w:rsidRPr="002E766D">
        <w:rPr>
          <w:rFonts w:cs="Calibri"/>
          <w:i/>
          <w:iCs/>
        </w:rPr>
        <w:t xml:space="preserve">Strategii Rozwoju Kraju 2020, Krajowej Strategii Rozwoju Regionalnego 2010-2020 </w:t>
      </w:r>
      <w:r w:rsidRPr="002E766D">
        <w:rPr>
          <w:rFonts w:cs="Calibri"/>
          <w:iCs/>
        </w:rPr>
        <w:t>oraz</w:t>
      </w:r>
      <w:r w:rsidRPr="002E766D">
        <w:rPr>
          <w:rFonts w:cs="Calibri"/>
          <w:i/>
          <w:iCs/>
        </w:rPr>
        <w:t xml:space="preserve"> Strategii Europy 2020 </w:t>
      </w:r>
      <w:r w:rsidRPr="002E766D">
        <w:rPr>
          <w:rFonts w:cs="Calibri"/>
        </w:rPr>
        <w:lastRenderedPageBreak/>
        <w:t xml:space="preserve">wykazała, że znaczna większość celów jest zbieżna </w:t>
      </w:r>
      <w:r w:rsidRPr="002E766D">
        <w:rPr>
          <w:rFonts w:cs="Calibri"/>
          <w:iCs/>
        </w:rPr>
        <w:t>(tabela 21)</w:t>
      </w:r>
      <w:r w:rsidRPr="002E766D">
        <w:rPr>
          <w:rFonts w:cs="Calibri"/>
        </w:rPr>
        <w:t xml:space="preserve">. Spójność celów wykazało również porównanie z dokumentami strategicznymi samorządu wojewódzkiego tj. </w:t>
      </w:r>
      <w:r w:rsidRPr="002E766D">
        <w:rPr>
          <w:rFonts w:cs="Calibri"/>
          <w:i/>
          <w:iCs/>
        </w:rPr>
        <w:t xml:space="preserve">Strategią Województwa Wielkopolskiego do 2020 roku </w:t>
      </w:r>
      <w:r w:rsidRPr="002E766D">
        <w:rPr>
          <w:rFonts w:cs="Calibri"/>
          <w:iCs/>
        </w:rPr>
        <w:t xml:space="preserve">oraz projektem </w:t>
      </w:r>
      <w:r w:rsidRPr="002E766D">
        <w:rPr>
          <w:rFonts w:cs="Calibri"/>
          <w:i/>
          <w:iCs/>
        </w:rPr>
        <w:t xml:space="preserve">Wielkopolskiego Regionalnego Programu Operacyjnego na lata 2014-2020 </w:t>
      </w:r>
      <w:proofErr w:type="spellStart"/>
      <w:r w:rsidRPr="002E766D">
        <w:rPr>
          <w:rFonts w:cs="Calibri"/>
          <w:i/>
          <w:iCs/>
        </w:rPr>
        <w:t>ver</w:t>
      </w:r>
      <w:proofErr w:type="spellEnd"/>
      <w:r w:rsidRPr="002E766D">
        <w:rPr>
          <w:rFonts w:cs="Calibri"/>
          <w:i/>
          <w:iCs/>
        </w:rPr>
        <w:t xml:space="preserve">. 9.0 </w:t>
      </w:r>
      <w:r w:rsidRPr="002E766D">
        <w:rPr>
          <w:rFonts w:cs="Calibri"/>
          <w:iCs/>
        </w:rPr>
        <w:t>(tabela 22).</w:t>
      </w:r>
    </w:p>
    <w:p w:rsidR="00850B65" w:rsidRPr="00D91BF3" w:rsidRDefault="00850B65" w:rsidP="00850B65">
      <w:pPr>
        <w:widowControl w:val="0"/>
        <w:autoSpaceDE w:val="0"/>
        <w:autoSpaceDN w:val="0"/>
        <w:adjustRightInd w:val="0"/>
        <w:rPr>
          <w:rFonts w:cs="Calibri"/>
          <w:sz w:val="20"/>
          <w:szCs w:val="20"/>
        </w:rPr>
      </w:pPr>
    </w:p>
    <w:p w:rsidR="00850B65" w:rsidRPr="002E766D" w:rsidRDefault="00850B65" w:rsidP="00850B65">
      <w:pPr>
        <w:pStyle w:val="Legenda"/>
        <w:spacing w:after="0"/>
        <w:jc w:val="center"/>
        <w:rPr>
          <w:sz w:val="22"/>
        </w:rPr>
      </w:pPr>
      <w:bookmarkStart w:id="73" w:name="_Toc391669075"/>
      <w:bookmarkStart w:id="74" w:name="_Toc386149072"/>
      <w:r w:rsidRPr="002E766D">
        <w:rPr>
          <w:sz w:val="22"/>
        </w:rPr>
        <w:t xml:space="preserve">Tabela </w:t>
      </w:r>
      <w:r w:rsidR="00A33A40" w:rsidRPr="002E766D">
        <w:rPr>
          <w:sz w:val="22"/>
        </w:rPr>
        <w:fldChar w:fldCharType="begin"/>
      </w:r>
      <w:r w:rsidRPr="002E766D">
        <w:rPr>
          <w:sz w:val="22"/>
        </w:rPr>
        <w:instrText xml:space="preserve"> SEQ Tabela \* ARABIC </w:instrText>
      </w:r>
      <w:r w:rsidR="00A33A40" w:rsidRPr="002E766D">
        <w:rPr>
          <w:sz w:val="22"/>
        </w:rPr>
        <w:fldChar w:fldCharType="separate"/>
      </w:r>
      <w:r>
        <w:rPr>
          <w:noProof/>
          <w:sz w:val="22"/>
        </w:rPr>
        <w:t>21</w:t>
      </w:r>
      <w:r w:rsidR="00A33A40" w:rsidRPr="002E766D">
        <w:rPr>
          <w:sz w:val="22"/>
        </w:rPr>
        <w:fldChar w:fldCharType="end"/>
      </w:r>
      <w:r w:rsidRPr="002E766D">
        <w:rPr>
          <w:sz w:val="22"/>
        </w:rPr>
        <w:t>. Spójność celów Gminy Skulsk z zewnętrznymi dokumentami strategicznymi</w:t>
      </w:r>
      <w:bookmarkEnd w:id="73"/>
      <w:r w:rsidRPr="002E766D">
        <w:rPr>
          <w:sz w:val="22"/>
        </w:rPr>
        <w:t xml:space="preserve"> </w:t>
      </w:r>
      <w:bookmarkEnd w:id="74"/>
    </w:p>
    <w:tbl>
      <w:tblPr>
        <w:tblW w:w="5000" w:type="pct"/>
        <w:tblLook w:val="0000"/>
      </w:tblPr>
      <w:tblGrid>
        <w:gridCol w:w="675"/>
        <w:gridCol w:w="3041"/>
        <w:gridCol w:w="1858"/>
        <w:gridCol w:w="1858"/>
        <w:gridCol w:w="1856"/>
      </w:tblGrid>
      <w:tr w:rsidR="00850B65" w:rsidRPr="006D75CC" w:rsidTr="00D31911">
        <w:trPr>
          <w:trHeight w:val="1"/>
        </w:trPr>
        <w:tc>
          <w:tcPr>
            <w:tcW w:w="5000" w:type="pct"/>
            <w:gridSpan w:val="5"/>
            <w:tcBorders>
              <w:top w:val="single" w:sz="3" w:space="0" w:color="000000"/>
              <w:left w:val="single" w:sz="3" w:space="0" w:color="000000"/>
              <w:bottom w:val="single" w:sz="3" w:space="0" w:color="000000"/>
              <w:right w:val="single" w:sz="3" w:space="0" w:color="000000"/>
            </w:tcBorders>
            <w:shd w:val="clear" w:color="000000" w:fill="FFFFFF"/>
          </w:tcPr>
          <w:p w:rsidR="00850B65" w:rsidRPr="006D75CC" w:rsidRDefault="00850B65" w:rsidP="00D31911">
            <w:pPr>
              <w:widowControl w:val="0"/>
              <w:autoSpaceDE w:val="0"/>
              <w:autoSpaceDN w:val="0"/>
              <w:adjustRightInd w:val="0"/>
              <w:jc w:val="center"/>
              <w:rPr>
                <w:rFonts w:eastAsia="Times New Roman" w:cs="Calibri"/>
                <w:sz w:val="20"/>
                <w:szCs w:val="20"/>
                <w:lang w:val="en-US"/>
              </w:rPr>
            </w:pPr>
            <w:r w:rsidRPr="006D75CC">
              <w:rPr>
                <w:rFonts w:eastAsia="Times New Roman" w:cs="Calibri"/>
                <w:b/>
                <w:sz w:val="20"/>
                <w:szCs w:val="20"/>
                <w:lang w:val="en-US"/>
              </w:rPr>
              <w:t>1. AKTYWNY KAPITAŁ LUDZKI</w:t>
            </w:r>
          </w:p>
        </w:tc>
      </w:tr>
      <w:tr w:rsidR="00850B65" w:rsidRPr="006D75CC" w:rsidTr="00D31911">
        <w:trPr>
          <w:trHeight w:val="1"/>
        </w:trPr>
        <w:tc>
          <w:tcPr>
            <w:tcW w:w="364" w:type="pct"/>
            <w:tcBorders>
              <w:top w:val="single" w:sz="3" w:space="0" w:color="000000"/>
              <w:left w:val="single" w:sz="3" w:space="0" w:color="000000"/>
              <w:bottom w:val="single" w:sz="3" w:space="0" w:color="000000"/>
              <w:right w:val="single" w:sz="3" w:space="0" w:color="000000"/>
            </w:tcBorders>
            <w:shd w:val="clear" w:color="000000" w:fill="FFFFFF"/>
          </w:tcPr>
          <w:p w:rsidR="00850B65" w:rsidRPr="006D75CC" w:rsidRDefault="00850B65" w:rsidP="00D31911">
            <w:pPr>
              <w:widowControl w:val="0"/>
              <w:autoSpaceDE w:val="0"/>
              <w:autoSpaceDN w:val="0"/>
              <w:adjustRightInd w:val="0"/>
              <w:rPr>
                <w:rFonts w:eastAsia="Times New Roman" w:cs="Calibri"/>
                <w:sz w:val="20"/>
                <w:szCs w:val="20"/>
                <w:lang w:val="en-US"/>
              </w:rPr>
            </w:pPr>
          </w:p>
        </w:tc>
        <w:tc>
          <w:tcPr>
            <w:tcW w:w="1637" w:type="pct"/>
            <w:tcBorders>
              <w:top w:val="single" w:sz="3" w:space="0" w:color="000000"/>
              <w:left w:val="single" w:sz="3" w:space="0" w:color="000000"/>
              <w:bottom w:val="single" w:sz="3" w:space="0" w:color="000000"/>
              <w:right w:val="single" w:sz="3" w:space="0" w:color="000000"/>
            </w:tcBorders>
            <w:shd w:val="clear" w:color="000000" w:fill="FFFFFF"/>
          </w:tcPr>
          <w:p w:rsidR="00850B65" w:rsidRPr="006D75CC" w:rsidRDefault="00850B65" w:rsidP="00D31911">
            <w:pPr>
              <w:widowControl w:val="0"/>
              <w:autoSpaceDE w:val="0"/>
              <w:autoSpaceDN w:val="0"/>
              <w:adjustRightInd w:val="0"/>
              <w:rPr>
                <w:rFonts w:eastAsia="Times New Roman" w:cs="Calibri"/>
                <w:sz w:val="20"/>
                <w:szCs w:val="20"/>
                <w:lang w:val="en-US"/>
              </w:rPr>
            </w:pPr>
          </w:p>
        </w:tc>
        <w:tc>
          <w:tcPr>
            <w:tcW w:w="1000"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850B65" w:rsidRPr="006D75CC" w:rsidRDefault="00850B65" w:rsidP="00D31911">
            <w:pPr>
              <w:widowControl w:val="0"/>
              <w:autoSpaceDE w:val="0"/>
              <w:autoSpaceDN w:val="0"/>
              <w:adjustRightInd w:val="0"/>
              <w:jc w:val="center"/>
              <w:rPr>
                <w:rFonts w:eastAsia="Times New Roman" w:cs="Calibri"/>
                <w:sz w:val="20"/>
                <w:szCs w:val="20"/>
                <w:lang w:val="en-US"/>
              </w:rPr>
            </w:pPr>
            <w:proofErr w:type="spellStart"/>
            <w:r w:rsidRPr="006D75CC">
              <w:rPr>
                <w:rFonts w:eastAsia="Times New Roman" w:cs="Calibri"/>
                <w:sz w:val="20"/>
                <w:szCs w:val="20"/>
                <w:lang w:val="en-US"/>
              </w:rPr>
              <w:t>Strategia</w:t>
            </w:r>
            <w:proofErr w:type="spellEnd"/>
            <w:r w:rsidRPr="006D75CC">
              <w:rPr>
                <w:rFonts w:eastAsia="Times New Roman" w:cs="Calibri"/>
                <w:sz w:val="20"/>
                <w:szCs w:val="20"/>
                <w:lang w:val="en-US"/>
              </w:rPr>
              <w:t xml:space="preserve"> </w:t>
            </w:r>
            <w:proofErr w:type="spellStart"/>
            <w:r w:rsidRPr="006D75CC">
              <w:rPr>
                <w:rFonts w:eastAsia="Times New Roman" w:cs="Calibri"/>
                <w:sz w:val="20"/>
                <w:szCs w:val="20"/>
                <w:lang w:val="en-US"/>
              </w:rPr>
              <w:t>Rozwoju</w:t>
            </w:r>
            <w:proofErr w:type="spellEnd"/>
            <w:r w:rsidRPr="006D75CC">
              <w:rPr>
                <w:rFonts w:eastAsia="Times New Roman" w:cs="Calibri"/>
                <w:sz w:val="20"/>
                <w:szCs w:val="20"/>
                <w:lang w:val="en-US"/>
              </w:rPr>
              <w:t xml:space="preserve"> </w:t>
            </w:r>
            <w:proofErr w:type="spellStart"/>
            <w:r w:rsidRPr="006D75CC">
              <w:rPr>
                <w:rFonts w:eastAsia="Times New Roman" w:cs="Calibri"/>
                <w:sz w:val="20"/>
                <w:szCs w:val="20"/>
                <w:lang w:val="en-US"/>
              </w:rPr>
              <w:t>Kraju</w:t>
            </w:r>
            <w:proofErr w:type="spellEnd"/>
            <w:r w:rsidRPr="006D75CC">
              <w:rPr>
                <w:rFonts w:eastAsia="Times New Roman" w:cs="Calibri"/>
                <w:sz w:val="20"/>
                <w:szCs w:val="20"/>
                <w:lang w:val="en-US"/>
              </w:rPr>
              <w:t xml:space="preserve"> 2020</w:t>
            </w:r>
          </w:p>
          <w:p w:rsidR="00850B65" w:rsidRPr="006D75CC" w:rsidRDefault="00850B65" w:rsidP="00D31911">
            <w:pPr>
              <w:widowControl w:val="0"/>
              <w:autoSpaceDE w:val="0"/>
              <w:autoSpaceDN w:val="0"/>
              <w:adjustRightInd w:val="0"/>
              <w:jc w:val="center"/>
              <w:rPr>
                <w:rFonts w:eastAsia="Times New Roman" w:cs="Calibri"/>
                <w:sz w:val="20"/>
                <w:szCs w:val="20"/>
                <w:lang w:val="en-US"/>
              </w:rPr>
            </w:pPr>
          </w:p>
        </w:tc>
        <w:tc>
          <w:tcPr>
            <w:tcW w:w="1000"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850B65" w:rsidRPr="006D75CC" w:rsidRDefault="00850B65" w:rsidP="00D31911">
            <w:pPr>
              <w:widowControl w:val="0"/>
              <w:autoSpaceDE w:val="0"/>
              <w:autoSpaceDN w:val="0"/>
              <w:adjustRightInd w:val="0"/>
              <w:jc w:val="center"/>
              <w:rPr>
                <w:rFonts w:eastAsia="Times New Roman" w:cs="Calibri"/>
                <w:sz w:val="20"/>
                <w:szCs w:val="20"/>
                <w:lang w:val="en-US"/>
              </w:rPr>
            </w:pPr>
            <w:proofErr w:type="spellStart"/>
            <w:r w:rsidRPr="006D75CC">
              <w:rPr>
                <w:rFonts w:eastAsia="Times New Roman" w:cs="Calibri"/>
                <w:sz w:val="20"/>
                <w:szCs w:val="20"/>
                <w:lang w:val="en-US"/>
              </w:rPr>
              <w:t>Krajowa</w:t>
            </w:r>
            <w:proofErr w:type="spellEnd"/>
            <w:r w:rsidRPr="006D75CC">
              <w:rPr>
                <w:rFonts w:eastAsia="Times New Roman" w:cs="Calibri"/>
                <w:sz w:val="20"/>
                <w:szCs w:val="20"/>
                <w:lang w:val="en-US"/>
              </w:rPr>
              <w:t xml:space="preserve"> </w:t>
            </w:r>
            <w:proofErr w:type="spellStart"/>
            <w:r w:rsidRPr="006D75CC">
              <w:rPr>
                <w:rFonts w:eastAsia="Times New Roman" w:cs="Calibri"/>
                <w:sz w:val="20"/>
                <w:szCs w:val="20"/>
                <w:lang w:val="en-US"/>
              </w:rPr>
              <w:t>Strategia</w:t>
            </w:r>
            <w:proofErr w:type="spellEnd"/>
            <w:r w:rsidRPr="006D75CC">
              <w:rPr>
                <w:rFonts w:eastAsia="Times New Roman" w:cs="Calibri"/>
                <w:sz w:val="20"/>
                <w:szCs w:val="20"/>
                <w:lang w:val="en-US"/>
              </w:rPr>
              <w:t xml:space="preserve"> </w:t>
            </w:r>
            <w:proofErr w:type="spellStart"/>
            <w:r w:rsidRPr="006D75CC">
              <w:rPr>
                <w:rFonts w:eastAsia="Times New Roman" w:cs="Calibri"/>
                <w:sz w:val="20"/>
                <w:szCs w:val="20"/>
                <w:lang w:val="en-US"/>
              </w:rPr>
              <w:t>Rozwoju</w:t>
            </w:r>
            <w:proofErr w:type="spellEnd"/>
            <w:r w:rsidRPr="006D75CC">
              <w:rPr>
                <w:rFonts w:eastAsia="Times New Roman" w:cs="Calibri"/>
                <w:sz w:val="20"/>
                <w:szCs w:val="20"/>
                <w:lang w:val="en-US"/>
              </w:rPr>
              <w:t xml:space="preserve"> </w:t>
            </w:r>
            <w:proofErr w:type="spellStart"/>
            <w:r w:rsidRPr="006D75CC">
              <w:rPr>
                <w:rFonts w:eastAsia="Times New Roman" w:cs="Calibri"/>
                <w:sz w:val="20"/>
                <w:szCs w:val="20"/>
                <w:lang w:val="en-US"/>
              </w:rPr>
              <w:t>Regionalnego</w:t>
            </w:r>
            <w:proofErr w:type="spellEnd"/>
            <w:r w:rsidRPr="006D75CC">
              <w:rPr>
                <w:rFonts w:eastAsia="Times New Roman" w:cs="Calibri"/>
                <w:sz w:val="20"/>
                <w:szCs w:val="20"/>
                <w:lang w:val="en-US"/>
              </w:rPr>
              <w:t xml:space="preserve"> 2010 - 2020</w:t>
            </w:r>
          </w:p>
        </w:tc>
        <w:tc>
          <w:tcPr>
            <w:tcW w:w="999"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850B65" w:rsidRPr="006D75CC" w:rsidRDefault="00850B65" w:rsidP="00D31911">
            <w:pPr>
              <w:widowControl w:val="0"/>
              <w:autoSpaceDE w:val="0"/>
              <w:autoSpaceDN w:val="0"/>
              <w:adjustRightInd w:val="0"/>
              <w:jc w:val="center"/>
              <w:rPr>
                <w:rFonts w:eastAsia="Times New Roman" w:cs="Calibri"/>
                <w:sz w:val="20"/>
                <w:szCs w:val="20"/>
                <w:lang w:val="en-US"/>
              </w:rPr>
            </w:pPr>
            <w:proofErr w:type="spellStart"/>
            <w:r w:rsidRPr="006D75CC">
              <w:rPr>
                <w:rFonts w:eastAsia="Times New Roman" w:cs="Calibri"/>
                <w:sz w:val="20"/>
                <w:szCs w:val="20"/>
                <w:lang w:val="en-US"/>
              </w:rPr>
              <w:t>Strategia</w:t>
            </w:r>
            <w:proofErr w:type="spellEnd"/>
            <w:r w:rsidRPr="006D75CC">
              <w:rPr>
                <w:rFonts w:eastAsia="Times New Roman" w:cs="Calibri"/>
                <w:sz w:val="20"/>
                <w:szCs w:val="20"/>
                <w:lang w:val="en-US"/>
              </w:rPr>
              <w:t xml:space="preserve"> </w:t>
            </w:r>
            <w:proofErr w:type="spellStart"/>
            <w:r w:rsidRPr="006D75CC">
              <w:rPr>
                <w:rFonts w:eastAsia="Times New Roman" w:cs="Calibri"/>
                <w:sz w:val="20"/>
                <w:szCs w:val="20"/>
                <w:lang w:val="en-US"/>
              </w:rPr>
              <w:t>Europa</w:t>
            </w:r>
            <w:proofErr w:type="spellEnd"/>
            <w:r w:rsidRPr="006D75CC">
              <w:rPr>
                <w:rFonts w:eastAsia="Times New Roman" w:cs="Calibri"/>
                <w:sz w:val="20"/>
                <w:szCs w:val="20"/>
                <w:lang w:val="en-US"/>
              </w:rPr>
              <w:t xml:space="preserve"> 2020</w:t>
            </w:r>
          </w:p>
        </w:tc>
      </w:tr>
      <w:tr w:rsidR="00850B65" w:rsidRPr="006D75CC" w:rsidTr="00D31911">
        <w:trPr>
          <w:trHeight w:val="1"/>
        </w:trPr>
        <w:tc>
          <w:tcPr>
            <w:tcW w:w="364" w:type="pct"/>
            <w:tcBorders>
              <w:top w:val="single" w:sz="3" w:space="0" w:color="000000"/>
              <w:left w:val="single" w:sz="3" w:space="0" w:color="000000"/>
              <w:bottom w:val="single" w:sz="3" w:space="0" w:color="000000"/>
              <w:right w:val="single" w:sz="3" w:space="0" w:color="000000"/>
            </w:tcBorders>
            <w:shd w:val="clear" w:color="000000" w:fill="FFFFFF"/>
          </w:tcPr>
          <w:p w:rsidR="00850B65" w:rsidRPr="006D75CC" w:rsidRDefault="00850B65" w:rsidP="00D31911">
            <w:pPr>
              <w:widowControl w:val="0"/>
              <w:autoSpaceDE w:val="0"/>
              <w:autoSpaceDN w:val="0"/>
              <w:adjustRightInd w:val="0"/>
              <w:rPr>
                <w:rFonts w:eastAsia="Times New Roman" w:cs="Calibri"/>
                <w:sz w:val="20"/>
                <w:szCs w:val="20"/>
                <w:lang w:val="en-US"/>
              </w:rPr>
            </w:pPr>
            <w:r w:rsidRPr="006D75CC">
              <w:rPr>
                <w:rFonts w:eastAsia="Times New Roman" w:cs="Calibri"/>
                <w:sz w:val="20"/>
                <w:szCs w:val="20"/>
                <w:lang w:val="en-US"/>
              </w:rPr>
              <w:t>1.1</w:t>
            </w:r>
          </w:p>
        </w:tc>
        <w:tc>
          <w:tcPr>
            <w:tcW w:w="1637" w:type="pct"/>
            <w:tcBorders>
              <w:top w:val="single" w:sz="3" w:space="0" w:color="000000"/>
              <w:left w:val="single" w:sz="3" w:space="0" w:color="000000"/>
              <w:bottom w:val="single" w:sz="3" w:space="0" w:color="000000"/>
              <w:right w:val="single" w:sz="3" w:space="0" w:color="000000"/>
            </w:tcBorders>
            <w:shd w:val="clear" w:color="000000" w:fill="FFFFFF"/>
          </w:tcPr>
          <w:p w:rsidR="00850B65" w:rsidRPr="006D75CC" w:rsidRDefault="00850B65" w:rsidP="00D31911">
            <w:pPr>
              <w:widowControl w:val="0"/>
              <w:autoSpaceDE w:val="0"/>
              <w:autoSpaceDN w:val="0"/>
              <w:adjustRightInd w:val="0"/>
              <w:rPr>
                <w:rFonts w:eastAsia="Times New Roman" w:cs="Calibri"/>
                <w:sz w:val="20"/>
                <w:szCs w:val="20"/>
              </w:rPr>
            </w:pPr>
            <w:r w:rsidRPr="006D75CC">
              <w:rPr>
                <w:rFonts w:cs="Calibri"/>
                <w:sz w:val="20"/>
                <w:szCs w:val="20"/>
              </w:rPr>
              <w:t>Zwiększenie atrakcyjności oferty edukacyjnej i jej dostosowanie do potrzeb rynkowych</w:t>
            </w:r>
          </w:p>
        </w:tc>
        <w:tc>
          <w:tcPr>
            <w:tcW w:w="1000" w:type="pct"/>
            <w:tcBorders>
              <w:top w:val="single" w:sz="3" w:space="0" w:color="000000"/>
              <w:left w:val="single" w:sz="3" w:space="0" w:color="000000"/>
              <w:bottom w:val="single" w:sz="3" w:space="0" w:color="000000"/>
              <w:right w:val="single" w:sz="3" w:space="0" w:color="000000"/>
            </w:tcBorders>
            <w:shd w:val="clear" w:color="000000" w:fill="FFFFFF"/>
          </w:tcPr>
          <w:p w:rsidR="00850B65" w:rsidRPr="006D75CC" w:rsidRDefault="00850B65" w:rsidP="00D31911">
            <w:pPr>
              <w:widowControl w:val="0"/>
              <w:autoSpaceDE w:val="0"/>
              <w:autoSpaceDN w:val="0"/>
              <w:adjustRightInd w:val="0"/>
              <w:rPr>
                <w:rFonts w:eastAsia="Times New Roman" w:cs="Calibri"/>
                <w:sz w:val="20"/>
                <w:szCs w:val="20"/>
              </w:rPr>
            </w:pPr>
            <w:r w:rsidRPr="006D75CC">
              <w:rPr>
                <w:rFonts w:eastAsia="Times New Roman" w:cs="Calibri"/>
                <w:sz w:val="20"/>
                <w:szCs w:val="20"/>
              </w:rPr>
              <w:t>I.3.2. Rozwój kapitału społecznego</w:t>
            </w:r>
          </w:p>
          <w:p w:rsidR="00850B65" w:rsidRPr="006D75CC" w:rsidRDefault="00850B65" w:rsidP="00D31911">
            <w:pPr>
              <w:widowControl w:val="0"/>
              <w:autoSpaceDE w:val="0"/>
              <w:autoSpaceDN w:val="0"/>
              <w:adjustRightInd w:val="0"/>
              <w:rPr>
                <w:rFonts w:eastAsia="Times New Roman" w:cs="Calibri"/>
                <w:sz w:val="20"/>
                <w:szCs w:val="20"/>
              </w:rPr>
            </w:pPr>
            <w:r w:rsidRPr="006D75CC">
              <w:rPr>
                <w:rFonts w:eastAsia="Times New Roman" w:cs="Calibri"/>
                <w:sz w:val="20"/>
                <w:szCs w:val="20"/>
              </w:rPr>
              <w:t>III.2.1. Podnoszenie jakości i dostępności usług publicznych</w:t>
            </w:r>
          </w:p>
          <w:p w:rsidR="00850B65" w:rsidRPr="006D75CC" w:rsidRDefault="00850B65" w:rsidP="00D31911">
            <w:pPr>
              <w:widowControl w:val="0"/>
              <w:autoSpaceDE w:val="0"/>
              <w:autoSpaceDN w:val="0"/>
              <w:adjustRightInd w:val="0"/>
              <w:rPr>
                <w:rFonts w:eastAsia="Times New Roman" w:cs="Calibri"/>
                <w:sz w:val="20"/>
                <w:szCs w:val="20"/>
              </w:rPr>
            </w:pPr>
          </w:p>
        </w:tc>
        <w:tc>
          <w:tcPr>
            <w:tcW w:w="1000" w:type="pct"/>
            <w:tcBorders>
              <w:top w:val="single" w:sz="3" w:space="0" w:color="000000"/>
              <w:left w:val="single" w:sz="3" w:space="0" w:color="000000"/>
              <w:bottom w:val="single" w:sz="3" w:space="0" w:color="000000"/>
              <w:right w:val="single" w:sz="3" w:space="0" w:color="000000"/>
            </w:tcBorders>
            <w:shd w:val="clear" w:color="000000" w:fill="FFFFFF"/>
          </w:tcPr>
          <w:p w:rsidR="00850B65" w:rsidRPr="006D75CC" w:rsidRDefault="00850B65" w:rsidP="00D31911">
            <w:pPr>
              <w:rPr>
                <w:rFonts w:eastAsia="Times New Roman" w:cs="Garamond"/>
                <w:sz w:val="20"/>
                <w:szCs w:val="20"/>
              </w:rPr>
            </w:pPr>
            <w:r w:rsidRPr="006D75CC">
              <w:rPr>
                <w:rFonts w:eastAsia="Times New Roman" w:cs="Garamond"/>
                <w:sz w:val="20"/>
                <w:szCs w:val="20"/>
              </w:rPr>
              <w:t>2.2. Wspieranie obszarów wiejskich o najniższym poziomie dostępu mieszkańców do dóbr i usług warunkujących możliwości rozwojowe:</w:t>
            </w:r>
          </w:p>
          <w:p w:rsidR="00850B65" w:rsidRPr="006D75CC" w:rsidRDefault="00850B65" w:rsidP="00D31911">
            <w:pPr>
              <w:rPr>
                <w:rFonts w:eastAsia="Times New Roman" w:cs="Garamond"/>
                <w:sz w:val="20"/>
                <w:szCs w:val="20"/>
              </w:rPr>
            </w:pPr>
            <w:r w:rsidRPr="006D75CC">
              <w:rPr>
                <w:rFonts w:eastAsia="Times New Roman" w:cs="Garamond"/>
                <w:sz w:val="20"/>
                <w:szCs w:val="20"/>
              </w:rPr>
              <w:t>2.2.1. Usługi edukacyjne i szkoleniowe</w:t>
            </w:r>
          </w:p>
          <w:p w:rsidR="00850B65" w:rsidRPr="006D75CC" w:rsidRDefault="00850B65" w:rsidP="00D31911">
            <w:pPr>
              <w:widowControl w:val="0"/>
              <w:autoSpaceDE w:val="0"/>
              <w:autoSpaceDN w:val="0"/>
              <w:adjustRightInd w:val="0"/>
              <w:rPr>
                <w:rFonts w:eastAsia="Times New Roman" w:cs="Calibri"/>
                <w:sz w:val="20"/>
                <w:szCs w:val="20"/>
              </w:rPr>
            </w:pPr>
            <w:r w:rsidRPr="006D75CC">
              <w:rPr>
                <w:rFonts w:eastAsia="Times New Roman" w:cs="Calibri"/>
                <w:sz w:val="20"/>
                <w:szCs w:val="20"/>
              </w:rPr>
              <w:t>1.3.1. Rozwój kapitału intelektualnego, w tym kapitału ludzkiego i społecznego</w:t>
            </w:r>
          </w:p>
          <w:p w:rsidR="00850B65" w:rsidRPr="006D75CC" w:rsidRDefault="00850B65" w:rsidP="00D31911">
            <w:pPr>
              <w:rPr>
                <w:rFonts w:eastAsia="Times New Roman" w:cs="Garamond"/>
                <w:sz w:val="20"/>
                <w:szCs w:val="20"/>
              </w:rPr>
            </w:pPr>
          </w:p>
        </w:tc>
        <w:tc>
          <w:tcPr>
            <w:tcW w:w="999" w:type="pct"/>
            <w:tcBorders>
              <w:top w:val="single" w:sz="3" w:space="0" w:color="000000"/>
              <w:left w:val="single" w:sz="3" w:space="0" w:color="000000"/>
              <w:bottom w:val="single" w:sz="3" w:space="0" w:color="000000"/>
              <w:right w:val="single" w:sz="3" w:space="0" w:color="000000"/>
            </w:tcBorders>
            <w:shd w:val="clear" w:color="000000" w:fill="FFFFFF"/>
          </w:tcPr>
          <w:p w:rsidR="00850B65" w:rsidRPr="006D75CC" w:rsidRDefault="00850B65" w:rsidP="00D31911">
            <w:pPr>
              <w:autoSpaceDE w:val="0"/>
              <w:autoSpaceDN w:val="0"/>
              <w:adjustRightInd w:val="0"/>
              <w:rPr>
                <w:rFonts w:cs="Calibri"/>
                <w:bCs/>
                <w:iCs/>
                <w:sz w:val="20"/>
                <w:szCs w:val="20"/>
              </w:rPr>
            </w:pPr>
            <w:r w:rsidRPr="006D75CC">
              <w:rPr>
                <w:rFonts w:eastAsia="Times New Roman" w:cs="Calibri"/>
                <w:bCs/>
                <w:iCs/>
                <w:sz w:val="20"/>
                <w:szCs w:val="20"/>
              </w:rPr>
              <w:t xml:space="preserve">1. </w:t>
            </w:r>
            <w:r w:rsidRPr="006D75CC">
              <w:rPr>
                <w:rFonts w:cs="Calibri"/>
                <w:bCs/>
                <w:iCs/>
                <w:sz w:val="20"/>
                <w:szCs w:val="20"/>
              </w:rPr>
              <w:t>Inteligentny rozwój – gospodarka oparta na wiedzy i innowacji</w:t>
            </w:r>
          </w:p>
          <w:p w:rsidR="00850B65" w:rsidRPr="006D75CC" w:rsidRDefault="00850B65" w:rsidP="00D31911">
            <w:pPr>
              <w:rPr>
                <w:rFonts w:eastAsia="Times New Roman"/>
                <w:sz w:val="20"/>
                <w:szCs w:val="20"/>
              </w:rPr>
            </w:pPr>
          </w:p>
          <w:p w:rsidR="00850B65" w:rsidRPr="006D75CC" w:rsidRDefault="00850B65" w:rsidP="00D31911">
            <w:pPr>
              <w:rPr>
                <w:rFonts w:eastAsia="Times New Roman"/>
                <w:sz w:val="20"/>
                <w:szCs w:val="20"/>
              </w:rPr>
            </w:pPr>
            <w:r w:rsidRPr="006D75CC">
              <w:rPr>
                <w:rFonts w:eastAsia="Times New Roman" w:cs="Calibri"/>
                <w:bCs/>
                <w:iCs/>
                <w:sz w:val="20"/>
                <w:szCs w:val="20"/>
              </w:rPr>
              <w:t xml:space="preserve">3. </w:t>
            </w:r>
            <w:r w:rsidRPr="006D75CC">
              <w:rPr>
                <w:rFonts w:cs="Calibri"/>
                <w:bCs/>
                <w:iCs/>
                <w:sz w:val="20"/>
                <w:szCs w:val="20"/>
              </w:rPr>
              <w:t>Rozwój sprzyjający włączeniu społecznemu</w:t>
            </w:r>
          </w:p>
        </w:tc>
      </w:tr>
      <w:tr w:rsidR="00850B65" w:rsidRPr="006D75CC" w:rsidTr="00D31911">
        <w:trPr>
          <w:trHeight w:val="1843"/>
        </w:trPr>
        <w:tc>
          <w:tcPr>
            <w:tcW w:w="364" w:type="pct"/>
            <w:tcBorders>
              <w:top w:val="single" w:sz="3" w:space="0" w:color="000000"/>
              <w:left w:val="single" w:sz="3" w:space="0" w:color="000000"/>
              <w:bottom w:val="single" w:sz="3" w:space="0" w:color="000000"/>
              <w:right w:val="single" w:sz="3" w:space="0" w:color="000000"/>
            </w:tcBorders>
            <w:shd w:val="clear" w:color="000000" w:fill="FFFFFF"/>
          </w:tcPr>
          <w:p w:rsidR="00850B65" w:rsidRPr="006D75CC" w:rsidRDefault="00850B65" w:rsidP="00D31911">
            <w:pPr>
              <w:widowControl w:val="0"/>
              <w:autoSpaceDE w:val="0"/>
              <w:autoSpaceDN w:val="0"/>
              <w:adjustRightInd w:val="0"/>
              <w:rPr>
                <w:rFonts w:eastAsia="Times New Roman" w:cs="Calibri"/>
                <w:sz w:val="20"/>
                <w:szCs w:val="20"/>
                <w:lang w:val="en-US"/>
              </w:rPr>
            </w:pPr>
            <w:r w:rsidRPr="006D75CC">
              <w:rPr>
                <w:rFonts w:eastAsia="Times New Roman" w:cs="Calibri"/>
                <w:sz w:val="20"/>
                <w:szCs w:val="20"/>
                <w:lang w:val="en-US"/>
              </w:rPr>
              <w:t>1.2</w:t>
            </w:r>
          </w:p>
        </w:tc>
        <w:tc>
          <w:tcPr>
            <w:tcW w:w="1637" w:type="pct"/>
            <w:tcBorders>
              <w:top w:val="single" w:sz="3" w:space="0" w:color="000000"/>
              <w:left w:val="single" w:sz="3" w:space="0" w:color="000000"/>
              <w:bottom w:val="single" w:sz="3" w:space="0" w:color="000000"/>
              <w:right w:val="single" w:sz="3" w:space="0" w:color="000000"/>
            </w:tcBorders>
            <w:shd w:val="clear" w:color="000000" w:fill="FFFFFF"/>
          </w:tcPr>
          <w:p w:rsidR="00850B65" w:rsidRPr="006D75CC" w:rsidRDefault="00850B65" w:rsidP="00D31911">
            <w:pPr>
              <w:widowControl w:val="0"/>
              <w:autoSpaceDE w:val="0"/>
              <w:autoSpaceDN w:val="0"/>
              <w:adjustRightInd w:val="0"/>
              <w:rPr>
                <w:rFonts w:eastAsia="Times New Roman" w:cs="Calibri"/>
                <w:sz w:val="20"/>
                <w:szCs w:val="20"/>
              </w:rPr>
            </w:pPr>
            <w:r w:rsidRPr="006D75CC">
              <w:rPr>
                <w:rFonts w:eastAsia="Times New Roman" w:cs="Calibri"/>
                <w:sz w:val="20"/>
                <w:szCs w:val="20"/>
              </w:rPr>
              <w:t>Promowanie zdrowego stylu życia i zwiększenie stanu świadomości i kultury zdrowotnej Mieszkańców</w:t>
            </w:r>
          </w:p>
        </w:tc>
        <w:tc>
          <w:tcPr>
            <w:tcW w:w="1000" w:type="pct"/>
            <w:tcBorders>
              <w:top w:val="single" w:sz="3" w:space="0" w:color="000000"/>
              <w:left w:val="single" w:sz="3" w:space="0" w:color="000000"/>
              <w:bottom w:val="single" w:sz="3" w:space="0" w:color="000000"/>
              <w:right w:val="single" w:sz="3" w:space="0" w:color="000000"/>
            </w:tcBorders>
            <w:shd w:val="clear" w:color="000000" w:fill="FFFFFF"/>
          </w:tcPr>
          <w:p w:rsidR="00850B65" w:rsidRPr="006D75CC" w:rsidRDefault="00850B65" w:rsidP="00D31911">
            <w:pPr>
              <w:widowControl w:val="0"/>
              <w:autoSpaceDE w:val="0"/>
              <w:autoSpaceDN w:val="0"/>
              <w:adjustRightInd w:val="0"/>
              <w:rPr>
                <w:rFonts w:eastAsia="Times New Roman" w:cs="Calibri"/>
                <w:sz w:val="20"/>
                <w:szCs w:val="20"/>
              </w:rPr>
            </w:pPr>
            <w:r w:rsidRPr="006D75CC">
              <w:rPr>
                <w:rFonts w:eastAsia="Times New Roman" w:cs="Calibri"/>
                <w:sz w:val="20"/>
                <w:szCs w:val="20"/>
              </w:rPr>
              <w:t>III.2.1. Podnoszenie jakości i dostępności usług publicznych</w:t>
            </w:r>
          </w:p>
          <w:p w:rsidR="00850B65" w:rsidRPr="006D75CC" w:rsidRDefault="00850B65" w:rsidP="00D31911">
            <w:pPr>
              <w:widowControl w:val="0"/>
              <w:autoSpaceDE w:val="0"/>
              <w:autoSpaceDN w:val="0"/>
              <w:adjustRightInd w:val="0"/>
              <w:rPr>
                <w:rFonts w:eastAsia="Times New Roman" w:cs="Calibri"/>
                <w:sz w:val="20"/>
                <w:szCs w:val="20"/>
              </w:rPr>
            </w:pPr>
            <w:r w:rsidRPr="006D75CC">
              <w:rPr>
                <w:rFonts w:eastAsia="Times New Roman" w:cs="Calibri"/>
                <w:sz w:val="20"/>
                <w:szCs w:val="20"/>
              </w:rPr>
              <w:t>II.6.4. Poprawa stanu środowiska</w:t>
            </w:r>
          </w:p>
        </w:tc>
        <w:tc>
          <w:tcPr>
            <w:tcW w:w="1000" w:type="pct"/>
            <w:tcBorders>
              <w:top w:val="single" w:sz="3" w:space="0" w:color="000000"/>
              <w:left w:val="single" w:sz="3" w:space="0" w:color="000000"/>
              <w:bottom w:val="single" w:sz="3" w:space="0" w:color="000000"/>
              <w:right w:val="single" w:sz="3" w:space="0" w:color="000000"/>
            </w:tcBorders>
            <w:shd w:val="clear" w:color="000000" w:fill="FFFFFF"/>
          </w:tcPr>
          <w:p w:rsidR="00850B65" w:rsidRPr="006D75CC" w:rsidRDefault="00850B65" w:rsidP="00D31911">
            <w:pPr>
              <w:rPr>
                <w:rFonts w:eastAsia="Times New Roman"/>
                <w:sz w:val="20"/>
                <w:szCs w:val="20"/>
              </w:rPr>
            </w:pPr>
            <w:r w:rsidRPr="006D75CC">
              <w:rPr>
                <w:rFonts w:eastAsia="Times New Roman"/>
                <w:sz w:val="20"/>
                <w:szCs w:val="20"/>
              </w:rPr>
              <w:t>1.2.3. Pełniejsze wykorzystanie potencjału rozwojowego obszarów wiejskich</w:t>
            </w:r>
          </w:p>
          <w:p w:rsidR="00850B65" w:rsidRPr="006D75CC" w:rsidRDefault="00850B65" w:rsidP="00D31911">
            <w:pPr>
              <w:rPr>
                <w:rFonts w:eastAsia="Times New Roman"/>
                <w:sz w:val="20"/>
                <w:szCs w:val="20"/>
              </w:rPr>
            </w:pPr>
            <w:r w:rsidRPr="006D75CC">
              <w:rPr>
                <w:rFonts w:eastAsia="Times New Roman"/>
                <w:sz w:val="20"/>
                <w:szCs w:val="20"/>
              </w:rPr>
              <w:t>2.2. Wspieranie obszarów wiejskich o najniższym poziomie dostępu mieszkańców do dóbr i</w:t>
            </w:r>
          </w:p>
          <w:p w:rsidR="00850B65" w:rsidRPr="006D75CC" w:rsidRDefault="00850B65" w:rsidP="00D31911">
            <w:pPr>
              <w:rPr>
                <w:rFonts w:eastAsia="Times New Roman"/>
                <w:sz w:val="20"/>
                <w:szCs w:val="20"/>
              </w:rPr>
            </w:pPr>
            <w:r w:rsidRPr="006D75CC">
              <w:rPr>
                <w:rFonts w:eastAsia="Times New Roman"/>
                <w:sz w:val="20"/>
                <w:szCs w:val="20"/>
              </w:rPr>
              <w:t>usług warunkujących możliwości rozwojowe:</w:t>
            </w:r>
          </w:p>
          <w:p w:rsidR="00850B65" w:rsidRPr="006D75CC" w:rsidRDefault="00850B65" w:rsidP="00D31911">
            <w:pPr>
              <w:rPr>
                <w:rFonts w:eastAsia="Times New Roman"/>
                <w:sz w:val="20"/>
                <w:szCs w:val="20"/>
              </w:rPr>
            </w:pPr>
            <w:r w:rsidRPr="006D75CC">
              <w:rPr>
                <w:rFonts w:eastAsia="Times New Roman"/>
                <w:sz w:val="20"/>
                <w:szCs w:val="20"/>
              </w:rPr>
              <w:t>2.2.2. Usługi medyczne</w:t>
            </w:r>
          </w:p>
          <w:p w:rsidR="00850B65" w:rsidRPr="006D75CC" w:rsidRDefault="00850B65" w:rsidP="00D31911">
            <w:pPr>
              <w:rPr>
                <w:rFonts w:eastAsia="Times New Roman"/>
                <w:sz w:val="20"/>
                <w:szCs w:val="20"/>
              </w:rPr>
            </w:pPr>
          </w:p>
        </w:tc>
        <w:tc>
          <w:tcPr>
            <w:tcW w:w="999" w:type="pct"/>
            <w:tcBorders>
              <w:top w:val="single" w:sz="3" w:space="0" w:color="000000"/>
              <w:left w:val="single" w:sz="3" w:space="0" w:color="000000"/>
              <w:bottom w:val="single" w:sz="3" w:space="0" w:color="000000"/>
              <w:right w:val="single" w:sz="3" w:space="0" w:color="000000"/>
            </w:tcBorders>
            <w:shd w:val="clear" w:color="000000" w:fill="FFFFFF"/>
          </w:tcPr>
          <w:p w:rsidR="00850B65" w:rsidRPr="006D75CC" w:rsidRDefault="00850B65" w:rsidP="00D31911">
            <w:pPr>
              <w:widowControl w:val="0"/>
              <w:autoSpaceDE w:val="0"/>
              <w:autoSpaceDN w:val="0"/>
              <w:adjustRightInd w:val="0"/>
              <w:rPr>
                <w:rFonts w:eastAsia="Times New Roman" w:cs="Calibri"/>
                <w:sz w:val="20"/>
                <w:szCs w:val="20"/>
              </w:rPr>
            </w:pPr>
          </w:p>
        </w:tc>
      </w:tr>
      <w:tr w:rsidR="00850B65" w:rsidRPr="006D75CC" w:rsidTr="00D31911">
        <w:trPr>
          <w:trHeight w:val="1"/>
        </w:trPr>
        <w:tc>
          <w:tcPr>
            <w:tcW w:w="364" w:type="pct"/>
            <w:tcBorders>
              <w:top w:val="single" w:sz="3" w:space="0" w:color="000000"/>
              <w:left w:val="single" w:sz="3" w:space="0" w:color="000000"/>
              <w:bottom w:val="single" w:sz="3" w:space="0" w:color="000000"/>
              <w:right w:val="single" w:sz="3" w:space="0" w:color="000000"/>
            </w:tcBorders>
            <w:shd w:val="clear" w:color="000000" w:fill="FFFFFF"/>
          </w:tcPr>
          <w:p w:rsidR="00850B65" w:rsidRPr="006D75CC" w:rsidRDefault="00850B65" w:rsidP="00D31911">
            <w:pPr>
              <w:widowControl w:val="0"/>
              <w:autoSpaceDE w:val="0"/>
              <w:autoSpaceDN w:val="0"/>
              <w:adjustRightInd w:val="0"/>
              <w:rPr>
                <w:rFonts w:eastAsia="Times New Roman" w:cs="Calibri"/>
                <w:sz w:val="20"/>
                <w:szCs w:val="20"/>
                <w:lang w:val="en-US"/>
              </w:rPr>
            </w:pPr>
            <w:r w:rsidRPr="006D75CC">
              <w:rPr>
                <w:rFonts w:eastAsia="Times New Roman" w:cs="Calibri"/>
                <w:sz w:val="20"/>
                <w:szCs w:val="20"/>
                <w:lang w:val="en-US"/>
              </w:rPr>
              <w:lastRenderedPageBreak/>
              <w:t>1.3</w:t>
            </w:r>
          </w:p>
        </w:tc>
        <w:tc>
          <w:tcPr>
            <w:tcW w:w="1637" w:type="pct"/>
            <w:tcBorders>
              <w:top w:val="single" w:sz="3" w:space="0" w:color="000000"/>
              <w:left w:val="single" w:sz="3" w:space="0" w:color="000000"/>
              <w:bottom w:val="single" w:sz="3" w:space="0" w:color="000000"/>
              <w:right w:val="single" w:sz="3" w:space="0" w:color="000000"/>
            </w:tcBorders>
            <w:shd w:val="clear" w:color="000000" w:fill="FFFFFF"/>
          </w:tcPr>
          <w:p w:rsidR="00850B65" w:rsidRPr="006D75CC" w:rsidRDefault="00850B65" w:rsidP="00D31911">
            <w:pPr>
              <w:widowControl w:val="0"/>
              <w:autoSpaceDE w:val="0"/>
              <w:autoSpaceDN w:val="0"/>
              <w:adjustRightInd w:val="0"/>
              <w:rPr>
                <w:rFonts w:eastAsia="Times New Roman" w:cs="Calibri"/>
                <w:sz w:val="20"/>
                <w:szCs w:val="20"/>
              </w:rPr>
            </w:pPr>
            <w:r w:rsidRPr="006D75CC">
              <w:rPr>
                <w:rFonts w:cs="Calibri"/>
                <w:sz w:val="20"/>
                <w:szCs w:val="20"/>
              </w:rPr>
              <w:t>Wzrost zaangażowania społecznego i przeciwdziałanie wykluczeniu cyfrowemu</w:t>
            </w:r>
          </w:p>
        </w:tc>
        <w:tc>
          <w:tcPr>
            <w:tcW w:w="1000" w:type="pct"/>
            <w:tcBorders>
              <w:top w:val="single" w:sz="3" w:space="0" w:color="000000"/>
              <w:left w:val="single" w:sz="3" w:space="0" w:color="000000"/>
              <w:bottom w:val="single" w:sz="3" w:space="0" w:color="000000"/>
              <w:right w:val="single" w:sz="3" w:space="0" w:color="000000"/>
            </w:tcBorders>
            <w:shd w:val="clear" w:color="000000" w:fill="FFFFFF"/>
          </w:tcPr>
          <w:p w:rsidR="00850B65" w:rsidRPr="006D75CC" w:rsidRDefault="00850B65" w:rsidP="00D31911">
            <w:pPr>
              <w:widowControl w:val="0"/>
              <w:autoSpaceDE w:val="0"/>
              <w:autoSpaceDN w:val="0"/>
              <w:adjustRightInd w:val="0"/>
              <w:rPr>
                <w:rFonts w:eastAsia="Times New Roman" w:cs="Calibri"/>
                <w:sz w:val="20"/>
                <w:szCs w:val="20"/>
              </w:rPr>
            </w:pPr>
            <w:r w:rsidRPr="006D75CC">
              <w:rPr>
                <w:rFonts w:eastAsia="Times New Roman" w:cs="Calibri"/>
                <w:sz w:val="20"/>
                <w:szCs w:val="20"/>
              </w:rPr>
              <w:t>I.3.2. Rozwój kapitału społecznego</w:t>
            </w:r>
          </w:p>
          <w:p w:rsidR="00850B65" w:rsidRPr="006D75CC" w:rsidRDefault="00850B65" w:rsidP="00D31911">
            <w:pPr>
              <w:widowControl w:val="0"/>
              <w:autoSpaceDE w:val="0"/>
              <w:autoSpaceDN w:val="0"/>
              <w:adjustRightInd w:val="0"/>
              <w:rPr>
                <w:rFonts w:eastAsia="Times New Roman" w:cs="Calibri"/>
                <w:sz w:val="20"/>
                <w:szCs w:val="20"/>
              </w:rPr>
            </w:pPr>
            <w:r w:rsidRPr="006D75CC">
              <w:rPr>
                <w:rFonts w:eastAsia="Times New Roman" w:cs="Calibri"/>
                <w:sz w:val="20"/>
                <w:szCs w:val="20"/>
              </w:rPr>
              <w:t>III.2.1. Podnoszenie jakości i dostępności usług publicznych</w:t>
            </w:r>
          </w:p>
          <w:p w:rsidR="00850B65" w:rsidRPr="006D75CC" w:rsidRDefault="00850B65" w:rsidP="00D31911">
            <w:pPr>
              <w:widowControl w:val="0"/>
              <w:autoSpaceDE w:val="0"/>
              <w:autoSpaceDN w:val="0"/>
              <w:adjustRightInd w:val="0"/>
              <w:rPr>
                <w:rFonts w:eastAsia="Times New Roman" w:cs="Calibri"/>
                <w:sz w:val="20"/>
                <w:szCs w:val="20"/>
              </w:rPr>
            </w:pPr>
            <w:r w:rsidRPr="006D75CC">
              <w:rPr>
                <w:rFonts w:eastAsia="Times New Roman" w:cs="Calibri"/>
                <w:sz w:val="20"/>
                <w:szCs w:val="20"/>
              </w:rPr>
              <w:t>II.5.1. Zapewnienie powszechnego dostępu do Internetu</w:t>
            </w:r>
          </w:p>
          <w:p w:rsidR="00850B65" w:rsidRPr="006D75CC" w:rsidRDefault="00850B65" w:rsidP="00D31911">
            <w:pPr>
              <w:widowControl w:val="0"/>
              <w:autoSpaceDE w:val="0"/>
              <w:autoSpaceDN w:val="0"/>
              <w:adjustRightInd w:val="0"/>
              <w:rPr>
                <w:rFonts w:cs="Calibri"/>
                <w:sz w:val="20"/>
                <w:szCs w:val="20"/>
              </w:rPr>
            </w:pPr>
            <w:r w:rsidRPr="006D75CC">
              <w:rPr>
                <w:rFonts w:cs="Calibri"/>
                <w:sz w:val="20"/>
                <w:szCs w:val="20"/>
              </w:rPr>
              <w:t>II.4.1. Zwiększanie aktywności zawodowej</w:t>
            </w:r>
          </w:p>
          <w:p w:rsidR="00850B65" w:rsidRPr="006D75CC" w:rsidRDefault="00850B65" w:rsidP="00D31911">
            <w:pPr>
              <w:widowControl w:val="0"/>
              <w:autoSpaceDE w:val="0"/>
              <w:autoSpaceDN w:val="0"/>
              <w:adjustRightInd w:val="0"/>
              <w:rPr>
                <w:rFonts w:cs="Calibri"/>
                <w:sz w:val="20"/>
                <w:szCs w:val="20"/>
              </w:rPr>
            </w:pPr>
            <w:r w:rsidRPr="006D75CC">
              <w:rPr>
                <w:rFonts w:cs="Calibri"/>
                <w:sz w:val="20"/>
                <w:szCs w:val="20"/>
              </w:rPr>
              <w:t>II.4.2. Poprawa jakości kapitału ludzkiego</w:t>
            </w:r>
          </w:p>
          <w:p w:rsidR="00850B65" w:rsidRPr="006D75CC" w:rsidRDefault="00850B65" w:rsidP="00D31911">
            <w:pPr>
              <w:autoSpaceDE w:val="0"/>
              <w:autoSpaceDN w:val="0"/>
              <w:adjustRightInd w:val="0"/>
              <w:rPr>
                <w:rFonts w:eastAsia="Times New Roman" w:cs="Calibri"/>
                <w:sz w:val="20"/>
                <w:szCs w:val="20"/>
              </w:rPr>
            </w:pPr>
            <w:r w:rsidRPr="006D75CC">
              <w:rPr>
                <w:rFonts w:eastAsia="Times New Roman" w:cs="Calibri"/>
                <w:sz w:val="20"/>
                <w:szCs w:val="20"/>
              </w:rPr>
              <w:t>III.1.1. Zwiększenie aktywności osób wykluczonych i zagrożonych</w:t>
            </w:r>
          </w:p>
          <w:p w:rsidR="00850B65" w:rsidRPr="006D75CC" w:rsidRDefault="00850B65" w:rsidP="00D31911">
            <w:pPr>
              <w:widowControl w:val="0"/>
              <w:autoSpaceDE w:val="0"/>
              <w:autoSpaceDN w:val="0"/>
              <w:adjustRightInd w:val="0"/>
              <w:rPr>
                <w:rFonts w:eastAsia="Times New Roman" w:cs="Calibri"/>
                <w:sz w:val="20"/>
                <w:szCs w:val="20"/>
              </w:rPr>
            </w:pPr>
            <w:r w:rsidRPr="006D75CC">
              <w:rPr>
                <w:rFonts w:eastAsia="Times New Roman" w:cs="Calibri"/>
                <w:sz w:val="20"/>
                <w:szCs w:val="20"/>
              </w:rPr>
              <w:t>wykluczeniem społecznym</w:t>
            </w:r>
          </w:p>
        </w:tc>
        <w:tc>
          <w:tcPr>
            <w:tcW w:w="1000" w:type="pct"/>
            <w:tcBorders>
              <w:top w:val="single" w:sz="3" w:space="0" w:color="000000"/>
              <w:left w:val="single" w:sz="3" w:space="0" w:color="000000"/>
              <w:bottom w:val="single" w:sz="3" w:space="0" w:color="000000"/>
              <w:right w:val="single" w:sz="3" w:space="0" w:color="000000"/>
            </w:tcBorders>
            <w:shd w:val="clear" w:color="000000" w:fill="FFFFFF"/>
          </w:tcPr>
          <w:p w:rsidR="00850B65" w:rsidRPr="006D75CC" w:rsidRDefault="00850B65" w:rsidP="00D31911">
            <w:pPr>
              <w:widowControl w:val="0"/>
              <w:autoSpaceDE w:val="0"/>
              <w:autoSpaceDN w:val="0"/>
              <w:adjustRightInd w:val="0"/>
              <w:rPr>
                <w:rFonts w:eastAsia="Times New Roman" w:cs="Calibri"/>
                <w:sz w:val="20"/>
                <w:szCs w:val="20"/>
              </w:rPr>
            </w:pPr>
            <w:r w:rsidRPr="006D75CC">
              <w:rPr>
                <w:rFonts w:eastAsia="Times New Roman" w:cs="Calibri"/>
                <w:sz w:val="20"/>
                <w:szCs w:val="20"/>
              </w:rPr>
              <w:t>1.3.1. Rozwój kapitału intelektualnego, w tym kapitału ludzkiego i społecznego</w:t>
            </w:r>
          </w:p>
          <w:p w:rsidR="00850B65" w:rsidRPr="006D75CC" w:rsidRDefault="00850B65" w:rsidP="00D31911">
            <w:pPr>
              <w:rPr>
                <w:rFonts w:eastAsia="Times New Roman" w:cs="Garamond"/>
                <w:sz w:val="20"/>
                <w:szCs w:val="20"/>
              </w:rPr>
            </w:pPr>
            <w:r w:rsidRPr="006D75CC">
              <w:rPr>
                <w:rFonts w:eastAsia="Times New Roman" w:cs="Garamond"/>
                <w:sz w:val="20"/>
                <w:szCs w:val="20"/>
              </w:rPr>
              <w:t>2.2. Wspieranie obszarów wiejskich o najniższym poziomie dostępu mieszkańców do dóbr i</w:t>
            </w:r>
          </w:p>
          <w:p w:rsidR="00850B65" w:rsidRPr="006D75CC" w:rsidRDefault="00850B65" w:rsidP="00D31911">
            <w:pPr>
              <w:widowControl w:val="0"/>
              <w:autoSpaceDE w:val="0"/>
              <w:autoSpaceDN w:val="0"/>
              <w:adjustRightInd w:val="0"/>
              <w:rPr>
                <w:rFonts w:eastAsia="Times New Roman" w:cs="Calibri"/>
                <w:iCs/>
                <w:sz w:val="20"/>
                <w:szCs w:val="20"/>
              </w:rPr>
            </w:pPr>
            <w:r w:rsidRPr="006D75CC">
              <w:rPr>
                <w:rFonts w:eastAsia="Times New Roman" w:cs="Garamond"/>
                <w:sz w:val="20"/>
                <w:szCs w:val="20"/>
              </w:rPr>
              <w:t>usług warunkujących możliwości rozwojowe:</w:t>
            </w:r>
          </w:p>
          <w:p w:rsidR="00850B65" w:rsidRPr="006D75CC" w:rsidRDefault="00850B65" w:rsidP="00D31911">
            <w:pPr>
              <w:rPr>
                <w:rFonts w:cs="Garamond"/>
                <w:sz w:val="20"/>
                <w:szCs w:val="20"/>
              </w:rPr>
            </w:pPr>
            <w:r w:rsidRPr="006D75CC">
              <w:rPr>
                <w:rFonts w:cs="Garamond"/>
                <w:sz w:val="20"/>
                <w:szCs w:val="20"/>
              </w:rPr>
              <w:t>2.2.1. Usługi edukacyjne i szkoleniowe</w:t>
            </w:r>
          </w:p>
        </w:tc>
        <w:tc>
          <w:tcPr>
            <w:tcW w:w="999" w:type="pct"/>
            <w:tcBorders>
              <w:top w:val="single" w:sz="3" w:space="0" w:color="000000"/>
              <w:left w:val="single" w:sz="3" w:space="0" w:color="000000"/>
              <w:bottom w:val="single" w:sz="3" w:space="0" w:color="000000"/>
              <w:right w:val="single" w:sz="3" w:space="0" w:color="000000"/>
            </w:tcBorders>
            <w:shd w:val="clear" w:color="000000" w:fill="FFFFFF"/>
          </w:tcPr>
          <w:p w:rsidR="00850B65" w:rsidRPr="006D75CC" w:rsidRDefault="00850B65" w:rsidP="00D31911">
            <w:pPr>
              <w:autoSpaceDE w:val="0"/>
              <w:autoSpaceDN w:val="0"/>
              <w:adjustRightInd w:val="0"/>
              <w:rPr>
                <w:rFonts w:cs="Calibri"/>
                <w:bCs/>
                <w:iCs/>
                <w:sz w:val="20"/>
                <w:szCs w:val="20"/>
              </w:rPr>
            </w:pPr>
            <w:r w:rsidRPr="006D75CC">
              <w:rPr>
                <w:rFonts w:eastAsia="Times New Roman" w:cs="Calibri"/>
                <w:bCs/>
                <w:iCs/>
                <w:sz w:val="20"/>
                <w:szCs w:val="20"/>
              </w:rPr>
              <w:t xml:space="preserve">1. </w:t>
            </w:r>
            <w:r w:rsidRPr="006D75CC">
              <w:rPr>
                <w:rFonts w:cs="Calibri"/>
                <w:bCs/>
                <w:iCs/>
                <w:sz w:val="20"/>
                <w:szCs w:val="20"/>
              </w:rPr>
              <w:t>Inteligentny rozwój – gospodarka oparta na wiedzy i innowacji</w:t>
            </w:r>
          </w:p>
          <w:p w:rsidR="00850B65" w:rsidRPr="006D75CC" w:rsidRDefault="00850B65" w:rsidP="00D31911">
            <w:pPr>
              <w:rPr>
                <w:rFonts w:eastAsia="Times New Roman"/>
                <w:sz w:val="20"/>
                <w:szCs w:val="20"/>
              </w:rPr>
            </w:pPr>
          </w:p>
          <w:p w:rsidR="00850B65" w:rsidRPr="006D75CC" w:rsidRDefault="00850B65" w:rsidP="00D31911">
            <w:pPr>
              <w:rPr>
                <w:rFonts w:eastAsia="Times New Roman"/>
                <w:sz w:val="20"/>
                <w:szCs w:val="20"/>
              </w:rPr>
            </w:pPr>
            <w:r w:rsidRPr="006D75CC">
              <w:rPr>
                <w:rFonts w:eastAsia="Times New Roman" w:cs="Calibri"/>
                <w:bCs/>
                <w:iCs/>
                <w:sz w:val="20"/>
                <w:szCs w:val="20"/>
              </w:rPr>
              <w:t xml:space="preserve">3. </w:t>
            </w:r>
            <w:r w:rsidRPr="006D75CC">
              <w:rPr>
                <w:rFonts w:cs="Calibri"/>
                <w:bCs/>
                <w:iCs/>
                <w:sz w:val="20"/>
                <w:szCs w:val="20"/>
              </w:rPr>
              <w:t>Rozwój sprzyjający włączeniu społecznemu</w:t>
            </w:r>
          </w:p>
        </w:tc>
      </w:tr>
      <w:tr w:rsidR="00850B65" w:rsidRPr="006D75CC" w:rsidTr="00D31911">
        <w:trPr>
          <w:trHeight w:val="1"/>
        </w:trPr>
        <w:tc>
          <w:tcPr>
            <w:tcW w:w="364" w:type="pct"/>
            <w:tcBorders>
              <w:top w:val="single" w:sz="3" w:space="0" w:color="000000"/>
              <w:left w:val="single" w:sz="3" w:space="0" w:color="000000"/>
              <w:bottom w:val="single" w:sz="3" w:space="0" w:color="000000"/>
              <w:right w:val="single" w:sz="3" w:space="0" w:color="000000"/>
            </w:tcBorders>
            <w:shd w:val="clear" w:color="000000" w:fill="FFFFFF"/>
          </w:tcPr>
          <w:p w:rsidR="00850B65" w:rsidRPr="006D75CC" w:rsidRDefault="00850B65" w:rsidP="00D31911">
            <w:pPr>
              <w:widowControl w:val="0"/>
              <w:autoSpaceDE w:val="0"/>
              <w:autoSpaceDN w:val="0"/>
              <w:adjustRightInd w:val="0"/>
              <w:rPr>
                <w:rFonts w:eastAsia="Times New Roman" w:cs="Calibri"/>
                <w:sz w:val="20"/>
                <w:szCs w:val="20"/>
                <w:lang w:val="en-US"/>
              </w:rPr>
            </w:pPr>
            <w:r w:rsidRPr="006D75CC">
              <w:rPr>
                <w:rFonts w:eastAsia="Times New Roman" w:cs="Calibri"/>
                <w:sz w:val="20"/>
                <w:szCs w:val="20"/>
                <w:lang w:val="en-US"/>
              </w:rPr>
              <w:lastRenderedPageBreak/>
              <w:t>1.4</w:t>
            </w:r>
          </w:p>
        </w:tc>
        <w:tc>
          <w:tcPr>
            <w:tcW w:w="1637" w:type="pct"/>
            <w:tcBorders>
              <w:top w:val="single" w:sz="3" w:space="0" w:color="000000"/>
              <w:left w:val="single" w:sz="3" w:space="0" w:color="000000"/>
              <w:bottom w:val="single" w:sz="3" w:space="0" w:color="000000"/>
              <w:right w:val="single" w:sz="3" w:space="0" w:color="000000"/>
            </w:tcBorders>
            <w:shd w:val="clear" w:color="000000" w:fill="FFFFFF"/>
          </w:tcPr>
          <w:p w:rsidR="00850B65" w:rsidRPr="006D75CC" w:rsidRDefault="00850B65" w:rsidP="00D31911">
            <w:pPr>
              <w:widowControl w:val="0"/>
              <w:autoSpaceDE w:val="0"/>
              <w:autoSpaceDN w:val="0"/>
              <w:adjustRightInd w:val="0"/>
              <w:rPr>
                <w:rFonts w:eastAsia="Times New Roman" w:cs="Calibri"/>
                <w:sz w:val="20"/>
                <w:szCs w:val="20"/>
              </w:rPr>
            </w:pPr>
            <w:r w:rsidRPr="006D75CC">
              <w:rPr>
                <w:rFonts w:eastAsia="Times New Roman" w:cs="Calibri"/>
                <w:sz w:val="20"/>
                <w:szCs w:val="20"/>
              </w:rPr>
              <w:t>Poprawa sprawności działania administracji publicznej</w:t>
            </w:r>
          </w:p>
        </w:tc>
        <w:tc>
          <w:tcPr>
            <w:tcW w:w="1000" w:type="pct"/>
            <w:tcBorders>
              <w:top w:val="single" w:sz="3" w:space="0" w:color="000000"/>
              <w:left w:val="single" w:sz="3" w:space="0" w:color="000000"/>
              <w:bottom w:val="single" w:sz="3" w:space="0" w:color="000000"/>
              <w:right w:val="single" w:sz="3" w:space="0" w:color="000000"/>
            </w:tcBorders>
            <w:shd w:val="clear" w:color="000000" w:fill="FFFFFF"/>
          </w:tcPr>
          <w:p w:rsidR="00850B65" w:rsidRPr="006D75CC" w:rsidRDefault="00850B65" w:rsidP="00D31911">
            <w:pPr>
              <w:widowControl w:val="0"/>
              <w:autoSpaceDE w:val="0"/>
              <w:autoSpaceDN w:val="0"/>
              <w:adjustRightInd w:val="0"/>
              <w:rPr>
                <w:rFonts w:eastAsia="Times New Roman" w:cs="Calibri"/>
                <w:sz w:val="20"/>
                <w:szCs w:val="20"/>
              </w:rPr>
            </w:pPr>
            <w:r w:rsidRPr="006D75CC">
              <w:rPr>
                <w:rFonts w:eastAsia="Times New Roman" w:cs="Calibri"/>
                <w:sz w:val="20"/>
                <w:szCs w:val="20"/>
              </w:rPr>
              <w:t>III.2.1. Podnoszenie jakości i dostępności usług publicznych</w:t>
            </w:r>
          </w:p>
          <w:p w:rsidR="00850B65" w:rsidRPr="006D75CC" w:rsidRDefault="00850B65" w:rsidP="00D31911">
            <w:pPr>
              <w:widowControl w:val="0"/>
              <w:autoSpaceDE w:val="0"/>
              <w:autoSpaceDN w:val="0"/>
              <w:adjustRightInd w:val="0"/>
              <w:rPr>
                <w:rFonts w:eastAsia="Times New Roman" w:cs="Calibri"/>
                <w:sz w:val="20"/>
                <w:szCs w:val="20"/>
              </w:rPr>
            </w:pPr>
            <w:r w:rsidRPr="006D75CC">
              <w:rPr>
                <w:rFonts w:eastAsia="Times New Roman" w:cs="Calibri"/>
                <w:sz w:val="20"/>
                <w:szCs w:val="20"/>
              </w:rPr>
              <w:t>II.5.2. Upowszechnienie wykorzystania technologii cyfrowych</w:t>
            </w:r>
          </w:p>
          <w:p w:rsidR="00850B65" w:rsidRPr="006D75CC" w:rsidRDefault="00850B65" w:rsidP="00D31911">
            <w:pPr>
              <w:widowControl w:val="0"/>
              <w:autoSpaceDE w:val="0"/>
              <w:autoSpaceDN w:val="0"/>
              <w:adjustRightInd w:val="0"/>
              <w:rPr>
                <w:rFonts w:eastAsia="Times New Roman" w:cs="Calibri"/>
                <w:sz w:val="20"/>
                <w:szCs w:val="20"/>
              </w:rPr>
            </w:pPr>
            <w:r w:rsidRPr="006D75CC">
              <w:rPr>
                <w:rFonts w:eastAsia="Times New Roman" w:cs="Calibri"/>
                <w:sz w:val="20"/>
                <w:szCs w:val="20"/>
              </w:rPr>
              <w:t>I.1.1. Uporządkowanie kompetencji umożliwiające realizację działań rozwojowych</w:t>
            </w:r>
          </w:p>
          <w:p w:rsidR="00850B65" w:rsidRPr="006D75CC" w:rsidRDefault="00850B65" w:rsidP="00D31911">
            <w:pPr>
              <w:autoSpaceDE w:val="0"/>
              <w:autoSpaceDN w:val="0"/>
              <w:adjustRightInd w:val="0"/>
              <w:rPr>
                <w:rFonts w:eastAsia="Times New Roman" w:cs="Calibri"/>
                <w:sz w:val="20"/>
                <w:szCs w:val="20"/>
              </w:rPr>
            </w:pPr>
            <w:r w:rsidRPr="006D75CC">
              <w:rPr>
                <w:rFonts w:eastAsia="Times New Roman" w:cs="Calibri"/>
                <w:sz w:val="20"/>
                <w:szCs w:val="20"/>
              </w:rPr>
              <w:t xml:space="preserve">III.3.3. Tworzenie warunków dla rozwoju ośrodków regionalnych, </w:t>
            </w:r>
            <w:proofErr w:type="spellStart"/>
            <w:r w:rsidRPr="006D75CC">
              <w:rPr>
                <w:rFonts w:eastAsia="Times New Roman" w:cs="Calibri"/>
                <w:sz w:val="20"/>
                <w:szCs w:val="20"/>
              </w:rPr>
              <w:t>subregionalnych</w:t>
            </w:r>
            <w:proofErr w:type="spellEnd"/>
            <w:r w:rsidRPr="006D75CC">
              <w:rPr>
                <w:rFonts w:eastAsia="Times New Roman" w:cs="Calibri"/>
                <w:sz w:val="20"/>
                <w:szCs w:val="20"/>
              </w:rPr>
              <w:t xml:space="preserve"> i</w:t>
            </w:r>
          </w:p>
          <w:p w:rsidR="00850B65" w:rsidRPr="006D75CC" w:rsidRDefault="00850B65" w:rsidP="00D31911">
            <w:pPr>
              <w:widowControl w:val="0"/>
              <w:autoSpaceDE w:val="0"/>
              <w:autoSpaceDN w:val="0"/>
              <w:adjustRightInd w:val="0"/>
              <w:rPr>
                <w:rFonts w:eastAsia="Times New Roman" w:cs="Calibri"/>
                <w:sz w:val="20"/>
                <w:szCs w:val="20"/>
              </w:rPr>
            </w:pPr>
            <w:r w:rsidRPr="006D75CC">
              <w:rPr>
                <w:rFonts w:eastAsia="Times New Roman" w:cs="Calibri"/>
                <w:sz w:val="20"/>
                <w:szCs w:val="20"/>
              </w:rPr>
              <w:t>lokalnych oraz wzmacniania potencjału obszarów wiejskich</w:t>
            </w:r>
          </w:p>
          <w:p w:rsidR="00850B65" w:rsidRPr="006D75CC" w:rsidRDefault="00850B65" w:rsidP="00D31911">
            <w:pPr>
              <w:autoSpaceDE w:val="0"/>
              <w:autoSpaceDN w:val="0"/>
              <w:adjustRightInd w:val="0"/>
              <w:rPr>
                <w:rFonts w:eastAsia="Times New Roman" w:cs="Calibri"/>
                <w:sz w:val="20"/>
                <w:szCs w:val="20"/>
              </w:rPr>
            </w:pPr>
            <w:r w:rsidRPr="006D75CC">
              <w:rPr>
                <w:rFonts w:eastAsia="Times New Roman" w:cs="Calibri"/>
                <w:sz w:val="20"/>
                <w:szCs w:val="20"/>
              </w:rPr>
              <w:t>III.3.1. Tworzenie warunków instytucjonalnych, prawnych i finansowych</w:t>
            </w:r>
          </w:p>
          <w:p w:rsidR="00850B65" w:rsidRPr="006D75CC" w:rsidRDefault="00850B65" w:rsidP="00D31911">
            <w:pPr>
              <w:widowControl w:val="0"/>
              <w:autoSpaceDE w:val="0"/>
              <w:autoSpaceDN w:val="0"/>
              <w:adjustRightInd w:val="0"/>
              <w:rPr>
                <w:rFonts w:eastAsia="Times New Roman" w:cs="Calibri"/>
                <w:sz w:val="20"/>
                <w:szCs w:val="20"/>
              </w:rPr>
            </w:pPr>
            <w:r w:rsidRPr="006D75CC">
              <w:rPr>
                <w:rFonts w:eastAsia="Times New Roman" w:cs="Calibri"/>
                <w:sz w:val="20"/>
                <w:szCs w:val="20"/>
              </w:rPr>
              <w:t>dla realizacji działań rozwojowych w regionach</w:t>
            </w:r>
          </w:p>
          <w:p w:rsidR="00850B65" w:rsidRPr="006D75CC" w:rsidRDefault="00850B65" w:rsidP="00D31911">
            <w:pPr>
              <w:widowControl w:val="0"/>
              <w:autoSpaceDE w:val="0"/>
              <w:autoSpaceDN w:val="0"/>
              <w:adjustRightInd w:val="0"/>
              <w:rPr>
                <w:rFonts w:eastAsia="Times New Roman" w:cs="Calibri"/>
                <w:sz w:val="20"/>
                <w:szCs w:val="20"/>
              </w:rPr>
            </w:pPr>
          </w:p>
        </w:tc>
        <w:tc>
          <w:tcPr>
            <w:tcW w:w="1000" w:type="pct"/>
            <w:tcBorders>
              <w:top w:val="single" w:sz="3" w:space="0" w:color="000000"/>
              <w:left w:val="single" w:sz="3" w:space="0" w:color="000000"/>
              <w:bottom w:val="single" w:sz="3" w:space="0" w:color="000000"/>
              <w:right w:val="single" w:sz="3" w:space="0" w:color="000000"/>
            </w:tcBorders>
            <w:shd w:val="clear" w:color="000000" w:fill="FFFFFF"/>
          </w:tcPr>
          <w:p w:rsidR="00850B65" w:rsidRPr="006D75CC" w:rsidRDefault="00850B65" w:rsidP="00D31911">
            <w:pPr>
              <w:rPr>
                <w:rFonts w:eastAsia="Times New Roman" w:cs="Garamond"/>
                <w:sz w:val="20"/>
                <w:szCs w:val="20"/>
              </w:rPr>
            </w:pPr>
            <w:r w:rsidRPr="006D75CC">
              <w:rPr>
                <w:rFonts w:eastAsia="Times New Roman" w:cs="Garamond"/>
                <w:sz w:val="20"/>
                <w:szCs w:val="20"/>
              </w:rPr>
              <w:t>2.2. Wspieranie obszarów wiejskich o najniższym poziomie dostępu mieszkańców do dóbr i</w:t>
            </w:r>
          </w:p>
          <w:p w:rsidR="00850B65" w:rsidRPr="006D75CC" w:rsidRDefault="00850B65" w:rsidP="00D31911">
            <w:pPr>
              <w:rPr>
                <w:rFonts w:eastAsia="Times New Roman" w:cs="Garamond"/>
                <w:sz w:val="20"/>
                <w:szCs w:val="20"/>
              </w:rPr>
            </w:pPr>
            <w:r w:rsidRPr="006D75CC">
              <w:rPr>
                <w:rFonts w:eastAsia="Times New Roman" w:cs="Garamond"/>
                <w:sz w:val="20"/>
                <w:szCs w:val="20"/>
              </w:rPr>
              <w:t>usług warunkujących możliwości rozwojowe:</w:t>
            </w:r>
          </w:p>
          <w:p w:rsidR="00850B65" w:rsidRPr="006D75CC" w:rsidRDefault="00850B65" w:rsidP="00D31911">
            <w:pPr>
              <w:rPr>
                <w:rFonts w:eastAsia="Times New Roman" w:cs="Garamond"/>
                <w:sz w:val="20"/>
                <w:szCs w:val="20"/>
              </w:rPr>
            </w:pPr>
            <w:r w:rsidRPr="006D75CC">
              <w:rPr>
                <w:rFonts w:eastAsia="Times New Roman" w:cs="Garamond"/>
                <w:sz w:val="20"/>
                <w:szCs w:val="20"/>
              </w:rPr>
              <w:t>2.2.3. Usługi komunikacyjne</w:t>
            </w:r>
          </w:p>
          <w:p w:rsidR="00850B65" w:rsidRPr="006D75CC" w:rsidRDefault="00850B65" w:rsidP="00D31911">
            <w:pPr>
              <w:autoSpaceDE w:val="0"/>
              <w:autoSpaceDN w:val="0"/>
              <w:adjustRightInd w:val="0"/>
              <w:rPr>
                <w:rFonts w:eastAsia="Times New Roman" w:cs="Garamond"/>
                <w:sz w:val="20"/>
                <w:szCs w:val="20"/>
              </w:rPr>
            </w:pPr>
            <w:r w:rsidRPr="006D75CC">
              <w:rPr>
                <w:rFonts w:eastAsia="Times New Roman" w:cs="Garamond"/>
                <w:sz w:val="20"/>
                <w:szCs w:val="20"/>
              </w:rPr>
              <w:t>1.3.3. Zwiększanie możliwości wprowadzania rozwiązań innowacyjnych przez przedsiębiorstwa</w:t>
            </w:r>
          </w:p>
          <w:p w:rsidR="00850B65" w:rsidRPr="006D75CC" w:rsidRDefault="00850B65" w:rsidP="00D31911">
            <w:pPr>
              <w:autoSpaceDE w:val="0"/>
              <w:autoSpaceDN w:val="0"/>
              <w:adjustRightInd w:val="0"/>
              <w:rPr>
                <w:rFonts w:eastAsia="Times New Roman" w:cs="Garamond"/>
                <w:sz w:val="20"/>
                <w:szCs w:val="20"/>
              </w:rPr>
            </w:pPr>
            <w:r w:rsidRPr="006D75CC">
              <w:rPr>
                <w:rFonts w:eastAsia="Times New Roman" w:cs="Garamond"/>
                <w:sz w:val="20"/>
                <w:szCs w:val="20"/>
              </w:rPr>
              <w:t>i instytucje regionalne</w:t>
            </w:r>
          </w:p>
          <w:p w:rsidR="00850B65" w:rsidRPr="006D75CC" w:rsidRDefault="00850B65" w:rsidP="00D31911">
            <w:pPr>
              <w:rPr>
                <w:rFonts w:eastAsia="Times New Roman" w:cs="Garamond"/>
                <w:sz w:val="20"/>
                <w:szCs w:val="20"/>
              </w:rPr>
            </w:pPr>
            <w:r w:rsidRPr="006D75CC">
              <w:rPr>
                <w:rFonts w:eastAsia="Times New Roman" w:cs="Garamond"/>
                <w:sz w:val="20"/>
                <w:szCs w:val="20"/>
              </w:rPr>
              <w:t>3.3 Przebudowa i wzmocnienie koordynacji w systemie wieloszczeblowego zarządzania</w:t>
            </w:r>
          </w:p>
          <w:p w:rsidR="00850B65" w:rsidRPr="006D75CC" w:rsidRDefault="00850B65" w:rsidP="00D31911">
            <w:pPr>
              <w:rPr>
                <w:rFonts w:eastAsia="Times New Roman" w:cs="Garamond"/>
                <w:sz w:val="20"/>
                <w:szCs w:val="20"/>
              </w:rPr>
            </w:pPr>
            <w:r w:rsidRPr="006D75CC">
              <w:rPr>
                <w:rFonts w:eastAsia="Times New Roman" w:cs="Garamond"/>
                <w:sz w:val="20"/>
                <w:szCs w:val="20"/>
              </w:rPr>
              <w:t>3.4 Wspomaganie budowy kapitału społecznego dla rozwoju regionalnego w oparciu o sieci</w:t>
            </w:r>
          </w:p>
          <w:p w:rsidR="00850B65" w:rsidRPr="006D75CC" w:rsidRDefault="00850B65" w:rsidP="00D31911">
            <w:pPr>
              <w:rPr>
                <w:rFonts w:eastAsia="Times New Roman" w:cs="Garamond"/>
                <w:sz w:val="20"/>
                <w:szCs w:val="20"/>
              </w:rPr>
            </w:pPr>
            <w:r w:rsidRPr="006D75CC">
              <w:rPr>
                <w:rFonts w:eastAsia="Times New Roman" w:cs="Garamond"/>
                <w:sz w:val="20"/>
                <w:szCs w:val="20"/>
              </w:rPr>
              <w:t>współpracy między różnymi aktorami polityki regionalnej</w:t>
            </w:r>
          </w:p>
        </w:tc>
        <w:tc>
          <w:tcPr>
            <w:tcW w:w="999" w:type="pct"/>
            <w:tcBorders>
              <w:top w:val="single" w:sz="3" w:space="0" w:color="000000"/>
              <w:left w:val="single" w:sz="3" w:space="0" w:color="000000"/>
              <w:bottom w:val="single" w:sz="3" w:space="0" w:color="000000"/>
              <w:right w:val="single" w:sz="3" w:space="0" w:color="000000"/>
            </w:tcBorders>
            <w:shd w:val="clear" w:color="000000" w:fill="FFFFFF"/>
          </w:tcPr>
          <w:p w:rsidR="00850B65" w:rsidRPr="006D75CC" w:rsidRDefault="00850B65" w:rsidP="00D31911">
            <w:pPr>
              <w:autoSpaceDE w:val="0"/>
              <w:autoSpaceDN w:val="0"/>
              <w:adjustRightInd w:val="0"/>
              <w:rPr>
                <w:rFonts w:cs="Calibri"/>
                <w:bCs/>
                <w:iCs/>
                <w:sz w:val="20"/>
                <w:szCs w:val="20"/>
              </w:rPr>
            </w:pPr>
            <w:r w:rsidRPr="006D75CC">
              <w:rPr>
                <w:rFonts w:eastAsia="Times New Roman" w:cs="Calibri"/>
                <w:bCs/>
                <w:iCs/>
                <w:sz w:val="20"/>
                <w:szCs w:val="20"/>
              </w:rPr>
              <w:t xml:space="preserve">1. </w:t>
            </w:r>
            <w:r w:rsidRPr="006D75CC">
              <w:rPr>
                <w:rFonts w:cs="Calibri"/>
                <w:bCs/>
                <w:iCs/>
                <w:sz w:val="20"/>
                <w:szCs w:val="20"/>
              </w:rPr>
              <w:t>Inteligentny rozwój – gospodarka oparta na wiedzy i innowacji</w:t>
            </w:r>
          </w:p>
          <w:p w:rsidR="00850B65" w:rsidRPr="006D75CC" w:rsidRDefault="00850B65" w:rsidP="00D31911">
            <w:pPr>
              <w:widowControl w:val="0"/>
              <w:autoSpaceDE w:val="0"/>
              <w:autoSpaceDN w:val="0"/>
              <w:adjustRightInd w:val="0"/>
              <w:rPr>
                <w:rFonts w:eastAsia="Times New Roman" w:cs="Calibri"/>
                <w:bCs/>
                <w:iCs/>
                <w:sz w:val="20"/>
                <w:szCs w:val="20"/>
              </w:rPr>
            </w:pPr>
          </w:p>
          <w:p w:rsidR="00850B65" w:rsidRPr="006D75CC" w:rsidRDefault="00850B65" w:rsidP="00D31911">
            <w:pPr>
              <w:widowControl w:val="0"/>
              <w:autoSpaceDE w:val="0"/>
              <w:autoSpaceDN w:val="0"/>
              <w:adjustRightInd w:val="0"/>
              <w:rPr>
                <w:rFonts w:eastAsia="Times New Roman" w:cs="Calibri"/>
                <w:sz w:val="20"/>
                <w:szCs w:val="20"/>
                <w:lang w:val="en-US"/>
              </w:rPr>
            </w:pPr>
            <w:r w:rsidRPr="006D75CC">
              <w:rPr>
                <w:rFonts w:eastAsia="Times New Roman" w:cs="Calibri"/>
                <w:bCs/>
                <w:iCs/>
                <w:sz w:val="20"/>
                <w:szCs w:val="20"/>
              </w:rPr>
              <w:t xml:space="preserve">3. </w:t>
            </w:r>
            <w:r w:rsidRPr="006D75CC">
              <w:rPr>
                <w:rFonts w:cs="Calibri"/>
                <w:bCs/>
                <w:iCs/>
                <w:sz w:val="20"/>
                <w:szCs w:val="20"/>
              </w:rPr>
              <w:t>Rozwój sprzyjający włączeniu społecznemu</w:t>
            </w:r>
          </w:p>
        </w:tc>
      </w:tr>
      <w:tr w:rsidR="00850B65" w:rsidRPr="006D75CC" w:rsidTr="00D31911">
        <w:trPr>
          <w:trHeight w:val="289"/>
        </w:trPr>
        <w:tc>
          <w:tcPr>
            <w:tcW w:w="5000" w:type="pct"/>
            <w:gridSpan w:val="5"/>
            <w:tcBorders>
              <w:top w:val="single" w:sz="3" w:space="0" w:color="000000"/>
              <w:left w:val="single" w:sz="3" w:space="0" w:color="000000"/>
              <w:bottom w:val="single" w:sz="3" w:space="0" w:color="000000"/>
              <w:right w:val="single" w:sz="3" w:space="0" w:color="000000"/>
            </w:tcBorders>
            <w:shd w:val="clear" w:color="000000" w:fill="FFFFFF"/>
          </w:tcPr>
          <w:p w:rsidR="00850B65" w:rsidRPr="006D75CC" w:rsidRDefault="00850B65" w:rsidP="00D31911">
            <w:pPr>
              <w:widowControl w:val="0"/>
              <w:autoSpaceDE w:val="0"/>
              <w:autoSpaceDN w:val="0"/>
              <w:adjustRightInd w:val="0"/>
              <w:jc w:val="center"/>
              <w:rPr>
                <w:rFonts w:eastAsia="Times New Roman" w:cs="Calibri"/>
                <w:sz w:val="20"/>
                <w:szCs w:val="20"/>
                <w:lang w:val="en-US"/>
              </w:rPr>
            </w:pPr>
            <w:r w:rsidRPr="006D75CC">
              <w:rPr>
                <w:rFonts w:eastAsia="Times New Roman" w:cs="Calibri"/>
                <w:b/>
                <w:sz w:val="20"/>
                <w:szCs w:val="20"/>
                <w:lang w:val="en-US"/>
              </w:rPr>
              <w:t>2. NOWOCZESNA INFRASTRUKTURA</w:t>
            </w:r>
          </w:p>
        </w:tc>
      </w:tr>
      <w:tr w:rsidR="00850B65" w:rsidRPr="006D75CC" w:rsidTr="00D31911">
        <w:trPr>
          <w:trHeight w:val="594"/>
        </w:trPr>
        <w:tc>
          <w:tcPr>
            <w:tcW w:w="364" w:type="pct"/>
            <w:tcBorders>
              <w:top w:val="single" w:sz="3" w:space="0" w:color="000000"/>
              <w:left w:val="single" w:sz="3" w:space="0" w:color="000000"/>
              <w:bottom w:val="single" w:sz="3" w:space="0" w:color="000000"/>
              <w:right w:val="single" w:sz="3" w:space="0" w:color="000000"/>
            </w:tcBorders>
            <w:shd w:val="clear" w:color="000000" w:fill="FFFFFF"/>
          </w:tcPr>
          <w:p w:rsidR="00850B65" w:rsidRPr="006D75CC" w:rsidRDefault="00850B65" w:rsidP="00D31911">
            <w:pPr>
              <w:widowControl w:val="0"/>
              <w:autoSpaceDE w:val="0"/>
              <w:autoSpaceDN w:val="0"/>
              <w:adjustRightInd w:val="0"/>
              <w:rPr>
                <w:rFonts w:eastAsia="Times New Roman" w:cs="Calibri"/>
                <w:sz w:val="20"/>
                <w:szCs w:val="20"/>
                <w:lang w:val="en-US"/>
              </w:rPr>
            </w:pPr>
          </w:p>
        </w:tc>
        <w:tc>
          <w:tcPr>
            <w:tcW w:w="1637" w:type="pct"/>
            <w:tcBorders>
              <w:top w:val="single" w:sz="3" w:space="0" w:color="000000"/>
              <w:left w:val="single" w:sz="3" w:space="0" w:color="000000"/>
              <w:bottom w:val="single" w:sz="3" w:space="0" w:color="000000"/>
              <w:right w:val="single" w:sz="3" w:space="0" w:color="000000"/>
            </w:tcBorders>
            <w:shd w:val="clear" w:color="000000" w:fill="FFFFFF"/>
          </w:tcPr>
          <w:p w:rsidR="00850B65" w:rsidRPr="006D75CC" w:rsidRDefault="00850B65" w:rsidP="00D31911">
            <w:pPr>
              <w:widowControl w:val="0"/>
              <w:autoSpaceDE w:val="0"/>
              <w:autoSpaceDN w:val="0"/>
              <w:adjustRightInd w:val="0"/>
              <w:rPr>
                <w:rFonts w:eastAsia="Times New Roman" w:cs="Calibri"/>
                <w:sz w:val="20"/>
                <w:szCs w:val="20"/>
                <w:lang w:val="en-US"/>
              </w:rPr>
            </w:pPr>
          </w:p>
        </w:tc>
        <w:tc>
          <w:tcPr>
            <w:tcW w:w="1000"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850B65" w:rsidRPr="006D75CC" w:rsidRDefault="00850B65" w:rsidP="00D31911">
            <w:pPr>
              <w:widowControl w:val="0"/>
              <w:autoSpaceDE w:val="0"/>
              <w:autoSpaceDN w:val="0"/>
              <w:adjustRightInd w:val="0"/>
              <w:jc w:val="center"/>
              <w:rPr>
                <w:rFonts w:eastAsia="Times New Roman" w:cs="Calibri"/>
                <w:sz w:val="20"/>
                <w:szCs w:val="20"/>
                <w:lang w:val="en-US"/>
              </w:rPr>
            </w:pPr>
            <w:proofErr w:type="spellStart"/>
            <w:r w:rsidRPr="006D75CC">
              <w:rPr>
                <w:rFonts w:eastAsia="Times New Roman" w:cs="Calibri"/>
                <w:sz w:val="20"/>
                <w:szCs w:val="20"/>
                <w:lang w:val="en-US"/>
              </w:rPr>
              <w:t>Strategia</w:t>
            </w:r>
            <w:proofErr w:type="spellEnd"/>
            <w:r w:rsidRPr="006D75CC">
              <w:rPr>
                <w:rFonts w:eastAsia="Times New Roman" w:cs="Calibri"/>
                <w:sz w:val="20"/>
                <w:szCs w:val="20"/>
                <w:lang w:val="en-US"/>
              </w:rPr>
              <w:t xml:space="preserve"> </w:t>
            </w:r>
            <w:proofErr w:type="spellStart"/>
            <w:r w:rsidRPr="006D75CC">
              <w:rPr>
                <w:rFonts w:eastAsia="Times New Roman" w:cs="Calibri"/>
                <w:sz w:val="20"/>
                <w:szCs w:val="20"/>
                <w:lang w:val="en-US"/>
              </w:rPr>
              <w:t>Rozwoju</w:t>
            </w:r>
            <w:proofErr w:type="spellEnd"/>
            <w:r w:rsidRPr="006D75CC">
              <w:rPr>
                <w:rFonts w:eastAsia="Times New Roman" w:cs="Calibri"/>
                <w:sz w:val="20"/>
                <w:szCs w:val="20"/>
                <w:lang w:val="en-US"/>
              </w:rPr>
              <w:t xml:space="preserve"> </w:t>
            </w:r>
            <w:proofErr w:type="spellStart"/>
            <w:r w:rsidRPr="006D75CC">
              <w:rPr>
                <w:rFonts w:eastAsia="Times New Roman" w:cs="Calibri"/>
                <w:sz w:val="20"/>
                <w:szCs w:val="20"/>
                <w:lang w:val="en-US"/>
              </w:rPr>
              <w:t>Kraju</w:t>
            </w:r>
            <w:proofErr w:type="spellEnd"/>
            <w:r w:rsidRPr="006D75CC">
              <w:rPr>
                <w:rFonts w:eastAsia="Times New Roman" w:cs="Calibri"/>
                <w:sz w:val="20"/>
                <w:szCs w:val="20"/>
                <w:lang w:val="en-US"/>
              </w:rPr>
              <w:t xml:space="preserve"> 2020</w:t>
            </w:r>
          </w:p>
        </w:tc>
        <w:tc>
          <w:tcPr>
            <w:tcW w:w="1000"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850B65" w:rsidRPr="006D75CC" w:rsidRDefault="00850B65" w:rsidP="00D31911">
            <w:pPr>
              <w:widowControl w:val="0"/>
              <w:autoSpaceDE w:val="0"/>
              <w:autoSpaceDN w:val="0"/>
              <w:adjustRightInd w:val="0"/>
              <w:jc w:val="center"/>
              <w:rPr>
                <w:rFonts w:eastAsia="Times New Roman" w:cs="Calibri"/>
                <w:sz w:val="20"/>
                <w:szCs w:val="20"/>
                <w:lang w:val="en-US"/>
              </w:rPr>
            </w:pPr>
            <w:proofErr w:type="spellStart"/>
            <w:r w:rsidRPr="006D75CC">
              <w:rPr>
                <w:rFonts w:eastAsia="Times New Roman" w:cs="Calibri"/>
                <w:sz w:val="20"/>
                <w:szCs w:val="20"/>
                <w:lang w:val="en-US"/>
              </w:rPr>
              <w:t>Krajowa</w:t>
            </w:r>
            <w:proofErr w:type="spellEnd"/>
            <w:r w:rsidRPr="006D75CC">
              <w:rPr>
                <w:rFonts w:eastAsia="Times New Roman" w:cs="Calibri"/>
                <w:sz w:val="20"/>
                <w:szCs w:val="20"/>
                <w:lang w:val="en-US"/>
              </w:rPr>
              <w:t xml:space="preserve"> </w:t>
            </w:r>
            <w:proofErr w:type="spellStart"/>
            <w:r w:rsidRPr="006D75CC">
              <w:rPr>
                <w:rFonts w:eastAsia="Times New Roman" w:cs="Calibri"/>
                <w:sz w:val="20"/>
                <w:szCs w:val="20"/>
                <w:lang w:val="en-US"/>
              </w:rPr>
              <w:t>Strategia</w:t>
            </w:r>
            <w:proofErr w:type="spellEnd"/>
            <w:r w:rsidRPr="006D75CC">
              <w:rPr>
                <w:rFonts w:eastAsia="Times New Roman" w:cs="Calibri"/>
                <w:sz w:val="20"/>
                <w:szCs w:val="20"/>
                <w:lang w:val="en-US"/>
              </w:rPr>
              <w:t xml:space="preserve"> </w:t>
            </w:r>
            <w:proofErr w:type="spellStart"/>
            <w:r w:rsidRPr="006D75CC">
              <w:rPr>
                <w:rFonts w:eastAsia="Times New Roman" w:cs="Calibri"/>
                <w:sz w:val="20"/>
                <w:szCs w:val="20"/>
                <w:lang w:val="en-US"/>
              </w:rPr>
              <w:t>Rozwoju</w:t>
            </w:r>
            <w:proofErr w:type="spellEnd"/>
            <w:r w:rsidRPr="006D75CC">
              <w:rPr>
                <w:rFonts w:eastAsia="Times New Roman" w:cs="Calibri"/>
                <w:sz w:val="20"/>
                <w:szCs w:val="20"/>
                <w:lang w:val="en-US"/>
              </w:rPr>
              <w:t xml:space="preserve"> </w:t>
            </w:r>
            <w:proofErr w:type="spellStart"/>
            <w:r w:rsidRPr="006D75CC">
              <w:rPr>
                <w:rFonts w:eastAsia="Times New Roman" w:cs="Calibri"/>
                <w:sz w:val="20"/>
                <w:szCs w:val="20"/>
                <w:lang w:val="en-US"/>
              </w:rPr>
              <w:t>Regionalnego</w:t>
            </w:r>
            <w:proofErr w:type="spellEnd"/>
            <w:r w:rsidRPr="006D75CC">
              <w:rPr>
                <w:rFonts w:eastAsia="Times New Roman" w:cs="Calibri"/>
                <w:sz w:val="20"/>
                <w:szCs w:val="20"/>
                <w:lang w:val="en-US"/>
              </w:rPr>
              <w:t xml:space="preserve"> 2010 - 2020</w:t>
            </w:r>
          </w:p>
        </w:tc>
        <w:tc>
          <w:tcPr>
            <w:tcW w:w="999"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850B65" w:rsidRPr="006D75CC" w:rsidRDefault="00850B65" w:rsidP="00D31911">
            <w:pPr>
              <w:widowControl w:val="0"/>
              <w:autoSpaceDE w:val="0"/>
              <w:autoSpaceDN w:val="0"/>
              <w:adjustRightInd w:val="0"/>
              <w:jc w:val="center"/>
              <w:rPr>
                <w:rFonts w:eastAsia="Times New Roman" w:cs="Calibri"/>
                <w:sz w:val="20"/>
                <w:szCs w:val="20"/>
                <w:lang w:val="en-US"/>
              </w:rPr>
            </w:pPr>
            <w:proofErr w:type="spellStart"/>
            <w:r w:rsidRPr="006D75CC">
              <w:rPr>
                <w:rFonts w:eastAsia="Times New Roman" w:cs="Calibri"/>
                <w:sz w:val="20"/>
                <w:szCs w:val="20"/>
                <w:lang w:val="en-US"/>
              </w:rPr>
              <w:t>Strategia</w:t>
            </w:r>
            <w:proofErr w:type="spellEnd"/>
            <w:r w:rsidRPr="006D75CC">
              <w:rPr>
                <w:rFonts w:eastAsia="Times New Roman" w:cs="Calibri"/>
                <w:sz w:val="20"/>
                <w:szCs w:val="20"/>
                <w:lang w:val="en-US"/>
              </w:rPr>
              <w:t xml:space="preserve"> </w:t>
            </w:r>
            <w:proofErr w:type="spellStart"/>
            <w:r w:rsidRPr="006D75CC">
              <w:rPr>
                <w:rFonts w:eastAsia="Times New Roman" w:cs="Calibri"/>
                <w:sz w:val="20"/>
                <w:szCs w:val="20"/>
                <w:lang w:val="en-US"/>
              </w:rPr>
              <w:t>Europa</w:t>
            </w:r>
            <w:proofErr w:type="spellEnd"/>
            <w:r w:rsidRPr="006D75CC">
              <w:rPr>
                <w:rFonts w:eastAsia="Times New Roman" w:cs="Calibri"/>
                <w:sz w:val="20"/>
                <w:szCs w:val="20"/>
                <w:lang w:val="en-US"/>
              </w:rPr>
              <w:t xml:space="preserve"> 2020</w:t>
            </w:r>
          </w:p>
        </w:tc>
      </w:tr>
      <w:tr w:rsidR="00850B65" w:rsidRPr="006D75CC" w:rsidTr="00D31911">
        <w:trPr>
          <w:trHeight w:val="738"/>
        </w:trPr>
        <w:tc>
          <w:tcPr>
            <w:tcW w:w="364" w:type="pct"/>
            <w:tcBorders>
              <w:top w:val="single" w:sz="3" w:space="0" w:color="000000"/>
              <w:left w:val="single" w:sz="3" w:space="0" w:color="000000"/>
              <w:bottom w:val="single" w:sz="3" w:space="0" w:color="000000"/>
              <w:right w:val="single" w:sz="3" w:space="0" w:color="000000"/>
            </w:tcBorders>
            <w:shd w:val="clear" w:color="000000" w:fill="FFFFFF"/>
          </w:tcPr>
          <w:p w:rsidR="00850B65" w:rsidRPr="006D75CC" w:rsidRDefault="00850B65" w:rsidP="00D31911">
            <w:pPr>
              <w:widowControl w:val="0"/>
              <w:autoSpaceDE w:val="0"/>
              <w:autoSpaceDN w:val="0"/>
              <w:adjustRightInd w:val="0"/>
              <w:rPr>
                <w:rFonts w:eastAsia="Times New Roman" w:cs="Calibri"/>
                <w:sz w:val="20"/>
                <w:szCs w:val="20"/>
                <w:lang w:val="en-US"/>
              </w:rPr>
            </w:pPr>
            <w:r w:rsidRPr="006D75CC">
              <w:rPr>
                <w:rFonts w:eastAsia="Times New Roman" w:cs="Calibri"/>
                <w:sz w:val="20"/>
                <w:szCs w:val="20"/>
                <w:lang w:val="en-US"/>
              </w:rPr>
              <w:lastRenderedPageBreak/>
              <w:t>2.1</w:t>
            </w:r>
          </w:p>
        </w:tc>
        <w:tc>
          <w:tcPr>
            <w:tcW w:w="1637" w:type="pct"/>
            <w:tcBorders>
              <w:top w:val="single" w:sz="3" w:space="0" w:color="000000"/>
              <w:left w:val="single" w:sz="3" w:space="0" w:color="000000"/>
              <w:bottom w:val="single" w:sz="3" w:space="0" w:color="000000"/>
              <w:right w:val="single" w:sz="3" w:space="0" w:color="000000"/>
            </w:tcBorders>
            <w:shd w:val="clear" w:color="000000" w:fill="FFFFFF"/>
          </w:tcPr>
          <w:p w:rsidR="00850B65" w:rsidRPr="006D75CC" w:rsidRDefault="00850B65" w:rsidP="00D31911">
            <w:pPr>
              <w:widowControl w:val="0"/>
              <w:autoSpaceDE w:val="0"/>
              <w:autoSpaceDN w:val="0"/>
              <w:adjustRightInd w:val="0"/>
              <w:rPr>
                <w:rFonts w:eastAsia="Times New Roman" w:cs="Calibri"/>
                <w:sz w:val="20"/>
                <w:szCs w:val="20"/>
                <w:lang w:val="en-US"/>
              </w:rPr>
            </w:pPr>
            <w:proofErr w:type="spellStart"/>
            <w:r w:rsidRPr="006D75CC">
              <w:rPr>
                <w:rFonts w:eastAsia="Times New Roman" w:cs="Calibri"/>
                <w:sz w:val="20"/>
                <w:szCs w:val="20"/>
                <w:lang w:val="en-US"/>
              </w:rPr>
              <w:t>Poprawa</w:t>
            </w:r>
            <w:proofErr w:type="spellEnd"/>
            <w:r w:rsidRPr="006D75CC">
              <w:rPr>
                <w:rFonts w:eastAsia="Times New Roman" w:cs="Calibri"/>
                <w:sz w:val="20"/>
                <w:szCs w:val="20"/>
                <w:lang w:val="en-US"/>
              </w:rPr>
              <w:t xml:space="preserve"> </w:t>
            </w:r>
            <w:proofErr w:type="spellStart"/>
            <w:r w:rsidRPr="006D75CC">
              <w:rPr>
                <w:rFonts w:eastAsia="Times New Roman" w:cs="Calibri"/>
                <w:sz w:val="20"/>
                <w:szCs w:val="20"/>
                <w:lang w:val="en-US"/>
              </w:rPr>
              <w:t>jakości</w:t>
            </w:r>
            <w:proofErr w:type="spellEnd"/>
            <w:r w:rsidRPr="006D75CC">
              <w:rPr>
                <w:rFonts w:eastAsia="Times New Roman" w:cs="Calibri"/>
                <w:sz w:val="20"/>
                <w:szCs w:val="20"/>
                <w:lang w:val="en-US"/>
              </w:rPr>
              <w:t xml:space="preserve"> </w:t>
            </w:r>
            <w:proofErr w:type="spellStart"/>
            <w:r w:rsidRPr="006D75CC">
              <w:rPr>
                <w:rFonts w:eastAsia="Times New Roman" w:cs="Calibri"/>
                <w:sz w:val="20"/>
                <w:szCs w:val="20"/>
                <w:lang w:val="en-US"/>
              </w:rPr>
              <w:t>infrastruktury</w:t>
            </w:r>
            <w:proofErr w:type="spellEnd"/>
            <w:r w:rsidRPr="006D75CC">
              <w:rPr>
                <w:rFonts w:eastAsia="Times New Roman" w:cs="Calibri"/>
                <w:sz w:val="20"/>
                <w:szCs w:val="20"/>
                <w:lang w:val="en-US"/>
              </w:rPr>
              <w:t xml:space="preserve"> </w:t>
            </w:r>
            <w:proofErr w:type="spellStart"/>
            <w:r w:rsidRPr="006D75CC">
              <w:rPr>
                <w:rFonts w:eastAsia="Times New Roman" w:cs="Calibri"/>
                <w:sz w:val="20"/>
                <w:szCs w:val="20"/>
                <w:lang w:val="en-US"/>
              </w:rPr>
              <w:t>drogowej</w:t>
            </w:r>
            <w:proofErr w:type="spellEnd"/>
          </w:p>
        </w:tc>
        <w:tc>
          <w:tcPr>
            <w:tcW w:w="1000" w:type="pct"/>
            <w:tcBorders>
              <w:top w:val="single" w:sz="3" w:space="0" w:color="000000"/>
              <w:left w:val="single" w:sz="3" w:space="0" w:color="000000"/>
              <w:bottom w:val="single" w:sz="3" w:space="0" w:color="000000"/>
              <w:right w:val="single" w:sz="3" w:space="0" w:color="000000"/>
            </w:tcBorders>
            <w:shd w:val="clear" w:color="000000" w:fill="FFFFFF"/>
          </w:tcPr>
          <w:p w:rsidR="00850B65" w:rsidRPr="006D75CC" w:rsidRDefault="00850B65" w:rsidP="00D31911">
            <w:pPr>
              <w:widowControl w:val="0"/>
              <w:autoSpaceDE w:val="0"/>
              <w:autoSpaceDN w:val="0"/>
              <w:adjustRightInd w:val="0"/>
              <w:rPr>
                <w:rFonts w:eastAsia="Times New Roman" w:cs="Calibri"/>
                <w:sz w:val="20"/>
                <w:szCs w:val="20"/>
              </w:rPr>
            </w:pPr>
            <w:r w:rsidRPr="006D75CC">
              <w:rPr>
                <w:rFonts w:eastAsia="Times New Roman" w:cs="Calibri"/>
                <w:sz w:val="20"/>
                <w:szCs w:val="20"/>
              </w:rPr>
              <w:t>II.7.2. Modernizacja i rozbudowa połączeń transportowych</w:t>
            </w:r>
          </w:p>
          <w:p w:rsidR="00850B65" w:rsidRPr="006D75CC" w:rsidRDefault="00850B65" w:rsidP="00D31911">
            <w:pPr>
              <w:widowControl w:val="0"/>
              <w:autoSpaceDE w:val="0"/>
              <w:autoSpaceDN w:val="0"/>
              <w:adjustRightInd w:val="0"/>
              <w:rPr>
                <w:rFonts w:eastAsia="Times New Roman" w:cs="Calibri"/>
                <w:sz w:val="20"/>
                <w:szCs w:val="20"/>
              </w:rPr>
            </w:pPr>
            <w:r w:rsidRPr="006D75CC">
              <w:rPr>
                <w:rFonts w:eastAsia="Times New Roman" w:cs="Calibri"/>
                <w:sz w:val="20"/>
                <w:szCs w:val="20"/>
              </w:rPr>
              <w:t>III.2.1. Podnoszenie jakości i dostępności usług publicznych</w:t>
            </w:r>
          </w:p>
          <w:p w:rsidR="00850B65" w:rsidRPr="006D75CC" w:rsidRDefault="00850B65" w:rsidP="00D31911">
            <w:pPr>
              <w:widowControl w:val="0"/>
              <w:autoSpaceDE w:val="0"/>
              <w:autoSpaceDN w:val="0"/>
              <w:adjustRightInd w:val="0"/>
              <w:rPr>
                <w:rFonts w:eastAsia="Times New Roman" w:cs="Calibri"/>
                <w:sz w:val="20"/>
                <w:szCs w:val="20"/>
              </w:rPr>
            </w:pPr>
          </w:p>
        </w:tc>
        <w:tc>
          <w:tcPr>
            <w:tcW w:w="1000" w:type="pct"/>
            <w:tcBorders>
              <w:top w:val="single" w:sz="3" w:space="0" w:color="000000"/>
              <w:left w:val="single" w:sz="3" w:space="0" w:color="000000"/>
              <w:bottom w:val="single" w:sz="3" w:space="0" w:color="000000"/>
              <w:right w:val="single" w:sz="3" w:space="0" w:color="000000"/>
            </w:tcBorders>
            <w:shd w:val="clear" w:color="000000" w:fill="FFFFFF"/>
          </w:tcPr>
          <w:p w:rsidR="00850B65" w:rsidRPr="006D75CC" w:rsidRDefault="00850B65" w:rsidP="00D31911">
            <w:pPr>
              <w:rPr>
                <w:rFonts w:eastAsia="Times New Roman" w:cs="Garamond"/>
                <w:sz w:val="20"/>
                <w:szCs w:val="20"/>
              </w:rPr>
            </w:pPr>
            <w:r w:rsidRPr="006D75CC">
              <w:rPr>
                <w:rFonts w:eastAsia="Times New Roman" w:cs="Garamond"/>
                <w:sz w:val="20"/>
                <w:szCs w:val="20"/>
              </w:rPr>
              <w:t>1.2.3. Pełniejsze wykorzystanie potencjału rozwojowego obszarów wiejskich</w:t>
            </w:r>
          </w:p>
          <w:p w:rsidR="00850B65" w:rsidRPr="006D75CC" w:rsidRDefault="00850B65" w:rsidP="00D31911">
            <w:pPr>
              <w:rPr>
                <w:rFonts w:eastAsia="Times New Roman" w:cs="Garamond"/>
                <w:sz w:val="20"/>
                <w:szCs w:val="20"/>
              </w:rPr>
            </w:pPr>
            <w:r w:rsidRPr="006D75CC">
              <w:rPr>
                <w:rFonts w:eastAsia="Times New Roman" w:cs="Garamond"/>
                <w:sz w:val="20"/>
                <w:szCs w:val="20"/>
              </w:rPr>
              <w:t>2.5. Zwiększanie dostępności transportowej do ośrodków wojewódzkich na obszarach o</w:t>
            </w:r>
          </w:p>
          <w:p w:rsidR="00850B65" w:rsidRPr="006D75CC" w:rsidRDefault="00850B65" w:rsidP="00D31911">
            <w:pPr>
              <w:rPr>
                <w:rFonts w:eastAsia="Times New Roman" w:cs="Garamond"/>
                <w:sz w:val="20"/>
                <w:szCs w:val="20"/>
              </w:rPr>
            </w:pPr>
            <w:r w:rsidRPr="006D75CC">
              <w:rPr>
                <w:rFonts w:eastAsia="Times New Roman" w:cs="Garamond"/>
                <w:sz w:val="20"/>
                <w:szCs w:val="20"/>
              </w:rPr>
              <w:t>najniższej dostępności</w:t>
            </w:r>
          </w:p>
          <w:p w:rsidR="00850B65" w:rsidRPr="006D75CC" w:rsidRDefault="00850B65" w:rsidP="00D31911">
            <w:pPr>
              <w:rPr>
                <w:rFonts w:eastAsia="Times New Roman" w:cs="Garamond"/>
                <w:sz w:val="20"/>
                <w:szCs w:val="20"/>
              </w:rPr>
            </w:pPr>
            <w:r w:rsidRPr="006D75CC">
              <w:rPr>
                <w:rFonts w:eastAsia="Times New Roman" w:cs="Garamond"/>
                <w:sz w:val="20"/>
                <w:szCs w:val="20"/>
              </w:rPr>
              <w:t>1.2.1. Zwiększanie dostępności komunikacyjnej wewnątrz regionów</w:t>
            </w:r>
          </w:p>
        </w:tc>
        <w:tc>
          <w:tcPr>
            <w:tcW w:w="999" w:type="pct"/>
            <w:tcBorders>
              <w:top w:val="single" w:sz="3" w:space="0" w:color="000000"/>
              <w:left w:val="single" w:sz="3" w:space="0" w:color="000000"/>
              <w:bottom w:val="single" w:sz="3" w:space="0" w:color="000000"/>
              <w:right w:val="single" w:sz="3" w:space="0" w:color="000000"/>
            </w:tcBorders>
            <w:shd w:val="clear" w:color="000000" w:fill="FFFFFF"/>
          </w:tcPr>
          <w:p w:rsidR="00850B65" w:rsidRPr="006D75CC" w:rsidRDefault="00850B65" w:rsidP="00D31911">
            <w:pPr>
              <w:widowControl w:val="0"/>
              <w:autoSpaceDE w:val="0"/>
              <w:autoSpaceDN w:val="0"/>
              <w:adjustRightInd w:val="0"/>
              <w:rPr>
                <w:rFonts w:eastAsia="Times New Roman" w:cs="Calibri"/>
                <w:sz w:val="20"/>
                <w:szCs w:val="20"/>
              </w:rPr>
            </w:pPr>
          </w:p>
        </w:tc>
      </w:tr>
      <w:tr w:rsidR="00850B65" w:rsidRPr="006D75CC" w:rsidTr="00D31911">
        <w:trPr>
          <w:trHeight w:val="1316"/>
        </w:trPr>
        <w:tc>
          <w:tcPr>
            <w:tcW w:w="364" w:type="pct"/>
            <w:tcBorders>
              <w:top w:val="single" w:sz="3" w:space="0" w:color="000000"/>
              <w:left w:val="single" w:sz="3" w:space="0" w:color="000000"/>
              <w:bottom w:val="single" w:sz="3" w:space="0" w:color="000000"/>
              <w:right w:val="single" w:sz="3" w:space="0" w:color="000000"/>
            </w:tcBorders>
            <w:shd w:val="clear" w:color="000000" w:fill="FFFFFF"/>
          </w:tcPr>
          <w:p w:rsidR="00850B65" w:rsidRPr="006D75CC" w:rsidRDefault="00850B65" w:rsidP="00D31911">
            <w:pPr>
              <w:widowControl w:val="0"/>
              <w:autoSpaceDE w:val="0"/>
              <w:autoSpaceDN w:val="0"/>
              <w:adjustRightInd w:val="0"/>
              <w:rPr>
                <w:rFonts w:eastAsia="Times New Roman" w:cs="Calibri"/>
                <w:sz w:val="20"/>
                <w:szCs w:val="20"/>
                <w:lang w:val="en-US"/>
              </w:rPr>
            </w:pPr>
            <w:r w:rsidRPr="006D75CC">
              <w:rPr>
                <w:rFonts w:eastAsia="Times New Roman" w:cs="Calibri"/>
                <w:sz w:val="20"/>
                <w:szCs w:val="20"/>
                <w:lang w:val="en-US"/>
              </w:rPr>
              <w:t>2.2</w:t>
            </w:r>
          </w:p>
        </w:tc>
        <w:tc>
          <w:tcPr>
            <w:tcW w:w="1637" w:type="pct"/>
            <w:tcBorders>
              <w:top w:val="single" w:sz="3" w:space="0" w:color="000000"/>
              <w:left w:val="single" w:sz="3" w:space="0" w:color="000000"/>
              <w:bottom w:val="single" w:sz="3" w:space="0" w:color="000000"/>
              <w:right w:val="single" w:sz="3" w:space="0" w:color="000000"/>
            </w:tcBorders>
            <w:shd w:val="clear" w:color="000000" w:fill="FFFFFF"/>
          </w:tcPr>
          <w:p w:rsidR="00850B65" w:rsidRPr="006D75CC" w:rsidRDefault="00850B65" w:rsidP="00D31911">
            <w:pPr>
              <w:widowControl w:val="0"/>
              <w:autoSpaceDE w:val="0"/>
              <w:autoSpaceDN w:val="0"/>
              <w:adjustRightInd w:val="0"/>
              <w:rPr>
                <w:rFonts w:eastAsia="Times New Roman" w:cs="Calibri"/>
                <w:sz w:val="20"/>
                <w:szCs w:val="20"/>
                <w:lang w:val="en-US"/>
              </w:rPr>
            </w:pPr>
            <w:proofErr w:type="spellStart"/>
            <w:r w:rsidRPr="006D75CC">
              <w:rPr>
                <w:rFonts w:eastAsia="Times New Roman" w:cs="Calibri"/>
                <w:sz w:val="20"/>
                <w:szCs w:val="20"/>
                <w:lang w:val="en-US"/>
              </w:rPr>
              <w:t>Poprawa</w:t>
            </w:r>
            <w:proofErr w:type="spellEnd"/>
            <w:r w:rsidRPr="006D75CC">
              <w:rPr>
                <w:rFonts w:eastAsia="Times New Roman" w:cs="Calibri"/>
                <w:sz w:val="20"/>
                <w:szCs w:val="20"/>
                <w:lang w:val="en-US"/>
              </w:rPr>
              <w:t xml:space="preserve"> </w:t>
            </w:r>
            <w:proofErr w:type="spellStart"/>
            <w:r w:rsidRPr="006D75CC">
              <w:rPr>
                <w:rFonts w:eastAsia="Times New Roman" w:cs="Calibri"/>
                <w:sz w:val="20"/>
                <w:szCs w:val="20"/>
                <w:lang w:val="en-US"/>
              </w:rPr>
              <w:t>jakości</w:t>
            </w:r>
            <w:proofErr w:type="spellEnd"/>
            <w:r w:rsidRPr="006D75CC">
              <w:rPr>
                <w:rFonts w:eastAsia="Times New Roman" w:cs="Calibri"/>
                <w:sz w:val="20"/>
                <w:szCs w:val="20"/>
                <w:lang w:val="en-US"/>
              </w:rPr>
              <w:t xml:space="preserve"> </w:t>
            </w:r>
            <w:proofErr w:type="spellStart"/>
            <w:r w:rsidRPr="006D75CC">
              <w:rPr>
                <w:rFonts w:eastAsia="Times New Roman" w:cs="Calibri"/>
                <w:sz w:val="20"/>
                <w:szCs w:val="20"/>
                <w:lang w:val="en-US"/>
              </w:rPr>
              <w:t>infrastruktury</w:t>
            </w:r>
            <w:proofErr w:type="spellEnd"/>
            <w:r w:rsidRPr="006D75CC">
              <w:rPr>
                <w:rFonts w:eastAsia="Times New Roman" w:cs="Calibri"/>
                <w:sz w:val="20"/>
                <w:szCs w:val="20"/>
                <w:lang w:val="en-US"/>
              </w:rPr>
              <w:t xml:space="preserve"> </w:t>
            </w:r>
            <w:proofErr w:type="spellStart"/>
            <w:r w:rsidRPr="006D75CC">
              <w:rPr>
                <w:rFonts w:eastAsia="Times New Roman" w:cs="Calibri"/>
                <w:sz w:val="20"/>
                <w:szCs w:val="20"/>
                <w:lang w:val="en-US"/>
              </w:rPr>
              <w:t>sieciowej</w:t>
            </w:r>
            <w:proofErr w:type="spellEnd"/>
          </w:p>
        </w:tc>
        <w:tc>
          <w:tcPr>
            <w:tcW w:w="1000" w:type="pct"/>
            <w:tcBorders>
              <w:top w:val="single" w:sz="3" w:space="0" w:color="000000"/>
              <w:left w:val="single" w:sz="3" w:space="0" w:color="000000"/>
              <w:bottom w:val="single" w:sz="3" w:space="0" w:color="000000"/>
              <w:right w:val="single" w:sz="3" w:space="0" w:color="000000"/>
            </w:tcBorders>
            <w:shd w:val="clear" w:color="000000" w:fill="FFFFFF"/>
          </w:tcPr>
          <w:p w:rsidR="00850B65" w:rsidRPr="006D75CC" w:rsidRDefault="00850B65" w:rsidP="00D31911">
            <w:pPr>
              <w:widowControl w:val="0"/>
              <w:autoSpaceDE w:val="0"/>
              <w:autoSpaceDN w:val="0"/>
              <w:adjustRightInd w:val="0"/>
              <w:rPr>
                <w:rFonts w:eastAsia="Times New Roman" w:cs="Calibri"/>
                <w:sz w:val="20"/>
                <w:szCs w:val="20"/>
              </w:rPr>
            </w:pPr>
            <w:r w:rsidRPr="006D75CC">
              <w:rPr>
                <w:rFonts w:eastAsia="Times New Roman" w:cs="Calibri"/>
                <w:sz w:val="20"/>
                <w:szCs w:val="20"/>
              </w:rPr>
              <w:t>III.2.1. Podnoszenie jakości i dostępności usług publicznych</w:t>
            </w:r>
          </w:p>
        </w:tc>
        <w:tc>
          <w:tcPr>
            <w:tcW w:w="1000" w:type="pct"/>
            <w:tcBorders>
              <w:top w:val="single" w:sz="3" w:space="0" w:color="000000"/>
              <w:left w:val="single" w:sz="3" w:space="0" w:color="000000"/>
              <w:bottom w:val="single" w:sz="3" w:space="0" w:color="000000"/>
              <w:right w:val="single" w:sz="3" w:space="0" w:color="000000"/>
            </w:tcBorders>
            <w:shd w:val="clear" w:color="000000" w:fill="FFFFFF"/>
          </w:tcPr>
          <w:p w:rsidR="00850B65" w:rsidRPr="006D75CC" w:rsidRDefault="00850B65" w:rsidP="00D31911">
            <w:pPr>
              <w:rPr>
                <w:rFonts w:eastAsia="Times New Roman" w:cs="Garamond"/>
                <w:sz w:val="20"/>
                <w:szCs w:val="20"/>
              </w:rPr>
            </w:pPr>
            <w:r w:rsidRPr="006D75CC">
              <w:rPr>
                <w:rFonts w:eastAsia="Times New Roman" w:cs="Garamond"/>
                <w:sz w:val="20"/>
                <w:szCs w:val="20"/>
              </w:rPr>
              <w:t>1.2.3. Pełniejsze wykorzystanie potencjału rozwojowego obszarów wiejskich</w:t>
            </w:r>
          </w:p>
          <w:p w:rsidR="00850B65" w:rsidRPr="006D75CC" w:rsidRDefault="00850B65" w:rsidP="00D31911">
            <w:pPr>
              <w:rPr>
                <w:rFonts w:eastAsia="Times New Roman" w:cs="Garamond"/>
                <w:sz w:val="20"/>
                <w:szCs w:val="20"/>
              </w:rPr>
            </w:pPr>
            <w:r w:rsidRPr="006D75CC">
              <w:rPr>
                <w:rFonts w:eastAsia="Times New Roman" w:cs="Garamond"/>
                <w:sz w:val="20"/>
                <w:szCs w:val="20"/>
              </w:rPr>
              <w:t>2.2. Wspieranie obszarów wiejskich o najniższym poziomie dostępu mieszkańców do dóbr i</w:t>
            </w:r>
          </w:p>
          <w:p w:rsidR="00850B65" w:rsidRPr="006D75CC" w:rsidRDefault="00850B65" w:rsidP="00D31911">
            <w:pPr>
              <w:rPr>
                <w:rFonts w:eastAsia="Times New Roman" w:cs="Garamond"/>
                <w:sz w:val="20"/>
                <w:szCs w:val="20"/>
              </w:rPr>
            </w:pPr>
            <w:r w:rsidRPr="006D75CC">
              <w:rPr>
                <w:rFonts w:eastAsia="Times New Roman" w:cs="Garamond"/>
                <w:sz w:val="20"/>
                <w:szCs w:val="20"/>
              </w:rPr>
              <w:t>usług warunkujących możliwości rozwojowe:</w:t>
            </w:r>
          </w:p>
          <w:p w:rsidR="00850B65" w:rsidRPr="006D75CC" w:rsidRDefault="00850B65" w:rsidP="00D31911">
            <w:pPr>
              <w:rPr>
                <w:rFonts w:eastAsia="Times New Roman" w:cs="Garamond"/>
                <w:sz w:val="20"/>
                <w:szCs w:val="20"/>
              </w:rPr>
            </w:pPr>
            <w:r w:rsidRPr="006D75CC">
              <w:rPr>
                <w:rFonts w:eastAsia="Times New Roman" w:cs="Garamond"/>
                <w:sz w:val="20"/>
                <w:szCs w:val="20"/>
              </w:rPr>
              <w:t>2.2.4. Usługi komunalne i związane z ochroną środowiska</w:t>
            </w:r>
          </w:p>
        </w:tc>
        <w:tc>
          <w:tcPr>
            <w:tcW w:w="999" w:type="pct"/>
            <w:tcBorders>
              <w:top w:val="single" w:sz="3" w:space="0" w:color="000000"/>
              <w:left w:val="single" w:sz="3" w:space="0" w:color="000000"/>
              <w:bottom w:val="single" w:sz="3" w:space="0" w:color="000000"/>
              <w:right w:val="single" w:sz="3" w:space="0" w:color="000000"/>
            </w:tcBorders>
            <w:shd w:val="clear" w:color="000000" w:fill="FFFFFF"/>
          </w:tcPr>
          <w:p w:rsidR="00850B65" w:rsidRPr="006D75CC" w:rsidRDefault="00850B65" w:rsidP="00D31911">
            <w:pPr>
              <w:widowControl w:val="0"/>
              <w:autoSpaceDE w:val="0"/>
              <w:autoSpaceDN w:val="0"/>
              <w:adjustRightInd w:val="0"/>
              <w:rPr>
                <w:rFonts w:eastAsia="Times New Roman" w:cs="Calibri"/>
                <w:sz w:val="20"/>
                <w:szCs w:val="20"/>
              </w:rPr>
            </w:pPr>
          </w:p>
        </w:tc>
      </w:tr>
      <w:tr w:rsidR="00850B65" w:rsidRPr="006D75CC" w:rsidTr="00D31911">
        <w:trPr>
          <w:trHeight w:val="1316"/>
        </w:trPr>
        <w:tc>
          <w:tcPr>
            <w:tcW w:w="364" w:type="pct"/>
            <w:tcBorders>
              <w:top w:val="single" w:sz="3" w:space="0" w:color="000000"/>
              <w:left w:val="single" w:sz="3" w:space="0" w:color="000000"/>
              <w:bottom w:val="single" w:sz="3" w:space="0" w:color="000000"/>
              <w:right w:val="single" w:sz="3" w:space="0" w:color="000000"/>
            </w:tcBorders>
            <w:shd w:val="clear" w:color="000000" w:fill="FFFFFF"/>
          </w:tcPr>
          <w:p w:rsidR="00850B65" w:rsidRPr="006D75CC" w:rsidRDefault="00850B65" w:rsidP="00D31911">
            <w:pPr>
              <w:widowControl w:val="0"/>
              <w:autoSpaceDE w:val="0"/>
              <w:autoSpaceDN w:val="0"/>
              <w:adjustRightInd w:val="0"/>
              <w:rPr>
                <w:rFonts w:eastAsia="Times New Roman" w:cs="Calibri"/>
                <w:sz w:val="20"/>
                <w:szCs w:val="20"/>
                <w:lang w:val="en-US"/>
              </w:rPr>
            </w:pPr>
            <w:r w:rsidRPr="006D75CC">
              <w:rPr>
                <w:rFonts w:eastAsia="Times New Roman" w:cs="Calibri"/>
                <w:sz w:val="20"/>
                <w:szCs w:val="20"/>
                <w:lang w:val="en-US"/>
              </w:rPr>
              <w:lastRenderedPageBreak/>
              <w:t>2.3</w:t>
            </w:r>
          </w:p>
        </w:tc>
        <w:tc>
          <w:tcPr>
            <w:tcW w:w="1637" w:type="pct"/>
            <w:tcBorders>
              <w:top w:val="single" w:sz="3" w:space="0" w:color="000000"/>
              <w:left w:val="single" w:sz="3" w:space="0" w:color="000000"/>
              <w:bottom w:val="single" w:sz="3" w:space="0" w:color="000000"/>
              <w:right w:val="single" w:sz="3" w:space="0" w:color="000000"/>
            </w:tcBorders>
            <w:shd w:val="clear" w:color="000000" w:fill="FFFFFF"/>
          </w:tcPr>
          <w:p w:rsidR="00850B65" w:rsidRPr="006D75CC" w:rsidRDefault="00850B65" w:rsidP="00D31911">
            <w:pPr>
              <w:widowControl w:val="0"/>
              <w:autoSpaceDE w:val="0"/>
              <w:autoSpaceDN w:val="0"/>
              <w:adjustRightInd w:val="0"/>
              <w:rPr>
                <w:rFonts w:eastAsia="Times New Roman" w:cs="Calibri"/>
                <w:sz w:val="20"/>
                <w:szCs w:val="20"/>
              </w:rPr>
            </w:pPr>
            <w:r w:rsidRPr="006D75CC">
              <w:rPr>
                <w:rFonts w:eastAsia="Times New Roman" w:cs="Calibri"/>
                <w:sz w:val="20"/>
                <w:szCs w:val="20"/>
              </w:rPr>
              <w:t>Wsparcie rozbudowy infrastruktury społeczeństwa informacyjnego oraz budowa instalacji odnawialnych źródeł energii</w:t>
            </w:r>
          </w:p>
        </w:tc>
        <w:tc>
          <w:tcPr>
            <w:tcW w:w="1000" w:type="pct"/>
            <w:tcBorders>
              <w:top w:val="single" w:sz="3" w:space="0" w:color="000000"/>
              <w:left w:val="single" w:sz="3" w:space="0" w:color="000000"/>
              <w:bottom w:val="single" w:sz="3" w:space="0" w:color="000000"/>
              <w:right w:val="single" w:sz="3" w:space="0" w:color="000000"/>
            </w:tcBorders>
            <w:shd w:val="clear" w:color="000000" w:fill="FFFFFF"/>
          </w:tcPr>
          <w:p w:rsidR="00850B65" w:rsidRPr="006D75CC" w:rsidRDefault="00850B65" w:rsidP="00D31911">
            <w:pPr>
              <w:widowControl w:val="0"/>
              <w:autoSpaceDE w:val="0"/>
              <w:autoSpaceDN w:val="0"/>
              <w:adjustRightInd w:val="0"/>
              <w:rPr>
                <w:rFonts w:eastAsia="Times New Roman" w:cs="Calibri"/>
                <w:sz w:val="20"/>
                <w:szCs w:val="20"/>
              </w:rPr>
            </w:pPr>
            <w:r w:rsidRPr="006D75CC">
              <w:rPr>
                <w:rFonts w:eastAsia="Times New Roman" w:cs="Calibri"/>
                <w:sz w:val="20"/>
                <w:szCs w:val="20"/>
              </w:rPr>
              <w:t>II.5.1. Zapewnienie powszechnego dostępu do Internetu</w:t>
            </w:r>
          </w:p>
          <w:p w:rsidR="00850B65" w:rsidRPr="006D75CC" w:rsidRDefault="00850B65" w:rsidP="00D31911">
            <w:pPr>
              <w:widowControl w:val="0"/>
              <w:autoSpaceDE w:val="0"/>
              <w:autoSpaceDN w:val="0"/>
              <w:adjustRightInd w:val="0"/>
              <w:rPr>
                <w:rFonts w:eastAsia="Times New Roman" w:cs="Calibri"/>
                <w:sz w:val="20"/>
                <w:szCs w:val="20"/>
              </w:rPr>
            </w:pPr>
            <w:r w:rsidRPr="006D75CC">
              <w:rPr>
                <w:rFonts w:eastAsia="Times New Roman" w:cs="Calibri"/>
                <w:sz w:val="20"/>
                <w:szCs w:val="20"/>
              </w:rPr>
              <w:t>II.6.2. Poprawa efektywności energetycznej</w:t>
            </w:r>
          </w:p>
          <w:p w:rsidR="00850B65" w:rsidRPr="006D75CC" w:rsidRDefault="00850B65" w:rsidP="00D31911">
            <w:pPr>
              <w:widowControl w:val="0"/>
              <w:autoSpaceDE w:val="0"/>
              <w:autoSpaceDN w:val="0"/>
              <w:adjustRightInd w:val="0"/>
              <w:rPr>
                <w:rFonts w:eastAsia="Times New Roman" w:cs="Calibri"/>
                <w:sz w:val="20"/>
                <w:szCs w:val="20"/>
              </w:rPr>
            </w:pPr>
            <w:r w:rsidRPr="006D75CC">
              <w:rPr>
                <w:rFonts w:eastAsia="Times New Roman" w:cs="Calibri"/>
                <w:sz w:val="20"/>
                <w:szCs w:val="20"/>
              </w:rPr>
              <w:t>III.2.1. Podnoszenie jakości i dostępności usług publicznych</w:t>
            </w:r>
          </w:p>
          <w:p w:rsidR="00850B65" w:rsidRPr="006D75CC" w:rsidRDefault="00850B65" w:rsidP="00D31911">
            <w:pPr>
              <w:autoSpaceDE w:val="0"/>
              <w:autoSpaceDN w:val="0"/>
              <w:adjustRightInd w:val="0"/>
              <w:rPr>
                <w:rFonts w:eastAsia="Times New Roman" w:cs="Calibri"/>
                <w:sz w:val="20"/>
                <w:szCs w:val="20"/>
              </w:rPr>
            </w:pPr>
          </w:p>
        </w:tc>
        <w:tc>
          <w:tcPr>
            <w:tcW w:w="1000" w:type="pct"/>
            <w:tcBorders>
              <w:top w:val="single" w:sz="3" w:space="0" w:color="000000"/>
              <w:left w:val="single" w:sz="3" w:space="0" w:color="000000"/>
              <w:bottom w:val="single" w:sz="3" w:space="0" w:color="000000"/>
              <w:right w:val="single" w:sz="3" w:space="0" w:color="000000"/>
            </w:tcBorders>
            <w:shd w:val="clear" w:color="000000" w:fill="FFFFFF"/>
          </w:tcPr>
          <w:p w:rsidR="00850B65" w:rsidRPr="006D75CC" w:rsidRDefault="00850B65" w:rsidP="00D31911">
            <w:pPr>
              <w:rPr>
                <w:rFonts w:eastAsia="Times New Roman" w:cs="Garamond"/>
                <w:sz w:val="20"/>
                <w:szCs w:val="20"/>
              </w:rPr>
            </w:pPr>
            <w:r w:rsidRPr="006D75CC">
              <w:rPr>
                <w:rFonts w:eastAsia="Times New Roman" w:cs="Garamond"/>
                <w:sz w:val="20"/>
                <w:szCs w:val="20"/>
              </w:rPr>
              <w:t>2.2. Wspieranie obszarów wiejskich o najniższym poziomie dostępu mieszkańców do dóbr i</w:t>
            </w:r>
          </w:p>
          <w:p w:rsidR="00850B65" w:rsidRPr="006D75CC" w:rsidRDefault="00850B65" w:rsidP="00D31911">
            <w:pPr>
              <w:rPr>
                <w:rFonts w:eastAsia="Times New Roman" w:cs="Garamond"/>
                <w:sz w:val="20"/>
                <w:szCs w:val="20"/>
              </w:rPr>
            </w:pPr>
            <w:r w:rsidRPr="006D75CC">
              <w:rPr>
                <w:rFonts w:eastAsia="Times New Roman" w:cs="Garamond"/>
                <w:sz w:val="20"/>
                <w:szCs w:val="20"/>
              </w:rPr>
              <w:t>usług warunkujących możliwości rozwojowe:</w:t>
            </w:r>
          </w:p>
          <w:p w:rsidR="00850B65" w:rsidRPr="006D75CC" w:rsidRDefault="00850B65" w:rsidP="00D31911">
            <w:pPr>
              <w:rPr>
                <w:rFonts w:eastAsia="Times New Roman" w:cs="Garamond"/>
                <w:sz w:val="20"/>
                <w:szCs w:val="20"/>
              </w:rPr>
            </w:pPr>
            <w:r w:rsidRPr="006D75CC">
              <w:rPr>
                <w:rFonts w:eastAsia="Times New Roman" w:cs="Garamond"/>
                <w:sz w:val="20"/>
                <w:szCs w:val="20"/>
              </w:rPr>
              <w:t>2.2.3. Usługi komunikacyjne</w:t>
            </w:r>
          </w:p>
          <w:p w:rsidR="00850B65" w:rsidRPr="006D75CC" w:rsidRDefault="00850B65" w:rsidP="00D31911">
            <w:pPr>
              <w:rPr>
                <w:rFonts w:eastAsia="Times New Roman" w:cs="Garamond"/>
                <w:sz w:val="20"/>
                <w:szCs w:val="20"/>
              </w:rPr>
            </w:pPr>
            <w:r w:rsidRPr="006D75CC">
              <w:rPr>
                <w:rFonts w:eastAsia="Times New Roman" w:cs="Garamond"/>
                <w:sz w:val="20"/>
                <w:szCs w:val="20"/>
              </w:rPr>
              <w:t>1.2.1. Zwiększanie dostępności komunikacyjnej wewnątrz regionów</w:t>
            </w:r>
          </w:p>
          <w:p w:rsidR="00850B65" w:rsidRPr="006D75CC" w:rsidRDefault="00850B65" w:rsidP="00D31911">
            <w:pPr>
              <w:rPr>
                <w:rFonts w:eastAsia="Times New Roman" w:cs="Garamond"/>
                <w:sz w:val="20"/>
                <w:szCs w:val="20"/>
              </w:rPr>
            </w:pPr>
            <w:r w:rsidRPr="006D75CC">
              <w:rPr>
                <w:rFonts w:eastAsia="Times New Roman" w:cs="Garamond"/>
                <w:sz w:val="20"/>
                <w:szCs w:val="20"/>
              </w:rPr>
              <w:t>1.3.5. Dywersyfikacja źródeł i efektywne wykorzystanie energii oraz reagowanie na zagrożenia</w:t>
            </w:r>
          </w:p>
          <w:p w:rsidR="00850B65" w:rsidRPr="006D75CC" w:rsidRDefault="00850B65" w:rsidP="00D31911">
            <w:pPr>
              <w:rPr>
                <w:rFonts w:eastAsia="Times New Roman" w:cs="Garamond"/>
                <w:sz w:val="20"/>
                <w:szCs w:val="20"/>
              </w:rPr>
            </w:pPr>
            <w:r w:rsidRPr="006D75CC">
              <w:rPr>
                <w:rFonts w:eastAsia="Times New Roman" w:cs="Garamond"/>
                <w:sz w:val="20"/>
                <w:szCs w:val="20"/>
              </w:rPr>
              <w:t>naturalne</w:t>
            </w:r>
          </w:p>
        </w:tc>
        <w:tc>
          <w:tcPr>
            <w:tcW w:w="999" w:type="pct"/>
            <w:tcBorders>
              <w:top w:val="single" w:sz="3" w:space="0" w:color="000000"/>
              <w:left w:val="single" w:sz="3" w:space="0" w:color="000000"/>
              <w:bottom w:val="single" w:sz="3" w:space="0" w:color="000000"/>
              <w:right w:val="single" w:sz="3" w:space="0" w:color="000000"/>
            </w:tcBorders>
            <w:shd w:val="clear" w:color="000000" w:fill="FFFFFF"/>
          </w:tcPr>
          <w:p w:rsidR="00850B65" w:rsidRPr="006D75CC" w:rsidRDefault="00850B65" w:rsidP="00D31911">
            <w:pPr>
              <w:autoSpaceDE w:val="0"/>
              <w:autoSpaceDN w:val="0"/>
              <w:adjustRightInd w:val="0"/>
              <w:rPr>
                <w:rFonts w:cs="Calibri"/>
                <w:bCs/>
                <w:iCs/>
                <w:sz w:val="20"/>
                <w:szCs w:val="20"/>
              </w:rPr>
            </w:pPr>
            <w:r w:rsidRPr="006D75CC">
              <w:rPr>
                <w:rFonts w:eastAsia="Times New Roman" w:cs="Calibri"/>
                <w:bCs/>
                <w:iCs/>
                <w:sz w:val="20"/>
                <w:szCs w:val="20"/>
              </w:rPr>
              <w:t xml:space="preserve">1. </w:t>
            </w:r>
            <w:r w:rsidRPr="006D75CC">
              <w:rPr>
                <w:rFonts w:cs="Calibri"/>
                <w:bCs/>
                <w:iCs/>
                <w:sz w:val="20"/>
                <w:szCs w:val="20"/>
              </w:rPr>
              <w:t>Inteligentny rozwój – gospodarka oparta na wiedzy i innowacji</w:t>
            </w:r>
          </w:p>
          <w:p w:rsidR="00850B65" w:rsidRPr="006D75CC" w:rsidRDefault="00850B65" w:rsidP="00D31911">
            <w:pPr>
              <w:widowControl w:val="0"/>
              <w:autoSpaceDE w:val="0"/>
              <w:autoSpaceDN w:val="0"/>
              <w:adjustRightInd w:val="0"/>
              <w:rPr>
                <w:rFonts w:eastAsia="Times New Roman" w:cs="Calibri"/>
                <w:sz w:val="20"/>
                <w:szCs w:val="20"/>
              </w:rPr>
            </w:pPr>
          </w:p>
          <w:p w:rsidR="00850B65" w:rsidRPr="006D75CC" w:rsidRDefault="00850B65" w:rsidP="00D31911">
            <w:pPr>
              <w:widowControl w:val="0"/>
              <w:autoSpaceDE w:val="0"/>
              <w:autoSpaceDN w:val="0"/>
              <w:adjustRightInd w:val="0"/>
              <w:rPr>
                <w:rFonts w:cs="Calibri"/>
                <w:bCs/>
                <w:iCs/>
                <w:sz w:val="20"/>
                <w:szCs w:val="20"/>
              </w:rPr>
            </w:pPr>
            <w:r w:rsidRPr="006D75CC">
              <w:rPr>
                <w:rFonts w:eastAsia="Times New Roman" w:cs="Calibri"/>
                <w:sz w:val="20"/>
                <w:szCs w:val="20"/>
              </w:rPr>
              <w:t xml:space="preserve">2. </w:t>
            </w:r>
            <w:r w:rsidRPr="006D75CC">
              <w:rPr>
                <w:rFonts w:cs="Calibri"/>
                <w:bCs/>
                <w:iCs/>
                <w:sz w:val="20"/>
                <w:szCs w:val="20"/>
              </w:rPr>
              <w:t>Zrównoważony rozwój – wspieranie gospodarki efektywniej korzystającej z zasobów, bardziej</w:t>
            </w:r>
          </w:p>
          <w:p w:rsidR="00850B65" w:rsidRPr="006D75CC" w:rsidRDefault="00850B65" w:rsidP="00D31911">
            <w:pPr>
              <w:widowControl w:val="0"/>
              <w:autoSpaceDE w:val="0"/>
              <w:autoSpaceDN w:val="0"/>
              <w:adjustRightInd w:val="0"/>
              <w:rPr>
                <w:rFonts w:cs="Calibri"/>
                <w:bCs/>
                <w:iCs/>
                <w:sz w:val="20"/>
                <w:szCs w:val="20"/>
              </w:rPr>
            </w:pPr>
            <w:r w:rsidRPr="006D75CC">
              <w:rPr>
                <w:rFonts w:cs="Calibri"/>
                <w:bCs/>
                <w:iCs/>
                <w:sz w:val="20"/>
                <w:szCs w:val="20"/>
              </w:rPr>
              <w:t>przyjaznej środowisku i bardziej konkurencyjnej</w:t>
            </w:r>
          </w:p>
          <w:p w:rsidR="00850B65" w:rsidRPr="006D75CC" w:rsidRDefault="00850B65" w:rsidP="00D31911">
            <w:pPr>
              <w:widowControl w:val="0"/>
              <w:autoSpaceDE w:val="0"/>
              <w:autoSpaceDN w:val="0"/>
              <w:adjustRightInd w:val="0"/>
              <w:rPr>
                <w:rFonts w:eastAsia="Times New Roman" w:cs="Calibri"/>
                <w:sz w:val="20"/>
                <w:szCs w:val="20"/>
                <w:lang w:val="en-US"/>
              </w:rPr>
            </w:pPr>
          </w:p>
        </w:tc>
      </w:tr>
      <w:tr w:rsidR="00850B65" w:rsidRPr="006D75CC" w:rsidTr="00D31911">
        <w:trPr>
          <w:trHeight w:val="241"/>
        </w:trPr>
        <w:tc>
          <w:tcPr>
            <w:tcW w:w="364" w:type="pct"/>
            <w:tcBorders>
              <w:top w:val="single" w:sz="3" w:space="0" w:color="000000"/>
              <w:left w:val="single" w:sz="3" w:space="0" w:color="000000"/>
              <w:bottom w:val="single" w:sz="3" w:space="0" w:color="000000"/>
              <w:right w:val="single" w:sz="3" w:space="0" w:color="000000"/>
            </w:tcBorders>
            <w:shd w:val="clear" w:color="000000" w:fill="FFFFFF"/>
          </w:tcPr>
          <w:p w:rsidR="00850B65" w:rsidRPr="006D75CC" w:rsidRDefault="00850B65" w:rsidP="00D31911">
            <w:pPr>
              <w:widowControl w:val="0"/>
              <w:autoSpaceDE w:val="0"/>
              <w:autoSpaceDN w:val="0"/>
              <w:adjustRightInd w:val="0"/>
              <w:rPr>
                <w:rFonts w:eastAsia="Times New Roman" w:cs="Calibri"/>
                <w:sz w:val="20"/>
                <w:szCs w:val="20"/>
                <w:lang w:val="en-US"/>
              </w:rPr>
            </w:pPr>
            <w:r w:rsidRPr="006D75CC">
              <w:rPr>
                <w:rFonts w:eastAsia="Times New Roman" w:cs="Calibri"/>
                <w:sz w:val="20"/>
                <w:szCs w:val="20"/>
                <w:lang w:val="en-US"/>
              </w:rPr>
              <w:t>2.4</w:t>
            </w:r>
          </w:p>
        </w:tc>
        <w:tc>
          <w:tcPr>
            <w:tcW w:w="1637" w:type="pct"/>
            <w:tcBorders>
              <w:top w:val="single" w:sz="3" w:space="0" w:color="000000"/>
              <w:left w:val="single" w:sz="3" w:space="0" w:color="000000"/>
              <w:bottom w:val="single" w:sz="3" w:space="0" w:color="000000"/>
              <w:right w:val="single" w:sz="3" w:space="0" w:color="000000"/>
            </w:tcBorders>
            <w:shd w:val="clear" w:color="000000" w:fill="FFFFFF"/>
          </w:tcPr>
          <w:p w:rsidR="00850B65" w:rsidRPr="006D75CC" w:rsidRDefault="00850B65" w:rsidP="00D31911">
            <w:pPr>
              <w:widowControl w:val="0"/>
              <w:autoSpaceDE w:val="0"/>
              <w:autoSpaceDN w:val="0"/>
              <w:adjustRightInd w:val="0"/>
              <w:rPr>
                <w:rFonts w:eastAsia="Times New Roman" w:cs="Calibri"/>
                <w:sz w:val="20"/>
                <w:szCs w:val="20"/>
                <w:lang w:val="en-US"/>
              </w:rPr>
            </w:pPr>
            <w:r w:rsidRPr="006D75CC">
              <w:rPr>
                <w:rFonts w:cs="Calibri"/>
                <w:sz w:val="20"/>
                <w:szCs w:val="20"/>
              </w:rPr>
              <w:t>Modernizacja infrastruktury społecznej</w:t>
            </w:r>
          </w:p>
        </w:tc>
        <w:tc>
          <w:tcPr>
            <w:tcW w:w="1000" w:type="pct"/>
            <w:tcBorders>
              <w:top w:val="single" w:sz="3" w:space="0" w:color="000000"/>
              <w:left w:val="single" w:sz="3" w:space="0" w:color="000000"/>
              <w:bottom w:val="single" w:sz="3" w:space="0" w:color="000000"/>
              <w:right w:val="single" w:sz="3" w:space="0" w:color="000000"/>
            </w:tcBorders>
            <w:shd w:val="clear" w:color="000000" w:fill="FFFFFF"/>
          </w:tcPr>
          <w:p w:rsidR="00850B65" w:rsidRPr="006D75CC" w:rsidRDefault="00850B65" w:rsidP="00D31911">
            <w:pPr>
              <w:widowControl w:val="0"/>
              <w:autoSpaceDE w:val="0"/>
              <w:autoSpaceDN w:val="0"/>
              <w:adjustRightInd w:val="0"/>
              <w:rPr>
                <w:rFonts w:eastAsia="Times New Roman" w:cs="Calibri"/>
                <w:sz w:val="20"/>
                <w:szCs w:val="20"/>
              </w:rPr>
            </w:pPr>
            <w:r w:rsidRPr="006D75CC">
              <w:rPr>
                <w:rFonts w:eastAsia="Times New Roman" w:cs="Calibri"/>
                <w:sz w:val="20"/>
                <w:szCs w:val="20"/>
              </w:rPr>
              <w:t>III.2.1. Podnoszenie jakości i dostępności usług publicznych</w:t>
            </w:r>
          </w:p>
          <w:p w:rsidR="00850B65" w:rsidRPr="006D75CC" w:rsidRDefault="00850B65" w:rsidP="00D31911">
            <w:pPr>
              <w:widowControl w:val="0"/>
              <w:autoSpaceDE w:val="0"/>
              <w:autoSpaceDN w:val="0"/>
              <w:adjustRightInd w:val="0"/>
              <w:rPr>
                <w:rFonts w:eastAsia="Times New Roman" w:cs="Calibri"/>
                <w:sz w:val="20"/>
                <w:szCs w:val="20"/>
              </w:rPr>
            </w:pPr>
          </w:p>
        </w:tc>
        <w:tc>
          <w:tcPr>
            <w:tcW w:w="1000" w:type="pct"/>
            <w:tcBorders>
              <w:top w:val="single" w:sz="3" w:space="0" w:color="000000"/>
              <w:left w:val="single" w:sz="3" w:space="0" w:color="000000"/>
              <w:bottom w:val="single" w:sz="3" w:space="0" w:color="000000"/>
              <w:right w:val="single" w:sz="3" w:space="0" w:color="000000"/>
            </w:tcBorders>
            <w:shd w:val="clear" w:color="000000" w:fill="FFFFFF"/>
          </w:tcPr>
          <w:p w:rsidR="00850B65" w:rsidRPr="006D75CC" w:rsidRDefault="00850B65" w:rsidP="00D31911">
            <w:pPr>
              <w:rPr>
                <w:rFonts w:eastAsia="Times New Roman" w:cs="Garamond"/>
                <w:sz w:val="20"/>
                <w:szCs w:val="20"/>
              </w:rPr>
            </w:pPr>
            <w:r w:rsidRPr="006D75CC">
              <w:rPr>
                <w:rFonts w:eastAsia="Times New Roman" w:cs="Garamond"/>
                <w:sz w:val="20"/>
                <w:szCs w:val="20"/>
              </w:rPr>
              <w:t>2.2. Wspieranie obszarów wiejskich o najniższym poziomie dostępu mieszkańców do dóbr i</w:t>
            </w:r>
          </w:p>
          <w:p w:rsidR="00850B65" w:rsidRPr="006D75CC" w:rsidRDefault="00850B65" w:rsidP="00D31911">
            <w:pPr>
              <w:rPr>
                <w:rFonts w:eastAsia="Times New Roman" w:cs="Garamond"/>
                <w:sz w:val="20"/>
                <w:szCs w:val="20"/>
              </w:rPr>
            </w:pPr>
            <w:r w:rsidRPr="006D75CC">
              <w:rPr>
                <w:rFonts w:eastAsia="Times New Roman" w:cs="Garamond"/>
                <w:sz w:val="20"/>
                <w:szCs w:val="20"/>
              </w:rPr>
              <w:t>usług warunkujących możliwości rozwojowe:</w:t>
            </w:r>
          </w:p>
          <w:p w:rsidR="00850B65" w:rsidRPr="006D75CC" w:rsidRDefault="00850B65" w:rsidP="00D31911">
            <w:pPr>
              <w:rPr>
                <w:rFonts w:eastAsia="Times New Roman"/>
                <w:sz w:val="20"/>
                <w:szCs w:val="20"/>
              </w:rPr>
            </w:pPr>
            <w:r w:rsidRPr="006D75CC">
              <w:rPr>
                <w:rFonts w:eastAsia="Times New Roman"/>
                <w:sz w:val="20"/>
                <w:szCs w:val="20"/>
              </w:rPr>
              <w:t>2.2.2. Usługi medyczne</w:t>
            </w:r>
          </w:p>
          <w:p w:rsidR="00850B65" w:rsidRPr="006D75CC" w:rsidRDefault="00850B65" w:rsidP="00D31911">
            <w:pPr>
              <w:rPr>
                <w:rFonts w:eastAsia="Times New Roman" w:cs="Calibri"/>
                <w:sz w:val="20"/>
                <w:szCs w:val="20"/>
              </w:rPr>
            </w:pPr>
          </w:p>
        </w:tc>
        <w:tc>
          <w:tcPr>
            <w:tcW w:w="999" w:type="pct"/>
            <w:tcBorders>
              <w:top w:val="single" w:sz="3" w:space="0" w:color="000000"/>
              <w:left w:val="single" w:sz="3" w:space="0" w:color="000000"/>
              <w:bottom w:val="single" w:sz="3" w:space="0" w:color="000000"/>
              <w:right w:val="single" w:sz="3" w:space="0" w:color="000000"/>
            </w:tcBorders>
            <w:shd w:val="clear" w:color="000000" w:fill="FFFFFF"/>
          </w:tcPr>
          <w:p w:rsidR="00850B65" w:rsidRPr="006D75CC" w:rsidRDefault="00850B65" w:rsidP="00D31911">
            <w:pPr>
              <w:widowControl w:val="0"/>
              <w:autoSpaceDE w:val="0"/>
              <w:autoSpaceDN w:val="0"/>
              <w:adjustRightInd w:val="0"/>
              <w:rPr>
                <w:rFonts w:eastAsia="Times New Roman" w:cs="Calibri"/>
                <w:sz w:val="20"/>
                <w:szCs w:val="20"/>
              </w:rPr>
            </w:pPr>
          </w:p>
        </w:tc>
      </w:tr>
      <w:tr w:rsidR="00850B65" w:rsidRPr="006D75CC" w:rsidTr="00D31911">
        <w:trPr>
          <w:trHeight w:val="241"/>
        </w:trPr>
        <w:tc>
          <w:tcPr>
            <w:tcW w:w="364" w:type="pct"/>
            <w:tcBorders>
              <w:top w:val="single" w:sz="3" w:space="0" w:color="000000"/>
              <w:left w:val="single" w:sz="3" w:space="0" w:color="000000"/>
              <w:bottom w:val="single" w:sz="3" w:space="0" w:color="000000"/>
              <w:right w:val="single" w:sz="3" w:space="0" w:color="000000"/>
            </w:tcBorders>
            <w:shd w:val="clear" w:color="000000" w:fill="FFFFFF"/>
          </w:tcPr>
          <w:p w:rsidR="00850B65" w:rsidRPr="006D75CC" w:rsidRDefault="00850B65" w:rsidP="00D31911">
            <w:pPr>
              <w:widowControl w:val="0"/>
              <w:autoSpaceDE w:val="0"/>
              <w:autoSpaceDN w:val="0"/>
              <w:adjustRightInd w:val="0"/>
              <w:rPr>
                <w:rFonts w:eastAsia="Times New Roman" w:cs="Calibri"/>
                <w:sz w:val="20"/>
                <w:szCs w:val="20"/>
                <w:lang w:val="en-US"/>
              </w:rPr>
            </w:pPr>
            <w:r w:rsidRPr="006D75CC">
              <w:rPr>
                <w:rFonts w:eastAsia="Times New Roman" w:cs="Calibri"/>
                <w:sz w:val="20"/>
                <w:szCs w:val="20"/>
                <w:lang w:val="en-US"/>
              </w:rPr>
              <w:lastRenderedPageBreak/>
              <w:t>2.5</w:t>
            </w:r>
          </w:p>
        </w:tc>
        <w:tc>
          <w:tcPr>
            <w:tcW w:w="1637" w:type="pct"/>
            <w:tcBorders>
              <w:top w:val="single" w:sz="3" w:space="0" w:color="000000"/>
              <w:left w:val="single" w:sz="3" w:space="0" w:color="000000"/>
              <w:bottom w:val="single" w:sz="3" w:space="0" w:color="000000"/>
              <w:right w:val="single" w:sz="3" w:space="0" w:color="000000"/>
            </w:tcBorders>
            <w:shd w:val="clear" w:color="000000" w:fill="FFFFFF"/>
          </w:tcPr>
          <w:p w:rsidR="00850B65" w:rsidRPr="006D75CC" w:rsidRDefault="00850B65" w:rsidP="00D31911">
            <w:pPr>
              <w:widowControl w:val="0"/>
              <w:autoSpaceDE w:val="0"/>
              <w:autoSpaceDN w:val="0"/>
              <w:adjustRightInd w:val="0"/>
              <w:rPr>
                <w:rFonts w:eastAsia="Times New Roman" w:cs="Calibri"/>
                <w:sz w:val="20"/>
                <w:szCs w:val="20"/>
              </w:rPr>
            </w:pPr>
            <w:r w:rsidRPr="006D75CC">
              <w:rPr>
                <w:rFonts w:eastAsia="Times New Roman" w:cs="Calibri"/>
                <w:sz w:val="20"/>
                <w:szCs w:val="20"/>
              </w:rPr>
              <w:t>Poprawa ładu przestrzennego oraz wzrost poczucia bezpieczeństwa Mieszkańców</w:t>
            </w:r>
          </w:p>
        </w:tc>
        <w:tc>
          <w:tcPr>
            <w:tcW w:w="1000" w:type="pct"/>
            <w:tcBorders>
              <w:top w:val="single" w:sz="3" w:space="0" w:color="000000"/>
              <w:left w:val="single" w:sz="3" w:space="0" w:color="000000"/>
              <w:bottom w:val="single" w:sz="3" w:space="0" w:color="000000"/>
              <w:right w:val="single" w:sz="3" w:space="0" w:color="000000"/>
            </w:tcBorders>
            <w:shd w:val="clear" w:color="000000" w:fill="FFFFFF"/>
          </w:tcPr>
          <w:p w:rsidR="00850B65" w:rsidRPr="006D75CC" w:rsidRDefault="00850B65" w:rsidP="00D31911">
            <w:pPr>
              <w:widowControl w:val="0"/>
              <w:autoSpaceDE w:val="0"/>
              <w:autoSpaceDN w:val="0"/>
              <w:adjustRightInd w:val="0"/>
              <w:rPr>
                <w:rFonts w:eastAsia="Times New Roman" w:cs="Calibri"/>
                <w:sz w:val="20"/>
                <w:szCs w:val="20"/>
              </w:rPr>
            </w:pPr>
            <w:r w:rsidRPr="006D75CC">
              <w:rPr>
                <w:rFonts w:eastAsia="Times New Roman" w:cs="Calibri"/>
                <w:sz w:val="20"/>
                <w:szCs w:val="20"/>
              </w:rPr>
              <w:t>III.2.1. Podnoszenie jakości i dostępności usług publicznych</w:t>
            </w:r>
          </w:p>
          <w:p w:rsidR="00850B65" w:rsidRPr="006D75CC" w:rsidRDefault="00850B65" w:rsidP="00D31911">
            <w:pPr>
              <w:widowControl w:val="0"/>
              <w:autoSpaceDE w:val="0"/>
              <w:autoSpaceDN w:val="0"/>
              <w:adjustRightInd w:val="0"/>
              <w:rPr>
                <w:rFonts w:eastAsia="Times New Roman" w:cs="Calibri"/>
                <w:sz w:val="20"/>
                <w:szCs w:val="20"/>
              </w:rPr>
            </w:pPr>
            <w:r w:rsidRPr="006D75CC">
              <w:rPr>
                <w:rFonts w:eastAsia="Times New Roman" w:cs="Calibri"/>
                <w:sz w:val="20"/>
                <w:szCs w:val="20"/>
              </w:rPr>
              <w:t>I.1.5. Zapewnienie ładu przestrzennego</w:t>
            </w:r>
          </w:p>
          <w:p w:rsidR="00850B65" w:rsidRPr="006D75CC" w:rsidRDefault="00850B65" w:rsidP="00D31911">
            <w:pPr>
              <w:autoSpaceDE w:val="0"/>
              <w:autoSpaceDN w:val="0"/>
              <w:adjustRightInd w:val="0"/>
              <w:rPr>
                <w:rFonts w:eastAsia="Times New Roman" w:cs="Calibri"/>
                <w:sz w:val="20"/>
                <w:szCs w:val="20"/>
              </w:rPr>
            </w:pPr>
            <w:r w:rsidRPr="006D75CC">
              <w:rPr>
                <w:rFonts w:eastAsia="Times New Roman" w:cs="Calibri"/>
                <w:sz w:val="20"/>
                <w:szCs w:val="20"/>
              </w:rPr>
              <w:t>I.3.3. Zwiększenie bezpieczeństwa obywatela</w:t>
            </w:r>
          </w:p>
          <w:p w:rsidR="00850B65" w:rsidRPr="006D75CC" w:rsidRDefault="00850B65" w:rsidP="00D31911">
            <w:pPr>
              <w:autoSpaceDE w:val="0"/>
              <w:autoSpaceDN w:val="0"/>
              <w:adjustRightInd w:val="0"/>
              <w:rPr>
                <w:rFonts w:cs="Calibri"/>
                <w:sz w:val="20"/>
                <w:szCs w:val="20"/>
              </w:rPr>
            </w:pPr>
            <w:r w:rsidRPr="006D75CC">
              <w:rPr>
                <w:rFonts w:cs="Calibri"/>
                <w:sz w:val="20"/>
                <w:szCs w:val="20"/>
              </w:rPr>
              <w:t>II.6.4. Poprawa stanu środowiska</w:t>
            </w:r>
          </w:p>
          <w:p w:rsidR="00850B65" w:rsidRPr="006D75CC" w:rsidRDefault="00850B65" w:rsidP="00D31911">
            <w:pPr>
              <w:widowControl w:val="0"/>
              <w:autoSpaceDE w:val="0"/>
              <w:autoSpaceDN w:val="0"/>
              <w:adjustRightInd w:val="0"/>
              <w:rPr>
                <w:rFonts w:eastAsia="Times New Roman" w:cs="Calibri"/>
                <w:sz w:val="20"/>
                <w:szCs w:val="20"/>
              </w:rPr>
            </w:pPr>
            <w:r w:rsidRPr="006D75CC">
              <w:rPr>
                <w:rFonts w:eastAsia="Times New Roman" w:cs="Calibri"/>
                <w:sz w:val="20"/>
                <w:szCs w:val="20"/>
              </w:rPr>
              <w:t>II.6.2. Poprawa efektywności energetycznej</w:t>
            </w:r>
          </w:p>
          <w:p w:rsidR="00850B65" w:rsidRPr="006D75CC" w:rsidRDefault="00850B65" w:rsidP="00D31911">
            <w:pPr>
              <w:autoSpaceDE w:val="0"/>
              <w:autoSpaceDN w:val="0"/>
              <w:adjustRightInd w:val="0"/>
              <w:rPr>
                <w:rFonts w:eastAsia="Times New Roman" w:cs="Calibri"/>
                <w:sz w:val="20"/>
                <w:szCs w:val="20"/>
              </w:rPr>
            </w:pPr>
          </w:p>
        </w:tc>
        <w:tc>
          <w:tcPr>
            <w:tcW w:w="1000" w:type="pct"/>
            <w:tcBorders>
              <w:top w:val="single" w:sz="3" w:space="0" w:color="000000"/>
              <w:left w:val="single" w:sz="3" w:space="0" w:color="000000"/>
              <w:bottom w:val="single" w:sz="3" w:space="0" w:color="000000"/>
              <w:right w:val="single" w:sz="3" w:space="0" w:color="000000"/>
            </w:tcBorders>
            <w:shd w:val="clear" w:color="000000" w:fill="FFFFFF"/>
          </w:tcPr>
          <w:p w:rsidR="00850B65" w:rsidRPr="006D75CC" w:rsidRDefault="00850B65" w:rsidP="00D31911">
            <w:pPr>
              <w:rPr>
                <w:rFonts w:eastAsia="Times New Roman" w:cs="Garamond"/>
                <w:sz w:val="20"/>
                <w:szCs w:val="20"/>
              </w:rPr>
            </w:pPr>
            <w:r w:rsidRPr="006D75CC">
              <w:rPr>
                <w:rFonts w:eastAsia="Times New Roman" w:cs="Garamond"/>
                <w:sz w:val="20"/>
                <w:szCs w:val="20"/>
              </w:rPr>
              <w:t>2.2. Wspieranie obszarów wiejskich o najniższym poziomie dostępu mieszkańców do dóbr i</w:t>
            </w:r>
          </w:p>
          <w:p w:rsidR="00850B65" w:rsidRPr="006D75CC" w:rsidRDefault="00850B65" w:rsidP="00D31911">
            <w:pPr>
              <w:rPr>
                <w:rFonts w:eastAsia="Times New Roman" w:cs="Garamond"/>
                <w:sz w:val="20"/>
                <w:szCs w:val="20"/>
              </w:rPr>
            </w:pPr>
            <w:r w:rsidRPr="006D75CC">
              <w:rPr>
                <w:rFonts w:eastAsia="Times New Roman" w:cs="Garamond"/>
                <w:sz w:val="20"/>
                <w:szCs w:val="20"/>
              </w:rPr>
              <w:t>usług warunkujących możliwości rozwojowe:</w:t>
            </w:r>
          </w:p>
          <w:p w:rsidR="00850B65" w:rsidRPr="006D75CC" w:rsidRDefault="00850B65" w:rsidP="00D31911">
            <w:pPr>
              <w:rPr>
                <w:rFonts w:cs="Garamond"/>
                <w:sz w:val="20"/>
                <w:szCs w:val="20"/>
              </w:rPr>
            </w:pPr>
            <w:r w:rsidRPr="006D75CC">
              <w:rPr>
                <w:rFonts w:cs="Garamond"/>
                <w:sz w:val="20"/>
                <w:szCs w:val="20"/>
              </w:rPr>
              <w:t>2.2.4. Usługi komunalne i związane z ochroną środowiska</w:t>
            </w:r>
          </w:p>
          <w:p w:rsidR="00850B65" w:rsidRPr="006D75CC" w:rsidRDefault="00850B65" w:rsidP="00D31911">
            <w:pPr>
              <w:rPr>
                <w:rFonts w:cs="Garamond"/>
                <w:sz w:val="20"/>
                <w:szCs w:val="20"/>
              </w:rPr>
            </w:pPr>
            <w:r w:rsidRPr="006D75CC">
              <w:rPr>
                <w:rFonts w:cs="Garamond"/>
                <w:sz w:val="20"/>
                <w:szCs w:val="20"/>
              </w:rPr>
              <w:t>1.3.5. Dywersyfikacja źródeł i efektywne wykorzystanie energii oraz reagowanie na zagrożenia</w:t>
            </w:r>
          </w:p>
          <w:p w:rsidR="00850B65" w:rsidRPr="006D75CC" w:rsidRDefault="00850B65" w:rsidP="00D31911">
            <w:pPr>
              <w:rPr>
                <w:rFonts w:eastAsia="Times New Roman" w:cs="Garamond"/>
                <w:sz w:val="20"/>
                <w:szCs w:val="20"/>
              </w:rPr>
            </w:pPr>
            <w:r w:rsidRPr="006D75CC">
              <w:rPr>
                <w:rFonts w:cs="Garamond"/>
                <w:sz w:val="20"/>
                <w:szCs w:val="20"/>
              </w:rPr>
              <w:t>naturalne</w:t>
            </w:r>
          </w:p>
        </w:tc>
        <w:tc>
          <w:tcPr>
            <w:tcW w:w="999" w:type="pct"/>
            <w:tcBorders>
              <w:top w:val="single" w:sz="3" w:space="0" w:color="000000"/>
              <w:left w:val="single" w:sz="3" w:space="0" w:color="000000"/>
              <w:bottom w:val="single" w:sz="3" w:space="0" w:color="000000"/>
              <w:right w:val="single" w:sz="3" w:space="0" w:color="000000"/>
            </w:tcBorders>
            <w:shd w:val="clear" w:color="000000" w:fill="FFFFFF"/>
          </w:tcPr>
          <w:p w:rsidR="00850B65" w:rsidRPr="006D75CC" w:rsidRDefault="00850B65" w:rsidP="00D31911">
            <w:pPr>
              <w:widowControl w:val="0"/>
              <w:autoSpaceDE w:val="0"/>
              <w:autoSpaceDN w:val="0"/>
              <w:adjustRightInd w:val="0"/>
              <w:rPr>
                <w:rFonts w:eastAsia="Times New Roman" w:cs="Calibri"/>
                <w:sz w:val="20"/>
                <w:szCs w:val="20"/>
                <w:lang w:val="en-US"/>
              </w:rPr>
            </w:pPr>
          </w:p>
        </w:tc>
      </w:tr>
      <w:tr w:rsidR="00850B65" w:rsidRPr="006D75CC" w:rsidTr="00D31911">
        <w:trPr>
          <w:trHeight w:val="1"/>
        </w:trPr>
        <w:tc>
          <w:tcPr>
            <w:tcW w:w="5000" w:type="pct"/>
            <w:gridSpan w:val="5"/>
            <w:tcBorders>
              <w:top w:val="single" w:sz="3" w:space="0" w:color="000000"/>
              <w:left w:val="single" w:sz="3" w:space="0" w:color="000000"/>
              <w:bottom w:val="single" w:sz="3" w:space="0" w:color="000000"/>
              <w:right w:val="single" w:sz="3" w:space="0" w:color="000000"/>
            </w:tcBorders>
            <w:shd w:val="clear" w:color="000000" w:fill="FFFFFF"/>
            <w:vAlign w:val="center"/>
          </w:tcPr>
          <w:p w:rsidR="00850B65" w:rsidRPr="006D75CC" w:rsidRDefault="00850B65" w:rsidP="00D31911">
            <w:pPr>
              <w:widowControl w:val="0"/>
              <w:autoSpaceDE w:val="0"/>
              <w:autoSpaceDN w:val="0"/>
              <w:adjustRightInd w:val="0"/>
              <w:jc w:val="center"/>
              <w:rPr>
                <w:rFonts w:eastAsia="Times New Roman" w:cs="Calibri"/>
                <w:sz w:val="20"/>
                <w:szCs w:val="20"/>
                <w:lang w:val="en-US"/>
              </w:rPr>
            </w:pPr>
            <w:r w:rsidRPr="006D75CC">
              <w:rPr>
                <w:rFonts w:eastAsia="Times New Roman" w:cs="Calibri"/>
                <w:b/>
                <w:sz w:val="20"/>
                <w:szCs w:val="20"/>
                <w:lang w:val="en-US"/>
              </w:rPr>
              <w:t>3. ROZWINIĘTA GOSPODARKA</w:t>
            </w:r>
          </w:p>
        </w:tc>
      </w:tr>
      <w:tr w:rsidR="00850B65" w:rsidRPr="006D75CC" w:rsidTr="00D31911">
        <w:trPr>
          <w:trHeight w:val="1"/>
        </w:trPr>
        <w:tc>
          <w:tcPr>
            <w:tcW w:w="364" w:type="pct"/>
            <w:tcBorders>
              <w:top w:val="single" w:sz="3" w:space="0" w:color="000000"/>
              <w:left w:val="single" w:sz="3" w:space="0" w:color="000000"/>
              <w:bottom w:val="single" w:sz="3" w:space="0" w:color="000000"/>
              <w:right w:val="single" w:sz="3" w:space="0" w:color="000000"/>
            </w:tcBorders>
            <w:shd w:val="clear" w:color="000000" w:fill="FFFFFF"/>
          </w:tcPr>
          <w:p w:rsidR="00850B65" w:rsidRPr="006D75CC" w:rsidRDefault="00850B65" w:rsidP="00D31911">
            <w:pPr>
              <w:widowControl w:val="0"/>
              <w:autoSpaceDE w:val="0"/>
              <w:autoSpaceDN w:val="0"/>
              <w:adjustRightInd w:val="0"/>
              <w:rPr>
                <w:rFonts w:eastAsia="Times New Roman" w:cs="Calibri"/>
                <w:sz w:val="20"/>
                <w:szCs w:val="20"/>
                <w:lang w:val="en-US"/>
              </w:rPr>
            </w:pPr>
          </w:p>
        </w:tc>
        <w:tc>
          <w:tcPr>
            <w:tcW w:w="1637" w:type="pct"/>
            <w:tcBorders>
              <w:top w:val="single" w:sz="3" w:space="0" w:color="000000"/>
              <w:left w:val="single" w:sz="3" w:space="0" w:color="000000"/>
              <w:bottom w:val="single" w:sz="3" w:space="0" w:color="000000"/>
              <w:right w:val="single" w:sz="3" w:space="0" w:color="000000"/>
            </w:tcBorders>
            <w:shd w:val="clear" w:color="000000" w:fill="FFFFFF"/>
          </w:tcPr>
          <w:p w:rsidR="00850B65" w:rsidRPr="006D75CC" w:rsidRDefault="00850B65" w:rsidP="00D31911">
            <w:pPr>
              <w:widowControl w:val="0"/>
              <w:autoSpaceDE w:val="0"/>
              <w:autoSpaceDN w:val="0"/>
              <w:adjustRightInd w:val="0"/>
              <w:rPr>
                <w:rFonts w:eastAsia="Times New Roman" w:cs="Calibri"/>
                <w:sz w:val="20"/>
                <w:szCs w:val="20"/>
                <w:lang w:val="en-US"/>
              </w:rPr>
            </w:pPr>
          </w:p>
        </w:tc>
        <w:tc>
          <w:tcPr>
            <w:tcW w:w="1000"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850B65" w:rsidRPr="006D75CC" w:rsidRDefault="00850B65" w:rsidP="00D31911">
            <w:pPr>
              <w:widowControl w:val="0"/>
              <w:autoSpaceDE w:val="0"/>
              <w:autoSpaceDN w:val="0"/>
              <w:adjustRightInd w:val="0"/>
              <w:jc w:val="center"/>
              <w:rPr>
                <w:rFonts w:eastAsia="Times New Roman" w:cs="Calibri"/>
                <w:sz w:val="20"/>
                <w:szCs w:val="20"/>
                <w:lang w:val="en-US"/>
              </w:rPr>
            </w:pPr>
            <w:proofErr w:type="spellStart"/>
            <w:r w:rsidRPr="006D75CC">
              <w:rPr>
                <w:rFonts w:eastAsia="Times New Roman" w:cs="Calibri"/>
                <w:sz w:val="20"/>
                <w:szCs w:val="20"/>
                <w:lang w:val="en-US"/>
              </w:rPr>
              <w:t>Strategia</w:t>
            </w:r>
            <w:proofErr w:type="spellEnd"/>
            <w:r w:rsidRPr="006D75CC">
              <w:rPr>
                <w:rFonts w:eastAsia="Times New Roman" w:cs="Calibri"/>
                <w:sz w:val="20"/>
                <w:szCs w:val="20"/>
                <w:lang w:val="en-US"/>
              </w:rPr>
              <w:t xml:space="preserve"> </w:t>
            </w:r>
            <w:proofErr w:type="spellStart"/>
            <w:r w:rsidRPr="006D75CC">
              <w:rPr>
                <w:rFonts w:eastAsia="Times New Roman" w:cs="Calibri"/>
                <w:sz w:val="20"/>
                <w:szCs w:val="20"/>
                <w:lang w:val="en-US"/>
              </w:rPr>
              <w:t>Rozwoju</w:t>
            </w:r>
            <w:proofErr w:type="spellEnd"/>
            <w:r w:rsidRPr="006D75CC">
              <w:rPr>
                <w:rFonts w:eastAsia="Times New Roman" w:cs="Calibri"/>
                <w:sz w:val="20"/>
                <w:szCs w:val="20"/>
                <w:lang w:val="en-US"/>
              </w:rPr>
              <w:t xml:space="preserve"> </w:t>
            </w:r>
            <w:proofErr w:type="spellStart"/>
            <w:r w:rsidRPr="006D75CC">
              <w:rPr>
                <w:rFonts w:eastAsia="Times New Roman" w:cs="Calibri"/>
                <w:sz w:val="20"/>
                <w:szCs w:val="20"/>
                <w:lang w:val="en-US"/>
              </w:rPr>
              <w:t>Kraju</w:t>
            </w:r>
            <w:proofErr w:type="spellEnd"/>
            <w:r w:rsidRPr="006D75CC">
              <w:rPr>
                <w:rFonts w:eastAsia="Times New Roman" w:cs="Calibri"/>
                <w:sz w:val="20"/>
                <w:szCs w:val="20"/>
                <w:lang w:val="en-US"/>
              </w:rPr>
              <w:t xml:space="preserve"> 2020</w:t>
            </w:r>
          </w:p>
        </w:tc>
        <w:tc>
          <w:tcPr>
            <w:tcW w:w="1000"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850B65" w:rsidRPr="006D75CC" w:rsidRDefault="00850B65" w:rsidP="00D31911">
            <w:pPr>
              <w:widowControl w:val="0"/>
              <w:autoSpaceDE w:val="0"/>
              <w:autoSpaceDN w:val="0"/>
              <w:adjustRightInd w:val="0"/>
              <w:jc w:val="center"/>
              <w:rPr>
                <w:rFonts w:eastAsia="Times New Roman" w:cs="Calibri"/>
                <w:sz w:val="20"/>
                <w:szCs w:val="20"/>
                <w:lang w:val="en-US"/>
              </w:rPr>
            </w:pPr>
            <w:proofErr w:type="spellStart"/>
            <w:r w:rsidRPr="006D75CC">
              <w:rPr>
                <w:rFonts w:eastAsia="Times New Roman" w:cs="Calibri"/>
                <w:sz w:val="20"/>
                <w:szCs w:val="20"/>
                <w:lang w:val="en-US"/>
              </w:rPr>
              <w:t>Krajowa</w:t>
            </w:r>
            <w:proofErr w:type="spellEnd"/>
            <w:r w:rsidRPr="006D75CC">
              <w:rPr>
                <w:rFonts w:eastAsia="Times New Roman" w:cs="Calibri"/>
                <w:sz w:val="20"/>
                <w:szCs w:val="20"/>
                <w:lang w:val="en-US"/>
              </w:rPr>
              <w:t xml:space="preserve"> </w:t>
            </w:r>
            <w:proofErr w:type="spellStart"/>
            <w:r w:rsidRPr="006D75CC">
              <w:rPr>
                <w:rFonts w:eastAsia="Times New Roman" w:cs="Calibri"/>
                <w:sz w:val="20"/>
                <w:szCs w:val="20"/>
                <w:lang w:val="en-US"/>
              </w:rPr>
              <w:t>Strategia</w:t>
            </w:r>
            <w:proofErr w:type="spellEnd"/>
            <w:r w:rsidRPr="006D75CC">
              <w:rPr>
                <w:rFonts w:eastAsia="Times New Roman" w:cs="Calibri"/>
                <w:sz w:val="20"/>
                <w:szCs w:val="20"/>
                <w:lang w:val="en-US"/>
              </w:rPr>
              <w:t xml:space="preserve"> </w:t>
            </w:r>
            <w:proofErr w:type="spellStart"/>
            <w:r w:rsidRPr="006D75CC">
              <w:rPr>
                <w:rFonts w:eastAsia="Times New Roman" w:cs="Calibri"/>
                <w:sz w:val="20"/>
                <w:szCs w:val="20"/>
                <w:lang w:val="en-US"/>
              </w:rPr>
              <w:t>Rozwoju</w:t>
            </w:r>
            <w:proofErr w:type="spellEnd"/>
            <w:r w:rsidRPr="006D75CC">
              <w:rPr>
                <w:rFonts w:eastAsia="Times New Roman" w:cs="Calibri"/>
                <w:sz w:val="20"/>
                <w:szCs w:val="20"/>
                <w:lang w:val="en-US"/>
              </w:rPr>
              <w:t xml:space="preserve"> </w:t>
            </w:r>
            <w:proofErr w:type="spellStart"/>
            <w:r w:rsidRPr="006D75CC">
              <w:rPr>
                <w:rFonts w:eastAsia="Times New Roman" w:cs="Calibri"/>
                <w:sz w:val="20"/>
                <w:szCs w:val="20"/>
                <w:lang w:val="en-US"/>
              </w:rPr>
              <w:t>Regionalnego</w:t>
            </w:r>
            <w:proofErr w:type="spellEnd"/>
            <w:r w:rsidRPr="006D75CC">
              <w:rPr>
                <w:rFonts w:eastAsia="Times New Roman" w:cs="Calibri"/>
                <w:sz w:val="20"/>
                <w:szCs w:val="20"/>
                <w:lang w:val="en-US"/>
              </w:rPr>
              <w:t xml:space="preserve"> 2010 - 2020</w:t>
            </w:r>
          </w:p>
        </w:tc>
        <w:tc>
          <w:tcPr>
            <w:tcW w:w="999"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850B65" w:rsidRPr="006D75CC" w:rsidRDefault="00850B65" w:rsidP="00D31911">
            <w:pPr>
              <w:widowControl w:val="0"/>
              <w:autoSpaceDE w:val="0"/>
              <w:autoSpaceDN w:val="0"/>
              <w:adjustRightInd w:val="0"/>
              <w:jc w:val="center"/>
              <w:rPr>
                <w:rFonts w:eastAsia="Times New Roman" w:cs="Calibri"/>
                <w:sz w:val="20"/>
                <w:szCs w:val="20"/>
                <w:lang w:val="en-US"/>
              </w:rPr>
            </w:pPr>
            <w:proofErr w:type="spellStart"/>
            <w:r w:rsidRPr="006D75CC">
              <w:rPr>
                <w:rFonts w:eastAsia="Times New Roman" w:cs="Calibri"/>
                <w:sz w:val="20"/>
                <w:szCs w:val="20"/>
                <w:lang w:val="en-US"/>
              </w:rPr>
              <w:t>Strategia</w:t>
            </w:r>
            <w:proofErr w:type="spellEnd"/>
            <w:r w:rsidRPr="006D75CC">
              <w:rPr>
                <w:rFonts w:eastAsia="Times New Roman" w:cs="Calibri"/>
                <w:sz w:val="20"/>
                <w:szCs w:val="20"/>
                <w:lang w:val="en-US"/>
              </w:rPr>
              <w:t xml:space="preserve"> </w:t>
            </w:r>
            <w:proofErr w:type="spellStart"/>
            <w:r w:rsidRPr="006D75CC">
              <w:rPr>
                <w:rFonts w:eastAsia="Times New Roman" w:cs="Calibri"/>
                <w:sz w:val="20"/>
                <w:szCs w:val="20"/>
                <w:lang w:val="en-US"/>
              </w:rPr>
              <w:t>Europa</w:t>
            </w:r>
            <w:proofErr w:type="spellEnd"/>
            <w:r w:rsidRPr="006D75CC">
              <w:rPr>
                <w:rFonts w:eastAsia="Times New Roman" w:cs="Calibri"/>
                <w:sz w:val="20"/>
                <w:szCs w:val="20"/>
                <w:lang w:val="en-US"/>
              </w:rPr>
              <w:t xml:space="preserve"> 2020</w:t>
            </w:r>
          </w:p>
        </w:tc>
      </w:tr>
      <w:tr w:rsidR="00850B65" w:rsidRPr="006D75CC" w:rsidTr="00D31911">
        <w:trPr>
          <w:trHeight w:val="1"/>
        </w:trPr>
        <w:tc>
          <w:tcPr>
            <w:tcW w:w="364" w:type="pct"/>
            <w:tcBorders>
              <w:top w:val="single" w:sz="3" w:space="0" w:color="000000"/>
              <w:left w:val="single" w:sz="3" w:space="0" w:color="000000"/>
              <w:bottom w:val="single" w:sz="3" w:space="0" w:color="000000"/>
              <w:right w:val="single" w:sz="3" w:space="0" w:color="000000"/>
            </w:tcBorders>
            <w:shd w:val="clear" w:color="000000" w:fill="FFFFFF"/>
          </w:tcPr>
          <w:p w:rsidR="00850B65" w:rsidRPr="006D75CC" w:rsidRDefault="00850B65" w:rsidP="00D31911">
            <w:pPr>
              <w:widowControl w:val="0"/>
              <w:autoSpaceDE w:val="0"/>
              <w:autoSpaceDN w:val="0"/>
              <w:adjustRightInd w:val="0"/>
              <w:rPr>
                <w:rFonts w:eastAsia="Times New Roman" w:cs="Calibri"/>
                <w:sz w:val="20"/>
                <w:szCs w:val="20"/>
                <w:lang w:val="en-US"/>
              </w:rPr>
            </w:pPr>
            <w:r w:rsidRPr="006D75CC">
              <w:rPr>
                <w:rFonts w:eastAsia="Times New Roman" w:cs="Calibri"/>
                <w:sz w:val="20"/>
                <w:szCs w:val="20"/>
                <w:lang w:val="en-US"/>
              </w:rPr>
              <w:lastRenderedPageBreak/>
              <w:t>3.1</w:t>
            </w:r>
          </w:p>
        </w:tc>
        <w:tc>
          <w:tcPr>
            <w:tcW w:w="1637" w:type="pct"/>
            <w:tcBorders>
              <w:top w:val="single" w:sz="3" w:space="0" w:color="000000"/>
              <w:left w:val="single" w:sz="3" w:space="0" w:color="000000"/>
              <w:bottom w:val="single" w:sz="3" w:space="0" w:color="000000"/>
              <w:right w:val="single" w:sz="3" w:space="0" w:color="000000"/>
            </w:tcBorders>
            <w:shd w:val="clear" w:color="000000" w:fill="FFFFFF"/>
          </w:tcPr>
          <w:p w:rsidR="00850B65" w:rsidRPr="006D75CC" w:rsidRDefault="00850B65" w:rsidP="00D31911">
            <w:pPr>
              <w:widowControl w:val="0"/>
              <w:autoSpaceDE w:val="0"/>
              <w:autoSpaceDN w:val="0"/>
              <w:adjustRightInd w:val="0"/>
              <w:rPr>
                <w:rFonts w:eastAsia="Times New Roman" w:cs="Calibri"/>
                <w:sz w:val="20"/>
                <w:szCs w:val="20"/>
              </w:rPr>
            </w:pPr>
            <w:r w:rsidRPr="006D75CC">
              <w:rPr>
                <w:rFonts w:eastAsia="Times New Roman" w:cs="Calibri"/>
                <w:sz w:val="20"/>
                <w:szCs w:val="20"/>
              </w:rPr>
              <w:t>Zwiększenie atrakcyjności inwestycyjnej i turystycznej</w:t>
            </w:r>
          </w:p>
        </w:tc>
        <w:tc>
          <w:tcPr>
            <w:tcW w:w="1000" w:type="pct"/>
            <w:tcBorders>
              <w:top w:val="single" w:sz="3" w:space="0" w:color="000000"/>
              <w:left w:val="single" w:sz="3" w:space="0" w:color="000000"/>
              <w:bottom w:val="single" w:sz="3" w:space="0" w:color="000000"/>
              <w:right w:val="single" w:sz="3" w:space="0" w:color="000000"/>
            </w:tcBorders>
            <w:shd w:val="clear" w:color="000000" w:fill="FFFFFF"/>
          </w:tcPr>
          <w:p w:rsidR="00850B65" w:rsidRPr="006D75CC" w:rsidRDefault="00850B65" w:rsidP="00D31911">
            <w:pPr>
              <w:autoSpaceDE w:val="0"/>
              <w:autoSpaceDN w:val="0"/>
              <w:adjustRightInd w:val="0"/>
              <w:rPr>
                <w:rFonts w:eastAsia="Times New Roman" w:cs="Calibri"/>
                <w:sz w:val="20"/>
                <w:szCs w:val="20"/>
              </w:rPr>
            </w:pPr>
            <w:r w:rsidRPr="006D75CC">
              <w:rPr>
                <w:rFonts w:eastAsia="Times New Roman" w:cs="Calibri"/>
                <w:sz w:val="20"/>
                <w:szCs w:val="20"/>
              </w:rPr>
              <w:t>II.2.4. Poprawa warunków ramowych dla prowadzenia działalności</w:t>
            </w:r>
          </w:p>
          <w:p w:rsidR="00850B65" w:rsidRPr="006D75CC" w:rsidRDefault="00850B65" w:rsidP="00D31911">
            <w:pPr>
              <w:widowControl w:val="0"/>
              <w:autoSpaceDE w:val="0"/>
              <w:autoSpaceDN w:val="0"/>
              <w:adjustRightInd w:val="0"/>
              <w:rPr>
                <w:rFonts w:eastAsia="Times New Roman" w:cs="Calibri"/>
                <w:sz w:val="20"/>
                <w:szCs w:val="20"/>
              </w:rPr>
            </w:pPr>
            <w:r w:rsidRPr="006D75CC">
              <w:rPr>
                <w:rFonts w:eastAsia="Times New Roman" w:cs="Calibri"/>
                <w:sz w:val="20"/>
                <w:szCs w:val="20"/>
              </w:rPr>
              <w:t>gospodarczej</w:t>
            </w:r>
          </w:p>
          <w:p w:rsidR="00850B65" w:rsidRPr="006D75CC" w:rsidRDefault="00850B65" w:rsidP="00D31911">
            <w:pPr>
              <w:widowControl w:val="0"/>
              <w:autoSpaceDE w:val="0"/>
              <w:autoSpaceDN w:val="0"/>
              <w:adjustRightInd w:val="0"/>
              <w:rPr>
                <w:rFonts w:cs="Calibri"/>
                <w:sz w:val="20"/>
                <w:szCs w:val="20"/>
              </w:rPr>
            </w:pPr>
            <w:r w:rsidRPr="006D75CC">
              <w:rPr>
                <w:rFonts w:cs="Calibri"/>
                <w:sz w:val="20"/>
                <w:szCs w:val="20"/>
              </w:rPr>
              <w:t>II.4.1. Zwiększanie aktywności zawodowej</w:t>
            </w:r>
          </w:p>
          <w:p w:rsidR="00850B65" w:rsidRPr="006D75CC" w:rsidRDefault="00850B65" w:rsidP="00D31911">
            <w:pPr>
              <w:autoSpaceDE w:val="0"/>
              <w:autoSpaceDN w:val="0"/>
              <w:adjustRightInd w:val="0"/>
              <w:rPr>
                <w:rFonts w:cs="Calibri"/>
                <w:sz w:val="20"/>
                <w:szCs w:val="20"/>
              </w:rPr>
            </w:pPr>
            <w:r w:rsidRPr="006D75CC">
              <w:rPr>
                <w:rFonts w:cs="Calibri"/>
                <w:sz w:val="20"/>
                <w:szCs w:val="20"/>
              </w:rPr>
              <w:t>III.3.1. Tworzenie warunków instytucjonalnych, prawnych i finansowych</w:t>
            </w:r>
          </w:p>
          <w:p w:rsidR="00850B65" w:rsidRPr="006D75CC" w:rsidRDefault="00850B65" w:rsidP="00D31911">
            <w:pPr>
              <w:widowControl w:val="0"/>
              <w:autoSpaceDE w:val="0"/>
              <w:autoSpaceDN w:val="0"/>
              <w:adjustRightInd w:val="0"/>
              <w:rPr>
                <w:rFonts w:cs="Calibri"/>
                <w:sz w:val="20"/>
                <w:szCs w:val="20"/>
              </w:rPr>
            </w:pPr>
            <w:r w:rsidRPr="006D75CC">
              <w:rPr>
                <w:rFonts w:cs="Calibri"/>
                <w:sz w:val="20"/>
                <w:szCs w:val="20"/>
              </w:rPr>
              <w:t>dla realizacji działań rozwojowych w regionach</w:t>
            </w:r>
          </w:p>
          <w:p w:rsidR="00850B65" w:rsidRPr="006D75CC" w:rsidRDefault="00850B65" w:rsidP="00D31911">
            <w:pPr>
              <w:widowControl w:val="0"/>
              <w:autoSpaceDE w:val="0"/>
              <w:autoSpaceDN w:val="0"/>
              <w:adjustRightInd w:val="0"/>
              <w:rPr>
                <w:rFonts w:eastAsia="Times New Roman" w:cs="Calibri"/>
                <w:sz w:val="20"/>
                <w:szCs w:val="20"/>
              </w:rPr>
            </w:pPr>
          </w:p>
        </w:tc>
        <w:tc>
          <w:tcPr>
            <w:tcW w:w="1000" w:type="pct"/>
            <w:tcBorders>
              <w:top w:val="single" w:sz="3" w:space="0" w:color="000000"/>
              <w:left w:val="single" w:sz="3" w:space="0" w:color="000000"/>
              <w:bottom w:val="single" w:sz="3" w:space="0" w:color="000000"/>
              <w:right w:val="single" w:sz="3" w:space="0" w:color="000000"/>
            </w:tcBorders>
            <w:shd w:val="clear" w:color="000000" w:fill="FFFFFF"/>
          </w:tcPr>
          <w:p w:rsidR="00850B65" w:rsidRPr="006D75CC" w:rsidRDefault="00850B65" w:rsidP="00D31911">
            <w:pPr>
              <w:rPr>
                <w:rFonts w:eastAsia="Times New Roman" w:cs="Garamond"/>
                <w:sz w:val="20"/>
                <w:szCs w:val="20"/>
              </w:rPr>
            </w:pPr>
            <w:r w:rsidRPr="006D75CC">
              <w:rPr>
                <w:rFonts w:eastAsia="Times New Roman" w:cs="Garamond"/>
                <w:sz w:val="20"/>
                <w:szCs w:val="20"/>
              </w:rPr>
              <w:t>1.2.3. Pełniejsze wykorzystanie potencjału rozwojowego obszarów wiejskich</w:t>
            </w:r>
          </w:p>
          <w:p w:rsidR="00850B65" w:rsidRPr="006D75CC" w:rsidRDefault="00850B65" w:rsidP="00D31911">
            <w:pPr>
              <w:rPr>
                <w:rFonts w:eastAsia="Times New Roman" w:cs="Garamond"/>
                <w:sz w:val="20"/>
                <w:szCs w:val="20"/>
              </w:rPr>
            </w:pPr>
            <w:r w:rsidRPr="006D75CC">
              <w:rPr>
                <w:rFonts w:eastAsia="Times New Roman" w:cs="Garamond"/>
                <w:sz w:val="20"/>
                <w:szCs w:val="20"/>
              </w:rPr>
              <w:t>1.3.7. Współpraca międzynarodowa</w:t>
            </w:r>
          </w:p>
          <w:p w:rsidR="00850B65" w:rsidRPr="006D75CC" w:rsidRDefault="00850B65" w:rsidP="00D31911">
            <w:pPr>
              <w:rPr>
                <w:rFonts w:eastAsia="Times New Roman" w:cs="Garamond"/>
                <w:sz w:val="20"/>
                <w:szCs w:val="20"/>
              </w:rPr>
            </w:pPr>
            <w:r w:rsidRPr="006D75CC">
              <w:rPr>
                <w:rFonts w:eastAsia="Times New Roman" w:cs="Garamond"/>
                <w:sz w:val="20"/>
                <w:szCs w:val="20"/>
              </w:rPr>
              <w:t>1.2.4. Efektywne wykorzystanie w procesach rozwojowych potencjału specjalizacji</w:t>
            </w:r>
          </w:p>
          <w:p w:rsidR="00850B65" w:rsidRPr="006D75CC" w:rsidRDefault="00850B65" w:rsidP="00D31911">
            <w:pPr>
              <w:rPr>
                <w:rFonts w:eastAsia="Times New Roman" w:cs="Garamond"/>
                <w:sz w:val="20"/>
                <w:szCs w:val="20"/>
              </w:rPr>
            </w:pPr>
            <w:r w:rsidRPr="006D75CC">
              <w:rPr>
                <w:rFonts w:eastAsia="Times New Roman" w:cs="Garamond"/>
                <w:sz w:val="20"/>
                <w:szCs w:val="20"/>
              </w:rPr>
              <w:t>terytorialnej</w:t>
            </w:r>
          </w:p>
          <w:p w:rsidR="00850B65" w:rsidRPr="006D75CC" w:rsidRDefault="00850B65" w:rsidP="00D31911">
            <w:pPr>
              <w:rPr>
                <w:rFonts w:eastAsia="Times New Roman" w:cs="Garamond"/>
                <w:sz w:val="20"/>
                <w:szCs w:val="20"/>
              </w:rPr>
            </w:pPr>
            <w:r w:rsidRPr="006D75CC">
              <w:rPr>
                <w:rFonts w:eastAsia="Times New Roman" w:cs="Garamond"/>
                <w:sz w:val="20"/>
                <w:szCs w:val="20"/>
              </w:rPr>
              <w:t>3.4 Wspomaganie budowy kapitału społecznego dla rozwoju regionalnego w oparciu o sieci</w:t>
            </w:r>
          </w:p>
          <w:p w:rsidR="00850B65" w:rsidRPr="006D75CC" w:rsidRDefault="00850B65" w:rsidP="00D31911">
            <w:pPr>
              <w:rPr>
                <w:rFonts w:eastAsia="Times New Roman" w:cs="Garamond"/>
                <w:sz w:val="20"/>
                <w:szCs w:val="20"/>
              </w:rPr>
            </w:pPr>
            <w:r w:rsidRPr="006D75CC">
              <w:rPr>
                <w:rFonts w:eastAsia="Times New Roman" w:cs="Garamond"/>
                <w:sz w:val="20"/>
                <w:szCs w:val="20"/>
              </w:rPr>
              <w:t>współpracy między różnymi aktorami polityki regionalnej</w:t>
            </w:r>
          </w:p>
          <w:p w:rsidR="00850B65" w:rsidRPr="006D75CC" w:rsidRDefault="00850B65" w:rsidP="00D31911">
            <w:pPr>
              <w:autoSpaceDE w:val="0"/>
              <w:autoSpaceDN w:val="0"/>
              <w:adjustRightInd w:val="0"/>
              <w:rPr>
                <w:rFonts w:eastAsia="Times New Roman" w:cs="Garamond"/>
                <w:sz w:val="20"/>
                <w:szCs w:val="20"/>
              </w:rPr>
            </w:pPr>
            <w:r w:rsidRPr="006D75CC">
              <w:rPr>
                <w:rFonts w:eastAsia="Times New Roman" w:cs="Garamond"/>
                <w:sz w:val="20"/>
                <w:szCs w:val="20"/>
              </w:rPr>
              <w:t>1.3.4. Wspieranie rozwoju instytucji otoczenia biznesu (IOB)</w:t>
            </w:r>
          </w:p>
        </w:tc>
        <w:tc>
          <w:tcPr>
            <w:tcW w:w="999" w:type="pct"/>
            <w:tcBorders>
              <w:top w:val="single" w:sz="3" w:space="0" w:color="000000"/>
              <w:left w:val="single" w:sz="3" w:space="0" w:color="000000"/>
              <w:bottom w:val="single" w:sz="3" w:space="0" w:color="000000"/>
              <w:right w:val="single" w:sz="3" w:space="0" w:color="000000"/>
            </w:tcBorders>
            <w:shd w:val="clear" w:color="000000" w:fill="FFFFFF"/>
          </w:tcPr>
          <w:p w:rsidR="00850B65" w:rsidRPr="006D75CC" w:rsidRDefault="00850B65" w:rsidP="00D31911">
            <w:pPr>
              <w:autoSpaceDE w:val="0"/>
              <w:autoSpaceDN w:val="0"/>
              <w:adjustRightInd w:val="0"/>
              <w:rPr>
                <w:rFonts w:cs="Calibri"/>
                <w:bCs/>
                <w:iCs/>
                <w:sz w:val="20"/>
                <w:szCs w:val="20"/>
              </w:rPr>
            </w:pPr>
            <w:r w:rsidRPr="006D75CC">
              <w:rPr>
                <w:rFonts w:eastAsia="Times New Roman" w:cs="Calibri"/>
                <w:bCs/>
                <w:iCs/>
                <w:sz w:val="20"/>
                <w:szCs w:val="20"/>
              </w:rPr>
              <w:t xml:space="preserve">1. </w:t>
            </w:r>
            <w:r w:rsidRPr="006D75CC">
              <w:rPr>
                <w:rFonts w:cs="Calibri"/>
                <w:bCs/>
                <w:iCs/>
                <w:sz w:val="20"/>
                <w:szCs w:val="20"/>
              </w:rPr>
              <w:t>Inteligentny rozwój – gospodarka oparta na wiedzy i innowacji</w:t>
            </w:r>
          </w:p>
          <w:p w:rsidR="00850B65" w:rsidRPr="006D75CC" w:rsidRDefault="00850B65" w:rsidP="00D31911">
            <w:pPr>
              <w:widowControl w:val="0"/>
              <w:autoSpaceDE w:val="0"/>
              <w:autoSpaceDN w:val="0"/>
              <w:adjustRightInd w:val="0"/>
              <w:rPr>
                <w:rFonts w:eastAsia="Times New Roman" w:cs="Calibri"/>
                <w:bCs/>
                <w:iCs/>
                <w:sz w:val="20"/>
                <w:szCs w:val="20"/>
              </w:rPr>
            </w:pPr>
          </w:p>
          <w:p w:rsidR="00850B65" w:rsidRPr="006D75CC" w:rsidRDefault="00850B65" w:rsidP="00D31911">
            <w:pPr>
              <w:widowControl w:val="0"/>
              <w:autoSpaceDE w:val="0"/>
              <w:autoSpaceDN w:val="0"/>
              <w:adjustRightInd w:val="0"/>
              <w:rPr>
                <w:rFonts w:eastAsia="Times New Roman" w:cs="Calibri"/>
                <w:sz w:val="20"/>
                <w:szCs w:val="20"/>
                <w:lang w:val="en-US"/>
              </w:rPr>
            </w:pPr>
            <w:r w:rsidRPr="006D75CC">
              <w:rPr>
                <w:rFonts w:eastAsia="Times New Roman" w:cs="Calibri"/>
                <w:bCs/>
                <w:iCs/>
                <w:sz w:val="20"/>
                <w:szCs w:val="20"/>
              </w:rPr>
              <w:t xml:space="preserve">3. </w:t>
            </w:r>
            <w:r w:rsidRPr="006D75CC">
              <w:rPr>
                <w:rFonts w:cs="Calibri"/>
                <w:bCs/>
                <w:iCs/>
                <w:sz w:val="20"/>
                <w:szCs w:val="20"/>
              </w:rPr>
              <w:t>Rozwój sprzyjający włączeniu społecznemu</w:t>
            </w:r>
          </w:p>
        </w:tc>
      </w:tr>
      <w:tr w:rsidR="00850B65" w:rsidRPr="006D75CC" w:rsidTr="00D31911">
        <w:trPr>
          <w:trHeight w:val="1"/>
        </w:trPr>
        <w:tc>
          <w:tcPr>
            <w:tcW w:w="364" w:type="pct"/>
            <w:tcBorders>
              <w:top w:val="single" w:sz="3" w:space="0" w:color="000000"/>
              <w:left w:val="single" w:sz="3" w:space="0" w:color="000000"/>
              <w:bottom w:val="single" w:sz="3" w:space="0" w:color="000000"/>
              <w:right w:val="single" w:sz="3" w:space="0" w:color="000000"/>
            </w:tcBorders>
            <w:shd w:val="clear" w:color="000000" w:fill="FFFFFF"/>
          </w:tcPr>
          <w:p w:rsidR="00850B65" w:rsidRPr="006D75CC" w:rsidRDefault="00850B65" w:rsidP="00D31911">
            <w:pPr>
              <w:widowControl w:val="0"/>
              <w:autoSpaceDE w:val="0"/>
              <w:autoSpaceDN w:val="0"/>
              <w:adjustRightInd w:val="0"/>
              <w:rPr>
                <w:rFonts w:eastAsia="Times New Roman" w:cs="Calibri"/>
                <w:sz w:val="20"/>
                <w:szCs w:val="20"/>
                <w:lang w:val="en-US"/>
              </w:rPr>
            </w:pPr>
            <w:r w:rsidRPr="006D75CC">
              <w:rPr>
                <w:rFonts w:eastAsia="Times New Roman" w:cs="Calibri"/>
                <w:sz w:val="20"/>
                <w:szCs w:val="20"/>
                <w:lang w:val="en-US"/>
              </w:rPr>
              <w:t>3.2</w:t>
            </w:r>
          </w:p>
        </w:tc>
        <w:tc>
          <w:tcPr>
            <w:tcW w:w="1637" w:type="pct"/>
            <w:tcBorders>
              <w:top w:val="single" w:sz="3" w:space="0" w:color="000000"/>
              <w:left w:val="single" w:sz="3" w:space="0" w:color="000000"/>
              <w:bottom w:val="single" w:sz="3" w:space="0" w:color="000000"/>
              <w:right w:val="single" w:sz="3" w:space="0" w:color="000000"/>
            </w:tcBorders>
            <w:shd w:val="clear" w:color="000000" w:fill="FFFFFF"/>
          </w:tcPr>
          <w:p w:rsidR="00850B65" w:rsidRPr="006D75CC" w:rsidRDefault="00850B65" w:rsidP="00D31911">
            <w:pPr>
              <w:widowControl w:val="0"/>
              <w:autoSpaceDE w:val="0"/>
              <w:autoSpaceDN w:val="0"/>
              <w:adjustRightInd w:val="0"/>
              <w:rPr>
                <w:rFonts w:eastAsia="Times New Roman" w:cs="Calibri"/>
                <w:sz w:val="20"/>
                <w:szCs w:val="20"/>
              </w:rPr>
            </w:pPr>
            <w:r w:rsidRPr="006D75CC">
              <w:rPr>
                <w:rFonts w:eastAsia="Times New Roman" w:cs="Calibri"/>
                <w:sz w:val="20"/>
                <w:szCs w:val="20"/>
              </w:rPr>
              <w:t>Wzrost konkurencyjności produktów i usług na rynku lokalnym</w:t>
            </w:r>
          </w:p>
        </w:tc>
        <w:tc>
          <w:tcPr>
            <w:tcW w:w="1000" w:type="pct"/>
            <w:tcBorders>
              <w:top w:val="single" w:sz="3" w:space="0" w:color="000000"/>
              <w:left w:val="single" w:sz="3" w:space="0" w:color="000000"/>
              <w:bottom w:val="single" w:sz="3" w:space="0" w:color="000000"/>
              <w:right w:val="single" w:sz="3" w:space="0" w:color="000000"/>
            </w:tcBorders>
            <w:shd w:val="clear" w:color="000000" w:fill="FFFFFF"/>
          </w:tcPr>
          <w:p w:rsidR="00850B65" w:rsidRPr="006D75CC" w:rsidRDefault="00850B65" w:rsidP="00D31911">
            <w:pPr>
              <w:autoSpaceDE w:val="0"/>
              <w:autoSpaceDN w:val="0"/>
              <w:adjustRightInd w:val="0"/>
              <w:rPr>
                <w:rFonts w:eastAsia="Times New Roman" w:cs="Calibri"/>
                <w:sz w:val="20"/>
                <w:szCs w:val="20"/>
              </w:rPr>
            </w:pPr>
            <w:r w:rsidRPr="006D75CC">
              <w:rPr>
                <w:rFonts w:eastAsia="Times New Roman" w:cs="Calibri"/>
                <w:sz w:val="20"/>
                <w:szCs w:val="20"/>
              </w:rPr>
              <w:t>II.2.4. Poprawa warunków ramowych dla prowadzenia działalności</w:t>
            </w:r>
          </w:p>
          <w:p w:rsidR="00850B65" w:rsidRPr="006D75CC" w:rsidRDefault="00850B65" w:rsidP="00D31911">
            <w:pPr>
              <w:widowControl w:val="0"/>
              <w:autoSpaceDE w:val="0"/>
              <w:autoSpaceDN w:val="0"/>
              <w:adjustRightInd w:val="0"/>
              <w:rPr>
                <w:rFonts w:eastAsia="Times New Roman" w:cs="Calibri"/>
                <w:sz w:val="20"/>
                <w:szCs w:val="20"/>
              </w:rPr>
            </w:pPr>
            <w:r w:rsidRPr="006D75CC">
              <w:rPr>
                <w:rFonts w:eastAsia="Times New Roman" w:cs="Calibri"/>
                <w:sz w:val="20"/>
                <w:szCs w:val="20"/>
              </w:rPr>
              <w:t>gospodarczej</w:t>
            </w:r>
          </w:p>
          <w:p w:rsidR="00850B65" w:rsidRPr="006D75CC" w:rsidRDefault="00850B65" w:rsidP="00D31911">
            <w:pPr>
              <w:autoSpaceDE w:val="0"/>
              <w:autoSpaceDN w:val="0"/>
              <w:adjustRightInd w:val="0"/>
              <w:rPr>
                <w:rFonts w:eastAsia="Times New Roman" w:cs="Calibri"/>
                <w:sz w:val="20"/>
                <w:szCs w:val="20"/>
              </w:rPr>
            </w:pPr>
            <w:r w:rsidRPr="006D75CC">
              <w:rPr>
                <w:rFonts w:eastAsia="Times New Roman" w:cs="Calibri"/>
                <w:sz w:val="20"/>
                <w:szCs w:val="20"/>
              </w:rPr>
              <w:t>II.2.3. Zwiększenie konkurencyjności i modernizacja sektora</w:t>
            </w:r>
          </w:p>
          <w:p w:rsidR="00850B65" w:rsidRPr="006D75CC" w:rsidRDefault="00850B65" w:rsidP="00D31911">
            <w:pPr>
              <w:widowControl w:val="0"/>
              <w:autoSpaceDE w:val="0"/>
              <w:autoSpaceDN w:val="0"/>
              <w:adjustRightInd w:val="0"/>
              <w:rPr>
                <w:rFonts w:eastAsia="Times New Roman" w:cs="Calibri"/>
                <w:sz w:val="20"/>
                <w:szCs w:val="20"/>
              </w:rPr>
            </w:pPr>
            <w:r w:rsidRPr="006D75CC">
              <w:rPr>
                <w:rFonts w:eastAsia="Times New Roman" w:cs="Calibri"/>
                <w:sz w:val="20"/>
                <w:szCs w:val="20"/>
              </w:rPr>
              <w:t>rolno-spożywczego</w:t>
            </w:r>
          </w:p>
          <w:p w:rsidR="00850B65" w:rsidRPr="006D75CC" w:rsidRDefault="00850B65" w:rsidP="00D31911">
            <w:pPr>
              <w:widowControl w:val="0"/>
              <w:autoSpaceDE w:val="0"/>
              <w:autoSpaceDN w:val="0"/>
              <w:adjustRightInd w:val="0"/>
              <w:rPr>
                <w:rFonts w:eastAsia="Times New Roman" w:cs="Calibri"/>
                <w:sz w:val="20"/>
                <w:szCs w:val="20"/>
              </w:rPr>
            </w:pPr>
            <w:r w:rsidRPr="006D75CC">
              <w:rPr>
                <w:rFonts w:cs="Calibri"/>
                <w:sz w:val="20"/>
                <w:szCs w:val="20"/>
              </w:rPr>
              <w:t>II.6.4. Poprawa stanu środowiska</w:t>
            </w:r>
          </w:p>
        </w:tc>
        <w:tc>
          <w:tcPr>
            <w:tcW w:w="1000" w:type="pct"/>
            <w:tcBorders>
              <w:top w:val="single" w:sz="3" w:space="0" w:color="000000"/>
              <w:left w:val="single" w:sz="3" w:space="0" w:color="000000"/>
              <w:bottom w:val="single" w:sz="3" w:space="0" w:color="000000"/>
              <w:right w:val="single" w:sz="3" w:space="0" w:color="000000"/>
            </w:tcBorders>
            <w:shd w:val="clear" w:color="000000" w:fill="FFFFFF"/>
          </w:tcPr>
          <w:p w:rsidR="00850B65" w:rsidRPr="006D75CC" w:rsidRDefault="00850B65" w:rsidP="00D31911">
            <w:pPr>
              <w:widowControl w:val="0"/>
              <w:autoSpaceDE w:val="0"/>
              <w:autoSpaceDN w:val="0"/>
              <w:adjustRightInd w:val="0"/>
              <w:rPr>
                <w:rFonts w:eastAsia="Times New Roman" w:cs="Calibri"/>
                <w:sz w:val="20"/>
                <w:szCs w:val="20"/>
              </w:rPr>
            </w:pPr>
            <w:r w:rsidRPr="006D75CC">
              <w:rPr>
                <w:rFonts w:eastAsia="Times New Roman" w:cs="Calibri"/>
                <w:sz w:val="20"/>
                <w:szCs w:val="20"/>
              </w:rPr>
              <w:t>1.3.1. Rozwój kapitału intelektualnego, w tym kapitału ludzkiego i społecznego</w:t>
            </w:r>
          </w:p>
          <w:p w:rsidR="00850B65" w:rsidRPr="006D75CC" w:rsidRDefault="00850B65" w:rsidP="00D31911">
            <w:pPr>
              <w:rPr>
                <w:rFonts w:eastAsia="Times New Roman" w:cs="Garamond"/>
                <w:sz w:val="20"/>
                <w:szCs w:val="20"/>
              </w:rPr>
            </w:pPr>
            <w:r w:rsidRPr="006D75CC">
              <w:rPr>
                <w:rFonts w:eastAsia="Times New Roman" w:cs="Garamond"/>
                <w:sz w:val="20"/>
                <w:szCs w:val="20"/>
              </w:rPr>
              <w:t>1.2.3. Pełniejsze wykorzystanie potencjału rozwojowego obszarów wiejskich</w:t>
            </w:r>
          </w:p>
          <w:p w:rsidR="00850B65" w:rsidRPr="006D75CC" w:rsidRDefault="00850B65" w:rsidP="00D31911">
            <w:pPr>
              <w:widowControl w:val="0"/>
              <w:autoSpaceDE w:val="0"/>
              <w:autoSpaceDN w:val="0"/>
              <w:adjustRightInd w:val="0"/>
              <w:rPr>
                <w:rFonts w:eastAsia="Times New Roman" w:cs="Calibri"/>
                <w:sz w:val="20"/>
                <w:szCs w:val="20"/>
              </w:rPr>
            </w:pPr>
          </w:p>
        </w:tc>
        <w:tc>
          <w:tcPr>
            <w:tcW w:w="999" w:type="pct"/>
            <w:tcBorders>
              <w:top w:val="single" w:sz="3" w:space="0" w:color="000000"/>
              <w:left w:val="single" w:sz="3" w:space="0" w:color="000000"/>
              <w:bottom w:val="single" w:sz="3" w:space="0" w:color="000000"/>
              <w:right w:val="single" w:sz="3" w:space="0" w:color="000000"/>
            </w:tcBorders>
            <w:shd w:val="clear" w:color="000000" w:fill="FFFFFF"/>
          </w:tcPr>
          <w:p w:rsidR="00850B65" w:rsidRPr="006D75CC" w:rsidRDefault="00850B65" w:rsidP="00D31911">
            <w:pPr>
              <w:autoSpaceDE w:val="0"/>
              <w:autoSpaceDN w:val="0"/>
              <w:adjustRightInd w:val="0"/>
              <w:rPr>
                <w:rFonts w:cs="Calibri"/>
                <w:bCs/>
                <w:iCs/>
                <w:sz w:val="20"/>
                <w:szCs w:val="20"/>
              </w:rPr>
            </w:pPr>
            <w:r w:rsidRPr="006D75CC">
              <w:rPr>
                <w:rFonts w:eastAsia="Times New Roman" w:cs="Calibri"/>
                <w:bCs/>
                <w:iCs/>
                <w:sz w:val="20"/>
                <w:szCs w:val="20"/>
              </w:rPr>
              <w:t xml:space="preserve">1. </w:t>
            </w:r>
            <w:r w:rsidRPr="006D75CC">
              <w:rPr>
                <w:rFonts w:cs="Calibri"/>
                <w:bCs/>
                <w:iCs/>
                <w:sz w:val="20"/>
                <w:szCs w:val="20"/>
              </w:rPr>
              <w:t>Inteligentny rozwój – gospodarka oparta na wiedzy i innowacji</w:t>
            </w:r>
          </w:p>
          <w:p w:rsidR="00850B65" w:rsidRPr="006D75CC" w:rsidRDefault="00850B65" w:rsidP="00D31911">
            <w:pPr>
              <w:widowControl w:val="0"/>
              <w:autoSpaceDE w:val="0"/>
              <w:autoSpaceDN w:val="0"/>
              <w:adjustRightInd w:val="0"/>
              <w:rPr>
                <w:rFonts w:eastAsia="Times New Roman" w:cs="Calibri"/>
                <w:sz w:val="20"/>
                <w:szCs w:val="20"/>
              </w:rPr>
            </w:pPr>
          </w:p>
          <w:p w:rsidR="00850B65" w:rsidRPr="006D75CC" w:rsidRDefault="00850B65" w:rsidP="00D31911">
            <w:pPr>
              <w:widowControl w:val="0"/>
              <w:autoSpaceDE w:val="0"/>
              <w:autoSpaceDN w:val="0"/>
              <w:adjustRightInd w:val="0"/>
              <w:rPr>
                <w:rFonts w:cs="Calibri"/>
                <w:bCs/>
                <w:iCs/>
                <w:sz w:val="20"/>
                <w:szCs w:val="20"/>
              </w:rPr>
            </w:pPr>
            <w:r w:rsidRPr="006D75CC">
              <w:rPr>
                <w:rFonts w:eastAsia="Times New Roman" w:cs="Calibri"/>
                <w:sz w:val="20"/>
                <w:szCs w:val="20"/>
              </w:rPr>
              <w:t xml:space="preserve">2. </w:t>
            </w:r>
            <w:r w:rsidRPr="006D75CC">
              <w:rPr>
                <w:rFonts w:cs="Calibri"/>
                <w:bCs/>
                <w:iCs/>
                <w:sz w:val="20"/>
                <w:szCs w:val="20"/>
              </w:rPr>
              <w:t>Zrównoważony rozwój – wspieranie gospodarki efektywniej korzystającej z zasobów, bardziej</w:t>
            </w:r>
          </w:p>
          <w:p w:rsidR="00850B65" w:rsidRPr="006D75CC" w:rsidRDefault="00850B65" w:rsidP="00D31911">
            <w:pPr>
              <w:widowControl w:val="0"/>
              <w:autoSpaceDE w:val="0"/>
              <w:autoSpaceDN w:val="0"/>
              <w:adjustRightInd w:val="0"/>
              <w:rPr>
                <w:rFonts w:cs="Calibri"/>
                <w:bCs/>
                <w:iCs/>
                <w:sz w:val="20"/>
                <w:szCs w:val="20"/>
              </w:rPr>
            </w:pPr>
            <w:r w:rsidRPr="006D75CC">
              <w:rPr>
                <w:rFonts w:cs="Calibri"/>
                <w:bCs/>
                <w:iCs/>
                <w:sz w:val="20"/>
                <w:szCs w:val="20"/>
              </w:rPr>
              <w:t>przyjaznej środowisku i bardziej konkurencyjnej</w:t>
            </w:r>
          </w:p>
          <w:p w:rsidR="00850B65" w:rsidRPr="006D75CC" w:rsidRDefault="00850B65" w:rsidP="00D31911">
            <w:pPr>
              <w:widowControl w:val="0"/>
              <w:autoSpaceDE w:val="0"/>
              <w:autoSpaceDN w:val="0"/>
              <w:adjustRightInd w:val="0"/>
              <w:rPr>
                <w:rFonts w:eastAsia="Times New Roman" w:cs="Calibri"/>
                <w:sz w:val="20"/>
                <w:szCs w:val="20"/>
                <w:lang w:val="en-US"/>
              </w:rPr>
            </w:pPr>
          </w:p>
        </w:tc>
      </w:tr>
    </w:tbl>
    <w:p w:rsidR="00850B65" w:rsidRPr="00D91BF3" w:rsidRDefault="00850B65" w:rsidP="00850B65">
      <w:pPr>
        <w:jc w:val="center"/>
        <w:rPr>
          <w:b/>
          <w:bCs/>
          <w:color w:val="4F81BD"/>
          <w:sz w:val="18"/>
          <w:szCs w:val="18"/>
        </w:rPr>
      </w:pPr>
      <w:r w:rsidRPr="002E766D">
        <w:rPr>
          <w:b/>
          <w:bCs/>
          <w:color w:val="4F81BD"/>
          <w:sz w:val="18"/>
          <w:szCs w:val="18"/>
        </w:rPr>
        <w:t xml:space="preserve">Źródło: opracowanie własne na podstawie </w:t>
      </w:r>
      <w:r w:rsidRPr="002E766D">
        <w:rPr>
          <w:b/>
          <w:bCs/>
          <w:i/>
          <w:iCs/>
          <w:color w:val="4F81BD"/>
          <w:sz w:val="18"/>
          <w:szCs w:val="18"/>
        </w:rPr>
        <w:t xml:space="preserve">Strategii Rozwoju Kraju 2020, Krajowej Strategii Rozwoju Regionalnego 2010-2020 </w:t>
      </w:r>
      <w:r w:rsidRPr="002E766D">
        <w:rPr>
          <w:b/>
          <w:bCs/>
          <w:iCs/>
          <w:color w:val="4F81BD"/>
          <w:sz w:val="18"/>
          <w:szCs w:val="18"/>
        </w:rPr>
        <w:t>oraz</w:t>
      </w:r>
      <w:r w:rsidRPr="002E766D">
        <w:rPr>
          <w:b/>
          <w:bCs/>
          <w:i/>
          <w:iCs/>
          <w:color w:val="4F81BD"/>
          <w:sz w:val="18"/>
          <w:szCs w:val="18"/>
        </w:rPr>
        <w:t xml:space="preserve"> Strategii Europy 2020</w:t>
      </w:r>
    </w:p>
    <w:p w:rsidR="00850B65" w:rsidRPr="00D91BF3" w:rsidRDefault="00850B65" w:rsidP="00850B65">
      <w:pPr>
        <w:widowControl w:val="0"/>
        <w:autoSpaceDE w:val="0"/>
        <w:autoSpaceDN w:val="0"/>
        <w:adjustRightInd w:val="0"/>
        <w:rPr>
          <w:rFonts w:cs="Calibri"/>
          <w:sz w:val="20"/>
          <w:szCs w:val="20"/>
        </w:rPr>
      </w:pPr>
    </w:p>
    <w:p w:rsidR="00850B65" w:rsidRPr="00D91BF3" w:rsidRDefault="00850B65" w:rsidP="00850B65">
      <w:pPr>
        <w:widowControl w:val="0"/>
        <w:autoSpaceDE w:val="0"/>
        <w:autoSpaceDN w:val="0"/>
        <w:adjustRightInd w:val="0"/>
        <w:rPr>
          <w:rFonts w:cs="Calibri"/>
          <w:sz w:val="20"/>
          <w:szCs w:val="20"/>
        </w:rPr>
      </w:pPr>
    </w:p>
    <w:p w:rsidR="00B90C35" w:rsidRDefault="00B90C35">
      <w:pPr>
        <w:jc w:val="left"/>
        <w:rPr>
          <w:b/>
          <w:bCs/>
          <w:color w:val="4F81BD"/>
          <w:szCs w:val="18"/>
        </w:rPr>
      </w:pPr>
      <w:r>
        <w:br w:type="page"/>
      </w:r>
    </w:p>
    <w:p w:rsidR="00850B65" w:rsidRPr="002E766D" w:rsidRDefault="00850B65" w:rsidP="00850B65">
      <w:pPr>
        <w:pStyle w:val="Legenda"/>
        <w:spacing w:after="0"/>
        <w:jc w:val="center"/>
        <w:rPr>
          <w:sz w:val="22"/>
        </w:rPr>
      </w:pPr>
      <w:bookmarkStart w:id="75" w:name="_Toc391669076"/>
      <w:r w:rsidRPr="002E766D">
        <w:rPr>
          <w:sz w:val="22"/>
        </w:rPr>
        <w:lastRenderedPageBreak/>
        <w:t xml:space="preserve">Tabela </w:t>
      </w:r>
      <w:r w:rsidR="00A33A40" w:rsidRPr="002E766D">
        <w:rPr>
          <w:sz w:val="22"/>
        </w:rPr>
        <w:fldChar w:fldCharType="begin"/>
      </w:r>
      <w:r w:rsidRPr="002E766D">
        <w:rPr>
          <w:sz w:val="22"/>
        </w:rPr>
        <w:instrText xml:space="preserve"> SEQ Tabela \* ARABIC </w:instrText>
      </w:r>
      <w:r w:rsidR="00A33A40" w:rsidRPr="002E766D">
        <w:rPr>
          <w:sz w:val="22"/>
        </w:rPr>
        <w:fldChar w:fldCharType="separate"/>
      </w:r>
      <w:r>
        <w:rPr>
          <w:noProof/>
          <w:sz w:val="22"/>
        </w:rPr>
        <w:t>22</w:t>
      </w:r>
      <w:r w:rsidR="00A33A40" w:rsidRPr="002E766D">
        <w:rPr>
          <w:sz w:val="22"/>
        </w:rPr>
        <w:fldChar w:fldCharType="end"/>
      </w:r>
      <w:r w:rsidRPr="002E766D">
        <w:rPr>
          <w:sz w:val="22"/>
        </w:rPr>
        <w:t>. Spójność celów Gminy Skulsk z zewnętrznymi dokumentami strategicznymi</w:t>
      </w:r>
      <w:bookmarkEnd w:id="75"/>
      <w:r w:rsidRPr="002E766D">
        <w:rPr>
          <w:sz w:val="22"/>
        </w:rPr>
        <w:t xml:space="preserve"> </w:t>
      </w:r>
    </w:p>
    <w:tbl>
      <w:tblPr>
        <w:tblW w:w="5000" w:type="pct"/>
        <w:tblLook w:val="0000"/>
      </w:tblPr>
      <w:tblGrid>
        <w:gridCol w:w="675"/>
        <w:gridCol w:w="3041"/>
        <w:gridCol w:w="1858"/>
        <w:gridCol w:w="1858"/>
        <w:gridCol w:w="1856"/>
      </w:tblGrid>
      <w:tr w:rsidR="00850B65" w:rsidRPr="006D75CC" w:rsidTr="00D31911">
        <w:trPr>
          <w:trHeight w:val="1"/>
        </w:trPr>
        <w:tc>
          <w:tcPr>
            <w:tcW w:w="5000" w:type="pct"/>
            <w:gridSpan w:val="5"/>
            <w:tcBorders>
              <w:top w:val="single" w:sz="3" w:space="0" w:color="000000"/>
              <w:left w:val="single" w:sz="3" w:space="0" w:color="000000"/>
              <w:bottom w:val="single" w:sz="3" w:space="0" w:color="000000"/>
              <w:right w:val="single" w:sz="3" w:space="0" w:color="000000"/>
            </w:tcBorders>
            <w:shd w:val="clear" w:color="000000" w:fill="FFFFFF"/>
          </w:tcPr>
          <w:p w:rsidR="00850B65" w:rsidRPr="006D75CC" w:rsidRDefault="00850B65" w:rsidP="00D31911">
            <w:pPr>
              <w:widowControl w:val="0"/>
              <w:autoSpaceDE w:val="0"/>
              <w:autoSpaceDN w:val="0"/>
              <w:adjustRightInd w:val="0"/>
              <w:jc w:val="center"/>
              <w:rPr>
                <w:rFonts w:eastAsia="Times New Roman" w:cs="Calibri"/>
                <w:sz w:val="20"/>
                <w:szCs w:val="20"/>
                <w:lang w:val="en-US"/>
              </w:rPr>
            </w:pPr>
            <w:r w:rsidRPr="006D75CC">
              <w:rPr>
                <w:rFonts w:eastAsia="Times New Roman" w:cs="Calibri"/>
                <w:b/>
                <w:sz w:val="20"/>
                <w:szCs w:val="20"/>
                <w:lang w:val="en-US"/>
              </w:rPr>
              <w:t>1. AKTYWNY KAPITAŁ LUDZKI</w:t>
            </w:r>
          </w:p>
        </w:tc>
      </w:tr>
      <w:tr w:rsidR="00850B65" w:rsidRPr="006D75CC" w:rsidTr="00D31911">
        <w:trPr>
          <w:trHeight w:val="1"/>
        </w:trPr>
        <w:tc>
          <w:tcPr>
            <w:tcW w:w="364" w:type="pct"/>
            <w:tcBorders>
              <w:top w:val="single" w:sz="3" w:space="0" w:color="000000"/>
              <w:left w:val="single" w:sz="3" w:space="0" w:color="000000"/>
              <w:bottom w:val="single" w:sz="3" w:space="0" w:color="000000"/>
              <w:right w:val="single" w:sz="3" w:space="0" w:color="000000"/>
            </w:tcBorders>
            <w:shd w:val="clear" w:color="000000" w:fill="FFFFFF"/>
          </w:tcPr>
          <w:p w:rsidR="00850B65" w:rsidRPr="006D75CC" w:rsidRDefault="00850B65" w:rsidP="00D31911">
            <w:pPr>
              <w:widowControl w:val="0"/>
              <w:autoSpaceDE w:val="0"/>
              <w:autoSpaceDN w:val="0"/>
              <w:adjustRightInd w:val="0"/>
              <w:rPr>
                <w:rFonts w:eastAsia="Times New Roman" w:cs="Calibri"/>
                <w:sz w:val="20"/>
                <w:szCs w:val="20"/>
                <w:lang w:val="en-US"/>
              </w:rPr>
            </w:pPr>
          </w:p>
        </w:tc>
        <w:tc>
          <w:tcPr>
            <w:tcW w:w="1637" w:type="pct"/>
            <w:tcBorders>
              <w:top w:val="single" w:sz="3" w:space="0" w:color="000000"/>
              <w:left w:val="single" w:sz="3" w:space="0" w:color="000000"/>
              <w:bottom w:val="single" w:sz="3" w:space="0" w:color="000000"/>
              <w:right w:val="single" w:sz="3" w:space="0" w:color="000000"/>
            </w:tcBorders>
            <w:shd w:val="clear" w:color="000000" w:fill="FFFFFF"/>
          </w:tcPr>
          <w:p w:rsidR="00850B65" w:rsidRPr="006D75CC" w:rsidRDefault="00850B65" w:rsidP="00D31911">
            <w:pPr>
              <w:widowControl w:val="0"/>
              <w:autoSpaceDE w:val="0"/>
              <w:autoSpaceDN w:val="0"/>
              <w:adjustRightInd w:val="0"/>
              <w:rPr>
                <w:rFonts w:eastAsia="Times New Roman" w:cs="Calibri"/>
                <w:sz w:val="20"/>
                <w:szCs w:val="20"/>
                <w:lang w:val="en-US"/>
              </w:rPr>
            </w:pPr>
          </w:p>
        </w:tc>
        <w:tc>
          <w:tcPr>
            <w:tcW w:w="1000"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850B65" w:rsidRPr="006D75CC" w:rsidRDefault="00850B65" w:rsidP="00D31911">
            <w:pPr>
              <w:widowControl w:val="0"/>
              <w:autoSpaceDE w:val="0"/>
              <w:autoSpaceDN w:val="0"/>
              <w:adjustRightInd w:val="0"/>
              <w:jc w:val="center"/>
              <w:rPr>
                <w:rFonts w:eastAsia="Times New Roman" w:cs="Calibri"/>
                <w:sz w:val="20"/>
                <w:szCs w:val="20"/>
              </w:rPr>
            </w:pPr>
            <w:r w:rsidRPr="006D75CC">
              <w:rPr>
                <w:rFonts w:eastAsia="Times New Roman"/>
                <w:sz w:val="20"/>
                <w:szCs w:val="20"/>
              </w:rPr>
              <w:t>Strategia Województwa Wielkopolskiego do 2020 roku</w:t>
            </w:r>
          </w:p>
        </w:tc>
        <w:tc>
          <w:tcPr>
            <w:tcW w:w="1000"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850B65" w:rsidRPr="006D75CC" w:rsidRDefault="00850B65" w:rsidP="00D31911">
            <w:pPr>
              <w:widowControl w:val="0"/>
              <w:autoSpaceDE w:val="0"/>
              <w:autoSpaceDN w:val="0"/>
              <w:adjustRightInd w:val="0"/>
              <w:jc w:val="center"/>
              <w:rPr>
                <w:rFonts w:eastAsia="Times New Roman" w:cs="Calibri"/>
                <w:sz w:val="20"/>
                <w:szCs w:val="20"/>
              </w:rPr>
            </w:pPr>
            <w:r w:rsidRPr="006D75CC">
              <w:rPr>
                <w:rFonts w:eastAsia="Times New Roman" w:cs="Calibri"/>
                <w:bCs/>
                <w:sz w:val="20"/>
                <w:szCs w:val="20"/>
              </w:rPr>
              <w:t>Wielkopolski Regionalny Program Operacyjny na lata 2014-2020</w:t>
            </w:r>
          </w:p>
        </w:tc>
        <w:tc>
          <w:tcPr>
            <w:tcW w:w="999"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850B65" w:rsidRPr="006D75CC" w:rsidRDefault="00850B65" w:rsidP="00D31911">
            <w:pPr>
              <w:widowControl w:val="0"/>
              <w:autoSpaceDE w:val="0"/>
              <w:autoSpaceDN w:val="0"/>
              <w:adjustRightInd w:val="0"/>
              <w:jc w:val="center"/>
              <w:rPr>
                <w:rFonts w:eastAsia="Times New Roman" w:cs="Calibri"/>
                <w:sz w:val="20"/>
                <w:szCs w:val="20"/>
              </w:rPr>
            </w:pPr>
          </w:p>
        </w:tc>
      </w:tr>
      <w:tr w:rsidR="00850B65" w:rsidRPr="006D75CC" w:rsidTr="00D31911">
        <w:trPr>
          <w:trHeight w:val="1"/>
        </w:trPr>
        <w:tc>
          <w:tcPr>
            <w:tcW w:w="364" w:type="pct"/>
            <w:tcBorders>
              <w:top w:val="single" w:sz="3" w:space="0" w:color="000000"/>
              <w:left w:val="single" w:sz="3" w:space="0" w:color="000000"/>
              <w:bottom w:val="single" w:sz="3" w:space="0" w:color="000000"/>
              <w:right w:val="single" w:sz="3" w:space="0" w:color="000000"/>
            </w:tcBorders>
            <w:shd w:val="clear" w:color="000000" w:fill="FFFFFF"/>
          </w:tcPr>
          <w:p w:rsidR="00850B65" w:rsidRPr="006D75CC" w:rsidRDefault="00850B65" w:rsidP="00D31911">
            <w:pPr>
              <w:widowControl w:val="0"/>
              <w:autoSpaceDE w:val="0"/>
              <w:autoSpaceDN w:val="0"/>
              <w:adjustRightInd w:val="0"/>
              <w:rPr>
                <w:rFonts w:eastAsia="Times New Roman" w:cs="Calibri"/>
                <w:sz w:val="20"/>
                <w:szCs w:val="20"/>
                <w:lang w:val="en-US"/>
              </w:rPr>
            </w:pPr>
            <w:r w:rsidRPr="006D75CC">
              <w:rPr>
                <w:rFonts w:eastAsia="Times New Roman" w:cs="Calibri"/>
                <w:sz w:val="20"/>
                <w:szCs w:val="20"/>
                <w:lang w:val="en-US"/>
              </w:rPr>
              <w:t>1.1</w:t>
            </w:r>
          </w:p>
        </w:tc>
        <w:tc>
          <w:tcPr>
            <w:tcW w:w="1637" w:type="pct"/>
            <w:tcBorders>
              <w:top w:val="single" w:sz="3" w:space="0" w:color="000000"/>
              <w:left w:val="single" w:sz="3" w:space="0" w:color="000000"/>
              <w:bottom w:val="single" w:sz="3" w:space="0" w:color="000000"/>
              <w:right w:val="single" w:sz="3" w:space="0" w:color="000000"/>
            </w:tcBorders>
            <w:shd w:val="clear" w:color="000000" w:fill="FFFFFF"/>
          </w:tcPr>
          <w:p w:rsidR="00850B65" w:rsidRPr="006D75CC" w:rsidRDefault="00850B65" w:rsidP="00D31911">
            <w:pPr>
              <w:widowControl w:val="0"/>
              <w:autoSpaceDE w:val="0"/>
              <w:autoSpaceDN w:val="0"/>
              <w:adjustRightInd w:val="0"/>
              <w:rPr>
                <w:rFonts w:eastAsia="Times New Roman" w:cs="Calibri"/>
                <w:sz w:val="20"/>
                <w:szCs w:val="20"/>
              </w:rPr>
            </w:pPr>
            <w:r w:rsidRPr="006D75CC">
              <w:rPr>
                <w:rFonts w:cs="Calibri"/>
                <w:sz w:val="20"/>
                <w:szCs w:val="20"/>
              </w:rPr>
              <w:t>Zwiększenie atrakcyjności oferty edukacyjnej i jej dostosowanie do potrzeb rynkowych</w:t>
            </w:r>
          </w:p>
        </w:tc>
        <w:tc>
          <w:tcPr>
            <w:tcW w:w="1000"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850B65" w:rsidRPr="006D75CC" w:rsidRDefault="00850B65" w:rsidP="00D31911">
            <w:pPr>
              <w:widowControl w:val="0"/>
              <w:autoSpaceDE w:val="0"/>
              <w:autoSpaceDN w:val="0"/>
              <w:adjustRightInd w:val="0"/>
              <w:rPr>
                <w:rFonts w:eastAsia="Times New Roman" w:cs="Calibri"/>
                <w:sz w:val="20"/>
                <w:szCs w:val="20"/>
              </w:rPr>
            </w:pPr>
            <w:r w:rsidRPr="006D75CC">
              <w:rPr>
                <w:rFonts w:eastAsia="Times New Roman" w:cs="Calibri"/>
                <w:sz w:val="20"/>
                <w:szCs w:val="20"/>
              </w:rPr>
              <w:t>5.5. Zwiększenie dostępności do podstawowych usług</w:t>
            </w:r>
          </w:p>
          <w:p w:rsidR="00850B65" w:rsidRPr="006D75CC" w:rsidRDefault="00850B65" w:rsidP="00D31911">
            <w:pPr>
              <w:widowControl w:val="0"/>
              <w:autoSpaceDE w:val="0"/>
              <w:autoSpaceDN w:val="0"/>
              <w:adjustRightInd w:val="0"/>
              <w:rPr>
                <w:rFonts w:eastAsia="Times New Roman" w:cs="Calibri"/>
                <w:sz w:val="20"/>
                <w:szCs w:val="20"/>
              </w:rPr>
            </w:pPr>
            <w:r w:rsidRPr="006D75CC">
              <w:rPr>
                <w:rFonts w:eastAsia="Times New Roman" w:cs="Calibri"/>
                <w:sz w:val="20"/>
                <w:szCs w:val="20"/>
              </w:rPr>
              <w:t>publicznych</w:t>
            </w:r>
          </w:p>
          <w:p w:rsidR="00850B65" w:rsidRPr="006D75CC" w:rsidRDefault="00850B65" w:rsidP="00D31911">
            <w:pPr>
              <w:widowControl w:val="0"/>
              <w:autoSpaceDE w:val="0"/>
              <w:autoSpaceDN w:val="0"/>
              <w:adjustRightInd w:val="0"/>
              <w:rPr>
                <w:sz w:val="20"/>
                <w:szCs w:val="20"/>
              </w:rPr>
            </w:pPr>
            <w:r w:rsidRPr="006D75CC">
              <w:rPr>
                <w:sz w:val="20"/>
                <w:szCs w:val="20"/>
              </w:rPr>
              <w:t>8.5. Wzmacnianie włączenia społecznego</w:t>
            </w:r>
          </w:p>
          <w:p w:rsidR="00850B65" w:rsidRPr="006D75CC" w:rsidRDefault="00850B65" w:rsidP="00D31911">
            <w:pPr>
              <w:rPr>
                <w:sz w:val="20"/>
                <w:szCs w:val="20"/>
              </w:rPr>
            </w:pPr>
            <w:r w:rsidRPr="006D75CC">
              <w:rPr>
                <w:sz w:val="20"/>
                <w:szCs w:val="20"/>
              </w:rPr>
              <w:t>7.1. Poprawa warunków, jakości i dostępności edukacji</w:t>
            </w:r>
          </w:p>
        </w:tc>
        <w:tc>
          <w:tcPr>
            <w:tcW w:w="1000" w:type="pct"/>
            <w:tcBorders>
              <w:top w:val="single" w:sz="3" w:space="0" w:color="000000"/>
              <w:left w:val="single" w:sz="3" w:space="0" w:color="000000"/>
              <w:bottom w:val="single" w:sz="3" w:space="0" w:color="000000"/>
              <w:right w:val="single" w:sz="3" w:space="0" w:color="000000"/>
            </w:tcBorders>
            <w:shd w:val="clear" w:color="000000" w:fill="FFFFFF"/>
          </w:tcPr>
          <w:p w:rsidR="00850B65" w:rsidRPr="006D75CC" w:rsidRDefault="00850B65" w:rsidP="00D31911">
            <w:pPr>
              <w:rPr>
                <w:rFonts w:eastAsia="Times New Roman" w:cs="Garamond"/>
                <w:sz w:val="20"/>
                <w:szCs w:val="20"/>
              </w:rPr>
            </w:pPr>
            <w:r w:rsidRPr="006D75CC">
              <w:rPr>
                <w:rFonts w:eastAsia="Times New Roman" w:cs="Garamond"/>
                <w:sz w:val="20"/>
                <w:szCs w:val="20"/>
              </w:rPr>
              <w:t>Oś Priorytetowa 8:</w:t>
            </w:r>
          </w:p>
          <w:p w:rsidR="00850B65" w:rsidRPr="006D75CC" w:rsidRDefault="00850B65" w:rsidP="00D31911">
            <w:pPr>
              <w:rPr>
                <w:rFonts w:eastAsia="Times New Roman" w:cs="Garamond"/>
                <w:sz w:val="20"/>
                <w:szCs w:val="20"/>
              </w:rPr>
            </w:pPr>
            <w:r w:rsidRPr="006D75CC">
              <w:rPr>
                <w:rFonts w:eastAsia="Times New Roman" w:cs="Garamond"/>
                <w:sz w:val="20"/>
                <w:szCs w:val="20"/>
              </w:rPr>
              <w:t>Priorytet Inwestycyjny 10.1</w:t>
            </w:r>
          </w:p>
          <w:p w:rsidR="00850B65" w:rsidRPr="006D75CC" w:rsidRDefault="00850B65" w:rsidP="00D31911">
            <w:pPr>
              <w:rPr>
                <w:rFonts w:eastAsia="Times New Roman" w:cs="Garamond"/>
                <w:sz w:val="20"/>
                <w:szCs w:val="20"/>
              </w:rPr>
            </w:pPr>
            <w:r w:rsidRPr="006D75CC">
              <w:rPr>
                <w:rFonts w:eastAsia="Times New Roman" w:cs="Garamond"/>
                <w:sz w:val="20"/>
                <w:szCs w:val="20"/>
              </w:rPr>
              <w:t>Priorytet Inwestycyjny 10.3</w:t>
            </w:r>
          </w:p>
          <w:p w:rsidR="00850B65" w:rsidRPr="006D75CC" w:rsidRDefault="00850B65" w:rsidP="00D31911">
            <w:pPr>
              <w:rPr>
                <w:rFonts w:eastAsia="Times New Roman" w:cs="Garamond"/>
                <w:sz w:val="20"/>
                <w:szCs w:val="20"/>
              </w:rPr>
            </w:pPr>
          </w:p>
        </w:tc>
        <w:tc>
          <w:tcPr>
            <w:tcW w:w="999" w:type="pct"/>
            <w:tcBorders>
              <w:top w:val="single" w:sz="3" w:space="0" w:color="000000"/>
              <w:left w:val="single" w:sz="3" w:space="0" w:color="000000"/>
              <w:bottom w:val="single" w:sz="3" w:space="0" w:color="000000"/>
              <w:right w:val="single" w:sz="3" w:space="0" w:color="000000"/>
            </w:tcBorders>
            <w:shd w:val="clear" w:color="000000" w:fill="FFFFFF"/>
          </w:tcPr>
          <w:p w:rsidR="00850B65" w:rsidRPr="006D75CC" w:rsidRDefault="00850B65" w:rsidP="00D31911">
            <w:pPr>
              <w:autoSpaceDE w:val="0"/>
              <w:autoSpaceDN w:val="0"/>
              <w:adjustRightInd w:val="0"/>
              <w:rPr>
                <w:rFonts w:cs="Calibri"/>
                <w:sz w:val="20"/>
                <w:szCs w:val="20"/>
              </w:rPr>
            </w:pPr>
          </w:p>
        </w:tc>
      </w:tr>
      <w:tr w:rsidR="00850B65" w:rsidRPr="006D75CC" w:rsidTr="00D31911">
        <w:trPr>
          <w:trHeight w:val="1843"/>
        </w:trPr>
        <w:tc>
          <w:tcPr>
            <w:tcW w:w="364" w:type="pct"/>
            <w:tcBorders>
              <w:top w:val="single" w:sz="3" w:space="0" w:color="000000"/>
              <w:left w:val="single" w:sz="3" w:space="0" w:color="000000"/>
              <w:bottom w:val="single" w:sz="3" w:space="0" w:color="000000"/>
              <w:right w:val="single" w:sz="3" w:space="0" w:color="000000"/>
            </w:tcBorders>
            <w:shd w:val="clear" w:color="000000" w:fill="FFFFFF"/>
          </w:tcPr>
          <w:p w:rsidR="00850B65" w:rsidRPr="006D75CC" w:rsidRDefault="00850B65" w:rsidP="00D31911">
            <w:pPr>
              <w:widowControl w:val="0"/>
              <w:autoSpaceDE w:val="0"/>
              <w:autoSpaceDN w:val="0"/>
              <w:adjustRightInd w:val="0"/>
              <w:rPr>
                <w:rFonts w:eastAsia="Times New Roman" w:cs="Calibri"/>
                <w:sz w:val="20"/>
                <w:szCs w:val="20"/>
                <w:lang w:val="en-US"/>
              </w:rPr>
            </w:pPr>
            <w:r w:rsidRPr="006D75CC">
              <w:rPr>
                <w:rFonts w:eastAsia="Times New Roman" w:cs="Calibri"/>
                <w:sz w:val="20"/>
                <w:szCs w:val="20"/>
                <w:lang w:val="en-US"/>
              </w:rPr>
              <w:t>1.2</w:t>
            </w:r>
          </w:p>
        </w:tc>
        <w:tc>
          <w:tcPr>
            <w:tcW w:w="1637" w:type="pct"/>
            <w:tcBorders>
              <w:top w:val="single" w:sz="3" w:space="0" w:color="000000"/>
              <w:left w:val="single" w:sz="3" w:space="0" w:color="000000"/>
              <w:bottom w:val="single" w:sz="3" w:space="0" w:color="000000"/>
              <w:right w:val="single" w:sz="3" w:space="0" w:color="000000"/>
            </w:tcBorders>
            <w:shd w:val="clear" w:color="000000" w:fill="FFFFFF"/>
          </w:tcPr>
          <w:p w:rsidR="00850B65" w:rsidRPr="006D75CC" w:rsidRDefault="00850B65" w:rsidP="00D31911">
            <w:pPr>
              <w:widowControl w:val="0"/>
              <w:autoSpaceDE w:val="0"/>
              <w:autoSpaceDN w:val="0"/>
              <w:adjustRightInd w:val="0"/>
              <w:rPr>
                <w:rFonts w:eastAsia="Times New Roman" w:cs="Calibri"/>
                <w:sz w:val="20"/>
                <w:szCs w:val="20"/>
              </w:rPr>
            </w:pPr>
            <w:r w:rsidRPr="006D75CC">
              <w:rPr>
                <w:rFonts w:eastAsia="Times New Roman" w:cs="Calibri"/>
                <w:sz w:val="20"/>
                <w:szCs w:val="20"/>
              </w:rPr>
              <w:t>Promowanie zdrowego stylu życia i zwiększenie stanu świadomości i kultury zdrowotnej Mieszkańców</w:t>
            </w:r>
          </w:p>
        </w:tc>
        <w:tc>
          <w:tcPr>
            <w:tcW w:w="1000"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850B65" w:rsidRPr="006D75CC" w:rsidRDefault="00850B65" w:rsidP="00D31911">
            <w:pPr>
              <w:widowControl w:val="0"/>
              <w:autoSpaceDE w:val="0"/>
              <w:autoSpaceDN w:val="0"/>
              <w:adjustRightInd w:val="0"/>
              <w:rPr>
                <w:rFonts w:eastAsia="Times New Roman" w:cs="Calibri"/>
                <w:sz w:val="20"/>
                <w:szCs w:val="20"/>
              </w:rPr>
            </w:pPr>
            <w:r w:rsidRPr="006D75CC">
              <w:rPr>
                <w:rFonts w:eastAsia="Times New Roman" w:cs="Calibri"/>
                <w:sz w:val="20"/>
                <w:szCs w:val="20"/>
              </w:rPr>
              <w:t>5.5. Zwiększenie dostępności do podstawowych usług publicznych</w:t>
            </w:r>
          </w:p>
          <w:p w:rsidR="00850B65" w:rsidRPr="006D75CC" w:rsidRDefault="00850B65" w:rsidP="00D31911">
            <w:pPr>
              <w:widowControl w:val="0"/>
              <w:autoSpaceDE w:val="0"/>
              <w:autoSpaceDN w:val="0"/>
              <w:adjustRightInd w:val="0"/>
              <w:rPr>
                <w:rFonts w:eastAsia="Times New Roman" w:cs="Calibri"/>
                <w:sz w:val="20"/>
                <w:szCs w:val="20"/>
              </w:rPr>
            </w:pPr>
            <w:r w:rsidRPr="006D75CC">
              <w:rPr>
                <w:rFonts w:eastAsia="Times New Roman" w:cs="Calibri"/>
                <w:sz w:val="20"/>
                <w:szCs w:val="20"/>
              </w:rPr>
              <w:t>2.10. Promocja postaw ekologicznych</w:t>
            </w:r>
          </w:p>
          <w:p w:rsidR="00850B65" w:rsidRPr="006D75CC" w:rsidRDefault="00850B65" w:rsidP="00D31911">
            <w:pPr>
              <w:widowControl w:val="0"/>
              <w:autoSpaceDE w:val="0"/>
              <w:autoSpaceDN w:val="0"/>
              <w:adjustRightInd w:val="0"/>
              <w:rPr>
                <w:rFonts w:eastAsia="Times New Roman" w:cs="Calibri"/>
                <w:sz w:val="20"/>
                <w:szCs w:val="20"/>
              </w:rPr>
            </w:pPr>
            <w:r w:rsidRPr="006D75CC">
              <w:rPr>
                <w:rFonts w:eastAsia="Times New Roman" w:cs="Calibri"/>
                <w:sz w:val="20"/>
                <w:szCs w:val="20"/>
              </w:rPr>
              <w:t>8.4. Promocja zdrowego stylu życia</w:t>
            </w:r>
          </w:p>
          <w:p w:rsidR="00850B65" w:rsidRPr="006D75CC" w:rsidRDefault="00850B65" w:rsidP="00D31911">
            <w:pPr>
              <w:widowControl w:val="0"/>
              <w:autoSpaceDE w:val="0"/>
              <w:autoSpaceDN w:val="0"/>
              <w:adjustRightInd w:val="0"/>
              <w:rPr>
                <w:rFonts w:eastAsia="Times New Roman" w:cs="Calibri"/>
                <w:sz w:val="20"/>
                <w:szCs w:val="20"/>
              </w:rPr>
            </w:pPr>
            <w:r w:rsidRPr="006D75CC">
              <w:rPr>
                <w:rFonts w:eastAsia="Times New Roman" w:cs="Calibri"/>
                <w:sz w:val="20"/>
                <w:szCs w:val="20"/>
              </w:rPr>
              <w:t>8.7. Kształtowanie skłonności mieszkańców do zaspokajania</w:t>
            </w:r>
          </w:p>
          <w:p w:rsidR="00850B65" w:rsidRPr="006D75CC" w:rsidRDefault="00850B65" w:rsidP="00D31911">
            <w:pPr>
              <w:widowControl w:val="0"/>
              <w:autoSpaceDE w:val="0"/>
              <w:autoSpaceDN w:val="0"/>
              <w:adjustRightInd w:val="0"/>
              <w:rPr>
                <w:rFonts w:eastAsia="Times New Roman" w:cs="Calibri"/>
                <w:sz w:val="20"/>
                <w:szCs w:val="20"/>
              </w:rPr>
            </w:pPr>
            <w:r w:rsidRPr="006D75CC">
              <w:rPr>
                <w:rFonts w:eastAsia="Times New Roman" w:cs="Calibri"/>
                <w:sz w:val="20"/>
                <w:szCs w:val="20"/>
              </w:rPr>
              <w:t>potrzeb wyższego rzędu</w:t>
            </w:r>
          </w:p>
        </w:tc>
        <w:tc>
          <w:tcPr>
            <w:tcW w:w="1000" w:type="pct"/>
            <w:tcBorders>
              <w:top w:val="single" w:sz="3" w:space="0" w:color="000000"/>
              <w:left w:val="single" w:sz="3" w:space="0" w:color="000000"/>
              <w:bottom w:val="single" w:sz="3" w:space="0" w:color="000000"/>
              <w:right w:val="single" w:sz="3" w:space="0" w:color="000000"/>
            </w:tcBorders>
            <w:shd w:val="clear" w:color="000000" w:fill="FFFFFF"/>
          </w:tcPr>
          <w:p w:rsidR="00850B65" w:rsidRPr="006D75CC" w:rsidRDefault="00850B65" w:rsidP="00D31911">
            <w:pPr>
              <w:rPr>
                <w:rFonts w:eastAsia="Times New Roman" w:cs="Garamond"/>
                <w:sz w:val="20"/>
                <w:szCs w:val="20"/>
              </w:rPr>
            </w:pPr>
            <w:r w:rsidRPr="006D75CC">
              <w:rPr>
                <w:rFonts w:eastAsia="Times New Roman" w:cs="Garamond"/>
                <w:sz w:val="20"/>
                <w:szCs w:val="20"/>
              </w:rPr>
              <w:t>Oś Priorytetowa 9:</w:t>
            </w:r>
          </w:p>
          <w:p w:rsidR="00850B65" w:rsidRPr="006D75CC" w:rsidRDefault="00850B65" w:rsidP="00D31911">
            <w:pPr>
              <w:rPr>
                <w:rFonts w:eastAsia="Times New Roman" w:cs="Garamond"/>
                <w:sz w:val="20"/>
                <w:szCs w:val="20"/>
              </w:rPr>
            </w:pPr>
            <w:r w:rsidRPr="006D75CC">
              <w:rPr>
                <w:rFonts w:eastAsia="Times New Roman" w:cs="Garamond"/>
                <w:sz w:val="20"/>
                <w:szCs w:val="20"/>
              </w:rPr>
              <w:t>Priorytet Inwestycyjny 9.1</w:t>
            </w:r>
          </w:p>
          <w:p w:rsidR="00850B65" w:rsidRPr="006D75CC" w:rsidRDefault="00850B65" w:rsidP="00D31911">
            <w:pPr>
              <w:rPr>
                <w:rFonts w:eastAsia="Times New Roman" w:cs="Garamond"/>
                <w:sz w:val="20"/>
                <w:szCs w:val="20"/>
              </w:rPr>
            </w:pPr>
          </w:p>
          <w:p w:rsidR="00850B65" w:rsidRPr="006D75CC" w:rsidRDefault="00850B65" w:rsidP="00D31911">
            <w:pPr>
              <w:rPr>
                <w:rFonts w:eastAsia="Times New Roman" w:cs="Garamond"/>
                <w:sz w:val="20"/>
                <w:szCs w:val="20"/>
              </w:rPr>
            </w:pPr>
            <w:r w:rsidRPr="006D75CC">
              <w:rPr>
                <w:rFonts w:eastAsia="Times New Roman" w:cs="Garamond"/>
                <w:sz w:val="20"/>
                <w:szCs w:val="20"/>
              </w:rPr>
              <w:t>Oś Priorytetowa 7:</w:t>
            </w:r>
          </w:p>
          <w:p w:rsidR="00850B65" w:rsidRPr="006D75CC" w:rsidRDefault="00850B65" w:rsidP="00D31911">
            <w:pPr>
              <w:rPr>
                <w:rFonts w:eastAsia="Times New Roman" w:cs="Garamond"/>
                <w:sz w:val="20"/>
                <w:szCs w:val="20"/>
              </w:rPr>
            </w:pPr>
            <w:r w:rsidRPr="006D75CC">
              <w:rPr>
                <w:rFonts w:eastAsia="Times New Roman" w:cs="Garamond"/>
                <w:sz w:val="20"/>
                <w:szCs w:val="20"/>
              </w:rPr>
              <w:t>Priorytet Inwestycyjny 9.7</w:t>
            </w:r>
          </w:p>
        </w:tc>
        <w:tc>
          <w:tcPr>
            <w:tcW w:w="999" w:type="pct"/>
            <w:tcBorders>
              <w:top w:val="single" w:sz="3" w:space="0" w:color="000000"/>
              <w:left w:val="single" w:sz="3" w:space="0" w:color="000000"/>
              <w:bottom w:val="single" w:sz="3" w:space="0" w:color="000000"/>
              <w:right w:val="single" w:sz="3" w:space="0" w:color="000000"/>
            </w:tcBorders>
            <w:shd w:val="clear" w:color="000000" w:fill="FFFFFF"/>
          </w:tcPr>
          <w:p w:rsidR="00850B65" w:rsidRPr="006D75CC" w:rsidRDefault="00850B65" w:rsidP="00D31911">
            <w:pPr>
              <w:widowControl w:val="0"/>
              <w:autoSpaceDE w:val="0"/>
              <w:autoSpaceDN w:val="0"/>
              <w:adjustRightInd w:val="0"/>
              <w:rPr>
                <w:rFonts w:eastAsia="Times New Roman" w:cs="Calibri"/>
                <w:sz w:val="20"/>
                <w:szCs w:val="20"/>
                <w:lang w:val="en-US"/>
              </w:rPr>
            </w:pPr>
          </w:p>
        </w:tc>
      </w:tr>
      <w:tr w:rsidR="00850B65" w:rsidRPr="006D75CC" w:rsidTr="00D31911">
        <w:trPr>
          <w:trHeight w:val="1"/>
        </w:trPr>
        <w:tc>
          <w:tcPr>
            <w:tcW w:w="364" w:type="pct"/>
            <w:tcBorders>
              <w:top w:val="single" w:sz="3" w:space="0" w:color="000000"/>
              <w:left w:val="single" w:sz="3" w:space="0" w:color="000000"/>
              <w:bottom w:val="single" w:sz="3" w:space="0" w:color="000000"/>
              <w:right w:val="single" w:sz="3" w:space="0" w:color="000000"/>
            </w:tcBorders>
            <w:shd w:val="clear" w:color="000000" w:fill="FFFFFF"/>
          </w:tcPr>
          <w:p w:rsidR="00850B65" w:rsidRPr="006D75CC" w:rsidRDefault="00850B65" w:rsidP="00D31911">
            <w:pPr>
              <w:widowControl w:val="0"/>
              <w:autoSpaceDE w:val="0"/>
              <w:autoSpaceDN w:val="0"/>
              <w:adjustRightInd w:val="0"/>
              <w:rPr>
                <w:rFonts w:eastAsia="Times New Roman" w:cs="Calibri"/>
                <w:sz w:val="20"/>
                <w:szCs w:val="20"/>
                <w:lang w:val="en-US"/>
              </w:rPr>
            </w:pPr>
            <w:r w:rsidRPr="006D75CC">
              <w:rPr>
                <w:rFonts w:eastAsia="Times New Roman" w:cs="Calibri"/>
                <w:sz w:val="20"/>
                <w:szCs w:val="20"/>
                <w:lang w:val="en-US"/>
              </w:rPr>
              <w:t>1.3</w:t>
            </w:r>
          </w:p>
        </w:tc>
        <w:tc>
          <w:tcPr>
            <w:tcW w:w="1637" w:type="pct"/>
            <w:tcBorders>
              <w:top w:val="single" w:sz="3" w:space="0" w:color="000000"/>
              <w:left w:val="single" w:sz="3" w:space="0" w:color="000000"/>
              <w:bottom w:val="single" w:sz="3" w:space="0" w:color="000000"/>
              <w:right w:val="single" w:sz="3" w:space="0" w:color="000000"/>
            </w:tcBorders>
            <w:shd w:val="clear" w:color="000000" w:fill="FFFFFF"/>
          </w:tcPr>
          <w:p w:rsidR="00850B65" w:rsidRPr="006D75CC" w:rsidRDefault="00850B65" w:rsidP="00D31911">
            <w:pPr>
              <w:widowControl w:val="0"/>
              <w:autoSpaceDE w:val="0"/>
              <w:autoSpaceDN w:val="0"/>
              <w:adjustRightInd w:val="0"/>
              <w:rPr>
                <w:rFonts w:eastAsia="Times New Roman" w:cs="Calibri"/>
                <w:sz w:val="20"/>
                <w:szCs w:val="20"/>
              </w:rPr>
            </w:pPr>
            <w:r w:rsidRPr="006D75CC">
              <w:rPr>
                <w:rFonts w:cs="Calibri"/>
                <w:sz w:val="20"/>
                <w:szCs w:val="20"/>
              </w:rPr>
              <w:t>Wzrost zaangażowania społecznego i przeciwdziałanie wykluczeniu cyfrowemu</w:t>
            </w:r>
          </w:p>
        </w:tc>
        <w:tc>
          <w:tcPr>
            <w:tcW w:w="1000"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850B65" w:rsidRPr="006D75CC" w:rsidRDefault="00850B65" w:rsidP="00D31911">
            <w:pPr>
              <w:rPr>
                <w:sz w:val="20"/>
                <w:szCs w:val="20"/>
              </w:rPr>
            </w:pPr>
            <w:r w:rsidRPr="006D75CC">
              <w:rPr>
                <w:sz w:val="20"/>
                <w:szCs w:val="20"/>
              </w:rPr>
              <w:t>1.3. Rozbudowa infrastruktury na rzecz społeczeństwa</w:t>
            </w:r>
          </w:p>
          <w:p w:rsidR="00850B65" w:rsidRPr="006D75CC" w:rsidRDefault="00850B65" w:rsidP="00D31911">
            <w:pPr>
              <w:widowControl w:val="0"/>
              <w:autoSpaceDE w:val="0"/>
              <w:autoSpaceDN w:val="0"/>
              <w:adjustRightInd w:val="0"/>
              <w:rPr>
                <w:sz w:val="20"/>
                <w:szCs w:val="20"/>
              </w:rPr>
            </w:pPr>
            <w:r w:rsidRPr="006D75CC">
              <w:rPr>
                <w:sz w:val="20"/>
                <w:szCs w:val="20"/>
              </w:rPr>
              <w:t>informacyjnego</w:t>
            </w:r>
          </w:p>
          <w:p w:rsidR="00850B65" w:rsidRPr="006D75CC" w:rsidRDefault="00850B65" w:rsidP="00D31911">
            <w:pPr>
              <w:widowControl w:val="0"/>
              <w:autoSpaceDE w:val="0"/>
              <w:autoSpaceDN w:val="0"/>
              <w:adjustRightInd w:val="0"/>
              <w:rPr>
                <w:sz w:val="20"/>
                <w:szCs w:val="20"/>
              </w:rPr>
            </w:pPr>
            <w:r w:rsidRPr="006D75CC">
              <w:rPr>
                <w:sz w:val="20"/>
                <w:szCs w:val="20"/>
              </w:rPr>
              <w:t>8.5. Wzmacnianie włączenia społecznego</w:t>
            </w:r>
          </w:p>
          <w:p w:rsidR="00850B65" w:rsidRPr="006D75CC" w:rsidRDefault="00850B65" w:rsidP="00D31911">
            <w:pPr>
              <w:widowControl w:val="0"/>
              <w:autoSpaceDE w:val="0"/>
              <w:autoSpaceDN w:val="0"/>
              <w:adjustRightInd w:val="0"/>
              <w:rPr>
                <w:rFonts w:eastAsia="Times New Roman" w:cs="Calibri"/>
                <w:sz w:val="20"/>
                <w:szCs w:val="20"/>
              </w:rPr>
            </w:pPr>
            <w:r w:rsidRPr="006D75CC">
              <w:rPr>
                <w:rFonts w:eastAsia="Times New Roman" w:cs="Calibri"/>
                <w:sz w:val="20"/>
                <w:szCs w:val="20"/>
              </w:rPr>
              <w:t>8.1. Wzmacnianie aktywności zawodowej</w:t>
            </w:r>
          </w:p>
          <w:p w:rsidR="00850B65" w:rsidRPr="006D75CC" w:rsidRDefault="00850B65" w:rsidP="00D31911">
            <w:pPr>
              <w:widowControl w:val="0"/>
              <w:autoSpaceDE w:val="0"/>
              <w:autoSpaceDN w:val="0"/>
              <w:adjustRightInd w:val="0"/>
              <w:rPr>
                <w:rFonts w:eastAsia="Times New Roman" w:cs="Calibri"/>
                <w:sz w:val="20"/>
                <w:szCs w:val="20"/>
              </w:rPr>
            </w:pPr>
          </w:p>
        </w:tc>
        <w:tc>
          <w:tcPr>
            <w:tcW w:w="1000" w:type="pct"/>
            <w:tcBorders>
              <w:top w:val="single" w:sz="3" w:space="0" w:color="000000"/>
              <w:left w:val="single" w:sz="3" w:space="0" w:color="000000"/>
              <w:bottom w:val="single" w:sz="3" w:space="0" w:color="000000"/>
              <w:right w:val="single" w:sz="3" w:space="0" w:color="000000"/>
            </w:tcBorders>
            <w:shd w:val="clear" w:color="000000" w:fill="FFFFFF"/>
          </w:tcPr>
          <w:p w:rsidR="00850B65" w:rsidRPr="006D75CC" w:rsidRDefault="00850B65" w:rsidP="00D31911">
            <w:pPr>
              <w:rPr>
                <w:rFonts w:eastAsia="Times New Roman"/>
                <w:sz w:val="20"/>
                <w:szCs w:val="20"/>
              </w:rPr>
            </w:pPr>
            <w:r w:rsidRPr="006D75CC">
              <w:rPr>
                <w:rFonts w:eastAsia="Times New Roman"/>
                <w:sz w:val="20"/>
                <w:szCs w:val="20"/>
              </w:rPr>
              <w:t>O</w:t>
            </w:r>
            <w:r w:rsidRPr="006D75CC">
              <w:rPr>
                <w:rFonts w:eastAsia="Times New Roman" w:cs="TimesNewRoman"/>
                <w:sz w:val="20"/>
                <w:szCs w:val="20"/>
              </w:rPr>
              <w:t xml:space="preserve">ś </w:t>
            </w:r>
            <w:r w:rsidRPr="006D75CC">
              <w:rPr>
                <w:rFonts w:eastAsia="Times New Roman"/>
                <w:sz w:val="20"/>
                <w:szCs w:val="20"/>
              </w:rPr>
              <w:t>Priorytetowa 6:</w:t>
            </w:r>
          </w:p>
          <w:p w:rsidR="00850B65" w:rsidRPr="006D75CC" w:rsidRDefault="00850B65" w:rsidP="00D31911">
            <w:pPr>
              <w:autoSpaceDE w:val="0"/>
              <w:autoSpaceDN w:val="0"/>
              <w:adjustRightInd w:val="0"/>
              <w:rPr>
                <w:rFonts w:eastAsia="Times New Roman"/>
                <w:sz w:val="20"/>
                <w:szCs w:val="20"/>
              </w:rPr>
            </w:pPr>
            <w:r w:rsidRPr="006D75CC">
              <w:rPr>
                <w:rFonts w:eastAsia="Times New Roman"/>
                <w:sz w:val="20"/>
                <w:szCs w:val="20"/>
              </w:rPr>
              <w:t>Priorytet Inwestycyjny 8.5</w:t>
            </w:r>
          </w:p>
          <w:p w:rsidR="00850B65" w:rsidRPr="006D75CC" w:rsidRDefault="00850B65" w:rsidP="00D31911">
            <w:pPr>
              <w:autoSpaceDE w:val="0"/>
              <w:autoSpaceDN w:val="0"/>
              <w:adjustRightInd w:val="0"/>
              <w:rPr>
                <w:rFonts w:eastAsia="Times New Roman"/>
                <w:sz w:val="20"/>
                <w:szCs w:val="20"/>
              </w:rPr>
            </w:pPr>
          </w:p>
          <w:p w:rsidR="00850B65" w:rsidRPr="006D75CC" w:rsidRDefault="00850B65" w:rsidP="00D31911">
            <w:pPr>
              <w:widowControl w:val="0"/>
              <w:autoSpaceDE w:val="0"/>
              <w:autoSpaceDN w:val="0"/>
              <w:adjustRightInd w:val="0"/>
              <w:rPr>
                <w:rFonts w:eastAsia="Times New Roman"/>
                <w:sz w:val="20"/>
                <w:szCs w:val="20"/>
              </w:rPr>
            </w:pPr>
            <w:r w:rsidRPr="006D75CC">
              <w:rPr>
                <w:rFonts w:eastAsia="Times New Roman"/>
                <w:sz w:val="20"/>
                <w:szCs w:val="20"/>
              </w:rPr>
              <w:t>O</w:t>
            </w:r>
            <w:r w:rsidRPr="006D75CC">
              <w:rPr>
                <w:rFonts w:eastAsia="Times New Roman" w:cs="TimesNewRoman"/>
                <w:sz w:val="20"/>
                <w:szCs w:val="20"/>
              </w:rPr>
              <w:t xml:space="preserve">ś </w:t>
            </w:r>
            <w:r w:rsidRPr="006D75CC">
              <w:rPr>
                <w:rFonts w:eastAsia="Times New Roman"/>
                <w:sz w:val="20"/>
                <w:szCs w:val="20"/>
              </w:rPr>
              <w:t>Priorytetowa 9:</w:t>
            </w:r>
          </w:p>
          <w:p w:rsidR="00850B65" w:rsidRPr="006D75CC" w:rsidRDefault="00850B65" w:rsidP="00D31911">
            <w:pPr>
              <w:rPr>
                <w:rFonts w:eastAsia="Times New Roman"/>
                <w:sz w:val="20"/>
                <w:szCs w:val="20"/>
              </w:rPr>
            </w:pPr>
            <w:r w:rsidRPr="006D75CC">
              <w:rPr>
                <w:rFonts w:eastAsia="Times New Roman"/>
                <w:sz w:val="20"/>
                <w:szCs w:val="20"/>
              </w:rPr>
              <w:t>Priorytet Inwestycyjny 10.4</w:t>
            </w:r>
          </w:p>
          <w:p w:rsidR="00850B65" w:rsidRPr="006D75CC" w:rsidRDefault="00850B65" w:rsidP="00D31911">
            <w:pPr>
              <w:autoSpaceDE w:val="0"/>
              <w:autoSpaceDN w:val="0"/>
              <w:adjustRightInd w:val="0"/>
              <w:rPr>
                <w:rFonts w:eastAsia="Times New Roman" w:cs="Calibri"/>
                <w:sz w:val="20"/>
                <w:szCs w:val="20"/>
              </w:rPr>
            </w:pPr>
          </w:p>
          <w:p w:rsidR="00850B65" w:rsidRPr="006D75CC" w:rsidRDefault="00850B65" w:rsidP="00D31911">
            <w:pPr>
              <w:rPr>
                <w:rFonts w:eastAsia="Times New Roman" w:cs="Garamond"/>
                <w:sz w:val="20"/>
                <w:szCs w:val="20"/>
              </w:rPr>
            </w:pPr>
            <w:r w:rsidRPr="006D75CC">
              <w:rPr>
                <w:rFonts w:eastAsia="Times New Roman" w:cs="Garamond"/>
                <w:sz w:val="20"/>
                <w:szCs w:val="20"/>
              </w:rPr>
              <w:t>Oś Priorytetowa 7:</w:t>
            </w:r>
          </w:p>
          <w:p w:rsidR="00850B65" w:rsidRPr="006D75CC" w:rsidRDefault="00850B65" w:rsidP="00D31911">
            <w:pPr>
              <w:autoSpaceDE w:val="0"/>
              <w:autoSpaceDN w:val="0"/>
              <w:adjustRightInd w:val="0"/>
              <w:rPr>
                <w:rFonts w:eastAsia="Times New Roman" w:cs="Calibri"/>
                <w:sz w:val="20"/>
                <w:szCs w:val="20"/>
              </w:rPr>
            </w:pPr>
            <w:r w:rsidRPr="006D75CC">
              <w:rPr>
                <w:rFonts w:eastAsia="Times New Roman" w:cs="Garamond"/>
                <w:sz w:val="20"/>
                <w:szCs w:val="20"/>
              </w:rPr>
              <w:t>Priorytet Inwestycyjny 9.4</w:t>
            </w:r>
          </w:p>
        </w:tc>
        <w:tc>
          <w:tcPr>
            <w:tcW w:w="999" w:type="pct"/>
            <w:tcBorders>
              <w:top w:val="single" w:sz="3" w:space="0" w:color="000000"/>
              <w:left w:val="single" w:sz="3" w:space="0" w:color="000000"/>
              <w:bottom w:val="single" w:sz="3" w:space="0" w:color="000000"/>
              <w:right w:val="single" w:sz="3" w:space="0" w:color="000000"/>
            </w:tcBorders>
            <w:shd w:val="clear" w:color="000000" w:fill="FFFFFF"/>
          </w:tcPr>
          <w:p w:rsidR="00850B65" w:rsidRPr="006D75CC" w:rsidRDefault="00850B65" w:rsidP="00D31911">
            <w:pPr>
              <w:autoSpaceDE w:val="0"/>
              <w:autoSpaceDN w:val="0"/>
              <w:adjustRightInd w:val="0"/>
              <w:rPr>
                <w:rFonts w:eastAsia="Times New Roman" w:cs="Calibri"/>
                <w:sz w:val="20"/>
                <w:szCs w:val="20"/>
              </w:rPr>
            </w:pPr>
          </w:p>
        </w:tc>
      </w:tr>
      <w:tr w:rsidR="00850B65" w:rsidRPr="006D75CC" w:rsidTr="00D31911">
        <w:trPr>
          <w:trHeight w:val="1"/>
        </w:trPr>
        <w:tc>
          <w:tcPr>
            <w:tcW w:w="364" w:type="pct"/>
            <w:tcBorders>
              <w:top w:val="single" w:sz="3" w:space="0" w:color="000000"/>
              <w:left w:val="single" w:sz="3" w:space="0" w:color="000000"/>
              <w:bottom w:val="single" w:sz="3" w:space="0" w:color="000000"/>
              <w:right w:val="single" w:sz="3" w:space="0" w:color="000000"/>
            </w:tcBorders>
            <w:shd w:val="clear" w:color="000000" w:fill="FFFFFF"/>
          </w:tcPr>
          <w:p w:rsidR="00850B65" w:rsidRPr="006D75CC" w:rsidRDefault="00850B65" w:rsidP="00D31911">
            <w:pPr>
              <w:widowControl w:val="0"/>
              <w:autoSpaceDE w:val="0"/>
              <w:autoSpaceDN w:val="0"/>
              <w:adjustRightInd w:val="0"/>
              <w:rPr>
                <w:rFonts w:eastAsia="Times New Roman" w:cs="Calibri"/>
                <w:sz w:val="20"/>
                <w:szCs w:val="20"/>
                <w:lang w:val="en-US"/>
              </w:rPr>
            </w:pPr>
            <w:r w:rsidRPr="006D75CC">
              <w:rPr>
                <w:rFonts w:eastAsia="Times New Roman" w:cs="Calibri"/>
                <w:sz w:val="20"/>
                <w:szCs w:val="20"/>
                <w:lang w:val="en-US"/>
              </w:rPr>
              <w:lastRenderedPageBreak/>
              <w:t>1.4</w:t>
            </w:r>
          </w:p>
        </w:tc>
        <w:tc>
          <w:tcPr>
            <w:tcW w:w="1637" w:type="pct"/>
            <w:tcBorders>
              <w:top w:val="single" w:sz="3" w:space="0" w:color="000000"/>
              <w:left w:val="single" w:sz="3" w:space="0" w:color="000000"/>
              <w:bottom w:val="single" w:sz="3" w:space="0" w:color="000000"/>
              <w:right w:val="single" w:sz="3" w:space="0" w:color="000000"/>
            </w:tcBorders>
            <w:shd w:val="clear" w:color="000000" w:fill="FFFFFF"/>
          </w:tcPr>
          <w:p w:rsidR="00850B65" w:rsidRPr="006D75CC" w:rsidRDefault="00850B65" w:rsidP="00D31911">
            <w:pPr>
              <w:widowControl w:val="0"/>
              <w:autoSpaceDE w:val="0"/>
              <w:autoSpaceDN w:val="0"/>
              <w:adjustRightInd w:val="0"/>
              <w:rPr>
                <w:rFonts w:eastAsia="Times New Roman" w:cs="Calibri"/>
                <w:sz w:val="20"/>
                <w:szCs w:val="20"/>
              </w:rPr>
            </w:pPr>
            <w:r w:rsidRPr="006D75CC">
              <w:rPr>
                <w:rFonts w:eastAsia="Times New Roman" w:cs="Calibri"/>
                <w:sz w:val="20"/>
                <w:szCs w:val="20"/>
              </w:rPr>
              <w:t>Poprawa sprawności działania administracji publicznej</w:t>
            </w:r>
          </w:p>
        </w:tc>
        <w:tc>
          <w:tcPr>
            <w:tcW w:w="1000"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850B65" w:rsidRPr="006D75CC" w:rsidRDefault="00850B65" w:rsidP="00D31911">
            <w:pPr>
              <w:rPr>
                <w:sz w:val="20"/>
                <w:szCs w:val="20"/>
              </w:rPr>
            </w:pPr>
            <w:r w:rsidRPr="006D75CC">
              <w:rPr>
                <w:sz w:val="20"/>
                <w:szCs w:val="20"/>
              </w:rPr>
              <w:t>1.3. Rozbudowa infrastruktury na rzecz społeczeństwa</w:t>
            </w:r>
          </w:p>
          <w:p w:rsidR="00850B65" w:rsidRPr="006D75CC" w:rsidRDefault="00850B65" w:rsidP="00D31911">
            <w:pPr>
              <w:widowControl w:val="0"/>
              <w:autoSpaceDE w:val="0"/>
              <w:autoSpaceDN w:val="0"/>
              <w:adjustRightInd w:val="0"/>
              <w:rPr>
                <w:sz w:val="20"/>
                <w:szCs w:val="20"/>
              </w:rPr>
            </w:pPr>
            <w:r w:rsidRPr="006D75CC">
              <w:rPr>
                <w:sz w:val="20"/>
                <w:szCs w:val="20"/>
              </w:rPr>
              <w:t>informacyjnego</w:t>
            </w:r>
          </w:p>
          <w:p w:rsidR="00850B65" w:rsidRPr="006D75CC" w:rsidRDefault="00850B65" w:rsidP="00D31911">
            <w:pPr>
              <w:rPr>
                <w:sz w:val="20"/>
                <w:szCs w:val="20"/>
              </w:rPr>
            </w:pPr>
            <w:r w:rsidRPr="006D75CC">
              <w:rPr>
                <w:sz w:val="20"/>
                <w:szCs w:val="20"/>
              </w:rPr>
              <w:t>5.5. Zwiększenie dostępności do podstawowych usług</w:t>
            </w:r>
          </w:p>
          <w:p w:rsidR="00850B65" w:rsidRPr="006D75CC" w:rsidRDefault="00850B65" w:rsidP="00D31911">
            <w:pPr>
              <w:widowControl w:val="0"/>
              <w:autoSpaceDE w:val="0"/>
              <w:autoSpaceDN w:val="0"/>
              <w:adjustRightInd w:val="0"/>
              <w:rPr>
                <w:sz w:val="20"/>
                <w:szCs w:val="20"/>
              </w:rPr>
            </w:pPr>
            <w:r w:rsidRPr="006D75CC">
              <w:rPr>
                <w:sz w:val="20"/>
                <w:szCs w:val="20"/>
              </w:rPr>
              <w:t>publicznych</w:t>
            </w:r>
          </w:p>
          <w:p w:rsidR="00850B65" w:rsidRPr="006D75CC" w:rsidRDefault="00850B65" w:rsidP="00D31911">
            <w:pPr>
              <w:widowControl w:val="0"/>
              <w:autoSpaceDE w:val="0"/>
              <w:autoSpaceDN w:val="0"/>
              <w:adjustRightInd w:val="0"/>
              <w:rPr>
                <w:sz w:val="20"/>
                <w:szCs w:val="20"/>
              </w:rPr>
            </w:pPr>
            <w:r w:rsidRPr="006D75CC">
              <w:rPr>
                <w:sz w:val="20"/>
                <w:szCs w:val="20"/>
              </w:rPr>
              <w:t>9.3. Sprawna, innowacyjna administracja samorządowa</w:t>
            </w:r>
          </w:p>
          <w:p w:rsidR="00850B65" w:rsidRPr="006D75CC" w:rsidRDefault="00850B65" w:rsidP="00D31911">
            <w:pPr>
              <w:widowControl w:val="0"/>
              <w:autoSpaceDE w:val="0"/>
              <w:autoSpaceDN w:val="0"/>
              <w:adjustRightInd w:val="0"/>
              <w:rPr>
                <w:sz w:val="20"/>
                <w:szCs w:val="20"/>
              </w:rPr>
            </w:pPr>
            <w:r w:rsidRPr="006D75CC">
              <w:rPr>
                <w:sz w:val="20"/>
                <w:szCs w:val="20"/>
              </w:rPr>
              <w:t>6.3. Rozwój sieci i kooperacji w gospodarce regionu</w:t>
            </w:r>
          </w:p>
          <w:p w:rsidR="00850B65" w:rsidRPr="006D75CC" w:rsidRDefault="00850B65" w:rsidP="00D31911">
            <w:pPr>
              <w:widowControl w:val="0"/>
              <w:autoSpaceDE w:val="0"/>
              <w:autoSpaceDN w:val="0"/>
              <w:adjustRightInd w:val="0"/>
              <w:rPr>
                <w:sz w:val="20"/>
                <w:szCs w:val="20"/>
              </w:rPr>
            </w:pPr>
            <w:r w:rsidRPr="006D75CC">
              <w:rPr>
                <w:sz w:val="20"/>
                <w:szCs w:val="20"/>
              </w:rPr>
              <w:t>9.6. Rozwój współpracy terytorialnej</w:t>
            </w:r>
          </w:p>
          <w:p w:rsidR="00850B65" w:rsidRPr="006D75CC" w:rsidRDefault="00850B65" w:rsidP="00D31911">
            <w:pPr>
              <w:widowControl w:val="0"/>
              <w:autoSpaceDE w:val="0"/>
              <w:autoSpaceDN w:val="0"/>
              <w:adjustRightInd w:val="0"/>
              <w:rPr>
                <w:sz w:val="20"/>
                <w:szCs w:val="20"/>
              </w:rPr>
            </w:pPr>
            <w:r w:rsidRPr="006D75CC">
              <w:rPr>
                <w:sz w:val="20"/>
                <w:szCs w:val="20"/>
              </w:rPr>
              <w:t>9.1. Tworzenie warunków dla zarządzania rozwojem regionu</w:t>
            </w:r>
          </w:p>
        </w:tc>
        <w:tc>
          <w:tcPr>
            <w:tcW w:w="1000" w:type="pct"/>
            <w:tcBorders>
              <w:top w:val="single" w:sz="3" w:space="0" w:color="000000"/>
              <w:left w:val="single" w:sz="3" w:space="0" w:color="000000"/>
              <w:bottom w:val="single" w:sz="3" w:space="0" w:color="000000"/>
              <w:right w:val="single" w:sz="3" w:space="0" w:color="000000"/>
            </w:tcBorders>
            <w:shd w:val="clear" w:color="000000" w:fill="FFFFFF"/>
          </w:tcPr>
          <w:p w:rsidR="00850B65" w:rsidRPr="006D75CC" w:rsidRDefault="00850B65" w:rsidP="00D31911">
            <w:pPr>
              <w:widowControl w:val="0"/>
              <w:autoSpaceDE w:val="0"/>
              <w:autoSpaceDN w:val="0"/>
              <w:adjustRightInd w:val="0"/>
              <w:rPr>
                <w:rFonts w:eastAsia="Times New Roman" w:cs="Calibri"/>
                <w:sz w:val="20"/>
                <w:szCs w:val="20"/>
              </w:rPr>
            </w:pPr>
            <w:r w:rsidRPr="006D75CC">
              <w:rPr>
                <w:rFonts w:eastAsia="Times New Roman" w:cs="Calibri"/>
                <w:sz w:val="20"/>
                <w:szCs w:val="20"/>
              </w:rPr>
              <w:t>Oś Priorytetowa 2:</w:t>
            </w:r>
          </w:p>
          <w:p w:rsidR="00850B65" w:rsidRPr="006D75CC" w:rsidRDefault="00850B65" w:rsidP="00D31911">
            <w:pPr>
              <w:widowControl w:val="0"/>
              <w:autoSpaceDE w:val="0"/>
              <w:autoSpaceDN w:val="0"/>
              <w:adjustRightInd w:val="0"/>
              <w:rPr>
                <w:rFonts w:eastAsia="Times New Roman" w:cs="Calibri"/>
                <w:sz w:val="20"/>
                <w:szCs w:val="20"/>
              </w:rPr>
            </w:pPr>
            <w:r w:rsidRPr="006D75CC">
              <w:rPr>
                <w:rFonts w:eastAsia="Times New Roman" w:cs="Calibri"/>
                <w:sz w:val="20"/>
                <w:szCs w:val="20"/>
              </w:rPr>
              <w:t>Priorytet Inwestycyjny 2.3</w:t>
            </w:r>
          </w:p>
          <w:p w:rsidR="00850B65" w:rsidRPr="006D75CC" w:rsidRDefault="00850B65" w:rsidP="00D31911">
            <w:pPr>
              <w:rPr>
                <w:rFonts w:eastAsia="Times New Roman" w:cs="Garamond"/>
                <w:sz w:val="20"/>
                <w:szCs w:val="20"/>
              </w:rPr>
            </w:pPr>
          </w:p>
          <w:p w:rsidR="00850B65" w:rsidRPr="006D75CC" w:rsidRDefault="00850B65" w:rsidP="00D31911">
            <w:pPr>
              <w:rPr>
                <w:rFonts w:eastAsia="Times New Roman"/>
                <w:sz w:val="20"/>
                <w:szCs w:val="20"/>
              </w:rPr>
            </w:pPr>
            <w:r w:rsidRPr="006D75CC">
              <w:rPr>
                <w:rFonts w:eastAsia="Times New Roman"/>
                <w:sz w:val="20"/>
                <w:szCs w:val="20"/>
              </w:rPr>
              <w:t>O</w:t>
            </w:r>
            <w:r w:rsidRPr="006D75CC">
              <w:rPr>
                <w:rFonts w:eastAsia="Times New Roman" w:cs="TimesNewRoman"/>
                <w:sz w:val="20"/>
                <w:szCs w:val="20"/>
              </w:rPr>
              <w:t xml:space="preserve">ś </w:t>
            </w:r>
            <w:r w:rsidRPr="006D75CC">
              <w:rPr>
                <w:rFonts w:eastAsia="Times New Roman"/>
                <w:sz w:val="20"/>
                <w:szCs w:val="20"/>
              </w:rPr>
              <w:t>Priorytetowa 8:</w:t>
            </w:r>
          </w:p>
          <w:p w:rsidR="00850B65" w:rsidRPr="006D75CC" w:rsidRDefault="00850B65" w:rsidP="00D31911">
            <w:pPr>
              <w:rPr>
                <w:rFonts w:eastAsia="Times New Roman"/>
                <w:sz w:val="20"/>
                <w:szCs w:val="20"/>
              </w:rPr>
            </w:pPr>
            <w:r w:rsidRPr="006D75CC">
              <w:rPr>
                <w:rFonts w:eastAsia="Times New Roman"/>
                <w:sz w:val="20"/>
                <w:szCs w:val="20"/>
              </w:rPr>
              <w:t>Priorytet Inwestycyjny 10.3</w:t>
            </w:r>
          </w:p>
          <w:p w:rsidR="00850B65" w:rsidRPr="006D75CC" w:rsidRDefault="00850B65" w:rsidP="00D31911">
            <w:pPr>
              <w:rPr>
                <w:rFonts w:eastAsia="Times New Roman" w:cs="Garamond"/>
                <w:sz w:val="20"/>
                <w:szCs w:val="20"/>
              </w:rPr>
            </w:pPr>
          </w:p>
        </w:tc>
        <w:tc>
          <w:tcPr>
            <w:tcW w:w="999" w:type="pct"/>
            <w:tcBorders>
              <w:top w:val="single" w:sz="3" w:space="0" w:color="000000"/>
              <w:left w:val="single" w:sz="3" w:space="0" w:color="000000"/>
              <w:bottom w:val="single" w:sz="3" w:space="0" w:color="000000"/>
              <w:right w:val="single" w:sz="3" w:space="0" w:color="000000"/>
            </w:tcBorders>
            <w:shd w:val="clear" w:color="000000" w:fill="FFFFFF"/>
          </w:tcPr>
          <w:p w:rsidR="00850B65" w:rsidRPr="006D75CC" w:rsidRDefault="00850B65" w:rsidP="00D31911">
            <w:pPr>
              <w:widowControl w:val="0"/>
              <w:autoSpaceDE w:val="0"/>
              <w:autoSpaceDN w:val="0"/>
              <w:adjustRightInd w:val="0"/>
              <w:rPr>
                <w:rFonts w:eastAsia="Times New Roman" w:cs="Calibri"/>
                <w:sz w:val="20"/>
                <w:szCs w:val="20"/>
                <w:lang w:val="en-US"/>
              </w:rPr>
            </w:pPr>
          </w:p>
        </w:tc>
      </w:tr>
      <w:tr w:rsidR="00850B65" w:rsidRPr="006D75CC" w:rsidTr="00D31911">
        <w:trPr>
          <w:trHeight w:val="289"/>
        </w:trPr>
        <w:tc>
          <w:tcPr>
            <w:tcW w:w="5000" w:type="pct"/>
            <w:gridSpan w:val="5"/>
            <w:tcBorders>
              <w:top w:val="single" w:sz="3" w:space="0" w:color="000000"/>
              <w:left w:val="single" w:sz="3" w:space="0" w:color="000000"/>
              <w:bottom w:val="single" w:sz="3" w:space="0" w:color="000000"/>
              <w:right w:val="single" w:sz="3" w:space="0" w:color="000000"/>
            </w:tcBorders>
            <w:shd w:val="clear" w:color="000000" w:fill="FFFFFF"/>
            <w:vAlign w:val="center"/>
          </w:tcPr>
          <w:p w:rsidR="00850B65" w:rsidRPr="006D75CC" w:rsidRDefault="00850B65" w:rsidP="00D31911">
            <w:pPr>
              <w:widowControl w:val="0"/>
              <w:autoSpaceDE w:val="0"/>
              <w:autoSpaceDN w:val="0"/>
              <w:adjustRightInd w:val="0"/>
              <w:jc w:val="center"/>
              <w:rPr>
                <w:rFonts w:eastAsia="Times New Roman" w:cs="Calibri"/>
                <w:sz w:val="20"/>
                <w:szCs w:val="20"/>
                <w:lang w:val="en-US"/>
              </w:rPr>
            </w:pPr>
            <w:r w:rsidRPr="006D75CC">
              <w:rPr>
                <w:rFonts w:eastAsia="Times New Roman" w:cs="Calibri"/>
                <w:b/>
                <w:sz w:val="20"/>
                <w:szCs w:val="20"/>
                <w:lang w:val="en-US"/>
              </w:rPr>
              <w:t>2. NOWOCZESNA INFRASTRUKTURA</w:t>
            </w:r>
          </w:p>
        </w:tc>
      </w:tr>
      <w:tr w:rsidR="00850B65" w:rsidRPr="006D75CC" w:rsidTr="00D31911">
        <w:trPr>
          <w:trHeight w:val="594"/>
        </w:trPr>
        <w:tc>
          <w:tcPr>
            <w:tcW w:w="364" w:type="pct"/>
            <w:tcBorders>
              <w:top w:val="single" w:sz="3" w:space="0" w:color="000000"/>
              <w:left w:val="single" w:sz="3" w:space="0" w:color="000000"/>
              <w:bottom w:val="single" w:sz="3" w:space="0" w:color="000000"/>
              <w:right w:val="single" w:sz="3" w:space="0" w:color="000000"/>
            </w:tcBorders>
            <w:shd w:val="clear" w:color="000000" w:fill="FFFFFF"/>
          </w:tcPr>
          <w:p w:rsidR="00850B65" w:rsidRPr="006D75CC" w:rsidRDefault="00850B65" w:rsidP="00D31911">
            <w:pPr>
              <w:widowControl w:val="0"/>
              <w:autoSpaceDE w:val="0"/>
              <w:autoSpaceDN w:val="0"/>
              <w:adjustRightInd w:val="0"/>
              <w:rPr>
                <w:rFonts w:eastAsia="Times New Roman" w:cs="Calibri"/>
                <w:sz w:val="20"/>
                <w:szCs w:val="20"/>
                <w:lang w:val="en-US"/>
              </w:rPr>
            </w:pPr>
          </w:p>
        </w:tc>
        <w:tc>
          <w:tcPr>
            <w:tcW w:w="1637" w:type="pct"/>
            <w:tcBorders>
              <w:top w:val="single" w:sz="3" w:space="0" w:color="000000"/>
              <w:left w:val="single" w:sz="3" w:space="0" w:color="000000"/>
              <w:bottom w:val="single" w:sz="3" w:space="0" w:color="000000"/>
              <w:right w:val="single" w:sz="3" w:space="0" w:color="000000"/>
            </w:tcBorders>
            <w:shd w:val="clear" w:color="000000" w:fill="FFFFFF"/>
          </w:tcPr>
          <w:p w:rsidR="00850B65" w:rsidRPr="006D75CC" w:rsidRDefault="00850B65" w:rsidP="00D31911">
            <w:pPr>
              <w:widowControl w:val="0"/>
              <w:autoSpaceDE w:val="0"/>
              <w:autoSpaceDN w:val="0"/>
              <w:adjustRightInd w:val="0"/>
              <w:rPr>
                <w:rFonts w:eastAsia="Times New Roman" w:cs="Calibri"/>
                <w:sz w:val="20"/>
                <w:szCs w:val="20"/>
                <w:lang w:val="en-US"/>
              </w:rPr>
            </w:pPr>
          </w:p>
        </w:tc>
        <w:tc>
          <w:tcPr>
            <w:tcW w:w="1000"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850B65" w:rsidRPr="006D75CC" w:rsidRDefault="00850B65" w:rsidP="00D31911">
            <w:pPr>
              <w:widowControl w:val="0"/>
              <w:autoSpaceDE w:val="0"/>
              <w:autoSpaceDN w:val="0"/>
              <w:adjustRightInd w:val="0"/>
              <w:jc w:val="center"/>
              <w:rPr>
                <w:rFonts w:eastAsia="Times New Roman" w:cs="Calibri"/>
                <w:sz w:val="20"/>
                <w:szCs w:val="20"/>
              </w:rPr>
            </w:pPr>
            <w:r w:rsidRPr="006D75CC">
              <w:rPr>
                <w:rFonts w:eastAsia="Times New Roman"/>
                <w:sz w:val="20"/>
                <w:szCs w:val="20"/>
              </w:rPr>
              <w:t>Strategia Województwa Wielkopolskiego do 2020 roku</w:t>
            </w:r>
          </w:p>
        </w:tc>
        <w:tc>
          <w:tcPr>
            <w:tcW w:w="1000"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850B65" w:rsidRPr="006D75CC" w:rsidRDefault="00850B65" w:rsidP="00D31911">
            <w:pPr>
              <w:widowControl w:val="0"/>
              <w:autoSpaceDE w:val="0"/>
              <w:autoSpaceDN w:val="0"/>
              <w:adjustRightInd w:val="0"/>
              <w:jc w:val="center"/>
              <w:rPr>
                <w:rFonts w:eastAsia="Times New Roman" w:cs="Calibri"/>
                <w:sz w:val="20"/>
                <w:szCs w:val="20"/>
              </w:rPr>
            </w:pPr>
            <w:r w:rsidRPr="006D75CC">
              <w:rPr>
                <w:rFonts w:eastAsia="Times New Roman" w:cs="Calibri"/>
                <w:bCs/>
                <w:sz w:val="20"/>
                <w:szCs w:val="20"/>
              </w:rPr>
              <w:t>Wielkopolski Regionalny Program Operacyjny na lata 2014-2020</w:t>
            </w:r>
          </w:p>
        </w:tc>
        <w:tc>
          <w:tcPr>
            <w:tcW w:w="999"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850B65" w:rsidRPr="006D75CC" w:rsidRDefault="00850B65" w:rsidP="00D31911">
            <w:pPr>
              <w:widowControl w:val="0"/>
              <w:autoSpaceDE w:val="0"/>
              <w:autoSpaceDN w:val="0"/>
              <w:adjustRightInd w:val="0"/>
              <w:jc w:val="center"/>
              <w:rPr>
                <w:rFonts w:eastAsia="Times New Roman" w:cs="Calibri"/>
                <w:sz w:val="20"/>
                <w:szCs w:val="20"/>
              </w:rPr>
            </w:pPr>
          </w:p>
        </w:tc>
      </w:tr>
      <w:tr w:rsidR="00850B65" w:rsidRPr="006D75CC" w:rsidTr="00D31911">
        <w:trPr>
          <w:trHeight w:val="738"/>
        </w:trPr>
        <w:tc>
          <w:tcPr>
            <w:tcW w:w="364" w:type="pct"/>
            <w:tcBorders>
              <w:top w:val="single" w:sz="3" w:space="0" w:color="000000"/>
              <w:left w:val="single" w:sz="3" w:space="0" w:color="000000"/>
              <w:bottom w:val="single" w:sz="3" w:space="0" w:color="000000"/>
              <w:right w:val="single" w:sz="3" w:space="0" w:color="000000"/>
            </w:tcBorders>
            <w:shd w:val="clear" w:color="000000" w:fill="FFFFFF"/>
          </w:tcPr>
          <w:p w:rsidR="00850B65" w:rsidRPr="006D75CC" w:rsidRDefault="00850B65" w:rsidP="00D31911">
            <w:pPr>
              <w:widowControl w:val="0"/>
              <w:autoSpaceDE w:val="0"/>
              <w:autoSpaceDN w:val="0"/>
              <w:adjustRightInd w:val="0"/>
              <w:rPr>
                <w:rFonts w:eastAsia="Times New Roman" w:cs="Calibri"/>
                <w:sz w:val="20"/>
                <w:szCs w:val="20"/>
                <w:lang w:val="en-US"/>
              </w:rPr>
            </w:pPr>
            <w:r w:rsidRPr="006D75CC">
              <w:rPr>
                <w:rFonts w:eastAsia="Times New Roman" w:cs="Calibri"/>
                <w:sz w:val="20"/>
                <w:szCs w:val="20"/>
                <w:lang w:val="en-US"/>
              </w:rPr>
              <w:t>2.1</w:t>
            </w:r>
          </w:p>
        </w:tc>
        <w:tc>
          <w:tcPr>
            <w:tcW w:w="1637" w:type="pct"/>
            <w:tcBorders>
              <w:top w:val="single" w:sz="3" w:space="0" w:color="000000"/>
              <w:left w:val="single" w:sz="3" w:space="0" w:color="000000"/>
              <w:bottom w:val="single" w:sz="3" w:space="0" w:color="000000"/>
              <w:right w:val="single" w:sz="3" w:space="0" w:color="000000"/>
            </w:tcBorders>
            <w:shd w:val="clear" w:color="000000" w:fill="FFFFFF"/>
          </w:tcPr>
          <w:p w:rsidR="00850B65" w:rsidRPr="006D75CC" w:rsidRDefault="00850B65" w:rsidP="00D31911">
            <w:pPr>
              <w:widowControl w:val="0"/>
              <w:autoSpaceDE w:val="0"/>
              <w:autoSpaceDN w:val="0"/>
              <w:adjustRightInd w:val="0"/>
              <w:rPr>
                <w:rFonts w:eastAsia="Times New Roman" w:cs="Calibri"/>
                <w:sz w:val="20"/>
                <w:szCs w:val="20"/>
                <w:lang w:val="en-US"/>
              </w:rPr>
            </w:pPr>
            <w:proofErr w:type="spellStart"/>
            <w:r w:rsidRPr="006D75CC">
              <w:rPr>
                <w:rFonts w:eastAsia="Times New Roman" w:cs="Calibri"/>
                <w:sz w:val="20"/>
                <w:szCs w:val="20"/>
                <w:lang w:val="en-US"/>
              </w:rPr>
              <w:t>Poprawa</w:t>
            </w:r>
            <w:proofErr w:type="spellEnd"/>
            <w:r w:rsidRPr="006D75CC">
              <w:rPr>
                <w:rFonts w:eastAsia="Times New Roman" w:cs="Calibri"/>
                <w:sz w:val="20"/>
                <w:szCs w:val="20"/>
                <w:lang w:val="en-US"/>
              </w:rPr>
              <w:t xml:space="preserve"> </w:t>
            </w:r>
            <w:proofErr w:type="spellStart"/>
            <w:r w:rsidRPr="006D75CC">
              <w:rPr>
                <w:rFonts w:eastAsia="Times New Roman" w:cs="Calibri"/>
                <w:sz w:val="20"/>
                <w:szCs w:val="20"/>
                <w:lang w:val="en-US"/>
              </w:rPr>
              <w:t>jakości</w:t>
            </w:r>
            <w:proofErr w:type="spellEnd"/>
            <w:r w:rsidRPr="006D75CC">
              <w:rPr>
                <w:rFonts w:eastAsia="Times New Roman" w:cs="Calibri"/>
                <w:sz w:val="20"/>
                <w:szCs w:val="20"/>
                <w:lang w:val="en-US"/>
              </w:rPr>
              <w:t xml:space="preserve"> </w:t>
            </w:r>
            <w:proofErr w:type="spellStart"/>
            <w:r w:rsidRPr="006D75CC">
              <w:rPr>
                <w:rFonts w:eastAsia="Times New Roman" w:cs="Calibri"/>
                <w:sz w:val="20"/>
                <w:szCs w:val="20"/>
                <w:lang w:val="en-US"/>
              </w:rPr>
              <w:t>infrastruktury</w:t>
            </w:r>
            <w:proofErr w:type="spellEnd"/>
            <w:r w:rsidRPr="006D75CC">
              <w:rPr>
                <w:rFonts w:eastAsia="Times New Roman" w:cs="Calibri"/>
                <w:sz w:val="20"/>
                <w:szCs w:val="20"/>
                <w:lang w:val="en-US"/>
              </w:rPr>
              <w:t xml:space="preserve"> </w:t>
            </w:r>
            <w:proofErr w:type="spellStart"/>
            <w:r w:rsidRPr="006D75CC">
              <w:rPr>
                <w:rFonts w:eastAsia="Times New Roman" w:cs="Calibri"/>
                <w:sz w:val="20"/>
                <w:szCs w:val="20"/>
                <w:lang w:val="en-US"/>
              </w:rPr>
              <w:t>drogowej</w:t>
            </w:r>
            <w:proofErr w:type="spellEnd"/>
          </w:p>
        </w:tc>
        <w:tc>
          <w:tcPr>
            <w:tcW w:w="1000" w:type="pct"/>
            <w:tcBorders>
              <w:top w:val="single" w:sz="3" w:space="0" w:color="000000"/>
              <w:left w:val="single" w:sz="3" w:space="0" w:color="000000"/>
              <w:bottom w:val="single" w:sz="3" w:space="0" w:color="000000"/>
              <w:right w:val="single" w:sz="3" w:space="0" w:color="000000"/>
            </w:tcBorders>
            <w:shd w:val="clear" w:color="000000" w:fill="FFFFFF"/>
          </w:tcPr>
          <w:p w:rsidR="00850B65" w:rsidRPr="006D75CC" w:rsidRDefault="00850B65" w:rsidP="00D31911">
            <w:pPr>
              <w:widowControl w:val="0"/>
              <w:autoSpaceDE w:val="0"/>
              <w:autoSpaceDN w:val="0"/>
              <w:adjustRightInd w:val="0"/>
              <w:rPr>
                <w:sz w:val="20"/>
                <w:szCs w:val="20"/>
              </w:rPr>
            </w:pPr>
            <w:r w:rsidRPr="006D75CC">
              <w:rPr>
                <w:sz w:val="20"/>
                <w:szCs w:val="20"/>
              </w:rPr>
              <w:t>1.1. Zwiększenie spójności sieci drogowej</w:t>
            </w:r>
          </w:p>
          <w:p w:rsidR="00850B65" w:rsidRPr="006D75CC" w:rsidRDefault="00850B65" w:rsidP="00D31911">
            <w:pPr>
              <w:rPr>
                <w:sz w:val="20"/>
                <w:szCs w:val="20"/>
              </w:rPr>
            </w:pPr>
            <w:r w:rsidRPr="006D75CC">
              <w:rPr>
                <w:sz w:val="20"/>
                <w:szCs w:val="20"/>
              </w:rPr>
              <w:t>5.5. Zwiększenie dostępności do podstawowych usług</w:t>
            </w:r>
          </w:p>
          <w:p w:rsidR="00850B65" w:rsidRPr="006D75CC" w:rsidRDefault="00850B65" w:rsidP="00D31911">
            <w:pPr>
              <w:rPr>
                <w:sz w:val="20"/>
                <w:szCs w:val="20"/>
              </w:rPr>
            </w:pPr>
            <w:r w:rsidRPr="006D75CC">
              <w:rPr>
                <w:sz w:val="20"/>
                <w:szCs w:val="20"/>
              </w:rPr>
              <w:t>publicznych</w:t>
            </w:r>
          </w:p>
          <w:p w:rsidR="00850B65" w:rsidRPr="006D75CC" w:rsidRDefault="00850B65" w:rsidP="00D31911">
            <w:pPr>
              <w:rPr>
                <w:sz w:val="20"/>
                <w:szCs w:val="20"/>
              </w:rPr>
            </w:pPr>
            <w:r w:rsidRPr="006D75CC">
              <w:rPr>
                <w:sz w:val="20"/>
                <w:szCs w:val="20"/>
              </w:rPr>
              <w:t>6.8. Przygotowanie i racjonalne wykorzystanie terenów</w:t>
            </w:r>
          </w:p>
          <w:p w:rsidR="00850B65" w:rsidRPr="006D75CC" w:rsidRDefault="00850B65" w:rsidP="00D31911">
            <w:pPr>
              <w:rPr>
                <w:rFonts w:eastAsia="Times New Roman" w:cs="Calibri"/>
                <w:sz w:val="20"/>
                <w:szCs w:val="20"/>
                <w:lang w:val="en-US"/>
              </w:rPr>
            </w:pPr>
            <w:r w:rsidRPr="006D75CC">
              <w:rPr>
                <w:sz w:val="20"/>
                <w:szCs w:val="20"/>
              </w:rPr>
              <w:t>inwestycyjnych</w:t>
            </w:r>
          </w:p>
        </w:tc>
        <w:tc>
          <w:tcPr>
            <w:tcW w:w="1000" w:type="pct"/>
            <w:tcBorders>
              <w:top w:val="single" w:sz="3" w:space="0" w:color="000000"/>
              <w:left w:val="single" w:sz="3" w:space="0" w:color="000000"/>
              <w:bottom w:val="single" w:sz="3" w:space="0" w:color="000000"/>
              <w:right w:val="single" w:sz="3" w:space="0" w:color="000000"/>
            </w:tcBorders>
            <w:shd w:val="clear" w:color="000000" w:fill="FFFFFF"/>
          </w:tcPr>
          <w:p w:rsidR="00850B65" w:rsidRPr="006D75CC" w:rsidRDefault="00850B65" w:rsidP="00D31911">
            <w:pPr>
              <w:rPr>
                <w:rFonts w:eastAsia="Times New Roman"/>
                <w:sz w:val="20"/>
                <w:szCs w:val="20"/>
              </w:rPr>
            </w:pPr>
            <w:r w:rsidRPr="006D75CC">
              <w:rPr>
                <w:rFonts w:eastAsia="Times New Roman"/>
                <w:sz w:val="20"/>
                <w:szCs w:val="20"/>
              </w:rPr>
              <w:t>O</w:t>
            </w:r>
            <w:r w:rsidRPr="006D75CC">
              <w:rPr>
                <w:rFonts w:eastAsia="Times New Roman" w:cs="TimesNewRoman"/>
                <w:sz w:val="20"/>
                <w:szCs w:val="20"/>
              </w:rPr>
              <w:t xml:space="preserve">ś </w:t>
            </w:r>
            <w:r w:rsidRPr="006D75CC">
              <w:rPr>
                <w:rFonts w:eastAsia="Times New Roman"/>
                <w:sz w:val="20"/>
                <w:szCs w:val="20"/>
              </w:rPr>
              <w:t>Priorytetowa 5:</w:t>
            </w:r>
          </w:p>
          <w:p w:rsidR="00850B65" w:rsidRPr="006D75CC" w:rsidRDefault="00850B65" w:rsidP="00D31911">
            <w:pPr>
              <w:rPr>
                <w:rFonts w:eastAsia="Times New Roman"/>
                <w:sz w:val="20"/>
                <w:szCs w:val="20"/>
              </w:rPr>
            </w:pPr>
            <w:r w:rsidRPr="006D75CC">
              <w:rPr>
                <w:rFonts w:eastAsia="Times New Roman"/>
                <w:sz w:val="20"/>
                <w:szCs w:val="20"/>
              </w:rPr>
              <w:t>Priorytet Inwestycyjny 7.2</w:t>
            </w:r>
          </w:p>
          <w:p w:rsidR="00850B65" w:rsidRPr="006D75CC" w:rsidRDefault="00850B65" w:rsidP="00D31911">
            <w:pPr>
              <w:rPr>
                <w:rFonts w:eastAsia="Times New Roman" w:cs="Garamond"/>
                <w:sz w:val="20"/>
                <w:szCs w:val="20"/>
              </w:rPr>
            </w:pPr>
          </w:p>
        </w:tc>
        <w:tc>
          <w:tcPr>
            <w:tcW w:w="999" w:type="pct"/>
            <w:tcBorders>
              <w:top w:val="single" w:sz="3" w:space="0" w:color="000000"/>
              <w:left w:val="single" w:sz="3" w:space="0" w:color="000000"/>
              <w:bottom w:val="single" w:sz="3" w:space="0" w:color="000000"/>
              <w:right w:val="single" w:sz="3" w:space="0" w:color="000000"/>
            </w:tcBorders>
            <w:shd w:val="clear" w:color="000000" w:fill="FFFFFF"/>
          </w:tcPr>
          <w:p w:rsidR="00850B65" w:rsidRPr="006D75CC" w:rsidRDefault="00850B65" w:rsidP="00D31911">
            <w:pPr>
              <w:widowControl w:val="0"/>
              <w:autoSpaceDE w:val="0"/>
              <w:autoSpaceDN w:val="0"/>
              <w:adjustRightInd w:val="0"/>
              <w:rPr>
                <w:rFonts w:eastAsia="Times New Roman" w:cs="Calibri"/>
                <w:sz w:val="20"/>
                <w:szCs w:val="20"/>
              </w:rPr>
            </w:pPr>
          </w:p>
        </w:tc>
      </w:tr>
      <w:tr w:rsidR="00850B65" w:rsidRPr="006D75CC" w:rsidTr="00D31911">
        <w:trPr>
          <w:trHeight w:val="1316"/>
        </w:trPr>
        <w:tc>
          <w:tcPr>
            <w:tcW w:w="364" w:type="pct"/>
            <w:tcBorders>
              <w:top w:val="single" w:sz="3" w:space="0" w:color="000000"/>
              <w:left w:val="single" w:sz="3" w:space="0" w:color="000000"/>
              <w:bottom w:val="single" w:sz="3" w:space="0" w:color="000000"/>
              <w:right w:val="single" w:sz="3" w:space="0" w:color="000000"/>
            </w:tcBorders>
            <w:shd w:val="clear" w:color="000000" w:fill="FFFFFF"/>
          </w:tcPr>
          <w:p w:rsidR="00850B65" w:rsidRPr="006D75CC" w:rsidRDefault="00850B65" w:rsidP="00D31911">
            <w:pPr>
              <w:widowControl w:val="0"/>
              <w:autoSpaceDE w:val="0"/>
              <w:autoSpaceDN w:val="0"/>
              <w:adjustRightInd w:val="0"/>
              <w:rPr>
                <w:rFonts w:eastAsia="Times New Roman" w:cs="Calibri"/>
                <w:sz w:val="20"/>
                <w:szCs w:val="20"/>
                <w:lang w:val="en-US"/>
              </w:rPr>
            </w:pPr>
            <w:r w:rsidRPr="006D75CC">
              <w:rPr>
                <w:rFonts w:eastAsia="Times New Roman" w:cs="Calibri"/>
                <w:sz w:val="20"/>
                <w:szCs w:val="20"/>
                <w:lang w:val="en-US"/>
              </w:rPr>
              <w:t>2.2</w:t>
            </w:r>
          </w:p>
        </w:tc>
        <w:tc>
          <w:tcPr>
            <w:tcW w:w="1637" w:type="pct"/>
            <w:tcBorders>
              <w:top w:val="single" w:sz="3" w:space="0" w:color="000000"/>
              <w:left w:val="single" w:sz="3" w:space="0" w:color="000000"/>
              <w:bottom w:val="single" w:sz="3" w:space="0" w:color="000000"/>
              <w:right w:val="single" w:sz="3" w:space="0" w:color="000000"/>
            </w:tcBorders>
            <w:shd w:val="clear" w:color="000000" w:fill="FFFFFF"/>
          </w:tcPr>
          <w:p w:rsidR="00850B65" w:rsidRPr="006D75CC" w:rsidRDefault="00850B65" w:rsidP="00D31911">
            <w:pPr>
              <w:widowControl w:val="0"/>
              <w:autoSpaceDE w:val="0"/>
              <w:autoSpaceDN w:val="0"/>
              <w:adjustRightInd w:val="0"/>
              <w:rPr>
                <w:rFonts w:eastAsia="Times New Roman" w:cs="Calibri"/>
                <w:sz w:val="20"/>
                <w:szCs w:val="20"/>
                <w:lang w:val="en-US"/>
              </w:rPr>
            </w:pPr>
            <w:proofErr w:type="spellStart"/>
            <w:r w:rsidRPr="006D75CC">
              <w:rPr>
                <w:rFonts w:eastAsia="Times New Roman" w:cs="Calibri"/>
                <w:sz w:val="20"/>
                <w:szCs w:val="20"/>
                <w:lang w:val="en-US"/>
              </w:rPr>
              <w:t>Poprawa</w:t>
            </w:r>
            <w:proofErr w:type="spellEnd"/>
            <w:r w:rsidRPr="006D75CC">
              <w:rPr>
                <w:rFonts w:eastAsia="Times New Roman" w:cs="Calibri"/>
                <w:sz w:val="20"/>
                <w:szCs w:val="20"/>
                <w:lang w:val="en-US"/>
              </w:rPr>
              <w:t xml:space="preserve"> </w:t>
            </w:r>
            <w:proofErr w:type="spellStart"/>
            <w:r w:rsidRPr="006D75CC">
              <w:rPr>
                <w:rFonts w:eastAsia="Times New Roman" w:cs="Calibri"/>
                <w:sz w:val="20"/>
                <w:szCs w:val="20"/>
                <w:lang w:val="en-US"/>
              </w:rPr>
              <w:t>jakości</w:t>
            </w:r>
            <w:proofErr w:type="spellEnd"/>
            <w:r w:rsidRPr="006D75CC">
              <w:rPr>
                <w:rFonts w:eastAsia="Times New Roman" w:cs="Calibri"/>
                <w:sz w:val="20"/>
                <w:szCs w:val="20"/>
                <w:lang w:val="en-US"/>
              </w:rPr>
              <w:t xml:space="preserve"> </w:t>
            </w:r>
            <w:proofErr w:type="spellStart"/>
            <w:r w:rsidRPr="006D75CC">
              <w:rPr>
                <w:rFonts w:eastAsia="Times New Roman" w:cs="Calibri"/>
                <w:sz w:val="20"/>
                <w:szCs w:val="20"/>
                <w:lang w:val="en-US"/>
              </w:rPr>
              <w:t>infrastruktury</w:t>
            </w:r>
            <w:proofErr w:type="spellEnd"/>
            <w:r w:rsidRPr="006D75CC">
              <w:rPr>
                <w:rFonts w:eastAsia="Times New Roman" w:cs="Calibri"/>
                <w:sz w:val="20"/>
                <w:szCs w:val="20"/>
                <w:lang w:val="en-US"/>
              </w:rPr>
              <w:t xml:space="preserve"> </w:t>
            </w:r>
            <w:proofErr w:type="spellStart"/>
            <w:r w:rsidRPr="006D75CC">
              <w:rPr>
                <w:rFonts w:eastAsia="Times New Roman" w:cs="Calibri"/>
                <w:sz w:val="20"/>
                <w:szCs w:val="20"/>
                <w:lang w:val="en-US"/>
              </w:rPr>
              <w:t>sieciowej</w:t>
            </w:r>
            <w:proofErr w:type="spellEnd"/>
          </w:p>
        </w:tc>
        <w:tc>
          <w:tcPr>
            <w:tcW w:w="1000" w:type="pct"/>
            <w:tcBorders>
              <w:top w:val="single" w:sz="3" w:space="0" w:color="000000"/>
              <w:left w:val="single" w:sz="3" w:space="0" w:color="000000"/>
              <w:bottom w:val="single" w:sz="3" w:space="0" w:color="000000"/>
              <w:right w:val="single" w:sz="3" w:space="0" w:color="000000"/>
            </w:tcBorders>
            <w:shd w:val="clear" w:color="000000" w:fill="FFFFFF"/>
          </w:tcPr>
          <w:p w:rsidR="00850B65" w:rsidRPr="006D75CC" w:rsidRDefault="00850B65" w:rsidP="00D31911">
            <w:pPr>
              <w:rPr>
                <w:sz w:val="20"/>
                <w:szCs w:val="20"/>
              </w:rPr>
            </w:pPr>
            <w:r w:rsidRPr="006D75CC">
              <w:rPr>
                <w:sz w:val="20"/>
                <w:szCs w:val="20"/>
              </w:rPr>
              <w:t>6.8. Przygotowanie i racjonalne wykorzystanie terenów</w:t>
            </w:r>
          </w:p>
          <w:p w:rsidR="00850B65" w:rsidRPr="006D75CC" w:rsidRDefault="00850B65" w:rsidP="00D31911">
            <w:pPr>
              <w:widowControl w:val="0"/>
              <w:autoSpaceDE w:val="0"/>
              <w:autoSpaceDN w:val="0"/>
              <w:adjustRightInd w:val="0"/>
              <w:rPr>
                <w:sz w:val="20"/>
                <w:szCs w:val="20"/>
              </w:rPr>
            </w:pPr>
            <w:r w:rsidRPr="006D75CC">
              <w:rPr>
                <w:sz w:val="20"/>
                <w:szCs w:val="20"/>
              </w:rPr>
              <w:t>Inwestycyjnych</w:t>
            </w:r>
          </w:p>
          <w:p w:rsidR="00850B65" w:rsidRPr="006D75CC" w:rsidRDefault="00850B65" w:rsidP="00D31911">
            <w:pPr>
              <w:widowControl w:val="0"/>
              <w:autoSpaceDE w:val="0"/>
              <w:autoSpaceDN w:val="0"/>
              <w:adjustRightInd w:val="0"/>
              <w:rPr>
                <w:sz w:val="20"/>
                <w:szCs w:val="20"/>
              </w:rPr>
            </w:pPr>
            <w:r w:rsidRPr="006D75CC">
              <w:rPr>
                <w:sz w:val="20"/>
                <w:szCs w:val="20"/>
              </w:rPr>
              <w:t>2.7. Poprawa gospodarki wodno – ściekowej</w:t>
            </w:r>
          </w:p>
          <w:p w:rsidR="00850B65" w:rsidRPr="006D75CC" w:rsidRDefault="00850B65" w:rsidP="00D31911">
            <w:pPr>
              <w:widowControl w:val="0"/>
              <w:autoSpaceDE w:val="0"/>
              <w:autoSpaceDN w:val="0"/>
              <w:adjustRightInd w:val="0"/>
              <w:rPr>
                <w:rFonts w:eastAsia="Times New Roman" w:cs="Calibri"/>
                <w:sz w:val="20"/>
                <w:szCs w:val="20"/>
                <w:lang w:val="en-US"/>
              </w:rPr>
            </w:pPr>
          </w:p>
        </w:tc>
        <w:tc>
          <w:tcPr>
            <w:tcW w:w="1000" w:type="pct"/>
            <w:tcBorders>
              <w:top w:val="single" w:sz="3" w:space="0" w:color="000000"/>
              <w:left w:val="single" w:sz="3" w:space="0" w:color="000000"/>
              <w:bottom w:val="single" w:sz="3" w:space="0" w:color="000000"/>
              <w:right w:val="single" w:sz="3" w:space="0" w:color="000000"/>
            </w:tcBorders>
            <w:shd w:val="clear" w:color="000000" w:fill="FFFFFF"/>
          </w:tcPr>
          <w:p w:rsidR="00850B65" w:rsidRPr="006D75CC" w:rsidRDefault="00850B65" w:rsidP="00D31911">
            <w:pPr>
              <w:rPr>
                <w:rFonts w:eastAsia="Times New Roman"/>
                <w:sz w:val="20"/>
                <w:szCs w:val="20"/>
              </w:rPr>
            </w:pPr>
            <w:r w:rsidRPr="006D75CC">
              <w:rPr>
                <w:rFonts w:eastAsia="Times New Roman"/>
                <w:sz w:val="20"/>
                <w:szCs w:val="20"/>
              </w:rPr>
              <w:t>O</w:t>
            </w:r>
            <w:r w:rsidRPr="006D75CC">
              <w:rPr>
                <w:rFonts w:eastAsia="Times New Roman" w:cs="TimesNewRoman"/>
                <w:sz w:val="20"/>
                <w:szCs w:val="20"/>
              </w:rPr>
              <w:t xml:space="preserve">ś </w:t>
            </w:r>
            <w:r w:rsidRPr="006D75CC">
              <w:rPr>
                <w:rFonts w:eastAsia="Times New Roman"/>
                <w:sz w:val="20"/>
                <w:szCs w:val="20"/>
              </w:rPr>
              <w:t>Priorytetowa 4:</w:t>
            </w:r>
          </w:p>
          <w:p w:rsidR="00850B65" w:rsidRPr="006D75CC" w:rsidRDefault="00850B65" w:rsidP="00D31911">
            <w:pPr>
              <w:rPr>
                <w:rFonts w:eastAsia="Times New Roman"/>
                <w:sz w:val="20"/>
                <w:szCs w:val="20"/>
              </w:rPr>
            </w:pPr>
            <w:r w:rsidRPr="006D75CC">
              <w:rPr>
                <w:rFonts w:eastAsia="Times New Roman"/>
                <w:sz w:val="20"/>
                <w:szCs w:val="20"/>
              </w:rPr>
              <w:t>Priorytet Inwestycyjny 6.2</w:t>
            </w:r>
          </w:p>
          <w:p w:rsidR="00850B65" w:rsidRPr="006D75CC" w:rsidRDefault="00850B65" w:rsidP="00D31911">
            <w:pPr>
              <w:rPr>
                <w:rFonts w:eastAsia="Times New Roman" w:cs="Garamond"/>
                <w:sz w:val="20"/>
                <w:szCs w:val="20"/>
              </w:rPr>
            </w:pPr>
          </w:p>
        </w:tc>
        <w:tc>
          <w:tcPr>
            <w:tcW w:w="999" w:type="pct"/>
            <w:tcBorders>
              <w:top w:val="single" w:sz="3" w:space="0" w:color="000000"/>
              <w:left w:val="single" w:sz="3" w:space="0" w:color="000000"/>
              <w:bottom w:val="single" w:sz="3" w:space="0" w:color="000000"/>
              <w:right w:val="single" w:sz="3" w:space="0" w:color="000000"/>
            </w:tcBorders>
            <w:shd w:val="clear" w:color="000000" w:fill="FFFFFF"/>
          </w:tcPr>
          <w:p w:rsidR="00850B65" w:rsidRPr="006D75CC" w:rsidRDefault="00850B65" w:rsidP="00D31911">
            <w:pPr>
              <w:widowControl w:val="0"/>
              <w:autoSpaceDE w:val="0"/>
              <w:autoSpaceDN w:val="0"/>
              <w:adjustRightInd w:val="0"/>
              <w:rPr>
                <w:rFonts w:eastAsia="Times New Roman" w:cs="Calibri"/>
                <w:sz w:val="20"/>
                <w:szCs w:val="20"/>
                <w:lang w:val="en-US"/>
              </w:rPr>
            </w:pPr>
          </w:p>
        </w:tc>
      </w:tr>
      <w:tr w:rsidR="00850B65" w:rsidRPr="006D75CC" w:rsidTr="00D31911">
        <w:trPr>
          <w:trHeight w:val="1316"/>
        </w:trPr>
        <w:tc>
          <w:tcPr>
            <w:tcW w:w="364" w:type="pct"/>
            <w:tcBorders>
              <w:top w:val="single" w:sz="3" w:space="0" w:color="000000"/>
              <w:left w:val="single" w:sz="3" w:space="0" w:color="000000"/>
              <w:bottom w:val="single" w:sz="3" w:space="0" w:color="000000"/>
              <w:right w:val="single" w:sz="3" w:space="0" w:color="000000"/>
            </w:tcBorders>
            <w:shd w:val="clear" w:color="000000" w:fill="FFFFFF"/>
          </w:tcPr>
          <w:p w:rsidR="00850B65" w:rsidRPr="006D75CC" w:rsidRDefault="00850B65" w:rsidP="00D31911">
            <w:pPr>
              <w:widowControl w:val="0"/>
              <w:autoSpaceDE w:val="0"/>
              <w:autoSpaceDN w:val="0"/>
              <w:adjustRightInd w:val="0"/>
              <w:rPr>
                <w:rFonts w:eastAsia="Times New Roman" w:cs="Calibri"/>
                <w:sz w:val="20"/>
                <w:szCs w:val="20"/>
                <w:lang w:val="en-US"/>
              </w:rPr>
            </w:pPr>
            <w:r w:rsidRPr="006D75CC">
              <w:rPr>
                <w:rFonts w:eastAsia="Times New Roman" w:cs="Calibri"/>
                <w:sz w:val="20"/>
                <w:szCs w:val="20"/>
                <w:lang w:val="en-US"/>
              </w:rPr>
              <w:lastRenderedPageBreak/>
              <w:t>2.3</w:t>
            </w:r>
          </w:p>
        </w:tc>
        <w:tc>
          <w:tcPr>
            <w:tcW w:w="1637" w:type="pct"/>
            <w:tcBorders>
              <w:top w:val="single" w:sz="3" w:space="0" w:color="000000"/>
              <w:left w:val="single" w:sz="3" w:space="0" w:color="000000"/>
              <w:bottom w:val="single" w:sz="3" w:space="0" w:color="000000"/>
              <w:right w:val="single" w:sz="3" w:space="0" w:color="000000"/>
            </w:tcBorders>
            <w:shd w:val="clear" w:color="000000" w:fill="FFFFFF"/>
          </w:tcPr>
          <w:p w:rsidR="00850B65" w:rsidRPr="006D75CC" w:rsidRDefault="00850B65" w:rsidP="00D31911">
            <w:pPr>
              <w:widowControl w:val="0"/>
              <w:autoSpaceDE w:val="0"/>
              <w:autoSpaceDN w:val="0"/>
              <w:adjustRightInd w:val="0"/>
              <w:rPr>
                <w:rFonts w:eastAsia="Times New Roman" w:cs="Calibri"/>
                <w:sz w:val="20"/>
                <w:szCs w:val="20"/>
              </w:rPr>
            </w:pPr>
            <w:r w:rsidRPr="006D75CC">
              <w:rPr>
                <w:rFonts w:eastAsia="Times New Roman" w:cs="Calibri"/>
                <w:sz w:val="20"/>
                <w:szCs w:val="20"/>
              </w:rPr>
              <w:t>Wsparcie rozbudowy infrastruktury społeczeństwa informacyjnego oraz budowa instalacji odnawialnych źródeł energii</w:t>
            </w:r>
          </w:p>
        </w:tc>
        <w:tc>
          <w:tcPr>
            <w:tcW w:w="1000" w:type="pct"/>
            <w:tcBorders>
              <w:top w:val="single" w:sz="3" w:space="0" w:color="000000"/>
              <w:left w:val="single" w:sz="3" w:space="0" w:color="000000"/>
              <w:bottom w:val="single" w:sz="3" w:space="0" w:color="000000"/>
              <w:right w:val="single" w:sz="3" w:space="0" w:color="000000"/>
            </w:tcBorders>
            <w:shd w:val="clear" w:color="000000" w:fill="FFFFFF"/>
          </w:tcPr>
          <w:p w:rsidR="00850B65" w:rsidRPr="006D75CC" w:rsidRDefault="00850B65" w:rsidP="00D31911">
            <w:pPr>
              <w:autoSpaceDE w:val="0"/>
              <w:autoSpaceDN w:val="0"/>
              <w:adjustRightInd w:val="0"/>
              <w:rPr>
                <w:sz w:val="20"/>
                <w:szCs w:val="20"/>
              </w:rPr>
            </w:pPr>
            <w:r w:rsidRPr="006D75CC">
              <w:rPr>
                <w:sz w:val="20"/>
                <w:szCs w:val="20"/>
              </w:rPr>
              <w:t>1.3. Rozbudowa infrastruktury na rzecz społeczeństwa</w:t>
            </w:r>
          </w:p>
          <w:p w:rsidR="00850B65" w:rsidRPr="006D75CC" w:rsidRDefault="00850B65" w:rsidP="00D31911">
            <w:pPr>
              <w:autoSpaceDE w:val="0"/>
              <w:autoSpaceDN w:val="0"/>
              <w:adjustRightInd w:val="0"/>
              <w:rPr>
                <w:sz w:val="20"/>
                <w:szCs w:val="20"/>
              </w:rPr>
            </w:pPr>
            <w:r w:rsidRPr="006D75CC">
              <w:rPr>
                <w:sz w:val="20"/>
                <w:szCs w:val="20"/>
              </w:rPr>
              <w:t>informacyjnego</w:t>
            </w:r>
          </w:p>
          <w:p w:rsidR="00850B65" w:rsidRPr="006D75CC" w:rsidRDefault="00850B65" w:rsidP="00D31911">
            <w:pPr>
              <w:rPr>
                <w:sz w:val="20"/>
                <w:szCs w:val="20"/>
              </w:rPr>
            </w:pPr>
            <w:r w:rsidRPr="006D75CC">
              <w:rPr>
                <w:sz w:val="20"/>
                <w:szCs w:val="20"/>
              </w:rPr>
              <w:t>3.2. Rozwój produkcji i wykorzystanie alternatywnych źródeł</w:t>
            </w:r>
          </w:p>
          <w:p w:rsidR="00850B65" w:rsidRPr="006D75CC" w:rsidRDefault="00850B65" w:rsidP="00D31911">
            <w:pPr>
              <w:autoSpaceDE w:val="0"/>
              <w:autoSpaceDN w:val="0"/>
              <w:adjustRightInd w:val="0"/>
              <w:rPr>
                <w:sz w:val="20"/>
                <w:szCs w:val="20"/>
              </w:rPr>
            </w:pPr>
            <w:r w:rsidRPr="006D75CC">
              <w:rPr>
                <w:sz w:val="20"/>
                <w:szCs w:val="20"/>
              </w:rPr>
              <w:t>energii</w:t>
            </w:r>
          </w:p>
        </w:tc>
        <w:tc>
          <w:tcPr>
            <w:tcW w:w="1000" w:type="pct"/>
            <w:tcBorders>
              <w:top w:val="single" w:sz="3" w:space="0" w:color="000000"/>
              <w:left w:val="single" w:sz="3" w:space="0" w:color="000000"/>
              <w:bottom w:val="single" w:sz="3" w:space="0" w:color="000000"/>
              <w:right w:val="single" w:sz="3" w:space="0" w:color="000000"/>
            </w:tcBorders>
            <w:shd w:val="clear" w:color="000000" w:fill="FFFFFF"/>
          </w:tcPr>
          <w:p w:rsidR="00850B65" w:rsidRPr="006D75CC" w:rsidRDefault="00850B65" w:rsidP="00D31911">
            <w:pPr>
              <w:rPr>
                <w:rFonts w:eastAsia="Times New Roman"/>
                <w:sz w:val="20"/>
                <w:szCs w:val="20"/>
              </w:rPr>
            </w:pPr>
            <w:r w:rsidRPr="006D75CC">
              <w:rPr>
                <w:rFonts w:eastAsia="Times New Roman"/>
                <w:sz w:val="20"/>
                <w:szCs w:val="20"/>
              </w:rPr>
              <w:t>O</w:t>
            </w:r>
            <w:r w:rsidRPr="006D75CC">
              <w:rPr>
                <w:rFonts w:eastAsia="Times New Roman" w:cs="TimesNewRoman"/>
                <w:sz w:val="20"/>
                <w:szCs w:val="20"/>
              </w:rPr>
              <w:t xml:space="preserve">ś </w:t>
            </w:r>
            <w:r w:rsidRPr="006D75CC">
              <w:rPr>
                <w:rFonts w:eastAsia="Times New Roman"/>
                <w:sz w:val="20"/>
                <w:szCs w:val="20"/>
              </w:rPr>
              <w:t>Priorytetowa 2:</w:t>
            </w:r>
          </w:p>
          <w:p w:rsidR="00850B65" w:rsidRPr="006D75CC" w:rsidRDefault="00850B65" w:rsidP="00D31911">
            <w:pPr>
              <w:rPr>
                <w:rFonts w:eastAsia="Times New Roman"/>
                <w:sz w:val="20"/>
                <w:szCs w:val="20"/>
              </w:rPr>
            </w:pPr>
            <w:r w:rsidRPr="006D75CC">
              <w:rPr>
                <w:rFonts w:eastAsia="Times New Roman"/>
                <w:sz w:val="20"/>
                <w:szCs w:val="20"/>
              </w:rPr>
              <w:t>Priorytet Inwestycyjny 2.3</w:t>
            </w:r>
          </w:p>
          <w:p w:rsidR="00850B65" w:rsidRPr="006D75CC" w:rsidRDefault="00850B65" w:rsidP="00D31911">
            <w:pPr>
              <w:rPr>
                <w:rFonts w:eastAsia="Times New Roman"/>
                <w:sz w:val="20"/>
                <w:szCs w:val="20"/>
              </w:rPr>
            </w:pPr>
          </w:p>
          <w:p w:rsidR="00850B65" w:rsidRPr="006D75CC" w:rsidRDefault="00850B65" w:rsidP="00D31911">
            <w:pPr>
              <w:rPr>
                <w:rFonts w:eastAsia="Times New Roman"/>
                <w:sz w:val="20"/>
                <w:szCs w:val="20"/>
              </w:rPr>
            </w:pPr>
            <w:r w:rsidRPr="006D75CC">
              <w:rPr>
                <w:rFonts w:eastAsia="Times New Roman"/>
                <w:sz w:val="20"/>
                <w:szCs w:val="20"/>
              </w:rPr>
              <w:t>O</w:t>
            </w:r>
            <w:r w:rsidRPr="006D75CC">
              <w:rPr>
                <w:rFonts w:eastAsia="Times New Roman" w:cs="TimesNewRoman"/>
                <w:sz w:val="20"/>
                <w:szCs w:val="20"/>
              </w:rPr>
              <w:t xml:space="preserve">ś </w:t>
            </w:r>
            <w:r w:rsidRPr="006D75CC">
              <w:rPr>
                <w:rFonts w:eastAsia="Times New Roman"/>
                <w:sz w:val="20"/>
                <w:szCs w:val="20"/>
              </w:rPr>
              <w:t>Priorytetowa 3:</w:t>
            </w:r>
          </w:p>
          <w:p w:rsidR="00850B65" w:rsidRPr="006D75CC" w:rsidRDefault="00850B65" w:rsidP="00D31911">
            <w:pPr>
              <w:rPr>
                <w:rFonts w:eastAsia="Times New Roman"/>
                <w:sz w:val="20"/>
                <w:szCs w:val="20"/>
              </w:rPr>
            </w:pPr>
            <w:r w:rsidRPr="006D75CC">
              <w:rPr>
                <w:rFonts w:eastAsia="Times New Roman"/>
                <w:sz w:val="20"/>
                <w:szCs w:val="20"/>
              </w:rPr>
              <w:t>Priorytet Inwestycyjny 4.1</w:t>
            </w:r>
          </w:p>
          <w:p w:rsidR="00850B65" w:rsidRPr="006D75CC" w:rsidRDefault="00850B65" w:rsidP="00D31911">
            <w:pPr>
              <w:rPr>
                <w:rFonts w:eastAsia="Times New Roman"/>
                <w:sz w:val="20"/>
                <w:szCs w:val="20"/>
              </w:rPr>
            </w:pPr>
          </w:p>
        </w:tc>
        <w:tc>
          <w:tcPr>
            <w:tcW w:w="999" w:type="pct"/>
            <w:tcBorders>
              <w:top w:val="single" w:sz="3" w:space="0" w:color="000000"/>
              <w:left w:val="single" w:sz="3" w:space="0" w:color="000000"/>
              <w:bottom w:val="single" w:sz="3" w:space="0" w:color="000000"/>
              <w:right w:val="single" w:sz="3" w:space="0" w:color="000000"/>
            </w:tcBorders>
            <w:shd w:val="clear" w:color="000000" w:fill="FFFFFF"/>
          </w:tcPr>
          <w:p w:rsidR="00850B65" w:rsidRPr="006D75CC" w:rsidRDefault="00850B65" w:rsidP="00D31911">
            <w:pPr>
              <w:widowControl w:val="0"/>
              <w:autoSpaceDE w:val="0"/>
              <w:autoSpaceDN w:val="0"/>
              <w:adjustRightInd w:val="0"/>
              <w:rPr>
                <w:rFonts w:eastAsia="Times New Roman" w:cs="Calibri"/>
                <w:sz w:val="20"/>
                <w:szCs w:val="20"/>
                <w:lang w:val="en-US"/>
              </w:rPr>
            </w:pPr>
          </w:p>
        </w:tc>
      </w:tr>
      <w:tr w:rsidR="00850B65" w:rsidRPr="006D75CC" w:rsidTr="00D31911">
        <w:trPr>
          <w:trHeight w:val="241"/>
        </w:trPr>
        <w:tc>
          <w:tcPr>
            <w:tcW w:w="364" w:type="pct"/>
            <w:tcBorders>
              <w:top w:val="single" w:sz="3" w:space="0" w:color="000000"/>
              <w:left w:val="single" w:sz="3" w:space="0" w:color="000000"/>
              <w:bottom w:val="single" w:sz="3" w:space="0" w:color="000000"/>
              <w:right w:val="single" w:sz="3" w:space="0" w:color="000000"/>
            </w:tcBorders>
            <w:shd w:val="clear" w:color="000000" w:fill="FFFFFF"/>
          </w:tcPr>
          <w:p w:rsidR="00850B65" w:rsidRPr="006D75CC" w:rsidRDefault="00850B65" w:rsidP="00D31911">
            <w:pPr>
              <w:widowControl w:val="0"/>
              <w:autoSpaceDE w:val="0"/>
              <w:autoSpaceDN w:val="0"/>
              <w:adjustRightInd w:val="0"/>
              <w:rPr>
                <w:rFonts w:eastAsia="Times New Roman" w:cs="Calibri"/>
                <w:sz w:val="20"/>
                <w:szCs w:val="20"/>
                <w:lang w:val="en-US"/>
              </w:rPr>
            </w:pPr>
            <w:r w:rsidRPr="006D75CC">
              <w:rPr>
                <w:rFonts w:eastAsia="Times New Roman" w:cs="Calibri"/>
                <w:sz w:val="20"/>
                <w:szCs w:val="20"/>
                <w:lang w:val="en-US"/>
              </w:rPr>
              <w:t>2.4</w:t>
            </w:r>
          </w:p>
        </w:tc>
        <w:tc>
          <w:tcPr>
            <w:tcW w:w="1637" w:type="pct"/>
            <w:tcBorders>
              <w:top w:val="single" w:sz="3" w:space="0" w:color="000000"/>
              <w:left w:val="single" w:sz="3" w:space="0" w:color="000000"/>
              <w:bottom w:val="single" w:sz="3" w:space="0" w:color="000000"/>
              <w:right w:val="single" w:sz="3" w:space="0" w:color="000000"/>
            </w:tcBorders>
            <w:shd w:val="clear" w:color="000000" w:fill="FFFFFF"/>
          </w:tcPr>
          <w:p w:rsidR="00850B65" w:rsidRPr="006D75CC" w:rsidRDefault="00850B65" w:rsidP="00D31911">
            <w:pPr>
              <w:widowControl w:val="0"/>
              <w:autoSpaceDE w:val="0"/>
              <w:autoSpaceDN w:val="0"/>
              <w:adjustRightInd w:val="0"/>
              <w:rPr>
                <w:rFonts w:eastAsia="Times New Roman" w:cs="Calibri"/>
                <w:sz w:val="20"/>
                <w:szCs w:val="20"/>
                <w:lang w:val="en-US"/>
              </w:rPr>
            </w:pPr>
            <w:r w:rsidRPr="006D75CC">
              <w:rPr>
                <w:rFonts w:cs="Calibri"/>
                <w:sz w:val="20"/>
                <w:szCs w:val="20"/>
              </w:rPr>
              <w:t>Modernizacja infrastruktury społecznej</w:t>
            </w:r>
          </w:p>
        </w:tc>
        <w:tc>
          <w:tcPr>
            <w:tcW w:w="1000"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850B65" w:rsidRPr="006D75CC" w:rsidRDefault="00850B65" w:rsidP="00D31911">
            <w:pPr>
              <w:rPr>
                <w:sz w:val="20"/>
                <w:szCs w:val="20"/>
              </w:rPr>
            </w:pPr>
            <w:r w:rsidRPr="006D75CC">
              <w:rPr>
                <w:sz w:val="20"/>
                <w:szCs w:val="20"/>
              </w:rPr>
              <w:t>8.7. Kształtowanie skłonności mieszkańców do zaspokajania</w:t>
            </w:r>
          </w:p>
          <w:p w:rsidR="00850B65" w:rsidRPr="006D75CC" w:rsidRDefault="00850B65" w:rsidP="00D31911">
            <w:pPr>
              <w:widowControl w:val="0"/>
              <w:autoSpaceDE w:val="0"/>
              <w:autoSpaceDN w:val="0"/>
              <w:adjustRightInd w:val="0"/>
              <w:rPr>
                <w:sz w:val="20"/>
                <w:szCs w:val="20"/>
              </w:rPr>
            </w:pPr>
            <w:r w:rsidRPr="006D75CC">
              <w:rPr>
                <w:sz w:val="20"/>
                <w:szCs w:val="20"/>
              </w:rPr>
              <w:t>potrzeb wyższego rzędu</w:t>
            </w:r>
          </w:p>
          <w:p w:rsidR="00850B65" w:rsidRPr="006D75CC" w:rsidRDefault="00850B65" w:rsidP="00D31911">
            <w:pPr>
              <w:widowControl w:val="0"/>
              <w:autoSpaceDE w:val="0"/>
              <w:autoSpaceDN w:val="0"/>
              <w:adjustRightInd w:val="0"/>
              <w:rPr>
                <w:sz w:val="20"/>
                <w:szCs w:val="20"/>
              </w:rPr>
            </w:pPr>
            <w:r w:rsidRPr="006D75CC">
              <w:rPr>
                <w:sz w:val="20"/>
                <w:szCs w:val="20"/>
              </w:rPr>
              <w:t>8.3. Poprawa stanu zdrowia mieszkańców i opieki zdrowotnej</w:t>
            </w:r>
          </w:p>
          <w:p w:rsidR="00850B65" w:rsidRPr="006D75CC" w:rsidRDefault="00850B65" w:rsidP="00D31911">
            <w:pPr>
              <w:widowControl w:val="0"/>
              <w:autoSpaceDE w:val="0"/>
              <w:autoSpaceDN w:val="0"/>
              <w:adjustRightInd w:val="0"/>
              <w:rPr>
                <w:sz w:val="20"/>
                <w:szCs w:val="20"/>
              </w:rPr>
            </w:pPr>
            <w:r w:rsidRPr="006D75CC">
              <w:rPr>
                <w:sz w:val="20"/>
                <w:szCs w:val="20"/>
              </w:rPr>
              <w:t>8.4. Promocja zdrowego stylu życia</w:t>
            </w:r>
          </w:p>
          <w:p w:rsidR="00850B65" w:rsidRPr="006D75CC" w:rsidRDefault="00850B65" w:rsidP="00D31911">
            <w:pPr>
              <w:rPr>
                <w:sz w:val="20"/>
                <w:szCs w:val="20"/>
              </w:rPr>
            </w:pPr>
            <w:r w:rsidRPr="006D75CC">
              <w:rPr>
                <w:sz w:val="20"/>
                <w:szCs w:val="20"/>
              </w:rPr>
              <w:t>5.5. Zwiększenie dostępności do podstawowych usług</w:t>
            </w:r>
          </w:p>
          <w:p w:rsidR="00850B65" w:rsidRPr="006D75CC" w:rsidRDefault="00850B65" w:rsidP="00D31911">
            <w:pPr>
              <w:rPr>
                <w:sz w:val="20"/>
                <w:szCs w:val="20"/>
              </w:rPr>
            </w:pPr>
            <w:r w:rsidRPr="006D75CC">
              <w:rPr>
                <w:sz w:val="20"/>
                <w:szCs w:val="20"/>
              </w:rPr>
              <w:t>publicznych</w:t>
            </w:r>
          </w:p>
        </w:tc>
        <w:tc>
          <w:tcPr>
            <w:tcW w:w="1000" w:type="pct"/>
            <w:tcBorders>
              <w:top w:val="single" w:sz="3" w:space="0" w:color="000000"/>
              <w:left w:val="single" w:sz="3" w:space="0" w:color="000000"/>
              <w:bottom w:val="single" w:sz="3" w:space="0" w:color="000000"/>
              <w:right w:val="single" w:sz="3" w:space="0" w:color="000000"/>
            </w:tcBorders>
            <w:shd w:val="clear" w:color="000000" w:fill="FFFFFF"/>
          </w:tcPr>
          <w:p w:rsidR="00850B65" w:rsidRPr="006D75CC" w:rsidRDefault="00850B65" w:rsidP="00D31911">
            <w:pPr>
              <w:rPr>
                <w:rFonts w:eastAsia="Times New Roman" w:cs="Garamond"/>
                <w:sz w:val="20"/>
                <w:szCs w:val="20"/>
              </w:rPr>
            </w:pPr>
            <w:r w:rsidRPr="006D75CC">
              <w:rPr>
                <w:rFonts w:eastAsia="Times New Roman" w:cs="Garamond"/>
                <w:sz w:val="20"/>
                <w:szCs w:val="20"/>
              </w:rPr>
              <w:t>Oś Priorytetowa 9:</w:t>
            </w:r>
          </w:p>
          <w:p w:rsidR="00850B65" w:rsidRPr="006D75CC" w:rsidRDefault="00850B65" w:rsidP="00D31911">
            <w:pPr>
              <w:rPr>
                <w:rFonts w:eastAsia="Times New Roman" w:cs="Garamond"/>
                <w:sz w:val="20"/>
                <w:szCs w:val="20"/>
              </w:rPr>
            </w:pPr>
            <w:r w:rsidRPr="006D75CC">
              <w:rPr>
                <w:rFonts w:eastAsia="Times New Roman" w:cs="Garamond"/>
                <w:sz w:val="20"/>
                <w:szCs w:val="20"/>
              </w:rPr>
              <w:t>Priorytet Inwestycyjny 9.1</w:t>
            </w:r>
          </w:p>
          <w:p w:rsidR="00850B65" w:rsidRPr="006D75CC" w:rsidRDefault="00850B65" w:rsidP="00D31911">
            <w:pPr>
              <w:rPr>
                <w:rFonts w:eastAsia="Times New Roman" w:cs="Calibri"/>
                <w:sz w:val="20"/>
                <w:szCs w:val="20"/>
                <w:lang w:val="en-US"/>
              </w:rPr>
            </w:pPr>
          </w:p>
          <w:p w:rsidR="00850B65" w:rsidRPr="006D75CC" w:rsidRDefault="00850B65" w:rsidP="00D31911">
            <w:pPr>
              <w:rPr>
                <w:rFonts w:eastAsia="Times New Roman" w:cs="Calibri"/>
                <w:sz w:val="20"/>
                <w:szCs w:val="20"/>
                <w:lang w:val="en-US"/>
              </w:rPr>
            </w:pPr>
          </w:p>
        </w:tc>
        <w:tc>
          <w:tcPr>
            <w:tcW w:w="999" w:type="pct"/>
            <w:tcBorders>
              <w:top w:val="single" w:sz="3" w:space="0" w:color="000000"/>
              <w:left w:val="single" w:sz="3" w:space="0" w:color="000000"/>
              <w:bottom w:val="single" w:sz="3" w:space="0" w:color="000000"/>
              <w:right w:val="single" w:sz="3" w:space="0" w:color="000000"/>
            </w:tcBorders>
            <w:shd w:val="clear" w:color="000000" w:fill="FFFFFF"/>
          </w:tcPr>
          <w:p w:rsidR="00850B65" w:rsidRPr="006D75CC" w:rsidRDefault="00850B65" w:rsidP="00D31911">
            <w:pPr>
              <w:widowControl w:val="0"/>
              <w:autoSpaceDE w:val="0"/>
              <w:autoSpaceDN w:val="0"/>
              <w:adjustRightInd w:val="0"/>
              <w:rPr>
                <w:rFonts w:eastAsia="Times New Roman" w:cs="Calibri"/>
                <w:sz w:val="20"/>
                <w:szCs w:val="20"/>
                <w:lang w:val="en-US"/>
              </w:rPr>
            </w:pPr>
          </w:p>
        </w:tc>
      </w:tr>
      <w:tr w:rsidR="00850B65" w:rsidRPr="006D75CC" w:rsidTr="00D31911">
        <w:trPr>
          <w:trHeight w:val="241"/>
        </w:trPr>
        <w:tc>
          <w:tcPr>
            <w:tcW w:w="364" w:type="pct"/>
            <w:tcBorders>
              <w:top w:val="single" w:sz="3" w:space="0" w:color="000000"/>
              <w:left w:val="single" w:sz="3" w:space="0" w:color="000000"/>
              <w:bottom w:val="single" w:sz="3" w:space="0" w:color="000000"/>
              <w:right w:val="single" w:sz="3" w:space="0" w:color="000000"/>
            </w:tcBorders>
            <w:shd w:val="clear" w:color="000000" w:fill="FFFFFF"/>
          </w:tcPr>
          <w:p w:rsidR="00850B65" w:rsidRPr="006D75CC" w:rsidRDefault="00850B65" w:rsidP="00D31911">
            <w:pPr>
              <w:widowControl w:val="0"/>
              <w:autoSpaceDE w:val="0"/>
              <w:autoSpaceDN w:val="0"/>
              <w:adjustRightInd w:val="0"/>
              <w:rPr>
                <w:rFonts w:eastAsia="Times New Roman" w:cs="Calibri"/>
                <w:sz w:val="20"/>
                <w:szCs w:val="20"/>
                <w:lang w:val="en-US"/>
              </w:rPr>
            </w:pPr>
            <w:r w:rsidRPr="006D75CC">
              <w:rPr>
                <w:rFonts w:eastAsia="Times New Roman" w:cs="Calibri"/>
                <w:sz w:val="20"/>
                <w:szCs w:val="20"/>
                <w:lang w:val="en-US"/>
              </w:rPr>
              <w:t>2.5</w:t>
            </w:r>
          </w:p>
        </w:tc>
        <w:tc>
          <w:tcPr>
            <w:tcW w:w="1637" w:type="pct"/>
            <w:tcBorders>
              <w:top w:val="single" w:sz="3" w:space="0" w:color="000000"/>
              <w:left w:val="single" w:sz="3" w:space="0" w:color="000000"/>
              <w:bottom w:val="single" w:sz="3" w:space="0" w:color="000000"/>
              <w:right w:val="single" w:sz="3" w:space="0" w:color="000000"/>
            </w:tcBorders>
            <w:shd w:val="clear" w:color="000000" w:fill="FFFFFF"/>
          </w:tcPr>
          <w:p w:rsidR="00850B65" w:rsidRPr="006D75CC" w:rsidRDefault="00850B65" w:rsidP="00D31911">
            <w:pPr>
              <w:widowControl w:val="0"/>
              <w:autoSpaceDE w:val="0"/>
              <w:autoSpaceDN w:val="0"/>
              <w:adjustRightInd w:val="0"/>
              <w:rPr>
                <w:rFonts w:eastAsia="Times New Roman" w:cs="Calibri"/>
                <w:sz w:val="20"/>
                <w:szCs w:val="20"/>
              </w:rPr>
            </w:pPr>
            <w:r w:rsidRPr="006D75CC">
              <w:rPr>
                <w:rFonts w:eastAsia="Times New Roman" w:cs="Calibri"/>
                <w:sz w:val="20"/>
                <w:szCs w:val="20"/>
              </w:rPr>
              <w:t>Poprawa ładu przestrzennego oraz wzrost poczucia bezpieczeństwa Mieszkańców</w:t>
            </w:r>
          </w:p>
        </w:tc>
        <w:tc>
          <w:tcPr>
            <w:tcW w:w="1000" w:type="pct"/>
            <w:tcBorders>
              <w:top w:val="single" w:sz="3" w:space="0" w:color="000000"/>
              <w:left w:val="single" w:sz="3" w:space="0" w:color="000000"/>
              <w:bottom w:val="single" w:sz="3" w:space="0" w:color="000000"/>
              <w:right w:val="single" w:sz="3" w:space="0" w:color="000000"/>
            </w:tcBorders>
            <w:shd w:val="clear" w:color="000000" w:fill="FFFFFF"/>
          </w:tcPr>
          <w:p w:rsidR="00850B65" w:rsidRPr="006D75CC" w:rsidRDefault="00850B65" w:rsidP="00D31911">
            <w:pPr>
              <w:autoSpaceDE w:val="0"/>
              <w:autoSpaceDN w:val="0"/>
              <w:adjustRightInd w:val="0"/>
              <w:rPr>
                <w:rFonts w:eastAsia="Times New Roman" w:cs="Calibri"/>
                <w:sz w:val="20"/>
                <w:szCs w:val="20"/>
              </w:rPr>
            </w:pPr>
            <w:r w:rsidRPr="006D75CC">
              <w:rPr>
                <w:rFonts w:eastAsia="Times New Roman" w:cs="Calibri"/>
                <w:sz w:val="20"/>
                <w:szCs w:val="20"/>
              </w:rPr>
              <w:t>9.1. Tworzenie warunków dla zarządzania rozwojem regionu</w:t>
            </w:r>
          </w:p>
          <w:p w:rsidR="00850B65" w:rsidRPr="006D75CC" w:rsidRDefault="00850B65" w:rsidP="00D31911">
            <w:pPr>
              <w:autoSpaceDE w:val="0"/>
              <w:autoSpaceDN w:val="0"/>
              <w:adjustRightInd w:val="0"/>
              <w:rPr>
                <w:rFonts w:eastAsia="Times New Roman" w:cs="Calibri"/>
                <w:sz w:val="20"/>
                <w:szCs w:val="20"/>
              </w:rPr>
            </w:pPr>
            <w:r w:rsidRPr="006D75CC">
              <w:rPr>
                <w:rFonts w:eastAsia="Times New Roman" w:cs="Calibri"/>
                <w:sz w:val="20"/>
                <w:szCs w:val="20"/>
              </w:rPr>
              <w:t>9.5. Budowa regionalnych systemów zabezpieczania i</w:t>
            </w:r>
          </w:p>
          <w:p w:rsidR="00850B65" w:rsidRPr="006D75CC" w:rsidRDefault="00850B65" w:rsidP="00D31911">
            <w:pPr>
              <w:autoSpaceDE w:val="0"/>
              <w:autoSpaceDN w:val="0"/>
              <w:adjustRightInd w:val="0"/>
              <w:rPr>
                <w:rFonts w:eastAsia="Times New Roman" w:cs="Calibri"/>
                <w:sz w:val="20"/>
                <w:szCs w:val="20"/>
              </w:rPr>
            </w:pPr>
            <w:r w:rsidRPr="006D75CC">
              <w:rPr>
                <w:rFonts w:eastAsia="Times New Roman" w:cs="Calibri"/>
                <w:sz w:val="20"/>
                <w:szCs w:val="20"/>
              </w:rPr>
              <w:t>reagowania na zagrożenia</w:t>
            </w:r>
          </w:p>
          <w:p w:rsidR="00850B65" w:rsidRPr="006D75CC" w:rsidRDefault="00850B65" w:rsidP="00D31911">
            <w:pPr>
              <w:widowControl w:val="0"/>
              <w:autoSpaceDE w:val="0"/>
              <w:autoSpaceDN w:val="0"/>
              <w:adjustRightInd w:val="0"/>
              <w:rPr>
                <w:sz w:val="20"/>
                <w:szCs w:val="20"/>
              </w:rPr>
            </w:pPr>
            <w:r w:rsidRPr="006D75CC">
              <w:rPr>
                <w:sz w:val="20"/>
                <w:szCs w:val="20"/>
              </w:rPr>
              <w:t>3.1. Optymalizacja gospodarowania energią</w:t>
            </w:r>
          </w:p>
          <w:p w:rsidR="00850B65" w:rsidRPr="006D75CC" w:rsidRDefault="00850B65" w:rsidP="00D31911">
            <w:pPr>
              <w:autoSpaceDE w:val="0"/>
              <w:autoSpaceDN w:val="0"/>
              <w:adjustRightInd w:val="0"/>
              <w:rPr>
                <w:rFonts w:eastAsia="Times New Roman" w:cs="Calibri"/>
                <w:sz w:val="20"/>
                <w:szCs w:val="20"/>
              </w:rPr>
            </w:pPr>
          </w:p>
        </w:tc>
        <w:tc>
          <w:tcPr>
            <w:tcW w:w="1000" w:type="pct"/>
            <w:tcBorders>
              <w:top w:val="single" w:sz="3" w:space="0" w:color="000000"/>
              <w:left w:val="single" w:sz="3" w:space="0" w:color="000000"/>
              <w:bottom w:val="single" w:sz="3" w:space="0" w:color="000000"/>
              <w:right w:val="single" w:sz="3" w:space="0" w:color="000000"/>
            </w:tcBorders>
            <w:shd w:val="clear" w:color="000000" w:fill="FFFFFF"/>
          </w:tcPr>
          <w:p w:rsidR="00850B65" w:rsidRPr="006D75CC" w:rsidRDefault="00850B65" w:rsidP="00D31911">
            <w:pPr>
              <w:rPr>
                <w:rFonts w:eastAsia="Times New Roman"/>
                <w:sz w:val="20"/>
                <w:szCs w:val="20"/>
              </w:rPr>
            </w:pPr>
            <w:r w:rsidRPr="006D75CC">
              <w:rPr>
                <w:rFonts w:eastAsia="Times New Roman"/>
                <w:sz w:val="20"/>
                <w:szCs w:val="20"/>
              </w:rPr>
              <w:t>O</w:t>
            </w:r>
            <w:r w:rsidRPr="006D75CC">
              <w:rPr>
                <w:rFonts w:eastAsia="Times New Roman" w:cs="TimesNewRoman"/>
                <w:sz w:val="20"/>
                <w:szCs w:val="20"/>
              </w:rPr>
              <w:t xml:space="preserve">ś </w:t>
            </w:r>
            <w:r w:rsidRPr="006D75CC">
              <w:rPr>
                <w:rFonts w:eastAsia="Times New Roman"/>
                <w:sz w:val="20"/>
                <w:szCs w:val="20"/>
              </w:rPr>
              <w:t>Priorytetowa 3:</w:t>
            </w:r>
          </w:p>
          <w:p w:rsidR="00850B65" w:rsidRPr="006D75CC" w:rsidRDefault="00850B65" w:rsidP="00D31911">
            <w:pPr>
              <w:rPr>
                <w:rFonts w:eastAsia="Times New Roman"/>
                <w:sz w:val="20"/>
                <w:szCs w:val="20"/>
              </w:rPr>
            </w:pPr>
            <w:r w:rsidRPr="006D75CC">
              <w:rPr>
                <w:rFonts w:eastAsia="Times New Roman"/>
                <w:sz w:val="20"/>
                <w:szCs w:val="20"/>
              </w:rPr>
              <w:t>Priorytet Inwestycyjny 4.3</w:t>
            </w:r>
          </w:p>
          <w:p w:rsidR="00850B65" w:rsidRPr="006D75CC" w:rsidRDefault="00850B65" w:rsidP="00D31911">
            <w:pPr>
              <w:rPr>
                <w:rFonts w:eastAsia="Times New Roman" w:cs="Garamond"/>
                <w:sz w:val="20"/>
                <w:szCs w:val="20"/>
              </w:rPr>
            </w:pPr>
          </w:p>
          <w:p w:rsidR="00850B65" w:rsidRPr="006D75CC" w:rsidRDefault="00850B65" w:rsidP="00D31911">
            <w:pPr>
              <w:rPr>
                <w:rFonts w:eastAsia="Times New Roman" w:cs="Garamond"/>
                <w:sz w:val="20"/>
                <w:szCs w:val="20"/>
              </w:rPr>
            </w:pPr>
            <w:r w:rsidRPr="006D75CC">
              <w:rPr>
                <w:rFonts w:eastAsia="Times New Roman" w:cs="Garamond"/>
                <w:sz w:val="20"/>
                <w:szCs w:val="20"/>
              </w:rPr>
              <w:t>Oś Priorytetowa 4:</w:t>
            </w:r>
          </w:p>
          <w:p w:rsidR="00850B65" w:rsidRPr="006D75CC" w:rsidRDefault="00850B65" w:rsidP="00D31911">
            <w:pPr>
              <w:rPr>
                <w:rFonts w:eastAsia="Times New Roman" w:cs="Garamond"/>
                <w:sz w:val="20"/>
                <w:szCs w:val="20"/>
              </w:rPr>
            </w:pPr>
            <w:r w:rsidRPr="006D75CC">
              <w:rPr>
                <w:rFonts w:eastAsia="Times New Roman" w:cs="Garamond"/>
                <w:sz w:val="20"/>
                <w:szCs w:val="20"/>
              </w:rPr>
              <w:t>Priorytet Inwestycyjny 5.2</w:t>
            </w:r>
          </w:p>
          <w:p w:rsidR="00850B65" w:rsidRPr="006D75CC" w:rsidRDefault="00850B65" w:rsidP="00D31911">
            <w:pPr>
              <w:rPr>
                <w:rFonts w:eastAsia="Times New Roman" w:cs="Garamond"/>
                <w:sz w:val="20"/>
                <w:szCs w:val="20"/>
              </w:rPr>
            </w:pPr>
          </w:p>
          <w:p w:rsidR="00850B65" w:rsidRPr="006D75CC" w:rsidRDefault="00850B65" w:rsidP="00D31911">
            <w:pPr>
              <w:rPr>
                <w:rFonts w:eastAsia="Times New Roman" w:cs="Garamond"/>
                <w:sz w:val="20"/>
                <w:szCs w:val="20"/>
              </w:rPr>
            </w:pPr>
          </w:p>
        </w:tc>
        <w:tc>
          <w:tcPr>
            <w:tcW w:w="999" w:type="pct"/>
            <w:tcBorders>
              <w:top w:val="single" w:sz="3" w:space="0" w:color="000000"/>
              <w:left w:val="single" w:sz="3" w:space="0" w:color="000000"/>
              <w:bottom w:val="single" w:sz="3" w:space="0" w:color="000000"/>
              <w:right w:val="single" w:sz="3" w:space="0" w:color="000000"/>
            </w:tcBorders>
            <w:shd w:val="clear" w:color="000000" w:fill="FFFFFF"/>
          </w:tcPr>
          <w:p w:rsidR="00850B65" w:rsidRPr="006D75CC" w:rsidRDefault="00850B65" w:rsidP="00D31911">
            <w:pPr>
              <w:rPr>
                <w:rFonts w:cs="Calibri"/>
                <w:sz w:val="20"/>
                <w:szCs w:val="20"/>
              </w:rPr>
            </w:pPr>
          </w:p>
        </w:tc>
      </w:tr>
      <w:tr w:rsidR="00850B65" w:rsidRPr="006D75CC" w:rsidTr="00D31911">
        <w:trPr>
          <w:trHeight w:val="1"/>
        </w:trPr>
        <w:tc>
          <w:tcPr>
            <w:tcW w:w="5000" w:type="pct"/>
            <w:gridSpan w:val="5"/>
            <w:tcBorders>
              <w:top w:val="single" w:sz="3" w:space="0" w:color="000000"/>
              <w:left w:val="single" w:sz="3" w:space="0" w:color="000000"/>
              <w:bottom w:val="single" w:sz="3" w:space="0" w:color="000000"/>
              <w:right w:val="single" w:sz="3" w:space="0" w:color="000000"/>
            </w:tcBorders>
            <w:shd w:val="clear" w:color="000000" w:fill="FFFFFF"/>
            <w:vAlign w:val="center"/>
          </w:tcPr>
          <w:p w:rsidR="00850B65" w:rsidRPr="006D75CC" w:rsidRDefault="00850B65" w:rsidP="00D31911">
            <w:pPr>
              <w:widowControl w:val="0"/>
              <w:autoSpaceDE w:val="0"/>
              <w:autoSpaceDN w:val="0"/>
              <w:adjustRightInd w:val="0"/>
              <w:jc w:val="center"/>
              <w:rPr>
                <w:rFonts w:eastAsia="Times New Roman" w:cs="Calibri"/>
                <w:sz w:val="20"/>
                <w:szCs w:val="20"/>
                <w:lang w:val="en-US"/>
              </w:rPr>
            </w:pPr>
            <w:r w:rsidRPr="006D75CC">
              <w:rPr>
                <w:rFonts w:eastAsia="Times New Roman" w:cs="Calibri"/>
                <w:b/>
                <w:sz w:val="20"/>
                <w:szCs w:val="20"/>
                <w:lang w:val="en-US"/>
              </w:rPr>
              <w:t>3. ROZWINIĘTA GOSPODARKA</w:t>
            </w:r>
          </w:p>
        </w:tc>
      </w:tr>
      <w:tr w:rsidR="00850B65" w:rsidRPr="006D75CC" w:rsidTr="00D31911">
        <w:trPr>
          <w:trHeight w:val="1"/>
        </w:trPr>
        <w:tc>
          <w:tcPr>
            <w:tcW w:w="364" w:type="pct"/>
            <w:tcBorders>
              <w:top w:val="single" w:sz="3" w:space="0" w:color="000000"/>
              <w:left w:val="single" w:sz="3" w:space="0" w:color="000000"/>
              <w:bottom w:val="single" w:sz="3" w:space="0" w:color="000000"/>
              <w:right w:val="single" w:sz="3" w:space="0" w:color="000000"/>
            </w:tcBorders>
            <w:shd w:val="clear" w:color="000000" w:fill="FFFFFF"/>
          </w:tcPr>
          <w:p w:rsidR="00850B65" w:rsidRPr="006D75CC" w:rsidRDefault="00850B65" w:rsidP="00D31911">
            <w:pPr>
              <w:widowControl w:val="0"/>
              <w:autoSpaceDE w:val="0"/>
              <w:autoSpaceDN w:val="0"/>
              <w:adjustRightInd w:val="0"/>
              <w:rPr>
                <w:rFonts w:eastAsia="Times New Roman" w:cs="Calibri"/>
                <w:sz w:val="20"/>
                <w:szCs w:val="20"/>
                <w:lang w:val="en-US"/>
              </w:rPr>
            </w:pPr>
          </w:p>
        </w:tc>
        <w:tc>
          <w:tcPr>
            <w:tcW w:w="1637" w:type="pct"/>
            <w:tcBorders>
              <w:top w:val="single" w:sz="3" w:space="0" w:color="000000"/>
              <w:left w:val="single" w:sz="3" w:space="0" w:color="000000"/>
              <w:bottom w:val="single" w:sz="3" w:space="0" w:color="000000"/>
              <w:right w:val="single" w:sz="3" w:space="0" w:color="000000"/>
            </w:tcBorders>
            <w:shd w:val="clear" w:color="000000" w:fill="FFFFFF"/>
          </w:tcPr>
          <w:p w:rsidR="00850B65" w:rsidRPr="006D75CC" w:rsidRDefault="00850B65" w:rsidP="00D31911">
            <w:pPr>
              <w:widowControl w:val="0"/>
              <w:autoSpaceDE w:val="0"/>
              <w:autoSpaceDN w:val="0"/>
              <w:adjustRightInd w:val="0"/>
              <w:rPr>
                <w:rFonts w:eastAsia="Times New Roman" w:cs="Calibri"/>
                <w:sz w:val="20"/>
                <w:szCs w:val="20"/>
                <w:lang w:val="en-US"/>
              </w:rPr>
            </w:pPr>
          </w:p>
        </w:tc>
        <w:tc>
          <w:tcPr>
            <w:tcW w:w="1000"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850B65" w:rsidRPr="006D75CC" w:rsidRDefault="00850B65" w:rsidP="00D31911">
            <w:pPr>
              <w:widowControl w:val="0"/>
              <w:autoSpaceDE w:val="0"/>
              <w:autoSpaceDN w:val="0"/>
              <w:adjustRightInd w:val="0"/>
              <w:jc w:val="center"/>
              <w:rPr>
                <w:rFonts w:eastAsia="Times New Roman" w:cs="Calibri"/>
                <w:sz w:val="20"/>
                <w:szCs w:val="20"/>
              </w:rPr>
            </w:pPr>
            <w:r w:rsidRPr="006D75CC">
              <w:rPr>
                <w:rFonts w:eastAsia="Times New Roman"/>
                <w:sz w:val="20"/>
                <w:szCs w:val="20"/>
              </w:rPr>
              <w:t>Strategia Województwa Wielkopolskiego do 2020 roku</w:t>
            </w:r>
          </w:p>
        </w:tc>
        <w:tc>
          <w:tcPr>
            <w:tcW w:w="1000"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850B65" w:rsidRPr="006D75CC" w:rsidRDefault="00850B65" w:rsidP="00D31911">
            <w:pPr>
              <w:widowControl w:val="0"/>
              <w:autoSpaceDE w:val="0"/>
              <w:autoSpaceDN w:val="0"/>
              <w:adjustRightInd w:val="0"/>
              <w:jc w:val="center"/>
              <w:rPr>
                <w:rFonts w:eastAsia="Times New Roman" w:cs="Calibri"/>
                <w:sz w:val="20"/>
                <w:szCs w:val="20"/>
              </w:rPr>
            </w:pPr>
            <w:r w:rsidRPr="006D75CC">
              <w:rPr>
                <w:rFonts w:eastAsia="Times New Roman" w:cs="Calibri"/>
                <w:bCs/>
                <w:sz w:val="20"/>
                <w:szCs w:val="20"/>
              </w:rPr>
              <w:t>Wielkopolski Regionalny Program Operacyjny na lata 2014-2020</w:t>
            </w:r>
          </w:p>
        </w:tc>
        <w:tc>
          <w:tcPr>
            <w:tcW w:w="999" w:type="pct"/>
            <w:tcBorders>
              <w:top w:val="single" w:sz="3" w:space="0" w:color="000000"/>
              <w:left w:val="single" w:sz="3" w:space="0" w:color="000000"/>
              <w:bottom w:val="single" w:sz="3" w:space="0" w:color="000000"/>
              <w:right w:val="single" w:sz="3" w:space="0" w:color="000000"/>
            </w:tcBorders>
            <w:shd w:val="clear" w:color="000000" w:fill="FFFFFF"/>
          </w:tcPr>
          <w:p w:rsidR="00850B65" w:rsidRPr="006D75CC" w:rsidRDefault="00850B65" w:rsidP="00D31911">
            <w:pPr>
              <w:widowControl w:val="0"/>
              <w:autoSpaceDE w:val="0"/>
              <w:autoSpaceDN w:val="0"/>
              <w:adjustRightInd w:val="0"/>
              <w:jc w:val="center"/>
              <w:rPr>
                <w:rFonts w:eastAsia="Times New Roman" w:cs="Calibri"/>
                <w:sz w:val="20"/>
                <w:szCs w:val="20"/>
              </w:rPr>
            </w:pPr>
          </w:p>
        </w:tc>
      </w:tr>
      <w:tr w:rsidR="00850B65" w:rsidRPr="006D75CC" w:rsidTr="00D31911">
        <w:trPr>
          <w:trHeight w:val="1"/>
        </w:trPr>
        <w:tc>
          <w:tcPr>
            <w:tcW w:w="364" w:type="pct"/>
            <w:tcBorders>
              <w:top w:val="single" w:sz="3" w:space="0" w:color="000000"/>
              <w:left w:val="single" w:sz="3" w:space="0" w:color="000000"/>
              <w:bottom w:val="single" w:sz="3" w:space="0" w:color="000000"/>
              <w:right w:val="single" w:sz="3" w:space="0" w:color="000000"/>
            </w:tcBorders>
            <w:shd w:val="clear" w:color="000000" w:fill="FFFFFF"/>
          </w:tcPr>
          <w:p w:rsidR="00850B65" w:rsidRPr="006D75CC" w:rsidRDefault="00850B65" w:rsidP="00D31911">
            <w:pPr>
              <w:widowControl w:val="0"/>
              <w:autoSpaceDE w:val="0"/>
              <w:autoSpaceDN w:val="0"/>
              <w:adjustRightInd w:val="0"/>
              <w:rPr>
                <w:rFonts w:eastAsia="Times New Roman" w:cs="Calibri"/>
                <w:sz w:val="20"/>
                <w:szCs w:val="20"/>
                <w:lang w:val="en-US"/>
              </w:rPr>
            </w:pPr>
            <w:r w:rsidRPr="006D75CC">
              <w:rPr>
                <w:rFonts w:eastAsia="Times New Roman" w:cs="Calibri"/>
                <w:sz w:val="20"/>
                <w:szCs w:val="20"/>
                <w:lang w:val="en-US"/>
              </w:rPr>
              <w:lastRenderedPageBreak/>
              <w:t>3.1</w:t>
            </w:r>
          </w:p>
        </w:tc>
        <w:tc>
          <w:tcPr>
            <w:tcW w:w="1637" w:type="pct"/>
            <w:tcBorders>
              <w:top w:val="single" w:sz="3" w:space="0" w:color="000000"/>
              <w:left w:val="single" w:sz="3" w:space="0" w:color="000000"/>
              <w:bottom w:val="single" w:sz="3" w:space="0" w:color="000000"/>
              <w:right w:val="single" w:sz="3" w:space="0" w:color="000000"/>
            </w:tcBorders>
            <w:shd w:val="clear" w:color="000000" w:fill="FFFFFF"/>
          </w:tcPr>
          <w:p w:rsidR="00850B65" w:rsidRPr="006D75CC" w:rsidRDefault="00850B65" w:rsidP="00D31911">
            <w:pPr>
              <w:widowControl w:val="0"/>
              <w:autoSpaceDE w:val="0"/>
              <w:autoSpaceDN w:val="0"/>
              <w:adjustRightInd w:val="0"/>
              <w:rPr>
                <w:rFonts w:eastAsia="Times New Roman" w:cs="Calibri"/>
                <w:sz w:val="20"/>
                <w:szCs w:val="20"/>
              </w:rPr>
            </w:pPr>
            <w:r w:rsidRPr="006D75CC">
              <w:rPr>
                <w:rFonts w:eastAsia="Times New Roman" w:cs="Calibri"/>
                <w:sz w:val="20"/>
                <w:szCs w:val="20"/>
              </w:rPr>
              <w:t>Zwiększenie atrakcyjności inwestycyjnej i turystycznej</w:t>
            </w:r>
          </w:p>
        </w:tc>
        <w:tc>
          <w:tcPr>
            <w:tcW w:w="1000"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850B65" w:rsidRPr="006D75CC" w:rsidRDefault="00850B65" w:rsidP="00D31911">
            <w:pPr>
              <w:widowControl w:val="0"/>
              <w:autoSpaceDE w:val="0"/>
              <w:autoSpaceDN w:val="0"/>
              <w:adjustRightInd w:val="0"/>
              <w:rPr>
                <w:rFonts w:eastAsia="Times New Roman" w:cs="Calibri"/>
                <w:sz w:val="20"/>
                <w:szCs w:val="20"/>
              </w:rPr>
            </w:pPr>
            <w:r w:rsidRPr="006D75CC">
              <w:rPr>
                <w:rFonts w:eastAsia="Times New Roman" w:cs="Calibri"/>
                <w:sz w:val="20"/>
                <w:szCs w:val="20"/>
              </w:rPr>
              <w:t>9.6. Rozwój współpracy terytorialnej</w:t>
            </w:r>
          </w:p>
          <w:p w:rsidR="00850B65" w:rsidRPr="006D75CC" w:rsidRDefault="00850B65" w:rsidP="00D31911">
            <w:pPr>
              <w:rPr>
                <w:sz w:val="20"/>
                <w:szCs w:val="20"/>
              </w:rPr>
            </w:pPr>
            <w:r w:rsidRPr="006D75CC">
              <w:rPr>
                <w:sz w:val="20"/>
                <w:szCs w:val="20"/>
              </w:rPr>
              <w:t>6.8. Przygotowanie i racjonalne wykorzystanie terenów</w:t>
            </w:r>
          </w:p>
          <w:p w:rsidR="00850B65" w:rsidRPr="006D75CC" w:rsidRDefault="00850B65" w:rsidP="00D31911">
            <w:pPr>
              <w:widowControl w:val="0"/>
              <w:autoSpaceDE w:val="0"/>
              <w:autoSpaceDN w:val="0"/>
              <w:adjustRightInd w:val="0"/>
              <w:rPr>
                <w:sz w:val="20"/>
                <w:szCs w:val="20"/>
              </w:rPr>
            </w:pPr>
            <w:r w:rsidRPr="006D75CC">
              <w:rPr>
                <w:sz w:val="20"/>
                <w:szCs w:val="20"/>
              </w:rPr>
              <w:t>inwestycyjnych</w:t>
            </w:r>
          </w:p>
          <w:p w:rsidR="00850B65" w:rsidRPr="006D75CC" w:rsidRDefault="00850B65" w:rsidP="00D31911">
            <w:pPr>
              <w:widowControl w:val="0"/>
              <w:autoSpaceDE w:val="0"/>
              <w:autoSpaceDN w:val="0"/>
              <w:adjustRightInd w:val="0"/>
              <w:rPr>
                <w:rFonts w:eastAsia="Times New Roman" w:cs="Calibri"/>
                <w:sz w:val="20"/>
                <w:szCs w:val="20"/>
              </w:rPr>
            </w:pPr>
            <w:r w:rsidRPr="006D75CC">
              <w:rPr>
                <w:rFonts w:eastAsia="Times New Roman" w:cs="Calibri"/>
                <w:sz w:val="20"/>
                <w:szCs w:val="20"/>
              </w:rPr>
              <w:t>6.11. Rozwój gospodarki społecznej</w:t>
            </w:r>
          </w:p>
          <w:p w:rsidR="00850B65" w:rsidRPr="006D75CC" w:rsidRDefault="00850B65" w:rsidP="00D31911">
            <w:pPr>
              <w:widowControl w:val="0"/>
              <w:autoSpaceDE w:val="0"/>
              <w:autoSpaceDN w:val="0"/>
              <w:adjustRightInd w:val="0"/>
              <w:rPr>
                <w:sz w:val="20"/>
                <w:szCs w:val="20"/>
              </w:rPr>
            </w:pPr>
            <w:r w:rsidRPr="006D75CC">
              <w:rPr>
                <w:sz w:val="20"/>
                <w:szCs w:val="20"/>
              </w:rPr>
              <w:t>8.1. Wzmacnianie aktywności zawodowej</w:t>
            </w:r>
          </w:p>
          <w:p w:rsidR="00850B65" w:rsidRPr="006D75CC" w:rsidRDefault="00850B65" w:rsidP="00D31911">
            <w:pPr>
              <w:widowControl w:val="0"/>
              <w:autoSpaceDE w:val="0"/>
              <w:autoSpaceDN w:val="0"/>
              <w:adjustRightInd w:val="0"/>
              <w:rPr>
                <w:sz w:val="20"/>
                <w:szCs w:val="20"/>
              </w:rPr>
            </w:pPr>
            <w:r w:rsidRPr="006D75CC">
              <w:rPr>
                <w:sz w:val="20"/>
                <w:szCs w:val="20"/>
              </w:rPr>
              <w:t xml:space="preserve">7.3. Promocja przedsiębiorczości i </w:t>
            </w:r>
            <w:proofErr w:type="spellStart"/>
            <w:r w:rsidRPr="006D75CC">
              <w:rPr>
                <w:sz w:val="20"/>
                <w:szCs w:val="20"/>
              </w:rPr>
              <w:t>zatrudnialności</w:t>
            </w:r>
            <w:proofErr w:type="spellEnd"/>
          </w:p>
        </w:tc>
        <w:tc>
          <w:tcPr>
            <w:tcW w:w="1000" w:type="pct"/>
            <w:tcBorders>
              <w:top w:val="single" w:sz="3" w:space="0" w:color="000000"/>
              <w:left w:val="single" w:sz="3" w:space="0" w:color="000000"/>
              <w:bottom w:val="single" w:sz="3" w:space="0" w:color="000000"/>
              <w:right w:val="single" w:sz="3" w:space="0" w:color="000000"/>
            </w:tcBorders>
            <w:shd w:val="clear" w:color="000000" w:fill="FFFFFF"/>
          </w:tcPr>
          <w:p w:rsidR="00850B65" w:rsidRPr="006D75CC" w:rsidRDefault="00850B65" w:rsidP="00D31911">
            <w:pPr>
              <w:rPr>
                <w:sz w:val="20"/>
                <w:szCs w:val="20"/>
              </w:rPr>
            </w:pPr>
            <w:r w:rsidRPr="006D75CC">
              <w:rPr>
                <w:sz w:val="20"/>
                <w:szCs w:val="20"/>
              </w:rPr>
              <w:t>O</w:t>
            </w:r>
            <w:r w:rsidRPr="006D75CC">
              <w:rPr>
                <w:rFonts w:cs="TimesNewRoman"/>
                <w:sz w:val="20"/>
                <w:szCs w:val="20"/>
              </w:rPr>
              <w:t xml:space="preserve">ś </w:t>
            </w:r>
            <w:r w:rsidRPr="006D75CC">
              <w:rPr>
                <w:sz w:val="20"/>
                <w:szCs w:val="20"/>
              </w:rPr>
              <w:t>Priorytetowa 6</w:t>
            </w:r>
          </w:p>
          <w:p w:rsidR="00850B65" w:rsidRPr="006D75CC" w:rsidRDefault="00850B65" w:rsidP="00D31911">
            <w:pPr>
              <w:rPr>
                <w:sz w:val="20"/>
                <w:szCs w:val="20"/>
              </w:rPr>
            </w:pPr>
            <w:r w:rsidRPr="006D75CC">
              <w:rPr>
                <w:sz w:val="20"/>
                <w:szCs w:val="20"/>
              </w:rPr>
              <w:t>Priorytet Inwestycyjny 8.7</w:t>
            </w:r>
          </w:p>
          <w:p w:rsidR="00850B65" w:rsidRPr="006D75CC" w:rsidRDefault="00850B65" w:rsidP="00D31911">
            <w:pPr>
              <w:rPr>
                <w:sz w:val="20"/>
                <w:szCs w:val="20"/>
              </w:rPr>
            </w:pPr>
            <w:r w:rsidRPr="006D75CC">
              <w:rPr>
                <w:sz w:val="20"/>
                <w:szCs w:val="20"/>
              </w:rPr>
              <w:t>Priorytet Inwestycyjny 8.5</w:t>
            </w:r>
          </w:p>
          <w:p w:rsidR="00850B65" w:rsidRPr="006D75CC" w:rsidRDefault="00850B65" w:rsidP="00D31911">
            <w:pPr>
              <w:rPr>
                <w:sz w:val="20"/>
                <w:szCs w:val="20"/>
              </w:rPr>
            </w:pPr>
          </w:p>
          <w:p w:rsidR="00850B65" w:rsidRPr="006D75CC" w:rsidRDefault="00850B65" w:rsidP="00D31911">
            <w:pPr>
              <w:rPr>
                <w:rFonts w:eastAsia="Times New Roman"/>
                <w:sz w:val="20"/>
                <w:szCs w:val="20"/>
              </w:rPr>
            </w:pPr>
            <w:r w:rsidRPr="006D75CC">
              <w:rPr>
                <w:rFonts w:eastAsia="Times New Roman"/>
                <w:sz w:val="20"/>
                <w:szCs w:val="20"/>
              </w:rPr>
              <w:t>O</w:t>
            </w:r>
            <w:r w:rsidRPr="006D75CC">
              <w:rPr>
                <w:rFonts w:eastAsia="Times New Roman" w:cs="TimesNewRoman"/>
                <w:sz w:val="20"/>
                <w:szCs w:val="20"/>
              </w:rPr>
              <w:t xml:space="preserve">ś </w:t>
            </w:r>
            <w:r w:rsidRPr="006D75CC">
              <w:rPr>
                <w:rFonts w:eastAsia="Times New Roman"/>
                <w:sz w:val="20"/>
                <w:szCs w:val="20"/>
              </w:rPr>
              <w:t>Priorytetowa 1:</w:t>
            </w:r>
          </w:p>
          <w:p w:rsidR="00850B65" w:rsidRPr="006D75CC" w:rsidRDefault="00850B65" w:rsidP="00D31911">
            <w:pPr>
              <w:rPr>
                <w:rFonts w:eastAsia="Times New Roman"/>
                <w:sz w:val="20"/>
                <w:szCs w:val="20"/>
              </w:rPr>
            </w:pPr>
            <w:r w:rsidRPr="006D75CC">
              <w:rPr>
                <w:rFonts w:eastAsia="Times New Roman"/>
                <w:sz w:val="20"/>
                <w:szCs w:val="20"/>
              </w:rPr>
              <w:t>Priorytet Inwestycyjny 3.1</w:t>
            </w:r>
          </w:p>
          <w:p w:rsidR="00850B65" w:rsidRPr="006D75CC" w:rsidRDefault="00850B65" w:rsidP="00D31911">
            <w:pPr>
              <w:rPr>
                <w:rFonts w:eastAsia="Times New Roman"/>
                <w:sz w:val="20"/>
                <w:szCs w:val="20"/>
              </w:rPr>
            </w:pPr>
            <w:r w:rsidRPr="006D75CC">
              <w:rPr>
                <w:rFonts w:eastAsia="Times New Roman"/>
                <w:sz w:val="20"/>
                <w:szCs w:val="20"/>
              </w:rPr>
              <w:t>Priorytet Inwestycyjny 3.3</w:t>
            </w:r>
          </w:p>
          <w:p w:rsidR="00850B65" w:rsidRPr="006D75CC" w:rsidRDefault="00850B65" w:rsidP="00D31911">
            <w:pPr>
              <w:rPr>
                <w:rFonts w:eastAsia="Times New Roman"/>
                <w:sz w:val="20"/>
                <w:szCs w:val="20"/>
              </w:rPr>
            </w:pPr>
            <w:r w:rsidRPr="006D75CC">
              <w:rPr>
                <w:sz w:val="20"/>
                <w:szCs w:val="20"/>
              </w:rPr>
              <w:t>Priorytet Inwestycyjny 3.4</w:t>
            </w:r>
          </w:p>
        </w:tc>
        <w:tc>
          <w:tcPr>
            <w:tcW w:w="999" w:type="pct"/>
            <w:tcBorders>
              <w:top w:val="single" w:sz="3" w:space="0" w:color="000000"/>
              <w:left w:val="single" w:sz="3" w:space="0" w:color="000000"/>
              <w:bottom w:val="single" w:sz="3" w:space="0" w:color="000000"/>
              <w:right w:val="single" w:sz="3" w:space="0" w:color="000000"/>
            </w:tcBorders>
            <w:shd w:val="clear" w:color="000000" w:fill="FFFFFF"/>
          </w:tcPr>
          <w:p w:rsidR="00850B65" w:rsidRPr="006D75CC" w:rsidRDefault="00850B65" w:rsidP="00D31911">
            <w:pPr>
              <w:widowControl w:val="0"/>
              <w:autoSpaceDE w:val="0"/>
              <w:autoSpaceDN w:val="0"/>
              <w:adjustRightInd w:val="0"/>
              <w:rPr>
                <w:rFonts w:eastAsia="Times New Roman" w:cs="Calibri"/>
                <w:sz w:val="20"/>
                <w:szCs w:val="20"/>
                <w:lang w:val="en-US"/>
              </w:rPr>
            </w:pPr>
          </w:p>
        </w:tc>
      </w:tr>
      <w:tr w:rsidR="00850B65" w:rsidRPr="006D75CC" w:rsidTr="00D31911">
        <w:trPr>
          <w:trHeight w:val="1"/>
        </w:trPr>
        <w:tc>
          <w:tcPr>
            <w:tcW w:w="364" w:type="pct"/>
            <w:tcBorders>
              <w:top w:val="single" w:sz="3" w:space="0" w:color="000000"/>
              <w:left w:val="single" w:sz="3" w:space="0" w:color="000000"/>
              <w:bottom w:val="single" w:sz="3" w:space="0" w:color="000000"/>
              <w:right w:val="single" w:sz="3" w:space="0" w:color="000000"/>
            </w:tcBorders>
            <w:shd w:val="clear" w:color="000000" w:fill="FFFFFF"/>
          </w:tcPr>
          <w:p w:rsidR="00850B65" w:rsidRPr="006D75CC" w:rsidRDefault="00850B65" w:rsidP="00D31911">
            <w:pPr>
              <w:widowControl w:val="0"/>
              <w:autoSpaceDE w:val="0"/>
              <w:autoSpaceDN w:val="0"/>
              <w:adjustRightInd w:val="0"/>
              <w:rPr>
                <w:rFonts w:eastAsia="Times New Roman" w:cs="Calibri"/>
                <w:sz w:val="20"/>
                <w:szCs w:val="20"/>
                <w:lang w:val="en-US"/>
              </w:rPr>
            </w:pPr>
            <w:r w:rsidRPr="006D75CC">
              <w:rPr>
                <w:rFonts w:eastAsia="Times New Roman" w:cs="Calibri"/>
                <w:sz w:val="20"/>
                <w:szCs w:val="20"/>
                <w:lang w:val="en-US"/>
              </w:rPr>
              <w:t>3.2</w:t>
            </w:r>
          </w:p>
        </w:tc>
        <w:tc>
          <w:tcPr>
            <w:tcW w:w="1637" w:type="pct"/>
            <w:tcBorders>
              <w:top w:val="single" w:sz="3" w:space="0" w:color="000000"/>
              <w:left w:val="single" w:sz="3" w:space="0" w:color="000000"/>
              <w:bottom w:val="single" w:sz="3" w:space="0" w:color="000000"/>
              <w:right w:val="single" w:sz="3" w:space="0" w:color="000000"/>
            </w:tcBorders>
            <w:shd w:val="clear" w:color="000000" w:fill="FFFFFF"/>
          </w:tcPr>
          <w:p w:rsidR="00850B65" w:rsidRPr="006D75CC" w:rsidRDefault="00850B65" w:rsidP="00D31911">
            <w:pPr>
              <w:widowControl w:val="0"/>
              <w:autoSpaceDE w:val="0"/>
              <w:autoSpaceDN w:val="0"/>
              <w:adjustRightInd w:val="0"/>
              <w:rPr>
                <w:rFonts w:eastAsia="Times New Roman" w:cs="Calibri"/>
                <w:sz w:val="20"/>
                <w:szCs w:val="20"/>
              </w:rPr>
            </w:pPr>
            <w:r w:rsidRPr="006D75CC">
              <w:rPr>
                <w:rFonts w:eastAsia="Times New Roman" w:cs="Calibri"/>
                <w:sz w:val="20"/>
                <w:szCs w:val="20"/>
              </w:rPr>
              <w:t>Wzrost konkurencyjności produktów i usług na rynku lokalnym</w:t>
            </w:r>
          </w:p>
        </w:tc>
        <w:tc>
          <w:tcPr>
            <w:tcW w:w="1000" w:type="pct"/>
            <w:tcBorders>
              <w:top w:val="single" w:sz="3" w:space="0" w:color="000000"/>
              <w:left w:val="single" w:sz="3" w:space="0" w:color="000000"/>
              <w:bottom w:val="single" w:sz="3" w:space="0" w:color="000000"/>
              <w:right w:val="single" w:sz="3" w:space="0" w:color="000000"/>
            </w:tcBorders>
            <w:shd w:val="clear" w:color="000000" w:fill="FFFFFF"/>
          </w:tcPr>
          <w:p w:rsidR="00850B65" w:rsidRPr="006D75CC" w:rsidRDefault="00850B65" w:rsidP="00D31911">
            <w:pPr>
              <w:widowControl w:val="0"/>
              <w:autoSpaceDE w:val="0"/>
              <w:autoSpaceDN w:val="0"/>
              <w:adjustRightInd w:val="0"/>
              <w:rPr>
                <w:sz w:val="20"/>
                <w:szCs w:val="20"/>
              </w:rPr>
            </w:pPr>
            <w:r w:rsidRPr="006D75CC">
              <w:rPr>
                <w:sz w:val="20"/>
                <w:szCs w:val="20"/>
              </w:rPr>
              <w:t>2.1. Wsparcie ochrony przyrody</w:t>
            </w:r>
          </w:p>
          <w:p w:rsidR="00850B65" w:rsidRPr="006D75CC" w:rsidRDefault="00850B65" w:rsidP="00D31911">
            <w:pPr>
              <w:widowControl w:val="0"/>
              <w:autoSpaceDE w:val="0"/>
              <w:autoSpaceDN w:val="0"/>
              <w:adjustRightInd w:val="0"/>
              <w:rPr>
                <w:sz w:val="20"/>
                <w:szCs w:val="20"/>
              </w:rPr>
            </w:pPr>
            <w:r w:rsidRPr="006D75CC">
              <w:rPr>
                <w:sz w:val="20"/>
                <w:szCs w:val="20"/>
              </w:rPr>
              <w:t>2.9. Poprawa przyrodniczych warunków dla rolnictwa</w:t>
            </w:r>
          </w:p>
          <w:p w:rsidR="00850B65" w:rsidRPr="006D75CC" w:rsidRDefault="00850B65" w:rsidP="00D31911">
            <w:pPr>
              <w:widowControl w:val="0"/>
              <w:autoSpaceDE w:val="0"/>
              <w:autoSpaceDN w:val="0"/>
              <w:adjustRightInd w:val="0"/>
              <w:rPr>
                <w:sz w:val="20"/>
                <w:szCs w:val="20"/>
              </w:rPr>
            </w:pPr>
            <w:r w:rsidRPr="006D75CC">
              <w:rPr>
                <w:sz w:val="20"/>
                <w:szCs w:val="20"/>
              </w:rPr>
              <w:t xml:space="preserve">7.3. Promocja przedsiębiorczości i </w:t>
            </w:r>
            <w:proofErr w:type="spellStart"/>
            <w:r w:rsidRPr="006D75CC">
              <w:rPr>
                <w:sz w:val="20"/>
                <w:szCs w:val="20"/>
              </w:rPr>
              <w:t>zatrudnialności</w:t>
            </w:r>
            <w:proofErr w:type="spellEnd"/>
          </w:p>
          <w:p w:rsidR="00850B65" w:rsidRPr="006D75CC" w:rsidRDefault="00850B65" w:rsidP="00D31911">
            <w:pPr>
              <w:rPr>
                <w:sz w:val="20"/>
                <w:szCs w:val="20"/>
              </w:rPr>
            </w:pPr>
            <w:r w:rsidRPr="006D75CC">
              <w:rPr>
                <w:sz w:val="20"/>
                <w:szCs w:val="20"/>
              </w:rPr>
              <w:t>6.10. Poprawa warunków dla rozwoju rolnictwa i przetwórstwa</w:t>
            </w:r>
          </w:p>
          <w:p w:rsidR="00850B65" w:rsidRPr="006D75CC" w:rsidRDefault="00850B65" w:rsidP="00D31911">
            <w:pPr>
              <w:widowControl w:val="0"/>
              <w:autoSpaceDE w:val="0"/>
              <w:autoSpaceDN w:val="0"/>
              <w:adjustRightInd w:val="0"/>
              <w:rPr>
                <w:sz w:val="20"/>
                <w:szCs w:val="20"/>
              </w:rPr>
            </w:pPr>
            <w:r w:rsidRPr="006D75CC">
              <w:rPr>
                <w:sz w:val="20"/>
                <w:szCs w:val="20"/>
              </w:rPr>
              <w:t>rolnego</w:t>
            </w:r>
          </w:p>
          <w:p w:rsidR="00850B65" w:rsidRPr="006D75CC" w:rsidRDefault="00850B65" w:rsidP="00D31911">
            <w:pPr>
              <w:widowControl w:val="0"/>
              <w:autoSpaceDE w:val="0"/>
              <w:autoSpaceDN w:val="0"/>
              <w:adjustRightInd w:val="0"/>
              <w:rPr>
                <w:rFonts w:eastAsia="Times New Roman" w:cs="Calibri"/>
                <w:sz w:val="20"/>
                <w:szCs w:val="20"/>
              </w:rPr>
            </w:pPr>
          </w:p>
        </w:tc>
        <w:tc>
          <w:tcPr>
            <w:tcW w:w="1000" w:type="pct"/>
            <w:tcBorders>
              <w:top w:val="single" w:sz="3" w:space="0" w:color="000000"/>
              <w:left w:val="single" w:sz="3" w:space="0" w:color="000000"/>
              <w:bottom w:val="single" w:sz="3" w:space="0" w:color="000000"/>
              <w:right w:val="single" w:sz="3" w:space="0" w:color="000000"/>
            </w:tcBorders>
            <w:shd w:val="clear" w:color="000000" w:fill="FFFFFF"/>
          </w:tcPr>
          <w:p w:rsidR="00850B65" w:rsidRPr="006D75CC" w:rsidRDefault="00850B65" w:rsidP="00D31911">
            <w:pPr>
              <w:rPr>
                <w:rFonts w:eastAsia="Times New Roman"/>
                <w:sz w:val="20"/>
                <w:szCs w:val="20"/>
              </w:rPr>
            </w:pPr>
            <w:r w:rsidRPr="006D75CC">
              <w:rPr>
                <w:rFonts w:eastAsia="Times New Roman"/>
                <w:sz w:val="20"/>
                <w:szCs w:val="20"/>
              </w:rPr>
              <w:t>O</w:t>
            </w:r>
            <w:r w:rsidRPr="006D75CC">
              <w:rPr>
                <w:rFonts w:eastAsia="Times New Roman" w:cs="TimesNewRoman"/>
                <w:sz w:val="20"/>
                <w:szCs w:val="20"/>
              </w:rPr>
              <w:t xml:space="preserve">ś </w:t>
            </w:r>
            <w:r w:rsidRPr="006D75CC">
              <w:rPr>
                <w:rFonts w:eastAsia="Times New Roman"/>
                <w:sz w:val="20"/>
                <w:szCs w:val="20"/>
              </w:rPr>
              <w:t>Priorytetowa 1:</w:t>
            </w:r>
          </w:p>
          <w:p w:rsidR="00850B65" w:rsidRPr="006D75CC" w:rsidRDefault="00850B65" w:rsidP="00D31911">
            <w:pPr>
              <w:rPr>
                <w:rFonts w:eastAsia="Times New Roman"/>
                <w:sz w:val="20"/>
                <w:szCs w:val="20"/>
              </w:rPr>
            </w:pPr>
            <w:r w:rsidRPr="006D75CC">
              <w:rPr>
                <w:rFonts w:eastAsia="Times New Roman"/>
                <w:sz w:val="20"/>
                <w:szCs w:val="20"/>
              </w:rPr>
              <w:t>Priorytet Inwestycyjny 3.1</w:t>
            </w:r>
          </w:p>
          <w:p w:rsidR="00850B65" w:rsidRPr="006D75CC" w:rsidRDefault="00850B65" w:rsidP="00D31911">
            <w:pPr>
              <w:rPr>
                <w:rFonts w:eastAsia="Times New Roman"/>
                <w:sz w:val="20"/>
                <w:szCs w:val="20"/>
              </w:rPr>
            </w:pPr>
            <w:r w:rsidRPr="006D75CC">
              <w:rPr>
                <w:rFonts w:eastAsia="Times New Roman"/>
                <w:sz w:val="20"/>
                <w:szCs w:val="20"/>
              </w:rPr>
              <w:t>Priorytet Inwestycyjny 3.3</w:t>
            </w:r>
          </w:p>
          <w:p w:rsidR="00850B65" w:rsidRPr="006D75CC" w:rsidRDefault="00850B65" w:rsidP="00D31911">
            <w:pPr>
              <w:rPr>
                <w:rFonts w:eastAsia="Times New Roman"/>
                <w:sz w:val="20"/>
                <w:szCs w:val="20"/>
              </w:rPr>
            </w:pPr>
            <w:r w:rsidRPr="006D75CC">
              <w:rPr>
                <w:sz w:val="20"/>
                <w:szCs w:val="20"/>
              </w:rPr>
              <w:t>Priorytet Inwestycyjny 3.4</w:t>
            </w:r>
          </w:p>
          <w:p w:rsidR="00850B65" w:rsidRPr="006D75CC" w:rsidRDefault="00850B65" w:rsidP="00D31911">
            <w:pPr>
              <w:rPr>
                <w:rFonts w:eastAsia="Times New Roman"/>
                <w:sz w:val="20"/>
                <w:szCs w:val="20"/>
              </w:rPr>
            </w:pPr>
          </w:p>
          <w:p w:rsidR="00850B65" w:rsidRPr="006D75CC" w:rsidRDefault="00850B65" w:rsidP="00D31911">
            <w:pPr>
              <w:rPr>
                <w:rFonts w:eastAsia="Times New Roman"/>
                <w:sz w:val="20"/>
                <w:szCs w:val="20"/>
              </w:rPr>
            </w:pPr>
            <w:r w:rsidRPr="006D75CC">
              <w:rPr>
                <w:rFonts w:eastAsia="Times New Roman"/>
                <w:sz w:val="20"/>
                <w:szCs w:val="20"/>
              </w:rPr>
              <w:t>O</w:t>
            </w:r>
            <w:r w:rsidRPr="006D75CC">
              <w:rPr>
                <w:rFonts w:eastAsia="Times New Roman" w:cs="TimesNewRoman"/>
                <w:sz w:val="20"/>
                <w:szCs w:val="20"/>
              </w:rPr>
              <w:t xml:space="preserve">ś </w:t>
            </w:r>
            <w:r w:rsidRPr="006D75CC">
              <w:rPr>
                <w:rFonts w:eastAsia="Times New Roman"/>
                <w:sz w:val="20"/>
                <w:szCs w:val="20"/>
              </w:rPr>
              <w:t>Priorytetowa 6:</w:t>
            </w:r>
          </w:p>
          <w:p w:rsidR="00850B65" w:rsidRPr="006D75CC" w:rsidRDefault="00850B65" w:rsidP="00D31911">
            <w:pPr>
              <w:rPr>
                <w:rFonts w:eastAsia="Times New Roman"/>
                <w:sz w:val="20"/>
                <w:szCs w:val="20"/>
              </w:rPr>
            </w:pPr>
            <w:r w:rsidRPr="006D75CC">
              <w:rPr>
                <w:rFonts w:eastAsia="Times New Roman"/>
                <w:sz w:val="20"/>
                <w:szCs w:val="20"/>
              </w:rPr>
              <w:t>Priorytet Inwestycyjny 8.7</w:t>
            </w:r>
          </w:p>
          <w:p w:rsidR="00850B65" w:rsidRPr="006D75CC" w:rsidRDefault="00850B65" w:rsidP="00D31911">
            <w:pPr>
              <w:widowControl w:val="0"/>
              <w:autoSpaceDE w:val="0"/>
              <w:autoSpaceDN w:val="0"/>
              <w:adjustRightInd w:val="0"/>
              <w:rPr>
                <w:rFonts w:eastAsia="Times New Roman"/>
                <w:sz w:val="20"/>
                <w:szCs w:val="20"/>
              </w:rPr>
            </w:pPr>
            <w:r w:rsidRPr="006D75CC">
              <w:rPr>
                <w:rFonts w:eastAsia="Times New Roman"/>
                <w:sz w:val="20"/>
                <w:szCs w:val="20"/>
              </w:rPr>
              <w:t>Priorytet Inwestycyjny 8.9</w:t>
            </w:r>
          </w:p>
          <w:p w:rsidR="00850B65" w:rsidRPr="006D75CC" w:rsidRDefault="00850B65" w:rsidP="00D31911">
            <w:pPr>
              <w:widowControl w:val="0"/>
              <w:autoSpaceDE w:val="0"/>
              <w:autoSpaceDN w:val="0"/>
              <w:adjustRightInd w:val="0"/>
              <w:rPr>
                <w:rFonts w:eastAsia="Times New Roman"/>
                <w:sz w:val="20"/>
                <w:szCs w:val="20"/>
              </w:rPr>
            </w:pPr>
          </w:p>
          <w:p w:rsidR="00850B65" w:rsidRPr="006D75CC" w:rsidRDefault="00850B65" w:rsidP="00D31911">
            <w:pPr>
              <w:rPr>
                <w:rFonts w:eastAsia="Times New Roman"/>
                <w:sz w:val="20"/>
                <w:szCs w:val="20"/>
              </w:rPr>
            </w:pPr>
            <w:r w:rsidRPr="006D75CC">
              <w:rPr>
                <w:rFonts w:eastAsia="Times New Roman"/>
                <w:sz w:val="20"/>
                <w:szCs w:val="20"/>
              </w:rPr>
              <w:t>O</w:t>
            </w:r>
            <w:r w:rsidRPr="006D75CC">
              <w:rPr>
                <w:rFonts w:eastAsia="Times New Roman" w:cs="TimesNewRoman"/>
                <w:sz w:val="20"/>
                <w:szCs w:val="20"/>
              </w:rPr>
              <w:t xml:space="preserve">ś </w:t>
            </w:r>
            <w:r w:rsidRPr="006D75CC">
              <w:rPr>
                <w:rFonts w:eastAsia="Times New Roman"/>
                <w:sz w:val="20"/>
                <w:szCs w:val="20"/>
              </w:rPr>
              <w:t>Priorytetowa 3:</w:t>
            </w:r>
          </w:p>
          <w:p w:rsidR="00850B65" w:rsidRPr="006D75CC" w:rsidRDefault="00850B65" w:rsidP="00D31911">
            <w:pPr>
              <w:rPr>
                <w:rFonts w:eastAsia="Times New Roman"/>
                <w:sz w:val="20"/>
                <w:szCs w:val="20"/>
              </w:rPr>
            </w:pPr>
            <w:r w:rsidRPr="006D75CC">
              <w:rPr>
                <w:rFonts w:eastAsia="Times New Roman"/>
                <w:sz w:val="20"/>
                <w:szCs w:val="20"/>
              </w:rPr>
              <w:t>Priorytet Inwestycyjny 4.5</w:t>
            </w:r>
          </w:p>
        </w:tc>
        <w:tc>
          <w:tcPr>
            <w:tcW w:w="999" w:type="pct"/>
            <w:tcBorders>
              <w:top w:val="single" w:sz="3" w:space="0" w:color="000000"/>
              <w:left w:val="single" w:sz="3" w:space="0" w:color="000000"/>
              <w:bottom w:val="single" w:sz="3" w:space="0" w:color="000000"/>
              <w:right w:val="single" w:sz="3" w:space="0" w:color="000000"/>
            </w:tcBorders>
            <w:shd w:val="clear" w:color="000000" w:fill="FFFFFF"/>
          </w:tcPr>
          <w:p w:rsidR="00850B65" w:rsidRPr="006D75CC" w:rsidRDefault="00850B65" w:rsidP="00D31911">
            <w:pPr>
              <w:widowControl w:val="0"/>
              <w:autoSpaceDE w:val="0"/>
              <w:autoSpaceDN w:val="0"/>
              <w:adjustRightInd w:val="0"/>
              <w:rPr>
                <w:rFonts w:eastAsia="Times New Roman" w:cs="Calibri"/>
                <w:sz w:val="20"/>
                <w:szCs w:val="20"/>
              </w:rPr>
            </w:pPr>
          </w:p>
        </w:tc>
      </w:tr>
    </w:tbl>
    <w:p w:rsidR="00850B65" w:rsidRPr="00C62C97" w:rsidRDefault="00850B65" w:rsidP="00850B65">
      <w:pPr>
        <w:jc w:val="center"/>
        <w:rPr>
          <w:b/>
          <w:bCs/>
          <w:color w:val="4F81BD"/>
          <w:sz w:val="18"/>
          <w:szCs w:val="18"/>
        </w:rPr>
      </w:pPr>
      <w:r w:rsidRPr="002E766D">
        <w:rPr>
          <w:b/>
          <w:bCs/>
          <w:color w:val="4F81BD"/>
          <w:sz w:val="18"/>
          <w:szCs w:val="18"/>
        </w:rPr>
        <w:t xml:space="preserve">Źródło: Opracowanie własne na podstawie </w:t>
      </w:r>
      <w:r w:rsidRPr="002E766D">
        <w:rPr>
          <w:b/>
          <w:bCs/>
          <w:i/>
          <w:iCs/>
          <w:color w:val="4F81BD"/>
          <w:sz w:val="18"/>
          <w:szCs w:val="18"/>
        </w:rPr>
        <w:t xml:space="preserve">Strategii Rozwoju Województwa Wielkopolskiego do 2020 roku i </w:t>
      </w:r>
      <w:r w:rsidRPr="002E766D">
        <w:rPr>
          <w:b/>
          <w:bCs/>
          <w:iCs/>
          <w:color w:val="4F81BD"/>
          <w:sz w:val="18"/>
          <w:szCs w:val="18"/>
        </w:rPr>
        <w:t xml:space="preserve">projektu </w:t>
      </w:r>
      <w:r w:rsidRPr="002E766D">
        <w:rPr>
          <w:b/>
          <w:bCs/>
          <w:i/>
          <w:iCs/>
          <w:color w:val="4F81BD"/>
          <w:sz w:val="18"/>
          <w:szCs w:val="18"/>
        </w:rPr>
        <w:t xml:space="preserve">Wielkopolskiego Regionalnego Programu Operacyjnego na lata 2014-2020 </w:t>
      </w:r>
      <w:proofErr w:type="spellStart"/>
      <w:r w:rsidRPr="002E766D">
        <w:rPr>
          <w:b/>
          <w:bCs/>
          <w:i/>
          <w:iCs/>
          <w:color w:val="4F81BD"/>
          <w:sz w:val="18"/>
          <w:szCs w:val="18"/>
        </w:rPr>
        <w:t>ver</w:t>
      </w:r>
      <w:proofErr w:type="spellEnd"/>
      <w:r w:rsidRPr="002E766D">
        <w:rPr>
          <w:b/>
          <w:bCs/>
          <w:i/>
          <w:iCs/>
          <w:color w:val="4F81BD"/>
          <w:sz w:val="18"/>
          <w:szCs w:val="18"/>
        </w:rPr>
        <w:t>. 9.0</w:t>
      </w:r>
    </w:p>
    <w:p w:rsidR="00850B65" w:rsidRPr="00D91BF3" w:rsidRDefault="00850B65" w:rsidP="00850B65"/>
    <w:p w:rsidR="00850B65" w:rsidRDefault="00850B65" w:rsidP="00E65111">
      <w:pPr>
        <w:pStyle w:val="Nagwek1"/>
        <w:numPr>
          <w:ilvl w:val="0"/>
          <w:numId w:val="3"/>
        </w:numPr>
        <w:spacing w:line="276" w:lineRule="auto"/>
        <w:jc w:val="left"/>
      </w:pPr>
      <w:bookmarkStart w:id="76" w:name="_Toc391669117"/>
      <w:r>
        <w:t>Wdrażanie</w:t>
      </w:r>
      <w:bookmarkEnd w:id="76"/>
    </w:p>
    <w:p w:rsidR="00850B65" w:rsidRPr="00B90C35" w:rsidRDefault="00850B65" w:rsidP="00850B65">
      <w:pPr>
        <w:pStyle w:val="Default"/>
        <w:spacing w:line="360" w:lineRule="auto"/>
        <w:ind w:firstLine="708"/>
        <w:jc w:val="both"/>
        <w:rPr>
          <w:rFonts w:asciiTheme="minorHAnsi" w:hAnsiTheme="minorHAnsi" w:cstheme="minorHAnsi"/>
          <w:color w:val="auto"/>
          <w:sz w:val="22"/>
          <w:szCs w:val="22"/>
        </w:rPr>
      </w:pPr>
      <w:r w:rsidRPr="00B90C35">
        <w:rPr>
          <w:rFonts w:asciiTheme="minorHAnsi" w:hAnsiTheme="minorHAnsi" w:cstheme="minorHAnsi"/>
          <w:color w:val="auto"/>
          <w:sz w:val="22"/>
          <w:szCs w:val="22"/>
        </w:rPr>
        <w:t xml:space="preserve">Do podstawowych wymogów sprawnego wdrażania Strategii Rozwoju Gminy Skulsk na lata 2014-2020 należą skuteczne działania związane z czuwaniem nad realizacją celów, a zwłaszcza monitorowanie postępów i identyfikowanie trudności. Za zadanie wdrażania zapisów Strategii odpowiedzialny jest Wójt Gminy. Cele pośrednie i cele bezpośrednie zawarte w Strategii realizować będą poszczególne Referaty Urzędu Gminy Skulsk, a także jednostki podległe Urzędowi, w których kompetencjach zawierają się konkretne działania. </w:t>
      </w:r>
    </w:p>
    <w:p w:rsidR="00850B65" w:rsidRPr="00E356FB" w:rsidRDefault="00850B65" w:rsidP="00850B65">
      <w:pPr>
        <w:spacing w:line="360" w:lineRule="auto"/>
        <w:ind w:firstLine="708"/>
      </w:pPr>
      <w:r w:rsidRPr="00E356FB">
        <w:t xml:space="preserve">System wdrażania Strategii powinien być oparty o praktyki przyjęte w systemach zarządzania </w:t>
      </w:r>
      <w:r w:rsidRPr="00E356FB">
        <w:lastRenderedPageBreak/>
        <w:t xml:space="preserve">projektami, gdzie kluczową osobą jest postać kierownika projektu zajmującego się koordynacją zadań, motywacją do ich realizacji oraz komunikacją pomiędzy członkami specjalnie powołanego Zespołu ds. wdrażania Strategii. Realizacja poszczególnych celów bezpośrednich i pośrednich powinna odbywać się wraz z przyjętym planem działań, który powinien być na bieżąco aktualizowany co najmniej raz w roku (np. w momencie uchwalania Budżetu Gminy lub Wieloletniej Prognozy Finansowej). </w:t>
      </w:r>
    </w:p>
    <w:p w:rsidR="00850B65" w:rsidRPr="00E356FB" w:rsidRDefault="00850B65" w:rsidP="00850B65">
      <w:pPr>
        <w:spacing w:line="360" w:lineRule="auto"/>
        <w:ind w:firstLine="708"/>
      </w:pPr>
      <w:r w:rsidRPr="00E356FB">
        <w:t xml:space="preserve">Ważnym punktem wdrażania Strategii jest także system monitorowania wyposażony w zestaw wskaźników dobranych do celów pośrednich. Pozwala on na bieżące kontrolowanie procesów wdrożeniowych i osiąganie zamierzonych efektów, eliminowanie trudności i wprowadzanie ewentualnych zmian w treści i zakresie zadeklarowanych działań i zadań. Weryfikacja zapisów i stopnia realizacji zamierzeń powinna skłaniać do podejmowania działań przyspieszających wdrożenie, </w:t>
      </w:r>
    </w:p>
    <w:p w:rsidR="00850B65" w:rsidRPr="00E356FB" w:rsidRDefault="00850B65" w:rsidP="00850B65">
      <w:pPr>
        <w:spacing w:line="360" w:lineRule="auto"/>
      </w:pPr>
      <w:r w:rsidRPr="00E356FB">
        <w:t>szukania możliwości wsparcia realizacji zadań w zewnętrznych jednostkach i z pomocą zewnętrznych źródeł finansowania. W momencie pojawienia się nowych możliwości czy też wystąpienia uciążliwych trudności należy działania Strategii odpowiednio przemodelować nadając celom, działaniom i zadaniom nowy kształt, tak aby nowopowstała sytuacja nie zagroziła powodzeniu wdrożenia ale wpłynęła na przyspieszenie pojawienia się wyników. Działania zmierzające do aktualizacji Strategii powinny być poprzedzone ewaluacją i procesem monitorowania oraz wnikliwą analizą otoczenia i czynników egzogenicznych mogących mieć wpływ na powodzenie Strategii.</w:t>
      </w:r>
    </w:p>
    <w:p w:rsidR="00850B65" w:rsidRPr="002A13C0" w:rsidRDefault="00850B65" w:rsidP="00850B65">
      <w:pPr>
        <w:spacing w:line="360" w:lineRule="auto"/>
        <w:ind w:firstLine="708"/>
      </w:pPr>
      <w:r w:rsidRPr="00E356FB">
        <w:t>W przypadku rozłożenia odpowiedzialności za wdrożenie Strategii aktualne wydaje się poszukiwanie partnerów publicznych i prywatnych, którym można wydelegować zadania i powierzyć realizację wybranych działań. Możliwość taką niesie ze sobą Ustawa o partnerstwie publiczno-prywatnym.</w:t>
      </w:r>
    </w:p>
    <w:p w:rsidR="00850B65" w:rsidRPr="00815304" w:rsidRDefault="00850B65" w:rsidP="00850B65"/>
    <w:p w:rsidR="00850B65" w:rsidRPr="00D91BF3" w:rsidRDefault="00850B65" w:rsidP="00E65111">
      <w:pPr>
        <w:pStyle w:val="Nagwek1"/>
        <w:numPr>
          <w:ilvl w:val="0"/>
          <w:numId w:val="3"/>
        </w:numPr>
        <w:spacing w:line="276" w:lineRule="auto"/>
        <w:jc w:val="left"/>
      </w:pPr>
      <w:bookmarkStart w:id="77" w:name="_Toc391669118"/>
      <w:r w:rsidRPr="00D91BF3">
        <w:t>Monitoring i ewaluacja</w:t>
      </w:r>
      <w:bookmarkEnd w:id="77"/>
    </w:p>
    <w:p w:rsidR="00850B65" w:rsidRPr="00D91BF3" w:rsidRDefault="00850B65" w:rsidP="00850B65">
      <w:pPr>
        <w:spacing w:line="360" w:lineRule="auto"/>
        <w:ind w:firstLine="708"/>
      </w:pPr>
      <w:r w:rsidRPr="00F91C6E">
        <w:t xml:space="preserve">Monitoring i ewaluacja Strategii Rozwoju Gminy </w:t>
      </w:r>
      <w:r>
        <w:t>Skulsk</w:t>
      </w:r>
      <w:r w:rsidRPr="00F91C6E">
        <w:t xml:space="preserve"> na lata 2014-2020 oparte zostały na najnowszych trendach w zakresie tworzenia systemów monitoringu i ewaluacji. </w:t>
      </w:r>
      <w:r w:rsidRPr="00D91BF3">
        <w:t xml:space="preserve">Skorzystano z metodologii J. </w:t>
      </w:r>
      <w:proofErr w:type="spellStart"/>
      <w:r w:rsidRPr="00D91BF3">
        <w:t>Brysona</w:t>
      </w:r>
      <w:proofErr w:type="spellEnd"/>
      <w:r w:rsidRPr="00D91BF3">
        <w:rPr>
          <w:rStyle w:val="Odwoanieprzypisudolnego"/>
        </w:rPr>
        <w:footnoteReference w:id="2"/>
      </w:r>
      <w:r w:rsidRPr="00D91BF3">
        <w:t xml:space="preserve"> opartej na podejściu procesowym, a zmierzającej do pobudzenia zaangażowania wewnętrznych i zewnętrznych </w:t>
      </w:r>
      <w:proofErr w:type="spellStart"/>
      <w:r w:rsidRPr="00D91BF3">
        <w:t>interesariuszy</w:t>
      </w:r>
      <w:proofErr w:type="spellEnd"/>
      <w:r w:rsidRPr="00D91BF3">
        <w:t xml:space="preserve">, mających kluczowe znaczenia dla realizacji Strategii. Istotnym z punktu widzenia tworzenia założeń monitoringu i ewaluacji jest podejście partycypacyjne. Ma ono znaczenie ze względu na nowe podejście w funkcjonowaniu </w:t>
      </w:r>
      <w:r w:rsidRPr="00D91BF3">
        <w:lastRenderedPageBreak/>
        <w:t xml:space="preserve">terytoriów, które wskazuje na to, że terytorium jest systemem złożonym o wysokim stopniu skomplikowania. Odpowiednie zaangażowanie aktorów lokalnych w proces tworzenia, wdrażania i monitorowania strategii pozwala multiplikować efekty zmian i może prowadzić do zmiany ścieżki rozwoju danego terytorium w długim okresie. </w:t>
      </w:r>
    </w:p>
    <w:p w:rsidR="00850B65" w:rsidRPr="00C0365A" w:rsidRDefault="00850B65" w:rsidP="00850B65">
      <w:pPr>
        <w:spacing w:line="360" w:lineRule="auto"/>
        <w:ind w:firstLine="709"/>
      </w:pPr>
      <w:r w:rsidRPr="00D91BF3">
        <w:t>Założeniem systemu monitoringu jest odpowiedź na pytanie jak realizacja strategii wpływa na realizację założonej wizji i głównych celów strategicznych. W celu odpowiedzi na te pytanie zbudowano system wskaźników powiązanych z różnymi poziomami celów, jakie zostały przyjęte w Strategii. Wskaźniki kontekstowe odpowiadają poziomowi wizji oraz celów strategicznych ogólnych i mają za zadanie zobrazować sytuację w poszczególnych obszarach. Jest ich niewiele, charakteryzują się wysokim poziomem ogólności i nie ma trudności w dotarciu do nich. Wskaźniki kontekstowe wybrane do Strategii Rozwoju Gminy Skulsk (tabela 23) powinny być relatywizowane za pomocą porównania do podobnych jednostek (w tym przypadku</w:t>
      </w:r>
      <w:r w:rsidRPr="00C0365A">
        <w:t xml:space="preserve"> do gmin o podobnej wielkości, liczbie mieszkańców, potencjale gospodarczym, itp.). Analiza wskaźników kontekstowych powinna obejmować analizę statyczną i dynamiczną</w:t>
      </w:r>
      <w:r>
        <w:t xml:space="preserve"> opartą na </w:t>
      </w:r>
      <w:proofErr w:type="spellStart"/>
      <w:r>
        <w:t>bench</w:t>
      </w:r>
      <w:r w:rsidRPr="00C0365A">
        <w:t>markingu</w:t>
      </w:r>
      <w:proofErr w:type="spellEnd"/>
      <w:r w:rsidRPr="00C0365A">
        <w:t>. Oprócz oceny zjawiska, którego wskaźnik dotyczy należy uwzględnić także kierunek i tempo zachodzenia zmian.</w:t>
      </w:r>
    </w:p>
    <w:p w:rsidR="00850B65" w:rsidRPr="00C0365A" w:rsidRDefault="00850B65" w:rsidP="00850B65">
      <w:pPr>
        <w:pStyle w:val="Legenda"/>
        <w:jc w:val="both"/>
        <w:rPr>
          <w:color w:val="auto"/>
          <w:sz w:val="22"/>
          <w:szCs w:val="22"/>
        </w:rPr>
      </w:pPr>
    </w:p>
    <w:p w:rsidR="00850B65" w:rsidRPr="00C0365A" w:rsidRDefault="00850B65" w:rsidP="00850B65">
      <w:pPr>
        <w:pStyle w:val="Legenda"/>
        <w:spacing w:after="0"/>
        <w:jc w:val="center"/>
        <w:rPr>
          <w:sz w:val="22"/>
          <w:szCs w:val="22"/>
        </w:rPr>
      </w:pPr>
      <w:bookmarkStart w:id="78" w:name="_Toc373983634"/>
      <w:bookmarkStart w:id="79" w:name="_Toc386149074"/>
      <w:bookmarkStart w:id="80" w:name="_Toc386540223"/>
      <w:bookmarkStart w:id="81" w:name="_Toc391669077"/>
      <w:bookmarkStart w:id="82" w:name="_Toc373362337"/>
      <w:r w:rsidRPr="00C0365A">
        <w:rPr>
          <w:sz w:val="22"/>
          <w:szCs w:val="22"/>
        </w:rPr>
        <w:t xml:space="preserve">Tabela </w:t>
      </w:r>
      <w:r w:rsidR="00A33A40" w:rsidRPr="00C0365A">
        <w:rPr>
          <w:sz w:val="22"/>
          <w:szCs w:val="22"/>
        </w:rPr>
        <w:fldChar w:fldCharType="begin"/>
      </w:r>
      <w:r w:rsidRPr="00C0365A">
        <w:rPr>
          <w:sz w:val="22"/>
          <w:szCs w:val="22"/>
        </w:rPr>
        <w:instrText xml:space="preserve"> SEQ Tabela \* ARABIC </w:instrText>
      </w:r>
      <w:r w:rsidR="00A33A40" w:rsidRPr="00C0365A">
        <w:rPr>
          <w:sz w:val="22"/>
          <w:szCs w:val="22"/>
        </w:rPr>
        <w:fldChar w:fldCharType="separate"/>
      </w:r>
      <w:r>
        <w:rPr>
          <w:noProof/>
          <w:sz w:val="22"/>
          <w:szCs w:val="22"/>
        </w:rPr>
        <w:t>23</w:t>
      </w:r>
      <w:r w:rsidR="00A33A40" w:rsidRPr="00C0365A">
        <w:rPr>
          <w:sz w:val="22"/>
          <w:szCs w:val="22"/>
        </w:rPr>
        <w:fldChar w:fldCharType="end"/>
      </w:r>
      <w:r w:rsidRPr="00C0365A">
        <w:rPr>
          <w:sz w:val="22"/>
          <w:szCs w:val="22"/>
        </w:rPr>
        <w:t xml:space="preserve">. Wskaźniki kontekstowe dla monitoringu i ewaluacji Strategii Rozwoju Gminy </w:t>
      </w:r>
      <w:bookmarkEnd w:id="78"/>
      <w:bookmarkEnd w:id="79"/>
      <w:r w:rsidRPr="00C0365A">
        <w:rPr>
          <w:sz w:val="22"/>
          <w:szCs w:val="22"/>
        </w:rPr>
        <w:t>S</w:t>
      </w:r>
      <w:bookmarkEnd w:id="80"/>
      <w:r>
        <w:rPr>
          <w:sz w:val="22"/>
          <w:szCs w:val="22"/>
        </w:rPr>
        <w:t>kulsk</w:t>
      </w:r>
      <w:bookmarkEnd w:id="81"/>
    </w:p>
    <w:p w:rsidR="00850B65" w:rsidRPr="00C0365A" w:rsidRDefault="00850B65" w:rsidP="00850B65">
      <w:pPr>
        <w:pStyle w:val="Legenda"/>
        <w:spacing w:after="0"/>
        <w:jc w:val="center"/>
        <w:rPr>
          <w:sz w:val="22"/>
          <w:szCs w:val="22"/>
        </w:rPr>
      </w:pPr>
      <w:r w:rsidRPr="00C0365A">
        <w:rPr>
          <w:sz w:val="22"/>
          <w:szCs w:val="22"/>
        </w:rPr>
        <w:t>na lata 2014-2020</w:t>
      </w:r>
      <w:bookmarkEnd w:id="82"/>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288"/>
      </w:tblGrid>
      <w:tr w:rsidR="00850B65" w:rsidRPr="006D75CC" w:rsidTr="00D31911">
        <w:tc>
          <w:tcPr>
            <w:tcW w:w="9288" w:type="dxa"/>
            <w:tcBorders>
              <w:top w:val="single" w:sz="4" w:space="0" w:color="auto"/>
              <w:left w:val="single" w:sz="4" w:space="0" w:color="auto"/>
              <w:bottom w:val="single" w:sz="4" w:space="0" w:color="auto"/>
              <w:right w:val="single" w:sz="4" w:space="0" w:color="auto"/>
            </w:tcBorders>
            <w:hideMark/>
          </w:tcPr>
          <w:p w:rsidR="00850B65" w:rsidRPr="006D75CC" w:rsidRDefault="00850B65" w:rsidP="00D31911">
            <w:pPr>
              <w:rPr>
                <w:sz w:val="20"/>
              </w:rPr>
            </w:pPr>
            <w:r w:rsidRPr="006D75CC">
              <w:rPr>
                <w:sz w:val="20"/>
              </w:rPr>
              <w:t xml:space="preserve">1.  </w:t>
            </w:r>
            <w:r w:rsidRPr="006D75CC">
              <w:rPr>
                <w:b/>
                <w:sz w:val="20"/>
              </w:rPr>
              <w:t>AKTYWNY KAPITAŁ LUDZKI</w:t>
            </w:r>
          </w:p>
        </w:tc>
      </w:tr>
      <w:tr w:rsidR="00850B65" w:rsidRPr="006D75CC" w:rsidTr="00D31911">
        <w:tc>
          <w:tcPr>
            <w:tcW w:w="9288" w:type="dxa"/>
            <w:tcBorders>
              <w:top w:val="single" w:sz="4" w:space="0" w:color="auto"/>
              <w:left w:val="single" w:sz="4" w:space="0" w:color="auto"/>
              <w:bottom w:val="single" w:sz="4" w:space="0" w:color="auto"/>
              <w:right w:val="single" w:sz="4" w:space="0" w:color="auto"/>
            </w:tcBorders>
            <w:hideMark/>
          </w:tcPr>
          <w:p w:rsidR="00850B65" w:rsidRPr="006D75CC" w:rsidRDefault="00850B65" w:rsidP="00E65111">
            <w:pPr>
              <w:pStyle w:val="Akapitzlist"/>
              <w:numPr>
                <w:ilvl w:val="0"/>
                <w:numId w:val="20"/>
              </w:numPr>
              <w:jc w:val="left"/>
              <w:rPr>
                <w:sz w:val="20"/>
              </w:rPr>
            </w:pPr>
            <w:r w:rsidRPr="006D75CC">
              <w:rPr>
                <w:sz w:val="20"/>
              </w:rPr>
              <w:t>Liczba organizacji pozarządowych na 10 tys. mieszkańców (szt.)</w:t>
            </w:r>
          </w:p>
          <w:p w:rsidR="00850B65" w:rsidRPr="006D75CC" w:rsidRDefault="00850B65" w:rsidP="00E65111">
            <w:pPr>
              <w:pStyle w:val="Akapitzlist"/>
              <w:numPr>
                <w:ilvl w:val="0"/>
                <w:numId w:val="20"/>
              </w:numPr>
              <w:jc w:val="left"/>
              <w:rPr>
                <w:sz w:val="20"/>
              </w:rPr>
            </w:pPr>
            <w:r w:rsidRPr="006D75CC">
              <w:rPr>
                <w:sz w:val="20"/>
              </w:rPr>
              <w:t>Komputery w szkołach z dostępem do Internetu (szt.)</w:t>
            </w:r>
          </w:p>
          <w:p w:rsidR="00850B65" w:rsidRPr="006D75CC" w:rsidRDefault="00850B65" w:rsidP="00E65111">
            <w:pPr>
              <w:pStyle w:val="Akapitzlist"/>
              <w:numPr>
                <w:ilvl w:val="0"/>
                <w:numId w:val="20"/>
              </w:numPr>
              <w:jc w:val="left"/>
              <w:rPr>
                <w:sz w:val="20"/>
              </w:rPr>
            </w:pPr>
            <w:r w:rsidRPr="006D75CC">
              <w:rPr>
                <w:sz w:val="20"/>
              </w:rPr>
              <w:t>Wskaźnik obciążenia demograficznego</w:t>
            </w:r>
          </w:p>
        </w:tc>
      </w:tr>
      <w:tr w:rsidR="00850B65" w:rsidRPr="006D75CC" w:rsidTr="00D31911">
        <w:tc>
          <w:tcPr>
            <w:tcW w:w="9288" w:type="dxa"/>
            <w:tcBorders>
              <w:top w:val="single" w:sz="4" w:space="0" w:color="auto"/>
              <w:left w:val="single" w:sz="4" w:space="0" w:color="auto"/>
              <w:bottom w:val="single" w:sz="4" w:space="0" w:color="auto"/>
              <w:right w:val="single" w:sz="4" w:space="0" w:color="auto"/>
            </w:tcBorders>
            <w:hideMark/>
          </w:tcPr>
          <w:p w:rsidR="00850B65" w:rsidRPr="006D75CC" w:rsidRDefault="00850B65" w:rsidP="00D31911">
            <w:r w:rsidRPr="006D75CC">
              <w:rPr>
                <w:sz w:val="20"/>
              </w:rPr>
              <w:t xml:space="preserve">2.  </w:t>
            </w:r>
            <w:r w:rsidRPr="006D75CC">
              <w:rPr>
                <w:b/>
                <w:sz w:val="20"/>
                <w:szCs w:val="20"/>
              </w:rPr>
              <w:t>NOWOCZESNA INFRASTRUKTURA</w:t>
            </w:r>
          </w:p>
        </w:tc>
      </w:tr>
      <w:tr w:rsidR="00850B65" w:rsidRPr="006D75CC" w:rsidTr="00D31911">
        <w:tc>
          <w:tcPr>
            <w:tcW w:w="9288" w:type="dxa"/>
            <w:tcBorders>
              <w:top w:val="single" w:sz="4" w:space="0" w:color="auto"/>
              <w:left w:val="single" w:sz="4" w:space="0" w:color="auto"/>
              <w:bottom w:val="single" w:sz="4" w:space="0" w:color="auto"/>
              <w:right w:val="single" w:sz="4" w:space="0" w:color="auto"/>
            </w:tcBorders>
            <w:hideMark/>
          </w:tcPr>
          <w:p w:rsidR="00850B65" w:rsidRPr="006D75CC" w:rsidRDefault="00850B65" w:rsidP="00E65111">
            <w:pPr>
              <w:pStyle w:val="Akapitzlist"/>
              <w:numPr>
                <w:ilvl w:val="0"/>
                <w:numId w:val="21"/>
              </w:numPr>
              <w:jc w:val="left"/>
              <w:rPr>
                <w:sz w:val="20"/>
              </w:rPr>
            </w:pPr>
            <w:r w:rsidRPr="006D75CC">
              <w:rPr>
                <w:sz w:val="20"/>
              </w:rPr>
              <w:t>Liczba kursów autobusowych w ciągu doby (szt.)</w:t>
            </w:r>
          </w:p>
          <w:p w:rsidR="00850B65" w:rsidRPr="006D75CC" w:rsidRDefault="00850B65" w:rsidP="00E65111">
            <w:pPr>
              <w:pStyle w:val="Akapitzlist"/>
              <w:numPr>
                <w:ilvl w:val="0"/>
                <w:numId w:val="21"/>
              </w:numPr>
              <w:jc w:val="left"/>
              <w:rPr>
                <w:sz w:val="20"/>
              </w:rPr>
            </w:pPr>
            <w:r w:rsidRPr="006D75CC">
              <w:rPr>
                <w:sz w:val="20"/>
              </w:rPr>
              <w:t>Liczba osób korzystająca z wodociągów (os)</w:t>
            </w:r>
          </w:p>
          <w:p w:rsidR="00850B65" w:rsidRPr="006D75CC" w:rsidRDefault="00850B65" w:rsidP="00E65111">
            <w:pPr>
              <w:pStyle w:val="Akapitzlist"/>
              <w:numPr>
                <w:ilvl w:val="0"/>
                <w:numId w:val="21"/>
              </w:numPr>
              <w:jc w:val="left"/>
              <w:rPr>
                <w:sz w:val="20"/>
              </w:rPr>
            </w:pPr>
            <w:r w:rsidRPr="006D75CC">
              <w:rPr>
                <w:sz w:val="20"/>
              </w:rPr>
              <w:t>Gęstość sieci rozdzielczej  na 100 km2 (km/km</w:t>
            </w:r>
            <w:r w:rsidRPr="006D75CC">
              <w:rPr>
                <w:sz w:val="20"/>
                <w:vertAlign w:val="superscript"/>
              </w:rPr>
              <w:t>2</w:t>
            </w:r>
            <w:r w:rsidRPr="006D75CC">
              <w:rPr>
                <w:sz w:val="20"/>
              </w:rPr>
              <w:t>)</w:t>
            </w:r>
          </w:p>
        </w:tc>
      </w:tr>
      <w:tr w:rsidR="00850B65" w:rsidRPr="006D75CC" w:rsidTr="00D31911">
        <w:tc>
          <w:tcPr>
            <w:tcW w:w="9288" w:type="dxa"/>
            <w:tcBorders>
              <w:top w:val="single" w:sz="4" w:space="0" w:color="auto"/>
              <w:left w:val="single" w:sz="4" w:space="0" w:color="auto"/>
              <w:bottom w:val="single" w:sz="4" w:space="0" w:color="auto"/>
              <w:right w:val="single" w:sz="4" w:space="0" w:color="auto"/>
            </w:tcBorders>
            <w:hideMark/>
          </w:tcPr>
          <w:p w:rsidR="00850B65" w:rsidRPr="006D75CC" w:rsidRDefault="00850B65" w:rsidP="00D31911">
            <w:r w:rsidRPr="006D75CC">
              <w:rPr>
                <w:sz w:val="20"/>
              </w:rPr>
              <w:t xml:space="preserve">3.  </w:t>
            </w:r>
            <w:r w:rsidRPr="006D75CC">
              <w:rPr>
                <w:b/>
                <w:sz w:val="20"/>
                <w:szCs w:val="20"/>
              </w:rPr>
              <w:t>ROZWINIĘTA GOSPODARKA</w:t>
            </w:r>
          </w:p>
        </w:tc>
      </w:tr>
      <w:tr w:rsidR="00850B65" w:rsidRPr="006D75CC" w:rsidTr="00D31911">
        <w:tc>
          <w:tcPr>
            <w:tcW w:w="9288" w:type="dxa"/>
            <w:tcBorders>
              <w:top w:val="single" w:sz="4" w:space="0" w:color="auto"/>
              <w:left w:val="single" w:sz="4" w:space="0" w:color="auto"/>
              <w:bottom w:val="single" w:sz="4" w:space="0" w:color="auto"/>
              <w:right w:val="single" w:sz="4" w:space="0" w:color="auto"/>
            </w:tcBorders>
            <w:hideMark/>
          </w:tcPr>
          <w:p w:rsidR="00850B65" w:rsidRPr="006D75CC" w:rsidRDefault="00850B65" w:rsidP="00E65111">
            <w:pPr>
              <w:pStyle w:val="Akapitzlist"/>
              <w:numPr>
                <w:ilvl w:val="0"/>
                <w:numId w:val="22"/>
              </w:numPr>
              <w:jc w:val="left"/>
              <w:rPr>
                <w:sz w:val="20"/>
              </w:rPr>
            </w:pPr>
            <w:r w:rsidRPr="006D75CC">
              <w:rPr>
                <w:sz w:val="20"/>
              </w:rPr>
              <w:t>Liczba podmiotów gospodarczych w przeliczeniu na 10 tys. mieszkańców (szt.)</w:t>
            </w:r>
          </w:p>
          <w:p w:rsidR="00850B65" w:rsidRPr="006D75CC" w:rsidRDefault="00850B65" w:rsidP="00E65111">
            <w:pPr>
              <w:pStyle w:val="Akapitzlist"/>
              <w:numPr>
                <w:ilvl w:val="0"/>
                <w:numId w:val="22"/>
              </w:numPr>
              <w:jc w:val="left"/>
              <w:rPr>
                <w:sz w:val="20"/>
              </w:rPr>
            </w:pPr>
            <w:r w:rsidRPr="006D75CC">
              <w:rPr>
                <w:sz w:val="20"/>
              </w:rPr>
              <w:t>Liczba osób fizycznych prowadzących działalność gospodarczą na 100 osób w wieku produkcyjnym (os)</w:t>
            </w:r>
          </w:p>
          <w:p w:rsidR="00850B65" w:rsidRPr="006D75CC" w:rsidRDefault="00850B65" w:rsidP="00E65111">
            <w:pPr>
              <w:pStyle w:val="Akapitzlist"/>
              <w:numPr>
                <w:ilvl w:val="0"/>
                <w:numId w:val="22"/>
              </w:numPr>
              <w:jc w:val="left"/>
              <w:rPr>
                <w:sz w:val="20"/>
              </w:rPr>
            </w:pPr>
            <w:r w:rsidRPr="006D75CC">
              <w:rPr>
                <w:sz w:val="20"/>
              </w:rPr>
              <w:t>Udział liczby bezrobotnych zarejestrowanych w liczbie ludności w wieku produkcyjnym (%)</w:t>
            </w:r>
          </w:p>
        </w:tc>
      </w:tr>
    </w:tbl>
    <w:p w:rsidR="00850B65" w:rsidRPr="00C0365A" w:rsidRDefault="00850B65" w:rsidP="00850B65">
      <w:pPr>
        <w:jc w:val="center"/>
        <w:rPr>
          <w:b/>
          <w:bCs/>
          <w:color w:val="4F81BD"/>
          <w:sz w:val="18"/>
        </w:rPr>
      </w:pPr>
      <w:r w:rsidRPr="00C0365A">
        <w:rPr>
          <w:b/>
          <w:bCs/>
          <w:color w:val="4F81BD"/>
          <w:sz w:val="18"/>
        </w:rPr>
        <w:t>Źródło: opracowania własne</w:t>
      </w:r>
    </w:p>
    <w:p w:rsidR="00850B65" w:rsidRPr="00C0365A" w:rsidRDefault="00850B65" w:rsidP="00850B65">
      <w:pPr>
        <w:spacing w:line="360" w:lineRule="auto"/>
        <w:ind w:firstLine="708"/>
      </w:pPr>
      <w:r w:rsidRPr="00C0365A">
        <w:t xml:space="preserve">W celu oceny wskaźników kontekstowych zastosowano intuicyjną logikę świateł drogowych pogłębioną o </w:t>
      </w:r>
      <w:r w:rsidRPr="000B2EEA">
        <w:rPr>
          <w:color w:val="000000"/>
        </w:rPr>
        <w:t>wskaza</w:t>
      </w:r>
      <w:r>
        <w:rPr>
          <w:color w:val="000000"/>
        </w:rPr>
        <w:t>nie na kierunek zmian (tabela 24</w:t>
      </w:r>
      <w:r w:rsidRPr="000B2EEA">
        <w:rPr>
          <w:color w:val="000000"/>
        </w:rPr>
        <w:t>). Przy ocenie</w:t>
      </w:r>
      <w:r w:rsidRPr="00C0365A">
        <w:t xml:space="preserve"> kierunku zmian należy uwzględnić także charakter wskaźnika (stymulanta, de stymulanta, </w:t>
      </w:r>
      <w:proofErr w:type="spellStart"/>
      <w:r w:rsidRPr="00C0365A">
        <w:t>nominanta</w:t>
      </w:r>
      <w:proofErr w:type="spellEnd"/>
      <w:r w:rsidRPr="00C0365A">
        <w:t>).</w:t>
      </w:r>
    </w:p>
    <w:p w:rsidR="00850B65" w:rsidRPr="00C0365A" w:rsidRDefault="00850B65" w:rsidP="00850B65">
      <w:pPr>
        <w:jc w:val="center"/>
        <w:rPr>
          <w:b/>
        </w:rPr>
      </w:pPr>
      <w:bookmarkStart w:id="83" w:name="_Toc373983635"/>
      <w:bookmarkStart w:id="84" w:name="_Toc386149075"/>
      <w:bookmarkStart w:id="85" w:name="_Toc386540224"/>
      <w:bookmarkStart w:id="86" w:name="_Toc391669078"/>
      <w:r w:rsidRPr="00C0365A">
        <w:rPr>
          <w:b/>
          <w:bCs/>
          <w:color w:val="4F81BD"/>
        </w:rPr>
        <w:t xml:space="preserve">Tabela </w:t>
      </w:r>
      <w:r w:rsidR="00A33A40" w:rsidRPr="00C0365A">
        <w:rPr>
          <w:b/>
        </w:rPr>
        <w:fldChar w:fldCharType="begin"/>
      </w:r>
      <w:r w:rsidRPr="00C0365A">
        <w:rPr>
          <w:b/>
          <w:bCs/>
          <w:color w:val="4F81BD"/>
        </w:rPr>
        <w:instrText xml:space="preserve"> SEQ Tabela \* ARABIC </w:instrText>
      </w:r>
      <w:r w:rsidR="00A33A40" w:rsidRPr="00C0365A">
        <w:rPr>
          <w:b/>
        </w:rPr>
        <w:fldChar w:fldCharType="separate"/>
      </w:r>
      <w:r>
        <w:rPr>
          <w:b/>
          <w:bCs/>
          <w:noProof/>
          <w:color w:val="4F81BD"/>
        </w:rPr>
        <w:t>24</w:t>
      </w:r>
      <w:r w:rsidR="00A33A40" w:rsidRPr="00C0365A">
        <w:rPr>
          <w:b/>
        </w:rPr>
        <w:fldChar w:fldCharType="end"/>
      </w:r>
      <w:r w:rsidRPr="00C0365A">
        <w:rPr>
          <w:b/>
          <w:bCs/>
          <w:color w:val="4F81BD"/>
        </w:rPr>
        <w:t>. Wskaźniki kontekstowe i ich interpretacja graficzna</w:t>
      </w:r>
      <w:bookmarkEnd w:id="83"/>
      <w:bookmarkEnd w:id="84"/>
      <w:bookmarkEnd w:id="85"/>
      <w:bookmarkEnd w:id="86"/>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369"/>
        <w:gridCol w:w="2126"/>
        <w:gridCol w:w="3717"/>
      </w:tblGrid>
      <w:tr w:rsidR="00850B65" w:rsidRPr="006D75CC" w:rsidTr="00D31911">
        <w:tc>
          <w:tcPr>
            <w:tcW w:w="3369" w:type="dxa"/>
            <w:tcBorders>
              <w:top w:val="single" w:sz="4" w:space="0" w:color="auto"/>
              <w:left w:val="single" w:sz="4" w:space="0" w:color="auto"/>
              <w:bottom w:val="single" w:sz="4" w:space="0" w:color="auto"/>
              <w:right w:val="single" w:sz="4" w:space="0" w:color="auto"/>
            </w:tcBorders>
            <w:hideMark/>
          </w:tcPr>
          <w:p w:rsidR="00850B65" w:rsidRPr="006D75CC" w:rsidRDefault="00850B65" w:rsidP="00D31911">
            <w:pPr>
              <w:jc w:val="center"/>
              <w:rPr>
                <w:sz w:val="20"/>
                <w:szCs w:val="20"/>
              </w:rPr>
            </w:pPr>
            <w:r w:rsidRPr="006D75CC">
              <w:rPr>
                <w:sz w:val="20"/>
                <w:szCs w:val="20"/>
              </w:rPr>
              <w:t>Wskaźnik</w:t>
            </w:r>
          </w:p>
        </w:tc>
        <w:tc>
          <w:tcPr>
            <w:tcW w:w="2126" w:type="dxa"/>
            <w:tcBorders>
              <w:top w:val="single" w:sz="4" w:space="0" w:color="auto"/>
              <w:left w:val="single" w:sz="4" w:space="0" w:color="auto"/>
              <w:bottom w:val="single" w:sz="4" w:space="0" w:color="auto"/>
              <w:right w:val="single" w:sz="4" w:space="0" w:color="auto"/>
            </w:tcBorders>
            <w:hideMark/>
          </w:tcPr>
          <w:p w:rsidR="00850B65" w:rsidRPr="006D75CC" w:rsidRDefault="00850B65" w:rsidP="00D31911">
            <w:pPr>
              <w:jc w:val="center"/>
              <w:rPr>
                <w:sz w:val="20"/>
                <w:szCs w:val="20"/>
              </w:rPr>
            </w:pPr>
            <w:r w:rsidRPr="006D75CC">
              <w:rPr>
                <w:sz w:val="20"/>
                <w:szCs w:val="20"/>
              </w:rPr>
              <w:t>Grafika</w:t>
            </w:r>
          </w:p>
        </w:tc>
        <w:tc>
          <w:tcPr>
            <w:tcW w:w="3717" w:type="dxa"/>
            <w:tcBorders>
              <w:top w:val="single" w:sz="4" w:space="0" w:color="auto"/>
              <w:left w:val="single" w:sz="4" w:space="0" w:color="auto"/>
              <w:bottom w:val="single" w:sz="4" w:space="0" w:color="auto"/>
              <w:right w:val="single" w:sz="4" w:space="0" w:color="auto"/>
            </w:tcBorders>
            <w:hideMark/>
          </w:tcPr>
          <w:p w:rsidR="00850B65" w:rsidRPr="006D75CC" w:rsidRDefault="00850B65" w:rsidP="00D31911">
            <w:pPr>
              <w:jc w:val="center"/>
              <w:rPr>
                <w:sz w:val="20"/>
                <w:szCs w:val="20"/>
              </w:rPr>
            </w:pPr>
            <w:r w:rsidRPr="006D75CC">
              <w:rPr>
                <w:sz w:val="20"/>
                <w:szCs w:val="20"/>
              </w:rPr>
              <w:t>Interpretacja</w:t>
            </w:r>
          </w:p>
        </w:tc>
      </w:tr>
      <w:tr w:rsidR="00850B65" w:rsidRPr="006D75CC" w:rsidTr="00D31911">
        <w:tc>
          <w:tcPr>
            <w:tcW w:w="3369" w:type="dxa"/>
            <w:tcBorders>
              <w:top w:val="single" w:sz="4" w:space="0" w:color="auto"/>
              <w:left w:val="single" w:sz="4" w:space="0" w:color="auto"/>
              <w:bottom w:val="single" w:sz="4" w:space="0" w:color="auto"/>
              <w:right w:val="single" w:sz="4" w:space="0" w:color="auto"/>
            </w:tcBorders>
            <w:vAlign w:val="center"/>
          </w:tcPr>
          <w:p w:rsidR="00850B65" w:rsidRPr="006D75CC" w:rsidRDefault="00850B65" w:rsidP="00D31911">
            <w:pPr>
              <w:jc w:val="center"/>
              <w:rPr>
                <w:sz w:val="20"/>
                <w:szCs w:val="20"/>
              </w:rPr>
            </w:pPr>
            <w:r w:rsidRPr="006D75CC">
              <w:rPr>
                <w:sz w:val="20"/>
                <w:szCs w:val="20"/>
              </w:rPr>
              <w:t>Wskaźnik o charakterze stymulanty</w:t>
            </w:r>
          </w:p>
          <w:p w:rsidR="00850B65" w:rsidRPr="006D75CC" w:rsidRDefault="00850B65" w:rsidP="00D31911">
            <w:pPr>
              <w:jc w:val="center"/>
              <w:rPr>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hideMark/>
          </w:tcPr>
          <w:p w:rsidR="00850B65" w:rsidRPr="006D75CC" w:rsidRDefault="00A33A40" w:rsidP="00D31911">
            <w:pPr>
              <w:jc w:val="center"/>
              <w:rPr>
                <w:sz w:val="20"/>
                <w:szCs w:val="20"/>
              </w:rPr>
            </w:pPr>
            <w:r w:rsidRPr="00A33A40">
              <w:pict>
                <v:shape id="AutoShape 57" o:spid="_x0000_s1027" type="#_x0000_t32" style="position:absolute;left:0;text-align:left;margin-left:22.1pt;margin-top:1.7pt;width:11.25pt;height:11.7pt;flip:y;z-index:2516623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">
                  <v:stroke endarrow="block"/>
                </v:shape>
              </w:pict>
            </w:r>
            <w:r w:rsidRPr="00A33A40">
              <w:pict>
                <v:oval id="Oval 53" o:spid="_x0000_s1028" style="position:absolute;left:0;text-align:left;margin-left:56.2pt;margin-top:-3.25pt;width:17.9pt;height:16.8pt;z-index:2516633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" fillcolor="#92d050"/>
              </w:pict>
            </w:r>
          </w:p>
        </w:tc>
        <w:tc>
          <w:tcPr>
            <w:tcW w:w="3717" w:type="dxa"/>
            <w:tcBorders>
              <w:top w:val="single" w:sz="4" w:space="0" w:color="auto"/>
              <w:left w:val="single" w:sz="4" w:space="0" w:color="auto"/>
              <w:bottom w:val="single" w:sz="4" w:space="0" w:color="auto"/>
              <w:right w:val="single" w:sz="4" w:space="0" w:color="auto"/>
            </w:tcBorders>
            <w:vAlign w:val="center"/>
            <w:hideMark/>
          </w:tcPr>
          <w:p w:rsidR="00850B65" w:rsidRPr="006D75CC" w:rsidRDefault="00850B65" w:rsidP="00D31911">
            <w:pPr>
              <w:jc w:val="center"/>
              <w:rPr>
                <w:sz w:val="20"/>
                <w:szCs w:val="20"/>
              </w:rPr>
            </w:pPr>
            <w:r w:rsidRPr="006D75CC">
              <w:rPr>
                <w:sz w:val="20"/>
                <w:szCs w:val="20"/>
              </w:rPr>
              <w:t>Sytuacja pozytywna, trend pozytywny</w:t>
            </w:r>
          </w:p>
        </w:tc>
      </w:tr>
      <w:tr w:rsidR="00850B65" w:rsidRPr="006D75CC" w:rsidTr="00D31911">
        <w:tc>
          <w:tcPr>
            <w:tcW w:w="3369" w:type="dxa"/>
            <w:tcBorders>
              <w:top w:val="single" w:sz="4" w:space="0" w:color="auto"/>
              <w:left w:val="single" w:sz="4" w:space="0" w:color="auto"/>
              <w:bottom w:val="single" w:sz="4" w:space="0" w:color="auto"/>
              <w:right w:val="single" w:sz="4" w:space="0" w:color="auto"/>
            </w:tcBorders>
            <w:vAlign w:val="center"/>
          </w:tcPr>
          <w:p w:rsidR="00850B65" w:rsidRPr="006D75CC" w:rsidRDefault="00850B65" w:rsidP="00D31911">
            <w:pPr>
              <w:jc w:val="center"/>
              <w:rPr>
                <w:sz w:val="20"/>
                <w:szCs w:val="20"/>
              </w:rPr>
            </w:pPr>
            <w:r w:rsidRPr="006D75CC">
              <w:rPr>
                <w:sz w:val="20"/>
                <w:szCs w:val="20"/>
              </w:rPr>
              <w:t>Wskaźnik o charakterze stymulanty</w:t>
            </w:r>
          </w:p>
          <w:p w:rsidR="00850B65" w:rsidRPr="006D75CC" w:rsidRDefault="00850B65" w:rsidP="00D31911">
            <w:pPr>
              <w:rPr>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hideMark/>
          </w:tcPr>
          <w:p w:rsidR="00850B65" w:rsidRPr="006D75CC" w:rsidRDefault="00A33A40" w:rsidP="00D31911">
            <w:pPr>
              <w:jc w:val="center"/>
              <w:rPr>
                <w:sz w:val="20"/>
                <w:szCs w:val="20"/>
              </w:rPr>
            </w:pPr>
            <w:r w:rsidRPr="00A33A40">
              <w:pict>
                <v:oval id="Oval 54" o:spid="_x0000_s1029" style="position:absolute;left:0;text-align:left;margin-left:56.2pt;margin-top:-.65pt;width:17.9pt;height:17.85pt;z-index:2516643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" fillcolor="red"/>
              </w:pict>
            </w:r>
            <w:r w:rsidRPr="00A33A40">
              <w:pict>
                <v:shape id="AutoShape 58" o:spid="_x0000_s1030" type="#_x0000_t32" style="position:absolute;left:0;text-align:left;margin-left:24.85pt;margin-top:-.5pt;width:11.25pt;height:11.7pt;flip:y;z-index:2516654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">
                  <v:stroke endarrow="block"/>
                </v:shape>
              </w:pict>
            </w:r>
          </w:p>
        </w:tc>
        <w:tc>
          <w:tcPr>
            <w:tcW w:w="3717" w:type="dxa"/>
            <w:tcBorders>
              <w:top w:val="single" w:sz="4" w:space="0" w:color="auto"/>
              <w:left w:val="single" w:sz="4" w:space="0" w:color="auto"/>
              <w:bottom w:val="single" w:sz="4" w:space="0" w:color="auto"/>
              <w:right w:val="single" w:sz="4" w:space="0" w:color="auto"/>
            </w:tcBorders>
            <w:vAlign w:val="center"/>
            <w:hideMark/>
          </w:tcPr>
          <w:p w:rsidR="00850B65" w:rsidRPr="006D75CC" w:rsidRDefault="00850B65" w:rsidP="00D31911">
            <w:pPr>
              <w:jc w:val="center"/>
              <w:rPr>
                <w:sz w:val="20"/>
                <w:szCs w:val="20"/>
              </w:rPr>
            </w:pPr>
            <w:r w:rsidRPr="006D75CC">
              <w:rPr>
                <w:sz w:val="20"/>
                <w:szCs w:val="20"/>
              </w:rPr>
              <w:t>Sytuacja negatywna, trend pozytywny</w:t>
            </w:r>
          </w:p>
        </w:tc>
      </w:tr>
      <w:tr w:rsidR="00850B65" w:rsidRPr="006D75CC" w:rsidTr="00D31911">
        <w:tc>
          <w:tcPr>
            <w:tcW w:w="3369" w:type="dxa"/>
            <w:tcBorders>
              <w:top w:val="single" w:sz="4" w:space="0" w:color="auto"/>
              <w:left w:val="single" w:sz="4" w:space="0" w:color="auto"/>
              <w:bottom w:val="single" w:sz="4" w:space="0" w:color="auto"/>
              <w:right w:val="single" w:sz="4" w:space="0" w:color="auto"/>
            </w:tcBorders>
            <w:vAlign w:val="center"/>
          </w:tcPr>
          <w:p w:rsidR="00850B65" w:rsidRPr="006D75CC" w:rsidRDefault="00850B65" w:rsidP="00D31911">
            <w:pPr>
              <w:jc w:val="center"/>
              <w:rPr>
                <w:sz w:val="20"/>
                <w:szCs w:val="20"/>
              </w:rPr>
            </w:pPr>
            <w:r w:rsidRPr="006D75CC">
              <w:rPr>
                <w:sz w:val="20"/>
                <w:szCs w:val="20"/>
              </w:rPr>
              <w:lastRenderedPageBreak/>
              <w:t xml:space="preserve">Wskaźnik o charakterze </w:t>
            </w:r>
            <w:proofErr w:type="spellStart"/>
            <w:r w:rsidRPr="006D75CC">
              <w:rPr>
                <w:sz w:val="20"/>
                <w:szCs w:val="20"/>
              </w:rPr>
              <w:t>destymulanty</w:t>
            </w:r>
            <w:proofErr w:type="spellEnd"/>
          </w:p>
          <w:p w:rsidR="00850B65" w:rsidRPr="006D75CC" w:rsidRDefault="00850B65" w:rsidP="00D31911">
            <w:pPr>
              <w:jc w:val="center"/>
              <w:rPr>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hideMark/>
          </w:tcPr>
          <w:p w:rsidR="00850B65" w:rsidRPr="006D75CC" w:rsidRDefault="00A33A40" w:rsidP="00D31911">
            <w:pPr>
              <w:jc w:val="center"/>
              <w:rPr>
                <w:sz w:val="20"/>
                <w:szCs w:val="20"/>
              </w:rPr>
            </w:pPr>
            <w:r w:rsidRPr="00A33A40">
              <w:pict>
                <v:shape id="AutoShape 60" o:spid="_x0000_s1031" type="#_x0000_t32" style="position:absolute;left:0;text-align:left;margin-left:26.05pt;margin-top:.85pt;width:12pt;height:8.85pt;z-index:2516664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">
                  <v:stroke endarrow="block"/>
                </v:shape>
              </w:pict>
            </w:r>
            <w:r w:rsidRPr="00A33A40">
              <w:pict>
                <v:oval id="Oval 55" o:spid="_x0000_s1032" style="position:absolute;left:0;text-align:left;margin-left:55.75pt;margin-top:-2.9pt;width:17.9pt;height:16.45pt;z-index:2516674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" fillcolor="yellow"/>
              </w:pict>
            </w:r>
          </w:p>
        </w:tc>
        <w:tc>
          <w:tcPr>
            <w:tcW w:w="3717" w:type="dxa"/>
            <w:tcBorders>
              <w:top w:val="single" w:sz="4" w:space="0" w:color="auto"/>
              <w:left w:val="single" w:sz="4" w:space="0" w:color="auto"/>
              <w:bottom w:val="single" w:sz="4" w:space="0" w:color="auto"/>
              <w:right w:val="single" w:sz="4" w:space="0" w:color="auto"/>
            </w:tcBorders>
            <w:vAlign w:val="center"/>
            <w:hideMark/>
          </w:tcPr>
          <w:p w:rsidR="00850B65" w:rsidRPr="006D75CC" w:rsidRDefault="00850B65" w:rsidP="00D31911">
            <w:pPr>
              <w:jc w:val="center"/>
              <w:rPr>
                <w:sz w:val="20"/>
                <w:szCs w:val="20"/>
              </w:rPr>
            </w:pPr>
            <w:r w:rsidRPr="006D75CC">
              <w:rPr>
                <w:sz w:val="20"/>
                <w:szCs w:val="20"/>
              </w:rPr>
              <w:t>Sytuacja neutralna, trend negatywny</w:t>
            </w:r>
          </w:p>
        </w:tc>
      </w:tr>
      <w:tr w:rsidR="00850B65" w:rsidRPr="006D75CC" w:rsidTr="00D31911">
        <w:tc>
          <w:tcPr>
            <w:tcW w:w="3369" w:type="dxa"/>
            <w:tcBorders>
              <w:top w:val="single" w:sz="4" w:space="0" w:color="auto"/>
              <w:left w:val="single" w:sz="4" w:space="0" w:color="auto"/>
              <w:bottom w:val="single" w:sz="4" w:space="0" w:color="auto"/>
              <w:right w:val="single" w:sz="4" w:space="0" w:color="auto"/>
            </w:tcBorders>
            <w:vAlign w:val="center"/>
          </w:tcPr>
          <w:p w:rsidR="00850B65" w:rsidRPr="006D75CC" w:rsidRDefault="00850B65" w:rsidP="00D31911">
            <w:pPr>
              <w:jc w:val="center"/>
              <w:rPr>
                <w:sz w:val="20"/>
                <w:szCs w:val="20"/>
              </w:rPr>
            </w:pPr>
            <w:r w:rsidRPr="006D75CC">
              <w:rPr>
                <w:sz w:val="20"/>
                <w:szCs w:val="20"/>
              </w:rPr>
              <w:t xml:space="preserve">Wskaźnik o charakterze </w:t>
            </w:r>
            <w:proofErr w:type="spellStart"/>
            <w:r w:rsidRPr="006D75CC">
              <w:rPr>
                <w:sz w:val="20"/>
                <w:szCs w:val="20"/>
              </w:rPr>
              <w:t>destymulanty</w:t>
            </w:r>
            <w:proofErr w:type="spellEnd"/>
          </w:p>
          <w:p w:rsidR="00850B65" w:rsidRPr="006D75CC" w:rsidRDefault="00850B65" w:rsidP="00D31911">
            <w:pPr>
              <w:jc w:val="center"/>
              <w:rPr>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hideMark/>
          </w:tcPr>
          <w:p w:rsidR="00850B65" w:rsidRPr="006D75CC" w:rsidRDefault="00A33A40" w:rsidP="00D31911">
            <w:pPr>
              <w:jc w:val="center"/>
              <w:rPr>
                <w:noProof/>
                <w:sz w:val="20"/>
                <w:szCs w:val="20"/>
                <w:lang w:eastAsia="pl-PL"/>
              </w:rPr>
            </w:pPr>
            <w:r w:rsidRPr="00A33A40">
              <w:pict>
                <v:oval id="Oval 56" o:spid="_x0000_s1033" style="position:absolute;left:0;text-align:left;margin-left:56.2pt;margin-top:.1pt;width:17.9pt;height:17.85pt;z-index:2516684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" fillcolor="red"/>
              </w:pict>
            </w:r>
            <w:r w:rsidRPr="00A33A40">
              <w:pict>
                <v:shape id="AutoShape 59" o:spid="_x0000_s1034" type="#_x0000_t32" style="position:absolute;left:0;text-align:left;margin-left:26.5pt;margin-top:.25pt;width:11.25pt;height:11.7pt;flip:y;z-index:2516695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">
                  <v:stroke endarrow="block"/>
                </v:shape>
              </w:pict>
            </w:r>
          </w:p>
        </w:tc>
        <w:tc>
          <w:tcPr>
            <w:tcW w:w="3717" w:type="dxa"/>
            <w:tcBorders>
              <w:top w:val="single" w:sz="4" w:space="0" w:color="auto"/>
              <w:left w:val="single" w:sz="4" w:space="0" w:color="auto"/>
              <w:bottom w:val="single" w:sz="4" w:space="0" w:color="auto"/>
              <w:right w:val="single" w:sz="4" w:space="0" w:color="auto"/>
            </w:tcBorders>
            <w:vAlign w:val="center"/>
            <w:hideMark/>
          </w:tcPr>
          <w:p w:rsidR="00850B65" w:rsidRPr="006D75CC" w:rsidRDefault="00850B65" w:rsidP="00D31911">
            <w:pPr>
              <w:jc w:val="center"/>
              <w:rPr>
                <w:sz w:val="20"/>
                <w:szCs w:val="20"/>
              </w:rPr>
            </w:pPr>
            <w:r w:rsidRPr="006D75CC">
              <w:rPr>
                <w:sz w:val="20"/>
                <w:szCs w:val="20"/>
              </w:rPr>
              <w:t>Sytuacja negatywna, trend pozytywny</w:t>
            </w:r>
          </w:p>
        </w:tc>
      </w:tr>
    </w:tbl>
    <w:p w:rsidR="00850B65" w:rsidRPr="00D04796" w:rsidRDefault="00850B65" w:rsidP="00850B65">
      <w:pPr>
        <w:jc w:val="center"/>
        <w:rPr>
          <w:b/>
          <w:bCs/>
          <w:color w:val="4F81BD"/>
          <w:sz w:val="18"/>
        </w:rPr>
      </w:pPr>
      <w:r w:rsidRPr="00C0365A">
        <w:rPr>
          <w:b/>
          <w:bCs/>
          <w:color w:val="4F81BD"/>
          <w:sz w:val="18"/>
        </w:rPr>
        <w:t>Źródło: opracowanie własne na podstawie System Monitoringu, Aktualizacja Strategii Rozwoju Miasta Poznania do roku 2030</w:t>
      </w:r>
    </w:p>
    <w:p w:rsidR="00850B65" w:rsidRPr="00C0365A" w:rsidRDefault="00850B65" w:rsidP="00850B65">
      <w:pPr>
        <w:spacing w:line="360" w:lineRule="auto"/>
        <w:ind w:firstLine="709"/>
      </w:pPr>
      <w:r w:rsidRPr="00C0365A">
        <w:t xml:space="preserve">Poza wskaźnikami kontekstowymi do każdego z celów strategicznych dobrano wskaźniki strategiczne, które podporządkowano celom </w:t>
      </w:r>
      <w:r>
        <w:t>pośrednim (tabela 25</w:t>
      </w:r>
      <w:r w:rsidRPr="00CB4A50">
        <w:t>). Na podobnej</w:t>
      </w:r>
      <w:r w:rsidRPr="00C0365A">
        <w:t xml:space="preserve"> zasadzie co ocena wskaźników kontekstowych należy stworzyć zestawienie i ocenić wskaźniki strategiczne d</w:t>
      </w:r>
      <w:r>
        <w:t>la każdego z celów zawartych w S</w:t>
      </w:r>
      <w:r w:rsidRPr="00C0365A">
        <w:t xml:space="preserve">trategii. Taki uproszczony sposób oceny postępów we wdrażaniu strategii może okazać się niewystarczający i zaistnieje konieczność dokonania pogłębionej analizy sytuacji. </w:t>
      </w:r>
    </w:p>
    <w:p w:rsidR="00850B65" w:rsidRPr="00C0365A" w:rsidRDefault="00850B65" w:rsidP="00850B65">
      <w:pPr>
        <w:ind w:firstLine="709"/>
      </w:pPr>
    </w:p>
    <w:p w:rsidR="00850B65" w:rsidRPr="008D6A81" w:rsidRDefault="00850B65" w:rsidP="00850B65">
      <w:pPr>
        <w:pStyle w:val="Legenda"/>
        <w:spacing w:after="0"/>
        <w:jc w:val="center"/>
        <w:rPr>
          <w:sz w:val="22"/>
          <w:szCs w:val="22"/>
        </w:rPr>
      </w:pPr>
      <w:bookmarkStart w:id="87" w:name="_Toc373983636"/>
      <w:bookmarkStart w:id="88" w:name="_Toc386149076"/>
      <w:bookmarkStart w:id="89" w:name="_Toc386540225"/>
      <w:bookmarkStart w:id="90" w:name="_Toc391669079"/>
      <w:r w:rsidRPr="008D6A81">
        <w:rPr>
          <w:sz w:val="22"/>
          <w:szCs w:val="22"/>
        </w:rPr>
        <w:t xml:space="preserve">Tabela </w:t>
      </w:r>
      <w:r w:rsidR="00A33A40" w:rsidRPr="008D6A81">
        <w:rPr>
          <w:sz w:val="22"/>
          <w:szCs w:val="22"/>
        </w:rPr>
        <w:fldChar w:fldCharType="begin"/>
      </w:r>
      <w:r w:rsidRPr="008D6A81">
        <w:rPr>
          <w:sz w:val="22"/>
          <w:szCs w:val="22"/>
        </w:rPr>
        <w:instrText xml:space="preserve"> SEQ Tabela \* ARABIC </w:instrText>
      </w:r>
      <w:r w:rsidR="00A33A40" w:rsidRPr="008D6A81">
        <w:rPr>
          <w:sz w:val="22"/>
          <w:szCs w:val="22"/>
        </w:rPr>
        <w:fldChar w:fldCharType="separate"/>
      </w:r>
      <w:r>
        <w:rPr>
          <w:noProof/>
          <w:sz w:val="22"/>
          <w:szCs w:val="22"/>
        </w:rPr>
        <w:t>25</w:t>
      </w:r>
      <w:r w:rsidR="00A33A40" w:rsidRPr="008D6A81">
        <w:rPr>
          <w:sz w:val="22"/>
          <w:szCs w:val="22"/>
        </w:rPr>
        <w:fldChar w:fldCharType="end"/>
      </w:r>
      <w:r w:rsidRPr="008D6A81">
        <w:rPr>
          <w:sz w:val="22"/>
          <w:szCs w:val="22"/>
        </w:rPr>
        <w:t>. Zestaw wskaźników systemu monitoringu Strategii Rozwoju Gminy Skulsk na lata 2014-2020</w:t>
      </w:r>
      <w:bookmarkEnd w:id="87"/>
      <w:bookmarkEnd w:id="88"/>
      <w:bookmarkEnd w:id="89"/>
      <w:bookmarkEnd w:id="90"/>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4"/>
        <w:gridCol w:w="3098"/>
        <w:gridCol w:w="5662"/>
        <w:gridCol w:w="28"/>
      </w:tblGrid>
      <w:tr w:rsidR="00850B65" w:rsidRPr="006D75CC" w:rsidTr="00D31911">
        <w:trPr>
          <w:gridAfter w:val="1"/>
          <w:wAfter w:w="28" w:type="dxa"/>
          <w:trHeight w:val="320"/>
        </w:trPr>
        <w:tc>
          <w:tcPr>
            <w:tcW w:w="9294" w:type="dxa"/>
            <w:gridSpan w:val="3"/>
            <w:tcBorders>
              <w:top w:val="single" w:sz="4" w:space="0" w:color="auto"/>
              <w:left w:val="single" w:sz="4" w:space="0" w:color="auto"/>
              <w:bottom w:val="single" w:sz="4" w:space="0" w:color="auto"/>
              <w:right w:val="single" w:sz="4" w:space="0" w:color="auto"/>
            </w:tcBorders>
            <w:hideMark/>
          </w:tcPr>
          <w:p w:rsidR="00850B65" w:rsidRPr="006D75CC" w:rsidRDefault="00850B65" w:rsidP="00D31911">
            <w:pPr>
              <w:jc w:val="center"/>
              <w:rPr>
                <w:b/>
                <w:sz w:val="20"/>
                <w:szCs w:val="20"/>
              </w:rPr>
            </w:pPr>
            <w:r w:rsidRPr="006D75CC">
              <w:rPr>
                <w:b/>
                <w:sz w:val="20"/>
                <w:szCs w:val="20"/>
              </w:rPr>
              <w:t>1. AKTYWNY KAPITAŁ LUDZKI</w:t>
            </w:r>
          </w:p>
        </w:tc>
      </w:tr>
      <w:tr w:rsidR="00850B65" w:rsidRPr="006D75CC" w:rsidTr="00D31911">
        <w:trPr>
          <w:gridAfter w:val="1"/>
          <w:wAfter w:w="28" w:type="dxa"/>
        </w:trPr>
        <w:tc>
          <w:tcPr>
            <w:tcW w:w="534" w:type="dxa"/>
            <w:tcBorders>
              <w:top w:val="single" w:sz="4" w:space="0" w:color="auto"/>
              <w:left w:val="single" w:sz="4" w:space="0" w:color="auto"/>
              <w:bottom w:val="single" w:sz="4" w:space="0" w:color="auto"/>
              <w:right w:val="single" w:sz="4" w:space="0" w:color="auto"/>
            </w:tcBorders>
          </w:tcPr>
          <w:p w:rsidR="00850B65" w:rsidRPr="006D75CC" w:rsidRDefault="00850B65" w:rsidP="00D31911">
            <w:pPr>
              <w:rPr>
                <w:b/>
                <w:sz w:val="20"/>
                <w:szCs w:val="20"/>
              </w:rPr>
            </w:pPr>
            <w:r w:rsidRPr="006D75CC">
              <w:rPr>
                <w:b/>
                <w:sz w:val="20"/>
                <w:szCs w:val="20"/>
              </w:rPr>
              <w:t>1.1</w:t>
            </w:r>
          </w:p>
        </w:tc>
        <w:tc>
          <w:tcPr>
            <w:tcW w:w="8760" w:type="dxa"/>
            <w:gridSpan w:val="2"/>
            <w:tcBorders>
              <w:top w:val="single" w:sz="4" w:space="0" w:color="auto"/>
              <w:left w:val="single" w:sz="4" w:space="0" w:color="auto"/>
              <w:bottom w:val="single" w:sz="4" w:space="0" w:color="auto"/>
              <w:right w:val="single" w:sz="4" w:space="0" w:color="auto"/>
            </w:tcBorders>
            <w:vAlign w:val="center"/>
            <w:hideMark/>
          </w:tcPr>
          <w:p w:rsidR="00850B65" w:rsidRPr="006D75CC" w:rsidRDefault="00850B65" w:rsidP="00D31911">
            <w:pPr>
              <w:rPr>
                <w:b/>
                <w:sz w:val="20"/>
                <w:szCs w:val="20"/>
              </w:rPr>
            </w:pPr>
            <w:r w:rsidRPr="006D75CC">
              <w:rPr>
                <w:b/>
                <w:sz w:val="20"/>
                <w:szCs w:val="20"/>
              </w:rPr>
              <w:t>Zwiększenie atrakcyjności oferty edukacyjnej i jej dostosowanie do potrzeb rynkowych</w:t>
            </w:r>
          </w:p>
        </w:tc>
      </w:tr>
      <w:tr w:rsidR="00850B65" w:rsidRPr="006D75CC" w:rsidTr="00D31911">
        <w:trPr>
          <w:gridAfter w:val="1"/>
          <w:wAfter w:w="28" w:type="dxa"/>
          <w:trHeight w:val="1875"/>
        </w:trPr>
        <w:tc>
          <w:tcPr>
            <w:tcW w:w="534" w:type="dxa"/>
            <w:tcBorders>
              <w:top w:val="single" w:sz="4" w:space="0" w:color="auto"/>
              <w:left w:val="single" w:sz="4" w:space="0" w:color="auto"/>
              <w:bottom w:val="single" w:sz="4" w:space="0" w:color="auto"/>
              <w:right w:val="single" w:sz="4" w:space="0" w:color="auto"/>
            </w:tcBorders>
          </w:tcPr>
          <w:p w:rsidR="00850B65" w:rsidRPr="006D75CC" w:rsidRDefault="00850B65" w:rsidP="00D31911">
            <w:pPr>
              <w:rPr>
                <w:b/>
                <w:sz w:val="20"/>
                <w:szCs w:val="20"/>
              </w:rPr>
            </w:pPr>
          </w:p>
        </w:tc>
        <w:tc>
          <w:tcPr>
            <w:tcW w:w="3098" w:type="dxa"/>
            <w:tcBorders>
              <w:top w:val="single" w:sz="4" w:space="0" w:color="auto"/>
              <w:left w:val="single" w:sz="4" w:space="0" w:color="auto"/>
              <w:bottom w:val="single" w:sz="4" w:space="0" w:color="auto"/>
              <w:right w:val="single" w:sz="4" w:space="0" w:color="auto"/>
            </w:tcBorders>
            <w:vAlign w:val="center"/>
            <w:hideMark/>
          </w:tcPr>
          <w:p w:rsidR="00850B65" w:rsidRPr="006D75CC" w:rsidRDefault="00850B65" w:rsidP="00D31911">
            <w:pPr>
              <w:jc w:val="center"/>
              <w:rPr>
                <w:sz w:val="20"/>
                <w:szCs w:val="20"/>
              </w:rPr>
            </w:pPr>
            <w:r w:rsidRPr="006D75CC">
              <w:rPr>
                <w:sz w:val="20"/>
                <w:szCs w:val="20"/>
              </w:rPr>
              <w:t>Wskaźniki produktu</w:t>
            </w:r>
          </w:p>
        </w:tc>
        <w:tc>
          <w:tcPr>
            <w:tcW w:w="5662" w:type="dxa"/>
            <w:tcBorders>
              <w:top w:val="single" w:sz="4" w:space="0" w:color="auto"/>
              <w:left w:val="single" w:sz="4" w:space="0" w:color="auto"/>
              <w:bottom w:val="single" w:sz="4" w:space="0" w:color="auto"/>
              <w:right w:val="single" w:sz="4" w:space="0" w:color="auto"/>
            </w:tcBorders>
            <w:vAlign w:val="center"/>
            <w:hideMark/>
          </w:tcPr>
          <w:p w:rsidR="00850B65" w:rsidRPr="006D75CC" w:rsidRDefault="00850B65" w:rsidP="00D31911">
            <w:pPr>
              <w:rPr>
                <w:sz w:val="20"/>
                <w:szCs w:val="20"/>
              </w:rPr>
            </w:pPr>
            <w:r w:rsidRPr="006D75CC">
              <w:rPr>
                <w:sz w:val="20"/>
                <w:szCs w:val="20"/>
              </w:rPr>
              <w:t>Liczba godzin zajęć z języków obcych w szkołach podstawowych (godz.)</w:t>
            </w:r>
          </w:p>
          <w:p w:rsidR="00850B65" w:rsidRPr="006D75CC" w:rsidRDefault="00850B65" w:rsidP="00D31911">
            <w:pPr>
              <w:rPr>
                <w:sz w:val="20"/>
                <w:szCs w:val="20"/>
              </w:rPr>
            </w:pPr>
            <w:r w:rsidRPr="006D75CC">
              <w:rPr>
                <w:sz w:val="20"/>
                <w:szCs w:val="20"/>
              </w:rPr>
              <w:t>Wielkość środków przeznaczona na stypendia dla uzdolnionych uczniów (tys. zł)</w:t>
            </w:r>
          </w:p>
          <w:p w:rsidR="00850B65" w:rsidRPr="006D75CC" w:rsidRDefault="00850B65" w:rsidP="00D31911">
            <w:pPr>
              <w:rPr>
                <w:sz w:val="20"/>
                <w:szCs w:val="20"/>
              </w:rPr>
            </w:pPr>
            <w:r w:rsidRPr="006D75CC">
              <w:rPr>
                <w:sz w:val="20"/>
                <w:szCs w:val="20"/>
              </w:rPr>
              <w:t>Liczba dokumentów regulujący system motywacji nauczycieli (szt.)</w:t>
            </w:r>
          </w:p>
          <w:p w:rsidR="00850B65" w:rsidRPr="006D75CC" w:rsidRDefault="00850B65" w:rsidP="00D31911">
            <w:pPr>
              <w:rPr>
                <w:sz w:val="20"/>
                <w:szCs w:val="20"/>
              </w:rPr>
            </w:pPr>
            <w:r w:rsidRPr="006D75CC">
              <w:rPr>
                <w:sz w:val="20"/>
                <w:szCs w:val="20"/>
              </w:rPr>
              <w:t>Liczba boisk sportowych w miejscowościach Gminy (szt.)</w:t>
            </w:r>
          </w:p>
          <w:p w:rsidR="00850B65" w:rsidRPr="006D75CC" w:rsidRDefault="00850B65" w:rsidP="00D31911">
            <w:pPr>
              <w:rPr>
                <w:sz w:val="20"/>
                <w:szCs w:val="20"/>
              </w:rPr>
            </w:pPr>
            <w:r w:rsidRPr="006D75CC">
              <w:rPr>
                <w:sz w:val="20"/>
                <w:szCs w:val="20"/>
              </w:rPr>
              <w:t>Liczba lokali przeznaczonych dla grup przedszkolnych (szt.)</w:t>
            </w:r>
          </w:p>
          <w:p w:rsidR="00850B65" w:rsidRPr="006D75CC" w:rsidRDefault="00850B65" w:rsidP="00D31911">
            <w:pPr>
              <w:rPr>
                <w:sz w:val="20"/>
                <w:szCs w:val="20"/>
              </w:rPr>
            </w:pPr>
            <w:r w:rsidRPr="006D75CC">
              <w:rPr>
                <w:sz w:val="20"/>
                <w:szCs w:val="20"/>
              </w:rPr>
              <w:t>Liczba zakupionych pomocy naukowych i oprogramowania dla jednostek edukacyjnych (szt.)</w:t>
            </w:r>
          </w:p>
          <w:p w:rsidR="00850B65" w:rsidRPr="006D75CC" w:rsidRDefault="00850B65" w:rsidP="00D31911">
            <w:pPr>
              <w:rPr>
                <w:sz w:val="20"/>
                <w:szCs w:val="20"/>
              </w:rPr>
            </w:pPr>
            <w:r w:rsidRPr="006D75CC">
              <w:rPr>
                <w:sz w:val="20"/>
                <w:szCs w:val="20"/>
              </w:rPr>
              <w:t>Liczba zajęć dodatkowych dla uczniów (godz.)</w:t>
            </w:r>
          </w:p>
          <w:p w:rsidR="00850B65" w:rsidRPr="006D75CC" w:rsidRDefault="00850B65" w:rsidP="00D31911">
            <w:pPr>
              <w:rPr>
                <w:sz w:val="20"/>
                <w:szCs w:val="20"/>
              </w:rPr>
            </w:pPr>
            <w:r w:rsidRPr="006D75CC">
              <w:rPr>
                <w:sz w:val="20"/>
                <w:szCs w:val="20"/>
              </w:rPr>
              <w:t>Liczba zajęć dodatkowych dla uczniów o charakterze sportowym (godz.)</w:t>
            </w:r>
          </w:p>
        </w:tc>
      </w:tr>
      <w:tr w:rsidR="00850B65" w:rsidRPr="006D75CC" w:rsidTr="00D31911">
        <w:trPr>
          <w:gridAfter w:val="1"/>
          <w:wAfter w:w="28" w:type="dxa"/>
          <w:trHeight w:val="1545"/>
        </w:trPr>
        <w:tc>
          <w:tcPr>
            <w:tcW w:w="534" w:type="dxa"/>
            <w:tcBorders>
              <w:top w:val="single" w:sz="4" w:space="0" w:color="auto"/>
              <w:left w:val="single" w:sz="4" w:space="0" w:color="auto"/>
              <w:bottom w:val="single" w:sz="4" w:space="0" w:color="auto"/>
              <w:right w:val="single" w:sz="4" w:space="0" w:color="auto"/>
            </w:tcBorders>
          </w:tcPr>
          <w:p w:rsidR="00850B65" w:rsidRPr="006D75CC" w:rsidRDefault="00850B65" w:rsidP="00D31911">
            <w:pPr>
              <w:rPr>
                <w:b/>
                <w:sz w:val="20"/>
                <w:szCs w:val="20"/>
              </w:rPr>
            </w:pPr>
          </w:p>
        </w:tc>
        <w:tc>
          <w:tcPr>
            <w:tcW w:w="3098" w:type="dxa"/>
            <w:tcBorders>
              <w:top w:val="single" w:sz="4" w:space="0" w:color="auto"/>
              <w:left w:val="single" w:sz="4" w:space="0" w:color="auto"/>
              <w:bottom w:val="single" w:sz="4" w:space="0" w:color="auto"/>
              <w:right w:val="single" w:sz="4" w:space="0" w:color="auto"/>
            </w:tcBorders>
            <w:vAlign w:val="center"/>
            <w:hideMark/>
          </w:tcPr>
          <w:p w:rsidR="00850B65" w:rsidRPr="006D75CC" w:rsidRDefault="00850B65" w:rsidP="00D31911">
            <w:pPr>
              <w:jc w:val="center"/>
              <w:rPr>
                <w:sz w:val="20"/>
                <w:szCs w:val="20"/>
              </w:rPr>
            </w:pPr>
            <w:r w:rsidRPr="006D75CC">
              <w:rPr>
                <w:sz w:val="20"/>
                <w:szCs w:val="20"/>
              </w:rPr>
              <w:t>Wskaźniki rezultatu</w:t>
            </w:r>
          </w:p>
        </w:tc>
        <w:tc>
          <w:tcPr>
            <w:tcW w:w="5662" w:type="dxa"/>
            <w:tcBorders>
              <w:top w:val="single" w:sz="4" w:space="0" w:color="auto"/>
              <w:left w:val="single" w:sz="4" w:space="0" w:color="auto"/>
              <w:bottom w:val="single" w:sz="4" w:space="0" w:color="auto"/>
              <w:right w:val="single" w:sz="4" w:space="0" w:color="auto"/>
            </w:tcBorders>
            <w:vAlign w:val="center"/>
            <w:hideMark/>
          </w:tcPr>
          <w:p w:rsidR="00850B65" w:rsidRPr="006D75CC" w:rsidRDefault="00850B65" w:rsidP="00D31911">
            <w:pPr>
              <w:rPr>
                <w:sz w:val="20"/>
                <w:szCs w:val="20"/>
              </w:rPr>
            </w:pPr>
            <w:r w:rsidRPr="006D75CC">
              <w:rPr>
                <w:sz w:val="20"/>
                <w:szCs w:val="20"/>
              </w:rPr>
              <w:t>Liczba uczniów korzystających z zajęć dodatkowych (os.)</w:t>
            </w:r>
          </w:p>
          <w:p w:rsidR="00850B65" w:rsidRPr="006D75CC" w:rsidRDefault="00850B65" w:rsidP="00D31911">
            <w:pPr>
              <w:rPr>
                <w:sz w:val="20"/>
                <w:szCs w:val="20"/>
              </w:rPr>
            </w:pPr>
            <w:r w:rsidRPr="006D75CC">
              <w:rPr>
                <w:sz w:val="20"/>
                <w:szCs w:val="20"/>
              </w:rPr>
              <w:t>Liczba nauczycieli objętych systemem motywacyjnym (os.)</w:t>
            </w:r>
          </w:p>
          <w:p w:rsidR="00850B65" w:rsidRPr="006D75CC" w:rsidRDefault="00850B65" w:rsidP="00D31911">
            <w:pPr>
              <w:rPr>
                <w:sz w:val="20"/>
                <w:szCs w:val="20"/>
              </w:rPr>
            </w:pPr>
            <w:r w:rsidRPr="006D75CC">
              <w:rPr>
                <w:sz w:val="20"/>
                <w:szCs w:val="20"/>
              </w:rPr>
              <w:t>Wyniki egzaminu gimnazjalnego w Gminie w porównaniu ze średnią województwa lub gminami sąsiednimi (%)</w:t>
            </w:r>
          </w:p>
          <w:p w:rsidR="00850B65" w:rsidRPr="006D75CC" w:rsidRDefault="00850B65" w:rsidP="00D31911">
            <w:pPr>
              <w:rPr>
                <w:sz w:val="20"/>
                <w:szCs w:val="20"/>
              </w:rPr>
            </w:pPr>
            <w:r w:rsidRPr="006D75CC">
              <w:rPr>
                <w:sz w:val="20"/>
                <w:szCs w:val="20"/>
              </w:rPr>
              <w:t>Liczba laureatów konkursów przedmiotowych (os.)</w:t>
            </w:r>
          </w:p>
          <w:p w:rsidR="00850B65" w:rsidRPr="006D75CC" w:rsidRDefault="00850B65" w:rsidP="00D31911">
            <w:pPr>
              <w:rPr>
                <w:sz w:val="20"/>
                <w:szCs w:val="20"/>
              </w:rPr>
            </w:pPr>
            <w:r w:rsidRPr="006D75CC">
              <w:rPr>
                <w:sz w:val="20"/>
                <w:szCs w:val="20"/>
              </w:rPr>
              <w:t>Liczba osób korzystających z boisk sportowych (os.)</w:t>
            </w:r>
          </w:p>
          <w:p w:rsidR="00850B65" w:rsidRPr="006D75CC" w:rsidRDefault="00850B65" w:rsidP="00D31911">
            <w:pPr>
              <w:rPr>
                <w:sz w:val="20"/>
                <w:szCs w:val="20"/>
              </w:rPr>
            </w:pPr>
            <w:r w:rsidRPr="006D75CC">
              <w:rPr>
                <w:sz w:val="20"/>
                <w:szCs w:val="20"/>
              </w:rPr>
              <w:t>Liczba korzystających z placówek edukacyjnych (os.)</w:t>
            </w:r>
          </w:p>
          <w:p w:rsidR="00850B65" w:rsidRPr="006D75CC" w:rsidRDefault="00850B65" w:rsidP="00D31911">
            <w:pPr>
              <w:rPr>
                <w:sz w:val="20"/>
                <w:szCs w:val="20"/>
              </w:rPr>
            </w:pPr>
            <w:r w:rsidRPr="006D75CC">
              <w:rPr>
                <w:sz w:val="20"/>
                <w:szCs w:val="20"/>
              </w:rPr>
              <w:t>Liczba korzystających z placówek bibliotecznych (os.)</w:t>
            </w:r>
          </w:p>
          <w:p w:rsidR="00850B65" w:rsidRPr="006D75CC" w:rsidRDefault="00850B65" w:rsidP="00D31911">
            <w:pPr>
              <w:rPr>
                <w:sz w:val="20"/>
                <w:szCs w:val="20"/>
              </w:rPr>
            </w:pPr>
            <w:r w:rsidRPr="006D75CC">
              <w:rPr>
                <w:sz w:val="20"/>
                <w:szCs w:val="20"/>
              </w:rPr>
              <w:t>Liczba korzystających z oprogramowania i zakupionych pomocy naukowych (os.)</w:t>
            </w:r>
          </w:p>
          <w:p w:rsidR="00850B65" w:rsidRPr="006D75CC" w:rsidRDefault="00850B65" w:rsidP="00D31911">
            <w:pPr>
              <w:rPr>
                <w:sz w:val="20"/>
                <w:szCs w:val="20"/>
              </w:rPr>
            </w:pPr>
            <w:r w:rsidRPr="006D75CC">
              <w:rPr>
                <w:sz w:val="20"/>
                <w:szCs w:val="20"/>
              </w:rPr>
              <w:t>Liczba dzieci korzystających z zajęć dodatkowych w szkołach i świetlicach (os.)</w:t>
            </w:r>
          </w:p>
          <w:p w:rsidR="00850B65" w:rsidRPr="006D75CC" w:rsidRDefault="00850B65" w:rsidP="00D31911">
            <w:pPr>
              <w:rPr>
                <w:sz w:val="20"/>
                <w:szCs w:val="20"/>
              </w:rPr>
            </w:pPr>
            <w:r w:rsidRPr="006D75CC">
              <w:rPr>
                <w:sz w:val="20"/>
                <w:szCs w:val="20"/>
              </w:rPr>
              <w:t>Liczba uczniów startujących e regionalnych/krajowych zawodach sportowych (os.)</w:t>
            </w:r>
          </w:p>
        </w:tc>
      </w:tr>
      <w:tr w:rsidR="00850B65" w:rsidRPr="006D75CC" w:rsidTr="00D31911">
        <w:trPr>
          <w:gridAfter w:val="1"/>
          <w:wAfter w:w="28" w:type="dxa"/>
        </w:trPr>
        <w:tc>
          <w:tcPr>
            <w:tcW w:w="534" w:type="dxa"/>
            <w:tcBorders>
              <w:top w:val="single" w:sz="4" w:space="0" w:color="auto"/>
              <w:left w:val="single" w:sz="4" w:space="0" w:color="auto"/>
              <w:bottom w:val="single" w:sz="4" w:space="0" w:color="auto"/>
              <w:right w:val="single" w:sz="4" w:space="0" w:color="auto"/>
            </w:tcBorders>
          </w:tcPr>
          <w:p w:rsidR="00850B65" w:rsidRPr="006D75CC" w:rsidRDefault="00850B65" w:rsidP="00D31911">
            <w:pPr>
              <w:rPr>
                <w:b/>
                <w:sz w:val="20"/>
                <w:szCs w:val="20"/>
              </w:rPr>
            </w:pPr>
          </w:p>
        </w:tc>
        <w:tc>
          <w:tcPr>
            <w:tcW w:w="3098" w:type="dxa"/>
            <w:tcBorders>
              <w:top w:val="single" w:sz="4" w:space="0" w:color="auto"/>
              <w:left w:val="single" w:sz="4" w:space="0" w:color="auto"/>
              <w:bottom w:val="single" w:sz="4" w:space="0" w:color="auto"/>
              <w:right w:val="single" w:sz="4" w:space="0" w:color="auto"/>
            </w:tcBorders>
            <w:vAlign w:val="center"/>
            <w:hideMark/>
          </w:tcPr>
          <w:p w:rsidR="00850B65" w:rsidRPr="006D75CC" w:rsidRDefault="00850B65" w:rsidP="00D31911">
            <w:pPr>
              <w:jc w:val="center"/>
              <w:rPr>
                <w:sz w:val="20"/>
                <w:szCs w:val="20"/>
              </w:rPr>
            </w:pPr>
            <w:r w:rsidRPr="006D75CC">
              <w:rPr>
                <w:sz w:val="20"/>
                <w:szCs w:val="20"/>
              </w:rPr>
              <w:t>Wskaźniki oddziaływania</w:t>
            </w:r>
          </w:p>
        </w:tc>
        <w:tc>
          <w:tcPr>
            <w:tcW w:w="5662" w:type="dxa"/>
            <w:tcBorders>
              <w:top w:val="single" w:sz="4" w:space="0" w:color="auto"/>
              <w:left w:val="single" w:sz="4" w:space="0" w:color="auto"/>
              <w:bottom w:val="single" w:sz="4" w:space="0" w:color="auto"/>
              <w:right w:val="single" w:sz="4" w:space="0" w:color="auto"/>
            </w:tcBorders>
            <w:vAlign w:val="center"/>
            <w:hideMark/>
          </w:tcPr>
          <w:p w:rsidR="00850B65" w:rsidRPr="006D75CC" w:rsidRDefault="00850B65" w:rsidP="00D31911">
            <w:pPr>
              <w:rPr>
                <w:sz w:val="20"/>
                <w:szCs w:val="20"/>
              </w:rPr>
            </w:pPr>
            <w:r w:rsidRPr="006D75CC">
              <w:rPr>
                <w:sz w:val="20"/>
                <w:szCs w:val="20"/>
              </w:rPr>
              <w:t>Liczba osób legitymująca się znajomością co najmniej dwóch języków obcych (os.)</w:t>
            </w:r>
          </w:p>
          <w:p w:rsidR="00850B65" w:rsidRPr="006D75CC" w:rsidRDefault="00850B65" w:rsidP="00D31911">
            <w:pPr>
              <w:rPr>
                <w:sz w:val="20"/>
                <w:szCs w:val="20"/>
              </w:rPr>
            </w:pPr>
            <w:r w:rsidRPr="006D75CC">
              <w:rPr>
                <w:sz w:val="20"/>
                <w:szCs w:val="20"/>
              </w:rPr>
              <w:t>Liczba nowo powstałych miejsc pracy w oświacie i kulturze (os.)</w:t>
            </w:r>
          </w:p>
          <w:p w:rsidR="00850B65" w:rsidRPr="006D75CC" w:rsidRDefault="00850B65" w:rsidP="00D31911">
            <w:pPr>
              <w:rPr>
                <w:sz w:val="20"/>
                <w:szCs w:val="20"/>
              </w:rPr>
            </w:pPr>
            <w:r w:rsidRPr="006D75CC">
              <w:rPr>
                <w:sz w:val="20"/>
                <w:szCs w:val="20"/>
              </w:rPr>
              <w:t>Liczba osób korzystających z nowych ofert programowych w zakresie kultury i edukacji (os.)</w:t>
            </w:r>
          </w:p>
          <w:p w:rsidR="00850B65" w:rsidRPr="006D75CC" w:rsidRDefault="00850B65" w:rsidP="00D31911">
            <w:pPr>
              <w:rPr>
                <w:sz w:val="20"/>
                <w:szCs w:val="20"/>
              </w:rPr>
            </w:pPr>
            <w:r w:rsidRPr="006D75CC">
              <w:rPr>
                <w:sz w:val="20"/>
                <w:szCs w:val="20"/>
              </w:rPr>
              <w:t>Nakłady na kulturę i oświatę (tys. zł)</w:t>
            </w:r>
          </w:p>
          <w:p w:rsidR="00850B65" w:rsidRPr="006D75CC" w:rsidRDefault="00850B65" w:rsidP="00D31911">
            <w:pPr>
              <w:rPr>
                <w:sz w:val="20"/>
                <w:szCs w:val="20"/>
              </w:rPr>
            </w:pPr>
            <w:r w:rsidRPr="006D75CC">
              <w:rPr>
                <w:sz w:val="20"/>
                <w:szCs w:val="20"/>
              </w:rPr>
              <w:t>Liczba obiektów sportowych (szt.)</w:t>
            </w:r>
          </w:p>
        </w:tc>
      </w:tr>
      <w:tr w:rsidR="00850B65" w:rsidRPr="006D75CC" w:rsidTr="00D31911">
        <w:trPr>
          <w:gridAfter w:val="1"/>
          <w:wAfter w:w="28" w:type="dxa"/>
        </w:trPr>
        <w:tc>
          <w:tcPr>
            <w:tcW w:w="534" w:type="dxa"/>
            <w:tcBorders>
              <w:top w:val="single" w:sz="4" w:space="0" w:color="auto"/>
              <w:left w:val="single" w:sz="4" w:space="0" w:color="auto"/>
              <w:bottom w:val="single" w:sz="4" w:space="0" w:color="auto"/>
              <w:right w:val="single" w:sz="4" w:space="0" w:color="auto"/>
            </w:tcBorders>
            <w:hideMark/>
          </w:tcPr>
          <w:p w:rsidR="00850B65" w:rsidRPr="006D75CC" w:rsidRDefault="00850B65" w:rsidP="00D31911">
            <w:pPr>
              <w:rPr>
                <w:b/>
                <w:sz w:val="20"/>
                <w:szCs w:val="20"/>
              </w:rPr>
            </w:pPr>
            <w:r w:rsidRPr="006D75CC">
              <w:rPr>
                <w:b/>
                <w:sz w:val="20"/>
                <w:szCs w:val="20"/>
              </w:rPr>
              <w:lastRenderedPageBreak/>
              <w:t>1.2</w:t>
            </w:r>
          </w:p>
        </w:tc>
        <w:tc>
          <w:tcPr>
            <w:tcW w:w="8760" w:type="dxa"/>
            <w:gridSpan w:val="2"/>
            <w:tcBorders>
              <w:top w:val="single" w:sz="4" w:space="0" w:color="auto"/>
              <w:left w:val="single" w:sz="4" w:space="0" w:color="auto"/>
              <w:bottom w:val="single" w:sz="4" w:space="0" w:color="auto"/>
              <w:right w:val="single" w:sz="4" w:space="0" w:color="auto"/>
            </w:tcBorders>
            <w:hideMark/>
          </w:tcPr>
          <w:p w:rsidR="00850B65" w:rsidRPr="006D75CC" w:rsidRDefault="00850B65" w:rsidP="00D31911">
            <w:pPr>
              <w:rPr>
                <w:b/>
                <w:sz w:val="20"/>
                <w:szCs w:val="20"/>
              </w:rPr>
            </w:pPr>
            <w:r w:rsidRPr="006D75CC">
              <w:rPr>
                <w:b/>
                <w:sz w:val="20"/>
                <w:szCs w:val="20"/>
              </w:rPr>
              <w:t>Promowanie zdrowego stylu życia i zwiększenie stanu świadomości i kultury zdrowotnej Mieszkańców</w:t>
            </w:r>
          </w:p>
        </w:tc>
      </w:tr>
      <w:tr w:rsidR="00850B65" w:rsidRPr="006D75CC" w:rsidTr="00D31911">
        <w:trPr>
          <w:gridAfter w:val="1"/>
          <w:wAfter w:w="28" w:type="dxa"/>
          <w:trHeight w:hRule="exact" w:val="2982"/>
        </w:trPr>
        <w:tc>
          <w:tcPr>
            <w:tcW w:w="534" w:type="dxa"/>
            <w:tcBorders>
              <w:top w:val="single" w:sz="4" w:space="0" w:color="auto"/>
              <w:left w:val="single" w:sz="4" w:space="0" w:color="auto"/>
              <w:bottom w:val="single" w:sz="4" w:space="0" w:color="auto"/>
              <w:right w:val="single" w:sz="4" w:space="0" w:color="auto"/>
            </w:tcBorders>
          </w:tcPr>
          <w:p w:rsidR="00850B65" w:rsidRPr="006D75CC" w:rsidRDefault="00850B65" w:rsidP="00D31911">
            <w:pPr>
              <w:rPr>
                <w:b/>
                <w:sz w:val="20"/>
                <w:szCs w:val="20"/>
              </w:rPr>
            </w:pPr>
          </w:p>
        </w:tc>
        <w:tc>
          <w:tcPr>
            <w:tcW w:w="3098" w:type="dxa"/>
            <w:tcBorders>
              <w:top w:val="single" w:sz="4" w:space="0" w:color="auto"/>
              <w:left w:val="single" w:sz="4" w:space="0" w:color="auto"/>
              <w:bottom w:val="single" w:sz="4" w:space="0" w:color="auto"/>
              <w:right w:val="single" w:sz="4" w:space="0" w:color="auto"/>
            </w:tcBorders>
            <w:vAlign w:val="center"/>
            <w:hideMark/>
          </w:tcPr>
          <w:p w:rsidR="00850B65" w:rsidRPr="006D75CC" w:rsidRDefault="00850B65" w:rsidP="00D31911">
            <w:pPr>
              <w:jc w:val="center"/>
              <w:rPr>
                <w:sz w:val="20"/>
                <w:szCs w:val="20"/>
              </w:rPr>
            </w:pPr>
            <w:r w:rsidRPr="006D75CC">
              <w:rPr>
                <w:sz w:val="20"/>
                <w:szCs w:val="20"/>
              </w:rPr>
              <w:t>Wskaźniki produktu</w:t>
            </w:r>
          </w:p>
        </w:tc>
        <w:tc>
          <w:tcPr>
            <w:tcW w:w="5662" w:type="dxa"/>
            <w:tcBorders>
              <w:top w:val="single" w:sz="4" w:space="0" w:color="auto"/>
              <w:left w:val="single" w:sz="4" w:space="0" w:color="auto"/>
              <w:bottom w:val="single" w:sz="4" w:space="0" w:color="auto"/>
              <w:right w:val="single" w:sz="4" w:space="0" w:color="auto"/>
            </w:tcBorders>
            <w:hideMark/>
          </w:tcPr>
          <w:p w:rsidR="00850B65" w:rsidRPr="006D75CC" w:rsidRDefault="00850B65" w:rsidP="00D31911">
            <w:pPr>
              <w:rPr>
                <w:sz w:val="20"/>
                <w:szCs w:val="20"/>
              </w:rPr>
            </w:pPr>
            <w:r w:rsidRPr="006D75CC">
              <w:rPr>
                <w:sz w:val="20"/>
                <w:szCs w:val="20"/>
              </w:rPr>
              <w:t>Liczba przeprowadzonych badań profilaktycznych (szt.)</w:t>
            </w:r>
          </w:p>
          <w:p w:rsidR="00850B65" w:rsidRPr="006D75CC" w:rsidRDefault="00850B65" w:rsidP="00D31911">
            <w:pPr>
              <w:rPr>
                <w:sz w:val="20"/>
                <w:szCs w:val="20"/>
              </w:rPr>
            </w:pPr>
            <w:r w:rsidRPr="006D75CC">
              <w:rPr>
                <w:sz w:val="20"/>
                <w:szCs w:val="20"/>
              </w:rPr>
              <w:t>Liczba zorganizowanych imprez o charakterze sportowym (szt.)</w:t>
            </w:r>
          </w:p>
          <w:p w:rsidR="00850B65" w:rsidRPr="006D75CC" w:rsidRDefault="00850B65" w:rsidP="00D31911">
            <w:pPr>
              <w:rPr>
                <w:sz w:val="20"/>
                <w:szCs w:val="20"/>
              </w:rPr>
            </w:pPr>
            <w:r w:rsidRPr="006D75CC">
              <w:rPr>
                <w:sz w:val="20"/>
                <w:szCs w:val="20"/>
              </w:rPr>
              <w:t>Liczba wypromowanych produktów regionalnych (szt.)</w:t>
            </w:r>
          </w:p>
          <w:p w:rsidR="00850B65" w:rsidRPr="006D75CC" w:rsidRDefault="00850B65" w:rsidP="00D31911">
            <w:pPr>
              <w:rPr>
                <w:sz w:val="20"/>
                <w:szCs w:val="20"/>
              </w:rPr>
            </w:pPr>
            <w:r w:rsidRPr="006D75CC">
              <w:rPr>
                <w:sz w:val="20"/>
                <w:szCs w:val="20"/>
              </w:rPr>
              <w:t>Liczba zorganizowanych imprez z uwzględnieniem elementów edukacji ekologicznej dla Mieszkańców (szt.)</w:t>
            </w:r>
          </w:p>
          <w:p w:rsidR="00850B65" w:rsidRPr="006D75CC" w:rsidRDefault="00850B65" w:rsidP="00D31911">
            <w:pPr>
              <w:rPr>
                <w:sz w:val="20"/>
                <w:szCs w:val="20"/>
              </w:rPr>
            </w:pPr>
            <w:r w:rsidRPr="006D75CC">
              <w:rPr>
                <w:sz w:val="20"/>
                <w:szCs w:val="20"/>
              </w:rPr>
              <w:t>Liczba inicjatyw zmierzających do zapewnienia oferty spędzania wolnego czasu dla dzieci i młodzieży (szt.)</w:t>
            </w:r>
          </w:p>
          <w:p w:rsidR="00850B65" w:rsidRPr="006D75CC" w:rsidRDefault="00850B65" w:rsidP="00D31911">
            <w:pPr>
              <w:rPr>
                <w:sz w:val="20"/>
                <w:szCs w:val="20"/>
              </w:rPr>
            </w:pPr>
            <w:r w:rsidRPr="006D75CC">
              <w:rPr>
                <w:sz w:val="20"/>
                <w:szCs w:val="20"/>
              </w:rPr>
              <w:t>Liczba organizacji zrzeszających ludzi starszych (szt.)</w:t>
            </w:r>
          </w:p>
          <w:p w:rsidR="00850B65" w:rsidRPr="006D75CC" w:rsidRDefault="00850B65" w:rsidP="00D31911">
            <w:pPr>
              <w:rPr>
                <w:sz w:val="20"/>
                <w:szCs w:val="20"/>
              </w:rPr>
            </w:pPr>
            <w:r w:rsidRPr="006D75CC">
              <w:rPr>
                <w:sz w:val="20"/>
                <w:szCs w:val="20"/>
              </w:rPr>
              <w:t>Liczba organizacji zrzeszających osoby niepełnosprawne (szt.)</w:t>
            </w:r>
          </w:p>
          <w:p w:rsidR="00850B65" w:rsidRPr="006D75CC" w:rsidRDefault="00850B65" w:rsidP="00D31911">
            <w:pPr>
              <w:rPr>
                <w:sz w:val="20"/>
                <w:szCs w:val="20"/>
              </w:rPr>
            </w:pPr>
            <w:r w:rsidRPr="006D75CC">
              <w:rPr>
                <w:sz w:val="20"/>
                <w:szCs w:val="20"/>
              </w:rPr>
              <w:t>Liczba proponowanych aktywności w ramach oferty kulturalno-rozrywkowej (szt.)</w:t>
            </w:r>
          </w:p>
          <w:p w:rsidR="00850B65" w:rsidRPr="006D75CC" w:rsidRDefault="00850B65" w:rsidP="00D31911">
            <w:pPr>
              <w:rPr>
                <w:sz w:val="20"/>
                <w:szCs w:val="20"/>
              </w:rPr>
            </w:pPr>
            <w:r w:rsidRPr="006D75CC">
              <w:rPr>
                <w:sz w:val="20"/>
                <w:szCs w:val="20"/>
              </w:rPr>
              <w:t xml:space="preserve">Liczba inicjatyw/imprez promujących zdrowy styl życia (szt.) </w:t>
            </w:r>
          </w:p>
        </w:tc>
      </w:tr>
      <w:tr w:rsidR="00850B65" w:rsidRPr="006D75CC" w:rsidTr="00D31911">
        <w:trPr>
          <w:gridAfter w:val="1"/>
          <w:wAfter w:w="28" w:type="dxa"/>
          <w:trHeight w:hRule="exact" w:val="3124"/>
        </w:trPr>
        <w:tc>
          <w:tcPr>
            <w:tcW w:w="534" w:type="dxa"/>
            <w:tcBorders>
              <w:top w:val="single" w:sz="4" w:space="0" w:color="auto"/>
              <w:left w:val="single" w:sz="4" w:space="0" w:color="auto"/>
              <w:bottom w:val="single" w:sz="4" w:space="0" w:color="auto"/>
              <w:right w:val="single" w:sz="4" w:space="0" w:color="auto"/>
            </w:tcBorders>
          </w:tcPr>
          <w:p w:rsidR="00850B65" w:rsidRPr="006D75CC" w:rsidRDefault="00850B65" w:rsidP="00D31911">
            <w:pPr>
              <w:rPr>
                <w:b/>
                <w:sz w:val="20"/>
                <w:szCs w:val="20"/>
              </w:rPr>
            </w:pPr>
          </w:p>
        </w:tc>
        <w:tc>
          <w:tcPr>
            <w:tcW w:w="3098" w:type="dxa"/>
            <w:tcBorders>
              <w:top w:val="single" w:sz="4" w:space="0" w:color="auto"/>
              <w:left w:val="single" w:sz="4" w:space="0" w:color="auto"/>
              <w:bottom w:val="single" w:sz="4" w:space="0" w:color="auto"/>
              <w:right w:val="single" w:sz="4" w:space="0" w:color="auto"/>
            </w:tcBorders>
            <w:vAlign w:val="center"/>
            <w:hideMark/>
          </w:tcPr>
          <w:p w:rsidR="00850B65" w:rsidRPr="006D75CC" w:rsidRDefault="00850B65" w:rsidP="00D31911">
            <w:pPr>
              <w:jc w:val="center"/>
              <w:rPr>
                <w:sz w:val="20"/>
                <w:szCs w:val="20"/>
              </w:rPr>
            </w:pPr>
            <w:r w:rsidRPr="006D75CC">
              <w:rPr>
                <w:sz w:val="20"/>
                <w:szCs w:val="20"/>
              </w:rPr>
              <w:t>Wskaźniki rezultatu</w:t>
            </w:r>
          </w:p>
        </w:tc>
        <w:tc>
          <w:tcPr>
            <w:tcW w:w="5662" w:type="dxa"/>
            <w:tcBorders>
              <w:top w:val="single" w:sz="4" w:space="0" w:color="auto"/>
              <w:left w:val="single" w:sz="4" w:space="0" w:color="auto"/>
              <w:bottom w:val="single" w:sz="4" w:space="0" w:color="auto"/>
              <w:right w:val="single" w:sz="4" w:space="0" w:color="auto"/>
            </w:tcBorders>
            <w:hideMark/>
          </w:tcPr>
          <w:p w:rsidR="00850B65" w:rsidRPr="006D75CC" w:rsidRDefault="00850B65" w:rsidP="00D31911">
            <w:pPr>
              <w:rPr>
                <w:sz w:val="20"/>
                <w:szCs w:val="20"/>
              </w:rPr>
            </w:pPr>
            <w:r w:rsidRPr="006D75CC">
              <w:rPr>
                <w:sz w:val="20"/>
                <w:szCs w:val="20"/>
              </w:rPr>
              <w:t>Liczba osób, które skorzystały z proponowanych przez Gminę badań profilaktycznych (os.)</w:t>
            </w:r>
          </w:p>
          <w:p w:rsidR="00850B65" w:rsidRPr="006D75CC" w:rsidRDefault="00850B65" w:rsidP="00D31911">
            <w:pPr>
              <w:rPr>
                <w:sz w:val="20"/>
                <w:szCs w:val="20"/>
              </w:rPr>
            </w:pPr>
            <w:r w:rsidRPr="006D75CC">
              <w:rPr>
                <w:sz w:val="20"/>
                <w:szCs w:val="20"/>
              </w:rPr>
              <w:t>Liczba osób, które skorzystały z usług ośrodków zdrowia w Gminie (os.)</w:t>
            </w:r>
          </w:p>
          <w:p w:rsidR="00850B65" w:rsidRPr="006D75CC" w:rsidRDefault="00850B65" w:rsidP="00D31911">
            <w:pPr>
              <w:rPr>
                <w:sz w:val="20"/>
                <w:szCs w:val="20"/>
              </w:rPr>
            </w:pPr>
            <w:r w:rsidRPr="006D75CC">
              <w:rPr>
                <w:sz w:val="20"/>
                <w:szCs w:val="20"/>
              </w:rPr>
              <w:t>Liczba osób zadowolonych z świadczonych na terenie Gminy usług medycznych (os.)</w:t>
            </w:r>
          </w:p>
          <w:p w:rsidR="00850B65" w:rsidRPr="006D75CC" w:rsidRDefault="00850B65" w:rsidP="00D31911">
            <w:pPr>
              <w:rPr>
                <w:sz w:val="20"/>
                <w:szCs w:val="20"/>
              </w:rPr>
            </w:pPr>
            <w:r w:rsidRPr="006D75CC">
              <w:rPr>
                <w:sz w:val="20"/>
                <w:szCs w:val="20"/>
              </w:rPr>
              <w:t>Liczba inicjatyw współtworzonych przez organizacje zrzeszające ludzi starszych i osoby niepełnosprawne (szt.)</w:t>
            </w:r>
          </w:p>
          <w:p w:rsidR="00850B65" w:rsidRPr="006D75CC" w:rsidRDefault="00850B65" w:rsidP="00D31911">
            <w:pPr>
              <w:rPr>
                <w:sz w:val="20"/>
                <w:szCs w:val="20"/>
              </w:rPr>
            </w:pPr>
            <w:r w:rsidRPr="006D75CC">
              <w:rPr>
                <w:sz w:val="20"/>
                <w:szCs w:val="20"/>
              </w:rPr>
              <w:t>Liczba udzielonych porad zawodowych (szt.)</w:t>
            </w:r>
          </w:p>
          <w:p w:rsidR="00850B65" w:rsidRPr="006D75CC" w:rsidRDefault="00850B65" w:rsidP="00D31911">
            <w:pPr>
              <w:rPr>
                <w:sz w:val="20"/>
                <w:szCs w:val="20"/>
              </w:rPr>
            </w:pPr>
            <w:r w:rsidRPr="006D75CC">
              <w:rPr>
                <w:sz w:val="20"/>
                <w:szCs w:val="20"/>
              </w:rPr>
              <w:t>Liczba ofert pracy i form aktywności społecznej dla osób starszych (szt.) Liczba inicjatyw współtworzonych przez organizacje zrzeszające ludzi starszych i osoby niepełnosprawne (szt.)</w:t>
            </w:r>
          </w:p>
          <w:p w:rsidR="00850B65" w:rsidRPr="006D75CC" w:rsidRDefault="00850B65" w:rsidP="00D31911">
            <w:pPr>
              <w:rPr>
                <w:sz w:val="20"/>
                <w:szCs w:val="20"/>
              </w:rPr>
            </w:pPr>
            <w:r w:rsidRPr="006D75CC">
              <w:rPr>
                <w:sz w:val="20"/>
                <w:szCs w:val="20"/>
              </w:rPr>
              <w:t>Liczba ofert pracy i form aktywności społecznej dla osób starszych (szt.)</w:t>
            </w:r>
          </w:p>
          <w:p w:rsidR="00850B65" w:rsidRPr="006D75CC" w:rsidRDefault="00850B65" w:rsidP="00D31911">
            <w:pPr>
              <w:rPr>
                <w:sz w:val="20"/>
                <w:szCs w:val="20"/>
              </w:rPr>
            </w:pPr>
          </w:p>
        </w:tc>
      </w:tr>
      <w:tr w:rsidR="00850B65" w:rsidRPr="006D75CC" w:rsidTr="00D31911">
        <w:trPr>
          <w:gridAfter w:val="1"/>
          <w:wAfter w:w="28" w:type="dxa"/>
          <w:trHeight w:val="1050"/>
        </w:trPr>
        <w:tc>
          <w:tcPr>
            <w:tcW w:w="534" w:type="dxa"/>
            <w:tcBorders>
              <w:top w:val="single" w:sz="4" w:space="0" w:color="auto"/>
              <w:left w:val="single" w:sz="4" w:space="0" w:color="auto"/>
              <w:bottom w:val="single" w:sz="4" w:space="0" w:color="auto"/>
              <w:right w:val="single" w:sz="4" w:space="0" w:color="auto"/>
            </w:tcBorders>
          </w:tcPr>
          <w:p w:rsidR="00850B65" w:rsidRPr="006D75CC" w:rsidRDefault="00850B65" w:rsidP="00D31911">
            <w:pPr>
              <w:rPr>
                <w:b/>
                <w:sz w:val="20"/>
                <w:szCs w:val="20"/>
              </w:rPr>
            </w:pPr>
          </w:p>
        </w:tc>
        <w:tc>
          <w:tcPr>
            <w:tcW w:w="3098" w:type="dxa"/>
            <w:tcBorders>
              <w:top w:val="single" w:sz="4" w:space="0" w:color="auto"/>
              <w:left w:val="single" w:sz="4" w:space="0" w:color="auto"/>
              <w:bottom w:val="single" w:sz="4" w:space="0" w:color="auto"/>
              <w:right w:val="single" w:sz="4" w:space="0" w:color="auto"/>
            </w:tcBorders>
            <w:vAlign w:val="center"/>
            <w:hideMark/>
          </w:tcPr>
          <w:p w:rsidR="00850B65" w:rsidRPr="006D75CC" w:rsidRDefault="00850B65" w:rsidP="00D31911">
            <w:pPr>
              <w:rPr>
                <w:sz w:val="20"/>
                <w:szCs w:val="20"/>
              </w:rPr>
            </w:pPr>
            <w:r w:rsidRPr="006D75CC">
              <w:rPr>
                <w:sz w:val="20"/>
                <w:szCs w:val="20"/>
              </w:rPr>
              <w:t>Wskaźniki oddziaływania</w:t>
            </w:r>
          </w:p>
        </w:tc>
        <w:tc>
          <w:tcPr>
            <w:tcW w:w="5662" w:type="dxa"/>
            <w:tcBorders>
              <w:top w:val="single" w:sz="4" w:space="0" w:color="auto"/>
              <w:left w:val="single" w:sz="4" w:space="0" w:color="auto"/>
              <w:bottom w:val="single" w:sz="4" w:space="0" w:color="auto"/>
              <w:right w:val="single" w:sz="4" w:space="0" w:color="auto"/>
            </w:tcBorders>
            <w:hideMark/>
          </w:tcPr>
          <w:p w:rsidR="00850B65" w:rsidRPr="006D75CC" w:rsidRDefault="00850B65" w:rsidP="00D31911">
            <w:pPr>
              <w:rPr>
                <w:sz w:val="20"/>
                <w:szCs w:val="20"/>
              </w:rPr>
            </w:pPr>
            <w:r w:rsidRPr="006D75CC">
              <w:rPr>
                <w:sz w:val="20"/>
                <w:szCs w:val="20"/>
              </w:rPr>
              <w:t>Liczba nowych miejsc pracy dla osób niepełnosprawnych (szt.)</w:t>
            </w:r>
          </w:p>
          <w:p w:rsidR="00850B65" w:rsidRPr="006D75CC" w:rsidRDefault="00850B65" w:rsidP="00D31911">
            <w:pPr>
              <w:rPr>
                <w:sz w:val="20"/>
                <w:szCs w:val="20"/>
              </w:rPr>
            </w:pPr>
            <w:r w:rsidRPr="006D75CC">
              <w:rPr>
                <w:sz w:val="20"/>
                <w:szCs w:val="20"/>
              </w:rPr>
              <w:t>Liczba osób/organizacji „tworzących” kulturę (szt.)/ (os.)</w:t>
            </w:r>
          </w:p>
          <w:p w:rsidR="00850B65" w:rsidRPr="006D75CC" w:rsidRDefault="00850B65" w:rsidP="00D31911">
            <w:pPr>
              <w:rPr>
                <w:sz w:val="20"/>
                <w:szCs w:val="20"/>
              </w:rPr>
            </w:pPr>
            <w:r w:rsidRPr="006D75CC">
              <w:rPr>
                <w:sz w:val="20"/>
                <w:szCs w:val="20"/>
              </w:rPr>
              <w:t>Liczba obiektów sportowych (szt.)</w:t>
            </w:r>
          </w:p>
          <w:p w:rsidR="00850B65" w:rsidRPr="006D75CC" w:rsidRDefault="00850B65" w:rsidP="00D31911">
            <w:pPr>
              <w:rPr>
                <w:sz w:val="20"/>
                <w:szCs w:val="20"/>
              </w:rPr>
            </w:pPr>
            <w:r w:rsidRPr="006D75CC">
              <w:rPr>
                <w:sz w:val="20"/>
                <w:szCs w:val="20"/>
              </w:rPr>
              <w:t>Liczba inicjatyw z zakresie integracji międzypokoleniowej (szt.)</w:t>
            </w:r>
          </w:p>
        </w:tc>
      </w:tr>
      <w:tr w:rsidR="00850B65" w:rsidRPr="006D75CC" w:rsidTr="00D31911">
        <w:trPr>
          <w:gridAfter w:val="1"/>
          <w:wAfter w:w="28" w:type="dxa"/>
        </w:trPr>
        <w:tc>
          <w:tcPr>
            <w:tcW w:w="534" w:type="dxa"/>
            <w:tcBorders>
              <w:top w:val="single" w:sz="4" w:space="0" w:color="auto"/>
              <w:left w:val="single" w:sz="4" w:space="0" w:color="auto"/>
              <w:bottom w:val="single" w:sz="4" w:space="0" w:color="auto"/>
              <w:right w:val="single" w:sz="4" w:space="0" w:color="auto"/>
            </w:tcBorders>
            <w:hideMark/>
          </w:tcPr>
          <w:p w:rsidR="00850B65" w:rsidRPr="006D75CC" w:rsidRDefault="00850B65" w:rsidP="00D31911">
            <w:pPr>
              <w:rPr>
                <w:b/>
                <w:sz w:val="20"/>
                <w:szCs w:val="20"/>
              </w:rPr>
            </w:pPr>
            <w:r w:rsidRPr="006D75CC">
              <w:rPr>
                <w:b/>
                <w:sz w:val="20"/>
                <w:szCs w:val="20"/>
              </w:rPr>
              <w:t>1.3</w:t>
            </w:r>
          </w:p>
        </w:tc>
        <w:tc>
          <w:tcPr>
            <w:tcW w:w="8760" w:type="dxa"/>
            <w:gridSpan w:val="2"/>
            <w:tcBorders>
              <w:top w:val="single" w:sz="4" w:space="0" w:color="auto"/>
              <w:left w:val="single" w:sz="4" w:space="0" w:color="auto"/>
              <w:bottom w:val="single" w:sz="4" w:space="0" w:color="auto"/>
              <w:right w:val="single" w:sz="4" w:space="0" w:color="auto"/>
            </w:tcBorders>
            <w:hideMark/>
          </w:tcPr>
          <w:p w:rsidR="00850B65" w:rsidRPr="006D75CC" w:rsidRDefault="00850B65" w:rsidP="00D31911">
            <w:pPr>
              <w:rPr>
                <w:sz w:val="20"/>
                <w:szCs w:val="20"/>
              </w:rPr>
            </w:pPr>
            <w:r w:rsidRPr="006D75CC">
              <w:rPr>
                <w:b/>
                <w:sz w:val="20"/>
                <w:szCs w:val="20"/>
              </w:rPr>
              <w:t>Wzrost zaangażowanie społecznego i przeciwdziałanie wykluczeniu cyfrowemu</w:t>
            </w:r>
          </w:p>
        </w:tc>
      </w:tr>
      <w:tr w:rsidR="00850B65" w:rsidRPr="006D75CC" w:rsidTr="00D31911">
        <w:trPr>
          <w:gridAfter w:val="1"/>
          <w:wAfter w:w="28" w:type="dxa"/>
        </w:trPr>
        <w:tc>
          <w:tcPr>
            <w:tcW w:w="534" w:type="dxa"/>
            <w:tcBorders>
              <w:top w:val="single" w:sz="4" w:space="0" w:color="auto"/>
              <w:left w:val="single" w:sz="4" w:space="0" w:color="auto"/>
              <w:bottom w:val="single" w:sz="4" w:space="0" w:color="auto"/>
              <w:right w:val="single" w:sz="4" w:space="0" w:color="auto"/>
            </w:tcBorders>
          </w:tcPr>
          <w:p w:rsidR="00850B65" w:rsidRPr="006D75CC" w:rsidRDefault="00850B65" w:rsidP="00D31911">
            <w:pPr>
              <w:rPr>
                <w:b/>
                <w:sz w:val="20"/>
                <w:szCs w:val="20"/>
              </w:rPr>
            </w:pPr>
          </w:p>
        </w:tc>
        <w:tc>
          <w:tcPr>
            <w:tcW w:w="3098" w:type="dxa"/>
            <w:tcBorders>
              <w:top w:val="single" w:sz="4" w:space="0" w:color="auto"/>
              <w:left w:val="single" w:sz="4" w:space="0" w:color="auto"/>
              <w:bottom w:val="single" w:sz="4" w:space="0" w:color="auto"/>
              <w:right w:val="single" w:sz="4" w:space="0" w:color="auto"/>
            </w:tcBorders>
            <w:vAlign w:val="center"/>
            <w:hideMark/>
          </w:tcPr>
          <w:p w:rsidR="00850B65" w:rsidRPr="006D75CC" w:rsidRDefault="00850B65" w:rsidP="00D31911">
            <w:pPr>
              <w:jc w:val="center"/>
              <w:rPr>
                <w:sz w:val="20"/>
                <w:szCs w:val="20"/>
              </w:rPr>
            </w:pPr>
            <w:r w:rsidRPr="006D75CC">
              <w:rPr>
                <w:sz w:val="20"/>
                <w:szCs w:val="20"/>
              </w:rPr>
              <w:t>Wskaźniki produktu</w:t>
            </w:r>
          </w:p>
        </w:tc>
        <w:tc>
          <w:tcPr>
            <w:tcW w:w="5662" w:type="dxa"/>
            <w:tcBorders>
              <w:top w:val="single" w:sz="4" w:space="0" w:color="auto"/>
              <w:left w:val="single" w:sz="4" w:space="0" w:color="auto"/>
              <w:bottom w:val="single" w:sz="4" w:space="0" w:color="auto"/>
              <w:right w:val="single" w:sz="4" w:space="0" w:color="auto"/>
            </w:tcBorders>
            <w:vAlign w:val="center"/>
            <w:hideMark/>
          </w:tcPr>
          <w:p w:rsidR="00850B65" w:rsidRPr="006D75CC" w:rsidRDefault="00850B65" w:rsidP="00D31911">
            <w:pPr>
              <w:rPr>
                <w:sz w:val="20"/>
                <w:szCs w:val="20"/>
              </w:rPr>
            </w:pPr>
            <w:r w:rsidRPr="006D75CC">
              <w:rPr>
                <w:sz w:val="20"/>
                <w:szCs w:val="20"/>
              </w:rPr>
              <w:t>Liczba proponowanych aktywności w ramach oferty kulturalno-rozrywkowej o charakterze regionalnym (szt.)</w:t>
            </w:r>
          </w:p>
          <w:p w:rsidR="00850B65" w:rsidRPr="006D75CC" w:rsidRDefault="00850B65" w:rsidP="00D31911">
            <w:pPr>
              <w:rPr>
                <w:sz w:val="20"/>
                <w:szCs w:val="20"/>
              </w:rPr>
            </w:pPr>
            <w:r w:rsidRPr="006D75CC">
              <w:rPr>
                <w:sz w:val="20"/>
                <w:szCs w:val="20"/>
              </w:rPr>
              <w:t>Liczba organizowanych imprez (szt.)</w:t>
            </w:r>
          </w:p>
          <w:p w:rsidR="00850B65" w:rsidRPr="006D75CC" w:rsidRDefault="00850B65" w:rsidP="00D31911">
            <w:pPr>
              <w:rPr>
                <w:sz w:val="20"/>
                <w:szCs w:val="20"/>
              </w:rPr>
            </w:pPr>
            <w:r w:rsidRPr="006D75CC">
              <w:rPr>
                <w:sz w:val="20"/>
                <w:szCs w:val="20"/>
              </w:rPr>
              <w:t>Liczba imprez zorganizowanych przy współpracy z NGO (szt.)</w:t>
            </w:r>
          </w:p>
          <w:p w:rsidR="00850B65" w:rsidRPr="006D75CC" w:rsidRDefault="00850B65" w:rsidP="00D31911">
            <w:pPr>
              <w:rPr>
                <w:sz w:val="20"/>
                <w:szCs w:val="20"/>
              </w:rPr>
            </w:pPr>
            <w:r w:rsidRPr="006D75CC">
              <w:rPr>
                <w:sz w:val="20"/>
                <w:szCs w:val="20"/>
              </w:rPr>
              <w:t>Liczba imprez zorganizowanych przy współpracy z partnerami zagranicznymi (szt.)</w:t>
            </w:r>
          </w:p>
          <w:p w:rsidR="00850B65" w:rsidRPr="006D75CC" w:rsidRDefault="00850B65" w:rsidP="00D31911">
            <w:pPr>
              <w:rPr>
                <w:sz w:val="20"/>
                <w:szCs w:val="20"/>
              </w:rPr>
            </w:pPr>
            <w:r w:rsidRPr="006D75CC">
              <w:rPr>
                <w:sz w:val="20"/>
                <w:szCs w:val="20"/>
              </w:rPr>
              <w:t>Liczba komputerów w budynkach użyteczności publicznej, dzięki którym Mieszkańcy mogą skorzystać z Internetu (szt.)</w:t>
            </w:r>
          </w:p>
          <w:p w:rsidR="00850B65" w:rsidRPr="006D75CC" w:rsidRDefault="00850B65" w:rsidP="00D31911">
            <w:pPr>
              <w:rPr>
                <w:sz w:val="20"/>
                <w:szCs w:val="20"/>
              </w:rPr>
            </w:pPr>
            <w:r w:rsidRPr="006D75CC">
              <w:rPr>
                <w:sz w:val="20"/>
                <w:szCs w:val="20"/>
              </w:rPr>
              <w:t>Liczba hot-spotów na terenie Gminy (szt.)</w:t>
            </w:r>
          </w:p>
        </w:tc>
      </w:tr>
      <w:tr w:rsidR="00850B65" w:rsidRPr="006D75CC" w:rsidTr="00D31911">
        <w:trPr>
          <w:gridAfter w:val="1"/>
          <w:wAfter w:w="28" w:type="dxa"/>
          <w:trHeight w:val="1514"/>
        </w:trPr>
        <w:tc>
          <w:tcPr>
            <w:tcW w:w="534" w:type="dxa"/>
            <w:tcBorders>
              <w:top w:val="single" w:sz="4" w:space="0" w:color="auto"/>
              <w:left w:val="single" w:sz="4" w:space="0" w:color="auto"/>
              <w:bottom w:val="single" w:sz="4" w:space="0" w:color="auto"/>
              <w:right w:val="single" w:sz="4" w:space="0" w:color="auto"/>
            </w:tcBorders>
          </w:tcPr>
          <w:p w:rsidR="00850B65" w:rsidRPr="006D75CC" w:rsidRDefault="00850B65" w:rsidP="00D31911">
            <w:pPr>
              <w:rPr>
                <w:b/>
                <w:sz w:val="20"/>
                <w:szCs w:val="20"/>
              </w:rPr>
            </w:pPr>
          </w:p>
        </w:tc>
        <w:tc>
          <w:tcPr>
            <w:tcW w:w="3098" w:type="dxa"/>
            <w:tcBorders>
              <w:top w:val="single" w:sz="4" w:space="0" w:color="auto"/>
              <w:left w:val="single" w:sz="4" w:space="0" w:color="auto"/>
              <w:bottom w:val="single" w:sz="4" w:space="0" w:color="auto"/>
              <w:right w:val="single" w:sz="4" w:space="0" w:color="auto"/>
            </w:tcBorders>
            <w:vAlign w:val="center"/>
            <w:hideMark/>
          </w:tcPr>
          <w:p w:rsidR="00850B65" w:rsidRPr="006D75CC" w:rsidRDefault="00850B65" w:rsidP="00D31911">
            <w:pPr>
              <w:jc w:val="center"/>
              <w:rPr>
                <w:sz w:val="20"/>
                <w:szCs w:val="20"/>
              </w:rPr>
            </w:pPr>
            <w:r w:rsidRPr="006D75CC">
              <w:rPr>
                <w:sz w:val="20"/>
                <w:szCs w:val="20"/>
              </w:rPr>
              <w:t>Wskaźniki rezultatu</w:t>
            </w:r>
          </w:p>
        </w:tc>
        <w:tc>
          <w:tcPr>
            <w:tcW w:w="5662" w:type="dxa"/>
            <w:tcBorders>
              <w:top w:val="single" w:sz="4" w:space="0" w:color="auto"/>
              <w:left w:val="single" w:sz="4" w:space="0" w:color="auto"/>
              <w:bottom w:val="single" w:sz="4" w:space="0" w:color="auto"/>
              <w:right w:val="single" w:sz="4" w:space="0" w:color="auto"/>
            </w:tcBorders>
            <w:vAlign w:val="center"/>
            <w:hideMark/>
          </w:tcPr>
          <w:p w:rsidR="00850B65" w:rsidRPr="006D75CC" w:rsidRDefault="00850B65" w:rsidP="00D31911">
            <w:pPr>
              <w:rPr>
                <w:sz w:val="20"/>
                <w:szCs w:val="20"/>
              </w:rPr>
            </w:pPr>
            <w:r w:rsidRPr="006D75CC">
              <w:rPr>
                <w:sz w:val="20"/>
                <w:szCs w:val="20"/>
              </w:rPr>
              <w:t>Liczba inicjatyw współtworzonych przez organizacje zrzeszające ludzi starszych i osoby niepełnosprawne (szt.)</w:t>
            </w:r>
          </w:p>
          <w:p w:rsidR="00850B65" w:rsidRPr="006D75CC" w:rsidRDefault="00850B65" w:rsidP="00D31911">
            <w:pPr>
              <w:rPr>
                <w:sz w:val="20"/>
                <w:szCs w:val="20"/>
              </w:rPr>
            </w:pPr>
            <w:r w:rsidRPr="006D75CC">
              <w:rPr>
                <w:sz w:val="20"/>
                <w:szCs w:val="20"/>
              </w:rPr>
              <w:t>Liczba osób korzystających z oferty kulturalnej (os.)</w:t>
            </w:r>
          </w:p>
          <w:p w:rsidR="00850B65" w:rsidRPr="006D75CC" w:rsidRDefault="00850B65" w:rsidP="00D31911">
            <w:pPr>
              <w:rPr>
                <w:sz w:val="20"/>
                <w:szCs w:val="20"/>
              </w:rPr>
            </w:pPr>
            <w:r w:rsidRPr="006D75CC">
              <w:rPr>
                <w:sz w:val="20"/>
                <w:szCs w:val="20"/>
              </w:rPr>
              <w:t>Liczba osób, które skorzystały z Internetu z komputerów w budynkach użyteczności publicznej (os.)</w:t>
            </w:r>
          </w:p>
          <w:p w:rsidR="00850B65" w:rsidRPr="006D75CC" w:rsidRDefault="00850B65" w:rsidP="00D31911">
            <w:pPr>
              <w:rPr>
                <w:sz w:val="20"/>
                <w:szCs w:val="20"/>
              </w:rPr>
            </w:pPr>
            <w:r w:rsidRPr="006D75CC">
              <w:rPr>
                <w:sz w:val="20"/>
                <w:szCs w:val="20"/>
              </w:rPr>
              <w:t>Liczba osób korzystających z placówek bibliotecznych (os.)</w:t>
            </w:r>
          </w:p>
          <w:p w:rsidR="00850B65" w:rsidRPr="006D75CC" w:rsidRDefault="00850B65" w:rsidP="00D31911">
            <w:pPr>
              <w:rPr>
                <w:sz w:val="20"/>
                <w:szCs w:val="20"/>
              </w:rPr>
            </w:pPr>
            <w:r w:rsidRPr="006D75CC">
              <w:rPr>
                <w:sz w:val="20"/>
                <w:szCs w:val="20"/>
              </w:rPr>
              <w:t>Liczba osób identyfikujących/utożsamiających  się z Gminą (os.)</w:t>
            </w:r>
          </w:p>
        </w:tc>
      </w:tr>
      <w:tr w:rsidR="00850B65" w:rsidRPr="006D75CC" w:rsidTr="00D31911">
        <w:trPr>
          <w:gridAfter w:val="1"/>
          <w:wAfter w:w="28" w:type="dxa"/>
          <w:trHeight w:val="511"/>
        </w:trPr>
        <w:tc>
          <w:tcPr>
            <w:tcW w:w="534" w:type="dxa"/>
            <w:tcBorders>
              <w:top w:val="single" w:sz="4" w:space="0" w:color="auto"/>
              <w:left w:val="single" w:sz="4" w:space="0" w:color="auto"/>
              <w:bottom w:val="single" w:sz="4" w:space="0" w:color="auto"/>
              <w:right w:val="single" w:sz="4" w:space="0" w:color="auto"/>
            </w:tcBorders>
          </w:tcPr>
          <w:p w:rsidR="00850B65" w:rsidRPr="006D75CC" w:rsidRDefault="00850B65" w:rsidP="00D31911">
            <w:pPr>
              <w:rPr>
                <w:b/>
                <w:sz w:val="20"/>
                <w:szCs w:val="20"/>
              </w:rPr>
            </w:pPr>
          </w:p>
        </w:tc>
        <w:tc>
          <w:tcPr>
            <w:tcW w:w="3098" w:type="dxa"/>
            <w:tcBorders>
              <w:top w:val="single" w:sz="4" w:space="0" w:color="auto"/>
              <w:left w:val="single" w:sz="4" w:space="0" w:color="auto"/>
              <w:bottom w:val="single" w:sz="4" w:space="0" w:color="auto"/>
              <w:right w:val="single" w:sz="4" w:space="0" w:color="auto"/>
            </w:tcBorders>
            <w:vAlign w:val="center"/>
            <w:hideMark/>
          </w:tcPr>
          <w:p w:rsidR="00850B65" w:rsidRPr="006D75CC" w:rsidRDefault="00850B65" w:rsidP="00D31911">
            <w:pPr>
              <w:jc w:val="center"/>
              <w:rPr>
                <w:sz w:val="20"/>
                <w:szCs w:val="20"/>
              </w:rPr>
            </w:pPr>
            <w:r w:rsidRPr="006D75CC">
              <w:rPr>
                <w:sz w:val="20"/>
                <w:szCs w:val="20"/>
              </w:rPr>
              <w:t>Wskaźniki oddziaływania</w:t>
            </w:r>
          </w:p>
        </w:tc>
        <w:tc>
          <w:tcPr>
            <w:tcW w:w="5662" w:type="dxa"/>
            <w:tcBorders>
              <w:top w:val="single" w:sz="4" w:space="0" w:color="auto"/>
              <w:left w:val="single" w:sz="4" w:space="0" w:color="auto"/>
              <w:bottom w:val="single" w:sz="4" w:space="0" w:color="auto"/>
              <w:right w:val="single" w:sz="4" w:space="0" w:color="auto"/>
            </w:tcBorders>
            <w:vAlign w:val="center"/>
            <w:hideMark/>
          </w:tcPr>
          <w:p w:rsidR="00850B65" w:rsidRPr="006D75CC" w:rsidRDefault="00850B65" w:rsidP="00D31911">
            <w:pPr>
              <w:rPr>
                <w:sz w:val="20"/>
                <w:szCs w:val="20"/>
              </w:rPr>
            </w:pPr>
            <w:r w:rsidRPr="006D75CC">
              <w:rPr>
                <w:sz w:val="20"/>
                <w:szCs w:val="20"/>
              </w:rPr>
              <w:t>Liczba osób/organizacji „tworzących” kulturę (szt.), (os.)</w:t>
            </w:r>
          </w:p>
          <w:p w:rsidR="00850B65" w:rsidRPr="006D75CC" w:rsidRDefault="00850B65" w:rsidP="00D31911">
            <w:pPr>
              <w:rPr>
                <w:sz w:val="20"/>
                <w:szCs w:val="20"/>
              </w:rPr>
            </w:pPr>
            <w:r w:rsidRPr="006D75CC">
              <w:rPr>
                <w:sz w:val="20"/>
                <w:szCs w:val="20"/>
              </w:rPr>
              <w:t>Liczba inicjatyw z zakresie integracji międzypokoleniowej (szt.)</w:t>
            </w:r>
          </w:p>
          <w:p w:rsidR="00850B65" w:rsidRPr="006D75CC" w:rsidRDefault="00850B65" w:rsidP="00D31911">
            <w:pPr>
              <w:rPr>
                <w:sz w:val="20"/>
                <w:szCs w:val="20"/>
              </w:rPr>
            </w:pPr>
            <w:r w:rsidRPr="006D75CC">
              <w:rPr>
                <w:sz w:val="20"/>
                <w:szCs w:val="20"/>
              </w:rPr>
              <w:t>Nakłady na kulturę (tys. zł.)</w:t>
            </w:r>
          </w:p>
        </w:tc>
      </w:tr>
      <w:tr w:rsidR="00850B65" w:rsidRPr="006D75CC" w:rsidTr="00D31911">
        <w:trPr>
          <w:gridAfter w:val="1"/>
          <w:wAfter w:w="28" w:type="dxa"/>
        </w:trPr>
        <w:tc>
          <w:tcPr>
            <w:tcW w:w="534" w:type="dxa"/>
            <w:tcBorders>
              <w:top w:val="single" w:sz="4" w:space="0" w:color="auto"/>
              <w:left w:val="single" w:sz="4" w:space="0" w:color="auto"/>
              <w:bottom w:val="single" w:sz="4" w:space="0" w:color="auto"/>
              <w:right w:val="single" w:sz="4" w:space="0" w:color="auto"/>
            </w:tcBorders>
            <w:hideMark/>
          </w:tcPr>
          <w:p w:rsidR="00850B65" w:rsidRPr="006D75CC" w:rsidRDefault="00850B65" w:rsidP="00D31911">
            <w:pPr>
              <w:rPr>
                <w:b/>
                <w:sz w:val="20"/>
                <w:szCs w:val="20"/>
              </w:rPr>
            </w:pPr>
            <w:r w:rsidRPr="006D75CC">
              <w:rPr>
                <w:b/>
                <w:sz w:val="20"/>
                <w:szCs w:val="20"/>
              </w:rPr>
              <w:t>1.4</w:t>
            </w:r>
          </w:p>
        </w:tc>
        <w:tc>
          <w:tcPr>
            <w:tcW w:w="8760" w:type="dxa"/>
            <w:gridSpan w:val="2"/>
            <w:tcBorders>
              <w:top w:val="single" w:sz="4" w:space="0" w:color="auto"/>
              <w:left w:val="single" w:sz="4" w:space="0" w:color="auto"/>
              <w:bottom w:val="single" w:sz="4" w:space="0" w:color="auto"/>
              <w:right w:val="single" w:sz="4" w:space="0" w:color="auto"/>
            </w:tcBorders>
            <w:vAlign w:val="center"/>
            <w:hideMark/>
          </w:tcPr>
          <w:p w:rsidR="00850B65" w:rsidRPr="006D75CC" w:rsidRDefault="00850B65" w:rsidP="00D31911">
            <w:pPr>
              <w:rPr>
                <w:sz w:val="20"/>
                <w:szCs w:val="20"/>
              </w:rPr>
            </w:pPr>
            <w:r w:rsidRPr="006D75CC">
              <w:rPr>
                <w:b/>
                <w:sz w:val="20"/>
                <w:szCs w:val="20"/>
              </w:rPr>
              <w:t>Wzmocnienie sprawności działania administracji publicznej</w:t>
            </w:r>
          </w:p>
        </w:tc>
      </w:tr>
      <w:tr w:rsidR="00850B65" w:rsidRPr="006D75CC" w:rsidTr="00D31911">
        <w:trPr>
          <w:gridAfter w:val="1"/>
          <w:wAfter w:w="28" w:type="dxa"/>
        </w:trPr>
        <w:tc>
          <w:tcPr>
            <w:tcW w:w="534" w:type="dxa"/>
            <w:tcBorders>
              <w:top w:val="single" w:sz="4" w:space="0" w:color="auto"/>
              <w:left w:val="single" w:sz="4" w:space="0" w:color="auto"/>
              <w:bottom w:val="single" w:sz="4" w:space="0" w:color="auto"/>
              <w:right w:val="single" w:sz="4" w:space="0" w:color="auto"/>
            </w:tcBorders>
          </w:tcPr>
          <w:p w:rsidR="00850B65" w:rsidRPr="006D75CC" w:rsidRDefault="00850B65" w:rsidP="00D31911">
            <w:pPr>
              <w:rPr>
                <w:b/>
                <w:sz w:val="20"/>
                <w:szCs w:val="20"/>
              </w:rPr>
            </w:pPr>
          </w:p>
        </w:tc>
        <w:tc>
          <w:tcPr>
            <w:tcW w:w="3098" w:type="dxa"/>
            <w:tcBorders>
              <w:top w:val="single" w:sz="4" w:space="0" w:color="auto"/>
              <w:left w:val="single" w:sz="4" w:space="0" w:color="auto"/>
              <w:bottom w:val="single" w:sz="4" w:space="0" w:color="auto"/>
              <w:right w:val="single" w:sz="4" w:space="0" w:color="auto"/>
            </w:tcBorders>
            <w:vAlign w:val="center"/>
            <w:hideMark/>
          </w:tcPr>
          <w:p w:rsidR="00850B65" w:rsidRPr="006D75CC" w:rsidRDefault="00850B65" w:rsidP="00D31911">
            <w:pPr>
              <w:jc w:val="center"/>
              <w:rPr>
                <w:sz w:val="20"/>
                <w:szCs w:val="20"/>
              </w:rPr>
            </w:pPr>
            <w:r w:rsidRPr="006D75CC">
              <w:rPr>
                <w:sz w:val="20"/>
                <w:szCs w:val="20"/>
              </w:rPr>
              <w:t>Wskaźniki produktu</w:t>
            </w:r>
          </w:p>
        </w:tc>
        <w:tc>
          <w:tcPr>
            <w:tcW w:w="5662" w:type="dxa"/>
            <w:tcBorders>
              <w:top w:val="single" w:sz="4" w:space="0" w:color="auto"/>
              <w:left w:val="single" w:sz="4" w:space="0" w:color="auto"/>
              <w:bottom w:val="single" w:sz="4" w:space="0" w:color="auto"/>
              <w:right w:val="single" w:sz="4" w:space="0" w:color="auto"/>
            </w:tcBorders>
            <w:hideMark/>
          </w:tcPr>
          <w:p w:rsidR="00850B65" w:rsidRPr="006D75CC" w:rsidRDefault="00850B65" w:rsidP="00D31911">
            <w:pPr>
              <w:rPr>
                <w:sz w:val="20"/>
                <w:szCs w:val="20"/>
              </w:rPr>
            </w:pPr>
            <w:r w:rsidRPr="006D75CC">
              <w:rPr>
                <w:sz w:val="20"/>
                <w:szCs w:val="20"/>
              </w:rPr>
              <w:t xml:space="preserve">Liczba systemów elektronicznego obiegu dokumentów (szt.) </w:t>
            </w:r>
          </w:p>
          <w:p w:rsidR="00850B65" w:rsidRPr="006D75CC" w:rsidRDefault="00850B65" w:rsidP="00D31911">
            <w:pPr>
              <w:rPr>
                <w:sz w:val="20"/>
                <w:szCs w:val="20"/>
              </w:rPr>
            </w:pPr>
            <w:r w:rsidRPr="006D75CC">
              <w:rPr>
                <w:sz w:val="20"/>
                <w:szCs w:val="20"/>
              </w:rPr>
              <w:t>Liczba usług publicznych posiadających certyfikat (szt.)</w:t>
            </w:r>
          </w:p>
          <w:p w:rsidR="00850B65" w:rsidRPr="006D75CC" w:rsidRDefault="00850B65" w:rsidP="00D31911">
            <w:pPr>
              <w:rPr>
                <w:sz w:val="20"/>
                <w:szCs w:val="20"/>
              </w:rPr>
            </w:pPr>
            <w:r w:rsidRPr="006D75CC">
              <w:rPr>
                <w:sz w:val="20"/>
                <w:szCs w:val="20"/>
              </w:rPr>
              <w:t>Liczba osób, które skorzystały z dofinansowania na zajęcia rehabilitacyjne (os.)</w:t>
            </w:r>
          </w:p>
        </w:tc>
      </w:tr>
      <w:tr w:rsidR="00850B65" w:rsidRPr="006D75CC" w:rsidTr="00D31911">
        <w:trPr>
          <w:gridAfter w:val="1"/>
          <w:wAfter w:w="28" w:type="dxa"/>
        </w:trPr>
        <w:tc>
          <w:tcPr>
            <w:tcW w:w="534" w:type="dxa"/>
            <w:tcBorders>
              <w:top w:val="single" w:sz="4" w:space="0" w:color="auto"/>
              <w:left w:val="single" w:sz="4" w:space="0" w:color="auto"/>
              <w:bottom w:val="single" w:sz="4" w:space="0" w:color="auto"/>
              <w:right w:val="single" w:sz="4" w:space="0" w:color="auto"/>
            </w:tcBorders>
          </w:tcPr>
          <w:p w:rsidR="00850B65" w:rsidRPr="006D75CC" w:rsidRDefault="00850B65" w:rsidP="00D31911">
            <w:pPr>
              <w:rPr>
                <w:b/>
                <w:sz w:val="20"/>
                <w:szCs w:val="20"/>
              </w:rPr>
            </w:pPr>
          </w:p>
        </w:tc>
        <w:tc>
          <w:tcPr>
            <w:tcW w:w="3098" w:type="dxa"/>
            <w:tcBorders>
              <w:top w:val="single" w:sz="4" w:space="0" w:color="auto"/>
              <w:left w:val="single" w:sz="4" w:space="0" w:color="auto"/>
              <w:bottom w:val="single" w:sz="4" w:space="0" w:color="auto"/>
              <w:right w:val="single" w:sz="4" w:space="0" w:color="auto"/>
            </w:tcBorders>
            <w:vAlign w:val="center"/>
            <w:hideMark/>
          </w:tcPr>
          <w:p w:rsidR="00850B65" w:rsidRPr="006D75CC" w:rsidRDefault="00850B65" w:rsidP="00D31911">
            <w:pPr>
              <w:jc w:val="center"/>
              <w:rPr>
                <w:sz w:val="20"/>
                <w:szCs w:val="20"/>
              </w:rPr>
            </w:pPr>
            <w:r w:rsidRPr="006D75CC">
              <w:rPr>
                <w:sz w:val="20"/>
                <w:szCs w:val="20"/>
              </w:rPr>
              <w:t>Wskaźniki rezultatu</w:t>
            </w:r>
          </w:p>
        </w:tc>
        <w:tc>
          <w:tcPr>
            <w:tcW w:w="5662" w:type="dxa"/>
            <w:tcBorders>
              <w:top w:val="single" w:sz="4" w:space="0" w:color="auto"/>
              <w:left w:val="single" w:sz="4" w:space="0" w:color="auto"/>
              <w:bottom w:val="single" w:sz="4" w:space="0" w:color="auto"/>
              <w:right w:val="single" w:sz="4" w:space="0" w:color="auto"/>
            </w:tcBorders>
            <w:hideMark/>
          </w:tcPr>
          <w:p w:rsidR="00850B65" w:rsidRPr="006D75CC" w:rsidRDefault="00850B65" w:rsidP="00D31911">
            <w:pPr>
              <w:rPr>
                <w:sz w:val="20"/>
                <w:szCs w:val="20"/>
              </w:rPr>
            </w:pPr>
            <w:r w:rsidRPr="006D75CC">
              <w:rPr>
                <w:sz w:val="20"/>
                <w:szCs w:val="20"/>
              </w:rPr>
              <w:t>Liczba przeszkolonych  pracowników administracji samorządowej (os.)</w:t>
            </w:r>
          </w:p>
          <w:p w:rsidR="00850B65" w:rsidRPr="006D75CC" w:rsidRDefault="00850B65" w:rsidP="00D31911">
            <w:pPr>
              <w:rPr>
                <w:sz w:val="20"/>
                <w:szCs w:val="20"/>
              </w:rPr>
            </w:pPr>
            <w:r w:rsidRPr="006D75CC">
              <w:rPr>
                <w:sz w:val="20"/>
                <w:szCs w:val="20"/>
              </w:rPr>
              <w:t>Średni czas załatwienia sprawy (dni)</w:t>
            </w:r>
          </w:p>
          <w:p w:rsidR="00850B65" w:rsidRPr="006D75CC" w:rsidRDefault="00850B65" w:rsidP="00D31911">
            <w:pPr>
              <w:rPr>
                <w:sz w:val="20"/>
                <w:szCs w:val="20"/>
              </w:rPr>
            </w:pPr>
            <w:r w:rsidRPr="006D75CC">
              <w:rPr>
                <w:sz w:val="20"/>
                <w:szCs w:val="20"/>
              </w:rPr>
              <w:t>Liczba udostępnionych e-usług (szt.)</w:t>
            </w:r>
          </w:p>
        </w:tc>
      </w:tr>
      <w:tr w:rsidR="00850B65" w:rsidRPr="006D75CC" w:rsidTr="00D31911">
        <w:trPr>
          <w:gridAfter w:val="1"/>
          <w:wAfter w:w="28" w:type="dxa"/>
        </w:trPr>
        <w:tc>
          <w:tcPr>
            <w:tcW w:w="534" w:type="dxa"/>
            <w:tcBorders>
              <w:top w:val="single" w:sz="4" w:space="0" w:color="auto"/>
              <w:left w:val="single" w:sz="4" w:space="0" w:color="auto"/>
              <w:bottom w:val="single" w:sz="4" w:space="0" w:color="auto"/>
              <w:right w:val="single" w:sz="4" w:space="0" w:color="auto"/>
            </w:tcBorders>
          </w:tcPr>
          <w:p w:rsidR="00850B65" w:rsidRPr="006D75CC" w:rsidRDefault="00850B65" w:rsidP="00D31911">
            <w:pPr>
              <w:rPr>
                <w:b/>
                <w:sz w:val="20"/>
                <w:szCs w:val="20"/>
              </w:rPr>
            </w:pPr>
          </w:p>
        </w:tc>
        <w:tc>
          <w:tcPr>
            <w:tcW w:w="3098" w:type="dxa"/>
            <w:tcBorders>
              <w:top w:val="single" w:sz="4" w:space="0" w:color="auto"/>
              <w:left w:val="single" w:sz="4" w:space="0" w:color="auto"/>
              <w:bottom w:val="single" w:sz="4" w:space="0" w:color="auto"/>
              <w:right w:val="single" w:sz="4" w:space="0" w:color="auto"/>
            </w:tcBorders>
            <w:vAlign w:val="center"/>
            <w:hideMark/>
          </w:tcPr>
          <w:p w:rsidR="00850B65" w:rsidRPr="006D75CC" w:rsidRDefault="00850B65" w:rsidP="00D31911">
            <w:pPr>
              <w:jc w:val="center"/>
              <w:rPr>
                <w:sz w:val="20"/>
                <w:szCs w:val="20"/>
              </w:rPr>
            </w:pPr>
            <w:r w:rsidRPr="006D75CC">
              <w:rPr>
                <w:sz w:val="20"/>
                <w:szCs w:val="20"/>
              </w:rPr>
              <w:t>Wskaźniki oddziaływania</w:t>
            </w:r>
          </w:p>
        </w:tc>
        <w:tc>
          <w:tcPr>
            <w:tcW w:w="5662" w:type="dxa"/>
            <w:tcBorders>
              <w:top w:val="single" w:sz="4" w:space="0" w:color="auto"/>
              <w:left w:val="single" w:sz="4" w:space="0" w:color="auto"/>
              <w:bottom w:val="single" w:sz="4" w:space="0" w:color="auto"/>
              <w:right w:val="single" w:sz="4" w:space="0" w:color="auto"/>
            </w:tcBorders>
            <w:hideMark/>
          </w:tcPr>
          <w:p w:rsidR="00850B65" w:rsidRPr="006D75CC" w:rsidRDefault="00850B65" w:rsidP="00D31911">
            <w:pPr>
              <w:rPr>
                <w:sz w:val="20"/>
                <w:szCs w:val="20"/>
              </w:rPr>
            </w:pPr>
            <w:r w:rsidRPr="006D75CC">
              <w:rPr>
                <w:sz w:val="20"/>
                <w:szCs w:val="20"/>
              </w:rPr>
              <w:t>Liczba osób zadowolonych z obsługi w Urzędzie Gminy (os.)</w:t>
            </w:r>
          </w:p>
          <w:p w:rsidR="00850B65" w:rsidRPr="006D75CC" w:rsidRDefault="00850B65" w:rsidP="00D31911">
            <w:pPr>
              <w:rPr>
                <w:sz w:val="20"/>
                <w:szCs w:val="20"/>
              </w:rPr>
            </w:pPr>
            <w:r w:rsidRPr="006D75CC">
              <w:rPr>
                <w:sz w:val="20"/>
                <w:szCs w:val="20"/>
              </w:rPr>
              <w:t>Liczba korzystających z e-usług (os.)</w:t>
            </w:r>
          </w:p>
        </w:tc>
      </w:tr>
      <w:tr w:rsidR="00850B65" w:rsidRPr="006D75CC" w:rsidTr="00D31911">
        <w:tc>
          <w:tcPr>
            <w:tcW w:w="9322" w:type="dxa"/>
            <w:gridSpan w:val="4"/>
            <w:tcBorders>
              <w:top w:val="single" w:sz="4" w:space="0" w:color="auto"/>
              <w:left w:val="single" w:sz="4" w:space="0" w:color="auto"/>
              <w:bottom w:val="single" w:sz="4" w:space="0" w:color="auto"/>
              <w:right w:val="single" w:sz="4" w:space="0" w:color="auto"/>
            </w:tcBorders>
            <w:hideMark/>
          </w:tcPr>
          <w:p w:rsidR="00850B65" w:rsidRPr="006D75CC" w:rsidRDefault="00850B65" w:rsidP="00D31911">
            <w:pPr>
              <w:jc w:val="center"/>
              <w:rPr>
                <w:b/>
                <w:sz w:val="20"/>
                <w:szCs w:val="20"/>
              </w:rPr>
            </w:pPr>
            <w:r w:rsidRPr="006D75CC">
              <w:rPr>
                <w:b/>
                <w:sz w:val="20"/>
                <w:szCs w:val="20"/>
              </w:rPr>
              <w:t>2. NOWOCZESNA INFRASTRUKTURA</w:t>
            </w:r>
          </w:p>
        </w:tc>
      </w:tr>
      <w:tr w:rsidR="00850B65" w:rsidRPr="006D75CC" w:rsidTr="00D31911">
        <w:tc>
          <w:tcPr>
            <w:tcW w:w="534" w:type="dxa"/>
            <w:tcBorders>
              <w:top w:val="single" w:sz="4" w:space="0" w:color="auto"/>
              <w:left w:val="single" w:sz="4" w:space="0" w:color="auto"/>
              <w:bottom w:val="single" w:sz="4" w:space="0" w:color="auto"/>
              <w:right w:val="single" w:sz="4" w:space="0" w:color="auto"/>
            </w:tcBorders>
            <w:hideMark/>
          </w:tcPr>
          <w:p w:rsidR="00850B65" w:rsidRPr="006D75CC" w:rsidRDefault="00850B65" w:rsidP="00D31911">
            <w:pPr>
              <w:rPr>
                <w:b/>
                <w:sz w:val="20"/>
                <w:szCs w:val="20"/>
              </w:rPr>
            </w:pPr>
            <w:r w:rsidRPr="006D75CC">
              <w:rPr>
                <w:b/>
                <w:sz w:val="20"/>
                <w:szCs w:val="20"/>
              </w:rPr>
              <w:t>2.1</w:t>
            </w:r>
          </w:p>
        </w:tc>
        <w:tc>
          <w:tcPr>
            <w:tcW w:w="8788" w:type="dxa"/>
            <w:gridSpan w:val="3"/>
            <w:tcBorders>
              <w:top w:val="single" w:sz="4" w:space="0" w:color="auto"/>
              <w:left w:val="single" w:sz="4" w:space="0" w:color="auto"/>
              <w:bottom w:val="single" w:sz="4" w:space="0" w:color="auto"/>
              <w:right w:val="single" w:sz="4" w:space="0" w:color="auto"/>
            </w:tcBorders>
            <w:hideMark/>
          </w:tcPr>
          <w:p w:rsidR="00850B65" w:rsidRPr="006D75CC" w:rsidRDefault="00850B65" w:rsidP="00D31911">
            <w:pPr>
              <w:rPr>
                <w:b/>
                <w:sz w:val="20"/>
                <w:szCs w:val="20"/>
              </w:rPr>
            </w:pPr>
            <w:r w:rsidRPr="006D75CC">
              <w:rPr>
                <w:b/>
                <w:sz w:val="20"/>
                <w:szCs w:val="20"/>
              </w:rPr>
              <w:t>Poprawa jakości infrastruktury drogowej</w:t>
            </w:r>
          </w:p>
        </w:tc>
      </w:tr>
      <w:tr w:rsidR="00850B65" w:rsidRPr="006D75CC" w:rsidTr="00D31911">
        <w:tc>
          <w:tcPr>
            <w:tcW w:w="534" w:type="dxa"/>
            <w:tcBorders>
              <w:top w:val="single" w:sz="4" w:space="0" w:color="auto"/>
              <w:left w:val="single" w:sz="4" w:space="0" w:color="auto"/>
              <w:bottom w:val="single" w:sz="4" w:space="0" w:color="auto"/>
              <w:right w:val="single" w:sz="4" w:space="0" w:color="auto"/>
            </w:tcBorders>
          </w:tcPr>
          <w:p w:rsidR="00850B65" w:rsidRPr="006D75CC" w:rsidRDefault="00850B65" w:rsidP="00D31911">
            <w:pPr>
              <w:rPr>
                <w:b/>
                <w:sz w:val="20"/>
                <w:szCs w:val="20"/>
              </w:rPr>
            </w:pPr>
          </w:p>
        </w:tc>
        <w:tc>
          <w:tcPr>
            <w:tcW w:w="3098" w:type="dxa"/>
            <w:tcBorders>
              <w:top w:val="single" w:sz="4" w:space="0" w:color="auto"/>
              <w:left w:val="single" w:sz="4" w:space="0" w:color="auto"/>
              <w:bottom w:val="single" w:sz="4" w:space="0" w:color="auto"/>
              <w:right w:val="single" w:sz="4" w:space="0" w:color="auto"/>
            </w:tcBorders>
            <w:vAlign w:val="center"/>
            <w:hideMark/>
          </w:tcPr>
          <w:p w:rsidR="00850B65" w:rsidRPr="006D75CC" w:rsidRDefault="00850B65" w:rsidP="00D31911">
            <w:pPr>
              <w:jc w:val="center"/>
              <w:rPr>
                <w:sz w:val="20"/>
                <w:szCs w:val="20"/>
              </w:rPr>
            </w:pPr>
            <w:r w:rsidRPr="006D75CC">
              <w:rPr>
                <w:sz w:val="20"/>
                <w:szCs w:val="20"/>
              </w:rPr>
              <w:t>Wskaźniki produktu</w:t>
            </w:r>
          </w:p>
        </w:tc>
        <w:tc>
          <w:tcPr>
            <w:tcW w:w="5690" w:type="dxa"/>
            <w:gridSpan w:val="2"/>
            <w:tcBorders>
              <w:top w:val="single" w:sz="4" w:space="0" w:color="auto"/>
              <w:left w:val="single" w:sz="4" w:space="0" w:color="auto"/>
              <w:bottom w:val="single" w:sz="4" w:space="0" w:color="auto"/>
              <w:right w:val="single" w:sz="4" w:space="0" w:color="auto"/>
            </w:tcBorders>
            <w:vAlign w:val="center"/>
            <w:hideMark/>
          </w:tcPr>
          <w:p w:rsidR="00850B65" w:rsidRPr="006D75CC" w:rsidRDefault="00850B65" w:rsidP="00D31911">
            <w:pPr>
              <w:rPr>
                <w:sz w:val="20"/>
                <w:szCs w:val="20"/>
              </w:rPr>
            </w:pPr>
            <w:r w:rsidRPr="006D75CC">
              <w:rPr>
                <w:sz w:val="20"/>
                <w:szCs w:val="20"/>
              </w:rPr>
              <w:t xml:space="preserve">Długość dróg gminnych (km) </w:t>
            </w:r>
          </w:p>
          <w:p w:rsidR="00850B65" w:rsidRPr="006D75CC" w:rsidRDefault="00850B65" w:rsidP="00D31911">
            <w:pPr>
              <w:rPr>
                <w:sz w:val="20"/>
                <w:szCs w:val="20"/>
              </w:rPr>
            </w:pPr>
            <w:r w:rsidRPr="006D75CC">
              <w:rPr>
                <w:sz w:val="20"/>
                <w:szCs w:val="20"/>
              </w:rPr>
              <w:t>Długość zmodernizowanych dróg gminnych (km)</w:t>
            </w:r>
          </w:p>
          <w:p w:rsidR="00850B65" w:rsidRPr="006D75CC" w:rsidRDefault="00850B65" w:rsidP="00D31911">
            <w:pPr>
              <w:rPr>
                <w:sz w:val="20"/>
                <w:szCs w:val="20"/>
              </w:rPr>
            </w:pPr>
            <w:r w:rsidRPr="006D75CC">
              <w:rPr>
                <w:sz w:val="20"/>
                <w:szCs w:val="20"/>
              </w:rPr>
              <w:t>Długość chodników w Gminie (km)</w:t>
            </w:r>
          </w:p>
          <w:p w:rsidR="00850B65" w:rsidRPr="006D75CC" w:rsidRDefault="00850B65" w:rsidP="00D31911">
            <w:pPr>
              <w:rPr>
                <w:sz w:val="20"/>
                <w:szCs w:val="20"/>
              </w:rPr>
            </w:pPr>
            <w:r w:rsidRPr="006D75CC">
              <w:rPr>
                <w:sz w:val="20"/>
                <w:szCs w:val="20"/>
              </w:rPr>
              <w:t>Długość ścieżek rowerowych (km)</w:t>
            </w:r>
          </w:p>
          <w:p w:rsidR="00850B65" w:rsidRPr="006D75CC" w:rsidRDefault="00850B65" w:rsidP="00D31911">
            <w:pPr>
              <w:rPr>
                <w:sz w:val="20"/>
                <w:szCs w:val="20"/>
              </w:rPr>
            </w:pPr>
            <w:r w:rsidRPr="006D75CC">
              <w:rPr>
                <w:sz w:val="20"/>
                <w:szCs w:val="20"/>
              </w:rPr>
              <w:t>Długość nowopowstałej kanalizacji deszczowej (km)</w:t>
            </w:r>
          </w:p>
          <w:p w:rsidR="00850B65" w:rsidRPr="006D75CC" w:rsidRDefault="00850B65" w:rsidP="00D31911">
            <w:pPr>
              <w:rPr>
                <w:sz w:val="20"/>
                <w:szCs w:val="20"/>
              </w:rPr>
            </w:pPr>
            <w:r w:rsidRPr="006D75CC">
              <w:rPr>
                <w:sz w:val="20"/>
                <w:szCs w:val="20"/>
              </w:rPr>
              <w:t>Liczba nowopowstałych sygnalizacji świetlnych (szt.)</w:t>
            </w:r>
          </w:p>
          <w:p w:rsidR="00850B65" w:rsidRPr="006D75CC" w:rsidRDefault="00850B65" w:rsidP="00D31911">
            <w:pPr>
              <w:rPr>
                <w:sz w:val="20"/>
                <w:szCs w:val="20"/>
              </w:rPr>
            </w:pPr>
            <w:r w:rsidRPr="006D75CC">
              <w:rPr>
                <w:sz w:val="20"/>
                <w:szCs w:val="20"/>
              </w:rPr>
              <w:t>Liczba nowych punktów świetlnych (szt.)</w:t>
            </w:r>
          </w:p>
          <w:p w:rsidR="00850B65" w:rsidRPr="006D75CC" w:rsidRDefault="00850B65" w:rsidP="00D31911">
            <w:pPr>
              <w:rPr>
                <w:sz w:val="20"/>
                <w:szCs w:val="20"/>
              </w:rPr>
            </w:pPr>
            <w:r w:rsidRPr="006D75CC">
              <w:rPr>
                <w:sz w:val="20"/>
                <w:szCs w:val="20"/>
              </w:rPr>
              <w:t>Liczba inwestycji zrealizowanych w ramach ZIT (szt.)</w:t>
            </w:r>
          </w:p>
        </w:tc>
      </w:tr>
      <w:tr w:rsidR="00850B65" w:rsidRPr="006D75CC" w:rsidTr="00D31911">
        <w:tc>
          <w:tcPr>
            <w:tcW w:w="534" w:type="dxa"/>
            <w:tcBorders>
              <w:top w:val="single" w:sz="4" w:space="0" w:color="auto"/>
              <w:left w:val="single" w:sz="4" w:space="0" w:color="auto"/>
              <w:bottom w:val="single" w:sz="4" w:space="0" w:color="auto"/>
              <w:right w:val="single" w:sz="4" w:space="0" w:color="auto"/>
            </w:tcBorders>
          </w:tcPr>
          <w:p w:rsidR="00850B65" w:rsidRPr="006D75CC" w:rsidRDefault="00850B65" w:rsidP="00D31911">
            <w:pPr>
              <w:rPr>
                <w:b/>
                <w:sz w:val="20"/>
                <w:szCs w:val="20"/>
              </w:rPr>
            </w:pPr>
          </w:p>
        </w:tc>
        <w:tc>
          <w:tcPr>
            <w:tcW w:w="3098" w:type="dxa"/>
            <w:tcBorders>
              <w:top w:val="single" w:sz="4" w:space="0" w:color="auto"/>
              <w:left w:val="single" w:sz="4" w:space="0" w:color="auto"/>
              <w:bottom w:val="single" w:sz="4" w:space="0" w:color="auto"/>
              <w:right w:val="single" w:sz="4" w:space="0" w:color="auto"/>
            </w:tcBorders>
            <w:vAlign w:val="center"/>
            <w:hideMark/>
          </w:tcPr>
          <w:p w:rsidR="00850B65" w:rsidRPr="006D75CC" w:rsidRDefault="00850B65" w:rsidP="00D31911">
            <w:pPr>
              <w:jc w:val="center"/>
              <w:rPr>
                <w:sz w:val="20"/>
                <w:szCs w:val="20"/>
              </w:rPr>
            </w:pPr>
            <w:r w:rsidRPr="006D75CC">
              <w:rPr>
                <w:sz w:val="20"/>
                <w:szCs w:val="20"/>
              </w:rPr>
              <w:t>Wskaźniki rezultatu</w:t>
            </w:r>
          </w:p>
        </w:tc>
        <w:tc>
          <w:tcPr>
            <w:tcW w:w="5690" w:type="dxa"/>
            <w:gridSpan w:val="2"/>
            <w:tcBorders>
              <w:top w:val="single" w:sz="4" w:space="0" w:color="auto"/>
              <w:left w:val="single" w:sz="4" w:space="0" w:color="auto"/>
              <w:bottom w:val="single" w:sz="4" w:space="0" w:color="auto"/>
              <w:right w:val="single" w:sz="4" w:space="0" w:color="auto"/>
            </w:tcBorders>
            <w:hideMark/>
          </w:tcPr>
          <w:p w:rsidR="00850B65" w:rsidRPr="006D75CC" w:rsidRDefault="00850B65" w:rsidP="00D31911">
            <w:pPr>
              <w:rPr>
                <w:sz w:val="20"/>
                <w:szCs w:val="20"/>
              </w:rPr>
            </w:pPr>
            <w:r w:rsidRPr="006D75CC">
              <w:rPr>
                <w:sz w:val="20"/>
                <w:szCs w:val="20"/>
              </w:rPr>
              <w:t>Powierzchnia terenów inwestycyjnych, które stały się dostępne w wyniku realizacji projektów (ha)</w:t>
            </w:r>
          </w:p>
          <w:p w:rsidR="00850B65" w:rsidRPr="006D75CC" w:rsidRDefault="00850B65" w:rsidP="00D31911">
            <w:pPr>
              <w:rPr>
                <w:sz w:val="20"/>
                <w:szCs w:val="20"/>
              </w:rPr>
            </w:pPr>
            <w:r w:rsidRPr="006D75CC">
              <w:rPr>
                <w:sz w:val="20"/>
                <w:szCs w:val="20"/>
              </w:rPr>
              <w:t>Liczba nowych inwestycji na terenie Gminy (szt.)</w:t>
            </w:r>
          </w:p>
          <w:p w:rsidR="00850B65" w:rsidRPr="006D75CC" w:rsidRDefault="00850B65" w:rsidP="00D31911">
            <w:pPr>
              <w:rPr>
                <w:sz w:val="20"/>
                <w:szCs w:val="20"/>
              </w:rPr>
            </w:pPr>
            <w:r w:rsidRPr="006D75CC">
              <w:rPr>
                <w:sz w:val="20"/>
                <w:szCs w:val="20"/>
              </w:rPr>
              <w:t>Średni czas przejazdu transportem indywidualnym między wybranymi punktami w Gminie (min.)</w:t>
            </w:r>
          </w:p>
          <w:p w:rsidR="00850B65" w:rsidRPr="006D75CC" w:rsidRDefault="00850B65" w:rsidP="00D31911">
            <w:pPr>
              <w:rPr>
                <w:sz w:val="20"/>
                <w:szCs w:val="20"/>
              </w:rPr>
            </w:pPr>
            <w:r w:rsidRPr="006D75CC">
              <w:rPr>
                <w:sz w:val="20"/>
                <w:szCs w:val="20"/>
              </w:rPr>
              <w:t>Wielkość nakładów inwestycyjnych wzniesionych przez inwestorów na nowo uzbrojonych terenach inwestycyjnych (tys. zł)</w:t>
            </w:r>
          </w:p>
        </w:tc>
      </w:tr>
      <w:tr w:rsidR="00850B65" w:rsidRPr="006D75CC" w:rsidTr="00D31911">
        <w:tc>
          <w:tcPr>
            <w:tcW w:w="534" w:type="dxa"/>
            <w:tcBorders>
              <w:top w:val="single" w:sz="4" w:space="0" w:color="auto"/>
              <w:left w:val="single" w:sz="4" w:space="0" w:color="auto"/>
              <w:bottom w:val="single" w:sz="4" w:space="0" w:color="auto"/>
              <w:right w:val="single" w:sz="4" w:space="0" w:color="auto"/>
            </w:tcBorders>
          </w:tcPr>
          <w:p w:rsidR="00850B65" w:rsidRPr="006D75CC" w:rsidRDefault="00850B65" w:rsidP="00D31911">
            <w:pPr>
              <w:rPr>
                <w:b/>
                <w:sz w:val="20"/>
                <w:szCs w:val="20"/>
              </w:rPr>
            </w:pPr>
          </w:p>
        </w:tc>
        <w:tc>
          <w:tcPr>
            <w:tcW w:w="3098" w:type="dxa"/>
            <w:tcBorders>
              <w:top w:val="single" w:sz="4" w:space="0" w:color="auto"/>
              <w:left w:val="single" w:sz="4" w:space="0" w:color="auto"/>
              <w:bottom w:val="single" w:sz="4" w:space="0" w:color="auto"/>
              <w:right w:val="single" w:sz="4" w:space="0" w:color="auto"/>
            </w:tcBorders>
            <w:vAlign w:val="center"/>
            <w:hideMark/>
          </w:tcPr>
          <w:p w:rsidR="00850B65" w:rsidRPr="006D75CC" w:rsidRDefault="00850B65" w:rsidP="00D31911">
            <w:pPr>
              <w:jc w:val="center"/>
              <w:rPr>
                <w:sz w:val="20"/>
                <w:szCs w:val="20"/>
              </w:rPr>
            </w:pPr>
            <w:r w:rsidRPr="006D75CC">
              <w:rPr>
                <w:sz w:val="20"/>
                <w:szCs w:val="20"/>
              </w:rPr>
              <w:t>Wskaźniki oddziaływania</w:t>
            </w:r>
          </w:p>
        </w:tc>
        <w:tc>
          <w:tcPr>
            <w:tcW w:w="5690" w:type="dxa"/>
            <w:gridSpan w:val="2"/>
            <w:tcBorders>
              <w:top w:val="single" w:sz="4" w:space="0" w:color="auto"/>
              <w:left w:val="single" w:sz="4" w:space="0" w:color="auto"/>
              <w:bottom w:val="single" w:sz="4" w:space="0" w:color="auto"/>
              <w:right w:val="single" w:sz="4" w:space="0" w:color="auto"/>
            </w:tcBorders>
            <w:hideMark/>
          </w:tcPr>
          <w:p w:rsidR="00850B65" w:rsidRPr="006D75CC" w:rsidRDefault="00850B65" w:rsidP="00D31911">
            <w:pPr>
              <w:rPr>
                <w:sz w:val="20"/>
                <w:szCs w:val="20"/>
              </w:rPr>
            </w:pPr>
            <w:r w:rsidRPr="006D75CC">
              <w:rPr>
                <w:sz w:val="20"/>
                <w:szCs w:val="20"/>
              </w:rPr>
              <w:t>Nakłady na bieżące utrzymanie dróg (tys. zł/km)</w:t>
            </w:r>
          </w:p>
          <w:p w:rsidR="00850B65" w:rsidRPr="006D75CC" w:rsidRDefault="00850B65" w:rsidP="00D31911">
            <w:pPr>
              <w:rPr>
                <w:sz w:val="20"/>
                <w:szCs w:val="20"/>
              </w:rPr>
            </w:pPr>
            <w:r w:rsidRPr="006D75CC">
              <w:rPr>
                <w:sz w:val="20"/>
                <w:szCs w:val="20"/>
              </w:rPr>
              <w:t>Liczba nowych miejsc pracy (szt.)</w:t>
            </w:r>
          </w:p>
          <w:p w:rsidR="00850B65" w:rsidRPr="006D75CC" w:rsidRDefault="00850B65" w:rsidP="00D31911">
            <w:pPr>
              <w:rPr>
                <w:sz w:val="20"/>
                <w:szCs w:val="20"/>
              </w:rPr>
            </w:pPr>
            <w:r w:rsidRPr="006D75CC">
              <w:rPr>
                <w:sz w:val="20"/>
                <w:szCs w:val="20"/>
              </w:rPr>
              <w:t>Liczba osób oceniających okolice miejsca zamieszkania jako bezpieczne (os.)</w:t>
            </w:r>
          </w:p>
        </w:tc>
      </w:tr>
      <w:tr w:rsidR="00850B65" w:rsidRPr="006D75CC" w:rsidTr="00D31911">
        <w:tc>
          <w:tcPr>
            <w:tcW w:w="534" w:type="dxa"/>
            <w:tcBorders>
              <w:top w:val="single" w:sz="4" w:space="0" w:color="auto"/>
              <w:left w:val="single" w:sz="4" w:space="0" w:color="auto"/>
              <w:bottom w:val="single" w:sz="4" w:space="0" w:color="auto"/>
              <w:right w:val="single" w:sz="4" w:space="0" w:color="auto"/>
            </w:tcBorders>
            <w:hideMark/>
          </w:tcPr>
          <w:p w:rsidR="00850B65" w:rsidRPr="006D75CC" w:rsidRDefault="00850B65" w:rsidP="00D31911">
            <w:pPr>
              <w:rPr>
                <w:b/>
                <w:sz w:val="20"/>
                <w:szCs w:val="20"/>
              </w:rPr>
            </w:pPr>
            <w:r w:rsidRPr="006D75CC">
              <w:rPr>
                <w:b/>
                <w:sz w:val="20"/>
                <w:szCs w:val="20"/>
              </w:rPr>
              <w:t>2.2</w:t>
            </w:r>
          </w:p>
        </w:tc>
        <w:tc>
          <w:tcPr>
            <w:tcW w:w="8788" w:type="dxa"/>
            <w:gridSpan w:val="3"/>
            <w:tcBorders>
              <w:top w:val="single" w:sz="4" w:space="0" w:color="auto"/>
              <w:left w:val="single" w:sz="4" w:space="0" w:color="auto"/>
              <w:bottom w:val="single" w:sz="4" w:space="0" w:color="auto"/>
              <w:right w:val="single" w:sz="4" w:space="0" w:color="auto"/>
            </w:tcBorders>
            <w:hideMark/>
          </w:tcPr>
          <w:p w:rsidR="00850B65" w:rsidRPr="006D75CC" w:rsidRDefault="00850B65" w:rsidP="00D31911">
            <w:pPr>
              <w:rPr>
                <w:sz w:val="20"/>
                <w:szCs w:val="20"/>
              </w:rPr>
            </w:pPr>
            <w:r w:rsidRPr="006D75CC">
              <w:rPr>
                <w:b/>
                <w:sz w:val="20"/>
                <w:szCs w:val="20"/>
              </w:rPr>
              <w:t>Poprawa jakości infrastruktury sieciowej</w:t>
            </w:r>
          </w:p>
        </w:tc>
      </w:tr>
      <w:tr w:rsidR="00850B65" w:rsidRPr="006D75CC" w:rsidTr="00D31911">
        <w:tc>
          <w:tcPr>
            <w:tcW w:w="534" w:type="dxa"/>
            <w:tcBorders>
              <w:top w:val="single" w:sz="4" w:space="0" w:color="auto"/>
              <w:left w:val="single" w:sz="4" w:space="0" w:color="auto"/>
              <w:bottom w:val="single" w:sz="4" w:space="0" w:color="auto"/>
              <w:right w:val="single" w:sz="4" w:space="0" w:color="auto"/>
            </w:tcBorders>
          </w:tcPr>
          <w:p w:rsidR="00850B65" w:rsidRPr="006D75CC" w:rsidRDefault="00850B65" w:rsidP="00D31911">
            <w:pPr>
              <w:rPr>
                <w:b/>
                <w:sz w:val="20"/>
                <w:szCs w:val="20"/>
              </w:rPr>
            </w:pPr>
          </w:p>
        </w:tc>
        <w:tc>
          <w:tcPr>
            <w:tcW w:w="3098" w:type="dxa"/>
            <w:tcBorders>
              <w:top w:val="single" w:sz="4" w:space="0" w:color="auto"/>
              <w:left w:val="single" w:sz="4" w:space="0" w:color="auto"/>
              <w:bottom w:val="single" w:sz="4" w:space="0" w:color="auto"/>
              <w:right w:val="single" w:sz="4" w:space="0" w:color="auto"/>
            </w:tcBorders>
            <w:vAlign w:val="center"/>
            <w:hideMark/>
          </w:tcPr>
          <w:p w:rsidR="00850B65" w:rsidRPr="006D75CC" w:rsidRDefault="00850B65" w:rsidP="00D31911">
            <w:pPr>
              <w:jc w:val="center"/>
              <w:rPr>
                <w:sz w:val="20"/>
                <w:szCs w:val="20"/>
              </w:rPr>
            </w:pPr>
            <w:r w:rsidRPr="006D75CC">
              <w:rPr>
                <w:sz w:val="20"/>
                <w:szCs w:val="20"/>
              </w:rPr>
              <w:t>Wskaźniki produktu</w:t>
            </w:r>
          </w:p>
        </w:tc>
        <w:tc>
          <w:tcPr>
            <w:tcW w:w="5690" w:type="dxa"/>
            <w:gridSpan w:val="2"/>
            <w:tcBorders>
              <w:top w:val="single" w:sz="4" w:space="0" w:color="auto"/>
              <w:left w:val="single" w:sz="4" w:space="0" w:color="auto"/>
              <w:bottom w:val="single" w:sz="4" w:space="0" w:color="auto"/>
              <w:right w:val="single" w:sz="4" w:space="0" w:color="auto"/>
            </w:tcBorders>
            <w:hideMark/>
          </w:tcPr>
          <w:p w:rsidR="00850B65" w:rsidRPr="006D75CC" w:rsidRDefault="00850B65" w:rsidP="00D31911">
            <w:pPr>
              <w:rPr>
                <w:sz w:val="20"/>
                <w:szCs w:val="20"/>
              </w:rPr>
            </w:pPr>
            <w:r w:rsidRPr="006D75CC">
              <w:rPr>
                <w:sz w:val="20"/>
                <w:szCs w:val="20"/>
              </w:rPr>
              <w:t>Liczba zmodernizowanych  ujęć wody (szt.)</w:t>
            </w:r>
          </w:p>
          <w:p w:rsidR="00850B65" w:rsidRPr="006D75CC" w:rsidRDefault="00850B65" w:rsidP="00D31911">
            <w:pPr>
              <w:rPr>
                <w:sz w:val="20"/>
                <w:szCs w:val="20"/>
              </w:rPr>
            </w:pPr>
            <w:r w:rsidRPr="006D75CC">
              <w:rPr>
                <w:sz w:val="20"/>
                <w:szCs w:val="20"/>
              </w:rPr>
              <w:t>Długość zmodernizowanej sieci wodociągowej (km)</w:t>
            </w:r>
          </w:p>
          <w:p w:rsidR="00850B65" w:rsidRPr="006D75CC" w:rsidRDefault="00850B65" w:rsidP="00D31911">
            <w:pPr>
              <w:rPr>
                <w:sz w:val="20"/>
                <w:szCs w:val="20"/>
              </w:rPr>
            </w:pPr>
            <w:r w:rsidRPr="006D75CC">
              <w:rPr>
                <w:sz w:val="20"/>
                <w:szCs w:val="20"/>
              </w:rPr>
              <w:t>Długość sieci kanalizacyjnej (km)</w:t>
            </w:r>
          </w:p>
          <w:p w:rsidR="00850B65" w:rsidRPr="006D75CC" w:rsidRDefault="00850B65" w:rsidP="00D31911">
            <w:pPr>
              <w:rPr>
                <w:sz w:val="20"/>
                <w:szCs w:val="20"/>
              </w:rPr>
            </w:pPr>
            <w:r w:rsidRPr="006D75CC">
              <w:rPr>
                <w:sz w:val="20"/>
                <w:szCs w:val="20"/>
              </w:rPr>
              <w:t>Liczba zmodernizowanych/wybudowanych oczyszczalni ścieków (szt.)</w:t>
            </w:r>
          </w:p>
          <w:p w:rsidR="00850B65" w:rsidRPr="006D75CC" w:rsidRDefault="00850B65" w:rsidP="00D31911">
            <w:pPr>
              <w:rPr>
                <w:sz w:val="20"/>
                <w:szCs w:val="20"/>
              </w:rPr>
            </w:pPr>
            <w:r w:rsidRPr="006D75CC">
              <w:rPr>
                <w:sz w:val="20"/>
                <w:szCs w:val="20"/>
              </w:rPr>
              <w:t>Liczba wybudowanych przyłączy kanalizacyjnych (szt.)</w:t>
            </w:r>
          </w:p>
          <w:p w:rsidR="00850B65" w:rsidRPr="006D75CC" w:rsidRDefault="00850B65" w:rsidP="00D31911">
            <w:pPr>
              <w:rPr>
                <w:sz w:val="20"/>
                <w:szCs w:val="20"/>
              </w:rPr>
            </w:pPr>
            <w:r w:rsidRPr="006D75CC">
              <w:rPr>
                <w:sz w:val="20"/>
                <w:szCs w:val="20"/>
              </w:rPr>
              <w:t>Liczba przydomowych oczyszczalni ścieków (szt.)</w:t>
            </w:r>
          </w:p>
        </w:tc>
      </w:tr>
      <w:tr w:rsidR="00850B65" w:rsidRPr="006D75CC" w:rsidTr="00D31911">
        <w:tc>
          <w:tcPr>
            <w:tcW w:w="534" w:type="dxa"/>
            <w:tcBorders>
              <w:top w:val="single" w:sz="4" w:space="0" w:color="auto"/>
              <w:left w:val="single" w:sz="4" w:space="0" w:color="auto"/>
              <w:bottom w:val="single" w:sz="4" w:space="0" w:color="auto"/>
              <w:right w:val="single" w:sz="4" w:space="0" w:color="auto"/>
            </w:tcBorders>
          </w:tcPr>
          <w:p w:rsidR="00850B65" w:rsidRPr="006D75CC" w:rsidRDefault="00850B65" w:rsidP="00D31911">
            <w:pPr>
              <w:rPr>
                <w:b/>
                <w:sz w:val="20"/>
                <w:szCs w:val="20"/>
              </w:rPr>
            </w:pPr>
          </w:p>
        </w:tc>
        <w:tc>
          <w:tcPr>
            <w:tcW w:w="3098" w:type="dxa"/>
            <w:tcBorders>
              <w:top w:val="single" w:sz="4" w:space="0" w:color="auto"/>
              <w:left w:val="single" w:sz="4" w:space="0" w:color="auto"/>
              <w:bottom w:val="single" w:sz="4" w:space="0" w:color="auto"/>
              <w:right w:val="single" w:sz="4" w:space="0" w:color="auto"/>
            </w:tcBorders>
            <w:vAlign w:val="center"/>
            <w:hideMark/>
          </w:tcPr>
          <w:p w:rsidR="00850B65" w:rsidRPr="006D75CC" w:rsidRDefault="00850B65" w:rsidP="00D31911">
            <w:pPr>
              <w:jc w:val="center"/>
              <w:rPr>
                <w:sz w:val="20"/>
                <w:szCs w:val="20"/>
              </w:rPr>
            </w:pPr>
            <w:r w:rsidRPr="006D75CC">
              <w:rPr>
                <w:sz w:val="20"/>
                <w:szCs w:val="20"/>
              </w:rPr>
              <w:t>Wskaźniki rezultatu</w:t>
            </w:r>
          </w:p>
        </w:tc>
        <w:tc>
          <w:tcPr>
            <w:tcW w:w="5690" w:type="dxa"/>
            <w:gridSpan w:val="2"/>
            <w:tcBorders>
              <w:top w:val="single" w:sz="4" w:space="0" w:color="auto"/>
              <w:left w:val="single" w:sz="4" w:space="0" w:color="auto"/>
              <w:bottom w:val="single" w:sz="4" w:space="0" w:color="auto"/>
              <w:right w:val="single" w:sz="4" w:space="0" w:color="auto"/>
            </w:tcBorders>
            <w:hideMark/>
          </w:tcPr>
          <w:p w:rsidR="00850B65" w:rsidRPr="006D75CC" w:rsidRDefault="00850B65" w:rsidP="00D31911">
            <w:pPr>
              <w:rPr>
                <w:sz w:val="20"/>
                <w:szCs w:val="20"/>
              </w:rPr>
            </w:pPr>
            <w:r w:rsidRPr="006D75CC">
              <w:rPr>
                <w:sz w:val="20"/>
                <w:szCs w:val="20"/>
              </w:rPr>
              <w:t>Liczba gospodarstw domowych przyłączonych do sieci wodociągowej (szt.)</w:t>
            </w:r>
          </w:p>
          <w:p w:rsidR="00850B65" w:rsidRPr="006D75CC" w:rsidRDefault="00850B65" w:rsidP="00D31911">
            <w:pPr>
              <w:rPr>
                <w:sz w:val="20"/>
                <w:szCs w:val="20"/>
              </w:rPr>
            </w:pPr>
            <w:r w:rsidRPr="006D75CC">
              <w:rPr>
                <w:sz w:val="20"/>
                <w:szCs w:val="20"/>
              </w:rPr>
              <w:t>Powierzchnia terenów inwestycyjnych, które stały się dostępne w wyniku realizacji projektów (ha)</w:t>
            </w:r>
          </w:p>
        </w:tc>
      </w:tr>
      <w:tr w:rsidR="00850B65" w:rsidRPr="006D75CC" w:rsidTr="00D31911">
        <w:tc>
          <w:tcPr>
            <w:tcW w:w="534" w:type="dxa"/>
            <w:tcBorders>
              <w:top w:val="single" w:sz="4" w:space="0" w:color="auto"/>
              <w:left w:val="single" w:sz="4" w:space="0" w:color="auto"/>
              <w:bottom w:val="single" w:sz="4" w:space="0" w:color="auto"/>
              <w:right w:val="single" w:sz="4" w:space="0" w:color="auto"/>
            </w:tcBorders>
          </w:tcPr>
          <w:p w:rsidR="00850B65" w:rsidRPr="006D75CC" w:rsidRDefault="00850B65" w:rsidP="00D31911">
            <w:pPr>
              <w:rPr>
                <w:b/>
                <w:sz w:val="20"/>
                <w:szCs w:val="20"/>
              </w:rPr>
            </w:pPr>
          </w:p>
        </w:tc>
        <w:tc>
          <w:tcPr>
            <w:tcW w:w="3098" w:type="dxa"/>
            <w:tcBorders>
              <w:top w:val="single" w:sz="4" w:space="0" w:color="auto"/>
              <w:left w:val="single" w:sz="4" w:space="0" w:color="auto"/>
              <w:bottom w:val="single" w:sz="4" w:space="0" w:color="auto"/>
              <w:right w:val="single" w:sz="4" w:space="0" w:color="auto"/>
            </w:tcBorders>
            <w:vAlign w:val="center"/>
            <w:hideMark/>
          </w:tcPr>
          <w:p w:rsidR="00850B65" w:rsidRPr="006D75CC" w:rsidRDefault="00850B65" w:rsidP="00D31911">
            <w:pPr>
              <w:jc w:val="center"/>
              <w:rPr>
                <w:sz w:val="20"/>
                <w:szCs w:val="20"/>
              </w:rPr>
            </w:pPr>
            <w:r w:rsidRPr="006D75CC">
              <w:rPr>
                <w:sz w:val="20"/>
                <w:szCs w:val="20"/>
              </w:rPr>
              <w:t>Wskaźniki oddziaływania</w:t>
            </w:r>
          </w:p>
        </w:tc>
        <w:tc>
          <w:tcPr>
            <w:tcW w:w="5690" w:type="dxa"/>
            <w:gridSpan w:val="2"/>
            <w:tcBorders>
              <w:top w:val="single" w:sz="4" w:space="0" w:color="auto"/>
              <w:left w:val="single" w:sz="4" w:space="0" w:color="auto"/>
              <w:bottom w:val="single" w:sz="4" w:space="0" w:color="auto"/>
              <w:right w:val="single" w:sz="4" w:space="0" w:color="auto"/>
            </w:tcBorders>
            <w:hideMark/>
          </w:tcPr>
          <w:p w:rsidR="00850B65" w:rsidRPr="006D75CC" w:rsidRDefault="00850B65" w:rsidP="00D31911">
            <w:pPr>
              <w:rPr>
                <w:sz w:val="20"/>
                <w:szCs w:val="20"/>
              </w:rPr>
            </w:pPr>
            <w:r w:rsidRPr="006D75CC">
              <w:rPr>
                <w:sz w:val="20"/>
                <w:szCs w:val="20"/>
              </w:rPr>
              <w:t>Liczba utworzonych miejsc pracy (szt.)</w:t>
            </w:r>
          </w:p>
          <w:p w:rsidR="00850B65" w:rsidRPr="006D75CC" w:rsidRDefault="00850B65" w:rsidP="00D31911">
            <w:pPr>
              <w:rPr>
                <w:sz w:val="20"/>
                <w:szCs w:val="20"/>
              </w:rPr>
            </w:pPr>
            <w:r w:rsidRPr="006D75CC">
              <w:rPr>
                <w:sz w:val="20"/>
                <w:szCs w:val="20"/>
              </w:rPr>
              <w:t>Ilość ścieków odprowadzonych/oczyszczonych (m</w:t>
            </w:r>
            <w:r w:rsidRPr="006D75CC">
              <w:rPr>
                <w:sz w:val="20"/>
                <w:szCs w:val="20"/>
                <w:vertAlign w:val="superscript"/>
              </w:rPr>
              <w:t>3</w:t>
            </w:r>
            <w:r w:rsidRPr="006D75CC">
              <w:rPr>
                <w:sz w:val="20"/>
                <w:szCs w:val="20"/>
              </w:rPr>
              <w:t xml:space="preserve"> /</w:t>
            </w:r>
            <w:proofErr w:type="spellStart"/>
            <w:r w:rsidRPr="006D75CC">
              <w:rPr>
                <w:sz w:val="20"/>
                <w:szCs w:val="20"/>
              </w:rPr>
              <w:t>m-ąc</w:t>
            </w:r>
            <w:proofErr w:type="spellEnd"/>
            <w:r w:rsidRPr="006D75CC">
              <w:rPr>
                <w:sz w:val="20"/>
                <w:szCs w:val="20"/>
              </w:rPr>
              <w:t>)</w:t>
            </w:r>
          </w:p>
        </w:tc>
      </w:tr>
      <w:tr w:rsidR="00850B65" w:rsidRPr="006D75CC" w:rsidTr="00D31911">
        <w:tc>
          <w:tcPr>
            <w:tcW w:w="534" w:type="dxa"/>
            <w:tcBorders>
              <w:top w:val="single" w:sz="4" w:space="0" w:color="auto"/>
              <w:left w:val="single" w:sz="4" w:space="0" w:color="auto"/>
              <w:bottom w:val="single" w:sz="4" w:space="0" w:color="auto"/>
              <w:right w:val="single" w:sz="4" w:space="0" w:color="auto"/>
            </w:tcBorders>
          </w:tcPr>
          <w:p w:rsidR="00850B65" w:rsidRPr="006D75CC" w:rsidRDefault="00850B65" w:rsidP="00D31911">
            <w:pPr>
              <w:rPr>
                <w:b/>
                <w:sz w:val="20"/>
                <w:szCs w:val="20"/>
              </w:rPr>
            </w:pPr>
            <w:r w:rsidRPr="006D75CC">
              <w:rPr>
                <w:b/>
                <w:sz w:val="20"/>
                <w:szCs w:val="20"/>
              </w:rPr>
              <w:t>2.3</w:t>
            </w:r>
          </w:p>
        </w:tc>
        <w:tc>
          <w:tcPr>
            <w:tcW w:w="8788" w:type="dxa"/>
            <w:gridSpan w:val="3"/>
            <w:tcBorders>
              <w:top w:val="single" w:sz="4" w:space="0" w:color="auto"/>
              <w:left w:val="single" w:sz="4" w:space="0" w:color="auto"/>
              <w:bottom w:val="single" w:sz="4" w:space="0" w:color="auto"/>
              <w:right w:val="single" w:sz="4" w:space="0" w:color="auto"/>
            </w:tcBorders>
            <w:vAlign w:val="center"/>
            <w:hideMark/>
          </w:tcPr>
          <w:p w:rsidR="00850B65" w:rsidRPr="006D75CC" w:rsidRDefault="00850B65" w:rsidP="00D31911">
            <w:pPr>
              <w:rPr>
                <w:b/>
                <w:sz w:val="20"/>
                <w:szCs w:val="20"/>
              </w:rPr>
            </w:pPr>
            <w:r w:rsidRPr="006D75CC">
              <w:rPr>
                <w:b/>
                <w:sz w:val="20"/>
                <w:szCs w:val="20"/>
              </w:rPr>
              <w:t>Wsparcie rozbudowy infrastruktury społeczeństwa informacyjnego oraz budowa instalacji odnawialnych źródeł energii</w:t>
            </w:r>
          </w:p>
        </w:tc>
      </w:tr>
      <w:tr w:rsidR="00850B65" w:rsidRPr="006D75CC" w:rsidTr="00D31911">
        <w:tc>
          <w:tcPr>
            <w:tcW w:w="534" w:type="dxa"/>
            <w:tcBorders>
              <w:top w:val="single" w:sz="4" w:space="0" w:color="auto"/>
              <w:left w:val="single" w:sz="4" w:space="0" w:color="auto"/>
              <w:bottom w:val="single" w:sz="4" w:space="0" w:color="auto"/>
              <w:right w:val="single" w:sz="4" w:space="0" w:color="auto"/>
            </w:tcBorders>
          </w:tcPr>
          <w:p w:rsidR="00850B65" w:rsidRPr="006D75CC" w:rsidRDefault="00850B65" w:rsidP="00D31911">
            <w:pPr>
              <w:rPr>
                <w:b/>
                <w:sz w:val="20"/>
                <w:szCs w:val="20"/>
              </w:rPr>
            </w:pPr>
          </w:p>
        </w:tc>
        <w:tc>
          <w:tcPr>
            <w:tcW w:w="3098" w:type="dxa"/>
            <w:tcBorders>
              <w:top w:val="single" w:sz="4" w:space="0" w:color="auto"/>
              <w:left w:val="single" w:sz="4" w:space="0" w:color="auto"/>
              <w:bottom w:val="single" w:sz="4" w:space="0" w:color="auto"/>
              <w:right w:val="single" w:sz="4" w:space="0" w:color="auto"/>
            </w:tcBorders>
            <w:vAlign w:val="center"/>
            <w:hideMark/>
          </w:tcPr>
          <w:p w:rsidR="00850B65" w:rsidRPr="006D75CC" w:rsidRDefault="00850B65" w:rsidP="00D31911">
            <w:pPr>
              <w:jc w:val="center"/>
              <w:rPr>
                <w:sz w:val="20"/>
                <w:szCs w:val="20"/>
              </w:rPr>
            </w:pPr>
            <w:r w:rsidRPr="006D75CC">
              <w:rPr>
                <w:sz w:val="20"/>
                <w:szCs w:val="20"/>
              </w:rPr>
              <w:t>Wskaźnik produktu</w:t>
            </w:r>
          </w:p>
        </w:tc>
        <w:tc>
          <w:tcPr>
            <w:tcW w:w="5690" w:type="dxa"/>
            <w:gridSpan w:val="2"/>
            <w:tcBorders>
              <w:top w:val="single" w:sz="4" w:space="0" w:color="auto"/>
              <w:left w:val="single" w:sz="4" w:space="0" w:color="auto"/>
              <w:bottom w:val="single" w:sz="4" w:space="0" w:color="auto"/>
              <w:right w:val="single" w:sz="4" w:space="0" w:color="auto"/>
            </w:tcBorders>
            <w:vAlign w:val="center"/>
            <w:hideMark/>
          </w:tcPr>
          <w:p w:rsidR="00850B65" w:rsidRPr="006D75CC" w:rsidRDefault="00850B65" w:rsidP="00D31911">
            <w:pPr>
              <w:rPr>
                <w:sz w:val="20"/>
                <w:szCs w:val="20"/>
              </w:rPr>
            </w:pPr>
            <w:r w:rsidRPr="006D75CC">
              <w:rPr>
                <w:sz w:val="20"/>
                <w:szCs w:val="20"/>
              </w:rPr>
              <w:t>Procent realizacji inwestycji w ramach projektu „Wielkopolska Sieć Szerokopasmowa” (%)</w:t>
            </w:r>
          </w:p>
          <w:p w:rsidR="00850B65" w:rsidRPr="006D75CC" w:rsidRDefault="00850B65" w:rsidP="00D31911">
            <w:pPr>
              <w:rPr>
                <w:sz w:val="20"/>
                <w:szCs w:val="20"/>
              </w:rPr>
            </w:pPr>
            <w:r w:rsidRPr="006D75CC">
              <w:rPr>
                <w:sz w:val="20"/>
                <w:szCs w:val="20"/>
              </w:rPr>
              <w:t>Liczba zmodernizowanych stacji nadawczych telefonii komórkowych (szt.)</w:t>
            </w:r>
          </w:p>
          <w:p w:rsidR="00850B65" w:rsidRPr="006D75CC" w:rsidRDefault="00850B65" w:rsidP="00D31911">
            <w:pPr>
              <w:rPr>
                <w:sz w:val="20"/>
                <w:szCs w:val="20"/>
              </w:rPr>
            </w:pPr>
            <w:r w:rsidRPr="006D75CC">
              <w:rPr>
                <w:sz w:val="20"/>
                <w:szCs w:val="20"/>
              </w:rPr>
              <w:t>Liczba inwestycji w Gminie dotyczących instalacji związanych z odnawialnymi źródłami energii (szt.)</w:t>
            </w:r>
          </w:p>
          <w:p w:rsidR="00850B65" w:rsidRPr="006D75CC" w:rsidRDefault="00850B65" w:rsidP="00D31911">
            <w:pPr>
              <w:rPr>
                <w:sz w:val="20"/>
                <w:szCs w:val="20"/>
              </w:rPr>
            </w:pPr>
            <w:r w:rsidRPr="006D75CC">
              <w:rPr>
                <w:sz w:val="20"/>
                <w:szCs w:val="20"/>
              </w:rPr>
              <w:t>Odsetek obszarów w Gminie , które zajęte są pod instalacje odnawialnych źródeł energii (%)</w:t>
            </w:r>
          </w:p>
        </w:tc>
      </w:tr>
      <w:tr w:rsidR="00850B65" w:rsidRPr="006D75CC" w:rsidTr="00D31911">
        <w:tc>
          <w:tcPr>
            <w:tcW w:w="534" w:type="dxa"/>
            <w:tcBorders>
              <w:top w:val="single" w:sz="4" w:space="0" w:color="auto"/>
              <w:left w:val="single" w:sz="4" w:space="0" w:color="auto"/>
              <w:bottom w:val="single" w:sz="4" w:space="0" w:color="auto"/>
              <w:right w:val="single" w:sz="4" w:space="0" w:color="auto"/>
            </w:tcBorders>
          </w:tcPr>
          <w:p w:rsidR="00850B65" w:rsidRPr="006D75CC" w:rsidRDefault="00850B65" w:rsidP="00D31911">
            <w:pPr>
              <w:rPr>
                <w:b/>
                <w:sz w:val="20"/>
                <w:szCs w:val="20"/>
              </w:rPr>
            </w:pPr>
          </w:p>
        </w:tc>
        <w:tc>
          <w:tcPr>
            <w:tcW w:w="3098" w:type="dxa"/>
            <w:tcBorders>
              <w:top w:val="single" w:sz="4" w:space="0" w:color="auto"/>
              <w:left w:val="single" w:sz="4" w:space="0" w:color="auto"/>
              <w:bottom w:val="single" w:sz="4" w:space="0" w:color="auto"/>
              <w:right w:val="single" w:sz="4" w:space="0" w:color="auto"/>
            </w:tcBorders>
            <w:vAlign w:val="center"/>
            <w:hideMark/>
          </w:tcPr>
          <w:p w:rsidR="00850B65" w:rsidRPr="006D75CC" w:rsidRDefault="00850B65" w:rsidP="00D31911">
            <w:pPr>
              <w:jc w:val="center"/>
              <w:rPr>
                <w:sz w:val="20"/>
                <w:szCs w:val="20"/>
              </w:rPr>
            </w:pPr>
            <w:r w:rsidRPr="006D75CC">
              <w:rPr>
                <w:sz w:val="20"/>
                <w:szCs w:val="20"/>
              </w:rPr>
              <w:t>Wskaźniki rezultatu</w:t>
            </w:r>
          </w:p>
        </w:tc>
        <w:tc>
          <w:tcPr>
            <w:tcW w:w="5690" w:type="dxa"/>
            <w:gridSpan w:val="2"/>
            <w:tcBorders>
              <w:top w:val="single" w:sz="4" w:space="0" w:color="auto"/>
              <w:left w:val="single" w:sz="4" w:space="0" w:color="auto"/>
              <w:bottom w:val="single" w:sz="4" w:space="0" w:color="auto"/>
              <w:right w:val="single" w:sz="4" w:space="0" w:color="auto"/>
            </w:tcBorders>
            <w:vAlign w:val="center"/>
            <w:hideMark/>
          </w:tcPr>
          <w:p w:rsidR="00850B65" w:rsidRPr="006D75CC" w:rsidRDefault="00850B65" w:rsidP="00D31911">
            <w:pPr>
              <w:rPr>
                <w:sz w:val="20"/>
                <w:szCs w:val="20"/>
              </w:rPr>
            </w:pPr>
            <w:r w:rsidRPr="006D75CC">
              <w:rPr>
                <w:sz w:val="20"/>
                <w:szCs w:val="20"/>
              </w:rPr>
              <w:t xml:space="preserve">Liczba osób mogących korzystać z sieci </w:t>
            </w:r>
            <w:proofErr w:type="spellStart"/>
            <w:r w:rsidRPr="006D75CC">
              <w:rPr>
                <w:sz w:val="20"/>
                <w:szCs w:val="20"/>
              </w:rPr>
              <w:t>internet</w:t>
            </w:r>
            <w:proofErr w:type="spellEnd"/>
            <w:r w:rsidRPr="006D75CC">
              <w:rPr>
                <w:sz w:val="20"/>
                <w:szCs w:val="20"/>
              </w:rPr>
              <w:t xml:space="preserve"> (os.)</w:t>
            </w:r>
          </w:p>
          <w:p w:rsidR="00850B65" w:rsidRPr="006D75CC" w:rsidRDefault="00850B65" w:rsidP="00D31911">
            <w:pPr>
              <w:rPr>
                <w:sz w:val="20"/>
                <w:szCs w:val="20"/>
              </w:rPr>
            </w:pPr>
            <w:r w:rsidRPr="006D75CC">
              <w:rPr>
                <w:sz w:val="20"/>
                <w:szCs w:val="20"/>
              </w:rPr>
              <w:t>Liczba osób, którym poprawie uległ zasięg używanych przez nich sieci komórkowych (os.)</w:t>
            </w:r>
          </w:p>
          <w:p w:rsidR="00850B65" w:rsidRPr="006D75CC" w:rsidRDefault="00850B65" w:rsidP="00D31911">
            <w:pPr>
              <w:rPr>
                <w:sz w:val="20"/>
                <w:szCs w:val="20"/>
              </w:rPr>
            </w:pPr>
            <w:r w:rsidRPr="006D75CC">
              <w:rPr>
                <w:sz w:val="20"/>
                <w:szCs w:val="20"/>
              </w:rPr>
              <w:t>Powierzchnia obszaru, dla którego poprawił się zasięg telefonii komórkowych (km</w:t>
            </w:r>
            <w:r w:rsidRPr="006D75CC">
              <w:rPr>
                <w:sz w:val="20"/>
                <w:szCs w:val="20"/>
                <w:vertAlign w:val="superscript"/>
              </w:rPr>
              <w:t>2</w:t>
            </w:r>
            <w:r w:rsidRPr="006D75CC">
              <w:rPr>
                <w:sz w:val="20"/>
                <w:szCs w:val="20"/>
              </w:rPr>
              <w:t>)</w:t>
            </w:r>
          </w:p>
          <w:p w:rsidR="00850B65" w:rsidRPr="006D75CC" w:rsidRDefault="00850B65" w:rsidP="00D31911">
            <w:pPr>
              <w:rPr>
                <w:sz w:val="20"/>
                <w:szCs w:val="20"/>
              </w:rPr>
            </w:pPr>
            <w:r w:rsidRPr="006D75CC">
              <w:rPr>
                <w:sz w:val="20"/>
                <w:szCs w:val="20"/>
              </w:rPr>
              <w:t>Powierzchnia terenów przeznaczonych pod inwestycje związane z odnawialnymi źródłami energii</w:t>
            </w:r>
          </w:p>
        </w:tc>
      </w:tr>
      <w:tr w:rsidR="00850B65" w:rsidRPr="006D75CC" w:rsidTr="00D31911">
        <w:tc>
          <w:tcPr>
            <w:tcW w:w="534" w:type="dxa"/>
            <w:tcBorders>
              <w:top w:val="single" w:sz="4" w:space="0" w:color="auto"/>
              <w:left w:val="single" w:sz="4" w:space="0" w:color="auto"/>
              <w:bottom w:val="single" w:sz="4" w:space="0" w:color="auto"/>
              <w:right w:val="single" w:sz="4" w:space="0" w:color="auto"/>
            </w:tcBorders>
          </w:tcPr>
          <w:p w:rsidR="00850B65" w:rsidRPr="006D75CC" w:rsidRDefault="00850B65" w:rsidP="00D31911">
            <w:pPr>
              <w:rPr>
                <w:b/>
                <w:sz w:val="20"/>
                <w:szCs w:val="20"/>
              </w:rPr>
            </w:pPr>
          </w:p>
        </w:tc>
        <w:tc>
          <w:tcPr>
            <w:tcW w:w="3098" w:type="dxa"/>
            <w:tcBorders>
              <w:top w:val="single" w:sz="4" w:space="0" w:color="auto"/>
              <w:left w:val="single" w:sz="4" w:space="0" w:color="auto"/>
              <w:bottom w:val="single" w:sz="4" w:space="0" w:color="auto"/>
              <w:right w:val="single" w:sz="4" w:space="0" w:color="auto"/>
            </w:tcBorders>
            <w:vAlign w:val="center"/>
            <w:hideMark/>
          </w:tcPr>
          <w:p w:rsidR="00850B65" w:rsidRPr="006D75CC" w:rsidRDefault="00850B65" w:rsidP="00D31911">
            <w:pPr>
              <w:jc w:val="center"/>
              <w:rPr>
                <w:sz w:val="20"/>
                <w:szCs w:val="20"/>
              </w:rPr>
            </w:pPr>
            <w:r w:rsidRPr="006D75CC">
              <w:rPr>
                <w:sz w:val="20"/>
                <w:szCs w:val="20"/>
              </w:rPr>
              <w:t>Wskaźniki oddziaływania</w:t>
            </w:r>
          </w:p>
        </w:tc>
        <w:tc>
          <w:tcPr>
            <w:tcW w:w="5690" w:type="dxa"/>
            <w:gridSpan w:val="2"/>
            <w:tcBorders>
              <w:top w:val="single" w:sz="4" w:space="0" w:color="auto"/>
              <w:left w:val="single" w:sz="4" w:space="0" w:color="auto"/>
              <w:bottom w:val="single" w:sz="4" w:space="0" w:color="auto"/>
              <w:right w:val="single" w:sz="4" w:space="0" w:color="auto"/>
            </w:tcBorders>
            <w:vAlign w:val="center"/>
            <w:hideMark/>
          </w:tcPr>
          <w:p w:rsidR="00850B65" w:rsidRPr="006D75CC" w:rsidRDefault="00850B65" w:rsidP="00D31911">
            <w:pPr>
              <w:rPr>
                <w:sz w:val="20"/>
                <w:szCs w:val="20"/>
              </w:rPr>
            </w:pPr>
            <w:r w:rsidRPr="006D75CC">
              <w:rPr>
                <w:sz w:val="20"/>
                <w:szCs w:val="20"/>
              </w:rPr>
              <w:t>Liczba utworzonych miejsc pracy (szt.)</w:t>
            </w:r>
          </w:p>
          <w:p w:rsidR="00850B65" w:rsidRPr="006D75CC" w:rsidRDefault="00850B65" w:rsidP="00D31911">
            <w:pPr>
              <w:rPr>
                <w:sz w:val="20"/>
                <w:szCs w:val="20"/>
              </w:rPr>
            </w:pPr>
            <w:r w:rsidRPr="006D75CC">
              <w:rPr>
                <w:sz w:val="20"/>
                <w:szCs w:val="20"/>
              </w:rPr>
              <w:t>Liczba osób o zwiększonej świadomości ekologicznej (os.)</w:t>
            </w:r>
          </w:p>
          <w:p w:rsidR="00850B65" w:rsidRPr="006D75CC" w:rsidRDefault="00850B65" w:rsidP="00D31911">
            <w:pPr>
              <w:rPr>
                <w:sz w:val="20"/>
                <w:szCs w:val="20"/>
              </w:rPr>
            </w:pPr>
            <w:r w:rsidRPr="006D75CC">
              <w:rPr>
                <w:sz w:val="20"/>
                <w:szCs w:val="20"/>
              </w:rPr>
              <w:t>Liczba korzystających z e-usług (os.)</w:t>
            </w:r>
          </w:p>
        </w:tc>
      </w:tr>
      <w:tr w:rsidR="00850B65" w:rsidRPr="006D75CC" w:rsidTr="00D31911">
        <w:tc>
          <w:tcPr>
            <w:tcW w:w="534" w:type="dxa"/>
            <w:tcBorders>
              <w:top w:val="single" w:sz="4" w:space="0" w:color="auto"/>
              <w:left w:val="single" w:sz="4" w:space="0" w:color="auto"/>
              <w:bottom w:val="single" w:sz="4" w:space="0" w:color="auto"/>
              <w:right w:val="single" w:sz="4" w:space="0" w:color="auto"/>
            </w:tcBorders>
            <w:hideMark/>
          </w:tcPr>
          <w:p w:rsidR="00850B65" w:rsidRPr="006D75CC" w:rsidRDefault="00850B65" w:rsidP="00D31911">
            <w:pPr>
              <w:rPr>
                <w:b/>
                <w:sz w:val="20"/>
                <w:szCs w:val="20"/>
              </w:rPr>
            </w:pPr>
            <w:r w:rsidRPr="006D75CC">
              <w:rPr>
                <w:b/>
                <w:sz w:val="20"/>
                <w:szCs w:val="20"/>
              </w:rPr>
              <w:t>2.4</w:t>
            </w:r>
          </w:p>
        </w:tc>
        <w:tc>
          <w:tcPr>
            <w:tcW w:w="8788" w:type="dxa"/>
            <w:gridSpan w:val="3"/>
            <w:tcBorders>
              <w:top w:val="single" w:sz="4" w:space="0" w:color="auto"/>
              <w:left w:val="single" w:sz="4" w:space="0" w:color="auto"/>
              <w:bottom w:val="single" w:sz="4" w:space="0" w:color="auto"/>
              <w:right w:val="single" w:sz="4" w:space="0" w:color="auto"/>
            </w:tcBorders>
            <w:hideMark/>
          </w:tcPr>
          <w:p w:rsidR="00850B65" w:rsidRPr="006D75CC" w:rsidRDefault="00850B65" w:rsidP="00D31911">
            <w:pPr>
              <w:rPr>
                <w:sz w:val="20"/>
                <w:szCs w:val="20"/>
              </w:rPr>
            </w:pPr>
            <w:r w:rsidRPr="006D75CC">
              <w:rPr>
                <w:b/>
                <w:sz w:val="20"/>
                <w:szCs w:val="20"/>
              </w:rPr>
              <w:t>Modernizacja infrastruktury społecznej</w:t>
            </w:r>
          </w:p>
        </w:tc>
      </w:tr>
      <w:tr w:rsidR="00850B65" w:rsidRPr="006D75CC" w:rsidTr="00D31911">
        <w:tc>
          <w:tcPr>
            <w:tcW w:w="534" w:type="dxa"/>
            <w:tcBorders>
              <w:top w:val="single" w:sz="4" w:space="0" w:color="auto"/>
              <w:left w:val="single" w:sz="4" w:space="0" w:color="auto"/>
              <w:bottom w:val="single" w:sz="4" w:space="0" w:color="auto"/>
              <w:right w:val="single" w:sz="4" w:space="0" w:color="auto"/>
            </w:tcBorders>
          </w:tcPr>
          <w:p w:rsidR="00850B65" w:rsidRPr="006D75CC" w:rsidRDefault="00850B65" w:rsidP="00D31911">
            <w:pPr>
              <w:rPr>
                <w:b/>
                <w:sz w:val="20"/>
                <w:szCs w:val="20"/>
              </w:rPr>
            </w:pPr>
          </w:p>
        </w:tc>
        <w:tc>
          <w:tcPr>
            <w:tcW w:w="3098" w:type="dxa"/>
            <w:tcBorders>
              <w:top w:val="single" w:sz="4" w:space="0" w:color="auto"/>
              <w:left w:val="single" w:sz="4" w:space="0" w:color="auto"/>
              <w:bottom w:val="single" w:sz="4" w:space="0" w:color="auto"/>
              <w:right w:val="single" w:sz="4" w:space="0" w:color="auto"/>
            </w:tcBorders>
            <w:vAlign w:val="center"/>
            <w:hideMark/>
          </w:tcPr>
          <w:p w:rsidR="00850B65" w:rsidRPr="006D75CC" w:rsidRDefault="00850B65" w:rsidP="00D31911">
            <w:pPr>
              <w:jc w:val="center"/>
              <w:rPr>
                <w:sz w:val="20"/>
                <w:szCs w:val="20"/>
              </w:rPr>
            </w:pPr>
            <w:r w:rsidRPr="006D75CC">
              <w:rPr>
                <w:sz w:val="20"/>
                <w:szCs w:val="20"/>
              </w:rPr>
              <w:t>Wskaźniki produktu</w:t>
            </w:r>
          </w:p>
        </w:tc>
        <w:tc>
          <w:tcPr>
            <w:tcW w:w="5690" w:type="dxa"/>
            <w:gridSpan w:val="2"/>
            <w:tcBorders>
              <w:top w:val="single" w:sz="4" w:space="0" w:color="auto"/>
              <w:left w:val="single" w:sz="4" w:space="0" w:color="auto"/>
              <w:bottom w:val="single" w:sz="4" w:space="0" w:color="auto"/>
              <w:right w:val="single" w:sz="4" w:space="0" w:color="auto"/>
            </w:tcBorders>
            <w:vAlign w:val="center"/>
            <w:hideMark/>
          </w:tcPr>
          <w:p w:rsidR="00850B65" w:rsidRPr="006D75CC" w:rsidRDefault="00850B65" w:rsidP="00D31911">
            <w:pPr>
              <w:rPr>
                <w:sz w:val="20"/>
                <w:szCs w:val="20"/>
              </w:rPr>
            </w:pPr>
            <w:r w:rsidRPr="006D75CC">
              <w:rPr>
                <w:sz w:val="20"/>
                <w:szCs w:val="20"/>
              </w:rPr>
              <w:t>Liczba zmodernizowanych obiektów sportowych i infrastruktury rekreacyjnej (szt.)</w:t>
            </w:r>
          </w:p>
          <w:p w:rsidR="00850B65" w:rsidRPr="006D75CC" w:rsidRDefault="00850B65" w:rsidP="00D31911">
            <w:pPr>
              <w:rPr>
                <w:sz w:val="20"/>
                <w:szCs w:val="20"/>
              </w:rPr>
            </w:pPr>
            <w:r w:rsidRPr="006D75CC">
              <w:rPr>
                <w:sz w:val="20"/>
                <w:szCs w:val="20"/>
              </w:rPr>
              <w:t>Liczba wyremontowanych świetlic wiejskich (szt.)</w:t>
            </w:r>
          </w:p>
          <w:p w:rsidR="00850B65" w:rsidRPr="006D75CC" w:rsidRDefault="00850B65" w:rsidP="00D31911">
            <w:pPr>
              <w:rPr>
                <w:sz w:val="20"/>
                <w:szCs w:val="20"/>
              </w:rPr>
            </w:pPr>
            <w:r w:rsidRPr="006D75CC">
              <w:rPr>
                <w:sz w:val="20"/>
                <w:szCs w:val="20"/>
              </w:rPr>
              <w:t xml:space="preserve">Liczba zmodernizowanych obiektów użyteczności (szt.) </w:t>
            </w:r>
          </w:p>
          <w:p w:rsidR="00850B65" w:rsidRPr="006D75CC" w:rsidRDefault="00850B65" w:rsidP="00D31911">
            <w:pPr>
              <w:rPr>
                <w:sz w:val="20"/>
                <w:szCs w:val="20"/>
              </w:rPr>
            </w:pPr>
            <w:r w:rsidRPr="006D75CC">
              <w:rPr>
                <w:sz w:val="20"/>
                <w:szCs w:val="20"/>
              </w:rPr>
              <w:t>Liczba placów zabaw dla dzieci (szt.)</w:t>
            </w:r>
          </w:p>
          <w:p w:rsidR="00850B65" w:rsidRPr="006D75CC" w:rsidRDefault="00850B65" w:rsidP="00D31911">
            <w:pPr>
              <w:rPr>
                <w:sz w:val="20"/>
                <w:szCs w:val="20"/>
              </w:rPr>
            </w:pPr>
            <w:r w:rsidRPr="006D75CC">
              <w:rPr>
                <w:sz w:val="20"/>
                <w:szCs w:val="20"/>
              </w:rPr>
              <w:t>Powierzchnia terenów rekreacyjnych i sportowych (ha)</w:t>
            </w:r>
          </w:p>
          <w:p w:rsidR="00850B65" w:rsidRPr="006D75CC" w:rsidRDefault="00850B65" w:rsidP="00D31911">
            <w:pPr>
              <w:rPr>
                <w:sz w:val="20"/>
                <w:szCs w:val="20"/>
              </w:rPr>
            </w:pPr>
            <w:r w:rsidRPr="006D75CC">
              <w:rPr>
                <w:sz w:val="20"/>
                <w:szCs w:val="20"/>
              </w:rPr>
              <w:t>Liczba punktów  koncentrujących lokalną infrastrukturę sportową (szt.)</w:t>
            </w:r>
          </w:p>
        </w:tc>
      </w:tr>
      <w:tr w:rsidR="00850B65" w:rsidRPr="006D75CC" w:rsidTr="00D31911">
        <w:tc>
          <w:tcPr>
            <w:tcW w:w="534" w:type="dxa"/>
            <w:tcBorders>
              <w:top w:val="single" w:sz="4" w:space="0" w:color="auto"/>
              <w:left w:val="single" w:sz="4" w:space="0" w:color="auto"/>
              <w:bottom w:val="single" w:sz="4" w:space="0" w:color="auto"/>
              <w:right w:val="single" w:sz="4" w:space="0" w:color="auto"/>
            </w:tcBorders>
          </w:tcPr>
          <w:p w:rsidR="00850B65" w:rsidRPr="006D75CC" w:rsidRDefault="00850B65" w:rsidP="00D31911">
            <w:pPr>
              <w:rPr>
                <w:b/>
                <w:sz w:val="20"/>
                <w:szCs w:val="20"/>
              </w:rPr>
            </w:pPr>
          </w:p>
        </w:tc>
        <w:tc>
          <w:tcPr>
            <w:tcW w:w="3098" w:type="dxa"/>
            <w:tcBorders>
              <w:top w:val="single" w:sz="4" w:space="0" w:color="auto"/>
              <w:left w:val="single" w:sz="4" w:space="0" w:color="auto"/>
              <w:bottom w:val="single" w:sz="4" w:space="0" w:color="auto"/>
              <w:right w:val="single" w:sz="4" w:space="0" w:color="auto"/>
            </w:tcBorders>
            <w:vAlign w:val="center"/>
            <w:hideMark/>
          </w:tcPr>
          <w:p w:rsidR="00850B65" w:rsidRPr="006D75CC" w:rsidRDefault="00850B65" w:rsidP="00D31911">
            <w:pPr>
              <w:jc w:val="center"/>
              <w:rPr>
                <w:sz w:val="20"/>
                <w:szCs w:val="20"/>
              </w:rPr>
            </w:pPr>
            <w:r w:rsidRPr="006D75CC">
              <w:rPr>
                <w:sz w:val="20"/>
                <w:szCs w:val="20"/>
              </w:rPr>
              <w:t>Wskaźniki rezultatu</w:t>
            </w:r>
          </w:p>
        </w:tc>
        <w:tc>
          <w:tcPr>
            <w:tcW w:w="5690" w:type="dxa"/>
            <w:gridSpan w:val="2"/>
            <w:tcBorders>
              <w:top w:val="single" w:sz="4" w:space="0" w:color="auto"/>
              <w:left w:val="single" w:sz="4" w:space="0" w:color="auto"/>
              <w:bottom w:val="single" w:sz="4" w:space="0" w:color="auto"/>
              <w:right w:val="single" w:sz="4" w:space="0" w:color="auto"/>
            </w:tcBorders>
            <w:vAlign w:val="center"/>
            <w:hideMark/>
          </w:tcPr>
          <w:p w:rsidR="00850B65" w:rsidRPr="006D75CC" w:rsidRDefault="00850B65" w:rsidP="00D31911">
            <w:pPr>
              <w:rPr>
                <w:sz w:val="20"/>
                <w:szCs w:val="20"/>
              </w:rPr>
            </w:pPr>
            <w:r w:rsidRPr="006D75CC">
              <w:rPr>
                <w:sz w:val="20"/>
                <w:szCs w:val="20"/>
              </w:rPr>
              <w:t>Liczba osób korzystających z nowych/zmodernizowanych obiektów sportowych i rekreacyjnych (os.)</w:t>
            </w:r>
          </w:p>
          <w:p w:rsidR="00850B65" w:rsidRPr="006D75CC" w:rsidRDefault="00850B65" w:rsidP="00D31911">
            <w:pPr>
              <w:rPr>
                <w:sz w:val="20"/>
                <w:szCs w:val="20"/>
              </w:rPr>
            </w:pPr>
            <w:r w:rsidRPr="006D75CC">
              <w:rPr>
                <w:sz w:val="20"/>
                <w:szCs w:val="20"/>
              </w:rPr>
              <w:t>Liczba osób korzystających z wyremontowanych świetlic wiejskich (os.) Powierzchnia obszarów rekreacyjnych i sportowych (ha)</w:t>
            </w:r>
          </w:p>
          <w:p w:rsidR="00850B65" w:rsidRPr="006D75CC" w:rsidRDefault="00850B65" w:rsidP="00D31911">
            <w:pPr>
              <w:rPr>
                <w:sz w:val="20"/>
                <w:szCs w:val="20"/>
              </w:rPr>
            </w:pPr>
            <w:r w:rsidRPr="006D75CC">
              <w:rPr>
                <w:sz w:val="20"/>
                <w:szCs w:val="20"/>
              </w:rPr>
              <w:t xml:space="preserve">Liczba mieszkańców mająca dostęp do placu zabaw w ciągu 10 min od miejsca zamieszkania (os.) </w:t>
            </w:r>
          </w:p>
          <w:p w:rsidR="00850B65" w:rsidRPr="006D75CC" w:rsidRDefault="00850B65" w:rsidP="00D31911">
            <w:pPr>
              <w:rPr>
                <w:sz w:val="20"/>
                <w:szCs w:val="20"/>
              </w:rPr>
            </w:pPr>
            <w:r w:rsidRPr="006D75CC">
              <w:rPr>
                <w:sz w:val="20"/>
                <w:szCs w:val="20"/>
              </w:rPr>
              <w:t>Średnia liczba osób korzystających z infrastruktury rekreacyjno-sportowej w ciągu miesiąca (os.)</w:t>
            </w:r>
          </w:p>
        </w:tc>
      </w:tr>
      <w:tr w:rsidR="00850B65" w:rsidRPr="006D75CC" w:rsidTr="00D31911">
        <w:tc>
          <w:tcPr>
            <w:tcW w:w="534" w:type="dxa"/>
            <w:tcBorders>
              <w:top w:val="single" w:sz="4" w:space="0" w:color="auto"/>
              <w:left w:val="single" w:sz="4" w:space="0" w:color="auto"/>
              <w:bottom w:val="single" w:sz="4" w:space="0" w:color="auto"/>
              <w:right w:val="single" w:sz="4" w:space="0" w:color="auto"/>
            </w:tcBorders>
          </w:tcPr>
          <w:p w:rsidR="00850B65" w:rsidRPr="006D75CC" w:rsidRDefault="00850B65" w:rsidP="00D31911">
            <w:pPr>
              <w:rPr>
                <w:b/>
                <w:sz w:val="20"/>
                <w:szCs w:val="20"/>
              </w:rPr>
            </w:pPr>
          </w:p>
        </w:tc>
        <w:tc>
          <w:tcPr>
            <w:tcW w:w="3098" w:type="dxa"/>
            <w:tcBorders>
              <w:top w:val="single" w:sz="4" w:space="0" w:color="auto"/>
              <w:left w:val="single" w:sz="4" w:space="0" w:color="auto"/>
              <w:bottom w:val="single" w:sz="4" w:space="0" w:color="auto"/>
              <w:right w:val="single" w:sz="4" w:space="0" w:color="auto"/>
            </w:tcBorders>
            <w:vAlign w:val="center"/>
            <w:hideMark/>
          </w:tcPr>
          <w:p w:rsidR="00850B65" w:rsidRPr="006D75CC" w:rsidRDefault="00850B65" w:rsidP="00D31911">
            <w:pPr>
              <w:jc w:val="center"/>
              <w:rPr>
                <w:sz w:val="20"/>
                <w:szCs w:val="20"/>
              </w:rPr>
            </w:pPr>
            <w:r w:rsidRPr="006D75CC">
              <w:rPr>
                <w:sz w:val="20"/>
                <w:szCs w:val="20"/>
              </w:rPr>
              <w:t>Wskaźniki oddziaływania</w:t>
            </w:r>
          </w:p>
        </w:tc>
        <w:tc>
          <w:tcPr>
            <w:tcW w:w="5690" w:type="dxa"/>
            <w:gridSpan w:val="2"/>
            <w:tcBorders>
              <w:top w:val="single" w:sz="4" w:space="0" w:color="auto"/>
              <w:left w:val="single" w:sz="4" w:space="0" w:color="auto"/>
              <w:bottom w:val="single" w:sz="4" w:space="0" w:color="auto"/>
              <w:right w:val="single" w:sz="4" w:space="0" w:color="auto"/>
            </w:tcBorders>
            <w:vAlign w:val="center"/>
            <w:hideMark/>
          </w:tcPr>
          <w:p w:rsidR="00850B65" w:rsidRPr="006D75CC" w:rsidRDefault="00850B65" w:rsidP="00D31911">
            <w:pPr>
              <w:rPr>
                <w:sz w:val="20"/>
                <w:szCs w:val="20"/>
              </w:rPr>
            </w:pPr>
            <w:r w:rsidRPr="006D75CC">
              <w:rPr>
                <w:sz w:val="20"/>
                <w:szCs w:val="20"/>
              </w:rPr>
              <w:t>Liczba obiektów sportowych (szt.)</w:t>
            </w:r>
          </w:p>
          <w:p w:rsidR="00850B65" w:rsidRPr="006D75CC" w:rsidRDefault="00850B65" w:rsidP="00D31911">
            <w:pPr>
              <w:rPr>
                <w:sz w:val="20"/>
                <w:szCs w:val="20"/>
              </w:rPr>
            </w:pPr>
            <w:r w:rsidRPr="006D75CC">
              <w:rPr>
                <w:sz w:val="20"/>
                <w:szCs w:val="20"/>
              </w:rPr>
              <w:t>Liczba organizowanych imprez sportowych (szt.)</w:t>
            </w:r>
          </w:p>
          <w:p w:rsidR="00850B65" w:rsidRPr="006D75CC" w:rsidRDefault="00850B65" w:rsidP="00D31911">
            <w:pPr>
              <w:rPr>
                <w:sz w:val="20"/>
                <w:szCs w:val="20"/>
              </w:rPr>
            </w:pPr>
            <w:r w:rsidRPr="006D75CC">
              <w:rPr>
                <w:sz w:val="20"/>
                <w:szCs w:val="20"/>
              </w:rPr>
              <w:t>Liczba zorganizowanych imprez o charakterze rekreacyjnym (szt.)</w:t>
            </w:r>
          </w:p>
        </w:tc>
      </w:tr>
      <w:tr w:rsidR="00850B65" w:rsidRPr="006D75CC" w:rsidTr="00D31911">
        <w:tc>
          <w:tcPr>
            <w:tcW w:w="534" w:type="dxa"/>
            <w:tcBorders>
              <w:top w:val="single" w:sz="4" w:space="0" w:color="auto"/>
              <w:left w:val="single" w:sz="4" w:space="0" w:color="auto"/>
              <w:bottom w:val="single" w:sz="4" w:space="0" w:color="auto"/>
              <w:right w:val="single" w:sz="4" w:space="0" w:color="auto"/>
            </w:tcBorders>
            <w:hideMark/>
          </w:tcPr>
          <w:p w:rsidR="00850B65" w:rsidRPr="006D75CC" w:rsidRDefault="00850B65" w:rsidP="00D31911">
            <w:pPr>
              <w:rPr>
                <w:b/>
                <w:sz w:val="20"/>
                <w:szCs w:val="20"/>
              </w:rPr>
            </w:pPr>
            <w:r w:rsidRPr="006D75CC">
              <w:rPr>
                <w:b/>
                <w:sz w:val="20"/>
                <w:szCs w:val="20"/>
              </w:rPr>
              <w:t>2.5.</w:t>
            </w:r>
          </w:p>
        </w:tc>
        <w:tc>
          <w:tcPr>
            <w:tcW w:w="8788" w:type="dxa"/>
            <w:gridSpan w:val="3"/>
            <w:tcBorders>
              <w:top w:val="single" w:sz="4" w:space="0" w:color="auto"/>
              <w:left w:val="single" w:sz="4" w:space="0" w:color="auto"/>
              <w:bottom w:val="single" w:sz="4" w:space="0" w:color="auto"/>
              <w:right w:val="single" w:sz="4" w:space="0" w:color="auto"/>
            </w:tcBorders>
            <w:hideMark/>
          </w:tcPr>
          <w:p w:rsidR="00850B65" w:rsidRPr="006D75CC" w:rsidRDefault="00850B65" w:rsidP="00D31911">
            <w:pPr>
              <w:rPr>
                <w:sz w:val="20"/>
                <w:szCs w:val="20"/>
              </w:rPr>
            </w:pPr>
            <w:r w:rsidRPr="006D75CC">
              <w:rPr>
                <w:b/>
                <w:sz w:val="20"/>
                <w:szCs w:val="20"/>
              </w:rPr>
              <w:t>Poprawa ładu przestrzennego oraz wzrost poczucia bezpieczeństwa Mieszkańców</w:t>
            </w:r>
          </w:p>
        </w:tc>
      </w:tr>
      <w:tr w:rsidR="00850B65" w:rsidRPr="006D75CC" w:rsidTr="00D31911">
        <w:tc>
          <w:tcPr>
            <w:tcW w:w="534" w:type="dxa"/>
            <w:tcBorders>
              <w:top w:val="single" w:sz="4" w:space="0" w:color="auto"/>
              <w:left w:val="single" w:sz="4" w:space="0" w:color="auto"/>
              <w:bottom w:val="single" w:sz="4" w:space="0" w:color="auto"/>
              <w:right w:val="single" w:sz="4" w:space="0" w:color="auto"/>
            </w:tcBorders>
          </w:tcPr>
          <w:p w:rsidR="00850B65" w:rsidRPr="006D75CC" w:rsidRDefault="00850B65" w:rsidP="00D31911">
            <w:pPr>
              <w:rPr>
                <w:b/>
                <w:sz w:val="20"/>
                <w:szCs w:val="20"/>
              </w:rPr>
            </w:pPr>
          </w:p>
        </w:tc>
        <w:tc>
          <w:tcPr>
            <w:tcW w:w="3098" w:type="dxa"/>
            <w:tcBorders>
              <w:top w:val="single" w:sz="4" w:space="0" w:color="auto"/>
              <w:left w:val="single" w:sz="4" w:space="0" w:color="auto"/>
              <w:bottom w:val="single" w:sz="4" w:space="0" w:color="auto"/>
              <w:right w:val="single" w:sz="4" w:space="0" w:color="auto"/>
            </w:tcBorders>
            <w:vAlign w:val="center"/>
            <w:hideMark/>
          </w:tcPr>
          <w:p w:rsidR="00850B65" w:rsidRPr="006D75CC" w:rsidRDefault="00850B65" w:rsidP="00D31911">
            <w:pPr>
              <w:jc w:val="center"/>
              <w:rPr>
                <w:sz w:val="20"/>
                <w:szCs w:val="20"/>
              </w:rPr>
            </w:pPr>
            <w:r w:rsidRPr="006D75CC">
              <w:rPr>
                <w:sz w:val="20"/>
                <w:szCs w:val="20"/>
              </w:rPr>
              <w:t>Wskaźniki produktu</w:t>
            </w:r>
          </w:p>
        </w:tc>
        <w:tc>
          <w:tcPr>
            <w:tcW w:w="5690" w:type="dxa"/>
            <w:gridSpan w:val="2"/>
            <w:tcBorders>
              <w:top w:val="single" w:sz="4" w:space="0" w:color="auto"/>
              <w:left w:val="single" w:sz="4" w:space="0" w:color="auto"/>
              <w:bottom w:val="single" w:sz="4" w:space="0" w:color="auto"/>
              <w:right w:val="single" w:sz="4" w:space="0" w:color="auto"/>
            </w:tcBorders>
            <w:vAlign w:val="center"/>
            <w:hideMark/>
          </w:tcPr>
          <w:p w:rsidR="00850B65" w:rsidRPr="006D75CC" w:rsidRDefault="00850B65" w:rsidP="00D31911">
            <w:pPr>
              <w:rPr>
                <w:sz w:val="20"/>
                <w:szCs w:val="20"/>
              </w:rPr>
            </w:pPr>
            <w:r w:rsidRPr="006D75CC">
              <w:rPr>
                <w:sz w:val="20"/>
                <w:szCs w:val="20"/>
              </w:rPr>
              <w:t>Liczba nowych nasadzeń (szt.)</w:t>
            </w:r>
          </w:p>
          <w:p w:rsidR="00850B65" w:rsidRPr="006D75CC" w:rsidRDefault="00850B65" w:rsidP="00D31911">
            <w:pPr>
              <w:rPr>
                <w:sz w:val="20"/>
                <w:szCs w:val="20"/>
              </w:rPr>
            </w:pPr>
            <w:r w:rsidRPr="006D75CC">
              <w:rPr>
                <w:sz w:val="20"/>
                <w:szCs w:val="20"/>
              </w:rPr>
              <w:t>Liczba ustawionych koszy na odpady (szt.)</w:t>
            </w:r>
          </w:p>
          <w:p w:rsidR="00850B65" w:rsidRPr="006D75CC" w:rsidRDefault="00850B65" w:rsidP="00D31911">
            <w:pPr>
              <w:rPr>
                <w:sz w:val="20"/>
                <w:szCs w:val="20"/>
              </w:rPr>
            </w:pPr>
            <w:r w:rsidRPr="006D75CC">
              <w:rPr>
                <w:sz w:val="20"/>
                <w:szCs w:val="20"/>
              </w:rPr>
              <w:t>Liczba nowopowstałych parków (szt.)</w:t>
            </w:r>
          </w:p>
          <w:p w:rsidR="00850B65" w:rsidRPr="006D75CC" w:rsidRDefault="00850B65" w:rsidP="00D31911">
            <w:pPr>
              <w:rPr>
                <w:sz w:val="20"/>
                <w:szCs w:val="20"/>
              </w:rPr>
            </w:pPr>
            <w:r w:rsidRPr="006D75CC">
              <w:rPr>
                <w:sz w:val="20"/>
                <w:szCs w:val="20"/>
              </w:rPr>
              <w:t>Liczba przyjętych planów zagospodarowania przestrzennego (szt.)</w:t>
            </w:r>
          </w:p>
          <w:p w:rsidR="00850B65" w:rsidRPr="006D75CC" w:rsidRDefault="00850B65" w:rsidP="00D31911">
            <w:pPr>
              <w:rPr>
                <w:sz w:val="20"/>
                <w:szCs w:val="20"/>
              </w:rPr>
            </w:pPr>
            <w:r w:rsidRPr="006D75CC">
              <w:rPr>
                <w:sz w:val="20"/>
                <w:szCs w:val="20"/>
              </w:rPr>
              <w:t>Liczba przedsięwzięć niskoemisyjnych powstałych dzięki wsparciu Gminy (szt.)</w:t>
            </w:r>
          </w:p>
          <w:p w:rsidR="00850B65" w:rsidRPr="006D75CC" w:rsidRDefault="00850B65" w:rsidP="00D31911">
            <w:pPr>
              <w:rPr>
                <w:sz w:val="20"/>
                <w:szCs w:val="20"/>
              </w:rPr>
            </w:pPr>
            <w:r w:rsidRPr="006D75CC">
              <w:rPr>
                <w:sz w:val="20"/>
                <w:szCs w:val="20"/>
              </w:rPr>
              <w:t>Liczba budynków użyteczności publicznej dostosowanych do potrzeb osób niepełnosprawnych (szt.)</w:t>
            </w:r>
          </w:p>
          <w:p w:rsidR="00850B65" w:rsidRPr="006D75CC" w:rsidRDefault="00850B65" w:rsidP="00D31911">
            <w:pPr>
              <w:rPr>
                <w:sz w:val="20"/>
                <w:szCs w:val="20"/>
              </w:rPr>
            </w:pPr>
            <w:r w:rsidRPr="006D75CC">
              <w:rPr>
                <w:sz w:val="20"/>
                <w:szCs w:val="20"/>
              </w:rPr>
              <w:t>Liczba zorganizowanych imprez promujących dbałość o estetykę przestrzeni (szt.)</w:t>
            </w:r>
          </w:p>
          <w:p w:rsidR="00850B65" w:rsidRPr="006D75CC" w:rsidRDefault="00850B65" w:rsidP="00D31911">
            <w:pPr>
              <w:rPr>
                <w:sz w:val="20"/>
                <w:szCs w:val="20"/>
              </w:rPr>
            </w:pPr>
            <w:r w:rsidRPr="006D75CC">
              <w:rPr>
                <w:sz w:val="20"/>
                <w:szCs w:val="20"/>
              </w:rPr>
              <w:t>Liczba jednostek doposażonych OSP (szt.)</w:t>
            </w:r>
          </w:p>
          <w:p w:rsidR="00850B65" w:rsidRPr="006D75CC" w:rsidRDefault="00850B65" w:rsidP="00D31911">
            <w:pPr>
              <w:rPr>
                <w:sz w:val="20"/>
                <w:szCs w:val="20"/>
              </w:rPr>
            </w:pPr>
            <w:r w:rsidRPr="006D75CC">
              <w:rPr>
                <w:sz w:val="20"/>
                <w:szCs w:val="20"/>
              </w:rPr>
              <w:t>Liczba wyremontowanych mieszkań w ramach gminnych zasobów mieszkaniowych (szt.)</w:t>
            </w:r>
          </w:p>
          <w:p w:rsidR="00850B65" w:rsidRPr="006D75CC" w:rsidRDefault="00850B65" w:rsidP="00D31911">
            <w:pPr>
              <w:rPr>
                <w:sz w:val="20"/>
                <w:szCs w:val="20"/>
              </w:rPr>
            </w:pPr>
            <w:r w:rsidRPr="006D75CC">
              <w:rPr>
                <w:sz w:val="20"/>
                <w:szCs w:val="20"/>
              </w:rPr>
              <w:t>Liczba stawów poddana renowacji (szt.)</w:t>
            </w:r>
          </w:p>
          <w:p w:rsidR="00850B65" w:rsidRPr="006D75CC" w:rsidRDefault="00850B65" w:rsidP="00D31911">
            <w:pPr>
              <w:rPr>
                <w:sz w:val="20"/>
                <w:szCs w:val="20"/>
              </w:rPr>
            </w:pPr>
            <w:r w:rsidRPr="006D75CC">
              <w:rPr>
                <w:sz w:val="20"/>
                <w:szCs w:val="20"/>
              </w:rPr>
              <w:t>Liczba zlikwidowanych dzikich wysypisk śmieci (szt.)</w:t>
            </w:r>
          </w:p>
        </w:tc>
      </w:tr>
      <w:tr w:rsidR="00850B65" w:rsidRPr="006D75CC" w:rsidTr="00D31911">
        <w:tc>
          <w:tcPr>
            <w:tcW w:w="534" w:type="dxa"/>
            <w:tcBorders>
              <w:top w:val="single" w:sz="4" w:space="0" w:color="auto"/>
              <w:left w:val="single" w:sz="4" w:space="0" w:color="auto"/>
              <w:bottom w:val="single" w:sz="4" w:space="0" w:color="auto"/>
              <w:right w:val="single" w:sz="4" w:space="0" w:color="auto"/>
            </w:tcBorders>
          </w:tcPr>
          <w:p w:rsidR="00850B65" w:rsidRPr="006D75CC" w:rsidRDefault="00850B65" w:rsidP="00D31911">
            <w:pPr>
              <w:rPr>
                <w:b/>
                <w:sz w:val="20"/>
                <w:szCs w:val="20"/>
                <w:highlight w:val="yellow"/>
              </w:rPr>
            </w:pPr>
          </w:p>
        </w:tc>
        <w:tc>
          <w:tcPr>
            <w:tcW w:w="3098" w:type="dxa"/>
            <w:tcBorders>
              <w:top w:val="single" w:sz="4" w:space="0" w:color="auto"/>
              <w:left w:val="single" w:sz="4" w:space="0" w:color="auto"/>
              <w:bottom w:val="single" w:sz="4" w:space="0" w:color="auto"/>
              <w:right w:val="single" w:sz="4" w:space="0" w:color="auto"/>
            </w:tcBorders>
            <w:vAlign w:val="center"/>
            <w:hideMark/>
          </w:tcPr>
          <w:p w:rsidR="00850B65" w:rsidRPr="006D75CC" w:rsidRDefault="00850B65" w:rsidP="00D31911">
            <w:pPr>
              <w:jc w:val="center"/>
              <w:rPr>
                <w:sz w:val="20"/>
                <w:szCs w:val="20"/>
              </w:rPr>
            </w:pPr>
            <w:r w:rsidRPr="006D75CC">
              <w:rPr>
                <w:sz w:val="20"/>
                <w:szCs w:val="20"/>
              </w:rPr>
              <w:t>Wskaźniki rezultatu</w:t>
            </w:r>
          </w:p>
        </w:tc>
        <w:tc>
          <w:tcPr>
            <w:tcW w:w="5690" w:type="dxa"/>
            <w:gridSpan w:val="2"/>
            <w:tcBorders>
              <w:top w:val="single" w:sz="4" w:space="0" w:color="auto"/>
              <w:left w:val="single" w:sz="4" w:space="0" w:color="auto"/>
              <w:bottom w:val="single" w:sz="4" w:space="0" w:color="auto"/>
              <w:right w:val="single" w:sz="4" w:space="0" w:color="auto"/>
            </w:tcBorders>
            <w:vAlign w:val="center"/>
            <w:hideMark/>
          </w:tcPr>
          <w:p w:rsidR="00850B65" w:rsidRPr="006D75CC" w:rsidRDefault="00850B65" w:rsidP="00D31911">
            <w:pPr>
              <w:rPr>
                <w:sz w:val="20"/>
                <w:szCs w:val="20"/>
              </w:rPr>
            </w:pPr>
            <w:r w:rsidRPr="006D75CC">
              <w:rPr>
                <w:sz w:val="20"/>
                <w:szCs w:val="20"/>
              </w:rPr>
              <w:t>Powierzchnia nowopowstałych terenów zielonych (ha)</w:t>
            </w:r>
          </w:p>
          <w:p w:rsidR="00850B65" w:rsidRPr="006D75CC" w:rsidRDefault="00850B65" w:rsidP="00D31911">
            <w:pPr>
              <w:rPr>
                <w:sz w:val="20"/>
                <w:szCs w:val="20"/>
              </w:rPr>
            </w:pPr>
            <w:r w:rsidRPr="006D75CC">
              <w:rPr>
                <w:sz w:val="20"/>
                <w:szCs w:val="20"/>
              </w:rPr>
              <w:t>Powierzchnia Gminy objęta zapisami planów zagospodarowania przestrzennego (%)</w:t>
            </w:r>
          </w:p>
          <w:p w:rsidR="00850B65" w:rsidRPr="006D75CC" w:rsidRDefault="00850B65" w:rsidP="00D31911">
            <w:pPr>
              <w:rPr>
                <w:sz w:val="20"/>
                <w:szCs w:val="20"/>
              </w:rPr>
            </w:pPr>
            <w:r w:rsidRPr="006D75CC">
              <w:rPr>
                <w:sz w:val="20"/>
                <w:szCs w:val="20"/>
              </w:rPr>
              <w:t xml:space="preserve">Liczba miejsc parkingowych (szt.) </w:t>
            </w:r>
          </w:p>
          <w:p w:rsidR="00850B65" w:rsidRPr="006D75CC" w:rsidRDefault="00850B65" w:rsidP="00D31911">
            <w:pPr>
              <w:rPr>
                <w:sz w:val="20"/>
                <w:szCs w:val="20"/>
              </w:rPr>
            </w:pPr>
            <w:r w:rsidRPr="006D75CC">
              <w:rPr>
                <w:sz w:val="20"/>
                <w:szCs w:val="20"/>
              </w:rPr>
              <w:t>Liczba osób,  dla których budynki użyteczności publicznej stały się w pełni dostępne (os.)</w:t>
            </w:r>
          </w:p>
          <w:p w:rsidR="00850B65" w:rsidRPr="006D75CC" w:rsidRDefault="00850B65" w:rsidP="00D31911">
            <w:pPr>
              <w:rPr>
                <w:sz w:val="20"/>
                <w:szCs w:val="20"/>
              </w:rPr>
            </w:pPr>
            <w:r w:rsidRPr="006D75CC">
              <w:rPr>
                <w:sz w:val="20"/>
                <w:szCs w:val="20"/>
              </w:rPr>
              <w:t xml:space="preserve">Liczba osób, które zadbały o estetykę przestrzeni (os.) </w:t>
            </w:r>
          </w:p>
          <w:p w:rsidR="00850B65" w:rsidRPr="006D75CC" w:rsidRDefault="00850B65" w:rsidP="00D31911">
            <w:pPr>
              <w:rPr>
                <w:sz w:val="20"/>
                <w:szCs w:val="20"/>
              </w:rPr>
            </w:pPr>
            <w:r w:rsidRPr="006D75CC">
              <w:rPr>
                <w:sz w:val="20"/>
                <w:szCs w:val="20"/>
              </w:rPr>
              <w:t>Liczba inicjatyw zmierzająca do zwiększenia świadomości ekologicznej Mieszkańców (szt.)</w:t>
            </w:r>
          </w:p>
          <w:p w:rsidR="00850B65" w:rsidRPr="006D75CC" w:rsidRDefault="00850B65" w:rsidP="00D31911">
            <w:pPr>
              <w:rPr>
                <w:sz w:val="20"/>
                <w:szCs w:val="20"/>
              </w:rPr>
            </w:pPr>
            <w:r w:rsidRPr="006D75CC">
              <w:rPr>
                <w:sz w:val="20"/>
                <w:szCs w:val="20"/>
              </w:rPr>
              <w:t>Liczba osób, które skorzystały z gminnych zasobów mieszkaniowych (os.)</w:t>
            </w:r>
          </w:p>
          <w:p w:rsidR="00850B65" w:rsidRPr="006D75CC" w:rsidRDefault="00850B65" w:rsidP="00D31911">
            <w:pPr>
              <w:rPr>
                <w:sz w:val="20"/>
                <w:szCs w:val="20"/>
              </w:rPr>
            </w:pPr>
            <w:r w:rsidRPr="006D75CC">
              <w:rPr>
                <w:sz w:val="20"/>
                <w:szCs w:val="20"/>
              </w:rPr>
              <w:t>Liczba osób, które rekreacyjnie wykorzystywały stawy poddane renowacji do celów rekreacyjnych (os.)</w:t>
            </w:r>
          </w:p>
        </w:tc>
      </w:tr>
      <w:tr w:rsidR="00850B65" w:rsidRPr="006D75CC" w:rsidTr="00D31911">
        <w:tc>
          <w:tcPr>
            <w:tcW w:w="534" w:type="dxa"/>
            <w:tcBorders>
              <w:top w:val="single" w:sz="4" w:space="0" w:color="auto"/>
              <w:left w:val="single" w:sz="4" w:space="0" w:color="auto"/>
              <w:bottom w:val="single" w:sz="4" w:space="0" w:color="auto"/>
              <w:right w:val="single" w:sz="4" w:space="0" w:color="auto"/>
            </w:tcBorders>
          </w:tcPr>
          <w:p w:rsidR="00850B65" w:rsidRPr="006D75CC" w:rsidRDefault="00850B65" w:rsidP="00D31911">
            <w:pPr>
              <w:rPr>
                <w:b/>
                <w:sz w:val="20"/>
                <w:szCs w:val="20"/>
              </w:rPr>
            </w:pPr>
          </w:p>
        </w:tc>
        <w:tc>
          <w:tcPr>
            <w:tcW w:w="3098" w:type="dxa"/>
            <w:tcBorders>
              <w:top w:val="single" w:sz="4" w:space="0" w:color="auto"/>
              <w:left w:val="single" w:sz="4" w:space="0" w:color="auto"/>
              <w:bottom w:val="single" w:sz="4" w:space="0" w:color="auto"/>
              <w:right w:val="single" w:sz="4" w:space="0" w:color="auto"/>
            </w:tcBorders>
            <w:vAlign w:val="center"/>
            <w:hideMark/>
          </w:tcPr>
          <w:p w:rsidR="00850B65" w:rsidRPr="006D75CC" w:rsidRDefault="00850B65" w:rsidP="00D31911">
            <w:pPr>
              <w:jc w:val="center"/>
              <w:rPr>
                <w:sz w:val="20"/>
                <w:szCs w:val="20"/>
              </w:rPr>
            </w:pPr>
            <w:r w:rsidRPr="006D75CC">
              <w:rPr>
                <w:sz w:val="20"/>
                <w:szCs w:val="20"/>
              </w:rPr>
              <w:t>Wskaźniki oddziaływania</w:t>
            </w:r>
          </w:p>
        </w:tc>
        <w:tc>
          <w:tcPr>
            <w:tcW w:w="5690" w:type="dxa"/>
            <w:gridSpan w:val="2"/>
            <w:tcBorders>
              <w:top w:val="single" w:sz="4" w:space="0" w:color="auto"/>
              <w:left w:val="single" w:sz="4" w:space="0" w:color="auto"/>
              <w:bottom w:val="single" w:sz="4" w:space="0" w:color="auto"/>
              <w:right w:val="single" w:sz="4" w:space="0" w:color="auto"/>
            </w:tcBorders>
            <w:vAlign w:val="center"/>
            <w:hideMark/>
          </w:tcPr>
          <w:p w:rsidR="00850B65" w:rsidRPr="006D75CC" w:rsidRDefault="00850B65" w:rsidP="00D31911">
            <w:pPr>
              <w:rPr>
                <w:sz w:val="20"/>
                <w:szCs w:val="20"/>
              </w:rPr>
            </w:pPr>
            <w:r w:rsidRPr="006D75CC">
              <w:rPr>
                <w:sz w:val="20"/>
                <w:szCs w:val="20"/>
              </w:rPr>
              <w:t>Udział terenów zielonych w powierzchni Gminy (%)</w:t>
            </w:r>
          </w:p>
          <w:p w:rsidR="00850B65" w:rsidRPr="006D75CC" w:rsidRDefault="00850B65" w:rsidP="00D31911">
            <w:pPr>
              <w:rPr>
                <w:sz w:val="20"/>
                <w:szCs w:val="20"/>
              </w:rPr>
            </w:pPr>
            <w:r w:rsidRPr="006D75CC">
              <w:rPr>
                <w:sz w:val="20"/>
                <w:szCs w:val="20"/>
              </w:rPr>
              <w:t>Liczba osób zadowolonych z poziomu jakości środowiska naturalnego (os.)</w:t>
            </w:r>
          </w:p>
          <w:p w:rsidR="00850B65" w:rsidRPr="006D75CC" w:rsidRDefault="00850B65" w:rsidP="00D31911">
            <w:pPr>
              <w:rPr>
                <w:sz w:val="20"/>
                <w:szCs w:val="20"/>
              </w:rPr>
            </w:pPr>
            <w:r w:rsidRPr="006D75CC">
              <w:rPr>
                <w:sz w:val="20"/>
                <w:szCs w:val="20"/>
              </w:rPr>
              <w:t>Udział powierzchni obszarów szczególnie cennych przyrodniczo  w powierzchni ogółem (ha)</w:t>
            </w:r>
          </w:p>
        </w:tc>
      </w:tr>
      <w:tr w:rsidR="00850B65" w:rsidRPr="006D75CC" w:rsidTr="00D31911">
        <w:tc>
          <w:tcPr>
            <w:tcW w:w="9322" w:type="dxa"/>
            <w:gridSpan w:val="4"/>
            <w:tcBorders>
              <w:top w:val="single" w:sz="4" w:space="0" w:color="auto"/>
              <w:left w:val="single" w:sz="4" w:space="0" w:color="auto"/>
              <w:bottom w:val="single" w:sz="4" w:space="0" w:color="auto"/>
              <w:right w:val="single" w:sz="4" w:space="0" w:color="auto"/>
            </w:tcBorders>
          </w:tcPr>
          <w:p w:rsidR="00850B65" w:rsidRPr="006D75CC" w:rsidRDefault="00850B65" w:rsidP="00D31911">
            <w:pPr>
              <w:jc w:val="center"/>
              <w:rPr>
                <w:b/>
                <w:sz w:val="20"/>
                <w:szCs w:val="20"/>
              </w:rPr>
            </w:pPr>
            <w:r w:rsidRPr="006D75CC">
              <w:rPr>
                <w:b/>
                <w:sz w:val="20"/>
                <w:szCs w:val="20"/>
              </w:rPr>
              <w:t>3. ROZWINIĘTA GOSPODARKA</w:t>
            </w:r>
          </w:p>
        </w:tc>
      </w:tr>
      <w:tr w:rsidR="00850B65" w:rsidRPr="006D75CC" w:rsidTr="00D31911">
        <w:tc>
          <w:tcPr>
            <w:tcW w:w="534" w:type="dxa"/>
            <w:tcBorders>
              <w:top w:val="single" w:sz="4" w:space="0" w:color="auto"/>
              <w:left w:val="single" w:sz="4" w:space="0" w:color="auto"/>
              <w:bottom w:val="single" w:sz="4" w:space="0" w:color="auto"/>
              <w:right w:val="single" w:sz="4" w:space="0" w:color="auto"/>
            </w:tcBorders>
            <w:hideMark/>
          </w:tcPr>
          <w:p w:rsidR="00850B65" w:rsidRPr="006D75CC" w:rsidRDefault="00850B65" w:rsidP="00D31911">
            <w:pPr>
              <w:rPr>
                <w:b/>
                <w:sz w:val="20"/>
                <w:szCs w:val="20"/>
              </w:rPr>
            </w:pPr>
            <w:r w:rsidRPr="006D75CC">
              <w:rPr>
                <w:b/>
                <w:sz w:val="20"/>
                <w:szCs w:val="20"/>
              </w:rPr>
              <w:t>3.1</w:t>
            </w:r>
          </w:p>
        </w:tc>
        <w:tc>
          <w:tcPr>
            <w:tcW w:w="8788" w:type="dxa"/>
            <w:gridSpan w:val="3"/>
            <w:tcBorders>
              <w:top w:val="single" w:sz="4" w:space="0" w:color="auto"/>
              <w:left w:val="single" w:sz="4" w:space="0" w:color="auto"/>
              <w:bottom w:val="single" w:sz="4" w:space="0" w:color="auto"/>
              <w:right w:val="single" w:sz="4" w:space="0" w:color="auto"/>
            </w:tcBorders>
            <w:hideMark/>
          </w:tcPr>
          <w:p w:rsidR="00850B65" w:rsidRPr="006D75CC" w:rsidRDefault="00850B65" w:rsidP="00D31911">
            <w:pPr>
              <w:rPr>
                <w:b/>
                <w:sz w:val="20"/>
                <w:szCs w:val="20"/>
              </w:rPr>
            </w:pPr>
            <w:r w:rsidRPr="006D75CC">
              <w:rPr>
                <w:b/>
                <w:sz w:val="20"/>
                <w:szCs w:val="20"/>
              </w:rPr>
              <w:t>Zwiększenie atrakcyjności inwestycyjnej</w:t>
            </w:r>
          </w:p>
        </w:tc>
      </w:tr>
      <w:tr w:rsidR="00850B65" w:rsidRPr="006D75CC" w:rsidTr="00D31911">
        <w:trPr>
          <w:trHeight w:val="284"/>
        </w:trPr>
        <w:tc>
          <w:tcPr>
            <w:tcW w:w="534" w:type="dxa"/>
            <w:vMerge w:val="restart"/>
            <w:tcBorders>
              <w:top w:val="single" w:sz="4" w:space="0" w:color="auto"/>
              <w:left w:val="single" w:sz="4" w:space="0" w:color="auto"/>
              <w:bottom w:val="single" w:sz="4" w:space="0" w:color="auto"/>
              <w:right w:val="single" w:sz="4" w:space="0" w:color="auto"/>
            </w:tcBorders>
          </w:tcPr>
          <w:p w:rsidR="00850B65" w:rsidRPr="006D75CC" w:rsidRDefault="00850B65" w:rsidP="00D31911">
            <w:pPr>
              <w:rPr>
                <w:b/>
                <w:sz w:val="20"/>
                <w:szCs w:val="20"/>
              </w:rPr>
            </w:pPr>
          </w:p>
        </w:tc>
        <w:tc>
          <w:tcPr>
            <w:tcW w:w="3098" w:type="dxa"/>
            <w:tcBorders>
              <w:top w:val="single" w:sz="4" w:space="0" w:color="auto"/>
              <w:left w:val="single" w:sz="4" w:space="0" w:color="auto"/>
              <w:bottom w:val="single" w:sz="4" w:space="0" w:color="auto"/>
              <w:right w:val="single" w:sz="4" w:space="0" w:color="auto"/>
            </w:tcBorders>
            <w:vAlign w:val="center"/>
            <w:hideMark/>
          </w:tcPr>
          <w:p w:rsidR="00850B65" w:rsidRPr="006D75CC" w:rsidRDefault="00850B65" w:rsidP="00D31911">
            <w:pPr>
              <w:jc w:val="center"/>
              <w:rPr>
                <w:sz w:val="20"/>
                <w:szCs w:val="20"/>
              </w:rPr>
            </w:pPr>
            <w:r w:rsidRPr="006D75CC">
              <w:rPr>
                <w:sz w:val="20"/>
                <w:szCs w:val="20"/>
              </w:rPr>
              <w:t>Wskaźniki produktu</w:t>
            </w:r>
          </w:p>
        </w:tc>
        <w:tc>
          <w:tcPr>
            <w:tcW w:w="5690" w:type="dxa"/>
            <w:gridSpan w:val="2"/>
            <w:tcBorders>
              <w:top w:val="single" w:sz="4" w:space="0" w:color="auto"/>
              <w:left w:val="single" w:sz="4" w:space="0" w:color="auto"/>
              <w:bottom w:val="single" w:sz="4" w:space="0" w:color="auto"/>
              <w:right w:val="single" w:sz="4" w:space="0" w:color="auto"/>
            </w:tcBorders>
            <w:vAlign w:val="center"/>
            <w:hideMark/>
          </w:tcPr>
          <w:p w:rsidR="00850B65" w:rsidRPr="006D75CC" w:rsidRDefault="00850B65" w:rsidP="00D31911">
            <w:pPr>
              <w:rPr>
                <w:sz w:val="20"/>
                <w:szCs w:val="20"/>
              </w:rPr>
            </w:pPr>
            <w:r w:rsidRPr="006D75CC">
              <w:rPr>
                <w:sz w:val="20"/>
                <w:szCs w:val="20"/>
              </w:rPr>
              <w:t>Liczba przepisów (ulg, preferencyjnych podatków) dla przedsiębiorców podejmujących działalność gospodarczą (szt.)</w:t>
            </w:r>
          </w:p>
          <w:p w:rsidR="00850B65" w:rsidRPr="006D75CC" w:rsidRDefault="00850B65" w:rsidP="00D31911">
            <w:pPr>
              <w:rPr>
                <w:sz w:val="20"/>
                <w:szCs w:val="20"/>
              </w:rPr>
            </w:pPr>
            <w:r w:rsidRPr="006D75CC">
              <w:rPr>
                <w:sz w:val="20"/>
                <w:szCs w:val="20"/>
              </w:rPr>
              <w:t>Liczba nowych produktów i usług regionalnych (szt.)</w:t>
            </w:r>
          </w:p>
          <w:p w:rsidR="00850B65" w:rsidRPr="006D75CC" w:rsidRDefault="00850B65" w:rsidP="00D31911">
            <w:pPr>
              <w:rPr>
                <w:sz w:val="20"/>
                <w:szCs w:val="20"/>
              </w:rPr>
            </w:pPr>
            <w:r w:rsidRPr="006D75CC">
              <w:rPr>
                <w:sz w:val="20"/>
                <w:szCs w:val="20"/>
              </w:rPr>
              <w:t>Liczba szlaków turystycznych (szt.)</w:t>
            </w:r>
          </w:p>
          <w:p w:rsidR="00850B65" w:rsidRPr="006D75CC" w:rsidRDefault="00850B65" w:rsidP="00D31911">
            <w:pPr>
              <w:rPr>
                <w:sz w:val="20"/>
                <w:szCs w:val="20"/>
              </w:rPr>
            </w:pPr>
            <w:r w:rsidRPr="006D75CC">
              <w:rPr>
                <w:sz w:val="20"/>
                <w:szCs w:val="20"/>
              </w:rPr>
              <w:t>Liczba punktów na terenie Gminy, które udzielają porad rolnikom (</w:t>
            </w:r>
            <w:proofErr w:type="spellStart"/>
            <w:r w:rsidRPr="006D75CC">
              <w:rPr>
                <w:sz w:val="20"/>
                <w:szCs w:val="20"/>
              </w:rPr>
              <w:t>szt</w:t>
            </w:r>
            <w:proofErr w:type="spellEnd"/>
            <w:r w:rsidRPr="006D75CC">
              <w:rPr>
                <w:sz w:val="20"/>
                <w:szCs w:val="20"/>
              </w:rPr>
              <w:t>)</w:t>
            </w:r>
          </w:p>
        </w:tc>
      </w:tr>
      <w:tr w:rsidR="00850B65" w:rsidRPr="006D75CC" w:rsidTr="00D31911">
        <w:trPr>
          <w:trHeight w:val="288"/>
        </w:trPr>
        <w:tc>
          <w:tcPr>
            <w:tcW w:w="534" w:type="dxa"/>
            <w:vMerge/>
            <w:tcBorders>
              <w:top w:val="single" w:sz="4" w:space="0" w:color="auto"/>
              <w:left w:val="single" w:sz="4" w:space="0" w:color="auto"/>
              <w:bottom w:val="single" w:sz="4" w:space="0" w:color="auto"/>
              <w:right w:val="single" w:sz="4" w:space="0" w:color="auto"/>
            </w:tcBorders>
            <w:vAlign w:val="center"/>
            <w:hideMark/>
          </w:tcPr>
          <w:p w:rsidR="00850B65" w:rsidRPr="006D75CC" w:rsidRDefault="00850B65" w:rsidP="00D31911">
            <w:pPr>
              <w:rPr>
                <w:b/>
                <w:sz w:val="20"/>
                <w:szCs w:val="20"/>
              </w:rPr>
            </w:pPr>
          </w:p>
        </w:tc>
        <w:tc>
          <w:tcPr>
            <w:tcW w:w="3098" w:type="dxa"/>
            <w:tcBorders>
              <w:top w:val="single" w:sz="4" w:space="0" w:color="auto"/>
              <w:left w:val="single" w:sz="4" w:space="0" w:color="auto"/>
              <w:bottom w:val="single" w:sz="4" w:space="0" w:color="auto"/>
              <w:right w:val="single" w:sz="4" w:space="0" w:color="auto"/>
            </w:tcBorders>
            <w:vAlign w:val="center"/>
            <w:hideMark/>
          </w:tcPr>
          <w:p w:rsidR="00850B65" w:rsidRPr="006D75CC" w:rsidRDefault="00850B65" w:rsidP="00D31911">
            <w:pPr>
              <w:jc w:val="center"/>
              <w:rPr>
                <w:sz w:val="20"/>
                <w:szCs w:val="20"/>
              </w:rPr>
            </w:pPr>
            <w:r w:rsidRPr="006D75CC">
              <w:rPr>
                <w:sz w:val="20"/>
                <w:szCs w:val="20"/>
              </w:rPr>
              <w:t>Wskaźniki rezultatu</w:t>
            </w:r>
          </w:p>
        </w:tc>
        <w:tc>
          <w:tcPr>
            <w:tcW w:w="5690" w:type="dxa"/>
            <w:gridSpan w:val="2"/>
            <w:tcBorders>
              <w:top w:val="single" w:sz="4" w:space="0" w:color="auto"/>
              <w:left w:val="single" w:sz="4" w:space="0" w:color="auto"/>
              <w:bottom w:val="single" w:sz="4" w:space="0" w:color="auto"/>
              <w:right w:val="single" w:sz="4" w:space="0" w:color="auto"/>
            </w:tcBorders>
            <w:hideMark/>
          </w:tcPr>
          <w:p w:rsidR="00850B65" w:rsidRPr="006D75CC" w:rsidRDefault="00850B65" w:rsidP="00D31911">
            <w:pPr>
              <w:rPr>
                <w:sz w:val="20"/>
                <w:szCs w:val="20"/>
              </w:rPr>
            </w:pPr>
            <w:r w:rsidRPr="006D75CC">
              <w:rPr>
                <w:sz w:val="20"/>
                <w:szCs w:val="20"/>
              </w:rPr>
              <w:t>Liczba przedsiębiorców, którzy skorzystali z ulg i preferencyjnych podatków dla podejmujących działalność gospodarczą (os.)</w:t>
            </w:r>
          </w:p>
          <w:p w:rsidR="00850B65" w:rsidRPr="006D75CC" w:rsidRDefault="00850B65" w:rsidP="00D31911">
            <w:pPr>
              <w:rPr>
                <w:sz w:val="20"/>
                <w:szCs w:val="20"/>
              </w:rPr>
            </w:pPr>
            <w:r w:rsidRPr="006D75CC">
              <w:rPr>
                <w:sz w:val="20"/>
                <w:szCs w:val="20"/>
              </w:rPr>
              <w:t>Liczba osób korzystających z przystosowanych szlaków turystycznych (os.)</w:t>
            </w:r>
          </w:p>
        </w:tc>
      </w:tr>
      <w:tr w:rsidR="00850B65" w:rsidRPr="006D75CC" w:rsidTr="00D31911">
        <w:tc>
          <w:tcPr>
            <w:tcW w:w="534" w:type="dxa"/>
            <w:vMerge/>
            <w:tcBorders>
              <w:top w:val="single" w:sz="4" w:space="0" w:color="auto"/>
              <w:left w:val="single" w:sz="4" w:space="0" w:color="auto"/>
              <w:bottom w:val="single" w:sz="4" w:space="0" w:color="auto"/>
              <w:right w:val="single" w:sz="4" w:space="0" w:color="auto"/>
            </w:tcBorders>
            <w:vAlign w:val="center"/>
            <w:hideMark/>
          </w:tcPr>
          <w:p w:rsidR="00850B65" w:rsidRPr="006D75CC" w:rsidRDefault="00850B65" w:rsidP="00D31911">
            <w:pPr>
              <w:rPr>
                <w:b/>
                <w:sz w:val="20"/>
                <w:szCs w:val="20"/>
              </w:rPr>
            </w:pPr>
          </w:p>
        </w:tc>
        <w:tc>
          <w:tcPr>
            <w:tcW w:w="3098" w:type="dxa"/>
            <w:tcBorders>
              <w:top w:val="single" w:sz="4" w:space="0" w:color="auto"/>
              <w:left w:val="single" w:sz="4" w:space="0" w:color="auto"/>
              <w:bottom w:val="single" w:sz="4" w:space="0" w:color="auto"/>
              <w:right w:val="single" w:sz="4" w:space="0" w:color="auto"/>
            </w:tcBorders>
            <w:vAlign w:val="center"/>
            <w:hideMark/>
          </w:tcPr>
          <w:p w:rsidR="00850B65" w:rsidRPr="006D75CC" w:rsidRDefault="00850B65" w:rsidP="00D31911">
            <w:pPr>
              <w:jc w:val="center"/>
              <w:rPr>
                <w:sz w:val="20"/>
                <w:szCs w:val="20"/>
              </w:rPr>
            </w:pPr>
            <w:r w:rsidRPr="006D75CC">
              <w:rPr>
                <w:sz w:val="20"/>
                <w:szCs w:val="20"/>
              </w:rPr>
              <w:t>Wskaźniki oddziaływania</w:t>
            </w:r>
          </w:p>
        </w:tc>
        <w:tc>
          <w:tcPr>
            <w:tcW w:w="5690" w:type="dxa"/>
            <w:gridSpan w:val="2"/>
            <w:tcBorders>
              <w:top w:val="single" w:sz="4" w:space="0" w:color="auto"/>
              <w:left w:val="single" w:sz="4" w:space="0" w:color="auto"/>
              <w:bottom w:val="single" w:sz="4" w:space="0" w:color="auto"/>
              <w:right w:val="single" w:sz="4" w:space="0" w:color="auto"/>
            </w:tcBorders>
            <w:hideMark/>
          </w:tcPr>
          <w:p w:rsidR="00850B65" w:rsidRPr="006D75CC" w:rsidRDefault="00850B65" w:rsidP="00D31911">
            <w:pPr>
              <w:rPr>
                <w:sz w:val="20"/>
                <w:szCs w:val="20"/>
              </w:rPr>
            </w:pPr>
            <w:r w:rsidRPr="006D75CC">
              <w:rPr>
                <w:sz w:val="20"/>
                <w:szCs w:val="20"/>
              </w:rPr>
              <w:t>Liczba utworzonych miejsc pracy (szt.)</w:t>
            </w:r>
          </w:p>
          <w:p w:rsidR="00850B65" w:rsidRPr="006D75CC" w:rsidRDefault="00850B65" w:rsidP="00D31911">
            <w:r w:rsidRPr="006D75CC">
              <w:rPr>
                <w:sz w:val="20"/>
                <w:szCs w:val="20"/>
              </w:rPr>
              <w:t>Liczba osób oceniających okolice miejsca zamieszkania jako atrakcyjne gospodarczo (os.)</w:t>
            </w:r>
          </w:p>
          <w:p w:rsidR="00850B65" w:rsidRPr="006D75CC" w:rsidRDefault="00850B65" w:rsidP="00D31911">
            <w:pPr>
              <w:rPr>
                <w:sz w:val="20"/>
                <w:szCs w:val="20"/>
              </w:rPr>
            </w:pPr>
            <w:r w:rsidRPr="006D75CC">
              <w:rPr>
                <w:sz w:val="20"/>
                <w:szCs w:val="20"/>
              </w:rPr>
              <w:t>Liczba nowych miejsc pracy (szt.)</w:t>
            </w:r>
          </w:p>
        </w:tc>
      </w:tr>
      <w:tr w:rsidR="00850B65" w:rsidRPr="006D75CC" w:rsidTr="00D31911">
        <w:tc>
          <w:tcPr>
            <w:tcW w:w="534" w:type="dxa"/>
            <w:tcBorders>
              <w:top w:val="single" w:sz="4" w:space="0" w:color="auto"/>
              <w:left w:val="single" w:sz="4" w:space="0" w:color="auto"/>
              <w:bottom w:val="single" w:sz="4" w:space="0" w:color="auto"/>
              <w:right w:val="single" w:sz="4" w:space="0" w:color="auto"/>
            </w:tcBorders>
            <w:hideMark/>
          </w:tcPr>
          <w:p w:rsidR="00850B65" w:rsidRPr="006D75CC" w:rsidRDefault="00850B65" w:rsidP="00D31911">
            <w:pPr>
              <w:rPr>
                <w:b/>
                <w:sz w:val="20"/>
                <w:szCs w:val="20"/>
              </w:rPr>
            </w:pPr>
            <w:r w:rsidRPr="006D75CC">
              <w:rPr>
                <w:b/>
                <w:sz w:val="20"/>
                <w:szCs w:val="20"/>
              </w:rPr>
              <w:t>3.2</w:t>
            </w:r>
          </w:p>
        </w:tc>
        <w:tc>
          <w:tcPr>
            <w:tcW w:w="8788" w:type="dxa"/>
            <w:gridSpan w:val="3"/>
            <w:tcBorders>
              <w:top w:val="single" w:sz="4" w:space="0" w:color="auto"/>
              <w:left w:val="single" w:sz="4" w:space="0" w:color="auto"/>
              <w:bottom w:val="single" w:sz="4" w:space="0" w:color="auto"/>
              <w:right w:val="single" w:sz="4" w:space="0" w:color="auto"/>
            </w:tcBorders>
            <w:vAlign w:val="center"/>
            <w:hideMark/>
          </w:tcPr>
          <w:p w:rsidR="00850B65" w:rsidRPr="006D75CC" w:rsidRDefault="00850B65" w:rsidP="00D31911">
            <w:pPr>
              <w:rPr>
                <w:sz w:val="20"/>
                <w:szCs w:val="20"/>
              </w:rPr>
            </w:pPr>
            <w:r w:rsidRPr="006D75CC">
              <w:rPr>
                <w:b/>
                <w:sz w:val="20"/>
                <w:szCs w:val="20"/>
              </w:rPr>
              <w:t>Wzrost konkurencyjności produktów i usług na rynku lokalnym</w:t>
            </w:r>
          </w:p>
        </w:tc>
      </w:tr>
      <w:tr w:rsidR="00850B65" w:rsidRPr="006D75CC" w:rsidTr="00D31911">
        <w:tc>
          <w:tcPr>
            <w:tcW w:w="534" w:type="dxa"/>
            <w:vMerge w:val="restart"/>
            <w:tcBorders>
              <w:top w:val="single" w:sz="4" w:space="0" w:color="auto"/>
              <w:left w:val="single" w:sz="4" w:space="0" w:color="auto"/>
              <w:bottom w:val="single" w:sz="4" w:space="0" w:color="auto"/>
              <w:right w:val="single" w:sz="4" w:space="0" w:color="auto"/>
            </w:tcBorders>
          </w:tcPr>
          <w:p w:rsidR="00850B65" w:rsidRPr="006D75CC" w:rsidRDefault="00850B65" w:rsidP="00D31911">
            <w:pPr>
              <w:rPr>
                <w:b/>
                <w:sz w:val="20"/>
                <w:szCs w:val="20"/>
              </w:rPr>
            </w:pPr>
          </w:p>
        </w:tc>
        <w:tc>
          <w:tcPr>
            <w:tcW w:w="3098" w:type="dxa"/>
            <w:tcBorders>
              <w:top w:val="single" w:sz="4" w:space="0" w:color="auto"/>
              <w:left w:val="single" w:sz="4" w:space="0" w:color="auto"/>
              <w:bottom w:val="single" w:sz="4" w:space="0" w:color="auto"/>
              <w:right w:val="single" w:sz="4" w:space="0" w:color="auto"/>
            </w:tcBorders>
            <w:vAlign w:val="center"/>
            <w:hideMark/>
          </w:tcPr>
          <w:p w:rsidR="00850B65" w:rsidRPr="006D75CC" w:rsidRDefault="00850B65" w:rsidP="00D31911">
            <w:pPr>
              <w:jc w:val="center"/>
              <w:rPr>
                <w:sz w:val="20"/>
                <w:szCs w:val="20"/>
              </w:rPr>
            </w:pPr>
            <w:r w:rsidRPr="006D75CC">
              <w:rPr>
                <w:sz w:val="20"/>
                <w:szCs w:val="20"/>
              </w:rPr>
              <w:t>Wskaźniki produktu</w:t>
            </w:r>
          </w:p>
        </w:tc>
        <w:tc>
          <w:tcPr>
            <w:tcW w:w="5690" w:type="dxa"/>
            <w:gridSpan w:val="2"/>
            <w:tcBorders>
              <w:top w:val="single" w:sz="4" w:space="0" w:color="auto"/>
              <w:left w:val="single" w:sz="4" w:space="0" w:color="auto"/>
              <w:bottom w:val="single" w:sz="4" w:space="0" w:color="auto"/>
              <w:right w:val="single" w:sz="4" w:space="0" w:color="auto"/>
            </w:tcBorders>
            <w:hideMark/>
          </w:tcPr>
          <w:p w:rsidR="00850B65" w:rsidRPr="006D75CC" w:rsidRDefault="00850B65" w:rsidP="00D31911">
            <w:pPr>
              <w:rPr>
                <w:sz w:val="20"/>
                <w:szCs w:val="20"/>
              </w:rPr>
            </w:pPr>
            <w:r w:rsidRPr="006D75CC">
              <w:rPr>
                <w:sz w:val="20"/>
                <w:szCs w:val="20"/>
              </w:rPr>
              <w:t>Liczba inicjatyw wspomagających postawy przedsiębiorcze wśród najmłodszych (szt.)</w:t>
            </w:r>
          </w:p>
          <w:p w:rsidR="00850B65" w:rsidRPr="006D75CC" w:rsidRDefault="00850B65" w:rsidP="00D31911">
            <w:pPr>
              <w:rPr>
                <w:sz w:val="20"/>
                <w:szCs w:val="20"/>
              </w:rPr>
            </w:pPr>
            <w:r w:rsidRPr="006D75CC">
              <w:rPr>
                <w:sz w:val="20"/>
                <w:szCs w:val="20"/>
              </w:rPr>
              <w:t>Liczba wypromowanych produktów regionalnych (szt.)</w:t>
            </w:r>
          </w:p>
          <w:p w:rsidR="00850B65" w:rsidRPr="006D75CC" w:rsidRDefault="00850B65" w:rsidP="00D31911">
            <w:pPr>
              <w:rPr>
                <w:sz w:val="20"/>
                <w:szCs w:val="20"/>
              </w:rPr>
            </w:pPr>
            <w:r w:rsidRPr="006D75CC">
              <w:rPr>
                <w:sz w:val="20"/>
                <w:szCs w:val="20"/>
              </w:rPr>
              <w:t>Liczba dokumentów programowych  wspomagających prowadzenie nieuciążliwej działalności gospodarczej (szt.)</w:t>
            </w:r>
          </w:p>
          <w:p w:rsidR="00850B65" w:rsidRPr="006D75CC" w:rsidRDefault="00850B65" w:rsidP="00D31911">
            <w:pPr>
              <w:rPr>
                <w:sz w:val="20"/>
                <w:szCs w:val="20"/>
              </w:rPr>
            </w:pPr>
            <w:r w:rsidRPr="006D75CC">
              <w:rPr>
                <w:sz w:val="20"/>
                <w:szCs w:val="20"/>
              </w:rPr>
              <w:t xml:space="preserve">Liczba inicjatyw skierowanych do rolników, a wspomagających specjalizacje rolnicze (szt.) </w:t>
            </w:r>
          </w:p>
          <w:p w:rsidR="00850B65" w:rsidRPr="006D75CC" w:rsidRDefault="00850B65" w:rsidP="00D31911">
            <w:pPr>
              <w:rPr>
                <w:sz w:val="20"/>
                <w:szCs w:val="20"/>
              </w:rPr>
            </w:pPr>
            <w:r w:rsidRPr="006D75CC">
              <w:rPr>
                <w:sz w:val="20"/>
                <w:szCs w:val="20"/>
              </w:rPr>
              <w:t>Liczba udzielonych porad rolnikom realizującym program specjalizacji rolniczych (szt.)</w:t>
            </w:r>
          </w:p>
        </w:tc>
      </w:tr>
      <w:tr w:rsidR="00850B65" w:rsidRPr="006D75CC" w:rsidTr="00D31911">
        <w:tc>
          <w:tcPr>
            <w:tcW w:w="534" w:type="dxa"/>
            <w:vMerge/>
            <w:tcBorders>
              <w:top w:val="single" w:sz="4" w:space="0" w:color="auto"/>
              <w:left w:val="single" w:sz="4" w:space="0" w:color="auto"/>
              <w:bottom w:val="single" w:sz="4" w:space="0" w:color="auto"/>
              <w:right w:val="single" w:sz="4" w:space="0" w:color="auto"/>
            </w:tcBorders>
            <w:vAlign w:val="center"/>
            <w:hideMark/>
          </w:tcPr>
          <w:p w:rsidR="00850B65" w:rsidRPr="006D75CC" w:rsidRDefault="00850B65" w:rsidP="00D31911">
            <w:pPr>
              <w:rPr>
                <w:b/>
                <w:sz w:val="20"/>
                <w:szCs w:val="20"/>
              </w:rPr>
            </w:pPr>
          </w:p>
        </w:tc>
        <w:tc>
          <w:tcPr>
            <w:tcW w:w="3098" w:type="dxa"/>
            <w:tcBorders>
              <w:top w:val="single" w:sz="4" w:space="0" w:color="auto"/>
              <w:left w:val="single" w:sz="4" w:space="0" w:color="auto"/>
              <w:bottom w:val="single" w:sz="4" w:space="0" w:color="auto"/>
              <w:right w:val="single" w:sz="4" w:space="0" w:color="auto"/>
            </w:tcBorders>
            <w:vAlign w:val="center"/>
            <w:hideMark/>
          </w:tcPr>
          <w:p w:rsidR="00850B65" w:rsidRPr="006D75CC" w:rsidRDefault="00850B65" w:rsidP="00D31911">
            <w:pPr>
              <w:jc w:val="center"/>
              <w:rPr>
                <w:sz w:val="20"/>
                <w:szCs w:val="20"/>
              </w:rPr>
            </w:pPr>
            <w:r w:rsidRPr="006D75CC">
              <w:rPr>
                <w:sz w:val="20"/>
                <w:szCs w:val="20"/>
              </w:rPr>
              <w:t>Wskaźniki rezultatu</w:t>
            </w:r>
          </w:p>
        </w:tc>
        <w:tc>
          <w:tcPr>
            <w:tcW w:w="5690" w:type="dxa"/>
            <w:gridSpan w:val="2"/>
            <w:tcBorders>
              <w:top w:val="single" w:sz="4" w:space="0" w:color="auto"/>
              <w:left w:val="single" w:sz="4" w:space="0" w:color="auto"/>
              <w:bottom w:val="single" w:sz="4" w:space="0" w:color="auto"/>
              <w:right w:val="single" w:sz="4" w:space="0" w:color="auto"/>
            </w:tcBorders>
            <w:hideMark/>
          </w:tcPr>
          <w:p w:rsidR="00850B65" w:rsidRPr="006D75CC" w:rsidRDefault="00850B65" w:rsidP="00D31911">
            <w:pPr>
              <w:rPr>
                <w:sz w:val="20"/>
                <w:szCs w:val="20"/>
              </w:rPr>
            </w:pPr>
            <w:r w:rsidRPr="006D75CC">
              <w:rPr>
                <w:sz w:val="20"/>
                <w:szCs w:val="20"/>
              </w:rPr>
              <w:t>Liczba młodych osób, które skorzystały z inicjatyw wspomagających postawy przedsiębiorcze (os.)</w:t>
            </w:r>
          </w:p>
          <w:p w:rsidR="00850B65" w:rsidRPr="006D75CC" w:rsidRDefault="00850B65" w:rsidP="00D31911">
            <w:pPr>
              <w:rPr>
                <w:sz w:val="20"/>
                <w:szCs w:val="20"/>
              </w:rPr>
            </w:pPr>
            <w:r w:rsidRPr="006D75CC">
              <w:rPr>
                <w:sz w:val="20"/>
                <w:szCs w:val="20"/>
              </w:rPr>
              <w:t>Liczba nowopowstałych przedsiębiorstw (szt.)</w:t>
            </w:r>
          </w:p>
          <w:p w:rsidR="00850B65" w:rsidRPr="006D75CC" w:rsidRDefault="00850B65" w:rsidP="00D31911">
            <w:pPr>
              <w:rPr>
                <w:sz w:val="20"/>
                <w:szCs w:val="20"/>
              </w:rPr>
            </w:pPr>
            <w:r w:rsidRPr="006D75CC">
              <w:rPr>
                <w:sz w:val="20"/>
                <w:szCs w:val="20"/>
              </w:rPr>
              <w:t>Liczba rolników, którzy skorzystali ze szkoleń (os.)</w:t>
            </w:r>
          </w:p>
          <w:p w:rsidR="00850B65" w:rsidRPr="006D75CC" w:rsidRDefault="00850B65" w:rsidP="00D31911">
            <w:pPr>
              <w:rPr>
                <w:sz w:val="20"/>
                <w:szCs w:val="20"/>
              </w:rPr>
            </w:pPr>
            <w:r w:rsidRPr="006D75CC">
              <w:rPr>
                <w:sz w:val="20"/>
                <w:szCs w:val="20"/>
              </w:rPr>
              <w:t>Liczba rolników, którzy skorzystali z porad dotyczących specjalizacji rolniczych (os.)</w:t>
            </w:r>
          </w:p>
        </w:tc>
      </w:tr>
      <w:tr w:rsidR="00850B65" w:rsidRPr="006D75CC" w:rsidTr="00D31911">
        <w:tc>
          <w:tcPr>
            <w:tcW w:w="534" w:type="dxa"/>
            <w:vMerge/>
            <w:tcBorders>
              <w:top w:val="single" w:sz="4" w:space="0" w:color="auto"/>
              <w:left w:val="single" w:sz="4" w:space="0" w:color="auto"/>
              <w:bottom w:val="single" w:sz="4" w:space="0" w:color="auto"/>
              <w:right w:val="single" w:sz="4" w:space="0" w:color="auto"/>
            </w:tcBorders>
            <w:vAlign w:val="center"/>
            <w:hideMark/>
          </w:tcPr>
          <w:p w:rsidR="00850B65" w:rsidRPr="006D75CC" w:rsidRDefault="00850B65" w:rsidP="00D31911">
            <w:pPr>
              <w:rPr>
                <w:b/>
                <w:sz w:val="20"/>
                <w:szCs w:val="20"/>
              </w:rPr>
            </w:pPr>
          </w:p>
        </w:tc>
        <w:tc>
          <w:tcPr>
            <w:tcW w:w="3098" w:type="dxa"/>
            <w:tcBorders>
              <w:top w:val="single" w:sz="4" w:space="0" w:color="auto"/>
              <w:left w:val="single" w:sz="4" w:space="0" w:color="auto"/>
              <w:bottom w:val="single" w:sz="4" w:space="0" w:color="auto"/>
              <w:right w:val="single" w:sz="4" w:space="0" w:color="auto"/>
            </w:tcBorders>
            <w:vAlign w:val="center"/>
            <w:hideMark/>
          </w:tcPr>
          <w:p w:rsidR="00850B65" w:rsidRPr="006D75CC" w:rsidRDefault="00850B65" w:rsidP="00D31911">
            <w:pPr>
              <w:jc w:val="center"/>
              <w:rPr>
                <w:sz w:val="20"/>
                <w:szCs w:val="20"/>
              </w:rPr>
            </w:pPr>
            <w:r w:rsidRPr="006D75CC">
              <w:rPr>
                <w:sz w:val="20"/>
                <w:szCs w:val="20"/>
              </w:rPr>
              <w:t>Wskaźniki oddziaływania</w:t>
            </w:r>
          </w:p>
        </w:tc>
        <w:tc>
          <w:tcPr>
            <w:tcW w:w="5690" w:type="dxa"/>
            <w:gridSpan w:val="2"/>
            <w:tcBorders>
              <w:top w:val="single" w:sz="4" w:space="0" w:color="auto"/>
              <w:left w:val="single" w:sz="4" w:space="0" w:color="auto"/>
              <w:bottom w:val="single" w:sz="4" w:space="0" w:color="auto"/>
              <w:right w:val="single" w:sz="4" w:space="0" w:color="auto"/>
            </w:tcBorders>
            <w:hideMark/>
          </w:tcPr>
          <w:p w:rsidR="00850B65" w:rsidRPr="006D75CC" w:rsidRDefault="00850B65" w:rsidP="00D31911">
            <w:pPr>
              <w:rPr>
                <w:sz w:val="20"/>
                <w:szCs w:val="20"/>
              </w:rPr>
            </w:pPr>
            <w:r w:rsidRPr="006D75CC">
              <w:rPr>
                <w:sz w:val="20"/>
                <w:szCs w:val="20"/>
              </w:rPr>
              <w:t>Liczba nagradzanych i wyróżniających się przedsiębiorstw z terenu Gminy (szt.)</w:t>
            </w:r>
          </w:p>
          <w:p w:rsidR="00850B65" w:rsidRPr="006D75CC" w:rsidRDefault="00850B65" w:rsidP="00D31911">
            <w:pPr>
              <w:rPr>
                <w:sz w:val="20"/>
                <w:szCs w:val="20"/>
              </w:rPr>
            </w:pPr>
            <w:r w:rsidRPr="006D75CC">
              <w:rPr>
                <w:sz w:val="20"/>
                <w:szCs w:val="20"/>
              </w:rPr>
              <w:t>Liczba utworzonych miejsc pracy (szt.)</w:t>
            </w:r>
          </w:p>
          <w:p w:rsidR="00850B65" w:rsidRPr="006D75CC" w:rsidRDefault="00850B65" w:rsidP="00D31911">
            <w:pPr>
              <w:rPr>
                <w:sz w:val="20"/>
                <w:szCs w:val="20"/>
              </w:rPr>
            </w:pPr>
            <w:r w:rsidRPr="006D75CC">
              <w:rPr>
                <w:sz w:val="20"/>
                <w:szCs w:val="20"/>
              </w:rPr>
              <w:t>Liczba osób oceniających Gminę jako atrakcyjną gospodarczo (os.)</w:t>
            </w:r>
          </w:p>
        </w:tc>
      </w:tr>
    </w:tbl>
    <w:p w:rsidR="00850B65" w:rsidRPr="0011551F" w:rsidRDefault="00850B65" w:rsidP="00850B65">
      <w:pPr>
        <w:jc w:val="center"/>
        <w:rPr>
          <w:b/>
          <w:color w:val="95B3D7"/>
          <w:sz w:val="18"/>
        </w:rPr>
      </w:pPr>
      <w:r w:rsidRPr="0011551F">
        <w:rPr>
          <w:b/>
          <w:color w:val="95B3D7"/>
          <w:sz w:val="18"/>
        </w:rPr>
        <w:t>Źródło: opracowanie własne</w:t>
      </w:r>
    </w:p>
    <w:p w:rsidR="00850B65" w:rsidRPr="0011551F" w:rsidRDefault="00850B65" w:rsidP="00850B65">
      <w:pPr>
        <w:spacing w:line="360" w:lineRule="auto"/>
        <w:ind w:firstLine="709"/>
      </w:pPr>
    </w:p>
    <w:p w:rsidR="00850B65" w:rsidRPr="00F5650C" w:rsidRDefault="00850B65" w:rsidP="00850B65">
      <w:pPr>
        <w:spacing w:line="360" w:lineRule="auto"/>
        <w:ind w:firstLine="709"/>
      </w:pPr>
      <w:r w:rsidRPr="0011551F">
        <w:t>Ocena stopnia realizacji zamierzeń zawartych w zapisach Strategii Rozwoju Gminy Skulsk na lata 2014-2020 pozwala na odniesienie się do tego co już zostało zrobione i określenie skuteczności, efektywności i wydajności dotychczasowych działań. Monitoring pozwala także na określenie ogólnego poziomu rozwoju jednostki samorządowej. Brak skuteczności we wdrażaniu zapisów strategii lub przedwczesna realizacja celów jest impulsem do zmiany priorytetów w układzie celów oraz redefiniowania założeń.</w:t>
      </w:r>
    </w:p>
    <w:p w:rsidR="00850B65" w:rsidRPr="00D04796" w:rsidRDefault="00850B65" w:rsidP="00850B65"/>
    <w:p w:rsidR="00850B65" w:rsidRDefault="00850B65" w:rsidP="00E65111">
      <w:pPr>
        <w:pStyle w:val="Nagwek1"/>
        <w:numPr>
          <w:ilvl w:val="0"/>
          <w:numId w:val="3"/>
        </w:numPr>
        <w:spacing w:line="276" w:lineRule="auto"/>
        <w:jc w:val="left"/>
      </w:pPr>
      <w:bookmarkStart w:id="91" w:name="_Toc391669119"/>
      <w:r>
        <w:t>Komunikowanie</w:t>
      </w:r>
      <w:bookmarkEnd w:id="91"/>
    </w:p>
    <w:p w:rsidR="00850B65" w:rsidRPr="00E356FB" w:rsidRDefault="00850B65" w:rsidP="00850B65">
      <w:pPr>
        <w:spacing w:line="360" w:lineRule="auto"/>
        <w:ind w:firstLine="709"/>
      </w:pPr>
      <w:r w:rsidRPr="00E356FB">
        <w:t>Informacje na temat dokumentu Strategii będą przekazywane w sposób ciągły od początku jej projektowania i obejmą wszystkie jej etapy. Komunikacja społeczna ma na celu zwiększenie udziału społeczności Gminy w działaniach służących rozwojowi Gminy, podwyższenie poziomu zaufania wobec władz Gminy oraz zebranie opinii pomocnych przy podejmowaniu decyzji przez Radę Gminy. Otrzymanie informacji zwrotnej pozwoli na prawidłowe modyfikowanie dokumentu. Partnerami społecznymi w procesie wymiany informacji będą: Mieszkańcy, partnerzy prywatni i organizacje pozarządowe.</w:t>
      </w:r>
    </w:p>
    <w:p w:rsidR="00850B65" w:rsidRPr="00E356FB" w:rsidRDefault="00850B65" w:rsidP="00850B65">
      <w:pPr>
        <w:spacing w:line="360" w:lineRule="auto"/>
        <w:ind w:firstLine="709"/>
      </w:pPr>
      <w:r w:rsidRPr="00E356FB">
        <w:t xml:space="preserve">Opracowywane, udostępniane i aktualizowane będą takie elementy dokumentu jak: diagnoza, analiza SWOT, schemat celów z zadaniami oraz procesy monitoringu i ewaluacji  w formie danych i raportów zamieszczonych na stronie internetowej. Informacje na temat samego </w:t>
      </w:r>
      <w:r w:rsidRPr="00E356FB">
        <w:lastRenderedPageBreak/>
        <w:t xml:space="preserve">dokumentu, jak i procesu wdrażania, będą dostępne również w lokalnej prasie oraz  na stronie internetowej </w:t>
      </w:r>
      <w:hyperlink r:id="rId31" w:history="1">
        <w:r w:rsidRPr="00E356FB">
          <w:rPr>
            <w:rStyle w:val="Hipercze"/>
          </w:rPr>
          <w:t>www.gmina-skulsk.pl</w:t>
        </w:r>
      </w:hyperlink>
      <w:r w:rsidRPr="00E356FB">
        <w:t xml:space="preserve"> </w:t>
      </w:r>
    </w:p>
    <w:p w:rsidR="00850B65" w:rsidRPr="00E356FB" w:rsidRDefault="00850B65" w:rsidP="00850B65">
      <w:pPr>
        <w:spacing w:line="360" w:lineRule="auto"/>
        <w:ind w:firstLine="708"/>
      </w:pPr>
      <w:r w:rsidRPr="00E356FB">
        <w:t>Komunikowanie Strategii będzie realizowane przez władze Gminy i obejmować będzie przede wszystkim:</w:t>
      </w:r>
    </w:p>
    <w:p w:rsidR="00850B65" w:rsidRPr="00E356FB" w:rsidRDefault="00850B65" w:rsidP="00E65111">
      <w:pPr>
        <w:pStyle w:val="Akapitzlist"/>
        <w:numPr>
          <w:ilvl w:val="0"/>
          <w:numId w:val="19"/>
        </w:numPr>
        <w:spacing w:line="360" w:lineRule="auto"/>
      </w:pPr>
      <w:r w:rsidRPr="00E356FB">
        <w:t>spotkania konsultacyjne z Mieszkańcami,</w:t>
      </w:r>
    </w:p>
    <w:p w:rsidR="00850B65" w:rsidRPr="00E356FB" w:rsidRDefault="00850B65" w:rsidP="00E65111">
      <w:pPr>
        <w:pStyle w:val="Akapitzlist"/>
        <w:numPr>
          <w:ilvl w:val="0"/>
          <w:numId w:val="19"/>
        </w:numPr>
        <w:spacing w:line="360" w:lineRule="auto"/>
      </w:pPr>
      <w:r w:rsidRPr="00E356FB">
        <w:t>organizację warsztatów projektowych,</w:t>
      </w:r>
    </w:p>
    <w:p w:rsidR="00850B65" w:rsidRPr="00E356FB" w:rsidRDefault="00850B65" w:rsidP="00E65111">
      <w:pPr>
        <w:pStyle w:val="Akapitzlist"/>
        <w:numPr>
          <w:ilvl w:val="0"/>
          <w:numId w:val="19"/>
        </w:numPr>
        <w:spacing w:line="360" w:lineRule="auto"/>
      </w:pPr>
      <w:r w:rsidRPr="00E356FB">
        <w:t>organizowanie zebrań wiejskich,</w:t>
      </w:r>
    </w:p>
    <w:p w:rsidR="00850B65" w:rsidRPr="00E356FB" w:rsidRDefault="00850B65" w:rsidP="00E65111">
      <w:pPr>
        <w:pStyle w:val="Akapitzlist"/>
        <w:numPr>
          <w:ilvl w:val="0"/>
          <w:numId w:val="19"/>
        </w:numPr>
        <w:spacing w:line="360" w:lineRule="auto"/>
      </w:pPr>
      <w:r w:rsidRPr="00E356FB">
        <w:t>ankiety badające opinie Mieszkańców o efektach wdrożonych projektów i sposobie ich realizacji oraz zgłaszające nowe potrzeby,</w:t>
      </w:r>
    </w:p>
    <w:p w:rsidR="00850B65" w:rsidRPr="00E356FB" w:rsidRDefault="00850B65" w:rsidP="00E65111">
      <w:pPr>
        <w:pStyle w:val="Akapitzlist"/>
        <w:numPr>
          <w:ilvl w:val="0"/>
          <w:numId w:val="19"/>
        </w:numPr>
        <w:spacing w:line="360" w:lineRule="auto"/>
      </w:pPr>
      <w:r w:rsidRPr="00E356FB">
        <w:t>biuletyny i tablice informacyjne,</w:t>
      </w:r>
    </w:p>
    <w:p w:rsidR="00850B65" w:rsidRPr="00E356FB" w:rsidRDefault="00850B65" w:rsidP="00E65111">
      <w:pPr>
        <w:pStyle w:val="Akapitzlist"/>
        <w:numPr>
          <w:ilvl w:val="0"/>
          <w:numId w:val="19"/>
        </w:numPr>
        <w:spacing w:line="360" w:lineRule="auto"/>
      </w:pPr>
      <w:r w:rsidRPr="00E356FB">
        <w:t>możliwość zabrania głosu w sprawie aktualizacji działań Strategii (dostęp na stronie internetowej do formularza uwag dotyczących Strategii),</w:t>
      </w:r>
    </w:p>
    <w:p w:rsidR="00850B65" w:rsidRPr="00E356FB" w:rsidRDefault="00850B65" w:rsidP="00E65111">
      <w:pPr>
        <w:pStyle w:val="Akapitzlist"/>
        <w:numPr>
          <w:ilvl w:val="0"/>
          <w:numId w:val="19"/>
        </w:numPr>
        <w:spacing w:line="360" w:lineRule="auto"/>
      </w:pPr>
      <w:r w:rsidRPr="00E356FB">
        <w:t>imprezy promocyjne.</w:t>
      </w:r>
    </w:p>
    <w:p w:rsidR="00850B65" w:rsidRPr="00472967" w:rsidRDefault="00850B65" w:rsidP="00850B65">
      <w:pPr>
        <w:spacing w:line="360" w:lineRule="auto"/>
        <w:ind w:firstLine="708"/>
      </w:pPr>
      <w:r w:rsidRPr="00E356FB">
        <w:t xml:space="preserve">Komunikacja społeczna będzie miała również wpływ na kształtowanie wizerunku Gminy i może posłużyć jako narzędzie do promocji Gminy </w:t>
      </w:r>
      <w:r>
        <w:t>Skulsk</w:t>
      </w:r>
      <w:r w:rsidRPr="00E356FB">
        <w:t>. Informacje o zasobach walorach i ofercie inwestycyjnej będą udostępniane na portalach internetowych, w prasie i mediach oraz w zewnętrznych bazach danych gromadzących informacje o ofertach inwestycyjnych w Polsce.</w:t>
      </w:r>
      <w:r w:rsidRPr="00A257F8">
        <w:t xml:space="preserve"> </w:t>
      </w:r>
    </w:p>
    <w:p w:rsidR="00850B65" w:rsidRPr="00815304" w:rsidRDefault="00850B65" w:rsidP="00850B65"/>
    <w:p w:rsidR="00850B65" w:rsidRDefault="00850B65" w:rsidP="00850B65">
      <w:pPr>
        <w:rPr>
          <w:rFonts w:ascii="Cambria" w:eastAsia="Times New Roman" w:hAnsi="Cambria"/>
          <w:b/>
          <w:bCs/>
          <w:color w:val="365F91"/>
          <w:sz w:val="28"/>
          <w:szCs w:val="28"/>
        </w:rPr>
      </w:pPr>
      <w:r>
        <w:br w:type="page"/>
      </w:r>
    </w:p>
    <w:p w:rsidR="00850B65" w:rsidRDefault="00850B65" w:rsidP="00850B65">
      <w:pPr>
        <w:pStyle w:val="Nagwek1"/>
      </w:pPr>
      <w:bookmarkStart w:id="92" w:name="_Toc391669120"/>
      <w:r>
        <w:lastRenderedPageBreak/>
        <w:t>Spis tabel</w:t>
      </w:r>
      <w:bookmarkEnd w:id="92"/>
    </w:p>
    <w:p w:rsidR="00B90C35" w:rsidRPr="00B90C35" w:rsidRDefault="00A33A40">
      <w:pPr>
        <w:pStyle w:val="Spisilustracji"/>
        <w:tabs>
          <w:tab w:val="right" w:leader="dot" w:pos="9062"/>
        </w:tabs>
        <w:rPr>
          <w:rFonts w:asciiTheme="minorHAnsi" w:eastAsiaTheme="minorEastAsia" w:hAnsiTheme="minorHAnsi" w:cstheme="minorBidi"/>
          <w:noProof/>
          <w:lang w:eastAsia="pl-PL"/>
        </w:rPr>
      </w:pPr>
      <w:r>
        <w:fldChar w:fldCharType="begin"/>
      </w:r>
      <w:r w:rsidR="00850B65">
        <w:instrText xml:space="preserve"> TOC \h \z \c "Tabela" </w:instrText>
      </w:r>
      <w:r>
        <w:fldChar w:fldCharType="separate"/>
      </w:r>
      <w:hyperlink w:anchor="_Toc391669055" w:history="1">
        <w:r w:rsidR="00B90C35" w:rsidRPr="00B90C35">
          <w:rPr>
            <w:rStyle w:val="Hipercze"/>
            <w:noProof/>
          </w:rPr>
          <w:t>Tabela 1. Wybrane wskaźniki demograficzne Gminy Skulsk</w:t>
        </w:r>
        <w:r w:rsidR="00B90C35" w:rsidRPr="00B90C35">
          <w:rPr>
            <w:noProof/>
            <w:webHidden/>
          </w:rPr>
          <w:tab/>
        </w:r>
        <w:r w:rsidRPr="00B90C35">
          <w:rPr>
            <w:noProof/>
            <w:webHidden/>
          </w:rPr>
          <w:fldChar w:fldCharType="begin"/>
        </w:r>
        <w:r w:rsidR="00B90C35" w:rsidRPr="00B90C35">
          <w:rPr>
            <w:noProof/>
            <w:webHidden/>
          </w:rPr>
          <w:instrText xml:space="preserve"> PAGEREF _Toc391669055 \h </w:instrText>
        </w:r>
        <w:r w:rsidRPr="00B90C35">
          <w:rPr>
            <w:noProof/>
            <w:webHidden/>
          </w:rPr>
        </w:r>
        <w:r w:rsidRPr="00B90C35">
          <w:rPr>
            <w:noProof/>
            <w:webHidden/>
          </w:rPr>
          <w:fldChar w:fldCharType="separate"/>
        </w:r>
        <w:r w:rsidR="00B90C35" w:rsidRPr="00B90C35">
          <w:rPr>
            <w:noProof/>
            <w:webHidden/>
          </w:rPr>
          <w:t>11</w:t>
        </w:r>
        <w:r w:rsidRPr="00B90C35">
          <w:rPr>
            <w:noProof/>
            <w:webHidden/>
          </w:rPr>
          <w:fldChar w:fldCharType="end"/>
        </w:r>
      </w:hyperlink>
    </w:p>
    <w:p w:rsidR="00B90C35" w:rsidRPr="00B90C35" w:rsidRDefault="00A33A40">
      <w:pPr>
        <w:pStyle w:val="Spisilustracji"/>
        <w:tabs>
          <w:tab w:val="right" w:leader="dot" w:pos="9062"/>
        </w:tabs>
        <w:rPr>
          <w:rFonts w:asciiTheme="minorHAnsi" w:eastAsiaTheme="minorEastAsia" w:hAnsiTheme="minorHAnsi" w:cstheme="minorBidi"/>
          <w:noProof/>
          <w:lang w:eastAsia="pl-PL"/>
        </w:rPr>
      </w:pPr>
      <w:hyperlink w:anchor="_Toc391669056" w:history="1">
        <w:r w:rsidR="00B90C35" w:rsidRPr="00B90C35">
          <w:rPr>
            <w:rStyle w:val="Hipercze"/>
            <w:noProof/>
          </w:rPr>
          <w:t>Tabela 2. Liczba przestępstw stwierdzonych i ich wykrywalność</w:t>
        </w:r>
        <w:r w:rsidR="00B90C35" w:rsidRPr="00B90C35">
          <w:rPr>
            <w:noProof/>
            <w:webHidden/>
          </w:rPr>
          <w:tab/>
        </w:r>
        <w:r w:rsidRPr="00B90C35">
          <w:rPr>
            <w:noProof/>
            <w:webHidden/>
          </w:rPr>
          <w:fldChar w:fldCharType="begin"/>
        </w:r>
        <w:r w:rsidR="00B90C35" w:rsidRPr="00B90C35">
          <w:rPr>
            <w:noProof/>
            <w:webHidden/>
          </w:rPr>
          <w:instrText xml:space="preserve"> PAGEREF _Toc391669056 \h </w:instrText>
        </w:r>
        <w:r w:rsidRPr="00B90C35">
          <w:rPr>
            <w:noProof/>
            <w:webHidden/>
          </w:rPr>
        </w:r>
        <w:r w:rsidRPr="00B90C35">
          <w:rPr>
            <w:noProof/>
            <w:webHidden/>
          </w:rPr>
          <w:fldChar w:fldCharType="separate"/>
        </w:r>
        <w:r w:rsidR="00B90C35" w:rsidRPr="00B90C35">
          <w:rPr>
            <w:noProof/>
            <w:webHidden/>
          </w:rPr>
          <w:t>12</w:t>
        </w:r>
        <w:r w:rsidRPr="00B90C35">
          <w:rPr>
            <w:noProof/>
            <w:webHidden/>
          </w:rPr>
          <w:fldChar w:fldCharType="end"/>
        </w:r>
      </w:hyperlink>
    </w:p>
    <w:p w:rsidR="00B90C35" w:rsidRPr="00B90C35" w:rsidRDefault="00A33A40">
      <w:pPr>
        <w:pStyle w:val="Spisilustracji"/>
        <w:tabs>
          <w:tab w:val="right" w:leader="dot" w:pos="9062"/>
        </w:tabs>
        <w:rPr>
          <w:rFonts w:asciiTheme="minorHAnsi" w:eastAsiaTheme="minorEastAsia" w:hAnsiTheme="minorHAnsi" w:cstheme="minorBidi"/>
          <w:noProof/>
          <w:lang w:eastAsia="pl-PL"/>
        </w:rPr>
      </w:pPr>
      <w:hyperlink w:anchor="_Toc391669057" w:history="1">
        <w:r w:rsidR="00B90C35" w:rsidRPr="00B90C35">
          <w:rPr>
            <w:rStyle w:val="Hipercze"/>
            <w:noProof/>
          </w:rPr>
          <w:t>Tabela 3. Statystyki policyjne w latach 2011-2012 w Gminie Skulsk</w:t>
        </w:r>
        <w:r w:rsidR="00B90C35" w:rsidRPr="00B90C35">
          <w:rPr>
            <w:noProof/>
            <w:webHidden/>
          </w:rPr>
          <w:tab/>
        </w:r>
        <w:r w:rsidRPr="00B90C35">
          <w:rPr>
            <w:noProof/>
            <w:webHidden/>
          </w:rPr>
          <w:fldChar w:fldCharType="begin"/>
        </w:r>
        <w:r w:rsidR="00B90C35" w:rsidRPr="00B90C35">
          <w:rPr>
            <w:noProof/>
            <w:webHidden/>
          </w:rPr>
          <w:instrText xml:space="preserve"> PAGEREF _Toc391669057 \h </w:instrText>
        </w:r>
        <w:r w:rsidRPr="00B90C35">
          <w:rPr>
            <w:noProof/>
            <w:webHidden/>
          </w:rPr>
        </w:r>
        <w:r w:rsidRPr="00B90C35">
          <w:rPr>
            <w:noProof/>
            <w:webHidden/>
          </w:rPr>
          <w:fldChar w:fldCharType="separate"/>
        </w:r>
        <w:r w:rsidR="00B90C35" w:rsidRPr="00B90C35">
          <w:rPr>
            <w:noProof/>
            <w:webHidden/>
          </w:rPr>
          <w:t>12</w:t>
        </w:r>
        <w:r w:rsidRPr="00B90C35">
          <w:rPr>
            <w:noProof/>
            <w:webHidden/>
          </w:rPr>
          <w:fldChar w:fldCharType="end"/>
        </w:r>
      </w:hyperlink>
    </w:p>
    <w:p w:rsidR="00B90C35" w:rsidRPr="00B90C35" w:rsidRDefault="00A33A40">
      <w:pPr>
        <w:pStyle w:val="Spisilustracji"/>
        <w:tabs>
          <w:tab w:val="right" w:leader="dot" w:pos="9062"/>
        </w:tabs>
        <w:rPr>
          <w:rFonts w:asciiTheme="minorHAnsi" w:eastAsiaTheme="minorEastAsia" w:hAnsiTheme="minorHAnsi" w:cstheme="minorBidi"/>
          <w:noProof/>
          <w:lang w:eastAsia="pl-PL"/>
        </w:rPr>
      </w:pPr>
      <w:hyperlink w:anchor="_Toc391669058" w:history="1">
        <w:r w:rsidR="00B90C35" w:rsidRPr="00B90C35">
          <w:rPr>
            <w:rStyle w:val="Hipercze"/>
            <w:bCs/>
            <w:noProof/>
          </w:rPr>
          <w:t>Tabela 4. Opieka zdrowotna w Gminie Skulsk</w:t>
        </w:r>
        <w:r w:rsidR="00B90C35" w:rsidRPr="00B90C35">
          <w:rPr>
            <w:noProof/>
            <w:webHidden/>
          </w:rPr>
          <w:tab/>
        </w:r>
        <w:r w:rsidRPr="00B90C35">
          <w:rPr>
            <w:noProof/>
            <w:webHidden/>
          </w:rPr>
          <w:fldChar w:fldCharType="begin"/>
        </w:r>
        <w:r w:rsidR="00B90C35" w:rsidRPr="00B90C35">
          <w:rPr>
            <w:noProof/>
            <w:webHidden/>
          </w:rPr>
          <w:instrText xml:space="preserve"> PAGEREF _Toc391669058 \h </w:instrText>
        </w:r>
        <w:r w:rsidRPr="00B90C35">
          <w:rPr>
            <w:noProof/>
            <w:webHidden/>
          </w:rPr>
        </w:r>
        <w:r w:rsidRPr="00B90C35">
          <w:rPr>
            <w:noProof/>
            <w:webHidden/>
          </w:rPr>
          <w:fldChar w:fldCharType="separate"/>
        </w:r>
        <w:r w:rsidR="00B90C35" w:rsidRPr="00B90C35">
          <w:rPr>
            <w:noProof/>
            <w:webHidden/>
          </w:rPr>
          <w:t>13</w:t>
        </w:r>
        <w:r w:rsidRPr="00B90C35">
          <w:rPr>
            <w:noProof/>
            <w:webHidden/>
          </w:rPr>
          <w:fldChar w:fldCharType="end"/>
        </w:r>
      </w:hyperlink>
    </w:p>
    <w:p w:rsidR="00B90C35" w:rsidRPr="00B90C35" w:rsidRDefault="00A33A40">
      <w:pPr>
        <w:pStyle w:val="Spisilustracji"/>
        <w:tabs>
          <w:tab w:val="right" w:leader="dot" w:pos="9062"/>
        </w:tabs>
        <w:rPr>
          <w:rFonts w:asciiTheme="minorHAnsi" w:eastAsiaTheme="minorEastAsia" w:hAnsiTheme="minorHAnsi" w:cstheme="minorBidi"/>
          <w:noProof/>
          <w:lang w:eastAsia="pl-PL"/>
        </w:rPr>
      </w:pPr>
      <w:hyperlink w:anchor="_Toc391669059" w:history="1">
        <w:r w:rsidR="00B90C35" w:rsidRPr="00B90C35">
          <w:rPr>
            <w:rStyle w:val="Hipercze"/>
            <w:noProof/>
          </w:rPr>
          <w:t>Tabela 5. Liczba gospodarstw i osób korzystających z ośrodka pomocy społecznej</w:t>
        </w:r>
        <w:r w:rsidR="00B90C35" w:rsidRPr="00B90C35">
          <w:rPr>
            <w:noProof/>
            <w:webHidden/>
          </w:rPr>
          <w:tab/>
        </w:r>
        <w:r w:rsidRPr="00B90C35">
          <w:rPr>
            <w:noProof/>
            <w:webHidden/>
          </w:rPr>
          <w:fldChar w:fldCharType="begin"/>
        </w:r>
        <w:r w:rsidR="00B90C35" w:rsidRPr="00B90C35">
          <w:rPr>
            <w:noProof/>
            <w:webHidden/>
          </w:rPr>
          <w:instrText xml:space="preserve"> PAGEREF _Toc391669059 \h </w:instrText>
        </w:r>
        <w:r w:rsidRPr="00B90C35">
          <w:rPr>
            <w:noProof/>
            <w:webHidden/>
          </w:rPr>
        </w:r>
        <w:r w:rsidRPr="00B90C35">
          <w:rPr>
            <w:noProof/>
            <w:webHidden/>
          </w:rPr>
          <w:fldChar w:fldCharType="separate"/>
        </w:r>
        <w:r w:rsidR="00B90C35" w:rsidRPr="00B90C35">
          <w:rPr>
            <w:noProof/>
            <w:webHidden/>
          </w:rPr>
          <w:t>14</w:t>
        </w:r>
        <w:r w:rsidRPr="00B90C35">
          <w:rPr>
            <w:noProof/>
            <w:webHidden/>
          </w:rPr>
          <w:fldChar w:fldCharType="end"/>
        </w:r>
      </w:hyperlink>
    </w:p>
    <w:p w:rsidR="00B90C35" w:rsidRPr="00B90C35" w:rsidRDefault="00A33A40">
      <w:pPr>
        <w:pStyle w:val="Spisilustracji"/>
        <w:tabs>
          <w:tab w:val="right" w:leader="dot" w:pos="9062"/>
        </w:tabs>
        <w:rPr>
          <w:rFonts w:asciiTheme="minorHAnsi" w:eastAsiaTheme="minorEastAsia" w:hAnsiTheme="minorHAnsi" w:cstheme="minorBidi"/>
          <w:noProof/>
          <w:lang w:eastAsia="pl-PL"/>
        </w:rPr>
      </w:pPr>
      <w:hyperlink w:anchor="_Toc391669060" w:history="1">
        <w:r w:rsidR="00B90C35" w:rsidRPr="00B90C35">
          <w:rPr>
            <w:rStyle w:val="Hipercze"/>
            <w:noProof/>
          </w:rPr>
          <w:t>Tabela 6. Liczba fundacji, stowarzyszeń i organizacji społecznych na 10 tys. mieszkańców</w:t>
        </w:r>
        <w:r w:rsidR="00B90C35" w:rsidRPr="00B90C35">
          <w:rPr>
            <w:noProof/>
            <w:webHidden/>
          </w:rPr>
          <w:tab/>
        </w:r>
        <w:r w:rsidRPr="00B90C35">
          <w:rPr>
            <w:noProof/>
            <w:webHidden/>
          </w:rPr>
          <w:fldChar w:fldCharType="begin"/>
        </w:r>
        <w:r w:rsidR="00B90C35" w:rsidRPr="00B90C35">
          <w:rPr>
            <w:noProof/>
            <w:webHidden/>
          </w:rPr>
          <w:instrText xml:space="preserve"> PAGEREF _Toc391669060 \h </w:instrText>
        </w:r>
        <w:r w:rsidRPr="00B90C35">
          <w:rPr>
            <w:noProof/>
            <w:webHidden/>
          </w:rPr>
        </w:r>
        <w:r w:rsidRPr="00B90C35">
          <w:rPr>
            <w:noProof/>
            <w:webHidden/>
          </w:rPr>
          <w:fldChar w:fldCharType="separate"/>
        </w:r>
        <w:r w:rsidR="00B90C35" w:rsidRPr="00B90C35">
          <w:rPr>
            <w:noProof/>
            <w:webHidden/>
          </w:rPr>
          <w:t>14</w:t>
        </w:r>
        <w:r w:rsidRPr="00B90C35">
          <w:rPr>
            <w:noProof/>
            <w:webHidden/>
          </w:rPr>
          <w:fldChar w:fldCharType="end"/>
        </w:r>
      </w:hyperlink>
    </w:p>
    <w:p w:rsidR="00B90C35" w:rsidRPr="00B90C35" w:rsidRDefault="00A33A40">
      <w:pPr>
        <w:pStyle w:val="Spisilustracji"/>
        <w:tabs>
          <w:tab w:val="right" w:leader="dot" w:pos="9062"/>
        </w:tabs>
        <w:rPr>
          <w:rFonts w:asciiTheme="minorHAnsi" w:eastAsiaTheme="minorEastAsia" w:hAnsiTheme="minorHAnsi" w:cstheme="minorBidi"/>
          <w:noProof/>
          <w:lang w:eastAsia="pl-PL"/>
        </w:rPr>
      </w:pPr>
      <w:hyperlink w:anchor="_Toc391669061" w:history="1">
        <w:r w:rsidR="00B90C35" w:rsidRPr="00B90C35">
          <w:rPr>
            <w:rStyle w:val="Hipercze"/>
            <w:noProof/>
          </w:rPr>
          <w:t>Tabela 7. Znaczące przedsiębiorstwa w Gminie Skulsk w 2012 roku</w:t>
        </w:r>
        <w:r w:rsidR="00B90C35" w:rsidRPr="00B90C35">
          <w:rPr>
            <w:noProof/>
            <w:webHidden/>
          </w:rPr>
          <w:tab/>
        </w:r>
        <w:r w:rsidRPr="00B90C35">
          <w:rPr>
            <w:noProof/>
            <w:webHidden/>
          </w:rPr>
          <w:fldChar w:fldCharType="begin"/>
        </w:r>
        <w:r w:rsidR="00B90C35" w:rsidRPr="00B90C35">
          <w:rPr>
            <w:noProof/>
            <w:webHidden/>
          </w:rPr>
          <w:instrText xml:space="preserve"> PAGEREF _Toc391669061 \h </w:instrText>
        </w:r>
        <w:r w:rsidRPr="00B90C35">
          <w:rPr>
            <w:noProof/>
            <w:webHidden/>
          </w:rPr>
        </w:r>
        <w:r w:rsidRPr="00B90C35">
          <w:rPr>
            <w:noProof/>
            <w:webHidden/>
          </w:rPr>
          <w:fldChar w:fldCharType="separate"/>
        </w:r>
        <w:r w:rsidR="00B90C35" w:rsidRPr="00B90C35">
          <w:rPr>
            <w:noProof/>
            <w:webHidden/>
          </w:rPr>
          <w:t>15</w:t>
        </w:r>
        <w:r w:rsidRPr="00B90C35">
          <w:rPr>
            <w:noProof/>
            <w:webHidden/>
          </w:rPr>
          <w:fldChar w:fldCharType="end"/>
        </w:r>
      </w:hyperlink>
    </w:p>
    <w:p w:rsidR="00B90C35" w:rsidRPr="00B90C35" w:rsidRDefault="00A33A40">
      <w:pPr>
        <w:pStyle w:val="Spisilustracji"/>
        <w:tabs>
          <w:tab w:val="right" w:leader="dot" w:pos="9062"/>
        </w:tabs>
        <w:rPr>
          <w:rFonts w:asciiTheme="minorHAnsi" w:eastAsiaTheme="minorEastAsia" w:hAnsiTheme="minorHAnsi" w:cstheme="minorBidi"/>
          <w:noProof/>
          <w:lang w:eastAsia="pl-PL"/>
        </w:rPr>
      </w:pPr>
      <w:hyperlink w:anchor="_Toc391669062" w:history="1">
        <w:r w:rsidR="00B90C35" w:rsidRPr="00B90C35">
          <w:rPr>
            <w:rStyle w:val="Hipercze"/>
            <w:noProof/>
          </w:rPr>
          <w:t>Tabela 8. Struktura działalności według branż</w:t>
        </w:r>
        <w:r w:rsidR="00B90C35" w:rsidRPr="00B90C35">
          <w:rPr>
            <w:noProof/>
            <w:webHidden/>
          </w:rPr>
          <w:tab/>
        </w:r>
        <w:r w:rsidRPr="00B90C35">
          <w:rPr>
            <w:noProof/>
            <w:webHidden/>
          </w:rPr>
          <w:fldChar w:fldCharType="begin"/>
        </w:r>
        <w:r w:rsidR="00B90C35" w:rsidRPr="00B90C35">
          <w:rPr>
            <w:noProof/>
            <w:webHidden/>
          </w:rPr>
          <w:instrText xml:space="preserve"> PAGEREF _Toc391669062 \h </w:instrText>
        </w:r>
        <w:r w:rsidRPr="00B90C35">
          <w:rPr>
            <w:noProof/>
            <w:webHidden/>
          </w:rPr>
        </w:r>
        <w:r w:rsidRPr="00B90C35">
          <w:rPr>
            <w:noProof/>
            <w:webHidden/>
          </w:rPr>
          <w:fldChar w:fldCharType="separate"/>
        </w:r>
        <w:r w:rsidR="00B90C35" w:rsidRPr="00B90C35">
          <w:rPr>
            <w:noProof/>
            <w:webHidden/>
          </w:rPr>
          <w:t>17</w:t>
        </w:r>
        <w:r w:rsidRPr="00B90C35">
          <w:rPr>
            <w:noProof/>
            <w:webHidden/>
          </w:rPr>
          <w:fldChar w:fldCharType="end"/>
        </w:r>
      </w:hyperlink>
    </w:p>
    <w:p w:rsidR="00B90C35" w:rsidRPr="00B90C35" w:rsidRDefault="00A33A40">
      <w:pPr>
        <w:pStyle w:val="Spisilustracji"/>
        <w:tabs>
          <w:tab w:val="right" w:leader="dot" w:pos="9062"/>
        </w:tabs>
        <w:rPr>
          <w:rFonts w:asciiTheme="minorHAnsi" w:eastAsiaTheme="minorEastAsia" w:hAnsiTheme="minorHAnsi" w:cstheme="minorBidi"/>
          <w:noProof/>
          <w:lang w:eastAsia="pl-PL"/>
        </w:rPr>
      </w:pPr>
      <w:hyperlink w:anchor="_Toc391669063" w:history="1">
        <w:r w:rsidR="00B90C35" w:rsidRPr="00B90C35">
          <w:rPr>
            <w:rStyle w:val="Hipercze"/>
            <w:noProof/>
          </w:rPr>
          <w:t>Tabela 9. Liczba osób bezrobotnych i osób w wieku produkcyjnym</w:t>
        </w:r>
        <w:r w:rsidR="00B90C35" w:rsidRPr="00B90C35">
          <w:rPr>
            <w:noProof/>
            <w:webHidden/>
          </w:rPr>
          <w:tab/>
        </w:r>
        <w:r w:rsidRPr="00B90C35">
          <w:rPr>
            <w:noProof/>
            <w:webHidden/>
          </w:rPr>
          <w:fldChar w:fldCharType="begin"/>
        </w:r>
        <w:r w:rsidR="00B90C35" w:rsidRPr="00B90C35">
          <w:rPr>
            <w:noProof/>
            <w:webHidden/>
          </w:rPr>
          <w:instrText xml:space="preserve"> PAGEREF _Toc391669063 \h </w:instrText>
        </w:r>
        <w:r w:rsidRPr="00B90C35">
          <w:rPr>
            <w:noProof/>
            <w:webHidden/>
          </w:rPr>
        </w:r>
        <w:r w:rsidRPr="00B90C35">
          <w:rPr>
            <w:noProof/>
            <w:webHidden/>
          </w:rPr>
          <w:fldChar w:fldCharType="separate"/>
        </w:r>
        <w:r w:rsidR="00B90C35" w:rsidRPr="00B90C35">
          <w:rPr>
            <w:noProof/>
            <w:webHidden/>
          </w:rPr>
          <w:t>19</w:t>
        </w:r>
        <w:r w:rsidRPr="00B90C35">
          <w:rPr>
            <w:noProof/>
            <w:webHidden/>
          </w:rPr>
          <w:fldChar w:fldCharType="end"/>
        </w:r>
      </w:hyperlink>
    </w:p>
    <w:p w:rsidR="00B90C35" w:rsidRPr="00B90C35" w:rsidRDefault="00A33A40">
      <w:pPr>
        <w:pStyle w:val="Spisilustracji"/>
        <w:tabs>
          <w:tab w:val="right" w:leader="dot" w:pos="9062"/>
        </w:tabs>
        <w:rPr>
          <w:rFonts w:asciiTheme="minorHAnsi" w:eastAsiaTheme="minorEastAsia" w:hAnsiTheme="minorHAnsi" w:cstheme="minorBidi"/>
          <w:noProof/>
          <w:lang w:eastAsia="pl-PL"/>
        </w:rPr>
      </w:pPr>
      <w:hyperlink w:anchor="_Toc391669064" w:history="1">
        <w:r w:rsidR="00B90C35" w:rsidRPr="00B90C35">
          <w:rPr>
            <w:rStyle w:val="Hipercze"/>
            <w:noProof/>
          </w:rPr>
          <w:t>Tabela 10. Powierzchnia i struktura użytkowania gruntów</w:t>
        </w:r>
        <w:r w:rsidR="00B90C35" w:rsidRPr="00B90C35">
          <w:rPr>
            <w:noProof/>
            <w:webHidden/>
          </w:rPr>
          <w:tab/>
        </w:r>
        <w:r w:rsidRPr="00B90C35">
          <w:rPr>
            <w:noProof/>
            <w:webHidden/>
          </w:rPr>
          <w:fldChar w:fldCharType="begin"/>
        </w:r>
        <w:r w:rsidR="00B90C35" w:rsidRPr="00B90C35">
          <w:rPr>
            <w:noProof/>
            <w:webHidden/>
          </w:rPr>
          <w:instrText xml:space="preserve"> PAGEREF _Toc391669064 \h </w:instrText>
        </w:r>
        <w:r w:rsidRPr="00B90C35">
          <w:rPr>
            <w:noProof/>
            <w:webHidden/>
          </w:rPr>
        </w:r>
        <w:r w:rsidRPr="00B90C35">
          <w:rPr>
            <w:noProof/>
            <w:webHidden/>
          </w:rPr>
          <w:fldChar w:fldCharType="separate"/>
        </w:r>
        <w:r w:rsidR="00B90C35" w:rsidRPr="00B90C35">
          <w:rPr>
            <w:noProof/>
            <w:webHidden/>
          </w:rPr>
          <w:t>20</w:t>
        </w:r>
        <w:r w:rsidRPr="00B90C35">
          <w:rPr>
            <w:noProof/>
            <w:webHidden/>
          </w:rPr>
          <w:fldChar w:fldCharType="end"/>
        </w:r>
      </w:hyperlink>
    </w:p>
    <w:p w:rsidR="00B90C35" w:rsidRPr="00B90C35" w:rsidRDefault="00A33A40">
      <w:pPr>
        <w:pStyle w:val="Spisilustracji"/>
        <w:tabs>
          <w:tab w:val="right" w:leader="dot" w:pos="9062"/>
        </w:tabs>
        <w:rPr>
          <w:rFonts w:asciiTheme="minorHAnsi" w:eastAsiaTheme="minorEastAsia" w:hAnsiTheme="minorHAnsi" w:cstheme="minorBidi"/>
          <w:noProof/>
          <w:lang w:eastAsia="pl-PL"/>
        </w:rPr>
      </w:pPr>
      <w:hyperlink w:anchor="_Toc391669065" w:history="1">
        <w:r w:rsidR="00B90C35" w:rsidRPr="00B90C35">
          <w:rPr>
            <w:rStyle w:val="Hipercze"/>
            <w:noProof/>
          </w:rPr>
          <w:t>Tabela 11. Liczba i powierzchnia gospodarstw rolnych w Gminie Skulsk</w:t>
        </w:r>
        <w:r w:rsidR="00B90C35" w:rsidRPr="00B90C35">
          <w:rPr>
            <w:noProof/>
            <w:webHidden/>
          </w:rPr>
          <w:tab/>
        </w:r>
        <w:r w:rsidRPr="00B90C35">
          <w:rPr>
            <w:noProof/>
            <w:webHidden/>
          </w:rPr>
          <w:fldChar w:fldCharType="begin"/>
        </w:r>
        <w:r w:rsidR="00B90C35" w:rsidRPr="00B90C35">
          <w:rPr>
            <w:noProof/>
            <w:webHidden/>
          </w:rPr>
          <w:instrText xml:space="preserve"> PAGEREF _Toc391669065 \h </w:instrText>
        </w:r>
        <w:r w:rsidRPr="00B90C35">
          <w:rPr>
            <w:noProof/>
            <w:webHidden/>
          </w:rPr>
        </w:r>
        <w:r w:rsidRPr="00B90C35">
          <w:rPr>
            <w:noProof/>
            <w:webHidden/>
          </w:rPr>
          <w:fldChar w:fldCharType="separate"/>
        </w:r>
        <w:r w:rsidR="00B90C35" w:rsidRPr="00B90C35">
          <w:rPr>
            <w:noProof/>
            <w:webHidden/>
          </w:rPr>
          <w:t>20</w:t>
        </w:r>
        <w:r w:rsidRPr="00B90C35">
          <w:rPr>
            <w:noProof/>
            <w:webHidden/>
          </w:rPr>
          <w:fldChar w:fldCharType="end"/>
        </w:r>
      </w:hyperlink>
    </w:p>
    <w:p w:rsidR="00B90C35" w:rsidRPr="00B90C35" w:rsidRDefault="00A33A40">
      <w:pPr>
        <w:pStyle w:val="Spisilustracji"/>
        <w:tabs>
          <w:tab w:val="right" w:leader="dot" w:pos="9062"/>
        </w:tabs>
        <w:rPr>
          <w:rFonts w:asciiTheme="minorHAnsi" w:eastAsiaTheme="minorEastAsia" w:hAnsiTheme="minorHAnsi" w:cstheme="minorBidi"/>
          <w:noProof/>
          <w:lang w:eastAsia="pl-PL"/>
        </w:rPr>
      </w:pPr>
      <w:hyperlink w:anchor="_Toc391669066" w:history="1">
        <w:r w:rsidR="00B90C35" w:rsidRPr="00B90C35">
          <w:rPr>
            <w:rStyle w:val="Hipercze"/>
            <w:noProof/>
          </w:rPr>
          <w:t>Tabela 12. Powierzchnia zasiewów upraw</w:t>
        </w:r>
        <w:r w:rsidR="00B90C35" w:rsidRPr="00B90C35">
          <w:rPr>
            <w:noProof/>
            <w:webHidden/>
          </w:rPr>
          <w:tab/>
        </w:r>
        <w:r w:rsidRPr="00B90C35">
          <w:rPr>
            <w:noProof/>
            <w:webHidden/>
          </w:rPr>
          <w:fldChar w:fldCharType="begin"/>
        </w:r>
        <w:r w:rsidR="00B90C35" w:rsidRPr="00B90C35">
          <w:rPr>
            <w:noProof/>
            <w:webHidden/>
          </w:rPr>
          <w:instrText xml:space="preserve"> PAGEREF _Toc391669066 \h </w:instrText>
        </w:r>
        <w:r w:rsidRPr="00B90C35">
          <w:rPr>
            <w:noProof/>
            <w:webHidden/>
          </w:rPr>
        </w:r>
        <w:r w:rsidRPr="00B90C35">
          <w:rPr>
            <w:noProof/>
            <w:webHidden/>
          </w:rPr>
          <w:fldChar w:fldCharType="separate"/>
        </w:r>
        <w:r w:rsidR="00B90C35" w:rsidRPr="00B90C35">
          <w:rPr>
            <w:noProof/>
            <w:webHidden/>
          </w:rPr>
          <w:t>21</w:t>
        </w:r>
        <w:r w:rsidRPr="00B90C35">
          <w:rPr>
            <w:noProof/>
            <w:webHidden/>
          </w:rPr>
          <w:fldChar w:fldCharType="end"/>
        </w:r>
      </w:hyperlink>
    </w:p>
    <w:p w:rsidR="00B90C35" w:rsidRPr="00B90C35" w:rsidRDefault="00A33A40">
      <w:pPr>
        <w:pStyle w:val="Spisilustracji"/>
        <w:tabs>
          <w:tab w:val="right" w:leader="dot" w:pos="9062"/>
        </w:tabs>
        <w:rPr>
          <w:rFonts w:asciiTheme="minorHAnsi" w:eastAsiaTheme="minorEastAsia" w:hAnsiTheme="minorHAnsi" w:cstheme="minorBidi"/>
          <w:noProof/>
          <w:lang w:eastAsia="pl-PL"/>
        </w:rPr>
      </w:pPr>
      <w:hyperlink w:anchor="_Toc391669067" w:history="1">
        <w:r w:rsidR="00B90C35" w:rsidRPr="00B90C35">
          <w:rPr>
            <w:rStyle w:val="Hipercze"/>
            <w:noProof/>
          </w:rPr>
          <w:t>Tabela 13. Liczba gospodarstw rolnych z wyszczególnieniem prowadzonej hodowli zwierząt</w:t>
        </w:r>
        <w:r w:rsidR="00B90C35" w:rsidRPr="00B90C35">
          <w:rPr>
            <w:noProof/>
            <w:webHidden/>
          </w:rPr>
          <w:tab/>
        </w:r>
        <w:r w:rsidRPr="00B90C35">
          <w:rPr>
            <w:noProof/>
            <w:webHidden/>
          </w:rPr>
          <w:fldChar w:fldCharType="begin"/>
        </w:r>
        <w:r w:rsidR="00B90C35" w:rsidRPr="00B90C35">
          <w:rPr>
            <w:noProof/>
            <w:webHidden/>
          </w:rPr>
          <w:instrText xml:space="preserve"> PAGEREF _Toc391669067 \h </w:instrText>
        </w:r>
        <w:r w:rsidRPr="00B90C35">
          <w:rPr>
            <w:noProof/>
            <w:webHidden/>
          </w:rPr>
        </w:r>
        <w:r w:rsidRPr="00B90C35">
          <w:rPr>
            <w:noProof/>
            <w:webHidden/>
          </w:rPr>
          <w:fldChar w:fldCharType="separate"/>
        </w:r>
        <w:r w:rsidR="00B90C35" w:rsidRPr="00B90C35">
          <w:rPr>
            <w:noProof/>
            <w:webHidden/>
          </w:rPr>
          <w:t>21</w:t>
        </w:r>
        <w:r w:rsidRPr="00B90C35">
          <w:rPr>
            <w:noProof/>
            <w:webHidden/>
          </w:rPr>
          <w:fldChar w:fldCharType="end"/>
        </w:r>
      </w:hyperlink>
    </w:p>
    <w:p w:rsidR="00B90C35" w:rsidRPr="00B90C35" w:rsidRDefault="00A33A40">
      <w:pPr>
        <w:pStyle w:val="Spisilustracji"/>
        <w:tabs>
          <w:tab w:val="right" w:leader="dot" w:pos="9062"/>
        </w:tabs>
        <w:rPr>
          <w:rFonts w:asciiTheme="minorHAnsi" w:eastAsiaTheme="minorEastAsia" w:hAnsiTheme="minorHAnsi" w:cstheme="minorBidi"/>
          <w:noProof/>
          <w:lang w:eastAsia="pl-PL"/>
        </w:rPr>
      </w:pPr>
      <w:hyperlink w:anchor="_Toc391669068" w:history="1">
        <w:r w:rsidR="00B90C35" w:rsidRPr="00B90C35">
          <w:rPr>
            <w:rStyle w:val="Hipercze"/>
            <w:noProof/>
          </w:rPr>
          <w:t>Tabela 14. Długość i stan dróg gminnych w Gminie Skulsk</w:t>
        </w:r>
        <w:r w:rsidR="00B90C35" w:rsidRPr="00B90C35">
          <w:rPr>
            <w:noProof/>
            <w:webHidden/>
          </w:rPr>
          <w:tab/>
        </w:r>
        <w:r w:rsidRPr="00B90C35">
          <w:rPr>
            <w:noProof/>
            <w:webHidden/>
          </w:rPr>
          <w:fldChar w:fldCharType="begin"/>
        </w:r>
        <w:r w:rsidR="00B90C35" w:rsidRPr="00B90C35">
          <w:rPr>
            <w:noProof/>
            <w:webHidden/>
          </w:rPr>
          <w:instrText xml:space="preserve"> PAGEREF _Toc391669068 \h </w:instrText>
        </w:r>
        <w:r w:rsidRPr="00B90C35">
          <w:rPr>
            <w:noProof/>
            <w:webHidden/>
          </w:rPr>
        </w:r>
        <w:r w:rsidRPr="00B90C35">
          <w:rPr>
            <w:noProof/>
            <w:webHidden/>
          </w:rPr>
          <w:fldChar w:fldCharType="separate"/>
        </w:r>
        <w:r w:rsidR="00B90C35" w:rsidRPr="00B90C35">
          <w:rPr>
            <w:noProof/>
            <w:webHidden/>
          </w:rPr>
          <w:t>25</w:t>
        </w:r>
        <w:r w:rsidRPr="00B90C35">
          <w:rPr>
            <w:noProof/>
            <w:webHidden/>
          </w:rPr>
          <w:fldChar w:fldCharType="end"/>
        </w:r>
      </w:hyperlink>
    </w:p>
    <w:p w:rsidR="00B90C35" w:rsidRPr="00B90C35" w:rsidRDefault="00A33A40">
      <w:pPr>
        <w:pStyle w:val="Spisilustracji"/>
        <w:tabs>
          <w:tab w:val="right" w:leader="dot" w:pos="9062"/>
        </w:tabs>
        <w:rPr>
          <w:rFonts w:asciiTheme="minorHAnsi" w:eastAsiaTheme="minorEastAsia" w:hAnsiTheme="minorHAnsi" w:cstheme="minorBidi"/>
          <w:noProof/>
          <w:lang w:eastAsia="pl-PL"/>
        </w:rPr>
      </w:pPr>
      <w:hyperlink w:anchor="_Toc391669069" w:history="1">
        <w:r w:rsidR="00B90C35" w:rsidRPr="00B90C35">
          <w:rPr>
            <w:rStyle w:val="Hipercze"/>
            <w:noProof/>
          </w:rPr>
          <w:t>Tabela 15.Długość sieci wodociągowej i kanalizacyjnej</w:t>
        </w:r>
        <w:r w:rsidR="00B90C35" w:rsidRPr="00B90C35">
          <w:rPr>
            <w:noProof/>
            <w:webHidden/>
          </w:rPr>
          <w:tab/>
        </w:r>
        <w:r w:rsidRPr="00B90C35">
          <w:rPr>
            <w:noProof/>
            <w:webHidden/>
          </w:rPr>
          <w:fldChar w:fldCharType="begin"/>
        </w:r>
        <w:r w:rsidR="00B90C35" w:rsidRPr="00B90C35">
          <w:rPr>
            <w:noProof/>
            <w:webHidden/>
          </w:rPr>
          <w:instrText xml:space="preserve"> PAGEREF _Toc391669069 \h </w:instrText>
        </w:r>
        <w:r w:rsidRPr="00B90C35">
          <w:rPr>
            <w:noProof/>
            <w:webHidden/>
          </w:rPr>
        </w:r>
        <w:r w:rsidRPr="00B90C35">
          <w:rPr>
            <w:noProof/>
            <w:webHidden/>
          </w:rPr>
          <w:fldChar w:fldCharType="separate"/>
        </w:r>
        <w:r w:rsidR="00B90C35" w:rsidRPr="00B90C35">
          <w:rPr>
            <w:noProof/>
            <w:webHidden/>
          </w:rPr>
          <w:t>26</w:t>
        </w:r>
        <w:r w:rsidRPr="00B90C35">
          <w:rPr>
            <w:noProof/>
            <w:webHidden/>
          </w:rPr>
          <w:fldChar w:fldCharType="end"/>
        </w:r>
      </w:hyperlink>
    </w:p>
    <w:p w:rsidR="00B90C35" w:rsidRPr="00B90C35" w:rsidRDefault="00A33A40">
      <w:pPr>
        <w:pStyle w:val="Spisilustracji"/>
        <w:tabs>
          <w:tab w:val="right" w:leader="dot" w:pos="9062"/>
        </w:tabs>
        <w:rPr>
          <w:rFonts w:asciiTheme="minorHAnsi" w:eastAsiaTheme="minorEastAsia" w:hAnsiTheme="minorHAnsi" w:cstheme="minorBidi"/>
          <w:noProof/>
          <w:lang w:eastAsia="pl-PL"/>
        </w:rPr>
      </w:pPr>
      <w:hyperlink w:anchor="_Toc391669070" w:history="1">
        <w:r w:rsidR="00B90C35" w:rsidRPr="00B90C35">
          <w:rPr>
            <w:rStyle w:val="Hipercze"/>
            <w:noProof/>
          </w:rPr>
          <w:t>Tabela 16. Analiza SWOT dla obszaru społeczeństwo</w:t>
        </w:r>
        <w:r w:rsidR="00B90C35" w:rsidRPr="00B90C35">
          <w:rPr>
            <w:noProof/>
            <w:webHidden/>
          </w:rPr>
          <w:tab/>
        </w:r>
        <w:r w:rsidRPr="00B90C35">
          <w:rPr>
            <w:noProof/>
            <w:webHidden/>
          </w:rPr>
          <w:fldChar w:fldCharType="begin"/>
        </w:r>
        <w:r w:rsidR="00B90C35" w:rsidRPr="00B90C35">
          <w:rPr>
            <w:noProof/>
            <w:webHidden/>
          </w:rPr>
          <w:instrText xml:space="preserve"> PAGEREF _Toc391669070 \h </w:instrText>
        </w:r>
        <w:r w:rsidRPr="00B90C35">
          <w:rPr>
            <w:noProof/>
            <w:webHidden/>
          </w:rPr>
        </w:r>
        <w:r w:rsidRPr="00B90C35">
          <w:rPr>
            <w:noProof/>
            <w:webHidden/>
          </w:rPr>
          <w:fldChar w:fldCharType="separate"/>
        </w:r>
        <w:r w:rsidR="00B90C35" w:rsidRPr="00B90C35">
          <w:rPr>
            <w:noProof/>
            <w:webHidden/>
          </w:rPr>
          <w:t>28</w:t>
        </w:r>
        <w:r w:rsidRPr="00B90C35">
          <w:rPr>
            <w:noProof/>
            <w:webHidden/>
          </w:rPr>
          <w:fldChar w:fldCharType="end"/>
        </w:r>
      </w:hyperlink>
    </w:p>
    <w:p w:rsidR="00B90C35" w:rsidRPr="00B90C35" w:rsidRDefault="00A33A40">
      <w:pPr>
        <w:pStyle w:val="Spisilustracji"/>
        <w:tabs>
          <w:tab w:val="right" w:leader="dot" w:pos="9062"/>
        </w:tabs>
        <w:rPr>
          <w:rFonts w:asciiTheme="minorHAnsi" w:eastAsiaTheme="minorEastAsia" w:hAnsiTheme="minorHAnsi" w:cstheme="minorBidi"/>
          <w:noProof/>
          <w:lang w:eastAsia="pl-PL"/>
        </w:rPr>
      </w:pPr>
      <w:hyperlink w:anchor="_Toc391669071" w:history="1">
        <w:r w:rsidR="00B90C35" w:rsidRPr="00B90C35">
          <w:rPr>
            <w:rStyle w:val="Hipercze"/>
            <w:noProof/>
          </w:rPr>
          <w:t>Tabela 17. Analiza SWOT dla obszaru gospodarka</w:t>
        </w:r>
        <w:r w:rsidR="00B90C35" w:rsidRPr="00B90C35">
          <w:rPr>
            <w:noProof/>
            <w:webHidden/>
          </w:rPr>
          <w:tab/>
        </w:r>
        <w:r w:rsidRPr="00B90C35">
          <w:rPr>
            <w:noProof/>
            <w:webHidden/>
          </w:rPr>
          <w:fldChar w:fldCharType="begin"/>
        </w:r>
        <w:r w:rsidR="00B90C35" w:rsidRPr="00B90C35">
          <w:rPr>
            <w:noProof/>
            <w:webHidden/>
          </w:rPr>
          <w:instrText xml:space="preserve"> PAGEREF _Toc391669071 \h </w:instrText>
        </w:r>
        <w:r w:rsidRPr="00B90C35">
          <w:rPr>
            <w:noProof/>
            <w:webHidden/>
          </w:rPr>
        </w:r>
        <w:r w:rsidRPr="00B90C35">
          <w:rPr>
            <w:noProof/>
            <w:webHidden/>
          </w:rPr>
          <w:fldChar w:fldCharType="separate"/>
        </w:r>
        <w:r w:rsidR="00B90C35" w:rsidRPr="00B90C35">
          <w:rPr>
            <w:noProof/>
            <w:webHidden/>
          </w:rPr>
          <w:t>29</w:t>
        </w:r>
        <w:r w:rsidRPr="00B90C35">
          <w:rPr>
            <w:noProof/>
            <w:webHidden/>
          </w:rPr>
          <w:fldChar w:fldCharType="end"/>
        </w:r>
      </w:hyperlink>
    </w:p>
    <w:p w:rsidR="00B90C35" w:rsidRPr="00B90C35" w:rsidRDefault="00A33A40">
      <w:pPr>
        <w:pStyle w:val="Spisilustracji"/>
        <w:tabs>
          <w:tab w:val="right" w:leader="dot" w:pos="9062"/>
        </w:tabs>
        <w:rPr>
          <w:rFonts w:asciiTheme="minorHAnsi" w:eastAsiaTheme="minorEastAsia" w:hAnsiTheme="minorHAnsi" w:cstheme="minorBidi"/>
          <w:noProof/>
          <w:lang w:eastAsia="pl-PL"/>
        </w:rPr>
      </w:pPr>
      <w:hyperlink w:anchor="_Toc391669072" w:history="1">
        <w:r w:rsidR="00B90C35" w:rsidRPr="00B90C35">
          <w:rPr>
            <w:rStyle w:val="Hipercze"/>
            <w:noProof/>
          </w:rPr>
          <w:t>Tabela 18. Analiza SWOT dla obszaru infrastruktura</w:t>
        </w:r>
        <w:r w:rsidR="00B90C35" w:rsidRPr="00B90C35">
          <w:rPr>
            <w:noProof/>
            <w:webHidden/>
          </w:rPr>
          <w:tab/>
        </w:r>
        <w:r w:rsidRPr="00B90C35">
          <w:rPr>
            <w:noProof/>
            <w:webHidden/>
          </w:rPr>
          <w:fldChar w:fldCharType="begin"/>
        </w:r>
        <w:r w:rsidR="00B90C35" w:rsidRPr="00B90C35">
          <w:rPr>
            <w:noProof/>
            <w:webHidden/>
          </w:rPr>
          <w:instrText xml:space="preserve"> PAGEREF _Toc391669072 \h </w:instrText>
        </w:r>
        <w:r w:rsidRPr="00B90C35">
          <w:rPr>
            <w:noProof/>
            <w:webHidden/>
          </w:rPr>
        </w:r>
        <w:r w:rsidRPr="00B90C35">
          <w:rPr>
            <w:noProof/>
            <w:webHidden/>
          </w:rPr>
          <w:fldChar w:fldCharType="separate"/>
        </w:r>
        <w:r w:rsidR="00B90C35" w:rsidRPr="00B90C35">
          <w:rPr>
            <w:noProof/>
            <w:webHidden/>
          </w:rPr>
          <w:t>30</w:t>
        </w:r>
        <w:r w:rsidRPr="00B90C35">
          <w:rPr>
            <w:noProof/>
            <w:webHidden/>
          </w:rPr>
          <w:fldChar w:fldCharType="end"/>
        </w:r>
      </w:hyperlink>
    </w:p>
    <w:p w:rsidR="00B90C35" w:rsidRPr="00B90C35" w:rsidRDefault="00A33A40">
      <w:pPr>
        <w:pStyle w:val="Spisilustracji"/>
        <w:tabs>
          <w:tab w:val="right" w:leader="dot" w:pos="9062"/>
        </w:tabs>
        <w:rPr>
          <w:rFonts w:asciiTheme="minorHAnsi" w:eastAsiaTheme="minorEastAsia" w:hAnsiTheme="minorHAnsi" w:cstheme="minorBidi"/>
          <w:noProof/>
          <w:lang w:eastAsia="pl-PL"/>
        </w:rPr>
      </w:pPr>
      <w:hyperlink w:anchor="_Toc391669073" w:history="1">
        <w:r w:rsidR="00B90C35" w:rsidRPr="00B90C35">
          <w:rPr>
            <w:rStyle w:val="Hipercze"/>
            <w:noProof/>
          </w:rPr>
          <w:t>Tabela 19. Analiza SWOT dla obszaru środowisko</w:t>
        </w:r>
        <w:r w:rsidR="00B90C35" w:rsidRPr="00B90C35">
          <w:rPr>
            <w:noProof/>
            <w:webHidden/>
          </w:rPr>
          <w:tab/>
        </w:r>
        <w:r w:rsidRPr="00B90C35">
          <w:rPr>
            <w:noProof/>
            <w:webHidden/>
          </w:rPr>
          <w:fldChar w:fldCharType="begin"/>
        </w:r>
        <w:r w:rsidR="00B90C35" w:rsidRPr="00B90C35">
          <w:rPr>
            <w:noProof/>
            <w:webHidden/>
          </w:rPr>
          <w:instrText xml:space="preserve"> PAGEREF _Toc391669073 \h </w:instrText>
        </w:r>
        <w:r w:rsidRPr="00B90C35">
          <w:rPr>
            <w:noProof/>
            <w:webHidden/>
          </w:rPr>
        </w:r>
        <w:r w:rsidRPr="00B90C35">
          <w:rPr>
            <w:noProof/>
            <w:webHidden/>
          </w:rPr>
          <w:fldChar w:fldCharType="separate"/>
        </w:r>
        <w:r w:rsidR="00B90C35" w:rsidRPr="00B90C35">
          <w:rPr>
            <w:noProof/>
            <w:webHidden/>
          </w:rPr>
          <w:t>31</w:t>
        </w:r>
        <w:r w:rsidRPr="00B90C35">
          <w:rPr>
            <w:noProof/>
            <w:webHidden/>
          </w:rPr>
          <w:fldChar w:fldCharType="end"/>
        </w:r>
      </w:hyperlink>
    </w:p>
    <w:p w:rsidR="00B90C35" w:rsidRPr="00B90C35" w:rsidRDefault="00A33A40">
      <w:pPr>
        <w:pStyle w:val="Spisilustracji"/>
        <w:tabs>
          <w:tab w:val="right" w:leader="dot" w:pos="9062"/>
        </w:tabs>
        <w:rPr>
          <w:rFonts w:asciiTheme="minorHAnsi" w:eastAsiaTheme="minorEastAsia" w:hAnsiTheme="minorHAnsi" w:cstheme="minorBidi"/>
          <w:noProof/>
          <w:lang w:eastAsia="pl-PL"/>
        </w:rPr>
      </w:pPr>
      <w:hyperlink w:anchor="_Toc391669074" w:history="1">
        <w:r w:rsidR="00B90C35" w:rsidRPr="00B90C35">
          <w:rPr>
            <w:rStyle w:val="Hipercze"/>
            <w:noProof/>
          </w:rPr>
          <w:t>Tabela 20. Komplementarność celów w Strategii Rozwoju Gminy Skulsk na lata 2014-2020</w:t>
        </w:r>
        <w:r w:rsidR="00B90C35" w:rsidRPr="00B90C35">
          <w:rPr>
            <w:noProof/>
            <w:webHidden/>
          </w:rPr>
          <w:tab/>
        </w:r>
        <w:r w:rsidRPr="00B90C35">
          <w:rPr>
            <w:noProof/>
            <w:webHidden/>
          </w:rPr>
          <w:fldChar w:fldCharType="begin"/>
        </w:r>
        <w:r w:rsidR="00B90C35" w:rsidRPr="00B90C35">
          <w:rPr>
            <w:noProof/>
            <w:webHidden/>
          </w:rPr>
          <w:instrText xml:space="preserve"> PAGEREF _Toc391669074 \h </w:instrText>
        </w:r>
        <w:r w:rsidRPr="00B90C35">
          <w:rPr>
            <w:noProof/>
            <w:webHidden/>
          </w:rPr>
        </w:r>
        <w:r w:rsidRPr="00B90C35">
          <w:rPr>
            <w:noProof/>
            <w:webHidden/>
          </w:rPr>
          <w:fldChar w:fldCharType="separate"/>
        </w:r>
        <w:r w:rsidR="00B90C35" w:rsidRPr="00B90C35">
          <w:rPr>
            <w:noProof/>
            <w:webHidden/>
          </w:rPr>
          <w:t>36</w:t>
        </w:r>
        <w:r w:rsidRPr="00B90C35">
          <w:rPr>
            <w:noProof/>
            <w:webHidden/>
          </w:rPr>
          <w:fldChar w:fldCharType="end"/>
        </w:r>
      </w:hyperlink>
    </w:p>
    <w:p w:rsidR="00B90C35" w:rsidRPr="00B90C35" w:rsidRDefault="00A33A40">
      <w:pPr>
        <w:pStyle w:val="Spisilustracji"/>
        <w:tabs>
          <w:tab w:val="right" w:leader="dot" w:pos="9062"/>
        </w:tabs>
        <w:rPr>
          <w:rFonts w:asciiTheme="minorHAnsi" w:eastAsiaTheme="minorEastAsia" w:hAnsiTheme="minorHAnsi" w:cstheme="minorBidi"/>
          <w:noProof/>
          <w:lang w:eastAsia="pl-PL"/>
        </w:rPr>
      </w:pPr>
      <w:hyperlink w:anchor="_Toc391669075" w:history="1">
        <w:r w:rsidR="00B90C35" w:rsidRPr="00B90C35">
          <w:rPr>
            <w:rStyle w:val="Hipercze"/>
            <w:noProof/>
          </w:rPr>
          <w:t>Tabela 21. Spójność celów Gminy Skulsk z zewnętrznymi dokumentami strategicznymi</w:t>
        </w:r>
        <w:r w:rsidR="00B90C35" w:rsidRPr="00B90C35">
          <w:rPr>
            <w:noProof/>
            <w:webHidden/>
          </w:rPr>
          <w:tab/>
        </w:r>
        <w:r w:rsidRPr="00B90C35">
          <w:rPr>
            <w:noProof/>
            <w:webHidden/>
          </w:rPr>
          <w:fldChar w:fldCharType="begin"/>
        </w:r>
        <w:r w:rsidR="00B90C35" w:rsidRPr="00B90C35">
          <w:rPr>
            <w:noProof/>
            <w:webHidden/>
          </w:rPr>
          <w:instrText xml:space="preserve"> PAGEREF _Toc391669075 \h </w:instrText>
        </w:r>
        <w:r w:rsidRPr="00B90C35">
          <w:rPr>
            <w:noProof/>
            <w:webHidden/>
          </w:rPr>
        </w:r>
        <w:r w:rsidRPr="00B90C35">
          <w:rPr>
            <w:noProof/>
            <w:webHidden/>
          </w:rPr>
          <w:fldChar w:fldCharType="separate"/>
        </w:r>
        <w:r w:rsidR="00B90C35" w:rsidRPr="00B90C35">
          <w:rPr>
            <w:noProof/>
            <w:webHidden/>
          </w:rPr>
          <w:t>38</w:t>
        </w:r>
        <w:r w:rsidRPr="00B90C35">
          <w:rPr>
            <w:noProof/>
            <w:webHidden/>
          </w:rPr>
          <w:fldChar w:fldCharType="end"/>
        </w:r>
      </w:hyperlink>
    </w:p>
    <w:p w:rsidR="00B90C35" w:rsidRPr="00B90C35" w:rsidRDefault="00A33A40">
      <w:pPr>
        <w:pStyle w:val="Spisilustracji"/>
        <w:tabs>
          <w:tab w:val="right" w:leader="dot" w:pos="9062"/>
        </w:tabs>
        <w:rPr>
          <w:rFonts w:asciiTheme="minorHAnsi" w:eastAsiaTheme="minorEastAsia" w:hAnsiTheme="minorHAnsi" w:cstheme="minorBidi"/>
          <w:noProof/>
          <w:lang w:eastAsia="pl-PL"/>
        </w:rPr>
      </w:pPr>
      <w:hyperlink w:anchor="_Toc391669076" w:history="1">
        <w:r w:rsidR="00B90C35" w:rsidRPr="00B90C35">
          <w:rPr>
            <w:rStyle w:val="Hipercze"/>
            <w:noProof/>
          </w:rPr>
          <w:t>Tabela 22. Spójność celów Gminy Skulsk z zewnętrznymi dokumentami strategicznymi</w:t>
        </w:r>
        <w:r w:rsidR="00B90C35" w:rsidRPr="00B90C35">
          <w:rPr>
            <w:noProof/>
            <w:webHidden/>
          </w:rPr>
          <w:tab/>
        </w:r>
        <w:r w:rsidRPr="00B90C35">
          <w:rPr>
            <w:noProof/>
            <w:webHidden/>
          </w:rPr>
          <w:fldChar w:fldCharType="begin"/>
        </w:r>
        <w:r w:rsidR="00B90C35" w:rsidRPr="00B90C35">
          <w:rPr>
            <w:noProof/>
            <w:webHidden/>
          </w:rPr>
          <w:instrText xml:space="preserve"> PAGEREF _Toc391669076 \h </w:instrText>
        </w:r>
        <w:r w:rsidRPr="00B90C35">
          <w:rPr>
            <w:noProof/>
            <w:webHidden/>
          </w:rPr>
        </w:r>
        <w:r w:rsidRPr="00B90C35">
          <w:rPr>
            <w:noProof/>
            <w:webHidden/>
          </w:rPr>
          <w:fldChar w:fldCharType="separate"/>
        </w:r>
        <w:r w:rsidR="00B90C35" w:rsidRPr="00B90C35">
          <w:rPr>
            <w:noProof/>
            <w:webHidden/>
          </w:rPr>
          <w:t>45</w:t>
        </w:r>
        <w:r w:rsidRPr="00B90C35">
          <w:rPr>
            <w:noProof/>
            <w:webHidden/>
          </w:rPr>
          <w:fldChar w:fldCharType="end"/>
        </w:r>
      </w:hyperlink>
    </w:p>
    <w:p w:rsidR="00B90C35" w:rsidRPr="00B90C35" w:rsidRDefault="00A33A40">
      <w:pPr>
        <w:pStyle w:val="Spisilustracji"/>
        <w:tabs>
          <w:tab w:val="right" w:leader="dot" w:pos="9062"/>
        </w:tabs>
        <w:rPr>
          <w:rFonts w:asciiTheme="minorHAnsi" w:eastAsiaTheme="minorEastAsia" w:hAnsiTheme="minorHAnsi" w:cstheme="minorBidi"/>
          <w:noProof/>
          <w:lang w:eastAsia="pl-PL"/>
        </w:rPr>
      </w:pPr>
      <w:hyperlink w:anchor="_Toc391669077" w:history="1">
        <w:r w:rsidR="00B90C35" w:rsidRPr="00B90C35">
          <w:rPr>
            <w:rStyle w:val="Hipercze"/>
            <w:noProof/>
          </w:rPr>
          <w:t>Tabela 23. Wskaźniki kontekstowe dla monitoringu i ewaluacji Strategii Rozwoju Gminy Skulsk</w:t>
        </w:r>
        <w:r w:rsidR="00B90C35" w:rsidRPr="00B90C35">
          <w:rPr>
            <w:noProof/>
            <w:webHidden/>
          </w:rPr>
          <w:tab/>
        </w:r>
        <w:r w:rsidRPr="00B90C35">
          <w:rPr>
            <w:noProof/>
            <w:webHidden/>
          </w:rPr>
          <w:fldChar w:fldCharType="begin"/>
        </w:r>
        <w:r w:rsidR="00B90C35" w:rsidRPr="00B90C35">
          <w:rPr>
            <w:noProof/>
            <w:webHidden/>
          </w:rPr>
          <w:instrText xml:space="preserve"> PAGEREF _Toc391669077 \h </w:instrText>
        </w:r>
        <w:r w:rsidRPr="00B90C35">
          <w:rPr>
            <w:noProof/>
            <w:webHidden/>
          </w:rPr>
        </w:r>
        <w:r w:rsidRPr="00B90C35">
          <w:rPr>
            <w:noProof/>
            <w:webHidden/>
          </w:rPr>
          <w:fldChar w:fldCharType="separate"/>
        </w:r>
        <w:r w:rsidR="00B90C35" w:rsidRPr="00B90C35">
          <w:rPr>
            <w:noProof/>
            <w:webHidden/>
          </w:rPr>
          <w:t>50</w:t>
        </w:r>
        <w:r w:rsidRPr="00B90C35">
          <w:rPr>
            <w:noProof/>
            <w:webHidden/>
          </w:rPr>
          <w:fldChar w:fldCharType="end"/>
        </w:r>
      </w:hyperlink>
    </w:p>
    <w:p w:rsidR="00B90C35" w:rsidRPr="00B90C35" w:rsidRDefault="00A33A40">
      <w:pPr>
        <w:pStyle w:val="Spisilustracji"/>
        <w:tabs>
          <w:tab w:val="right" w:leader="dot" w:pos="9062"/>
        </w:tabs>
        <w:rPr>
          <w:rFonts w:asciiTheme="minorHAnsi" w:eastAsiaTheme="minorEastAsia" w:hAnsiTheme="minorHAnsi" w:cstheme="minorBidi"/>
          <w:noProof/>
          <w:lang w:eastAsia="pl-PL"/>
        </w:rPr>
      </w:pPr>
      <w:hyperlink w:anchor="_Toc391669078" w:history="1">
        <w:r w:rsidR="00B90C35" w:rsidRPr="00B90C35">
          <w:rPr>
            <w:rStyle w:val="Hipercze"/>
            <w:bCs/>
            <w:noProof/>
          </w:rPr>
          <w:t>Tabela 24. Wskaźniki kontekstowe i ich interpretacja graficzna</w:t>
        </w:r>
        <w:r w:rsidR="00B90C35" w:rsidRPr="00B90C35">
          <w:rPr>
            <w:noProof/>
            <w:webHidden/>
          </w:rPr>
          <w:tab/>
        </w:r>
        <w:r w:rsidRPr="00B90C35">
          <w:rPr>
            <w:noProof/>
            <w:webHidden/>
          </w:rPr>
          <w:fldChar w:fldCharType="begin"/>
        </w:r>
        <w:r w:rsidR="00B90C35" w:rsidRPr="00B90C35">
          <w:rPr>
            <w:noProof/>
            <w:webHidden/>
          </w:rPr>
          <w:instrText xml:space="preserve"> PAGEREF _Toc391669078 \h </w:instrText>
        </w:r>
        <w:r w:rsidRPr="00B90C35">
          <w:rPr>
            <w:noProof/>
            <w:webHidden/>
          </w:rPr>
        </w:r>
        <w:r w:rsidRPr="00B90C35">
          <w:rPr>
            <w:noProof/>
            <w:webHidden/>
          </w:rPr>
          <w:fldChar w:fldCharType="separate"/>
        </w:r>
        <w:r w:rsidR="00B90C35" w:rsidRPr="00B90C35">
          <w:rPr>
            <w:noProof/>
            <w:webHidden/>
          </w:rPr>
          <w:t>50</w:t>
        </w:r>
        <w:r w:rsidRPr="00B90C35">
          <w:rPr>
            <w:noProof/>
            <w:webHidden/>
          </w:rPr>
          <w:fldChar w:fldCharType="end"/>
        </w:r>
      </w:hyperlink>
    </w:p>
    <w:p w:rsidR="00B90C35" w:rsidRDefault="00A33A40">
      <w:pPr>
        <w:pStyle w:val="Spisilustracji"/>
        <w:tabs>
          <w:tab w:val="right" w:leader="dot" w:pos="9062"/>
        </w:tabs>
        <w:rPr>
          <w:rFonts w:asciiTheme="minorHAnsi" w:eastAsiaTheme="minorEastAsia" w:hAnsiTheme="minorHAnsi" w:cstheme="minorBidi"/>
          <w:noProof/>
          <w:lang w:eastAsia="pl-PL"/>
        </w:rPr>
      </w:pPr>
      <w:hyperlink w:anchor="_Toc391669079" w:history="1">
        <w:r w:rsidR="00B90C35" w:rsidRPr="00B90C35">
          <w:rPr>
            <w:rStyle w:val="Hipercze"/>
            <w:noProof/>
          </w:rPr>
          <w:t>Tabela 25. Zestaw wskaźników systemu monitoringu Strategii Rozwoju Gminy Skulsk na lata 2014-2020</w:t>
        </w:r>
        <w:r w:rsidR="00B90C35" w:rsidRPr="00B90C35">
          <w:rPr>
            <w:noProof/>
            <w:webHidden/>
          </w:rPr>
          <w:tab/>
        </w:r>
        <w:r w:rsidRPr="00B90C35">
          <w:rPr>
            <w:noProof/>
            <w:webHidden/>
          </w:rPr>
          <w:fldChar w:fldCharType="begin"/>
        </w:r>
        <w:r w:rsidR="00B90C35" w:rsidRPr="00B90C35">
          <w:rPr>
            <w:noProof/>
            <w:webHidden/>
          </w:rPr>
          <w:instrText xml:space="preserve"> PAGEREF _Toc391669079 \h </w:instrText>
        </w:r>
        <w:r w:rsidRPr="00B90C35">
          <w:rPr>
            <w:noProof/>
            <w:webHidden/>
          </w:rPr>
        </w:r>
        <w:r w:rsidRPr="00B90C35">
          <w:rPr>
            <w:noProof/>
            <w:webHidden/>
          </w:rPr>
          <w:fldChar w:fldCharType="separate"/>
        </w:r>
        <w:r w:rsidR="00B90C35" w:rsidRPr="00B90C35">
          <w:rPr>
            <w:noProof/>
            <w:webHidden/>
          </w:rPr>
          <w:t>51</w:t>
        </w:r>
        <w:r w:rsidRPr="00B90C35">
          <w:rPr>
            <w:noProof/>
            <w:webHidden/>
          </w:rPr>
          <w:fldChar w:fldCharType="end"/>
        </w:r>
      </w:hyperlink>
    </w:p>
    <w:p w:rsidR="00850B65" w:rsidRPr="003A4667" w:rsidRDefault="00A33A40" w:rsidP="00850B65">
      <w:r>
        <w:fldChar w:fldCharType="end"/>
      </w:r>
    </w:p>
    <w:p w:rsidR="00850B65" w:rsidRDefault="00850B65" w:rsidP="00850B65">
      <w:pPr>
        <w:pStyle w:val="Nagwek1"/>
      </w:pPr>
      <w:bookmarkStart w:id="93" w:name="_Toc391669121"/>
      <w:r>
        <w:t>Spis rysunków</w:t>
      </w:r>
      <w:bookmarkEnd w:id="93"/>
    </w:p>
    <w:p w:rsidR="001B5900" w:rsidRDefault="00A33A40">
      <w:pPr>
        <w:pStyle w:val="Spisilustracji"/>
        <w:tabs>
          <w:tab w:val="right" w:leader="dot" w:pos="9062"/>
        </w:tabs>
        <w:rPr>
          <w:rFonts w:asciiTheme="minorHAnsi" w:eastAsiaTheme="minorEastAsia" w:hAnsiTheme="minorHAnsi" w:cstheme="minorBidi"/>
          <w:noProof/>
          <w:lang w:eastAsia="pl-PL"/>
        </w:rPr>
      </w:pPr>
      <w:r>
        <w:fldChar w:fldCharType="begin"/>
      </w:r>
      <w:r w:rsidR="00850B65">
        <w:instrText xml:space="preserve"> TOC \h \z \c "Rysunek" </w:instrText>
      </w:r>
      <w:r>
        <w:fldChar w:fldCharType="separate"/>
      </w:r>
      <w:hyperlink w:anchor="_Toc391669080" w:history="1">
        <w:r w:rsidR="001B5900" w:rsidRPr="00F875E4">
          <w:rPr>
            <w:rStyle w:val="Hipercze"/>
            <w:noProof/>
          </w:rPr>
          <w:t>Rysunek 1. Cykl Deminga i cykl strategiczny</w:t>
        </w:r>
        <w:r w:rsidR="001B5900">
          <w:rPr>
            <w:noProof/>
            <w:webHidden/>
          </w:rPr>
          <w:tab/>
        </w:r>
        <w:r>
          <w:rPr>
            <w:noProof/>
            <w:webHidden/>
          </w:rPr>
          <w:fldChar w:fldCharType="begin"/>
        </w:r>
        <w:r w:rsidR="001B5900">
          <w:rPr>
            <w:noProof/>
            <w:webHidden/>
          </w:rPr>
          <w:instrText xml:space="preserve"> PAGEREF _Toc391669080 \h </w:instrText>
        </w:r>
        <w:r>
          <w:rPr>
            <w:noProof/>
            <w:webHidden/>
          </w:rPr>
        </w:r>
        <w:r>
          <w:rPr>
            <w:noProof/>
            <w:webHidden/>
          </w:rPr>
          <w:fldChar w:fldCharType="separate"/>
        </w:r>
        <w:r w:rsidR="001B5900">
          <w:rPr>
            <w:noProof/>
            <w:webHidden/>
          </w:rPr>
          <w:t>5</w:t>
        </w:r>
        <w:r>
          <w:rPr>
            <w:noProof/>
            <w:webHidden/>
          </w:rPr>
          <w:fldChar w:fldCharType="end"/>
        </w:r>
      </w:hyperlink>
    </w:p>
    <w:p w:rsidR="001B5900" w:rsidRDefault="00A33A40">
      <w:pPr>
        <w:pStyle w:val="Spisilustracji"/>
        <w:tabs>
          <w:tab w:val="right" w:leader="dot" w:pos="9062"/>
        </w:tabs>
        <w:rPr>
          <w:rFonts w:asciiTheme="minorHAnsi" w:eastAsiaTheme="minorEastAsia" w:hAnsiTheme="minorHAnsi" w:cstheme="minorBidi"/>
          <w:noProof/>
          <w:lang w:eastAsia="pl-PL"/>
        </w:rPr>
      </w:pPr>
      <w:hyperlink w:anchor="_Toc391669081" w:history="1">
        <w:r w:rsidR="001B5900" w:rsidRPr="00F875E4">
          <w:rPr>
            <w:rStyle w:val="Hipercze"/>
            <w:noProof/>
          </w:rPr>
          <w:t>Rysunek 2. Gmina Skulsk w Wielkopolsce i w powiecie konińskim</w:t>
        </w:r>
        <w:r w:rsidR="001B5900">
          <w:rPr>
            <w:noProof/>
            <w:webHidden/>
          </w:rPr>
          <w:tab/>
        </w:r>
        <w:r>
          <w:rPr>
            <w:noProof/>
            <w:webHidden/>
          </w:rPr>
          <w:fldChar w:fldCharType="begin"/>
        </w:r>
        <w:r w:rsidR="001B5900">
          <w:rPr>
            <w:noProof/>
            <w:webHidden/>
          </w:rPr>
          <w:instrText xml:space="preserve"> PAGEREF _Toc391669081 \h </w:instrText>
        </w:r>
        <w:r>
          <w:rPr>
            <w:noProof/>
            <w:webHidden/>
          </w:rPr>
        </w:r>
        <w:r>
          <w:rPr>
            <w:noProof/>
            <w:webHidden/>
          </w:rPr>
          <w:fldChar w:fldCharType="separate"/>
        </w:r>
        <w:r w:rsidR="001B5900">
          <w:rPr>
            <w:noProof/>
            <w:webHidden/>
          </w:rPr>
          <w:t>7</w:t>
        </w:r>
        <w:r>
          <w:rPr>
            <w:noProof/>
            <w:webHidden/>
          </w:rPr>
          <w:fldChar w:fldCharType="end"/>
        </w:r>
      </w:hyperlink>
    </w:p>
    <w:p w:rsidR="001B5900" w:rsidRDefault="00A33A40">
      <w:pPr>
        <w:pStyle w:val="Spisilustracji"/>
        <w:tabs>
          <w:tab w:val="right" w:leader="dot" w:pos="9062"/>
        </w:tabs>
        <w:rPr>
          <w:rFonts w:asciiTheme="minorHAnsi" w:eastAsiaTheme="minorEastAsia" w:hAnsiTheme="minorHAnsi" w:cstheme="minorBidi"/>
          <w:noProof/>
          <w:lang w:eastAsia="pl-PL"/>
        </w:rPr>
      </w:pPr>
      <w:hyperlink w:anchor="_Toc391669082" w:history="1">
        <w:r w:rsidR="001B5900" w:rsidRPr="00F875E4">
          <w:rPr>
            <w:rStyle w:val="Hipercze"/>
            <w:noProof/>
          </w:rPr>
          <w:t xml:space="preserve">Rysunek 3. </w:t>
        </w:r>
        <w:r w:rsidR="001B5900" w:rsidRPr="00F875E4">
          <w:rPr>
            <w:rStyle w:val="Hipercze"/>
            <w:rFonts w:cs="Calibri"/>
            <w:noProof/>
          </w:rPr>
          <w:t>Procentowy udział podmiotów gospodarki narodowej prowadzących działalność gospodarczą wg rejestru REGON w powiecie konińskim oraz w Gminie Skulsk w roku 2012</w:t>
        </w:r>
        <w:r w:rsidR="001B5900">
          <w:rPr>
            <w:noProof/>
            <w:webHidden/>
          </w:rPr>
          <w:tab/>
        </w:r>
        <w:r>
          <w:rPr>
            <w:noProof/>
            <w:webHidden/>
          </w:rPr>
          <w:fldChar w:fldCharType="begin"/>
        </w:r>
        <w:r w:rsidR="001B5900">
          <w:rPr>
            <w:noProof/>
            <w:webHidden/>
          </w:rPr>
          <w:instrText xml:space="preserve"> PAGEREF _Toc391669082 \h </w:instrText>
        </w:r>
        <w:r>
          <w:rPr>
            <w:noProof/>
            <w:webHidden/>
          </w:rPr>
        </w:r>
        <w:r>
          <w:rPr>
            <w:noProof/>
            <w:webHidden/>
          </w:rPr>
          <w:fldChar w:fldCharType="separate"/>
        </w:r>
        <w:r w:rsidR="001B5900">
          <w:rPr>
            <w:noProof/>
            <w:webHidden/>
          </w:rPr>
          <w:t>18</w:t>
        </w:r>
        <w:r>
          <w:rPr>
            <w:noProof/>
            <w:webHidden/>
          </w:rPr>
          <w:fldChar w:fldCharType="end"/>
        </w:r>
      </w:hyperlink>
    </w:p>
    <w:p w:rsidR="00850B65" w:rsidRPr="003A4667" w:rsidRDefault="00A33A40" w:rsidP="00850B65">
      <w:r>
        <w:fldChar w:fldCharType="end"/>
      </w:r>
    </w:p>
    <w:p w:rsidR="00850B65" w:rsidRDefault="00850B65" w:rsidP="00850B65">
      <w:pPr>
        <w:pStyle w:val="Nagwek1"/>
      </w:pPr>
    </w:p>
    <w:p w:rsidR="00850B65" w:rsidRDefault="00850B65" w:rsidP="00850B65"/>
    <w:p w:rsidR="00850B65" w:rsidRDefault="00850B65" w:rsidP="00850B65"/>
    <w:p w:rsidR="00850B65" w:rsidRDefault="00850B65" w:rsidP="00850B65"/>
    <w:p w:rsidR="00495E8E" w:rsidRPr="00F02A85" w:rsidRDefault="00495E8E" w:rsidP="00F02A85"/>
    <w:sectPr w:rsidR="00495E8E" w:rsidRPr="00F02A85" w:rsidSect="00850B65">
      <w:headerReference w:type="default" r:id="rId32"/>
      <w:footerReference w:type="default" r:id="rId33"/>
      <w:pgSz w:w="11906" w:h="16838"/>
      <w:pgMar w:top="1417" w:right="1417" w:bottom="1417" w:left="1417" w:header="56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70E7" w:rsidRDefault="000870E7">
      <w:r>
        <w:separator/>
      </w:r>
    </w:p>
  </w:endnote>
  <w:endnote w:type="continuationSeparator" w:id="0">
    <w:p w:rsidR="000870E7" w:rsidRDefault="000870E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TimesNewRoman">
    <w:panose1 w:val="00000000000000000000"/>
    <w:charset w:val="EE"/>
    <w:family w:val="auto"/>
    <w:notTrueType/>
    <w:pitch w:val="default"/>
    <w:sig w:usb0="00000005" w:usb1="00000000" w:usb2="00000000" w:usb3="00000000" w:csb0="00000002" w:csb1="00000000"/>
  </w:font>
  <w:font w:name="Arial">
    <w:panose1 w:val="020B0604020202020204"/>
    <w:charset w:val="EE"/>
    <w:family w:val="swiss"/>
    <w:pitch w:val="variable"/>
    <w:sig w:usb0="E0002AFF" w:usb1="C0007843" w:usb2="00000009" w:usb3="00000000" w:csb0="000001FF" w:csb1="00000000"/>
  </w:font>
  <w:font w:name="DejaVuSans">
    <w:altName w:val="MS Mincho"/>
    <w:panose1 w:val="00000000000000000000"/>
    <w:charset w:val="80"/>
    <w:family w:val="auto"/>
    <w:notTrueType/>
    <w:pitch w:val="default"/>
    <w:sig w:usb0="00000001" w:usb1="08070000" w:usb2="00000010" w:usb3="00000000" w:csb0="00020000" w:csb1="00000000"/>
  </w:font>
  <w:font w:name="Calibri,Bold">
    <w:panose1 w:val="00000000000000000000"/>
    <w:charset w:val="EE"/>
    <w:family w:val="auto"/>
    <w:notTrueType/>
    <w:pitch w:val="default"/>
    <w:sig w:usb0="00000005" w:usb1="00000000" w:usb2="00000000" w:usb3="00000000" w:csb0="00000002"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0B65" w:rsidRDefault="00A33A40">
    <w:pPr>
      <w:pStyle w:val="Stopka"/>
    </w:pP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5" type="#_x0000_t75" style="position:absolute;left:0;text-align:left;margin-left:191.4pt;margin-top:-2.55pt;width:75.8pt;height:26.4pt;z-index:-251650048" o:userdrawn="t" fillcolor="#0c9">
          <v:imagedata r:id="rId1" o:title=""/>
        </v:shape>
        <o:OLEObject Type="Embed" ProgID="CorelDraw.Graphic.9" ShapeID="_x0000_s2055" DrawAspect="Content" ObjectID="_1465548008" r:id="rId2"/>
      </w:pict>
    </w:r>
    <w:r w:rsidR="007A7E7D">
      <w:rPr>
        <w:noProof/>
        <w:lang w:eastAsia="pl-PL"/>
      </w:rPr>
      <w:drawing>
        <wp:anchor distT="0" distB="0" distL="114300" distR="114300" simplePos="0" relativeHeight="251663360" behindDoc="0" locked="0" layoutInCell="1" allowOverlap="1">
          <wp:simplePos x="0" y="0"/>
          <wp:positionH relativeFrom="column">
            <wp:posOffset>-423545</wp:posOffset>
          </wp:positionH>
          <wp:positionV relativeFrom="paragraph">
            <wp:posOffset>-508635</wp:posOffset>
          </wp:positionV>
          <wp:extent cx="2266950" cy="1123950"/>
          <wp:effectExtent l="19050" t="0" r="0" b="0"/>
          <wp:wrapTopAndBottom/>
          <wp:docPr id="10" name="Obraz 10" descr="KAPITAL_LUDZKI_PO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0" descr="KAPITAL_LUDZKI_POZ"/>
                  <pic:cNvPicPr>
                    <a:picLocks noChangeAspect="1" noChangeArrowheads="1"/>
                  </pic:cNvPicPr>
                </pic:nvPicPr>
                <pic:blipFill>
                  <a:blip r:embed="rId3"/>
                  <a:srcRect/>
                  <a:stretch>
                    <a:fillRect/>
                  </a:stretch>
                </pic:blipFill>
                <pic:spPr bwMode="auto">
                  <a:xfrm>
                    <a:off x="0" y="0"/>
                    <a:ext cx="2266950" cy="1123950"/>
                  </a:xfrm>
                  <a:prstGeom prst="rect">
                    <a:avLst/>
                  </a:prstGeom>
                  <a:noFill/>
                  <a:ln w="9525">
                    <a:noFill/>
                    <a:miter lim="800000"/>
                    <a:headEnd/>
                    <a:tailEnd/>
                  </a:ln>
                </pic:spPr>
              </pic:pic>
            </a:graphicData>
          </a:graphic>
        </wp:anchor>
      </w:drawing>
    </w:r>
    <w:r w:rsidR="007A7E7D" w:rsidRPr="007A7E7D">
      <w:rPr>
        <w:noProof/>
        <w:lang w:eastAsia="pl-PL"/>
      </w:rPr>
      <w:drawing>
        <wp:anchor distT="0" distB="0" distL="114300" distR="114300" simplePos="0" relativeHeight="251681792" behindDoc="0" locked="0" layoutInCell="1" allowOverlap="1">
          <wp:simplePos x="0" y="0"/>
          <wp:positionH relativeFrom="column">
            <wp:posOffset>4434205</wp:posOffset>
          </wp:positionH>
          <wp:positionV relativeFrom="paragraph">
            <wp:posOffset>-241935</wp:posOffset>
          </wp:positionV>
          <wp:extent cx="1828800" cy="685800"/>
          <wp:effectExtent l="19050" t="0" r="0" b="0"/>
          <wp:wrapSquare wrapText="bothSides"/>
          <wp:docPr id="17" name="Obraz 2" descr="UE+EFS_L-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UE+EFS_L-mono"/>
                  <pic:cNvPicPr>
                    <a:picLocks noChangeAspect="1" noChangeArrowheads="1"/>
                  </pic:cNvPicPr>
                </pic:nvPicPr>
                <pic:blipFill>
                  <a:blip r:embed="rId4"/>
                  <a:srcRect/>
                  <a:stretch>
                    <a:fillRect/>
                  </a:stretch>
                </pic:blipFill>
                <pic:spPr bwMode="auto">
                  <a:xfrm>
                    <a:off x="0" y="0"/>
                    <a:ext cx="1828800" cy="685800"/>
                  </a:xfrm>
                  <a:prstGeom prst="rect">
                    <a:avLst/>
                  </a:prstGeom>
                  <a:noFill/>
                  <a:ln w="9525">
                    <a:noFill/>
                    <a:miter lim="800000"/>
                    <a:headEnd/>
                    <a:tailEnd/>
                  </a:ln>
                </pic:spPr>
              </pic:pic>
            </a:graphicData>
          </a:graphic>
        </wp:anchor>
      </w:drawing>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0B65" w:rsidRDefault="00A33A40">
    <w:pPr>
      <w:pStyle w:val="Stopka"/>
    </w:pP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6" type="#_x0000_t75" style="position:absolute;left:0;text-align:left;margin-left:196.35pt;margin-top:-3.85pt;width:86.8pt;height:30.25pt;z-index:-251640832" o:userdrawn="t" fillcolor="#0c9">
          <v:imagedata r:id="rId1" o:title=""/>
        </v:shape>
        <o:OLEObject Type="Embed" ProgID="CorelDraw.Graphic.9" ShapeID="_x0000_s2056" DrawAspect="Content" ObjectID="_1465548009" r:id="rId2"/>
      </w:pict>
    </w:r>
    <w:r w:rsidR="007A7E7D">
      <w:rPr>
        <w:noProof/>
        <w:lang w:eastAsia="pl-PL"/>
      </w:rPr>
      <w:drawing>
        <wp:anchor distT="0" distB="0" distL="114300" distR="114300" simplePos="0" relativeHeight="251674624" behindDoc="0" locked="0" layoutInCell="1" allowOverlap="1">
          <wp:simplePos x="0" y="0"/>
          <wp:positionH relativeFrom="column">
            <wp:posOffset>4432935</wp:posOffset>
          </wp:positionH>
          <wp:positionV relativeFrom="paragraph">
            <wp:posOffset>-246380</wp:posOffset>
          </wp:positionV>
          <wp:extent cx="1826895" cy="689610"/>
          <wp:effectExtent l="19050" t="0" r="1905" b="0"/>
          <wp:wrapSquare wrapText="bothSides"/>
          <wp:docPr id="16" name="Obraz 2" descr="UE+EFS_L-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UE+EFS_L-mono"/>
                  <pic:cNvPicPr>
                    <a:picLocks noChangeAspect="1" noChangeArrowheads="1"/>
                  </pic:cNvPicPr>
                </pic:nvPicPr>
                <pic:blipFill>
                  <a:blip r:embed="rId3"/>
                  <a:srcRect/>
                  <a:stretch>
                    <a:fillRect/>
                  </a:stretch>
                </pic:blipFill>
                <pic:spPr bwMode="auto">
                  <a:xfrm>
                    <a:off x="0" y="0"/>
                    <a:ext cx="1826895" cy="689610"/>
                  </a:xfrm>
                  <a:prstGeom prst="rect">
                    <a:avLst/>
                  </a:prstGeom>
                  <a:noFill/>
                  <a:ln w="9525">
                    <a:noFill/>
                    <a:miter lim="800000"/>
                    <a:headEnd/>
                    <a:tailEnd/>
                  </a:ln>
                </pic:spPr>
              </pic:pic>
            </a:graphicData>
          </a:graphic>
        </wp:anchor>
      </w:drawing>
    </w:r>
    <w:r w:rsidR="00850B65" w:rsidRPr="00850B65">
      <w:rPr>
        <w:noProof/>
        <w:lang w:eastAsia="pl-PL"/>
      </w:rPr>
      <w:drawing>
        <wp:anchor distT="0" distB="0" distL="114300" distR="114300" simplePos="0" relativeHeight="251672576" behindDoc="0" locked="0" layoutInCell="1" allowOverlap="1">
          <wp:simplePos x="0" y="0"/>
          <wp:positionH relativeFrom="column">
            <wp:posOffset>-461645</wp:posOffset>
          </wp:positionH>
          <wp:positionV relativeFrom="paragraph">
            <wp:posOffset>-356235</wp:posOffset>
          </wp:positionV>
          <wp:extent cx="2266950" cy="1123950"/>
          <wp:effectExtent l="19050" t="0" r="0" b="0"/>
          <wp:wrapSquare wrapText="bothSides"/>
          <wp:docPr id="15" name="Obraz 10" descr="KAPITAL_LUDZKI_PO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0" descr="KAPITAL_LUDZKI_POZ"/>
                  <pic:cNvPicPr>
                    <a:picLocks noChangeAspect="1" noChangeArrowheads="1"/>
                  </pic:cNvPicPr>
                </pic:nvPicPr>
                <pic:blipFill>
                  <a:blip r:embed="rId4"/>
                  <a:srcRect/>
                  <a:stretch>
                    <a:fillRect/>
                  </a:stretch>
                </pic:blipFill>
                <pic:spPr bwMode="auto">
                  <a:xfrm>
                    <a:off x="0" y="0"/>
                    <a:ext cx="2266950" cy="1116330"/>
                  </a:xfrm>
                  <a:prstGeom prst="rect">
                    <a:avLst/>
                  </a:prstGeom>
                  <a:noFill/>
                  <a:ln w="9525">
                    <a:noFill/>
                    <a:miter lim="800000"/>
                    <a:headEnd/>
                    <a:tailEnd/>
                  </a:ln>
                </pic:spPr>
              </pic:pic>
            </a:graphicData>
          </a:graphic>
        </wp:anchor>
      </w:drawing>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3EB8" w:rsidRPr="00A04D73" w:rsidRDefault="00074841" w:rsidP="00A04D73">
    <w:pPr>
      <w:rPr>
        <w:rFonts w:ascii="Tahoma" w:hAnsi="Tahoma" w:cs="Tahoma"/>
        <w:b/>
        <w:color w:val="333399"/>
        <w:sz w:val="12"/>
        <w:szCs w:val="12"/>
      </w:rPr>
    </w:pPr>
    <w:r>
      <w:rPr>
        <w:b/>
        <w:noProof/>
        <w:lang w:eastAsia="pl-PL"/>
      </w:rPr>
      <w:drawing>
        <wp:anchor distT="0" distB="0" distL="114300" distR="114300" simplePos="0" relativeHeight="251656192" behindDoc="0" locked="0" layoutInCell="1" allowOverlap="1">
          <wp:simplePos x="0" y="0"/>
          <wp:positionH relativeFrom="column">
            <wp:posOffset>-777228</wp:posOffset>
          </wp:positionH>
          <wp:positionV relativeFrom="paragraph">
            <wp:posOffset>-185636</wp:posOffset>
          </wp:positionV>
          <wp:extent cx="2266950" cy="1112808"/>
          <wp:effectExtent l="19050" t="0" r="0" b="0"/>
          <wp:wrapTopAndBottom/>
          <wp:docPr id="8" name="Obraz 10" descr="KAPITAL_LUDZKI_PO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0" descr="KAPITAL_LUDZKI_POZ"/>
                  <pic:cNvPicPr>
                    <a:picLocks noChangeAspect="1" noChangeArrowheads="1"/>
                  </pic:cNvPicPr>
                </pic:nvPicPr>
                <pic:blipFill>
                  <a:blip r:embed="rId1"/>
                  <a:srcRect/>
                  <a:stretch>
                    <a:fillRect/>
                  </a:stretch>
                </pic:blipFill>
                <pic:spPr bwMode="auto">
                  <a:xfrm>
                    <a:off x="0" y="0"/>
                    <a:ext cx="2266950" cy="1112808"/>
                  </a:xfrm>
                  <a:prstGeom prst="rect">
                    <a:avLst/>
                  </a:prstGeom>
                  <a:noFill/>
                  <a:ln w="9525">
                    <a:noFill/>
                    <a:miter lim="800000"/>
                    <a:headEnd/>
                    <a:tailEnd/>
                  </a:ln>
                </pic:spPr>
              </pic:pic>
            </a:graphicData>
          </a:graphic>
        </wp:anchor>
      </w:drawing>
    </w:r>
  </w:p>
  <w:p w:rsidR="00323EB8" w:rsidRDefault="00074841" w:rsidP="00577E4B">
    <w:pPr>
      <w:jc w:val="center"/>
      <w:rPr>
        <w:rFonts w:ascii="Tahoma" w:hAnsi="Tahoma" w:cs="Tahoma"/>
        <w:color w:val="333399"/>
        <w:sz w:val="12"/>
        <w:szCs w:val="12"/>
      </w:rPr>
    </w:pPr>
    <w:r>
      <w:rPr>
        <w:rFonts w:ascii="Tahoma" w:hAnsi="Tahoma" w:cs="Tahoma"/>
        <w:noProof/>
        <w:color w:val="333399"/>
        <w:sz w:val="12"/>
        <w:szCs w:val="12"/>
        <w:lang w:eastAsia="pl-PL"/>
      </w:rPr>
      <w:drawing>
        <wp:anchor distT="0" distB="0" distL="114300" distR="114300" simplePos="0" relativeHeight="251657216" behindDoc="0" locked="0" layoutInCell="1" allowOverlap="1">
          <wp:simplePos x="0" y="0"/>
          <wp:positionH relativeFrom="column">
            <wp:posOffset>4688840</wp:posOffset>
          </wp:positionH>
          <wp:positionV relativeFrom="paragraph">
            <wp:posOffset>-23495</wp:posOffset>
          </wp:positionV>
          <wp:extent cx="1828800" cy="676275"/>
          <wp:effectExtent l="19050" t="0" r="0" b="0"/>
          <wp:wrapSquare wrapText="bothSides"/>
          <wp:docPr id="7" name="Obraz 2" descr="UE+EFS_L-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UE+EFS_L-mono"/>
                  <pic:cNvPicPr>
                    <a:picLocks noChangeAspect="1" noChangeArrowheads="1"/>
                  </pic:cNvPicPr>
                </pic:nvPicPr>
                <pic:blipFill>
                  <a:blip r:embed="rId2"/>
                  <a:srcRect/>
                  <a:stretch>
                    <a:fillRect/>
                  </a:stretch>
                </pic:blipFill>
                <pic:spPr bwMode="auto">
                  <a:xfrm>
                    <a:off x="0" y="0"/>
                    <a:ext cx="1828800" cy="676275"/>
                  </a:xfrm>
                  <a:prstGeom prst="rect">
                    <a:avLst/>
                  </a:prstGeom>
                  <a:noFill/>
                  <a:ln w="9525">
                    <a:noFill/>
                    <a:miter lim="800000"/>
                    <a:headEnd/>
                    <a:tailEnd/>
                  </a:ln>
                </pic:spPr>
              </pic:pic>
            </a:graphicData>
          </a:graphic>
        </wp:anchor>
      </w:drawing>
    </w:r>
  </w:p>
  <w:p w:rsidR="00323EB8" w:rsidRDefault="00A33A40" w:rsidP="00C62E0E">
    <w:pPr>
      <w:jc w:val="left"/>
      <w:rPr>
        <w:rFonts w:ascii="Tahoma" w:hAnsi="Tahoma" w:cs="Tahoma"/>
        <w:color w:val="333399"/>
        <w:sz w:val="12"/>
        <w:szCs w:val="12"/>
      </w:rPr>
    </w:pPr>
    <w:r w:rsidRPr="00A33A40">
      <w:rPr>
        <w:b/>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4" type="#_x0000_t75" style="position:absolute;margin-left:185.85pt;margin-top:6pt;width:86.3pt;height:30.05pt;z-index:-251657216" o:userdrawn="t" fillcolor="#0c9">
          <v:imagedata r:id="rId3" o:title=""/>
        </v:shape>
        <o:OLEObject Type="Embed" ProgID="CorelDraw.Graphic.9" ShapeID="_x0000_s2054" DrawAspect="Content" ObjectID="_1465548010" r:id="rId4"/>
      </w:pict>
    </w:r>
  </w:p>
  <w:p w:rsidR="00323EB8" w:rsidRDefault="00323EB8" w:rsidP="00B16BAF">
    <w:pPr>
      <w:jc w:val="center"/>
      <w:rPr>
        <w:rFonts w:ascii="Tahoma" w:hAnsi="Tahoma" w:cs="Tahoma"/>
        <w:color w:val="333399"/>
        <w:sz w:val="12"/>
        <w:szCs w:val="12"/>
      </w:rPr>
    </w:pPr>
  </w:p>
  <w:p w:rsidR="00323EB8" w:rsidRDefault="00323EB8" w:rsidP="00F07A85">
    <w:pPr>
      <w:rPr>
        <w:rFonts w:ascii="Tahoma" w:hAnsi="Tahoma" w:cs="Tahoma"/>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70E7" w:rsidRDefault="000870E7">
      <w:r>
        <w:separator/>
      </w:r>
    </w:p>
  </w:footnote>
  <w:footnote w:type="continuationSeparator" w:id="0">
    <w:p w:rsidR="000870E7" w:rsidRDefault="000870E7">
      <w:r>
        <w:continuationSeparator/>
      </w:r>
    </w:p>
  </w:footnote>
  <w:footnote w:id="1">
    <w:p w:rsidR="00850B65" w:rsidRPr="00E80676" w:rsidRDefault="00850B65" w:rsidP="00850B65">
      <w:pPr>
        <w:pStyle w:val="Tekstprzypisudolnego"/>
        <w:rPr>
          <w:lang w:val="en-US"/>
        </w:rPr>
      </w:pPr>
      <w:r>
        <w:rPr>
          <w:rStyle w:val="Odwoanieprzypisudolnego"/>
        </w:rPr>
        <w:footnoteRef/>
      </w:r>
      <w:r w:rsidRPr="00E80676">
        <w:rPr>
          <w:lang w:val="en-US"/>
        </w:rPr>
        <w:t xml:space="preserve"> Bryson J., 2004, </w:t>
      </w:r>
      <w:r w:rsidRPr="00E80676">
        <w:rPr>
          <w:i/>
          <w:lang w:val="en-US"/>
        </w:rPr>
        <w:t>Strategic planning for public and nonprofit organizations. A Guide to Strengthening Sustaining Organizational Achievement</w:t>
      </w:r>
      <w:r w:rsidRPr="00E80676">
        <w:rPr>
          <w:lang w:val="en-US"/>
        </w:rPr>
        <w:t>, 3rd Edition, John Wiley and Son, San Francisco</w:t>
      </w:r>
    </w:p>
  </w:footnote>
  <w:footnote w:id="2">
    <w:p w:rsidR="00850B65" w:rsidRDefault="00850B65" w:rsidP="00850B65">
      <w:pPr>
        <w:pStyle w:val="Tekstprzypisudolnego"/>
        <w:jc w:val="both"/>
        <w:rPr>
          <w:rFonts w:ascii="Times New Roman" w:hAnsi="Times New Roman"/>
          <w:lang w:val="en-US"/>
        </w:rPr>
      </w:pPr>
      <w:r>
        <w:rPr>
          <w:rStyle w:val="Odwoanieprzypisudolnego"/>
          <w:rFonts w:ascii="Times New Roman" w:hAnsi="Times New Roman"/>
        </w:rPr>
        <w:footnoteRef/>
      </w:r>
      <w:r>
        <w:rPr>
          <w:rFonts w:ascii="Times New Roman" w:hAnsi="Times New Roman"/>
          <w:lang w:val="en-US"/>
        </w:rPr>
        <w:t xml:space="preserve"> </w:t>
      </w:r>
      <w:r>
        <w:rPr>
          <w:lang w:val="en-US"/>
        </w:rPr>
        <w:t xml:space="preserve">Bryson J., 2004, </w:t>
      </w:r>
      <w:r>
        <w:rPr>
          <w:i/>
          <w:lang w:val="en-US"/>
        </w:rPr>
        <w:t>Strategic planning for public and nonprofit organizations. A Guide to Strengthening Sustaining Organizational Achievement</w:t>
      </w:r>
      <w:r>
        <w:rPr>
          <w:lang w:val="en-US"/>
        </w:rPr>
        <w:t>, 3rd Edition, John Wiley and Son, San Francisco</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0B65" w:rsidRPr="00571F13" w:rsidRDefault="00A33A40" w:rsidP="00850B65">
    <w:pPr>
      <w:pStyle w:val="Nagwek"/>
      <w:tabs>
        <w:tab w:val="clear" w:pos="4536"/>
        <w:tab w:val="clear" w:pos="9072"/>
        <w:tab w:val="left" w:pos="7088"/>
      </w:tabs>
      <w:spacing w:line="276" w:lineRule="auto"/>
      <w:ind w:left="-851" w:right="-851"/>
      <w:jc w:val="right"/>
      <w:rPr>
        <w:rFonts w:ascii="Tahoma" w:hAnsi="Tahoma" w:cs="Tahoma"/>
        <w:sz w:val="16"/>
        <w:szCs w:val="16"/>
      </w:rPr>
    </w:pPr>
    <w:sdt>
      <w:sdtPr>
        <w:rPr>
          <w:rFonts w:ascii="Tahoma" w:hAnsi="Tahoma" w:cs="Tahoma"/>
          <w:sz w:val="16"/>
          <w:szCs w:val="16"/>
        </w:rPr>
        <w:id w:val="59130620"/>
        <w:docPartObj>
          <w:docPartGallery w:val="Page Numbers (Margins)"/>
          <w:docPartUnique/>
        </w:docPartObj>
      </w:sdtPr>
      <w:sdtContent>
        <w:r>
          <w:rPr>
            <w:rFonts w:ascii="Tahoma" w:hAnsi="Tahoma" w:cs="Tahoma"/>
            <w:noProof/>
            <w:sz w:val="16"/>
            <w:szCs w:val="16"/>
            <w:lang w:eastAsia="zh-TW"/>
          </w:rPr>
          <w:pict>
            <v:rect id="_x0000_s2058" style="position:absolute;left:0;text-align:left;margin-left:171.15pt;margin-top:0;width:57.55pt;height:25.95pt;z-index:251679744;mso-width-percent:800;mso-position-horizontal:right;mso-position-horizontal-relative:right-margin-area;mso-position-vertical:center;mso-position-vertical-relative:margin;mso-width-percent:800;mso-width-relative:right-margin-area" o:allowincell="f" stroked="f">
              <v:textbox>
                <w:txbxContent>
                  <w:p w:rsidR="00850B65" w:rsidRDefault="00A33A40">
                    <w:pPr>
                      <w:pBdr>
                        <w:bottom w:val="single" w:sz="4" w:space="1" w:color="auto"/>
                      </w:pBdr>
                    </w:pPr>
                    <w:fldSimple w:instr=" PAGE   \* MERGEFORMAT ">
                      <w:r w:rsidR="00524B86">
                        <w:rPr>
                          <w:noProof/>
                        </w:rPr>
                        <w:t>2</w:t>
                      </w:r>
                    </w:fldSimple>
                  </w:p>
                </w:txbxContent>
              </v:textbox>
              <w10:wrap anchorx="page" anchory="margin"/>
            </v:rect>
          </w:pict>
        </w:r>
      </w:sdtContent>
    </w:sdt>
    <w:r w:rsidR="00850B65">
      <w:rPr>
        <w:rFonts w:ascii="Tahoma" w:hAnsi="Tahoma" w:cs="Tahoma"/>
        <w:noProof/>
        <w:sz w:val="16"/>
        <w:szCs w:val="16"/>
        <w:lang w:eastAsia="pl-PL"/>
      </w:rPr>
      <w:drawing>
        <wp:anchor distT="0" distB="0" distL="114300" distR="114300" simplePos="0" relativeHeight="251661312" behindDoc="1" locked="0" layoutInCell="1" allowOverlap="1">
          <wp:simplePos x="0" y="0"/>
          <wp:positionH relativeFrom="column">
            <wp:posOffset>-537845</wp:posOffset>
          </wp:positionH>
          <wp:positionV relativeFrom="paragraph">
            <wp:posOffset>-125730</wp:posOffset>
          </wp:positionV>
          <wp:extent cx="2381250" cy="647700"/>
          <wp:effectExtent l="0" t="0" r="0" b="0"/>
          <wp:wrapNone/>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pic:cNvPicPr>
                    <a:picLocks noChangeAspect="1" noChangeArrowheads="1"/>
                  </pic:cNvPicPr>
                </pic:nvPicPr>
                <pic:blipFill>
                  <a:blip r:embed="rId1"/>
                  <a:srcRect/>
                  <a:stretch>
                    <a:fillRect/>
                  </a:stretch>
                </pic:blipFill>
                <pic:spPr bwMode="auto">
                  <a:xfrm>
                    <a:off x="0" y="0"/>
                    <a:ext cx="2381250" cy="647700"/>
                  </a:xfrm>
                  <a:prstGeom prst="rect">
                    <a:avLst/>
                  </a:prstGeom>
                  <a:noFill/>
                  <a:ln w="9525">
                    <a:noFill/>
                    <a:miter lim="800000"/>
                    <a:headEnd/>
                    <a:tailEnd/>
                  </a:ln>
                </pic:spPr>
              </pic:pic>
            </a:graphicData>
          </a:graphic>
        </wp:anchor>
      </w:drawing>
    </w:r>
    <w:r w:rsidR="00850B65" w:rsidRPr="00571F13">
      <w:rPr>
        <w:rFonts w:ascii="Tahoma" w:hAnsi="Tahoma" w:cs="Tahoma"/>
        <w:sz w:val="16"/>
        <w:szCs w:val="16"/>
      </w:rPr>
      <w:t>DG PMC Sp. z o.o.</w:t>
    </w:r>
  </w:p>
  <w:p w:rsidR="00850B65" w:rsidRPr="00571F13" w:rsidRDefault="00850B65" w:rsidP="00850B65">
    <w:pPr>
      <w:pStyle w:val="Nagwek"/>
      <w:tabs>
        <w:tab w:val="clear" w:pos="4536"/>
        <w:tab w:val="clear" w:pos="9072"/>
      </w:tabs>
      <w:spacing w:line="276" w:lineRule="auto"/>
      <w:ind w:left="7088" w:right="-851"/>
      <w:jc w:val="right"/>
      <w:rPr>
        <w:rFonts w:ascii="Tahoma" w:hAnsi="Tahoma" w:cs="Tahoma"/>
        <w:sz w:val="16"/>
        <w:szCs w:val="16"/>
      </w:rPr>
    </w:pPr>
    <w:r w:rsidRPr="00571F13">
      <w:rPr>
        <w:rFonts w:ascii="Tahoma" w:hAnsi="Tahoma" w:cs="Tahoma"/>
        <w:sz w:val="16"/>
        <w:szCs w:val="16"/>
      </w:rPr>
      <w:t xml:space="preserve">Ul. Wierzbięcice </w:t>
    </w:r>
    <w:smartTag w:uri="urn:schemas-microsoft-com:office:smarttags" w:element="metricconverter">
      <w:smartTagPr>
        <w:attr w:name="ProductID" w:val="44 A"/>
      </w:smartTagPr>
      <w:r w:rsidRPr="00571F13">
        <w:rPr>
          <w:rFonts w:ascii="Tahoma" w:hAnsi="Tahoma" w:cs="Tahoma"/>
          <w:sz w:val="16"/>
          <w:szCs w:val="16"/>
        </w:rPr>
        <w:t>44 A</w:t>
      </w:r>
    </w:smartTag>
    <w:r w:rsidRPr="00571F13">
      <w:rPr>
        <w:rFonts w:ascii="Tahoma" w:hAnsi="Tahoma" w:cs="Tahoma"/>
        <w:sz w:val="16"/>
        <w:szCs w:val="16"/>
      </w:rPr>
      <w:t>, 61-568 Poznań</w:t>
    </w:r>
  </w:p>
  <w:p w:rsidR="00850B65" w:rsidRPr="00571F13" w:rsidRDefault="00850B65" w:rsidP="00850B65">
    <w:pPr>
      <w:pStyle w:val="Nagwek"/>
      <w:tabs>
        <w:tab w:val="clear" w:pos="4536"/>
        <w:tab w:val="clear" w:pos="9072"/>
      </w:tabs>
      <w:spacing w:line="276" w:lineRule="auto"/>
      <w:ind w:left="6096" w:right="-851"/>
      <w:jc w:val="right"/>
      <w:rPr>
        <w:rFonts w:ascii="Tahoma" w:hAnsi="Tahoma" w:cs="Tahoma"/>
        <w:sz w:val="16"/>
        <w:szCs w:val="16"/>
      </w:rPr>
    </w:pPr>
    <w:r w:rsidRPr="00571F13">
      <w:rPr>
        <w:rFonts w:ascii="Tahoma" w:hAnsi="Tahoma" w:cs="Tahoma"/>
        <w:sz w:val="16"/>
        <w:szCs w:val="16"/>
      </w:rPr>
      <w:t xml:space="preserve">tel. (61) 839 90 24, </w:t>
    </w:r>
    <w:proofErr w:type="spellStart"/>
    <w:r w:rsidRPr="00571F13">
      <w:rPr>
        <w:rFonts w:ascii="Tahoma" w:hAnsi="Tahoma" w:cs="Tahoma"/>
        <w:sz w:val="16"/>
        <w:szCs w:val="16"/>
      </w:rPr>
      <w:t>fax</w:t>
    </w:r>
    <w:proofErr w:type="spellEnd"/>
    <w:r w:rsidRPr="00571F13">
      <w:rPr>
        <w:rFonts w:ascii="Tahoma" w:hAnsi="Tahoma" w:cs="Tahoma"/>
        <w:sz w:val="16"/>
        <w:szCs w:val="16"/>
      </w:rPr>
      <w:t xml:space="preserve">  (61) 839 92 97</w:t>
    </w:r>
  </w:p>
  <w:p w:rsidR="00850B65" w:rsidRPr="00A04D73" w:rsidRDefault="00850B65" w:rsidP="00850B65">
    <w:pPr>
      <w:pStyle w:val="Nagwek"/>
      <w:tabs>
        <w:tab w:val="clear" w:pos="4536"/>
        <w:tab w:val="clear" w:pos="9072"/>
      </w:tabs>
      <w:spacing w:line="276" w:lineRule="auto"/>
      <w:ind w:left="4253" w:right="-851"/>
      <w:jc w:val="right"/>
      <w:rPr>
        <w:rFonts w:ascii="Tahoma" w:hAnsi="Tahoma" w:cs="Tahoma"/>
        <w:sz w:val="16"/>
        <w:szCs w:val="16"/>
        <w:lang w:val="en-US"/>
      </w:rPr>
    </w:pPr>
    <w:r w:rsidRPr="00A04D73">
      <w:rPr>
        <w:rFonts w:ascii="Tahoma" w:hAnsi="Tahoma" w:cs="Tahoma"/>
        <w:sz w:val="16"/>
        <w:szCs w:val="16"/>
        <w:lang w:val="en-US"/>
      </w:rPr>
      <w:t>email: pmc@dgpmc.pl, www.dgpmc.pl</w:t>
    </w:r>
  </w:p>
  <w:p w:rsidR="00850B65" w:rsidRPr="00A04D73" w:rsidRDefault="00850B65" w:rsidP="00850B65">
    <w:pPr>
      <w:pStyle w:val="Nagwek"/>
      <w:tabs>
        <w:tab w:val="clear" w:pos="4536"/>
        <w:tab w:val="clear" w:pos="9072"/>
        <w:tab w:val="right" w:pos="9498"/>
      </w:tabs>
      <w:spacing w:line="276" w:lineRule="auto"/>
      <w:ind w:left="6096" w:right="-426"/>
      <w:jc w:val="right"/>
      <w:rPr>
        <w:rFonts w:ascii="Tahoma" w:hAnsi="Tahoma" w:cs="Tahoma"/>
        <w:sz w:val="16"/>
        <w:szCs w:val="16"/>
        <w:lang w:val="en-US"/>
      </w:rPr>
    </w:pPr>
  </w:p>
  <w:p w:rsidR="00850B65" w:rsidRDefault="00850B65" w:rsidP="00850B65">
    <w:pPr>
      <w:jc w:val="center"/>
      <w:rPr>
        <w:rFonts w:ascii="Tahoma" w:hAnsi="Tahoma" w:cs="Tahoma"/>
        <w:sz w:val="16"/>
        <w:szCs w:val="16"/>
      </w:rPr>
    </w:pPr>
    <w:r w:rsidRPr="0055640B">
      <w:rPr>
        <w:rFonts w:ascii="Tahoma" w:hAnsi="Tahoma" w:cs="Tahoma"/>
        <w:sz w:val="16"/>
        <w:szCs w:val="16"/>
      </w:rPr>
      <w:t>Projekt jest współfinansowany ze środków Unii Europejskiej w ramach Europejskiego Funduszu Społecznego</w:t>
    </w:r>
  </w:p>
  <w:p w:rsidR="00850B65" w:rsidRDefault="00850B65">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0B65" w:rsidRPr="00571F13" w:rsidRDefault="00850B65" w:rsidP="00850B65">
    <w:pPr>
      <w:pStyle w:val="Nagwek"/>
      <w:tabs>
        <w:tab w:val="clear" w:pos="4536"/>
        <w:tab w:val="clear" w:pos="9072"/>
        <w:tab w:val="left" w:pos="7088"/>
      </w:tabs>
      <w:spacing w:line="276" w:lineRule="auto"/>
      <w:ind w:left="-851" w:right="-851"/>
      <w:jc w:val="right"/>
      <w:rPr>
        <w:rFonts w:ascii="Tahoma" w:hAnsi="Tahoma" w:cs="Tahoma"/>
        <w:sz w:val="16"/>
        <w:szCs w:val="16"/>
      </w:rPr>
    </w:pPr>
    <w:r>
      <w:rPr>
        <w:rFonts w:ascii="Tahoma" w:hAnsi="Tahoma" w:cs="Tahoma"/>
        <w:noProof/>
        <w:sz w:val="16"/>
        <w:szCs w:val="16"/>
        <w:lang w:eastAsia="pl-PL"/>
      </w:rPr>
      <w:drawing>
        <wp:anchor distT="0" distB="0" distL="114300" distR="114300" simplePos="0" relativeHeight="251670528" behindDoc="1" locked="0" layoutInCell="1" allowOverlap="1">
          <wp:simplePos x="0" y="0"/>
          <wp:positionH relativeFrom="column">
            <wp:posOffset>-537845</wp:posOffset>
          </wp:positionH>
          <wp:positionV relativeFrom="paragraph">
            <wp:posOffset>-125730</wp:posOffset>
          </wp:positionV>
          <wp:extent cx="2381250" cy="647700"/>
          <wp:effectExtent l="0" t="0" r="0" b="0"/>
          <wp:wrapNone/>
          <wp:docPr id="14"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pic:cNvPicPr>
                    <a:picLocks noChangeAspect="1" noChangeArrowheads="1"/>
                  </pic:cNvPicPr>
                </pic:nvPicPr>
                <pic:blipFill>
                  <a:blip r:embed="rId1"/>
                  <a:srcRect/>
                  <a:stretch>
                    <a:fillRect/>
                  </a:stretch>
                </pic:blipFill>
                <pic:spPr bwMode="auto">
                  <a:xfrm>
                    <a:off x="0" y="0"/>
                    <a:ext cx="2381250" cy="647700"/>
                  </a:xfrm>
                  <a:prstGeom prst="rect">
                    <a:avLst/>
                  </a:prstGeom>
                  <a:noFill/>
                  <a:ln w="9525">
                    <a:noFill/>
                    <a:miter lim="800000"/>
                    <a:headEnd/>
                    <a:tailEnd/>
                  </a:ln>
                </pic:spPr>
              </pic:pic>
            </a:graphicData>
          </a:graphic>
        </wp:anchor>
      </w:drawing>
    </w:r>
    <w:r w:rsidRPr="00571F13">
      <w:rPr>
        <w:rFonts w:ascii="Tahoma" w:hAnsi="Tahoma" w:cs="Tahoma"/>
        <w:sz w:val="16"/>
        <w:szCs w:val="16"/>
      </w:rPr>
      <w:t>DG PMC Sp. z o.o.</w:t>
    </w:r>
  </w:p>
  <w:p w:rsidR="00850B65" w:rsidRPr="00571F13" w:rsidRDefault="00850B65" w:rsidP="00850B65">
    <w:pPr>
      <w:pStyle w:val="Nagwek"/>
      <w:tabs>
        <w:tab w:val="clear" w:pos="4536"/>
        <w:tab w:val="clear" w:pos="9072"/>
      </w:tabs>
      <w:spacing w:line="276" w:lineRule="auto"/>
      <w:ind w:left="7088" w:right="-851"/>
      <w:jc w:val="right"/>
      <w:rPr>
        <w:rFonts w:ascii="Tahoma" w:hAnsi="Tahoma" w:cs="Tahoma"/>
        <w:sz w:val="16"/>
        <w:szCs w:val="16"/>
      </w:rPr>
    </w:pPr>
    <w:r w:rsidRPr="00571F13">
      <w:rPr>
        <w:rFonts w:ascii="Tahoma" w:hAnsi="Tahoma" w:cs="Tahoma"/>
        <w:sz w:val="16"/>
        <w:szCs w:val="16"/>
      </w:rPr>
      <w:t xml:space="preserve">Ul. Wierzbięcice </w:t>
    </w:r>
    <w:smartTag w:uri="urn:schemas-microsoft-com:office:smarttags" w:element="metricconverter">
      <w:smartTagPr>
        <w:attr w:name="ProductID" w:val="44 A"/>
      </w:smartTagPr>
      <w:r w:rsidRPr="00571F13">
        <w:rPr>
          <w:rFonts w:ascii="Tahoma" w:hAnsi="Tahoma" w:cs="Tahoma"/>
          <w:sz w:val="16"/>
          <w:szCs w:val="16"/>
        </w:rPr>
        <w:t>44 A</w:t>
      </w:r>
    </w:smartTag>
    <w:r w:rsidRPr="00571F13">
      <w:rPr>
        <w:rFonts w:ascii="Tahoma" w:hAnsi="Tahoma" w:cs="Tahoma"/>
        <w:sz w:val="16"/>
        <w:szCs w:val="16"/>
      </w:rPr>
      <w:t>, 61-568 Poznań</w:t>
    </w:r>
  </w:p>
  <w:p w:rsidR="00850B65" w:rsidRPr="00571F13" w:rsidRDefault="00850B65" w:rsidP="00850B65">
    <w:pPr>
      <w:pStyle w:val="Nagwek"/>
      <w:tabs>
        <w:tab w:val="clear" w:pos="4536"/>
        <w:tab w:val="clear" w:pos="9072"/>
      </w:tabs>
      <w:spacing w:line="276" w:lineRule="auto"/>
      <w:ind w:left="6096" w:right="-851"/>
      <w:jc w:val="right"/>
      <w:rPr>
        <w:rFonts w:ascii="Tahoma" w:hAnsi="Tahoma" w:cs="Tahoma"/>
        <w:sz w:val="16"/>
        <w:szCs w:val="16"/>
      </w:rPr>
    </w:pPr>
    <w:r w:rsidRPr="00571F13">
      <w:rPr>
        <w:rFonts w:ascii="Tahoma" w:hAnsi="Tahoma" w:cs="Tahoma"/>
        <w:sz w:val="16"/>
        <w:szCs w:val="16"/>
      </w:rPr>
      <w:t xml:space="preserve">tel. (61) 839 90 24, </w:t>
    </w:r>
    <w:proofErr w:type="spellStart"/>
    <w:r w:rsidRPr="00571F13">
      <w:rPr>
        <w:rFonts w:ascii="Tahoma" w:hAnsi="Tahoma" w:cs="Tahoma"/>
        <w:sz w:val="16"/>
        <w:szCs w:val="16"/>
      </w:rPr>
      <w:t>fax</w:t>
    </w:r>
    <w:proofErr w:type="spellEnd"/>
    <w:r w:rsidRPr="00571F13">
      <w:rPr>
        <w:rFonts w:ascii="Tahoma" w:hAnsi="Tahoma" w:cs="Tahoma"/>
        <w:sz w:val="16"/>
        <w:szCs w:val="16"/>
      </w:rPr>
      <w:t xml:space="preserve">  (61) 839 92 97</w:t>
    </w:r>
  </w:p>
  <w:p w:rsidR="00850B65" w:rsidRPr="00A04D73" w:rsidRDefault="00850B65" w:rsidP="00850B65">
    <w:pPr>
      <w:pStyle w:val="Nagwek"/>
      <w:tabs>
        <w:tab w:val="clear" w:pos="4536"/>
        <w:tab w:val="clear" w:pos="9072"/>
      </w:tabs>
      <w:spacing w:line="276" w:lineRule="auto"/>
      <w:ind w:left="4253" w:right="-851"/>
      <w:jc w:val="right"/>
      <w:rPr>
        <w:rFonts w:ascii="Tahoma" w:hAnsi="Tahoma" w:cs="Tahoma"/>
        <w:sz w:val="16"/>
        <w:szCs w:val="16"/>
        <w:lang w:val="en-US"/>
      </w:rPr>
    </w:pPr>
    <w:r w:rsidRPr="00A04D73">
      <w:rPr>
        <w:rFonts w:ascii="Tahoma" w:hAnsi="Tahoma" w:cs="Tahoma"/>
        <w:sz w:val="16"/>
        <w:szCs w:val="16"/>
        <w:lang w:val="en-US"/>
      </w:rPr>
      <w:t>email: pmc@dgpmc.pl, www.dgpmc.pl</w:t>
    </w:r>
  </w:p>
  <w:p w:rsidR="00850B65" w:rsidRPr="00A04D73" w:rsidRDefault="00850B65" w:rsidP="00850B65">
    <w:pPr>
      <w:pStyle w:val="Nagwek"/>
      <w:tabs>
        <w:tab w:val="clear" w:pos="4536"/>
        <w:tab w:val="clear" w:pos="9072"/>
        <w:tab w:val="right" w:pos="9498"/>
      </w:tabs>
      <w:spacing w:line="276" w:lineRule="auto"/>
      <w:ind w:left="6096" w:right="-426"/>
      <w:jc w:val="right"/>
      <w:rPr>
        <w:rFonts w:ascii="Tahoma" w:hAnsi="Tahoma" w:cs="Tahoma"/>
        <w:sz w:val="16"/>
        <w:szCs w:val="16"/>
        <w:lang w:val="en-US"/>
      </w:rPr>
    </w:pPr>
  </w:p>
  <w:p w:rsidR="00850B65" w:rsidRDefault="00850B65" w:rsidP="00850B65">
    <w:pPr>
      <w:jc w:val="center"/>
      <w:rPr>
        <w:rFonts w:ascii="Tahoma" w:hAnsi="Tahoma" w:cs="Tahoma"/>
        <w:sz w:val="16"/>
        <w:szCs w:val="16"/>
      </w:rPr>
    </w:pPr>
    <w:r w:rsidRPr="0055640B">
      <w:rPr>
        <w:rFonts w:ascii="Tahoma" w:hAnsi="Tahoma" w:cs="Tahoma"/>
        <w:sz w:val="16"/>
        <w:szCs w:val="16"/>
      </w:rPr>
      <w:t>Projekt jest współfinansowany ze środków Unii Europejskiej w ramach Europejskiego Funduszu Społecznego</w:t>
    </w:r>
  </w:p>
  <w:p w:rsidR="00850B65" w:rsidRPr="00850B65" w:rsidRDefault="00850B65" w:rsidP="00850B65">
    <w:pPr>
      <w:pStyle w:val="Nagwek"/>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2266" w:rsidRPr="00571F13" w:rsidRDefault="00A33A40" w:rsidP="00592266">
    <w:pPr>
      <w:pStyle w:val="Nagwek"/>
      <w:tabs>
        <w:tab w:val="clear" w:pos="4536"/>
        <w:tab w:val="clear" w:pos="9072"/>
        <w:tab w:val="left" w:pos="7088"/>
      </w:tabs>
      <w:spacing w:line="276" w:lineRule="auto"/>
      <w:ind w:left="-851" w:right="-851"/>
      <w:jc w:val="right"/>
      <w:rPr>
        <w:rFonts w:ascii="Tahoma" w:hAnsi="Tahoma" w:cs="Tahoma"/>
        <w:sz w:val="16"/>
        <w:szCs w:val="16"/>
      </w:rPr>
    </w:pPr>
    <w:r>
      <w:rPr>
        <w:rFonts w:ascii="Tahoma" w:hAnsi="Tahoma" w:cs="Tahoma"/>
        <w:noProof/>
        <w:sz w:val="16"/>
        <w:szCs w:val="16"/>
        <w:lang w:eastAsia="zh-TW"/>
      </w:rPr>
      <w:pict>
        <v:rect id="_x0000_s2059" style="position:absolute;left:0;text-align:left;margin-left:171.15pt;margin-top:0;width:57.55pt;height:25.95pt;z-index:251683840;mso-width-percent:800;mso-position-horizontal:right;mso-position-horizontal-relative:right-margin-area;mso-position-vertical:center;mso-position-vertical-relative:margin;mso-width-percent:800;mso-width-relative:right-margin-area" o:allowincell="f" stroked="f">
          <v:textbox>
            <w:txbxContent>
              <w:p w:rsidR="001B5900" w:rsidRDefault="00A33A40">
                <w:pPr>
                  <w:pBdr>
                    <w:bottom w:val="single" w:sz="4" w:space="1" w:color="auto"/>
                  </w:pBdr>
                </w:pPr>
                <w:fldSimple w:instr=" PAGE   \* MERGEFORMAT ">
                  <w:r w:rsidR="00524B86">
                    <w:rPr>
                      <w:noProof/>
                    </w:rPr>
                    <w:t>37</w:t>
                  </w:r>
                </w:fldSimple>
              </w:p>
            </w:txbxContent>
          </v:textbox>
          <w10:wrap anchorx="page" anchory="margin"/>
        </v:rect>
      </w:pict>
    </w:r>
    <w:r w:rsidR="00074841">
      <w:rPr>
        <w:rFonts w:ascii="Tahoma" w:hAnsi="Tahoma" w:cs="Tahoma"/>
        <w:noProof/>
        <w:sz w:val="16"/>
        <w:szCs w:val="16"/>
        <w:lang w:eastAsia="pl-PL"/>
      </w:rPr>
      <w:drawing>
        <wp:anchor distT="0" distB="0" distL="114300" distR="114300" simplePos="0" relativeHeight="251658240" behindDoc="1" locked="0" layoutInCell="1" allowOverlap="1">
          <wp:simplePos x="0" y="0"/>
          <wp:positionH relativeFrom="column">
            <wp:posOffset>-480695</wp:posOffset>
          </wp:positionH>
          <wp:positionV relativeFrom="paragraph">
            <wp:posOffset>-30480</wp:posOffset>
          </wp:positionV>
          <wp:extent cx="2381250" cy="638810"/>
          <wp:effectExtent l="0" t="0" r="0" b="0"/>
          <wp:wrapNone/>
          <wp:docPr id="9"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pic:cNvPicPr>
                    <a:picLocks noChangeAspect="1" noChangeArrowheads="1"/>
                  </pic:cNvPicPr>
                </pic:nvPicPr>
                <pic:blipFill>
                  <a:blip r:embed="rId1"/>
                  <a:srcRect/>
                  <a:stretch>
                    <a:fillRect/>
                  </a:stretch>
                </pic:blipFill>
                <pic:spPr bwMode="auto">
                  <a:xfrm>
                    <a:off x="0" y="0"/>
                    <a:ext cx="2381250" cy="638810"/>
                  </a:xfrm>
                  <a:prstGeom prst="rect">
                    <a:avLst/>
                  </a:prstGeom>
                  <a:noFill/>
                  <a:ln w="9525">
                    <a:noFill/>
                    <a:miter lim="800000"/>
                    <a:headEnd/>
                    <a:tailEnd/>
                  </a:ln>
                </pic:spPr>
              </pic:pic>
            </a:graphicData>
          </a:graphic>
        </wp:anchor>
      </w:drawing>
    </w:r>
    <w:r w:rsidR="00323EB8">
      <w:rPr>
        <w:rFonts w:ascii="Tahoma" w:hAnsi="Tahoma" w:cs="Tahoma"/>
        <w:sz w:val="16"/>
        <w:szCs w:val="16"/>
      </w:rPr>
      <w:tab/>
    </w:r>
    <w:r w:rsidR="00592266" w:rsidRPr="00571F13">
      <w:rPr>
        <w:rFonts w:ascii="Tahoma" w:hAnsi="Tahoma" w:cs="Tahoma"/>
        <w:sz w:val="16"/>
        <w:szCs w:val="16"/>
      </w:rPr>
      <w:t>DG PMC Sp. z o.o.</w:t>
    </w:r>
  </w:p>
  <w:p w:rsidR="00592266" w:rsidRPr="00571F13" w:rsidRDefault="00592266" w:rsidP="00592266">
    <w:pPr>
      <w:pStyle w:val="Nagwek"/>
      <w:tabs>
        <w:tab w:val="clear" w:pos="4536"/>
        <w:tab w:val="clear" w:pos="9072"/>
      </w:tabs>
      <w:spacing w:line="276" w:lineRule="auto"/>
      <w:ind w:left="7088" w:right="-851"/>
      <w:jc w:val="right"/>
      <w:rPr>
        <w:rFonts w:ascii="Tahoma" w:hAnsi="Tahoma" w:cs="Tahoma"/>
        <w:sz w:val="16"/>
        <w:szCs w:val="16"/>
      </w:rPr>
    </w:pPr>
    <w:r w:rsidRPr="00571F13">
      <w:rPr>
        <w:rFonts w:ascii="Tahoma" w:hAnsi="Tahoma" w:cs="Tahoma"/>
        <w:sz w:val="16"/>
        <w:szCs w:val="16"/>
      </w:rPr>
      <w:t xml:space="preserve">Ul. Wierzbięcice </w:t>
    </w:r>
    <w:smartTag w:uri="urn:schemas-microsoft-com:office:smarttags" w:element="metricconverter">
      <w:smartTagPr>
        <w:attr w:name="ProductID" w:val="44 A"/>
      </w:smartTagPr>
      <w:r w:rsidRPr="00571F13">
        <w:rPr>
          <w:rFonts w:ascii="Tahoma" w:hAnsi="Tahoma" w:cs="Tahoma"/>
          <w:sz w:val="16"/>
          <w:szCs w:val="16"/>
        </w:rPr>
        <w:t>44 A</w:t>
      </w:r>
    </w:smartTag>
    <w:r w:rsidRPr="00571F13">
      <w:rPr>
        <w:rFonts w:ascii="Tahoma" w:hAnsi="Tahoma" w:cs="Tahoma"/>
        <w:sz w:val="16"/>
        <w:szCs w:val="16"/>
      </w:rPr>
      <w:t>, 61-568 Poznań</w:t>
    </w:r>
  </w:p>
  <w:p w:rsidR="00592266" w:rsidRPr="00571F13" w:rsidRDefault="00592266" w:rsidP="00592266">
    <w:pPr>
      <w:pStyle w:val="Nagwek"/>
      <w:tabs>
        <w:tab w:val="clear" w:pos="4536"/>
        <w:tab w:val="clear" w:pos="9072"/>
      </w:tabs>
      <w:spacing w:line="276" w:lineRule="auto"/>
      <w:ind w:left="6096" w:right="-851"/>
      <w:jc w:val="right"/>
      <w:rPr>
        <w:rFonts w:ascii="Tahoma" w:hAnsi="Tahoma" w:cs="Tahoma"/>
        <w:sz w:val="16"/>
        <w:szCs w:val="16"/>
      </w:rPr>
    </w:pPr>
    <w:r w:rsidRPr="00571F13">
      <w:rPr>
        <w:rFonts w:ascii="Tahoma" w:hAnsi="Tahoma" w:cs="Tahoma"/>
        <w:sz w:val="16"/>
        <w:szCs w:val="16"/>
      </w:rPr>
      <w:t xml:space="preserve">tel. (61) 839 90 24, </w:t>
    </w:r>
    <w:proofErr w:type="spellStart"/>
    <w:r w:rsidRPr="00571F13">
      <w:rPr>
        <w:rFonts w:ascii="Tahoma" w:hAnsi="Tahoma" w:cs="Tahoma"/>
        <w:sz w:val="16"/>
        <w:szCs w:val="16"/>
      </w:rPr>
      <w:t>fax</w:t>
    </w:r>
    <w:proofErr w:type="spellEnd"/>
    <w:r w:rsidRPr="00571F13">
      <w:rPr>
        <w:rFonts w:ascii="Tahoma" w:hAnsi="Tahoma" w:cs="Tahoma"/>
        <w:sz w:val="16"/>
        <w:szCs w:val="16"/>
      </w:rPr>
      <w:t xml:space="preserve">  (61) 839 92 97</w:t>
    </w:r>
  </w:p>
  <w:p w:rsidR="00592266" w:rsidRPr="00A04D73" w:rsidRDefault="00592266" w:rsidP="00592266">
    <w:pPr>
      <w:pStyle w:val="Nagwek"/>
      <w:tabs>
        <w:tab w:val="clear" w:pos="4536"/>
        <w:tab w:val="clear" w:pos="9072"/>
      </w:tabs>
      <w:spacing w:line="276" w:lineRule="auto"/>
      <w:ind w:left="4253" w:right="-851"/>
      <w:jc w:val="right"/>
      <w:rPr>
        <w:rFonts w:ascii="Tahoma" w:hAnsi="Tahoma" w:cs="Tahoma"/>
        <w:sz w:val="16"/>
        <w:szCs w:val="16"/>
        <w:lang w:val="en-US"/>
      </w:rPr>
    </w:pPr>
    <w:r w:rsidRPr="00A04D73">
      <w:rPr>
        <w:rFonts w:ascii="Tahoma" w:hAnsi="Tahoma" w:cs="Tahoma"/>
        <w:sz w:val="16"/>
        <w:szCs w:val="16"/>
        <w:lang w:val="en-US"/>
      </w:rPr>
      <w:t>email: pmc@dgpmc.pl, www.dgpmc.pl</w:t>
    </w:r>
  </w:p>
  <w:p w:rsidR="00592266" w:rsidRPr="00A04D73" w:rsidRDefault="00592266" w:rsidP="00592266">
    <w:pPr>
      <w:pStyle w:val="Nagwek"/>
      <w:tabs>
        <w:tab w:val="clear" w:pos="4536"/>
        <w:tab w:val="clear" w:pos="9072"/>
        <w:tab w:val="right" w:pos="9498"/>
      </w:tabs>
      <w:spacing w:line="276" w:lineRule="auto"/>
      <w:ind w:left="6096" w:right="-426"/>
      <w:jc w:val="right"/>
      <w:rPr>
        <w:rFonts w:ascii="Tahoma" w:hAnsi="Tahoma" w:cs="Tahoma"/>
        <w:sz w:val="16"/>
        <w:szCs w:val="16"/>
        <w:lang w:val="en-US"/>
      </w:rPr>
    </w:pPr>
  </w:p>
  <w:p w:rsidR="00592266" w:rsidRDefault="00592266" w:rsidP="00592266">
    <w:pPr>
      <w:jc w:val="center"/>
      <w:rPr>
        <w:rFonts w:ascii="Tahoma" w:hAnsi="Tahoma" w:cs="Tahoma"/>
        <w:sz w:val="16"/>
        <w:szCs w:val="16"/>
      </w:rPr>
    </w:pPr>
    <w:r w:rsidRPr="0055640B">
      <w:rPr>
        <w:rFonts w:ascii="Tahoma" w:hAnsi="Tahoma" w:cs="Tahoma"/>
        <w:sz w:val="16"/>
        <w:szCs w:val="16"/>
      </w:rPr>
      <w:t>Projekt jest współfinansowany ze środków Unii Europejskiej w ramach Europejskiego Funduszu Społecznego</w:t>
    </w:r>
  </w:p>
  <w:p w:rsidR="00323EB8" w:rsidRPr="00F07A85" w:rsidRDefault="00323EB8" w:rsidP="00F07A85">
    <w:pPr>
      <w:jc w:val="center"/>
      <w:rPr>
        <w:rFonts w:ascii="Tahoma" w:hAnsi="Tahoma" w:cs="Tahoma"/>
        <w:sz w:val="12"/>
        <w:szCs w:val="1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71F66"/>
    <w:multiLevelType w:val="hybridMultilevel"/>
    <w:tmpl w:val="992EF75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048F1899"/>
    <w:multiLevelType w:val="hybridMultilevel"/>
    <w:tmpl w:val="A1EA183A"/>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2">
    <w:nsid w:val="05134F0F"/>
    <w:multiLevelType w:val="hybridMultilevel"/>
    <w:tmpl w:val="906E676C"/>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3">
    <w:nsid w:val="05CE7025"/>
    <w:multiLevelType w:val="hybridMultilevel"/>
    <w:tmpl w:val="14CAE4A2"/>
    <w:lvl w:ilvl="0" w:tplc="04150001">
      <w:start w:val="1"/>
      <w:numFmt w:val="bullet"/>
      <w:lvlText w:val=""/>
      <w:lvlJc w:val="left"/>
      <w:pPr>
        <w:ind w:left="36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4">
    <w:nsid w:val="09EA7F63"/>
    <w:multiLevelType w:val="hybridMultilevel"/>
    <w:tmpl w:val="79981A6A"/>
    <w:lvl w:ilvl="0" w:tplc="04150001">
      <w:start w:val="1"/>
      <w:numFmt w:val="bullet"/>
      <w:lvlText w:val=""/>
      <w:lvlJc w:val="left"/>
      <w:pPr>
        <w:ind w:left="1069" w:hanging="360"/>
      </w:pPr>
      <w:rPr>
        <w:rFonts w:ascii="Symbol" w:hAnsi="Symbol" w:hint="default"/>
      </w:rPr>
    </w:lvl>
    <w:lvl w:ilvl="1" w:tplc="04150003" w:tentative="1">
      <w:start w:val="1"/>
      <w:numFmt w:val="bullet"/>
      <w:lvlText w:val="o"/>
      <w:lvlJc w:val="left"/>
      <w:pPr>
        <w:ind w:left="1441" w:hanging="360"/>
      </w:pPr>
      <w:rPr>
        <w:rFonts w:ascii="Courier New" w:hAnsi="Courier New" w:cs="Courier New" w:hint="default"/>
      </w:rPr>
    </w:lvl>
    <w:lvl w:ilvl="2" w:tplc="04150005" w:tentative="1">
      <w:start w:val="1"/>
      <w:numFmt w:val="bullet"/>
      <w:lvlText w:val=""/>
      <w:lvlJc w:val="left"/>
      <w:pPr>
        <w:ind w:left="2161" w:hanging="360"/>
      </w:pPr>
      <w:rPr>
        <w:rFonts w:ascii="Wingdings" w:hAnsi="Wingdings" w:hint="default"/>
      </w:rPr>
    </w:lvl>
    <w:lvl w:ilvl="3" w:tplc="04150001" w:tentative="1">
      <w:start w:val="1"/>
      <w:numFmt w:val="bullet"/>
      <w:lvlText w:val=""/>
      <w:lvlJc w:val="left"/>
      <w:pPr>
        <w:ind w:left="2881" w:hanging="360"/>
      </w:pPr>
      <w:rPr>
        <w:rFonts w:ascii="Symbol" w:hAnsi="Symbol" w:hint="default"/>
      </w:rPr>
    </w:lvl>
    <w:lvl w:ilvl="4" w:tplc="04150003" w:tentative="1">
      <w:start w:val="1"/>
      <w:numFmt w:val="bullet"/>
      <w:lvlText w:val="o"/>
      <w:lvlJc w:val="left"/>
      <w:pPr>
        <w:ind w:left="3601" w:hanging="360"/>
      </w:pPr>
      <w:rPr>
        <w:rFonts w:ascii="Courier New" w:hAnsi="Courier New" w:cs="Courier New" w:hint="default"/>
      </w:rPr>
    </w:lvl>
    <w:lvl w:ilvl="5" w:tplc="04150005" w:tentative="1">
      <w:start w:val="1"/>
      <w:numFmt w:val="bullet"/>
      <w:lvlText w:val=""/>
      <w:lvlJc w:val="left"/>
      <w:pPr>
        <w:ind w:left="4321" w:hanging="360"/>
      </w:pPr>
      <w:rPr>
        <w:rFonts w:ascii="Wingdings" w:hAnsi="Wingdings" w:hint="default"/>
      </w:rPr>
    </w:lvl>
    <w:lvl w:ilvl="6" w:tplc="04150001" w:tentative="1">
      <w:start w:val="1"/>
      <w:numFmt w:val="bullet"/>
      <w:lvlText w:val=""/>
      <w:lvlJc w:val="left"/>
      <w:pPr>
        <w:ind w:left="5041" w:hanging="360"/>
      </w:pPr>
      <w:rPr>
        <w:rFonts w:ascii="Symbol" w:hAnsi="Symbol" w:hint="default"/>
      </w:rPr>
    </w:lvl>
    <w:lvl w:ilvl="7" w:tplc="04150003" w:tentative="1">
      <w:start w:val="1"/>
      <w:numFmt w:val="bullet"/>
      <w:lvlText w:val="o"/>
      <w:lvlJc w:val="left"/>
      <w:pPr>
        <w:ind w:left="5761" w:hanging="360"/>
      </w:pPr>
      <w:rPr>
        <w:rFonts w:ascii="Courier New" w:hAnsi="Courier New" w:cs="Courier New" w:hint="default"/>
      </w:rPr>
    </w:lvl>
    <w:lvl w:ilvl="8" w:tplc="04150005" w:tentative="1">
      <w:start w:val="1"/>
      <w:numFmt w:val="bullet"/>
      <w:lvlText w:val=""/>
      <w:lvlJc w:val="left"/>
      <w:pPr>
        <w:ind w:left="6481" w:hanging="360"/>
      </w:pPr>
      <w:rPr>
        <w:rFonts w:ascii="Wingdings" w:hAnsi="Wingdings" w:hint="default"/>
      </w:rPr>
    </w:lvl>
  </w:abstractNum>
  <w:abstractNum w:abstractNumId="5">
    <w:nsid w:val="0B352DEF"/>
    <w:multiLevelType w:val="hybridMultilevel"/>
    <w:tmpl w:val="B1C67CD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
    <w:nsid w:val="23EC4231"/>
    <w:multiLevelType w:val="hybridMultilevel"/>
    <w:tmpl w:val="1E70FBE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
    <w:nsid w:val="2FB324F0"/>
    <w:multiLevelType w:val="hybridMultilevel"/>
    <w:tmpl w:val="AE70799C"/>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8">
    <w:nsid w:val="3ADD650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3C210650"/>
    <w:multiLevelType w:val="hybridMultilevel"/>
    <w:tmpl w:val="A52899F4"/>
    <w:lvl w:ilvl="0" w:tplc="04150019">
      <w:start w:val="1"/>
      <w:numFmt w:val="lowerLetter"/>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nsid w:val="3EF57E8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4A13098F"/>
    <w:multiLevelType w:val="hybridMultilevel"/>
    <w:tmpl w:val="DB144FF6"/>
    <w:lvl w:ilvl="0" w:tplc="04150019">
      <w:start w:val="1"/>
      <w:numFmt w:val="lowerLetter"/>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nsid w:val="52F07F8D"/>
    <w:multiLevelType w:val="hybridMultilevel"/>
    <w:tmpl w:val="4C96899A"/>
    <w:lvl w:ilvl="0" w:tplc="04150001">
      <w:start w:val="1"/>
      <w:numFmt w:val="bullet"/>
      <w:lvlText w:val=""/>
      <w:lvlJc w:val="left"/>
      <w:pPr>
        <w:ind w:left="360" w:hanging="360"/>
      </w:pPr>
      <w:rPr>
        <w:rFonts w:ascii="Symbol" w:hAnsi="Symbol" w:hint="default"/>
      </w:rPr>
    </w:lvl>
    <w:lvl w:ilvl="1" w:tplc="7B284DC2">
      <w:numFmt w:val="bullet"/>
      <w:lvlText w:val="•"/>
      <w:lvlJc w:val="left"/>
      <w:pPr>
        <w:ind w:left="1425" w:hanging="705"/>
      </w:pPr>
      <w:rPr>
        <w:rFonts w:ascii="Calibri" w:eastAsia="Calibri" w:hAnsi="Calibri" w:cs="Times New Roman"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
    <w:nsid w:val="5A704B2A"/>
    <w:multiLevelType w:val="hybridMultilevel"/>
    <w:tmpl w:val="82BE557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
    <w:nsid w:val="635C0BAB"/>
    <w:multiLevelType w:val="hybridMultilevel"/>
    <w:tmpl w:val="C72C560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6A4B1612"/>
    <w:multiLevelType w:val="hybridMultilevel"/>
    <w:tmpl w:val="B9D46BC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6">
    <w:nsid w:val="73B41A35"/>
    <w:multiLevelType w:val="hybridMultilevel"/>
    <w:tmpl w:val="1D800726"/>
    <w:lvl w:ilvl="0" w:tplc="04150001">
      <w:start w:val="1"/>
      <w:numFmt w:val="bullet"/>
      <w:lvlText w:val=""/>
      <w:lvlJc w:val="left"/>
      <w:pPr>
        <w:ind w:left="36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7">
    <w:nsid w:val="76685245"/>
    <w:multiLevelType w:val="hybridMultilevel"/>
    <w:tmpl w:val="D1C4ECF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8">
    <w:nsid w:val="7A711EE7"/>
    <w:multiLevelType w:val="hybridMultilevel"/>
    <w:tmpl w:val="9452BABC"/>
    <w:lvl w:ilvl="0" w:tplc="04150019">
      <w:start w:val="1"/>
      <w:numFmt w:val="lowerLetter"/>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
    <w:nsid w:val="7D0615AC"/>
    <w:multiLevelType w:val="hybridMultilevel"/>
    <w:tmpl w:val="1C065F84"/>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20">
    <w:nsid w:val="7D0E60EC"/>
    <w:multiLevelType w:val="multilevel"/>
    <w:tmpl w:val="76484B36"/>
    <w:lvl w:ilvl="0">
      <w:start w:val="1"/>
      <w:numFmt w:val="decimal"/>
      <w:lvlText w:val="%1."/>
      <w:lvlJc w:val="left"/>
      <w:pPr>
        <w:ind w:left="720" w:hanging="360"/>
      </w:pPr>
    </w:lvl>
    <w:lvl w:ilvl="1">
      <w:start w:val="1"/>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1">
    <w:nsid w:val="7F15132D"/>
    <w:multiLevelType w:val="hybridMultilevel"/>
    <w:tmpl w:val="D318CCDE"/>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num w:numId="1">
    <w:abstractNumId w:val="16"/>
  </w:num>
  <w:num w:numId="2">
    <w:abstractNumId w:val="3"/>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num>
  <w:num w:numId="5">
    <w:abstractNumId w:val="2"/>
  </w:num>
  <w:num w:numId="6">
    <w:abstractNumId w:val="7"/>
  </w:num>
  <w:num w:numId="7">
    <w:abstractNumId w:val="0"/>
  </w:num>
  <w:num w:numId="8">
    <w:abstractNumId w:val="14"/>
  </w:num>
  <w:num w:numId="9">
    <w:abstractNumId w:val="19"/>
  </w:num>
  <w:num w:numId="10">
    <w:abstractNumId w:val="4"/>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13"/>
  </w:num>
  <w:num w:numId="15">
    <w:abstractNumId w:val="6"/>
  </w:num>
  <w:num w:numId="16">
    <w:abstractNumId w:val="17"/>
  </w:num>
  <w:num w:numId="17">
    <w:abstractNumId w:val="5"/>
  </w:num>
  <w:num w:numId="18">
    <w:abstractNumId w:val="15"/>
  </w:num>
  <w:num w:numId="19">
    <w:abstractNumId w:val="1"/>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attachedTemplate r:id="rId1"/>
  <w:stylePaneFormatFilter w:val="3F01"/>
  <w:defaultTabStop w:val="708"/>
  <w:hyphenationZone w:val="425"/>
  <w:drawingGridHorizontalSpacing w:val="110"/>
  <w:displayHorizontalDrawingGridEvery w:val="2"/>
  <w:characterSpacingControl w:val="doNotCompress"/>
  <w:hdrShapeDefaults>
    <o:shapedefaults v:ext="edit" spidmax="16386"/>
    <o:shapelayout v:ext="edit">
      <o:idmap v:ext="edit" data="2"/>
    </o:shapelayout>
  </w:hdrShapeDefaults>
  <w:footnotePr>
    <w:footnote w:id="-1"/>
    <w:footnote w:id="0"/>
  </w:footnotePr>
  <w:endnotePr>
    <w:endnote w:id="-1"/>
    <w:endnote w:id="0"/>
  </w:endnotePr>
  <w:compat/>
  <w:rsids>
    <w:rsidRoot w:val="00D92967"/>
    <w:rsid w:val="000074BC"/>
    <w:rsid w:val="00010168"/>
    <w:rsid w:val="00037DAC"/>
    <w:rsid w:val="00040E60"/>
    <w:rsid w:val="00055671"/>
    <w:rsid w:val="00074841"/>
    <w:rsid w:val="000870E7"/>
    <w:rsid w:val="000A1926"/>
    <w:rsid w:val="000A1EA7"/>
    <w:rsid w:val="000A2A4B"/>
    <w:rsid w:val="000E2D7E"/>
    <w:rsid w:val="000E7DF1"/>
    <w:rsid w:val="001052C8"/>
    <w:rsid w:val="00135F5C"/>
    <w:rsid w:val="00142C2C"/>
    <w:rsid w:val="00157971"/>
    <w:rsid w:val="00173A79"/>
    <w:rsid w:val="001742DE"/>
    <w:rsid w:val="001A12F6"/>
    <w:rsid w:val="001A191B"/>
    <w:rsid w:val="001B007F"/>
    <w:rsid w:val="001B5900"/>
    <w:rsid w:val="001C698E"/>
    <w:rsid w:val="001C756C"/>
    <w:rsid w:val="001D1B1B"/>
    <w:rsid w:val="001F76D8"/>
    <w:rsid w:val="00212066"/>
    <w:rsid w:val="00212CE9"/>
    <w:rsid w:val="00230361"/>
    <w:rsid w:val="002540E6"/>
    <w:rsid w:val="00275CD4"/>
    <w:rsid w:val="00283874"/>
    <w:rsid w:val="002B2538"/>
    <w:rsid w:val="002D514F"/>
    <w:rsid w:val="002D6C30"/>
    <w:rsid w:val="002E54F2"/>
    <w:rsid w:val="002E7E09"/>
    <w:rsid w:val="002F0AB1"/>
    <w:rsid w:val="002F3DB4"/>
    <w:rsid w:val="002F42A2"/>
    <w:rsid w:val="00312145"/>
    <w:rsid w:val="003224A5"/>
    <w:rsid w:val="00323EB8"/>
    <w:rsid w:val="0034492B"/>
    <w:rsid w:val="00347528"/>
    <w:rsid w:val="00347CC0"/>
    <w:rsid w:val="003545D5"/>
    <w:rsid w:val="00363C7E"/>
    <w:rsid w:val="003B3447"/>
    <w:rsid w:val="003B7DED"/>
    <w:rsid w:val="004250CD"/>
    <w:rsid w:val="00440023"/>
    <w:rsid w:val="00442D35"/>
    <w:rsid w:val="00450B80"/>
    <w:rsid w:val="0047146D"/>
    <w:rsid w:val="0047593E"/>
    <w:rsid w:val="00495E8E"/>
    <w:rsid w:val="004B500B"/>
    <w:rsid w:val="004E7C47"/>
    <w:rsid w:val="0050077A"/>
    <w:rsid w:val="00515EE0"/>
    <w:rsid w:val="00524B86"/>
    <w:rsid w:val="0055640B"/>
    <w:rsid w:val="00571F13"/>
    <w:rsid w:val="00577E4B"/>
    <w:rsid w:val="00592266"/>
    <w:rsid w:val="00594DE6"/>
    <w:rsid w:val="005979E8"/>
    <w:rsid w:val="005B19D6"/>
    <w:rsid w:val="005B5A41"/>
    <w:rsid w:val="005C3B9E"/>
    <w:rsid w:val="005F545F"/>
    <w:rsid w:val="00605EF5"/>
    <w:rsid w:val="006117FB"/>
    <w:rsid w:val="00615250"/>
    <w:rsid w:val="0062008C"/>
    <w:rsid w:val="00623FEB"/>
    <w:rsid w:val="00627620"/>
    <w:rsid w:val="00676C60"/>
    <w:rsid w:val="006B79C1"/>
    <w:rsid w:val="006C3DF0"/>
    <w:rsid w:val="006D5C56"/>
    <w:rsid w:val="00714BD8"/>
    <w:rsid w:val="00720F38"/>
    <w:rsid w:val="0073141B"/>
    <w:rsid w:val="00731C3C"/>
    <w:rsid w:val="007374E2"/>
    <w:rsid w:val="007769A0"/>
    <w:rsid w:val="007A7E7D"/>
    <w:rsid w:val="007B1EDF"/>
    <w:rsid w:val="00802E4F"/>
    <w:rsid w:val="00817FA7"/>
    <w:rsid w:val="00833F8B"/>
    <w:rsid w:val="00836F0F"/>
    <w:rsid w:val="00850B65"/>
    <w:rsid w:val="008513D6"/>
    <w:rsid w:val="008527DF"/>
    <w:rsid w:val="00872CBF"/>
    <w:rsid w:val="00873D03"/>
    <w:rsid w:val="00894425"/>
    <w:rsid w:val="008A5E0B"/>
    <w:rsid w:val="008C068F"/>
    <w:rsid w:val="00902BAF"/>
    <w:rsid w:val="00902D27"/>
    <w:rsid w:val="00906CAC"/>
    <w:rsid w:val="009109C0"/>
    <w:rsid w:val="00923C37"/>
    <w:rsid w:val="00953D17"/>
    <w:rsid w:val="00956ECA"/>
    <w:rsid w:val="009654C7"/>
    <w:rsid w:val="00982C7E"/>
    <w:rsid w:val="00992B11"/>
    <w:rsid w:val="009A0801"/>
    <w:rsid w:val="009A54FF"/>
    <w:rsid w:val="009E2047"/>
    <w:rsid w:val="009E240C"/>
    <w:rsid w:val="009F0955"/>
    <w:rsid w:val="00A04D73"/>
    <w:rsid w:val="00A10811"/>
    <w:rsid w:val="00A33A40"/>
    <w:rsid w:val="00A53C37"/>
    <w:rsid w:val="00A6396C"/>
    <w:rsid w:val="00A6711B"/>
    <w:rsid w:val="00A82C04"/>
    <w:rsid w:val="00A92ABB"/>
    <w:rsid w:val="00AA3BE6"/>
    <w:rsid w:val="00AC1D54"/>
    <w:rsid w:val="00AF4787"/>
    <w:rsid w:val="00B13D75"/>
    <w:rsid w:val="00B1583A"/>
    <w:rsid w:val="00B15CED"/>
    <w:rsid w:val="00B16BAF"/>
    <w:rsid w:val="00B1779E"/>
    <w:rsid w:val="00B36C7B"/>
    <w:rsid w:val="00B74995"/>
    <w:rsid w:val="00B76858"/>
    <w:rsid w:val="00B8322A"/>
    <w:rsid w:val="00B90C35"/>
    <w:rsid w:val="00BA164B"/>
    <w:rsid w:val="00BA41AE"/>
    <w:rsid w:val="00BE1BE1"/>
    <w:rsid w:val="00BF78FB"/>
    <w:rsid w:val="00C52A9A"/>
    <w:rsid w:val="00C62E0E"/>
    <w:rsid w:val="00C62F60"/>
    <w:rsid w:val="00C64F71"/>
    <w:rsid w:val="00C66822"/>
    <w:rsid w:val="00C97ED8"/>
    <w:rsid w:val="00CB5B23"/>
    <w:rsid w:val="00CC2A04"/>
    <w:rsid w:val="00D076E4"/>
    <w:rsid w:val="00D161B3"/>
    <w:rsid w:val="00D211D2"/>
    <w:rsid w:val="00D24E4C"/>
    <w:rsid w:val="00D404E9"/>
    <w:rsid w:val="00D47BA1"/>
    <w:rsid w:val="00D516CA"/>
    <w:rsid w:val="00D622AB"/>
    <w:rsid w:val="00D726DD"/>
    <w:rsid w:val="00D742CA"/>
    <w:rsid w:val="00D843FE"/>
    <w:rsid w:val="00D92967"/>
    <w:rsid w:val="00E20F50"/>
    <w:rsid w:val="00E220EF"/>
    <w:rsid w:val="00E31F6C"/>
    <w:rsid w:val="00E500A0"/>
    <w:rsid w:val="00E65111"/>
    <w:rsid w:val="00EB51CD"/>
    <w:rsid w:val="00EC4F4A"/>
    <w:rsid w:val="00EE21D0"/>
    <w:rsid w:val="00F02A85"/>
    <w:rsid w:val="00F07A85"/>
    <w:rsid w:val="00F45C58"/>
    <w:rsid w:val="00F7432D"/>
    <w:rsid w:val="00F77F37"/>
    <w:rsid w:val="00FA0CD6"/>
    <w:rsid w:val="00FF464D"/>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6386"/>
    <o:shapelayout v:ext="edit">
      <o:idmap v:ext="edit" data="1"/>
      <o:rules v:ext="edit">
        <o:r id="V:Rule6" type="connector" idref="#AutoShape 57"/>
        <o:r id="V:Rule7" type="connector" idref="#AutoShape 59"/>
        <o:r id="V:Rule8" type="connector" idref="#_x0000_s1026"/>
        <o:r id="V:Rule9" type="connector" idref="#AutoShape 60"/>
        <o:r id="V:Rule10" type="connector" idref="#AutoShape 5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note text" w:uiPriority="99"/>
    <w:lsdException w:name="annotation text" w:uiPriority="99"/>
    <w:lsdException w:name="header" w:uiPriority="99"/>
    <w:lsdException w:name="footer" w:uiPriority="99"/>
    <w:lsdException w:name="caption" w:semiHidden="1" w:uiPriority="35" w:unhideWhenUsed="1" w:qFormat="1"/>
    <w:lsdException w:name="table of figures" w:uiPriority="99"/>
    <w:lsdException w:name="footnote reference" w:uiPriority="99"/>
    <w:lsdException w:name="annotation reference" w:uiPriority="99"/>
    <w:lsdException w:name="Title" w:qFormat="1"/>
    <w:lsdException w:name="Subtitle" w:qFormat="1"/>
    <w:lsdException w:name="Body Text 2" w:uiPriority="99"/>
    <w:lsdException w:name="Hyperlink" w:uiPriority="99"/>
    <w:lsdException w:name="FollowedHyperlink" w:uiPriority="99"/>
    <w:lsdException w:name="Strong" w:qFormat="1"/>
    <w:lsdException w:name="Emphasis" w:qFormat="1"/>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8C068F"/>
    <w:pPr>
      <w:jc w:val="both"/>
    </w:pPr>
    <w:rPr>
      <w:rFonts w:ascii="Calibri" w:eastAsia="Calibri" w:hAnsi="Calibri"/>
      <w:sz w:val="22"/>
      <w:szCs w:val="22"/>
      <w:lang w:eastAsia="en-US"/>
    </w:rPr>
  </w:style>
  <w:style w:type="paragraph" w:styleId="Nagwek1">
    <w:name w:val="heading 1"/>
    <w:basedOn w:val="Normalny"/>
    <w:next w:val="Normalny"/>
    <w:link w:val="Nagwek1Znak"/>
    <w:uiPriority w:val="9"/>
    <w:qFormat/>
    <w:rsid w:val="0059226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qFormat/>
    <w:rsid w:val="00040E60"/>
    <w:pPr>
      <w:keepNext/>
      <w:outlineLvl w:val="1"/>
    </w:pPr>
    <w:rPr>
      <w:rFonts w:ascii="Times New Roman" w:eastAsia="Times New Roman" w:hAnsi="Times New Roman"/>
      <w:bCs/>
      <w:sz w:val="24"/>
      <w:szCs w:val="20"/>
      <w:lang w:val="fr-FR" w:eastAsia="fr-FR"/>
    </w:rPr>
  </w:style>
  <w:style w:type="paragraph" w:styleId="Nagwek3">
    <w:name w:val="heading 3"/>
    <w:basedOn w:val="Normalny"/>
    <w:next w:val="Normalny"/>
    <w:link w:val="Nagwek3Znak"/>
    <w:uiPriority w:val="9"/>
    <w:semiHidden/>
    <w:unhideWhenUsed/>
    <w:qFormat/>
    <w:rsid w:val="00850B65"/>
    <w:pPr>
      <w:keepNext/>
      <w:keepLines/>
      <w:spacing w:before="20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8C068F"/>
    <w:pPr>
      <w:tabs>
        <w:tab w:val="center" w:pos="4536"/>
        <w:tab w:val="right" w:pos="9072"/>
      </w:tabs>
    </w:pPr>
  </w:style>
  <w:style w:type="paragraph" w:styleId="Stopka">
    <w:name w:val="footer"/>
    <w:basedOn w:val="Normalny"/>
    <w:link w:val="StopkaZnak"/>
    <w:uiPriority w:val="99"/>
    <w:rsid w:val="008C068F"/>
    <w:pPr>
      <w:tabs>
        <w:tab w:val="center" w:pos="4536"/>
        <w:tab w:val="right" w:pos="9072"/>
      </w:tabs>
    </w:pPr>
  </w:style>
  <w:style w:type="character" w:styleId="Pogrubienie">
    <w:name w:val="Strong"/>
    <w:basedOn w:val="Domylnaczcionkaakapitu"/>
    <w:qFormat/>
    <w:rsid w:val="008C068F"/>
    <w:rPr>
      <w:b/>
      <w:bCs/>
    </w:rPr>
  </w:style>
  <w:style w:type="paragraph" w:styleId="Tekstdymka">
    <w:name w:val="Balloon Text"/>
    <w:basedOn w:val="Normalny"/>
    <w:link w:val="TekstdymkaZnak"/>
    <w:uiPriority w:val="99"/>
    <w:rsid w:val="00C62E0E"/>
    <w:rPr>
      <w:rFonts w:ascii="Tahoma" w:hAnsi="Tahoma" w:cs="Tahoma"/>
      <w:sz w:val="16"/>
      <w:szCs w:val="16"/>
    </w:rPr>
  </w:style>
  <w:style w:type="character" w:customStyle="1" w:styleId="TekstdymkaZnak">
    <w:name w:val="Tekst dymka Znak"/>
    <w:basedOn w:val="Domylnaczcionkaakapitu"/>
    <w:link w:val="Tekstdymka"/>
    <w:uiPriority w:val="99"/>
    <w:rsid w:val="00C62E0E"/>
    <w:rPr>
      <w:rFonts w:ascii="Tahoma" w:eastAsia="Calibri" w:hAnsi="Tahoma" w:cs="Tahoma"/>
      <w:sz w:val="16"/>
      <w:szCs w:val="16"/>
      <w:lang w:eastAsia="en-US"/>
    </w:rPr>
  </w:style>
  <w:style w:type="character" w:customStyle="1" w:styleId="Nagwek2Znak">
    <w:name w:val="Nagłówek 2 Znak"/>
    <w:basedOn w:val="Domylnaczcionkaakapitu"/>
    <w:link w:val="Nagwek2"/>
    <w:uiPriority w:val="9"/>
    <w:rsid w:val="00040E60"/>
    <w:rPr>
      <w:bCs/>
      <w:sz w:val="24"/>
      <w:lang w:val="fr-FR" w:eastAsia="fr-FR"/>
    </w:rPr>
  </w:style>
  <w:style w:type="paragraph" w:styleId="Tekstprzypisukocowego">
    <w:name w:val="endnote text"/>
    <w:basedOn w:val="Normalny"/>
    <w:link w:val="TekstprzypisukocowegoZnak"/>
    <w:rsid w:val="000A1926"/>
    <w:rPr>
      <w:sz w:val="20"/>
      <w:szCs w:val="20"/>
    </w:rPr>
  </w:style>
  <w:style w:type="character" w:customStyle="1" w:styleId="TekstprzypisukocowegoZnak">
    <w:name w:val="Tekst przypisu końcowego Znak"/>
    <w:basedOn w:val="Domylnaczcionkaakapitu"/>
    <w:link w:val="Tekstprzypisukocowego"/>
    <w:rsid w:val="000A1926"/>
    <w:rPr>
      <w:rFonts w:ascii="Calibri" w:eastAsia="Calibri" w:hAnsi="Calibri"/>
      <w:lang w:eastAsia="en-US"/>
    </w:rPr>
  </w:style>
  <w:style w:type="character" w:styleId="Odwoanieprzypisukocowego">
    <w:name w:val="endnote reference"/>
    <w:basedOn w:val="Domylnaczcionkaakapitu"/>
    <w:rsid w:val="000A1926"/>
    <w:rPr>
      <w:vertAlign w:val="superscript"/>
    </w:rPr>
  </w:style>
  <w:style w:type="paragraph" w:styleId="Tekstpodstawowy">
    <w:name w:val="Body Text"/>
    <w:aliases w:val="wypunktowanie"/>
    <w:basedOn w:val="Normalny"/>
    <w:link w:val="TekstpodstawowyZnak"/>
    <w:rsid w:val="006117FB"/>
    <w:rPr>
      <w:rFonts w:ascii="Times New Roman" w:eastAsia="Times New Roman" w:hAnsi="Times New Roman"/>
      <w:sz w:val="24"/>
      <w:szCs w:val="24"/>
      <w:lang w:eastAsia="pl-PL"/>
    </w:rPr>
  </w:style>
  <w:style w:type="character" w:customStyle="1" w:styleId="TekstpodstawowyZnak">
    <w:name w:val="Tekst podstawowy Znak"/>
    <w:aliases w:val="wypunktowanie Znak"/>
    <w:basedOn w:val="Domylnaczcionkaakapitu"/>
    <w:link w:val="Tekstpodstawowy"/>
    <w:rsid w:val="006117FB"/>
    <w:rPr>
      <w:sz w:val="24"/>
      <w:szCs w:val="24"/>
    </w:rPr>
  </w:style>
  <w:style w:type="paragraph" w:styleId="Akapitzlist">
    <w:name w:val="List Paragraph"/>
    <w:basedOn w:val="Normalny"/>
    <w:uiPriority w:val="34"/>
    <w:qFormat/>
    <w:rsid w:val="00D404E9"/>
    <w:pPr>
      <w:ind w:left="720"/>
      <w:contextualSpacing/>
    </w:pPr>
  </w:style>
  <w:style w:type="paragraph" w:styleId="Bezodstpw">
    <w:name w:val="No Spacing"/>
    <w:uiPriority w:val="1"/>
    <w:qFormat/>
    <w:rsid w:val="00627620"/>
    <w:pPr>
      <w:jc w:val="both"/>
    </w:pPr>
    <w:rPr>
      <w:rFonts w:ascii="Calibri" w:eastAsia="Calibri" w:hAnsi="Calibri"/>
      <w:sz w:val="22"/>
      <w:szCs w:val="22"/>
      <w:lang w:eastAsia="en-US"/>
    </w:rPr>
  </w:style>
  <w:style w:type="paragraph" w:customStyle="1" w:styleId="Default">
    <w:name w:val="Default"/>
    <w:rsid w:val="00275CD4"/>
    <w:pPr>
      <w:autoSpaceDE w:val="0"/>
      <w:autoSpaceDN w:val="0"/>
      <w:adjustRightInd w:val="0"/>
    </w:pPr>
    <w:rPr>
      <w:color w:val="000000"/>
      <w:sz w:val="24"/>
      <w:szCs w:val="24"/>
    </w:rPr>
  </w:style>
  <w:style w:type="character" w:customStyle="1" w:styleId="Nagwek1Znak">
    <w:name w:val="Nagłówek 1 Znak"/>
    <w:basedOn w:val="Domylnaczcionkaakapitu"/>
    <w:link w:val="Nagwek1"/>
    <w:uiPriority w:val="9"/>
    <w:rsid w:val="00592266"/>
    <w:rPr>
      <w:rFonts w:asciiTheme="majorHAnsi" w:eastAsiaTheme="majorEastAsia" w:hAnsiTheme="majorHAnsi" w:cstheme="majorBidi"/>
      <w:b/>
      <w:bCs/>
      <w:color w:val="365F91" w:themeColor="accent1" w:themeShade="BF"/>
      <w:sz w:val="28"/>
      <w:szCs w:val="28"/>
      <w:lang w:eastAsia="en-US"/>
    </w:rPr>
  </w:style>
  <w:style w:type="character" w:styleId="Hipercze">
    <w:name w:val="Hyperlink"/>
    <w:basedOn w:val="Domylnaczcionkaakapitu"/>
    <w:uiPriority w:val="99"/>
    <w:unhideWhenUsed/>
    <w:rsid w:val="00592266"/>
    <w:rPr>
      <w:color w:val="0000FF"/>
      <w:u w:val="single"/>
    </w:rPr>
  </w:style>
  <w:style w:type="character" w:styleId="UyteHipercze">
    <w:name w:val="FollowedHyperlink"/>
    <w:basedOn w:val="Domylnaczcionkaakapitu"/>
    <w:uiPriority w:val="99"/>
    <w:unhideWhenUsed/>
    <w:rsid w:val="00592266"/>
    <w:rPr>
      <w:color w:val="800080" w:themeColor="followedHyperlink"/>
      <w:u w:val="single"/>
    </w:rPr>
  </w:style>
  <w:style w:type="paragraph" w:styleId="Spistreci1">
    <w:name w:val="toc 1"/>
    <w:basedOn w:val="Normalny"/>
    <w:next w:val="Normalny"/>
    <w:autoRedefine/>
    <w:uiPriority w:val="39"/>
    <w:unhideWhenUsed/>
    <w:rsid w:val="00592266"/>
    <w:pPr>
      <w:spacing w:after="100" w:line="276" w:lineRule="auto"/>
      <w:jc w:val="left"/>
    </w:pPr>
  </w:style>
  <w:style w:type="paragraph" w:styleId="Tekstkomentarza">
    <w:name w:val="annotation text"/>
    <w:basedOn w:val="Normalny"/>
    <w:link w:val="TekstkomentarzaZnak"/>
    <w:uiPriority w:val="99"/>
    <w:unhideWhenUsed/>
    <w:rsid w:val="00592266"/>
    <w:pPr>
      <w:spacing w:after="200"/>
      <w:jc w:val="left"/>
    </w:pPr>
    <w:rPr>
      <w:sz w:val="20"/>
      <w:szCs w:val="20"/>
    </w:rPr>
  </w:style>
  <w:style w:type="character" w:customStyle="1" w:styleId="TekstkomentarzaZnak">
    <w:name w:val="Tekst komentarza Znak"/>
    <w:basedOn w:val="Domylnaczcionkaakapitu"/>
    <w:link w:val="Tekstkomentarza"/>
    <w:uiPriority w:val="99"/>
    <w:rsid w:val="00592266"/>
    <w:rPr>
      <w:rFonts w:ascii="Calibri" w:eastAsia="Calibri" w:hAnsi="Calibri"/>
      <w:lang w:eastAsia="en-US"/>
    </w:rPr>
  </w:style>
  <w:style w:type="character" w:customStyle="1" w:styleId="NagwekZnak">
    <w:name w:val="Nagłówek Znak"/>
    <w:basedOn w:val="Domylnaczcionkaakapitu"/>
    <w:link w:val="Nagwek"/>
    <w:uiPriority w:val="99"/>
    <w:rsid w:val="00592266"/>
    <w:rPr>
      <w:rFonts w:ascii="Calibri" w:eastAsia="Calibri" w:hAnsi="Calibri"/>
      <w:sz w:val="22"/>
      <w:szCs w:val="22"/>
      <w:lang w:eastAsia="en-US"/>
    </w:rPr>
  </w:style>
  <w:style w:type="character" w:customStyle="1" w:styleId="StopkaZnak">
    <w:name w:val="Stopka Znak"/>
    <w:basedOn w:val="Domylnaczcionkaakapitu"/>
    <w:link w:val="Stopka"/>
    <w:uiPriority w:val="99"/>
    <w:rsid w:val="00592266"/>
    <w:rPr>
      <w:rFonts w:ascii="Calibri" w:eastAsia="Calibri" w:hAnsi="Calibri"/>
      <w:sz w:val="22"/>
      <w:szCs w:val="22"/>
      <w:lang w:eastAsia="en-US"/>
    </w:rPr>
  </w:style>
  <w:style w:type="paragraph" w:styleId="Legenda">
    <w:name w:val="caption"/>
    <w:aliases w:val="Podpis nad obiektem,Legenda Znak Znak Znak,Legenda Znak Znak,Legenda Znak Znak Znak Znak,Legenda Znak Znak Znak Znak Znak Znak,Legenda Znak Znak Znak Znak Znak Znak Znak,Legenda Znak Znak Znak Znak Znak Znak Znak Znak Znak Z,Legenda Znak"/>
    <w:basedOn w:val="Normalny"/>
    <w:next w:val="Normalny"/>
    <w:uiPriority w:val="35"/>
    <w:unhideWhenUsed/>
    <w:qFormat/>
    <w:rsid w:val="00592266"/>
    <w:pPr>
      <w:spacing w:after="200"/>
      <w:jc w:val="left"/>
    </w:pPr>
    <w:rPr>
      <w:b/>
      <w:bCs/>
      <w:color w:val="4F81BD"/>
      <w:sz w:val="18"/>
      <w:szCs w:val="18"/>
    </w:rPr>
  </w:style>
  <w:style w:type="paragraph" w:styleId="Spisilustracji">
    <w:name w:val="table of figures"/>
    <w:basedOn w:val="Normalny"/>
    <w:next w:val="Normalny"/>
    <w:uiPriority w:val="99"/>
    <w:unhideWhenUsed/>
    <w:rsid w:val="00592266"/>
    <w:pPr>
      <w:spacing w:line="276" w:lineRule="auto"/>
      <w:jc w:val="left"/>
    </w:pPr>
  </w:style>
  <w:style w:type="paragraph" w:styleId="Tekstpodstawowywcity">
    <w:name w:val="Body Text Indent"/>
    <w:basedOn w:val="Normalny"/>
    <w:link w:val="TekstpodstawowywcityZnak"/>
    <w:unhideWhenUsed/>
    <w:rsid w:val="00592266"/>
    <w:pPr>
      <w:snapToGrid w:val="0"/>
      <w:spacing w:line="360" w:lineRule="auto"/>
      <w:ind w:firstLine="709"/>
    </w:pPr>
    <w:rPr>
      <w:rFonts w:ascii="Times New Roman" w:eastAsia="Times New Roman" w:hAnsi="Times New Roman"/>
      <w:sz w:val="28"/>
      <w:szCs w:val="20"/>
      <w:lang w:eastAsia="pl-PL"/>
    </w:rPr>
  </w:style>
  <w:style w:type="character" w:customStyle="1" w:styleId="TekstpodstawowywcityZnak">
    <w:name w:val="Tekst podstawowy wcięty Znak"/>
    <w:basedOn w:val="Domylnaczcionkaakapitu"/>
    <w:link w:val="Tekstpodstawowywcity"/>
    <w:rsid w:val="00592266"/>
    <w:rPr>
      <w:sz w:val="28"/>
    </w:rPr>
  </w:style>
  <w:style w:type="paragraph" w:styleId="Tekstpodstawowy2">
    <w:name w:val="Body Text 2"/>
    <w:basedOn w:val="Normalny"/>
    <w:link w:val="Tekstpodstawowy2Znak"/>
    <w:uiPriority w:val="99"/>
    <w:unhideWhenUsed/>
    <w:rsid w:val="00592266"/>
    <w:pPr>
      <w:spacing w:after="120" w:line="480" w:lineRule="auto"/>
      <w:jc w:val="left"/>
    </w:pPr>
  </w:style>
  <w:style w:type="character" w:customStyle="1" w:styleId="Tekstpodstawowy2Znak">
    <w:name w:val="Tekst podstawowy 2 Znak"/>
    <w:basedOn w:val="Domylnaczcionkaakapitu"/>
    <w:link w:val="Tekstpodstawowy2"/>
    <w:uiPriority w:val="99"/>
    <w:rsid w:val="00592266"/>
    <w:rPr>
      <w:rFonts w:ascii="Calibri" w:eastAsia="Calibri" w:hAnsi="Calibri"/>
      <w:sz w:val="22"/>
      <w:szCs w:val="22"/>
      <w:lang w:eastAsia="en-US"/>
    </w:rPr>
  </w:style>
  <w:style w:type="paragraph" w:styleId="Nagwekspisutreci">
    <w:name w:val="TOC Heading"/>
    <w:basedOn w:val="Nagwek1"/>
    <w:next w:val="Normalny"/>
    <w:uiPriority w:val="39"/>
    <w:semiHidden/>
    <w:unhideWhenUsed/>
    <w:qFormat/>
    <w:rsid w:val="00592266"/>
    <w:pPr>
      <w:spacing w:line="276" w:lineRule="auto"/>
      <w:jc w:val="left"/>
      <w:outlineLvl w:val="9"/>
    </w:pPr>
    <w:rPr>
      <w:rFonts w:ascii="Cambria" w:eastAsia="Times New Roman" w:hAnsi="Cambria" w:cs="Times New Roman"/>
      <w:color w:val="365F91"/>
    </w:rPr>
  </w:style>
  <w:style w:type="character" w:styleId="Odwoaniedokomentarza">
    <w:name w:val="annotation reference"/>
    <w:basedOn w:val="Domylnaczcionkaakapitu"/>
    <w:uiPriority w:val="99"/>
    <w:unhideWhenUsed/>
    <w:rsid w:val="00592266"/>
    <w:rPr>
      <w:sz w:val="16"/>
      <w:szCs w:val="16"/>
    </w:rPr>
  </w:style>
  <w:style w:type="table" w:styleId="Tabela-Siatka">
    <w:name w:val="Table Grid"/>
    <w:basedOn w:val="Standardowy"/>
    <w:uiPriority w:val="59"/>
    <w:rsid w:val="00592266"/>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Nagwek3Znak">
    <w:name w:val="Nagłówek 3 Znak"/>
    <w:basedOn w:val="Domylnaczcionkaakapitu"/>
    <w:link w:val="Nagwek3"/>
    <w:uiPriority w:val="9"/>
    <w:semiHidden/>
    <w:rsid w:val="00850B65"/>
    <w:rPr>
      <w:rFonts w:asciiTheme="majorHAnsi" w:eastAsiaTheme="majorEastAsia" w:hAnsiTheme="majorHAnsi" w:cstheme="majorBidi"/>
      <w:b/>
      <w:bCs/>
      <w:color w:val="4F81BD" w:themeColor="accent1"/>
      <w:sz w:val="22"/>
      <w:szCs w:val="22"/>
      <w:lang w:eastAsia="en-US"/>
    </w:rPr>
  </w:style>
  <w:style w:type="paragraph" w:styleId="Spistreci2">
    <w:name w:val="toc 2"/>
    <w:basedOn w:val="Normalny"/>
    <w:next w:val="Normalny"/>
    <w:autoRedefine/>
    <w:uiPriority w:val="39"/>
    <w:unhideWhenUsed/>
    <w:rsid w:val="00850B65"/>
    <w:pPr>
      <w:spacing w:after="100" w:line="276" w:lineRule="auto"/>
      <w:ind w:left="220"/>
      <w:jc w:val="left"/>
    </w:pPr>
  </w:style>
  <w:style w:type="paragraph" w:styleId="Spistreci3">
    <w:name w:val="toc 3"/>
    <w:basedOn w:val="Normalny"/>
    <w:next w:val="Normalny"/>
    <w:autoRedefine/>
    <w:uiPriority w:val="39"/>
    <w:unhideWhenUsed/>
    <w:rsid w:val="00850B65"/>
    <w:pPr>
      <w:spacing w:after="100" w:line="276" w:lineRule="auto"/>
      <w:ind w:left="440"/>
      <w:jc w:val="left"/>
    </w:pPr>
  </w:style>
  <w:style w:type="paragraph" w:customStyle="1" w:styleId="StylpunktowaniewtrecistrategiiZlewej127cmWysunici">
    <w:name w:val="Styl punktowanie w treści strategii + Z lewej:  1.27 cm Wysunięci..."/>
    <w:basedOn w:val="Normalny"/>
    <w:rsid w:val="00850B65"/>
    <w:pPr>
      <w:suppressAutoHyphens/>
      <w:spacing w:before="120" w:after="120" w:line="360" w:lineRule="auto"/>
    </w:pPr>
    <w:rPr>
      <w:rFonts w:ascii="Georgia" w:eastAsia="Times New Roman" w:hAnsi="Georgia"/>
      <w:sz w:val="24"/>
      <w:szCs w:val="24"/>
      <w:lang w:eastAsia="ar-SA"/>
    </w:rPr>
  </w:style>
  <w:style w:type="paragraph" w:styleId="Tekstprzypisudolnego">
    <w:name w:val="footnote text"/>
    <w:basedOn w:val="Normalny"/>
    <w:link w:val="TekstprzypisudolnegoZnak"/>
    <w:uiPriority w:val="99"/>
    <w:unhideWhenUsed/>
    <w:rsid w:val="00850B65"/>
    <w:pPr>
      <w:jc w:val="left"/>
    </w:pPr>
    <w:rPr>
      <w:sz w:val="20"/>
      <w:szCs w:val="20"/>
    </w:rPr>
  </w:style>
  <w:style w:type="character" w:customStyle="1" w:styleId="TekstprzypisudolnegoZnak">
    <w:name w:val="Tekst przypisu dolnego Znak"/>
    <w:basedOn w:val="Domylnaczcionkaakapitu"/>
    <w:link w:val="Tekstprzypisudolnego"/>
    <w:uiPriority w:val="99"/>
    <w:rsid w:val="00850B65"/>
    <w:rPr>
      <w:rFonts w:ascii="Calibri" w:eastAsia="Calibri" w:hAnsi="Calibri"/>
      <w:lang w:eastAsia="en-US"/>
    </w:rPr>
  </w:style>
  <w:style w:type="character" w:styleId="Odwoanieprzypisudolnego">
    <w:name w:val="footnote reference"/>
    <w:basedOn w:val="Domylnaczcionkaakapitu"/>
    <w:uiPriority w:val="99"/>
    <w:unhideWhenUsed/>
    <w:rsid w:val="00850B65"/>
    <w:rPr>
      <w:vertAlign w:val="superscript"/>
    </w:rPr>
  </w:style>
  <w:style w:type="paragraph" w:customStyle="1" w:styleId="tt">
    <w:name w:val="tt"/>
    <w:basedOn w:val="Normalny"/>
    <w:rsid w:val="00850B65"/>
    <w:pPr>
      <w:spacing w:before="100" w:beforeAutospacing="1" w:after="100" w:afterAutospacing="1"/>
      <w:jc w:val="left"/>
    </w:pPr>
    <w:rPr>
      <w:rFonts w:ascii="Times New Roman" w:eastAsia="Times New Roman" w:hAnsi="Times New Roman"/>
      <w:sz w:val="24"/>
      <w:szCs w:val="24"/>
      <w:lang w:eastAsia="pl-PL"/>
    </w:rPr>
  </w:style>
  <w:style w:type="paragraph" w:styleId="Tematkomentarza">
    <w:name w:val="annotation subject"/>
    <w:basedOn w:val="Tekstkomentarza"/>
    <w:next w:val="Tekstkomentarza"/>
    <w:link w:val="TematkomentarzaZnak"/>
    <w:uiPriority w:val="99"/>
    <w:unhideWhenUsed/>
    <w:rsid w:val="00850B65"/>
    <w:pPr>
      <w:spacing w:line="276" w:lineRule="auto"/>
    </w:pPr>
    <w:rPr>
      <w:b/>
      <w:bCs/>
    </w:rPr>
  </w:style>
  <w:style w:type="character" w:customStyle="1" w:styleId="TematkomentarzaZnak">
    <w:name w:val="Temat komentarza Znak"/>
    <w:basedOn w:val="TekstkomentarzaZnak"/>
    <w:link w:val="Tematkomentarza"/>
    <w:uiPriority w:val="99"/>
    <w:rsid w:val="00850B65"/>
    <w:rPr>
      <w:b/>
      <w:bCs/>
    </w:rPr>
  </w:style>
</w:styles>
</file>

<file path=word/webSettings.xml><?xml version="1.0" encoding="utf-8"?>
<w:webSettings xmlns:r="http://schemas.openxmlformats.org/officeDocument/2006/relationships" xmlns:w="http://schemas.openxmlformats.org/wordprocessingml/2006/main">
  <w:divs>
    <w:div w:id="79834046">
      <w:bodyDiv w:val="1"/>
      <w:marLeft w:val="0"/>
      <w:marRight w:val="0"/>
      <w:marTop w:val="0"/>
      <w:marBottom w:val="0"/>
      <w:divBdr>
        <w:top w:val="none" w:sz="0" w:space="0" w:color="auto"/>
        <w:left w:val="none" w:sz="0" w:space="0" w:color="auto"/>
        <w:bottom w:val="none" w:sz="0" w:space="0" w:color="auto"/>
        <w:right w:val="none" w:sz="0" w:space="0" w:color="auto"/>
      </w:divBdr>
    </w:div>
    <w:div w:id="135029775">
      <w:bodyDiv w:val="1"/>
      <w:marLeft w:val="0"/>
      <w:marRight w:val="0"/>
      <w:marTop w:val="0"/>
      <w:marBottom w:val="0"/>
      <w:divBdr>
        <w:top w:val="none" w:sz="0" w:space="0" w:color="auto"/>
        <w:left w:val="none" w:sz="0" w:space="0" w:color="auto"/>
        <w:bottom w:val="none" w:sz="0" w:space="0" w:color="auto"/>
        <w:right w:val="none" w:sz="0" w:space="0" w:color="auto"/>
      </w:divBdr>
    </w:div>
    <w:div w:id="174196268">
      <w:bodyDiv w:val="1"/>
      <w:marLeft w:val="0"/>
      <w:marRight w:val="0"/>
      <w:marTop w:val="0"/>
      <w:marBottom w:val="0"/>
      <w:divBdr>
        <w:top w:val="none" w:sz="0" w:space="0" w:color="auto"/>
        <w:left w:val="none" w:sz="0" w:space="0" w:color="auto"/>
        <w:bottom w:val="none" w:sz="0" w:space="0" w:color="auto"/>
        <w:right w:val="none" w:sz="0" w:space="0" w:color="auto"/>
      </w:divBdr>
    </w:div>
    <w:div w:id="269974486">
      <w:bodyDiv w:val="1"/>
      <w:marLeft w:val="0"/>
      <w:marRight w:val="0"/>
      <w:marTop w:val="0"/>
      <w:marBottom w:val="0"/>
      <w:divBdr>
        <w:top w:val="none" w:sz="0" w:space="0" w:color="auto"/>
        <w:left w:val="none" w:sz="0" w:space="0" w:color="auto"/>
        <w:bottom w:val="none" w:sz="0" w:space="0" w:color="auto"/>
        <w:right w:val="none" w:sz="0" w:space="0" w:color="auto"/>
      </w:divBdr>
    </w:div>
    <w:div w:id="279075444">
      <w:bodyDiv w:val="1"/>
      <w:marLeft w:val="0"/>
      <w:marRight w:val="0"/>
      <w:marTop w:val="0"/>
      <w:marBottom w:val="0"/>
      <w:divBdr>
        <w:top w:val="none" w:sz="0" w:space="0" w:color="auto"/>
        <w:left w:val="none" w:sz="0" w:space="0" w:color="auto"/>
        <w:bottom w:val="none" w:sz="0" w:space="0" w:color="auto"/>
        <w:right w:val="none" w:sz="0" w:space="0" w:color="auto"/>
      </w:divBdr>
    </w:div>
    <w:div w:id="279653397">
      <w:bodyDiv w:val="1"/>
      <w:marLeft w:val="0"/>
      <w:marRight w:val="0"/>
      <w:marTop w:val="0"/>
      <w:marBottom w:val="0"/>
      <w:divBdr>
        <w:top w:val="none" w:sz="0" w:space="0" w:color="auto"/>
        <w:left w:val="none" w:sz="0" w:space="0" w:color="auto"/>
        <w:bottom w:val="none" w:sz="0" w:space="0" w:color="auto"/>
        <w:right w:val="none" w:sz="0" w:space="0" w:color="auto"/>
      </w:divBdr>
    </w:div>
    <w:div w:id="412287352">
      <w:bodyDiv w:val="1"/>
      <w:marLeft w:val="0"/>
      <w:marRight w:val="0"/>
      <w:marTop w:val="0"/>
      <w:marBottom w:val="0"/>
      <w:divBdr>
        <w:top w:val="none" w:sz="0" w:space="0" w:color="auto"/>
        <w:left w:val="none" w:sz="0" w:space="0" w:color="auto"/>
        <w:bottom w:val="none" w:sz="0" w:space="0" w:color="auto"/>
        <w:right w:val="none" w:sz="0" w:space="0" w:color="auto"/>
      </w:divBdr>
    </w:div>
    <w:div w:id="789133597">
      <w:bodyDiv w:val="1"/>
      <w:marLeft w:val="0"/>
      <w:marRight w:val="0"/>
      <w:marTop w:val="0"/>
      <w:marBottom w:val="0"/>
      <w:divBdr>
        <w:top w:val="none" w:sz="0" w:space="0" w:color="auto"/>
        <w:left w:val="none" w:sz="0" w:space="0" w:color="auto"/>
        <w:bottom w:val="none" w:sz="0" w:space="0" w:color="auto"/>
        <w:right w:val="none" w:sz="0" w:space="0" w:color="auto"/>
      </w:divBdr>
    </w:div>
    <w:div w:id="824518765">
      <w:bodyDiv w:val="1"/>
      <w:marLeft w:val="0"/>
      <w:marRight w:val="0"/>
      <w:marTop w:val="0"/>
      <w:marBottom w:val="0"/>
      <w:divBdr>
        <w:top w:val="none" w:sz="0" w:space="0" w:color="auto"/>
        <w:left w:val="none" w:sz="0" w:space="0" w:color="auto"/>
        <w:bottom w:val="none" w:sz="0" w:space="0" w:color="auto"/>
        <w:right w:val="none" w:sz="0" w:space="0" w:color="auto"/>
      </w:divBdr>
    </w:div>
    <w:div w:id="1010177010">
      <w:bodyDiv w:val="1"/>
      <w:marLeft w:val="0"/>
      <w:marRight w:val="0"/>
      <w:marTop w:val="0"/>
      <w:marBottom w:val="0"/>
      <w:divBdr>
        <w:top w:val="none" w:sz="0" w:space="0" w:color="auto"/>
        <w:left w:val="none" w:sz="0" w:space="0" w:color="auto"/>
        <w:bottom w:val="none" w:sz="0" w:space="0" w:color="auto"/>
        <w:right w:val="none" w:sz="0" w:space="0" w:color="auto"/>
      </w:divBdr>
    </w:div>
    <w:div w:id="1019044351">
      <w:bodyDiv w:val="1"/>
      <w:marLeft w:val="0"/>
      <w:marRight w:val="0"/>
      <w:marTop w:val="0"/>
      <w:marBottom w:val="0"/>
      <w:divBdr>
        <w:top w:val="none" w:sz="0" w:space="0" w:color="auto"/>
        <w:left w:val="none" w:sz="0" w:space="0" w:color="auto"/>
        <w:bottom w:val="none" w:sz="0" w:space="0" w:color="auto"/>
        <w:right w:val="none" w:sz="0" w:space="0" w:color="auto"/>
      </w:divBdr>
    </w:div>
    <w:div w:id="1318025017">
      <w:bodyDiv w:val="1"/>
      <w:marLeft w:val="0"/>
      <w:marRight w:val="0"/>
      <w:marTop w:val="0"/>
      <w:marBottom w:val="0"/>
      <w:divBdr>
        <w:top w:val="none" w:sz="0" w:space="0" w:color="auto"/>
        <w:left w:val="none" w:sz="0" w:space="0" w:color="auto"/>
        <w:bottom w:val="none" w:sz="0" w:space="0" w:color="auto"/>
        <w:right w:val="none" w:sz="0" w:space="0" w:color="auto"/>
      </w:divBdr>
    </w:div>
    <w:div w:id="1494683229">
      <w:bodyDiv w:val="1"/>
      <w:marLeft w:val="0"/>
      <w:marRight w:val="0"/>
      <w:marTop w:val="0"/>
      <w:marBottom w:val="0"/>
      <w:divBdr>
        <w:top w:val="none" w:sz="0" w:space="0" w:color="auto"/>
        <w:left w:val="none" w:sz="0" w:space="0" w:color="auto"/>
        <w:bottom w:val="none" w:sz="0" w:space="0" w:color="auto"/>
        <w:right w:val="none" w:sz="0" w:space="0" w:color="auto"/>
      </w:divBdr>
    </w:div>
    <w:div w:id="1553496385">
      <w:bodyDiv w:val="1"/>
      <w:marLeft w:val="0"/>
      <w:marRight w:val="0"/>
      <w:marTop w:val="0"/>
      <w:marBottom w:val="0"/>
      <w:divBdr>
        <w:top w:val="none" w:sz="0" w:space="0" w:color="auto"/>
        <w:left w:val="none" w:sz="0" w:space="0" w:color="auto"/>
        <w:bottom w:val="none" w:sz="0" w:space="0" w:color="auto"/>
        <w:right w:val="none" w:sz="0" w:space="0" w:color="auto"/>
      </w:divBdr>
    </w:div>
    <w:div w:id="1619489492">
      <w:bodyDiv w:val="1"/>
      <w:marLeft w:val="0"/>
      <w:marRight w:val="0"/>
      <w:marTop w:val="0"/>
      <w:marBottom w:val="0"/>
      <w:divBdr>
        <w:top w:val="none" w:sz="0" w:space="0" w:color="auto"/>
        <w:left w:val="none" w:sz="0" w:space="0" w:color="auto"/>
        <w:bottom w:val="none" w:sz="0" w:space="0" w:color="auto"/>
        <w:right w:val="none" w:sz="0" w:space="0" w:color="auto"/>
      </w:divBdr>
    </w:div>
    <w:div w:id="1743217484">
      <w:bodyDiv w:val="1"/>
      <w:marLeft w:val="0"/>
      <w:marRight w:val="0"/>
      <w:marTop w:val="0"/>
      <w:marBottom w:val="0"/>
      <w:divBdr>
        <w:top w:val="none" w:sz="0" w:space="0" w:color="auto"/>
        <w:left w:val="none" w:sz="0" w:space="0" w:color="auto"/>
        <w:bottom w:val="none" w:sz="0" w:space="0" w:color="auto"/>
        <w:right w:val="none" w:sz="0" w:space="0" w:color="auto"/>
      </w:divBdr>
    </w:div>
    <w:div w:id="1743527462">
      <w:bodyDiv w:val="1"/>
      <w:marLeft w:val="0"/>
      <w:marRight w:val="0"/>
      <w:marTop w:val="0"/>
      <w:marBottom w:val="0"/>
      <w:divBdr>
        <w:top w:val="none" w:sz="0" w:space="0" w:color="auto"/>
        <w:left w:val="none" w:sz="0" w:space="0" w:color="auto"/>
        <w:bottom w:val="none" w:sz="0" w:space="0" w:color="auto"/>
        <w:right w:val="none" w:sz="0" w:space="0" w:color="auto"/>
      </w:divBdr>
    </w:div>
    <w:div w:id="1749227247">
      <w:bodyDiv w:val="1"/>
      <w:marLeft w:val="0"/>
      <w:marRight w:val="0"/>
      <w:marTop w:val="0"/>
      <w:marBottom w:val="0"/>
      <w:divBdr>
        <w:top w:val="none" w:sz="0" w:space="0" w:color="auto"/>
        <w:left w:val="none" w:sz="0" w:space="0" w:color="auto"/>
        <w:bottom w:val="none" w:sz="0" w:space="0" w:color="auto"/>
        <w:right w:val="none" w:sz="0" w:space="0" w:color="auto"/>
      </w:divBdr>
    </w:div>
    <w:div w:id="1808351433">
      <w:bodyDiv w:val="1"/>
      <w:marLeft w:val="0"/>
      <w:marRight w:val="0"/>
      <w:marTop w:val="0"/>
      <w:marBottom w:val="0"/>
      <w:divBdr>
        <w:top w:val="none" w:sz="0" w:space="0" w:color="auto"/>
        <w:left w:val="none" w:sz="0" w:space="0" w:color="auto"/>
        <w:bottom w:val="none" w:sz="0" w:space="0" w:color="auto"/>
        <w:right w:val="none" w:sz="0" w:space="0" w:color="auto"/>
      </w:divBdr>
    </w:div>
    <w:div w:id="1992320941">
      <w:bodyDiv w:val="1"/>
      <w:marLeft w:val="0"/>
      <w:marRight w:val="0"/>
      <w:marTop w:val="0"/>
      <w:marBottom w:val="0"/>
      <w:divBdr>
        <w:top w:val="none" w:sz="0" w:space="0" w:color="auto"/>
        <w:left w:val="none" w:sz="0" w:space="0" w:color="auto"/>
        <w:bottom w:val="none" w:sz="0" w:space="0" w:color="auto"/>
        <w:right w:val="none" w:sz="0" w:space="0" w:color="auto"/>
      </w:divBdr>
    </w:div>
    <w:div w:id="2052151678">
      <w:bodyDiv w:val="1"/>
      <w:marLeft w:val="0"/>
      <w:marRight w:val="0"/>
      <w:marTop w:val="0"/>
      <w:marBottom w:val="0"/>
      <w:divBdr>
        <w:top w:val="none" w:sz="0" w:space="0" w:color="auto"/>
        <w:left w:val="none" w:sz="0" w:space="0" w:color="auto"/>
        <w:bottom w:val="none" w:sz="0" w:space="0" w:color="auto"/>
        <w:right w:val="none" w:sz="0" w:space="0" w:color="auto"/>
      </w:divBdr>
    </w:div>
    <w:div w:id="2096584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diagramData" Target="diagrams/data2.xml"/><Relationship Id="rId18" Type="http://schemas.openxmlformats.org/officeDocument/2006/relationships/image" Target="media/image2.png"/><Relationship Id="rId26" Type="http://schemas.openxmlformats.org/officeDocument/2006/relationships/hyperlink" Target="http://pl.wikipedia.org/wiki/Nieu%C5%BCytek" TargetMode="External"/><Relationship Id="rId3" Type="http://schemas.openxmlformats.org/officeDocument/2006/relationships/settings" Target="settings.xml"/><Relationship Id="rId21" Type="http://schemas.openxmlformats.org/officeDocument/2006/relationships/hyperlink" Target="http://pl.wikipedia.org/wiki/Grunty_orne" TargetMode="External"/><Relationship Id="rId34" Type="http://schemas.openxmlformats.org/officeDocument/2006/relationships/fontTable" Target="fontTable.xml"/><Relationship Id="rId7" Type="http://schemas.openxmlformats.org/officeDocument/2006/relationships/image" Target="media/image1.jpeg"/><Relationship Id="rId12" Type="http://schemas.microsoft.com/office/2007/relationships/diagramDrawing" Target="diagrams/drawing1.xml"/><Relationship Id="rId17" Type="http://schemas.microsoft.com/office/2007/relationships/diagramDrawing" Target="diagrams/drawing2.xml"/><Relationship Id="rId25" Type="http://schemas.openxmlformats.org/officeDocument/2006/relationships/hyperlink" Target="http://pl.wikipedia.org/wiki/Las" TargetMode="External"/><Relationship Id="rId33" Type="http://schemas.openxmlformats.org/officeDocument/2006/relationships/footer" Target="footer3.xml"/><Relationship Id="rId2" Type="http://schemas.openxmlformats.org/officeDocument/2006/relationships/styles" Target="styles.xml"/><Relationship Id="rId16" Type="http://schemas.openxmlformats.org/officeDocument/2006/relationships/diagramColors" Target="diagrams/colors2.xml"/><Relationship Id="rId20" Type="http://schemas.openxmlformats.org/officeDocument/2006/relationships/chart" Target="charts/chart1.xml"/><Relationship Id="rId29"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Colors" Target="diagrams/colors1.xml"/><Relationship Id="rId24" Type="http://schemas.openxmlformats.org/officeDocument/2006/relationships/hyperlink" Target="http://pl.wikipedia.org/wiki/Sad" TargetMode="External"/><Relationship Id="rId32"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diagramQuickStyle" Target="diagrams/quickStyle2.xml"/><Relationship Id="rId23" Type="http://schemas.openxmlformats.org/officeDocument/2006/relationships/hyperlink" Target="http://pl.wikipedia.org/wiki/Pastwisko" TargetMode="External"/><Relationship Id="rId28" Type="http://schemas.openxmlformats.org/officeDocument/2006/relationships/footer" Target="footer1.xml"/><Relationship Id="rId10" Type="http://schemas.openxmlformats.org/officeDocument/2006/relationships/diagramQuickStyle" Target="diagrams/quickStyle1.xml"/><Relationship Id="rId19" Type="http://schemas.openxmlformats.org/officeDocument/2006/relationships/image" Target="media/image3.png"/><Relationship Id="rId31" Type="http://schemas.openxmlformats.org/officeDocument/2006/relationships/hyperlink" Target="http://www.gmina-skulsk.pl" TargetMode="External"/><Relationship Id="rId4" Type="http://schemas.openxmlformats.org/officeDocument/2006/relationships/webSettings" Target="webSettings.xml"/><Relationship Id="rId9" Type="http://schemas.openxmlformats.org/officeDocument/2006/relationships/diagramLayout" Target="diagrams/layout1.xml"/><Relationship Id="rId14" Type="http://schemas.openxmlformats.org/officeDocument/2006/relationships/diagramLayout" Target="diagrams/layout2.xml"/><Relationship Id="rId22" Type="http://schemas.openxmlformats.org/officeDocument/2006/relationships/hyperlink" Target="http://pl.wikipedia.org/wiki/%C5%81%C4%85ka" TargetMode="External"/><Relationship Id="rId27" Type="http://schemas.openxmlformats.org/officeDocument/2006/relationships/header" Target="header1.xml"/><Relationship Id="rId30" Type="http://schemas.openxmlformats.org/officeDocument/2006/relationships/footer" Target="footer2.xml"/><Relationship Id="rId35"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oleObject" Target="embeddings/oleObject1.bin"/><Relationship Id="rId1" Type="http://schemas.openxmlformats.org/officeDocument/2006/relationships/image" Target="media/image5.emf"/><Relationship Id="rId4" Type="http://schemas.openxmlformats.org/officeDocument/2006/relationships/image" Target="media/image7.jpeg"/></Relationships>
</file>

<file path=word/_rels/footer2.xml.rels><?xml version="1.0" encoding="UTF-8" standalone="yes"?>
<Relationships xmlns="http://schemas.openxmlformats.org/package/2006/relationships"><Relationship Id="rId3" Type="http://schemas.openxmlformats.org/officeDocument/2006/relationships/image" Target="media/image7.jpeg"/><Relationship Id="rId2" Type="http://schemas.openxmlformats.org/officeDocument/2006/relationships/oleObject" Target="embeddings/oleObject2.bin"/><Relationship Id="rId1" Type="http://schemas.openxmlformats.org/officeDocument/2006/relationships/image" Target="media/image5.emf"/><Relationship Id="rId4" Type="http://schemas.openxmlformats.org/officeDocument/2006/relationships/image" Target="media/image6.jpeg"/></Relationships>
</file>

<file path=word/_rels/footer3.xml.rels><?xml version="1.0" encoding="UTF-8" standalone="yes"?>
<Relationships xmlns="http://schemas.openxmlformats.org/package/2006/relationships"><Relationship Id="rId3" Type="http://schemas.openxmlformats.org/officeDocument/2006/relationships/image" Target="media/image5.emf"/><Relationship Id="rId2" Type="http://schemas.openxmlformats.org/officeDocument/2006/relationships/image" Target="media/image7.jpeg"/><Relationship Id="rId1" Type="http://schemas.openxmlformats.org/officeDocument/2006/relationships/image" Target="media/image6.jpeg"/><Relationship Id="rId4" Type="http://schemas.openxmlformats.org/officeDocument/2006/relationships/oleObject" Target="embeddings/oleObject3.bin"/></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bajonski\AppData\Local\Microsoft\Windows\Temporary%20Internet%20Files\Content.Outlook\6VJNO4IM\formatka%20pisma_pmc%20(2).dotx"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Arkusz_programu_Microsoft_Office_Excel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pl-PL"/>
  <c:clrMapOvr bg1="lt1" tx1="dk1" bg2="lt2" tx2="dk2" accent1="accent1" accent2="accent2" accent3="accent3" accent4="accent4" accent5="accent5" accent6="accent6" hlink="hlink" folHlink="folHlink"/>
  <c:chart>
    <c:plotArea>
      <c:layout/>
      <c:barChart>
        <c:barDir val="bar"/>
        <c:grouping val="clustered"/>
        <c:ser>
          <c:idx val="0"/>
          <c:order val="0"/>
          <c:tx>
            <c:v>Gmina Skulsk</c:v>
          </c:tx>
          <c:cat>
            <c:strRef>
              <c:f>DATA!$A$47:$A$61</c:f>
              <c:strCache>
                <c:ptCount val="15"/>
                <c:pt idx="0">
                  <c:v>Sekcja A+B</c:v>
                </c:pt>
                <c:pt idx="1">
                  <c:v>Sekcja C+D+E</c:v>
                </c:pt>
                <c:pt idx="2">
                  <c:v>Sekcja F</c:v>
                </c:pt>
                <c:pt idx="3">
                  <c:v>Sekcja G</c:v>
                </c:pt>
                <c:pt idx="4">
                  <c:v>Sekcja H</c:v>
                </c:pt>
                <c:pt idx="5">
                  <c:v>Sekcja I</c:v>
                </c:pt>
                <c:pt idx="6">
                  <c:v>Sekcja J</c:v>
                </c:pt>
                <c:pt idx="7">
                  <c:v>Sekcja K</c:v>
                </c:pt>
                <c:pt idx="8">
                  <c:v>Sekcja L</c:v>
                </c:pt>
                <c:pt idx="9">
                  <c:v>Sekcja M</c:v>
                </c:pt>
                <c:pt idx="10">
                  <c:v>Sekcja N+O</c:v>
                </c:pt>
                <c:pt idx="11">
                  <c:v>Sekcja P</c:v>
                </c:pt>
                <c:pt idx="12">
                  <c:v>Sekcja Q</c:v>
                </c:pt>
                <c:pt idx="13">
                  <c:v>Sekcja R</c:v>
                </c:pt>
                <c:pt idx="14">
                  <c:v>Sekcja S i T i U</c:v>
                </c:pt>
              </c:strCache>
            </c:strRef>
          </c:cat>
          <c:val>
            <c:numRef>
              <c:f>DATA!$B$47:$B$61</c:f>
              <c:numCache>
                <c:formatCode>0.00</c:formatCode>
                <c:ptCount val="15"/>
                <c:pt idx="0">
                  <c:v>11.85410334346505</c:v>
                </c:pt>
                <c:pt idx="1">
                  <c:v>9.1185410334346511</c:v>
                </c:pt>
                <c:pt idx="2">
                  <c:v>10.94224924012158</c:v>
                </c:pt>
                <c:pt idx="3">
                  <c:v>33.130699088145903</c:v>
                </c:pt>
                <c:pt idx="4">
                  <c:v>5.4711246200607899</c:v>
                </c:pt>
                <c:pt idx="5">
                  <c:v>1.8237082066869299</c:v>
                </c:pt>
                <c:pt idx="6">
                  <c:v>0</c:v>
                </c:pt>
                <c:pt idx="7">
                  <c:v>1.8237082066869299</c:v>
                </c:pt>
                <c:pt idx="8">
                  <c:v>0.30395136778115533</c:v>
                </c:pt>
                <c:pt idx="9">
                  <c:v>1.8237082066869299</c:v>
                </c:pt>
                <c:pt idx="10">
                  <c:v>6.3829787234042552</c:v>
                </c:pt>
                <c:pt idx="11">
                  <c:v>3.3434650455927049</c:v>
                </c:pt>
                <c:pt idx="12">
                  <c:v>4.2553191489361701</c:v>
                </c:pt>
                <c:pt idx="13">
                  <c:v>3.0395136778115512</c:v>
                </c:pt>
                <c:pt idx="14">
                  <c:v>6.6869300911854044</c:v>
                </c:pt>
              </c:numCache>
            </c:numRef>
          </c:val>
        </c:ser>
        <c:ser>
          <c:idx val="1"/>
          <c:order val="1"/>
          <c:tx>
            <c:v>Powiat koniński</c:v>
          </c:tx>
          <c:cat>
            <c:strRef>
              <c:f>DATA!$A$47:$A$61</c:f>
              <c:strCache>
                <c:ptCount val="15"/>
                <c:pt idx="0">
                  <c:v>Sekcja A+B</c:v>
                </c:pt>
                <c:pt idx="1">
                  <c:v>Sekcja C+D+E</c:v>
                </c:pt>
                <c:pt idx="2">
                  <c:v>Sekcja F</c:v>
                </c:pt>
                <c:pt idx="3">
                  <c:v>Sekcja G</c:v>
                </c:pt>
                <c:pt idx="4">
                  <c:v>Sekcja H</c:v>
                </c:pt>
                <c:pt idx="5">
                  <c:v>Sekcja I</c:v>
                </c:pt>
                <c:pt idx="6">
                  <c:v>Sekcja J</c:v>
                </c:pt>
                <c:pt idx="7">
                  <c:v>Sekcja K</c:v>
                </c:pt>
                <c:pt idx="8">
                  <c:v>Sekcja L</c:v>
                </c:pt>
                <c:pt idx="9">
                  <c:v>Sekcja M</c:v>
                </c:pt>
                <c:pt idx="10">
                  <c:v>Sekcja N+O</c:v>
                </c:pt>
                <c:pt idx="11">
                  <c:v>Sekcja P</c:v>
                </c:pt>
                <c:pt idx="12">
                  <c:v>Sekcja Q</c:v>
                </c:pt>
                <c:pt idx="13">
                  <c:v>Sekcja R</c:v>
                </c:pt>
                <c:pt idx="14">
                  <c:v>Sekcja S i T i U</c:v>
                </c:pt>
              </c:strCache>
            </c:strRef>
          </c:cat>
          <c:val>
            <c:numRef>
              <c:f>DATA!$C$47:$C$61</c:f>
              <c:numCache>
                <c:formatCode>General</c:formatCode>
                <c:ptCount val="15"/>
                <c:pt idx="0">
                  <c:v>7.25</c:v>
                </c:pt>
                <c:pt idx="1">
                  <c:v>8.42</c:v>
                </c:pt>
                <c:pt idx="2">
                  <c:v>17.979999999999986</c:v>
                </c:pt>
                <c:pt idx="3">
                  <c:v>28.23</c:v>
                </c:pt>
                <c:pt idx="4">
                  <c:v>5.8</c:v>
                </c:pt>
                <c:pt idx="5">
                  <c:v>2.63</c:v>
                </c:pt>
                <c:pt idx="6">
                  <c:v>1.1299999999999986</c:v>
                </c:pt>
                <c:pt idx="7">
                  <c:v>2.65</c:v>
                </c:pt>
                <c:pt idx="8">
                  <c:v>1.9500000000000008</c:v>
                </c:pt>
                <c:pt idx="9">
                  <c:v>4.58</c:v>
                </c:pt>
                <c:pt idx="10">
                  <c:v>4.1599999999999975</c:v>
                </c:pt>
                <c:pt idx="11">
                  <c:v>3.68</c:v>
                </c:pt>
                <c:pt idx="12">
                  <c:v>4.18</c:v>
                </c:pt>
                <c:pt idx="13">
                  <c:v>1.51</c:v>
                </c:pt>
                <c:pt idx="14">
                  <c:v>5.85</c:v>
                </c:pt>
              </c:numCache>
            </c:numRef>
          </c:val>
        </c:ser>
        <c:axId val="89735552"/>
        <c:axId val="89737088"/>
      </c:barChart>
      <c:catAx>
        <c:axId val="89735552"/>
        <c:scaling>
          <c:orientation val="minMax"/>
        </c:scaling>
        <c:axPos val="l"/>
        <c:numFmt formatCode="General" sourceLinked="1"/>
        <c:tickLblPos val="nextTo"/>
        <c:crossAx val="89737088"/>
        <c:crosses val="autoZero"/>
        <c:auto val="1"/>
        <c:lblAlgn val="ctr"/>
        <c:lblOffset val="100"/>
      </c:catAx>
      <c:valAx>
        <c:axId val="89737088"/>
        <c:scaling>
          <c:orientation val="minMax"/>
        </c:scaling>
        <c:axPos val="b"/>
        <c:majorGridlines/>
        <c:numFmt formatCode="0.00" sourceLinked="1"/>
        <c:tickLblPos val="nextTo"/>
        <c:crossAx val="89735552"/>
        <c:crosses val="autoZero"/>
        <c:crossBetween val="between"/>
      </c:valAx>
    </c:plotArea>
    <c:legend>
      <c:legendPos val="b"/>
    </c:legend>
    <c:plotVisOnly val="1"/>
    <c:dispBlanksAs val="gap"/>
  </c:chart>
  <c:externalData r:id="rId2"/>
</c:chartSpac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2434D24-47BF-4E16-AC89-3D8097271706}" type="doc">
      <dgm:prSet loTypeId="urn:microsoft.com/office/officeart/2005/8/layout/cycle2" loCatId="cycle" qsTypeId="urn:microsoft.com/office/officeart/2005/8/quickstyle/simple1" qsCatId="simple" csTypeId="urn:microsoft.com/office/officeart/2005/8/colors/accent1_2" csCatId="accent1" phldr="1"/>
      <dgm:spPr/>
      <dgm:t>
        <a:bodyPr/>
        <a:lstStyle/>
        <a:p>
          <a:endParaRPr lang="pl-PL"/>
        </a:p>
      </dgm:t>
    </dgm:pt>
    <dgm:pt modelId="{667E1275-DEFC-4162-B035-7B240984B95A}">
      <dgm:prSet phldrT="[Tekst]"/>
      <dgm:spPr/>
      <dgm:t>
        <a:bodyPr/>
        <a:lstStyle/>
        <a:p>
          <a:pPr algn="ctr"/>
          <a:r>
            <a:rPr lang="pl-PL"/>
            <a:t>zaplanuj</a:t>
          </a:r>
        </a:p>
      </dgm:t>
    </dgm:pt>
    <dgm:pt modelId="{E9E6F8F4-1D32-4041-B716-381717146200}" type="parTrans" cxnId="{8386F08F-BC45-40EE-9C05-919F613D42C1}">
      <dgm:prSet/>
      <dgm:spPr/>
      <dgm:t>
        <a:bodyPr/>
        <a:lstStyle/>
        <a:p>
          <a:pPr algn="ctr"/>
          <a:endParaRPr lang="pl-PL"/>
        </a:p>
      </dgm:t>
    </dgm:pt>
    <dgm:pt modelId="{C2EAB506-0ABC-46A0-A5B0-D8CE88FC0BCC}" type="sibTrans" cxnId="{8386F08F-BC45-40EE-9C05-919F613D42C1}">
      <dgm:prSet/>
      <dgm:spPr/>
      <dgm:t>
        <a:bodyPr/>
        <a:lstStyle/>
        <a:p>
          <a:pPr algn="ctr"/>
          <a:endParaRPr lang="pl-PL"/>
        </a:p>
      </dgm:t>
    </dgm:pt>
    <dgm:pt modelId="{85ACD532-B60D-40CB-B502-C806111008DC}">
      <dgm:prSet phldrT="[Tekst]"/>
      <dgm:spPr/>
      <dgm:t>
        <a:bodyPr/>
        <a:lstStyle/>
        <a:p>
          <a:pPr algn="ctr"/>
          <a:r>
            <a:rPr lang="pl-PL"/>
            <a:t>wykonaj</a:t>
          </a:r>
        </a:p>
      </dgm:t>
    </dgm:pt>
    <dgm:pt modelId="{769C6136-211E-45B5-B7E7-D70F1A2ABA5B}" type="parTrans" cxnId="{FEF5FE1A-F8A7-42D6-ACE1-8AA70E6FA1EE}">
      <dgm:prSet/>
      <dgm:spPr/>
      <dgm:t>
        <a:bodyPr/>
        <a:lstStyle/>
        <a:p>
          <a:pPr algn="ctr"/>
          <a:endParaRPr lang="pl-PL"/>
        </a:p>
      </dgm:t>
    </dgm:pt>
    <dgm:pt modelId="{5AC6CDF5-E568-47F5-9D38-4AC6146E1F01}" type="sibTrans" cxnId="{FEF5FE1A-F8A7-42D6-ACE1-8AA70E6FA1EE}">
      <dgm:prSet/>
      <dgm:spPr/>
      <dgm:t>
        <a:bodyPr/>
        <a:lstStyle/>
        <a:p>
          <a:pPr algn="ctr"/>
          <a:endParaRPr lang="pl-PL"/>
        </a:p>
      </dgm:t>
    </dgm:pt>
    <dgm:pt modelId="{0927F92E-C629-45E4-BF82-D449DDD6E588}">
      <dgm:prSet phldrT="[Tekst]"/>
      <dgm:spPr/>
      <dgm:t>
        <a:bodyPr/>
        <a:lstStyle/>
        <a:p>
          <a:pPr algn="ctr"/>
          <a:r>
            <a:rPr lang="pl-PL"/>
            <a:t>sprawdź</a:t>
          </a:r>
        </a:p>
      </dgm:t>
    </dgm:pt>
    <dgm:pt modelId="{26A5B06D-CB2B-42F7-8007-16B409A6318A}" type="parTrans" cxnId="{B7D3FEC5-9050-40DA-AF0F-A6159A6D3E40}">
      <dgm:prSet/>
      <dgm:spPr/>
      <dgm:t>
        <a:bodyPr/>
        <a:lstStyle/>
        <a:p>
          <a:pPr algn="ctr"/>
          <a:endParaRPr lang="pl-PL"/>
        </a:p>
      </dgm:t>
    </dgm:pt>
    <dgm:pt modelId="{5201B0B2-D52A-4E53-B948-B006C97D3CC8}" type="sibTrans" cxnId="{B7D3FEC5-9050-40DA-AF0F-A6159A6D3E40}">
      <dgm:prSet/>
      <dgm:spPr/>
      <dgm:t>
        <a:bodyPr/>
        <a:lstStyle/>
        <a:p>
          <a:pPr algn="ctr"/>
          <a:endParaRPr lang="pl-PL"/>
        </a:p>
      </dgm:t>
    </dgm:pt>
    <dgm:pt modelId="{461B3BF7-EF35-4CCF-BBCB-636B6B01B911}">
      <dgm:prSet phldrT="[Tekst]"/>
      <dgm:spPr/>
      <dgm:t>
        <a:bodyPr/>
        <a:lstStyle/>
        <a:p>
          <a:pPr algn="ctr"/>
          <a:r>
            <a:rPr lang="pl-PL"/>
            <a:t>popraw</a:t>
          </a:r>
        </a:p>
      </dgm:t>
    </dgm:pt>
    <dgm:pt modelId="{A7CCE02A-0867-4093-BBC9-AA20C4115634}" type="parTrans" cxnId="{86FFA6B5-4C39-4BE0-B6F9-6300AE9F51C4}">
      <dgm:prSet/>
      <dgm:spPr/>
      <dgm:t>
        <a:bodyPr/>
        <a:lstStyle/>
        <a:p>
          <a:pPr algn="ctr"/>
          <a:endParaRPr lang="pl-PL"/>
        </a:p>
      </dgm:t>
    </dgm:pt>
    <dgm:pt modelId="{20201E2B-10FF-4651-A179-DAE84D50FB44}" type="sibTrans" cxnId="{86FFA6B5-4C39-4BE0-B6F9-6300AE9F51C4}">
      <dgm:prSet/>
      <dgm:spPr/>
      <dgm:t>
        <a:bodyPr/>
        <a:lstStyle/>
        <a:p>
          <a:pPr algn="ctr"/>
          <a:endParaRPr lang="pl-PL"/>
        </a:p>
      </dgm:t>
    </dgm:pt>
    <dgm:pt modelId="{1D1F2186-43BC-4CD7-9110-F2CC30C5AB8B}" type="pres">
      <dgm:prSet presAssocID="{72434D24-47BF-4E16-AC89-3D8097271706}" presName="cycle" presStyleCnt="0">
        <dgm:presLayoutVars>
          <dgm:dir/>
          <dgm:resizeHandles val="exact"/>
        </dgm:presLayoutVars>
      </dgm:prSet>
      <dgm:spPr/>
      <dgm:t>
        <a:bodyPr/>
        <a:lstStyle/>
        <a:p>
          <a:endParaRPr lang="pl-PL"/>
        </a:p>
      </dgm:t>
    </dgm:pt>
    <dgm:pt modelId="{7320E7AB-C947-4B03-8CA2-A6134B819AC5}" type="pres">
      <dgm:prSet presAssocID="{667E1275-DEFC-4162-B035-7B240984B95A}" presName="node" presStyleLbl="node1" presStyleIdx="0" presStyleCnt="4">
        <dgm:presLayoutVars>
          <dgm:bulletEnabled val="1"/>
        </dgm:presLayoutVars>
      </dgm:prSet>
      <dgm:spPr/>
      <dgm:t>
        <a:bodyPr/>
        <a:lstStyle/>
        <a:p>
          <a:endParaRPr lang="pl-PL"/>
        </a:p>
      </dgm:t>
    </dgm:pt>
    <dgm:pt modelId="{B2E6807C-AA16-4BC3-8A7E-4040124C210A}" type="pres">
      <dgm:prSet presAssocID="{C2EAB506-0ABC-46A0-A5B0-D8CE88FC0BCC}" presName="sibTrans" presStyleLbl="sibTrans2D1" presStyleIdx="0" presStyleCnt="4"/>
      <dgm:spPr/>
      <dgm:t>
        <a:bodyPr/>
        <a:lstStyle/>
        <a:p>
          <a:endParaRPr lang="pl-PL"/>
        </a:p>
      </dgm:t>
    </dgm:pt>
    <dgm:pt modelId="{F9E6A943-7977-4227-B881-A060D2609A95}" type="pres">
      <dgm:prSet presAssocID="{C2EAB506-0ABC-46A0-A5B0-D8CE88FC0BCC}" presName="connectorText" presStyleLbl="sibTrans2D1" presStyleIdx="0" presStyleCnt="4"/>
      <dgm:spPr/>
      <dgm:t>
        <a:bodyPr/>
        <a:lstStyle/>
        <a:p>
          <a:endParaRPr lang="pl-PL"/>
        </a:p>
      </dgm:t>
    </dgm:pt>
    <dgm:pt modelId="{4A408391-94CA-45EB-B065-366598A1A76D}" type="pres">
      <dgm:prSet presAssocID="{85ACD532-B60D-40CB-B502-C806111008DC}" presName="node" presStyleLbl="node1" presStyleIdx="1" presStyleCnt="4">
        <dgm:presLayoutVars>
          <dgm:bulletEnabled val="1"/>
        </dgm:presLayoutVars>
      </dgm:prSet>
      <dgm:spPr/>
      <dgm:t>
        <a:bodyPr/>
        <a:lstStyle/>
        <a:p>
          <a:endParaRPr lang="pl-PL"/>
        </a:p>
      </dgm:t>
    </dgm:pt>
    <dgm:pt modelId="{C0109C16-9E63-400C-8A0F-7D3B4C017E1A}" type="pres">
      <dgm:prSet presAssocID="{5AC6CDF5-E568-47F5-9D38-4AC6146E1F01}" presName="sibTrans" presStyleLbl="sibTrans2D1" presStyleIdx="1" presStyleCnt="4"/>
      <dgm:spPr/>
      <dgm:t>
        <a:bodyPr/>
        <a:lstStyle/>
        <a:p>
          <a:endParaRPr lang="pl-PL"/>
        </a:p>
      </dgm:t>
    </dgm:pt>
    <dgm:pt modelId="{9B3B94C8-712A-4E7D-B808-B804F5E469A2}" type="pres">
      <dgm:prSet presAssocID="{5AC6CDF5-E568-47F5-9D38-4AC6146E1F01}" presName="connectorText" presStyleLbl="sibTrans2D1" presStyleIdx="1" presStyleCnt="4"/>
      <dgm:spPr/>
      <dgm:t>
        <a:bodyPr/>
        <a:lstStyle/>
        <a:p>
          <a:endParaRPr lang="pl-PL"/>
        </a:p>
      </dgm:t>
    </dgm:pt>
    <dgm:pt modelId="{AB4A2E5B-8C32-49CB-9C7D-157960CAF03A}" type="pres">
      <dgm:prSet presAssocID="{0927F92E-C629-45E4-BF82-D449DDD6E588}" presName="node" presStyleLbl="node1" presStyleIdx="2" presStyleCnt="4">
        <dgm:presLayoutVars>
          <dgm:bulletEnabled val="1"/>
        </dgm:presLayoutVars>
      </dgm:prSet>
      <dgm:spPr/>
      <dgm:t>
        <a:bodyPr/>
        <a:lstStyle/>
        <a:p>
          <a:endParaRPr lang="pl-PL"/>
        </a:p>
      </dgm:t>
    </dgm:pt>
    <dgm:pt modelId="{24C86DE3-E3D4-4EA8-9772-0D2AF6BA6C71}" type="pres">
      <dgm:prSet presAssocID="{5201B0B2-D52A-4E53-B948-B006C97D3CC8}" presName="sibTrans" presStyleLbl="sibTrans2D1" presStyleIdx="2" presStyleCnt="4"/>
      <dgm:spPr/>
      <dgm:t>
        <a:bodyPr/>
        <a:lstStyle/>
        <a:p>
          <a:endParaRPr lang="pl-PL"/>
        </a:p>
      </dgm:t>
    </dgm:pt>
    <dgm:pt modelId="{83A452A2-3DDA-400D-9584-2A0A4F6AC823}" type="pres">
      <dgm:prSet presAssocID="{5201B0B2-D52A-4E53-B948-B006C97D3CC8}" presName="connectorText" presStyleLbl="sibTrans2D1" presStyleIdx="2" presStyleCnt="4"/>
      <dgm:spPr/>
      <dgm:t>
        <a:bodyPr/>
        <a:lstStyle/>
        <a:p>
          <a:endParaRPr lang="pl-PL"/>
        </a:p>
      </dgm:t>
    </dgm:pt>
    <dgm:pt modelId="{31A7A0C0-E645-46D8-AF82-DE4A72F6CA9F}" type="pres">
      <dgm:prSet presAssocID="{461B3BF7-EF35-4CCF-BBCB-636B6B01B911}" presName="node" presStyleLbl="node1" presStyleIdx="3" presStyleCnt="4">
        <dgm:presLayoutVars>
          <dgm:bulletEnabled val="1"/>
        </dgm:presLayoutVars>
      </dgm:prSet>
      <dgm:spPr/>
      <dgm:t>
        <a:bodyPr/>
        <a:lstStyle/>
        <a:p>
          <a:endParaRPr lang="pl-PL"/>
        </a:p>
      </dgm:t>
    </dgm:pt>
    <dgm:pt modelId="{CB770D3C-DACA-4A88-98AF-23E18752E077}" type="pres">
      <dgm:prSet presAssocID="{20201E2B-10FF-4651-A179-DAE84D50FB44}" presName="sibTrans" presStyleLbl="sibTrans2D1" presStyleIdx="3" presStyleCnt="4"/>
      <dgm:spPr/>
      <dgm:t>
        <a:bodyPr/>
        <a:lstStyle/>
        <a:p>
          <a:endParaRPr lang="pl-PL"/>
        </a:p>
      </dgm:t>
    </dgm:pt>
    <dgm:pt modelId="{8EDECD6B-72F6-40A2-971C-A2704F31B274}" type="pres">
      <dgm:prSet presAssocID="{20201E2B-10FF-4651-A179-DAE84D50FB44}" presName="connectorText" presStyleLbl="sibTrans2D1" presStyleIdx="3" presStyleCnt="4"/>
      <dgm:spPr/>
      <dgm:t>
        <a:bodyPr/>
        <a:lstStyle/>
        <a:p>
          <a:endParaRPr lang="pl-PL"/>
        </a:p>
      </dgm:t>
    </dgm:pt>
  </dgm:ptLst>
  <dgm:cxnLst>
    <dgm:cxn modelId="{96717206-012A-4EC9-B0D9-E657961484D8}" type="presOf" srcId="{461B3BF7-EF35-4CCF-BBCB-636B6B01B911}" destId="{31A7A0C0-E645-46D8-AF82-DE4A72F6CA9F}" srcOrd="0" destOrd="0" presId="urn:microsoft.com/office/officeart/2005/8/layout/cycle2"/>
    <dgm:cxn modelId="{86FFA6B5-4C39-4BE0-B6F9-6300AE9F51C4}" srcId="{72434D24-47BF-4E16-AC89-3D8097271706}" destId="{461B3BF7-EF35-4CCF-BBCB-636B6B01B911}" srcOrd="3" destOrd="0" parTransId="{A7CCE02A-0867-4093-BBC9-AA20C4115634}" sibTransId="{20201E2B-10FF-4651-A179-DAE84D50FB44}"/>
    <dgm:cxn modelId="{2193EF15-EEBF-4480-8472-1C1F83861200}" type="presOf" srcId="{20201E2B-10FF-4651-A179-DAE84D50FB44}" destId="{8EDECD6B-72F6-40A2-971C-A2704F31B274}" srcOrd="1" destOrd="0" presId="urn:microsoft.com/office/officeart/2005/8/layout/cycle2"/>
    <dgm:cxn modelId="{FEF5FE1A-F8A7-42D6-ACE1-8AA70E6FA1EE}" srcId="{72434D24-47BF-4E16-AC89-3D8097271706}" destId="{85ACD532-B60D-40CB-B502-C806111008DC}" srcOrd="1" destOrd="0" parTransId="{769C6136-211E-45B5-B7E7-D70F1A2ABA5B}" sibTransId="{5AC6CDF5-E568-47F5-9D38-4AC6146E1F01}"/>
    <dgm:cxn modelId="{4B1FE475-A01D-46A6-9F39-4E306A346678}" type="presOf" srcId="{5201B0B2-D52A-4E53-B948-B006C97D3CC8}" destId="{24C86DE3-E3D4-4EA8-9772-0D2AF6BA6C71}" srcOrd="0" destOrd="0" presId="urn:microsoft.com/office/officeart/2005/8/layout/cycle2"/>
    <dgm:cxn modelId="{E94EA5F4-D342-4A01-AA78-1DA6D65ECEA5}" type="presOf" srcId="{20201E2B-10FF-4651-A179-DAE84D50FB44}" destId="{CB770D3C-DACA-4A88-98AF-23E18752E077}" srcOrd="0" destOrd="0" presId="urn:microsoft.com/office/officeart/2005/8/layout/cycle2"/>
    <dgm:cxn modelId="{365F2EDD-7372-497E-999D-59181DC77E4F}" type="presOf" srcId="{85ACD532-B60D-40CB-B502-C806111008DC}" destId="{4A408391-94CA-45EB-B065-366598A1A76D}" srcOrd="0" destOrd="0" presId="urn:microsoft.com/office/officeart/2005/8/layout/cycle2"/>
    <dgm:cxn modelId="{F075265B-CAFA-4EFF-A67F-2E31C59B457E}" type="presOf" srcId="{5AC6CDF5-E568-47F5-9D38-4AC6146E1F01}" destId="{C0109C16-9E63-400C-8A0F-7D3B4C017E1A}" srcOrd="0" destOrd="0" presId="urn:microsoft.com/office/officeart/2005/8/layout/cycle2"/>
    <dgm:cxn modelId="{2EB2A983-4DEB-47EE-ACD1-D64D4CC6AC98}" type="presOf" srcId="{C2EAB506-0ABC-46A0-A5B0-D8CE88FC0BCC}" destId="{B2E6807C-AA16-4BC3-8A7E-4040124C210A}" srcOrd="0" destOrd="0" presId="urn:microsoft.com/office/officeart/2005/8/layout/cycle2"/>
    <dgm:cxn modelId="{328F45E2-37BC-4C74-B8A5-670354786AE1}" type="presOf" srcId="{5201B0B2-D52A-4E53-B948-B006C97D3CC8}" destId="{83A452A2-3DDA-400D-9584-2A0A4F6AC823}" srcOrd="1" destOrd="0" presId="urn:microsoft.com/office/officeart/2005/8/layout/cycle2"/>
    <dgm:cxn modelId="{5AC6E47F-CAD6-4577-8501-5CB82F83DD9F}" type="presOf" srcId="{C2EAB506-0ABC-46A0-A5B0-D8CE88FC0BCC}" destId="{F9E6A943-7977-4227-B881-A060D2609A95}" srcOrd="1" destOrd="0" presId="urn:microsoft.com/office/officeart/2005/8/layout/cycle2"/>
    <dgm:cxn modelId="{B7D3FEC5-9050-40DA-AF0F-A6159A6D3E40}" srcId="{72434D24-47BF-4E16-AC89-3D8097271706}" destId="{0927F92E-C629-45E4-BF82-D449DDD6E588}" srcOrd="2" destOrd="0" parTransId="{26A5B06D-CB2B-42F7-8007-16B409A6318A}" sibTransId="{5201B0B2-D52A-4E53-B948-B006C97D3CC8}"/>
    <dgm:cxn modelId="{F636205F-9AE1-4972-96F0-29A90CA2369A}" type="presOf" srcId="{5AC6CDF5-E568-47F5-9D38-4AC6146E1F01}" destId="{9B3B94C8-712A-4E7D-B808-B804F5E469A2}" srcOrd="1" destOrd="0" presId="urn:microsoft.com/office/officeart/2005/8/layout/cycle2"/>
    <dgm:cxn modelId="{BDFDDCDD-4818-490C-A2B2-82BA13AE0E63}" type="presOf" srcId="{0927F92E-C629-45E4-BF82-D449DDD6E588}" destId="{AB4A2E5B-8C32-49CB-9C7D-157960CAF03A}" srcOrd="0" destOrd="0" presId="urn:microsoft.com/office/officeart/2005/8/layout/cycle2"/>
    <dgm:cxn modelId="{2B0F96F4-8E78-4A79-829E-40497A37C1D8}" type="presOf" srcId="{667E1275-DEFC-4162-B035-7B240984B95A}" destId="{7320E7AB-C947-4B03-8CA2-A6134B819AC5}" srcOrd="0" destOrd="0" presId="urn:microsoft.com/office/officeart/2005/8/layout/cycle2"/>
    <dgm:cxn modelId="{979D17E1-85C2-40E8-9803-E5234230BE21}" type="presOf" srcId="{72434D24-47BF-4E16-AC89-3D8097271706}" destId="{1D1F2186-43BC-4CD7-9110-F2CC30C5AB8B}" srcOrd="0" destOrd="0" presId="urn:microsoft.com/office/officeart/2005/8/layout/cycle2"/>
    <dgm:cxn modelId="{8386F08F-BC45-40EE-9C05-919F613D42C1}" srcId="{72434D24-47BF-4E16-AC89-3D8097271706}" destId="{667E1275-DEFC-4162-B035-7B240984B95A}" srcOrd="0" destOrd="0" parTransId="{E9E6F8F4-1D32-4041-B716-381717146200}" sibTransId="{C2EAB506-0ABC-46A0-A5B0-D8CE88FC0BCC}"/>
    <dgm:cxn modelId="{E6CC872B-CDFF-4C99-8273-BB488803C214}" type="presParOf" srcId="{1D1F2186-43BC-4CD7-9110-F2CC30C5AB8B}" destId="{7320E7AB-C947-4B03-8CA2-A6134B819AC5}" srcOrd="0" destOrd="0" presId="urn:microsoft.com/office/officeart/2005/8/layout/cycle2"/>
    <dgm:cxn modelId="{F7436D8A-B984-4E4E-8917-FE4ECE523F32}" type="presParOf" srcId="{1D1F2186-43BC-4CD7-9110-F2CC30C5AB8B}" destId="{B2E6807C-AA16-4BC3-8A7E-4040124C210A}" srcOrd="1" destOrd="0" presId="urn:microsoft.com/office/officeart/2005/8/layout/cycle2"/>
    <dgm:cxn modelId="{A8DDE564-A812-4CE5-AEB2-ED0147529FD3}" type="presParOf" srcId="{B2E6807C-AA16-4BC3-8A7E-4040124C210A}" destId="{F9E6A943-7977-4227-B881-A060D2609A95}" srcOrd="0" destOrd="0" presId="urn:microsoft.com/office/officeart/2005/8/layout/cycle2"/>
    <dgm:cxn modelId="{395A5A58-5325-4B6A-937A-9C3DE477C170}" type="presParOf" srcId="{1D1F2186-43BC-4CD7-9110-F2CC30C5AB8B}" destId="{4A408391-94CA-45EB-B065-366598A1A76D}" srcOrd="2" destOrd="0" presId="urn:microsoft.com/office/officeart/2005/8/layout/cycle2"/>
    <dgm:cxn modelId="{4AF497C8-9B45-4B0F-AFD6-D1D5F32D9305}" type="presParOf" srcId="{1D1F2186-43BC-4CD7-9110-F2CC30C5AB8B}" destId="{C0109C16-9E63-400C-8A0F-7D3B4C017E1A}" srcOrd="3" destOrd="0" presId="urn:microsoft.com/office/officeart/2005/8/layout/cycle2"/>
    <dgm:cxn modelId="{3821D228-CBF3-4646-B5FC-EE1BA1DA4CFD}" type="presParOf" srcId="{C0109C16-9E63-400C-8A0F-7D3B4C017E1A}" destId="{9B3B94C8-712A-4E7D-B808-B804F5E469A2}" srcOrd="0" destOrd="0" presId="urn:microsoft.com/office/officeart/2005/8/layout/cycle2"/>
    <dgm:cxn modelId="{01A7C77C-E231-427F-AB37-6248EC2F9975}" type="presParOf" srcId="{1D1F2186-43BC-4CD7-9110-F2CC30C5AB8B}" destId="{AB4A2E5B-8C32-49CB-9C7D-157960CAF03A}" srcOrd="4" destOrd="0" presId="urn:microsoft.com/office/officeart/2005/8/layout/cycle2"/>
    <dgm:cxn modelId="{CA0525EE-95B0-4161-A1EB-D0392CE9A9E4}" type="presParOf" srcId="{1D1F2186-43BC-4CD7-9110-F2CC30C5AB8B}" destId="{24C86DE3-E3D4-4EA8-9772-0D2AF6BA6C71}" srcOrd="5" destOrd="0" presId="urn:microsoft.com/office/officeart/2005/8/layout/cycle2"/>
    <dgm:cxn modelId="{9056292C-D7DB-4150-A1C3-49DE167AB2BB}" type="presParOf" srcId="{24C86DE3-E3D4-4EA8-9772-0D2AF6BA6C71}" destId="{83A452A2-3DDA-400D-9584-2A0A4F6AC823}" srcOrd="0" destOrd="0" presId="urn:microsoft.com/office/officeart/2005/8/layout/cycle2"/>
    <dgm:cxn modelId="{C4E8182E-26E1-461F-BE7B-9BCEAE52BA03}" type="presParOf" srcId="{1D1F2186-43BC-4CD7-9110-F2CC30C5AB8B}" destId="{31A7A0C0-E645-46D8-AF82-DE4A72F6CA9F}" srcOrd="6" destOrd="0" presId="urn:microsoft.com/office/officeart/2005/8/layout/cycle2"/>
    <dgm:cxn modelId="{5BCB3F3E-BA79-4A75-AEA4-AEC80ADE3A35}" type="presParOf" srcId="{1D1F2186-43BC-4CD7-9110-F2CC30C5AB8B}" destId="{CB770D3C-DACA-4A88-98AF-23E18752E077}" srcOrd="7" destOrd="0" presId="urn:microsoft.com/office/officeart/2005/8/layout/cycle2"/>
    <dgm:cxn modelId="{FEC172E1-E385-4170-A156-A0095EE02ACE}" type="presParOf" srcId="{CB770D3C-DACA-4A88-98AF-23E18752E077}" destId="{8EDECD6B-72F6-40A2-971C-A2704F31B274}" srcOrd="0" destOrd="0" presId="urn:microsoft.com/office/officeart/2005/8/layout/cycle2"/>
  </dgm:cxnLst>
  <dgm:bg/>
  <dgm:whole/>
  <dgm:extLst>
    <a:ext uri="http://schemas.microsoft.com/office/drawing/2008/diagram">
      <dsp:dataModelExt xmlns:dsp="http://schemas.microsoft.com/office/drawing/2008/diagram" xmlns=""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57CE410D-69DC-434C-9A1B-D53F9B9F6FED}" type="doc">
      <dgm:prSet loTypeId="urn:microsoft.com/office/officeart/2005/8/layout/cycle2" loCatId="cycle" qsTypeId="urn:microsoft.com/office/officeart/2005/8/quickstyle/simple1" qsCatId="simple" csTypeId="urn:microsoft.com/office/officeart/2005/8/colors/accent1_2" csCatId="accent1" phldr="1"/>
      <dgm:spPr/>
      <dgm:t>
        <a:bodyPr/>
        <a:lstStyle/>
        <a:p>
          <a:endParaRPr lang="pl-PL"/>
        </a:p>
      </dgm:t>
    </dgm:pt>
    <dgm:pt modelId="{FF683C97-A61C-41F4-A868-9D30178AEFED}">
      <dgm:prSet phldrT="[Tekst]"/>
      <dgm:spPr/>
      <dgm:t>
        <a:bodyPr/>
        <a:lstStyle/>
        <a:p>
          <a:r>
            <a:rPr lang="pl-PL"/>
            <a:t>przyjęcie strategii</a:t>
          </a:r>
        </a:p>
      </dgm:t>
    </dgm:pt>
    <dgm:pt modelId="{E943E079-2F83-44B5-B53B-5A5A7DA2ACC3}" type="parTrans" cxnId="{EAA1C064-8223-478E-8988-8CCAD4A9A373}">
      <dgm:prSet/>
      <dgm:spPr/>
      <dgm:t>
        <a:bodyPr/>
        <a:lstStyle/>
        <a:p>
          <a:endParaRPr lang="pl-PL"/>
        </a:p>
      </dgm:t>
    </dgm:pt>
    <dgm:pt modelId="{168389C8-E23E-4502-854A-BDE5826EB4CA}" type="sibTrans" cxnId="{EAA1C064-8223-478E-8988-8CCAD4A9A373}">
      <dgm:prSet/>
      <dgm:spPr/>
      <dgm:t>
        <a:bodyPr/>
        <a:lstStyle/>
        <a:p>
          <a:endParaRPr lang="pl-PL"/>
        </a:p>
      </dgm:t>
    </dgm:pt>
    <dgm:pt modelId="{550178FD-7E99-4299-ACFC-1F7DE3FEAD43}">
      <dgm:prSet phldrT="[Tekst]"/>
      <dgm:spPr/>
      <dgm:t>
        <a:bodyPr/>
        <a:lstStyle/>
        <a:p>
          <a:r>
            <a:rPr lang="pl-PL"/>
            <a:t>wdrażanie</a:t>
          </a:r>
        </a:p>
      </dgm:t>
    </dgm:pt>
    <dgm:pt modelId="{0385C23F-41D4-46DC-B9C5-CAE720CBFA9F}" type="parTrans" cxnId="{E76F1802-41E6-4F7B-A505-AD7AF1C85B5F}">
      <dgm:prSet/>
      <dgm:spPr/>
      <dgm:t>
        <a:bodyPr/>
        <a:lstStyle/>
        <a:p>
          <a:endParaRPr lang="pl-PL"/>
        </a:p>
      </dgm:t>
    </dgm:pt>
    <dgm:pt modelId="{A8EFF41F-D3E7-40C5-BB84-354627E2BC30}" type="sibTrans" cxnId="{E76F1802-41E6-4F7B-A505-AD7AF1C85B5F}">
      <dgm:prSet/>
      <dgm:spPr/>
      <dgm:t>
        <a:bodyPr/>
        <a:lstStyle/>
        <a:p>
          <a:endParaRPr lang="pl-PL"/>
        </a:p>
      </dgm:t>
    </dgm:pt>
    <dgm:pt modelId="{E18DC117-D884-41A9-998F-245BA432C1B7}">
      <dgm:prSet phldrT="[Tekst]" custT="1"/>
      <dgm:spPr/>
      <dgm:t>
        <a:bodyPr/>
        <a:lstStyle/>
        <a:p>
          <a:r>
            <a:rPr lang="pl-PL" sz="900"/>
            <a:t>monitoring</a:t>
          </a:r>
        </a:p>
      </dgm:t>
    </dgm:pt>
    <dgm:pt modelId="{CE6F3F7D-8945-4A8B-8364-F58E15CE14BE}" type="parTrans" cxnId="{43F26E5C-5B49-4CC3-8553-BC8326F54D97}">
      <dgm:prSet/>
      <dgm:spPr/>
      <dgm:t>
        <a:bodyPr/>
        <a:lstStyle/>
        <a:p>
          <a:endParaRPr lang="pl-PL"/>
        </a:p>
      </dgm:t>
    </dgm:pt>
    <dgm:pt modelId="{196FE9FC-57D4-49FF-945E-E0303BB454FA}" type="sibTrans" cxnId="{43F26E5C-5B49-4CC3-8553-BC8326F54D97}">
      <dgm:prSet/>
      <dgm:spPr/>
      <dgm:t>
        <a:bodyPr/>
        <a:lstStyle/>
        <a:p>
          <a:endParaRPr lang="pl-PL"/>
        </a:p>
      </dgm:t>
    </dgm:pt>
    <dgm:pt modelId="{896D7B7A-07B5-460D-9E38-8D7448B87418}">
      <dgm:prSet phldrT="[Tekst]"/>
      <dgm:spPr/>
      <dgm:t>
        <a:bodyPr/>
        <a:lstStyle/>
        <a:p>
          <a:r>
            <a:rPr lang="pl-PL"/>
            <a:t>wnioski</a:t>
          </a:r>
        </a:p>
      </dgm:t>
    </dgm:pt>
    <dgm:pt modelId="{0704B548-E000-4966-9ACF-CA1D18609EB6}" type="parTrans" cxnId="{B18439EB-2C1E-4F28-9C53-3868498F9793}">
      <dgm:prSet/>
      <dgm:spPr/>
      <dgm:t>
        <a:bodyPr/>
        <a:lstStyle/>
        <a:p>
          <a:endParaRPr lang="pl-PL"/>
        </a:p>
      </dgm:t>
    </dgm:pt>
    <dgm:pt modelId="{4812C21F-1FE8-4F6A-A81E-5F230AC66DB9}" type="sibTrans" cxnId="{B18439EB-2C1E-4F28-9C53-3868498F9793}">
      <dgm:prSet/>
      <dgm:spPr/>
      <dgm:t>
        <a:bodyPr/>
        <a:lstStyle/>
        <a:p>
          <a:endParaRPr lang="pl-PL"/>
        </a:p>
      </dgm:t>
    </dgm:pt>
    <dgm:pt modelId="{78B4024F-8EEF-4312-9E86-7C25FA51A2F4}">
      <dgm:prSet phldrT="[Tekst]" custT="1"/>
      <dgm:spPr/>
      <dgm:t>
        <a:bodyPr/>
        <a:lstStyle/>
        <a:p>
          <a:r>
            <a:rPr lang="pl-PL" sz="850"/>
            <a:t>aktualizacja</a:t>
          </a:r>
        </a:p>
      </dgm:t>
    </dgm:pt>
    <dgm:pt modelId="{FC31F405-B685-4ED5-8CA6-00615C70ED3D}" type="parTrans" cxnId="{A46C8F04-9A79-4428-BD22-0837A78262A4}">
      <dgm:prSet/>
      <dgm:spPr/>
      <dgm:t>
        <a:bodyPr/>
        <a:lstStyle/>
        <a:p>
          <a:endParaRPr lang="pl-PL"/>
        </a:p>
      </dgm:t>
    </dgm:pt>
    <dgm:pt modelId="{16D01F30-C07E-4D30-9DC9-DDEC8E4EE3FF}" type="sibTrans" cxnId="{A46C8F04-9A79-4428-BD22-0837A78262A4}">
      <dgm:prSet/>
      <dgm:spPr/>
      <dgm:t>
        <a:bodyPr/>
        <a:lstStyle/>
        <a:p>
          <a:endParaRPr lang="pl-PL"/>
        </a:p>
      </dgm:t>
    </dgm:pt>
    <dgm:pt modelId="{C482AB36-4DCA-42E9-86EB-43DD4F1434D7}" type="pres">
      <dgm:prSet presAssocID="{57CE410D-69DC-434C-9A1B-D53F9B9F6FED}" presName="cycle" presStyleCnt="0">
        <dgm:presLayoutVars>
          <dgm:dir/>
          <dgm:resizeHandles val="exact"/>
        </dgm:presLayoutVars>
      </dgm:prSet>
      <dgm:spPr/>
      <dgm:t>
        <a:bodyPr/>
        <a:lstStyle/>
        <a:p>
          <a:endParaRPr lang="pl-PL"/>
        </a:p>
      </dgm:t>
    </dgm:pt>
    <dgm:pt modelId="{6FBF0443-49A1-4795-B909-657DC40C6D81}" type="pres">
      <dgm:prSet presAssocID="{FF683C97-A61C-41F4-A868-9D30178AEFED}" presName="node" presStyleLbl="node1" presStyleIdx="0" presStyleCnt="5">
        <dgm:presLayoutVars>
          <dgm:bulletEnabled val="1"/>
        </dgm:presLayoutVars>
      </dgm:prSet>
      <dgm:spPr/>
      <dgm:t>
        <a:bodyPr/>
        <a:lstStyle/>
        <a:p>
          <a:endParaRPr lang="pl-PL"/>
        </a:p>
      </dgm:t>
    </dgm:pt>
    <dgm:pt modelId="{C529D162-272A-482E-AB60-A3C09418D3C6}" type="pres">
      <dgm:prSet presAssocID="{168389C8-E23E-4502-854A-BDE5826EB4CA}" presName="sibTrans" presStyleLbl="sibTrans2D1" presStyleIdx="0" presStyleCnt="5"/>
      <dgm:spPr/>
      <dgm:t>
        <a:bodyPr/>
        <a:lstStyle/>
        <a:p>
          <a:endParaRPr lang="pl-PL"/>
        </a:p>
      </dgm:t>
    </dgm:pt>
    <dgm:pt modelId="{A6EDD986-61D8-4CC3-A530-FD54960855FD}" type="pres">
      <dgm:prSet presAssocID="{168389C8-E23E-4502-854A-BDE5826EB4CA}" presName="connectorText" presStyleLbl="sibTrans2D1" presStyleIdx="0" presStyleCnt="5"/>
      <dgm:spPr/>
      <dgm:t>
        <a:bodyPr/>
        <a:lstStyle/>
        <a:p>
          <a:endParaRPr lang="pl-PL"/>
        </a:p>
      </dgm:t>
    </dgm:pt>
    <dgm:pt modelId="{60D46403-3A61-4D6C-8E72-1527FA1C02A5}" type="pres">
      <dgm:prSet presAssocID="{550178FD-7E99-4299-ACFC-1F7DE3FEAD43}" presName="node" presStyleLbl="node1" presStyleIdx="1" presStyleCnt="5">
        <dgm:presLayoutVars>
          <dgm:bulletEnabled val="1"/>
        </dgm:presLayoutVars>
      </dgm:prSet>
      <dgm:spPr/>
      <dgm:t>
        <a:bodyPr/>
        <a:lstStyle/>
        <a:p>
          <a:endParaRPr lang="pl-PL"/>
        </a:p>
      </dgm:t>
    </dgm:pt>
    <dgm:pt modelId="{9B7B2BBC-FF8C-4416-826B-D46AEBE407B9}" type="pres">
      <dgm:prSet presAssocID="{A8EFF41F-D3E7-40C5-BB84-354627E2BC30}" presName="sibTrans" presStyleLbl="sibTrans2D1" presStyleIdx="1" presStyleCnt="5"/>
      <dgm:spPr/>
      <dgm:t>
        <a:bodyPr/>
        <a:lstStyle/>
        <a:p>
          <a:endParaRPr lang="pl-PL"/>
        </a:p>
      </dgm:t>
    </dgm:pt>
    <dgm:pt modelId="{15F1B33D-FED8-4371-8417-4D48140701F3}" type="pres">
      <dgm:prSet presAssocID="{A8EFF41F-D3E7-40C5-BB84-354627E2BC30}" presName="connectorText" presStyleLbl="sibTrans2D1" presStyleIdx="1" presStyleCnt="5"/>
      <dgm:spPr/>
      <dgm:t>
        <a:bodyPr/>
        <a:lstStyle/>
        <a:p>
          <a:endParaRPr lang="pl-PL"/>
        </a:p>
      </dgm:t>
    </dgm:pt>
    <dgm:pt modelId="{7CFF89E5-D26B-4BE3-BBDA-CF763ABD9960}" type="pres">
      <dgm:prSet presAssocID="{E18DC117-D884-41A9-998F-245BA432C1B7}" presName="node" presStyleLbl="node1" presStyleIdx="2" presStyleCnt="5">
        <dgm:presLayoutVars>
          <dgm:bulletEnabled val="1"/>
        </dgm:presLayoutVars>
      </dgm:prSet>
      <dgm:spPr/>
      <dgm:t>
        <a:bodyPr/>
        <a:lstStyle/>
        <a:p>
          <a:endParaRPr lang="pl-PL"/>
        </a:p>
      </dgm:t>
    </dgm:pt>
    <dgm:pt modelId="{9A61E5B2-3289-4A4F-83A4-0A3ABFDC30FA}" type="pres">
      <dgm:prSet presAssocID="{196FE9FC-57D4-49FF-945E-E0303BB454FA}" presName="sibTrans" presStyleLbl="sibTrans2D1" presStyleIdx="2" presStyleCnt="5"/>
      <dgm:spPr/>
      <dgm:t>
        <a:bodyPr/>
        <a:lstStyle/>
        <a:p>
          <a:endParaRPr lang="pl-PL"/>
        </a:p>
      </dgm:t>
    </dgm:pt>
    <dgm:pt modelId="{251F8623-E524-4C72-922D-5264D8B32867}" type="pres">
      <dgm:prSet presAssocID="{196FE9FC-57D4-49FF-945E-E0303BB454FA}" presName="connectorText" presStyleLbl="sibTrans2D1" presStyleIdx="2" presStyleCnt="5"/>
      <dgm:spPr/>
      <dgm:t>
        <a:bodyPr/>
        <a:lstStyle/>
        <a:p>
          <a:endParaRPr lang="pl-PL"/>
        </a:p>
      </dgm:t>
    </dgm:pt>
    <dgm:pt modelId="{16308EF0-CBAA-4978-8064-BC4BCB299A74}" type="pres">
      <dgm:prSet presAssocID="{896D7B7A-07B5-460D-9E38-8D7448B87418}" presName="node" presStyleLbl="node1" presStyleIdx="3" presStyleCnt="5">
        <dgm:presLayoutVars>
          <dgm:bulletEnabled val="1"/>
        </dgm:presLayoutVars>
      </dgm:prSet>
      <dgm:spPr/>
      <dgm:t>
        <a:bodyPr/>
        <a:lstStyle/>
        <a:p>
          <a:endParaRPr lang="pl-PL"/>
        </a:p>
      </dgm:t>
    </dgm:pt>
    <dgm:pt modelId="{D8435057-A417-4875-9D7E-C967828EE6C5}" type="pres">
      <dgm:prSet presAssocID="{4812C21F-1FE8-4F6A-A81E-5F230AC66DB9}" presName="sibTrans" presStyleLbl="sibTrans2D1" presStyleIdx="3" presStyleCnt="5"/>
      <dgm:spPr/>
      <dgm:t>
        <a:bodyPr/>
        <a:lstStyle/>
        <a:p>
          <a:endParaRPr lang="pl-PL"/>
        </a:p>
      </dgm:t>
    </dgm:pt>
    <dgm:pt modelId="{CD5CD3C0-335F-48AE-882E-0C2BB7F48431}" type="pres">
      <dgm:prSet presAssocID="{4812C21F-1FE8-4F6A-A81E-5F230AC66DB9}" presName="connectorText" presStyleLbl="sibTrans2D1" presStyleIdx="3" presStyleCnt="5"/>
      <dgm:spPr/>
      <dgm:t>
        <a:bodyPr/>
        <a:lstStyle/>
        <a:p>
          <a:endParaRPr lang="pl-PL"/>
        </a:p>
      </dgm:t>
    </dgm:pt>
    <dgm:pt modelId="{85747255-ACBA-4A7A-A231-5BBA6422BBA5}" type="pres">
      <dgm:prSet presAssocID="{78B4024F-8EEF-4312-9E86-7C25FA51A2F4}" presName="node" presStyleLbl="node1" presStyleIdx="4" presStyleCnt="5" custScaleX="97764">
        <dgm:presLayoutVars>
          <dgm:bulletEnabled val="1"/>
        </dgm:presLayoutVars>
      </dgm:prSet>
      <dgm:spPr/>
      <dgm:t>
        <a:bodyPr/>
        <a:lstStyle/>
        <a:p>
          <a:endParaRPr lang="pl-PL"/>
        </a:p>
      </dgm:t>
    </dgm:pt>
    <dgm:pt modelId="{D2992179-D2FA-4459-A6DF-AA00C73CBC3D}" type="pres">
      <dgm:prSet presAssocID="{16D01F30-C07E-4D30-9DC9-DDEC8E4EE3FF}" presName="sibTrans" presStyleLbl="sibTrans2D1" presStyleIdx="4" presStyleCnt="5"/>
      <dgm:spPr/>
      <dgm:t>
        <a:bodyPr/>
        <a:lstStyle/>
        <a:p>
          <a:endParaRPr lang="pl-PL"/>
        </a:p>
      </dgm:t>
    </dgm:pt>
    <dgm:pt modelId="{75EFD28D-4A72-4244-83A2-F08C458CAF70}" type="pres">
      <dgm:prSet presAssocID="{16D01F30-C07E-4D30-9DC9-DDEC8E4EE3FF}" presName="connectorText" presStyleLbl="sibTrans2D1" presStyleIdx="4" presStyleCnt="5"/>
      <dgm:spPr/>
      <dgm:t>
        <a:bodyPr/>
        <a:lstStyle/>
        <a:p>
          <a:endParaRPr lang="pl-PL"/>
        </a:p>
      </dgm:t>
    </dgm:pt>
  </dgm:ptLst>
  <dgm:cxnLst>
    <dgm:cxn modelId="{4A330EB3-F2FA-4452-9FDB-606BC3FA0D8A}" type="presOf" srcId="{A8EFF41F-D3E7-40C5-BB84-354627E2BC30}" destId="{9B7B2BBC-FF8C-4416-826B-D46AEBE407B9}" srcOrd="0" destOrd="0" presId="urn:microsoft.com/office/officeart/2005/8/layout/cycle2"/>
    <dgm:cxn modelId="{EAA1C064-8223-478E-8988-8CCAD4A9A373}" srcId="{57CE410D-69DC-434C-9A1B-D53F9B9F6FED}" destId="{FF683C97-A61C-41F4-A868-9D30178AEFED}" srcOrd="0" destOrd="0" parTransId="{E943E079-2F83-44B5-B53B-5A5A7DA2ACC3}" sibTransId="{168389C8-E23E-4502-854A-BDE5826EB4CA}"/>
    <dgm:cxn modelId="{6F2FB4DE-7ED2-4443-BF80-7F1524146B8A}" type="presOf" srcId="{196FE9FC-57D4-49FF-945E-E0303BB454FA}" destId="{251F8623-E524-4C72-922D-5264D8B32867}" srcOrd="1" destOrd="0" presId="urn:microsoft.com/office/officeart/2005/8/layout/cycle2"/>
    <dgm:cxn modelId="{A05C67DD-4A7E-4FBA-B567-D805AB031DA9}" type="presOf" srcId="{A8EFF41F-D3E7-40C5-BB84-354627E2BC30}" destId="{15F1B33D-FED8-4371-8417-4D48140701F3}" srcOrd="1" destOrd="0" presId="urn:microsoft.com/office/officeart/2005/8/layout/cycle2"/>
    <dgm:cxn modelId="{A46C8F04-9A79-4428-BD22-0837A78262A4}" srcId="{57CE410D-69DC-434C-9A1B-D53F9B9F6FED}" destId="{78B4024F-8EEF-4312-9E86-7C25FA51A2F4}" srcOrd="4" destOrd="0" parTransId="{FC31F405-B685-4ED5-8CA6-00615C70ED3D}" sibTransId="{16D01F30-C07E-4D30-9DC9-DDEC8E4EE3FF}"/>
    <dgm:cxn modelId="{43F26E5C-5B49-4CC3-8553-BC8326F54D97}" srcId="{57CE410D-69DC-434C-9A1B-D53F9B9F6FED}" destId="{E18DC117-D884-41A9-998F-245BA432C1B7}" srcOrd="2" destOrd="0" parTransId="{CE6F3F7D-8945-4A8B-8364-F58E15CE14BE}" sibTransId="{196FE9FC-57D4-49FF-945E-E0303BB454FA}"/>
    <dgm:cxn modelId="{6314F936-6F51-44EF-A2D8-0C4C09AADA82}" type="presOf" srcId="{16D01F30-C07E-4D30-9DC9-DDEC8E4EE3FF}" destId="{D2992179-D2FA-4459-A6DF-AA00C73CBC3D}" srcOrd="0" destOrd="0" presId="urn:microsoft.com/office/officeart/2005/8/layout/cycle2"/>
    <dgm:cxn modelId="{B2133E69-EBA2-46D7-AE35-40654F06A194}" type="presOf" srcId="{550178FD-7E99-4299-ACFC-1F7DE3FEAD43}" destId="{60D46403-3A61-4D6C-8E72-1527FA1C02A5}" srcOrd="0" destOrd="0" presId="urn:microsoft.com/office/officeart/2005/8/layout/cycle2"/>
    <dgm:cxn modelId="{7BDE9DC2-F236-4844-AE77-2882F0DC66FE}" type="presOf" srcId="{78B4024F-8EEF-4312-9E86-7C25FA51A2F4}" destId="{85747255-ACBA-4A7A-A231-5BBA6422BBA5}" srcOrd="0" destOrd="0" presId="urn:microsoft.com/office/officeart/2005/8/layout/cycle2"/>
    <dgm:cxn modelId="{D033278C-AE10-4C42-859D-0AEBE2138FEC}" type="presOf" srcId="{E18DC117-D884-41A9-998F-245BA432C1B7}" destId="{7CFF89E5-D26B-4BE3-BBDA-CF763ABD9960}" srcOrd="0" destOrd="0" presId="urn:microsoft.com/office/officeart/2005/8/layout/cycle2"/>
    <dgm:cxn modelId="{56A65AD5-3C7A-4170-A727-798E346CD14D}" type="presOf" srcId="{168389C8-E23E-4502-854A-BDE5826EB4CA}" destId="{A6EDD986-61D8-4CC3-A530-FD54960855FD}" srcOrd="1" destOrd="0" presId="urn:microsoft.com/office/officeart/2005/8/layout/cycle2"/>
    <dgm:cxn modelId="{B18439EB-2C1E-4F28-9C53-3868498F9793}" srcId="{57CE410D-69DC-434C-9A1B-D53F9B9F6FED}" destId="{896D7B7A-07B5-460D-9E38-8D7448B87418}" srcOrd="3" destOrd="0" parTransId="{0704B548-E000-4966-9ACF-CA1D18609EB6}" sibTransId="{4812C21F-1FE8-4F6A-A81E-5F230AC66DB9}"/>
    <dgm:cxn modelId="{E38C351F-650B-427C-9EE7-CF5FAA74C1A9}" type="presOf" srcId="{196FE9FC-57D4-49FF-945E-E0303BB454FA}" destId="{9A61E5B2-3289-4A4F-83A4-0A3ABFDC30FA}" srcOrd="0" destOrd="0" presId="urn:microsoft.com/office/officeart/2005/8/layout/cycle2"/>
    <dgm:cxn modelId="{EF4E0085-B67E-4EE0-A2A7-1C6E139A3564}" type="presOf" srcId="{896D7B7A-07B5-460D-9E38-8D7448B87418}" destId="{16308EF0-CBAA-4978-8064-BC4BCB299A74}" srcOrd="0" destOrd="0" presId="urn:microsoft.com/office/officeart/2005/8/layout/cycle2"/>
    <dgm:cxn modelId="{9DD3E6ED-3893-46C4-923F-BA16B8000CD4}" type="presOf" srcId="{4812C21F-1FE8-4F6A-A81E-5F230AC66DB9}" destId="{CD5CD3C0-335F-48AE-882E-0C2BB7F48431}" srcOrd="1" destOrd="0" presId="urn:microsoft.com/office/officeart/2005/8/layout/cycle2"/>
    <dgm:cxn modelId="{E76F1802-41E6-4F7B-A505-AD7AF1C85B5F}" srcId="{57CE410D-69DC-434C-9A1B-D53F9B9F6FED}" destId="{550178FD-7E99-4299-ACFC-1F7DE3FEAD43}" srcOrd="1" destOrd="0" parTransId="{0385C23F-41D4-46DC-B9C5-CAE720CBFA9F}" sibTransId="{A8EFF41F-D3E7-40C5-BB84-354627E2BC30}"/>
    <dgm:cxn modelId="{F76BDE37-1C2C-41E6-B148-E1812598D173}" type="presOf" srcId="{57CE410D-69DC-434C-9A1B-D53F9B9F6FED}" destId="{C482AB36-4DCA-42E9-86EB-43DD4F1434D7}" srcOrd="0" destOrd="0" presId="urn:microsoft.com/office/officeart/2005/8/layout/cycle2"/>
    <dgm:cxn modelId="{B99C42D1-FB7D-440E-A7BF-6C6717CA49A9}" type="presOf" srcId="{168389C8-E23E-4502-854A-BDE5826EB4CA}" destId="{C529D162-272A-482E-AB60-A3C09418D3C6}" srcOrd="0" destOrd="0" presId="urn:microsoft.com/office/officeart/2005/8/layout/cycle2"/>
    <dgm:cxn modelId="{AB6ACC76-2B8D-490F-AC29-E2539864DE9F}" type="presOf" srcId="{FF683C97-A61C-41F4-A868-9D30178AEFED}" destId="{6FBF0443-49A1-4795-B909-657DC40C6D81}" srcOrd="0" destOrd="0" presId="urn:microsoft.com/office/officeart/2005/8/layout/cycle2"/>
    <dgm:cxn modelId="{5DE2687F-8E49-451F-B9DF-2BE4FD9F0E4A}" type="presOf" srcId="{4812C21F-1FE8-4F6A-A81E-5F230AC66DB9}" destId="{D8435057-A417-4875-9D7E-C967828EE6C5}" srcOrd="0" destOrd="0" presId="urn:microsoft.com/office/officeart/2005/8/layout/cycle2"/>
    <dgm:cxn modelId="{C3BC0B1B-8B43-4C2C-8463-6E0747607C71}" type="presOf" srcId="{16D01F30-C07E-4D30-9DC9-DDEC8E4EE3FF}" destId="{75EFD28D-4A72-4244-83A2-F08C458CAF70}" srcOrd="1" destOrd="0" presId="urn:microsoft.com/office/officeart/2005/8/layout/cycle2"/>
    <dgm:cxn modelId="{ECDCE41F-7581-444F-97B8-935DE1A2AFD4}" type="presParOf" srcId="{C482AB36-4DCA-42E9-86EB-43DD4F1434D7}" destId="{6FBF0443-49A1-4795-B909-657DC40C6D81}" srcOrd="0" destOrd="0" presId="urn:microsoft.com/office/officeart/2005/8/layout/cycle2"/>
    <dgm:cxn modelId="{0436F019-E1E3-48EA-8C4E-DF6A13931B42}" type="presParOf" srcId="{C482AB36-4DCA-42E9-86EB-43DD4F1434D7}" destId="{C529D162-272A-482E-AB60-A3C09418D3C6}" srcOrd="1" destOrd="0" presId="urn:microsoft.com/office/officeart/2005/8/layout/cycle2"/>
    <dgm:cxn modelId="{F10A39E5-35C6-4568-9464-B0831FE5F781}" type="presParOf" srcId="{C529D162-272A-482E-AB60-A3C09418D3C6}" destId="{A6EDD986-61D8-4CC3-A530-FD54960855FD}" srcOrd="0" destOrd="0" presId="urn:microsoft.com/office/officeart/2005/8/layout/cycle2"/>
    <dgm:cxn modelId="{5324677C-BD61-431F-BDD6-9FC9D6E68415}" type="presParOf" srcId="{C482AB36-4DCA-42E9-86EB-43DD4F1434D7}" destId="{60D46403-3A61-4D6C-8E72-1527FA1C02A5}" srcOrd="2" destOrd="0" presId="urn:microsoft.com/office/officeart/2005/8/layout/cycle2"/>
    <dgm:cxn modelId="{0694A165-9BFA-4B93-BED0-51E07B357AA0}" type="presParOf" srcId="{C482AB36-4DCA-42E9-86EB-43DD4F1434D7}" destId="{9B7B2BBC-FF8C-4416-826B-D46AEBE407B9}" srcOrd="3" destOrd="0" presId="urn:microsoft.com/office/officeart/2005/8/layout/cycle2"/>
    <dgm:cxn modelId="{5F7F2885-9D79-4F98-8DBA-F4E4D622713A}" type="presParOf" srcId="{9B7B2BBC-FF8C-4416-826B-D46AEBE407B9}" destId="{15F1B33D-FED8-4371-8417-4D48140701F3}" srcOrd="0" destOrd="0" presId="urn:microsoft.com/office/officeart/2005/8/layout/cycle2"/>
    <dgm:cxn modelId="{C33E15C6-B417-4F06-9AB8-AD409B10FEEE}" type="presParOf" srcId="{C482AB36-4DCA-42E9-86EB-43DD4F1434D7}" destId="{7CFF89E5-D26B-4BE3-BBDA-CF763ABD9960}" srcOrd="4" destOrd="0" presId="urn:microsoft.com/office/officeart/2005/8/layout/cycle2"/>
    <dgm:cxn modelId="{94ED1642-8262-4431-84CA-E20ED140E5C0}" type="presParOf" srcId="{C482AB36-4DCA-42E9-86EB-43DD4F1434D7}" destId="{9A61E5B2-3289-4A4F-83A4-0A3ABFDC30FA}" srcOrd="5" destOrd="0" presId="urn:microsoft.com/office/officeart/2005/8/layout/cycle2"/>
    <dgm:cxn modelId="{15863A8A-E2D7-4C2E-8351-FD4150C8F867}" type="presParOf" srcId="{9A61E5B2-3289-4A4F-83A4-0A3ABFDC30FA}" destId="{251F8623-E524-4C72-922D-5264D8B32867}" srcOrd="0" destOrd="0" presId="urn:microsoft.com/office/officeart/2005/8/layout/cycle2"/>
    <dgm:cxn modelId="{F4BF20C1-3954-43AE-9FE8-E4D1AA7C6155}" type="presParOf" srcId="{C482AB36-4DCA-42E9-86EB-43DD4F1434D7}" destId="{16308EF0-CBAA-4978-8064-BC4BCB299A74}" srcOrd="6" destOrd="0" presId="urn:microsoft.com/office/officeart/2005/8/layout/cycle2"/>
    <dgm:cxn modelId="{62207554-1421-481B-8855-C24332496E69}" type="presParOf" srcId="{C482AB36-4DCA-42E9-86EB-43DD4F1434D7}" destId="{D8435057-A417-4875-9D7E-C967828EE6C5}" srcOrd="7" destOrd="0" presId="urn:microsoft.com/office/officeart/2005/8/layout/cycle2"/>
    <dgm:cxn modelId="{79C413A8-CE17-44C1-B191-454F7A386B8E}" type="presParOf" srcId="{D8435057-A417-4875-9D7E-C967828EE6C5}" destId="{CD5CD3C0-335F-48AE-882E-0C2BB7F48431}" srcOrd="0" destOrd="0" presId="urn:microsoft.com/office/officeart/2005/8/layout/cycle2"/>
    <dgm:cxn modelId="{6CA6563B-07CD-4B04-A6B4-515CBE90F9E8}" type="presParOf" srcId="{C482AB36-4DCA-42E9-86EB-43DD4F1434D7}" destId="{85747255-ACBA-4A7A-A231-5BBA6422BBA5}" srcOrd="8" destOrd="0" presId="urn:microsoft.com/office/officeart/2005/8/layout/cycle2"/>
    <dgm:cxn modelId="{64B8578E-9DB5-4C68-AA55-5BFA6442069C}" type="presParOf" srcId="{C482AB36-4DCA-42E9-86EB-43DD4F1434D7}" destId="{D2992179-D2FA-4459-A6DF-AA00C73CBC3D}" srcOrd="9" destOrd="0" presId="urn:microsoft.com/office/officeart/2005/8/layout/cycle2"/>
    <dgm:cxn modelId="{E3AE70BB-69BE-4A29-9A3B-2F194B8DE0A7}" type="presParOf" srcId="{D2992179-D2FA-4459-A6DF-AA00C73CBC3D}" destId="{75EFD28D-4A72-4244-83A2-F08C458CAF70}" srcOrd="0" destOrd="0" presId="urn:microsoft.com/office/officeart/2005/8/layout/cycle2"/>
  </dgm:cxnLst>
  <dgm:bg/>
  <dgm:whole/>
  <dgm:extLst>
    <a:ext uri="http://schemas.microsoft.com/office/drawing/2008/diagram">
      <dsp:dataModelExt xmlns:dsp="http://schemas.microsoft.com/office/drawing/2008/diagram" xmlns="" relId="rId17"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7320E7AB-C947-4B03-8CA2-A6134B819AC5}">
      <dsp:nvSpPr>
        <dsp:cNvPr id="0" name=""/>
        <dsp:cNvSpPr/>
      </dsp:nvSpPr>
      <dsp:spPr>
        <a:xfrm>
          <a:off x="726434" y="26837"/>
          <a:ext cx="684685" cy="684685"/>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pl-PL" sz="1000" kern="1200"/>
            <a:t>zaplanuj</a:t>
          </a:r>
        </a:p>
      </dsp:txBody>
      <dsp:txXfrm>
        <a:off x="726434" y="26837"/>
        <a:ext cx="684685" cy="684685"/>
      </dsp:txXfrm>
    </dsp:sp>
    <dsp:sp modelId="{B2E6807C-AA16-4BC3-8A7E-4040124C210A}">
      <dsp:nvSpPr>
        <dsp:cNvPr id="0" name=""/>
        <dsp:cNvSpPr/>
      </dsp:nvSpPr>
      <dsp:spPr>
        <a:xfrm rot="2700000">
          <a:off x="1337551" y="613193"/>
          <a:ext cx="181558" cy="231081"/>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pl-PL" sz="800" kern="1200"/>
        </a:p>
      </dsp:txBody>
      <dsp:txXfrm rot="2700000">
        <a:off x="1337551" y="613193"/>
        <a:ext cx="181558" cy="231081"/>
      </dsp:txXfrm>
    </dsp:sp>
    <dsp:sp modelId="{4A408391-94CA-45EB-B065-366598A1A76D}">
      <dsp:nvSpPr>
        <dsp:cNvPr id="0" name=""/>
        <dsp:cNvSpPr/>
      </dsp:nvSpPr>
      <dsp:spPr>
        <a:xfrm>
          <a:off x="1452809" y="753211"/>
          <a:ext cx="684685" cy="684685"/>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pl-PL" sz="1000" kern="1200"/>
            <a:t>wykonaj</a:t>
          </a:r>
        </a:p>
      </dsp:txBody>
      <dsp:txXfrm>
        <a:off x="1452809" y="753211"/>
        <a:ext cx="684685" cy="684685"/>
      </dsp:txXfrm>
    </dsp:sp>
    <dsp:sp modelId="{C0109C16-9E63-400C-8A0F-7D3B4C017E1A}">
      <dsp:nvSpPr>
        <dsp:cNvPr id="0" name=""/>
        <dsp:cNvSpPr/>
      </dsp:nvSpPr>
      <dsp:spPr>
        <a:xfrm rot="8100000">
          <a:off x="1344818" y="1339567"/>
          <a:ext cx="181558" cy="231081"/>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pl-PL" sz="800" kern="1200"/>
        </a:p>
      </dsp:txBody>
      <dsp:txXfrm rot="8100000">
        <a:off x="1344818" y="1339567"/>
        <a:ext cx="181558" cy="231081"/>
      </dsp:txXfrm>
    </dsp:sp>
    <dsp:sp modelId="{AB4A2E5B-8C32-49CB-9C7D-157960CAF03A}">
      <dsp:nvSpPr>
        <dsp:cNvPr id="0" name=""/>
        <dsp:cNvSpPr/>
      </dsp:nvSpPr>
      <dsp:spPr>
        <a:xfrm>
          <a:off x="726434" y="1479586"/>
          <a:ext cx="684685" cy="684685"/>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pl-PL" sz="1000" kern="1200"/>
            <a:t>sprawdź</a:t>
          </a:r>
        </a:p>
      </dsp:txBody>
      <dsp:txXfrm>
        <a:off x="726434" y="1479586"/>
        <a:ext cx="684685" cy="684685"/>
      </dsp:txXfrm>
    </dsp:sp>
    <dsp:sp modelId="{24C86DE3-E3D4-4EA8-9772-0D2AF6BA6C71}">
      <dsp:nvSpPr>
        <dsp:cNvPr id="0" name=""/>
        <dsp:cNvSpPr/>
      </dsp:nvSpPr>
      <dsp:spPr>
        <a:xfrm rot="13500000">
          <a:off x="618443" y="1346834"/>
          <a:ext cx="181558" cy="231081"/>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pl-PL" sz="800" kern="1200"/>
        </a:p>
      </dsp:txBody>
      <dsp:txXfrm rot="13500000">
        <a:off x="618443" y="1346834"/>
        <a:ext cx="181558" cy="231081"/>
      </dsp:txXfrm>
    </dsp:sp>
    <dsp:sp modelId="{31A7A0C0-E645-46D8-AF82-DE4A72F6CA9F}">
      <dsp:nvSpPr>
        <dsp:cNvPr id="0" name=""/>
        <dsp:cNvSpPr/>
      </dsp:nvSpPr>
      <dsp:spPr>
        <a:xfrm>
          <a:off x="59" y="753211"/>
          <a:ext cx="684685" cy="684685"/>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pl-PL" sz="1000" kern="1200"/>
            <a:t>popraw</a:t>
          </a:r>
        </a:p>
      </dsp:txBody>
      <dsp:txXfrm>
        <a:off x="59" y="753211"/>
        <a:ext cx="684685" cy="684685"/>
      </dsp:txXfrm>
    </dsp:sp>
    <dsp:sp modelId="{CB770D3C-DACA-4A88-98AF-23E18752E077}">
      <dsp:nvSpPr>
        <dsp:cNvPr id="0" name=""/>
        <dsp:cNvSpPr/>
      </dsp:nvSpPr>
      <dsp:spPr>
        <a:xfrm rot="18900000">
          <a:off x="611176" y="620459"/>
          <a:ext cx="181558" cy="231081"/>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pl-PL" sz="800" kern="1200"/>
        </a:p>
      </dsp:txBody>
      <dsp:txXfrm rot="18900000">
        <a:off x="611176" y="620459"/>
        <a:ext cx="181558" cy="231081"/>
      </dsp:txXfrm>
    </dsp:sp>
  </dsp:spTree>
</dsp:drawing>
</file>

<file path=word/diagrams/drawing2.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6FBF0443-49A1-4795-B909-657DC40C6D81}">
      <dsp:nvSpPr>
        <dsp:cNvPr id="0" name=""/>
        <dsp:cNvSpPr/>
      </dsp:nvSpPr>
      <dsp:spPr>
        <a:xfrm>
          <a:off x="834258" y="2603"/>
          <a:ext cx="686494" cy="686494"/>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pl-PL" sz="800" kern="1200"/>
            <a:t>przyjęcie strategii</a:t>
          </a:r>
        </a:p>
      </dsp:txBody>
      <dsp:txXfrm>
        <a:off x="834258" y="2603"/>
        <a:ext cx="686494" cy="686494"/>
      </dsp:txXfrm>
    </dsp:sp>
    <dsp:sp modelId="{C529D162-272A-482E-AB60-A3C09418D3C6}">
      <dsp:nvSpPr>
        <dsp:cNvPr id="0" name=""/>
        <dsp:cNvSpPr/>
      </dsp:nvSpPr>
      <dsp:spPr>
        <a:xfrm rot="2160000">
          <a:off x="1499006" y="529808"/>
          <a:ext cx="182286" cy="23169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pl-PL" sz="600" kern="1200"/>
        </a:p>
      </dsp:txBody>
      <dsp:txXfrm rot="2160000">
        <a:off x="1499006" y="529808"/>
        <a:ext cx="182286" cy="231692"/>
      </dsp:txXfrm>
    </dsp:sp>
    <dsp:sp modelId="{60D46403-3A61-4D6C-8E72-1527FA1C02A5}">
      <dsp:nvSpPr>
        <dsp:cNvPr id="0" name=""/>
        <dsp:cNvSpPr/>
      </dsp:nvSpPr>
      <dsp:spPr>
        <a:xfrm>
          <a:off x="1667895" y="608275"/>
          <a:ext cx="686494" cy="686494"/>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pl-PL" sz="800" kern="1200"/>
            <a:t>wdrażanie</a:t>
          </a:r>
        </a:p>
      </dsp:txBody>
      <dsp:txXfrm>
        <a:off x="1667895" y="608275"/>
        <a:ext cx="686494" cy="686494"/>
      </dsp:txXfrm>
    </dsp:sp>
    <dsp:sp modelId="{9B7B2BBC-FF8C-4416-826B-D46AEBE407B9}">
      <dsp:nvSpPr>
        <dsp:cNvPr id="0" name=""/>
        <dsp:cNvSpPr/>
      </dsp:nvSpPr>
      <dsp:spPr>
        <a:xfrm rot="6480000">
          <a:off x="1762382" y="1320770"/>
          <a:ext cx="182286" cy="23169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pl-PL" sz="600" kern="1200"/>
        </a:p>
      </dsp:txBody>
      <dsp:txXfrm rot="6480000">
        <a:off x="1762382" y="1320770"/>
        <a:ext cx="182286" cy="231692"/>
      </dsp:txXfrm>
    </dsp:sp>
    <dsp:sp modelId="{7CFF89E5-D26B-4BE3-BBDA-CF763ABD9960}">
      <dsp:nvSpPr>
        <dsp:cNvPr id="0" name=""/>
        <dsp:cNvSpPr/>
      </dsp:nvSpPr>
      <dsp:spPr>
        <a:xfrm>
          <a:off x="1349474" y="1588275"/>
          <a:ext cx="686494" cy="686494"/>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pl-PL" sz="900" kern="1200"/>
            <a:t>monitoring</a:t>
          </a:r>
        </a:p>
      </dsp:txBody>
      <dsp:txXfrm>
        <a:off x="1349474" y="1588275"/>
        <a:ext cx="686494" cy="686494"/>
      </dsp:txXfrm>
    </dsp:sp>
    <dsp:sp modelId="{9A61E5B2-3289-4A4F-83A4-0A3ABFDC30FA}">
      <dsp:nvSpPr>
        <dsp:cNvPr id="0" name=""/>
        <dsp:cNvSpPr/>
      </dsp:nvSpPr>
      <dsp:spPr>
        <a:xfrm rot="10800000">
          <a:off x="1091521" y="1815676"/>
          <a:ext cx="182286" cy="23169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pl-PL" sz="600" kern="1200"/>
        </a:p>
      </dsp:txBody>
      <dsp:txXfrm rot="10800000">
        <a:off x="1091521" y="1815676"/>
        <a:ext cx="182286" cy="231692"/>
      </dsp:txXfrm>
    </dsp:sp>
    <dsp:sp modelId="{16308EF0-CBAA-4978-8064-BC4BCB299A74}">
      <dsp:nvSpPr>
        <dsp:cNvPr id="0" name=""/>
        <dsp:cNvSpPr/>
      </dsp:nvSpPr>
      <dsp:spPr>
        <a:xfrm>
          <a:off x="319042" y="1588275"/>
          <a:ext cx="686494" cy="686494"/>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pl-PL" sz="800" kern="1200"/>
            <a:t>wnioski</a:t>
          </a:r>
        </a:p>
      </dsp:txBody>
      <dsp:txXfrm>
        <a:off x="319042" y="1588275"/>
        <a:ext cx="686494" cy="686494"/>
      </dsp:txXfrm>
    </dsp:sp>
    <dsp:sp modelId="{D8435057-A417-4875-9D7E-C967828EE6C5}">
      <dsp:nvSpPr>
        <dsp:cNvPr id="0" name=""/>
        <dsp:cNvSpPr/>
      </dsp:nvSpPr>
      <dsp:spPr>
        <a:xfrm rot="15120000">
          <a:off x="413216" y="1330234"/>
          <a:ext cx="182687" cy="23169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pl-PL" sz="600" kern="1200"/>
        </a:p>
      </dsp:txBody>
      <dsp:txXfrm rot="15120000">
        <a:off x="413216" y="1330234"/>
        <a:ext cx="182687" cy="231692"/>
      </dsp:txXfrm>
    </dsp:sp>
    <dsp:sp modelId="{85747255-ACBA-4A7A-A231-5BBA6422BBA5}">
      <dsp:nvSpPr>
        <dsp:cNvPr id="0" name=""/>
        <dsp:cNvSpPr/>
      </dsp:nvSpPr>
      <dsp:spPr>
        <a:xfrm>
          <a:off x="8295" y="608275"/>
          <a:ext cx="671144" cy="686494"/>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377825">
            <a:lnSpc>
              <a:spcPct val="90000"/>
            </a:lnSpc>
            <a:spcBef>
              <a:spcPct val="0"/>
            </a:spcBef>
            <a:spcAft>
              <a:spcPct val="35000"/>
            </a:spcAft>
          </a:pPr>
          <a:r>
            <a:rPr lang="pl-PL" sz="850" kern="1200"/>
            <a:t>aktualizacja</a:t>
          </a:r>
        </a:p>
      </dsp:txBody>
      <dsp:txXfrm>
        <a:off x="8295" y="608275"/>
        <a:ext cx="671144" cy="686494"/>
      </dsp:txXfrm>
    </dsp:sp>
    <dsp:sp modelId="{D2992179-D2FA-4459-A6DF-AA00C73CBC3D}">
      <dsp:nvSpPr>
        <dsp:cNvPr id="0" name=""/>
        <dsp:cNvSpPr/>
      </dsp:nvSpPr>
      <dsp:spPr>
        <a:xfrm rot="19440000">
          <a:off x="661905" y="537411"/>
          <a:ext cx="184980" cy="23169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pl-PL" sz="600" kern="1200"/>
        </a:p>
      </dsp:txBody>
      <dsp:txXfrm rot="19440000">
        <a:off x="661905" y="537411"/>
        <a:ext cx="184980" cy="231692"/>
      </dsp:txXfrm>
    </dsp:sp>
  </dsp:spTree>
</dsp:drawing>
</file>

<file path=word/diagrams/layout1.xml><?xml version="1.0" encoding="utf-8"?>
<dgm:layoutDef xmlns:dgm="http://schemas.openxmlformats.org/drawingml/2006/diagram" xmlns:a="http://schemas.openxmlformats.org/drawingml/2006/main" uniqueId="urn:microsoft.com/office/officeart/2005/8/layout/cycle2">
  <dgm:title val=""/>
  <dgm:desc val=""/>
  <dgm:catLst>
    <dgm:cat type="cycle" pri="1000"/>
    <dgm:cat type="convert" pri="10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onstrLst>
      <dgm:constr type="w" for="ch" ptType="node" refType="w"/>
      <dgm:constr type="w" for="ch" ptType="sibTrans" refType="w" refFor="ch" refPtType="node" op="equ" fact="0.25"/>
      <dgm:constr type="sibSp" refType="w" refFor="ch" refPtType="node" fact="0.5"/>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sibTransForEach" axis="followSib" ptType="sibTrans" hideLastTrans="0" cnt="1">
            <dgm:layoutNode name="sibTrans">
              <dgm:choose name="Name11">
                <dgm:if name="Name12" axis="par ch" ptType="doc node" func="cnt" op="lt" val="3">
                  <dgm:alg type="conn">
                    <dgm:param type="begPts" val="radial"/>
                    <dgm:param type="endPts" val="radial"/>
                  </dgm:alg>
                </dgm:if>
                <dgm:else name="Name13">
                  <dgm:alg type="conn">
                    <dgm:param type="begPts" val="auto"/>
                    <dgm:param type="endPts" val="auto"/>
                  </dgm:alg>
                </dgm:else>
              </dgm:choose>
              <dgm:shape xmlns:r="http://schemas.openxmlformats.org/officeDocument/2006/relationships" type="conn" r:blip="">
                <dgm:adjLst/>
              </dgm:shape>
              <dgm:presOf axis="self"/>
              <dgm:constrLst>
                <dgm:constr type="h" refType="w" fact="1.35"/>
                <dgm:constr type="connDist"/>
                <dgm:constr type="w" for="ch" refType="connDist" fact="0.45"/>
                <dgm:constr type="h" for="ch" refType="h"/>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if>
        <dgm:else name="Name14"/>
      </dgm:choose>
    </dgm:forEach>
  </dgm:layoutNode>
</dgm:layoutDef>
</file>

<file path=word/diagrams/layout2.xml><?xml version="1.0" encoding="utf-8"?>
<dgm:layoutDef xmlns:dgm="http://schemas.openxmlformats.org/drawingml/2006/diagram" xmlns:a="http://schemas.openxmlformats.org/drawingml/2006/main" uniqueId="urn:microsoft.com/office/officeart/2005/8/layout/cycle2">
  <dgm:title val=""/>
  <dgm:desc val=""/>
  <dgm:catLst>
    <dgm:cat type="cycle" pri="1000"/>
    <dgm:cat type="convert" pri="10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onstrLst>
      <dgm:constr type="w" for="ch" ptType="node" refType="w"/>
      <dgm:constr type="w" for="ch" ptType="sibTrans" refType="w" refFor="ch" refPtType="node" op="equ" fact="0.25"/>
      <dgm:constr type="sibSp" refType="w" refFor="ch" refPtType="node" fact="0.5"/>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sibTransForEach" axis="followSib" ptType="sibTrans" hideLastTrans="0" cnt="1">
            <dgm:layoutNode name="sibTrans">
              <dgm:choose name="Name11">
                <dgm:if name="Name12" axis="par ch" ptType="doc node" func="cnt" op="lt" val="3">
                  <dgm:alg type="conn">
                    <dgm:param type="begPts" val="radial"/>
                    <dgm:param type="endPts" val="radial"/>
                  </dgm:alg>
                </dgm:if>
                <dgm:else name="Name13">
                  <dgm:alg type="conn">
                    <dgm:param type="begPts" val="auto"/>
                    <dgm:param type="endPts" val="auto"/>
                  </dgm:alg>
                </dgm:else>
              </dgm:choose>
              <dgm:shape xmlns:r="http://schemas.openxmlformats.org/officeDocument/2006/relationships" type="conn" r:blip="">
                <dgm:adjLst/>
              </dgm:shape>
              <dgm:presOf axis="self"/>
              <dgm:constrLst>
                <dgm:constr type="h" refType="w" fact="1.35"/>
                <dgm:constr type="connDist"/>
                <dgm:constr type="w" for="ch" refType="connDist" fact="0.45"/>
                <dgm:constr type="h" for="ch" refType="h"/>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if>
        <dgm:else name="Name14"/>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formatka pisma_pmc (2)</Template>
  <TotalTime>1</TotalTime>
  <Pages>58</Pages>
  <Words>15402</Words>
  <Characters>92417</Characters>
  <Application>Microsoft Office Word</Application>
  <DocSecurity>0</DocSecurity>
  <Lines>770</Lines>
  <Paragraphs>215</Paragraphs>
  <ScaleCrop>false</ScaleCrop>
  <HeadingPairs>
    <vt:vector size="2" baseType="variant">
      <vt:variant>
        <vt:lpstr>Tytuł</vt:lpstr>
      </vt:variant>
      <vt:variant>
        <vt:i4>1</vt:i4>
      </vt:variant>
    </vt:vector>
  </HeadingPairs>
  <TitlesOfParts>
    <vt:vector size="1" baseType="lpstr">
      <vt:lpstr/>
    </vt:vector>
  </TitlesOfParts>
  <Company>DGPMC</Company>
  <LinksUpToDate>false</LinksUpToDate>
  <CharactersWithSpaces>107604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kbajonski</dc:creator>
  <cp:lastModifiedBy>Win7</cp:lastModifiedBy>
  <cp:revision>2</cp:revision>
  <cp:lastPrinted>2013-05-22T09:58:00Z</cp:lastPrinted>
  <dcterms:created xsi:type="dcterms:W3CDTF">2014-06-29T09:54:00Z</dcterms:created>
  <dcterms:modified xsi:type="dcterms:W3CDTF">2014-06-29T09:54:00Z</dcterms:modified>
</cp:coreProperties>
</file>