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082" w:rsidRPr="00B74F4D" w:rsidRDefault="00416A43" w:rsidP="00742D04">
      <w:pPr>
        <w:spacing w:after="0" w:line="240" w:lineRule="auto"/>
        <w:ind w:left="6372"/>
        <w:jc w:val="both"/>
        <w:rPr>
          <w:rFonts w:ascii="Times New Roman" w:eastAsia="Times New Roman" w:hAnsi="Times New Roman" w:cs="Times New Roman"/>
          <w:lang w:eastAsia="pl-PL"/>
        </w:rPr>
      </w:pPr>
      <w:r w:rsidRPr="00B74F4D">
        <w:rPr>
          <w:rFonts w:ascii="Times New Roman" w:eastAsia="Times New Roman" w:hAnsi="Times New Roman" w:cs="Times New Roman"/>
          <w:lang w:eastAsia="pl-PL"/>
        </w:rPr>
        <w:t>Skulsk, dnia  07.07</w:t>
      </w:r>
      <w:r w:rsidR="00742D04" w:rsidRPr="00B74F4D">
        <w:rPr>
          <w:rFonts w:ascii="Times New Roman" w:eastAsia="Times New Roman" w:hAnsi="Times New Roman" w:cs="Times New Roman"/>
          <w:lang w:eastAsia="pl-PL"/>
        </w:rPr>
        <w:t>.</w:t>
      </w:r>
      <w:r w:rsidR="00B834C6" w:rsidRPr="00B74F4D">
        <w:rPr>
          <w:rFonts w:ascii="Times New Roman" w:eastAsia="Times New Roman" w:hAnsi="Times New Roman" w:cs="Times New Roman"/>
          <w:lang w:eastAsia="pl-PL"/>
        </w:rPr>
        <w:t>2025</w:t>
      </w:r>
      <w:r w:rsidR="00231082" w:rsidRPr="00B74F4D">
        <w:rPr>
          <w:rFonts w:ascii="Times New Roman" w:eastAsia="Times New Roman" w:hAnsi="Times New Roman" w:cs="Times New Roman"/>
          <w:lang w:eastAsia="pl-PL"/>
        </w:rPr>
        <w:t xml:space="preserve"> r.</w:t>
      </w:r>
    </w:p>
    <w:p w:rsidR="00231082" w:rsidRPr="00B74F4D" w:rsidRDefault="00416A43" w:rsidP="00592D9F">
      <w:pPr>
        <w:spacing w:after="0" w:line="240" w:lineRule="auto"/>
        <w:jc w:val="both"/>
        <w:rPr>
          <w:rFonts w:ascii="Times New Roman" w:eastAsia="Times New Roman" w:hAnsi="Times New Roman" w:cs="Times New Roman"/>
          <w:lang w:eastAsia="pl-PL"/>
        </w:rPr>
      </w:pPr>
      <w:r w:rsidRPr="00B74F4D">
        <w:rPr>
          <w:rFonts w:ascii="Times New Roman" w:eastAsia="Times New Roman" w:hAnsi="Times New Roman" w:cs="Times New Roman"/>
          <w:lang w:eastAsia="pl-PL"/>
        </w:rPr>
        <w:t>OŚ.6220.2.2025</w:t>
      </w:r>
    </w:p>
    <w:p w:rsidR="00482799" w:rsidRPr="00B74F4D" w:rsidRDefault="00231082" w:rsidP="00592D9F">
      <w:pPr>
        <w:spacing w:after="0" w:line="240" w:lineRule="auto"/>
        <w:jc w:val="both"/>
        <w:rPr>
          <w:rFonts w:ascii="Times New Roman" w:eastAsia="Times New Roman" w:hAnsi="Times New Roman" w:cs="Times New Roman"/>
          <w:lang w:eastAsia="pl-PL"/>
        </w:rPr>
      </w:pPr>
      <w:r w:rsidRPr="00B74F4D">
        <w:rPr>
          <w:rFonts w:ascii="Times New Roman" w:eastAsia="Times New Roman" w:hAnsi="Times New Roman" w:cs="Times New Roman"/>
          <w:lang w:eastAsia="pl-PL"/>
        </w:rPr>
        <w:t> </w:t>
      </w:r>
      <w:r w:rsidR="00482799" w:rsidRPr="00B74F4D">
        <w:rPr>
          <w:rFonts w:ascii="Times New Roman" w:eastAsia="Times New Roman" w:hAnsi="Times New Roman" w:cs="Times New Roman"/>
          <w:lang w:eastAsia="pl-PL"/>
        </w:rPr>
        <w:t xml:space="preserve"> </w:t>
      </w:r>
    </w:p>
    <w:p w:rsidR="00482799" w:rsidRPr="00B74F4D" w:rsidRDefault="00482799" w:rsidP="00592D9F">
      <w:pPr>
        <w:spacing w:after="0" w:line="240" w:lineRule="auto"/>
        <w:jc w:val="both"/>
        <w:rPr>
          <w:rFonts w:ascii="Times New Roman" w:eastAsia="Times New Roman" w:hAnsi="Times New Roman" w:cs="Times New Roman"/>
          <w:lang w:eastAsia="pl-PL"/>
        </w:rPr>
      </w:pPr>
    </w:p>
    <w:p w:rsidR="00231082" w:rsidRPr="00B74F4D" w:rsidRDefault="0097117F" w:rsidP="0084051C">
      <w:pPr>
        <w:spacing w:after="0" w:line="240" w:lineRule="auto"/>
        <w:ind w:left="2124"/>
        <w:jc w:val="both"/>
        <w:rPr>
          <w:rFonts w:ascii="Times New Roman" w:eastAsia="Times New Roman" w:hAnsi="Times New Roman" w:cs="Times New Roman"/>
          <w:lang w:eastAsia="pl-PL"/>
        </w:rPr>
      </w:pPr>
      <w:r w:rsidRPr="00B74F4D">
        <w:rPr>
          <w:rFonts w:ascii="Times New Roman" w:eastAsia="Times New Roman" w:hAnsi="Times New Roman" w:cs="Times New Roman"/>
          <w:b/>
          <w:bCs/>
          <w:lang w:eastAsia="pl-PL"/>
        </w:rPr>
        <w:t>Decyzja</w:t>
      </w:r>
      <w:r w:rsidR="00482799" w:rsidRPr="00B74F4D">
        <w:rPr>
          <w:rFonts w:ascii="Times New Roman" w:eastAsia="Times New Roman" w:hAnsi="Times New Roman" w:cs="Times New Roman"/>
          <w:lang w:eastAsia="pl-PL"/>
        </w:rPr>
        <w:t xml:space="preserve"> </w:t>
      </w:r>
      <w:r w:rsidR="00231082" w:rsidRPr="00B74F4D">
        <w:rPr>
          <w:rFonts w:ascii="Times New Roman" w:eastAsia="Times New Roman" w:hAnsi="Times New Roman" w:cs="Times New Roman"/>
          <w:b/>
          <w:bCs/>
          <w:lang w:eastAsia="pl-PL"/>
        </w:rPr>
        <w:t xml:space="preserve">o środowiskowych uwarunkowaniach </w:t>
      </w:r>
    </w:p>
    <w:p w:rsidR="00231082" w:rsidRPr="00B74F4D" w:rsidRDefault="00231082" w:rsidP="00592D9F">
      <w:pPr>
        <w:spacing w:after="0" w:line="240" w:lineRule="auto"/>
        <w:jc w:val="both"/>
        <w:rPr>
          <w:rFonts w:ascii="Times New Roman" w:eastAsia="Times New Roman" w:hAnsi="Times New Roman" w:cs="Times New Roman"/>
          <w:b/>
          <w:lang w:eastAsia="pl-PL"/>
        </w:rPr>
      </w:pPr>
      <w:r w:rsidRPr="00B74F4D">
        <w:rPr>
          <w:rFonts w:ascii="Times New Roman" w:eastAsia="Times New Roman" w:hAnsi="Times New Roman" w:cs="Times New Roman"/>
          <w:b/>
          <w:lang w:eastAsia="pl-PL"/>
        </w:rPr>
        <w:t> </w:t>
      </w:r>
    </w:p>
    <w:p w:rsidR="00231082" w:rsidRPr="00B74F4D" w:rsidRDefault="00231082" w:rsidP="00592D9F">
      <w:pPr>
        <w:spacing w:after="0" w:line="240" w:lineRule="auto"/>
        <w:jc w:val="both"/>
        <w:rPr>
          <w:rFonts w:ascii="Times New Roman" w:eastAsia="Times New Roman" w:hAnsi="Times New Roman" w:cs="Times New Roman"/>
          <w:lang w:eastAsia="pl-PL"/>
        </w:rPr>
      </w:pPr>
      <w:r w:rsidRPr="00B74F4D">
        <w:rPr>
          <w:rFonts w:ascii="Times New Roman" w:eastAsia="Times New Roman" w:hAnsi="Times New Roman" w:cs="Times New Roman"/>
          <w:lang w:eastAsia="pl-PL"/>
        </w:rPr>
        <w:t> </w:t>
      </w:r>
    </w:p>
    <w:p w:rsidR="000B43A6" w:rsidRPr="00B74F4D" w:rsidRDefault="00231082" w:rsidP="000B43A6">
      <w:pPr>
        <w:jc w:val="both"/>
        <w:rPr>
          <w:rFonts w:ascii="Times New Roman" w:hAnsi="Times New Roman" w:cs="Times New Roman"/>
        </w:rPr>
      </w:pPr>
      <w:r w:rsidRPr="00B74F4D">
        <w:rPr>
          <w:rFonts w:ascii="Times New Roman" w:eastAsia="Times New Roman" w:hAnsi="Times New Roman" w:cs="Times New Roman"/>
          <w:lang w:eastAsia="pl-PL"/>
        </w:rPr>
        <w:t>Na podstawie art. 104 ustawy z dnia 14 czerwca 1960 r. Kodeks postępowania admin</w:t>
      </w:r>
      <w:r w:rsidR="000E13E6" w:rsidRPr="00B74F4D">
        <w:rPr>
          <w:rFonts w:ascii="Times New Roman" w:eastAsia="Times New Roman" w:hAnsi="Times New Roman" w:cs="Times New Roman"/>
          <w:lang w:eastAsia="pl-PL"/>
        </w:rPr>
        <w:t>istracyjnego (</w:t>
      </w:r>
      <w:r w:rsidR="00E5113B" w:rsidRPr="00B74F4D">
        <w:rPr>
          <w:rFonts w:ascii="Times New Roman" w:hAnsi="Times New Roman" w:cs="Times New Roman"/>
        </w:rPr>
        <w:t>Dz. U. z 2024, poz. 572</w:t>
      </w:r>
      <w:r w:rsidR="003D03DC" w:rsidRPr="00B74F4D">
        <w:rPr>
          <w:rFonts w:ascii="Times New Roman" w:hAnsi="Times New Roman" w:cs="Times New Roman"/>
        </w:rPr>
        <w:t xml:space="preserve">) </w:t>
      </w:r>
      <w:r w:rsidR="00B006CF" w:rsidRPr="00B74F4D">
        <w:rPr>
          <w:rFonts w:ascii="Times New Roman" w:hAnsi="Times New Roman" w:cs="Times New Roman"/>
        </w:rPr>
        <w:t xml:space="preserve"> </w:t>
      </w:r>
      <w:r w:rsidRPr="00B74F4D">
        <w:rPr>
          <w:rFonts w:ascii="Times New Roman" w:eastAsia="Times New Roman" w:hAnsi="Times New Roman" w:cs="Times New Roman"/>
          <w:lang w:eastAsia="pl-PL"/>
        </w:rPr>
        <w:t>w związku z art. 71 ust.</w:t>
      </w:r>
      <w:r w:rsidR="0084051C" w:rsidRPr="00B74F4D">
        <w:rPr>
          <w:rFonts w:ascii="Times New Roman" w:eastAsia="Times New Roman" w:hAnsi="Times New Roman" w:cs="Times New Roman"/>
          <w:lang w:eastAsia="pl-PL"/>
        </w:rPr>
        <w:t>1, ust. 2 pkt.2, art. 75</w:t>
      </w:r>
      <w:r w:rsidRPr="00B74F4D">
        <w:rPr>
          <w:rFonts w:ascii="Times New Roman" w:eastAsia="Times New Roman" w:hAnsi="Times New Roman" w:cs="Times New Roman"/>
          <w:lang w:eastAsia="pl-PL"/>
        </w:rPr>
        <w:t xml:space="preserve"> us</w:t>
      </w:r>
      <w:r w:rsidR="0084051C" w:rsidRPr="00B74F4D">
        <w:rPr>
          <w:rFonts w:ascii="Times New Roman" w:eastAsia="Times New Roman" w:hAnsi="Times New Roman" w:cs="Times New Roman"/>
          <w:lang w:eastAsia="pl-PL"/>
        </w:rPr>
        <w:t>t.1 pkt. 4, art. 84 i art.</w:t>
      </w:r>
      <w:r w:rsidR="00C4421A" w:rsidRPr="00B74F4D">
        <w:rPr>
          <w:rFonts w:ascii="Times New Roman" w:eastAsia="Times New Roman" w:hAnsi="Times New Roman" w:cs="Times New Roman"/>
          <w:lang w:eastAsia="pl-PL"/>
        </w:rPr>
        <w:t xml:space="preserve"> </w:t>
      </w:r>
      <w:r w:rsidR="0084051C" w:rsidRPr="00B74F4D">
        <w:rPr>
          <w:rFonts w:ascii="Times New Roman" w:eastAsia="Times New Roman" w:hAnsi="Times New Roman" w:cs="Times New Roman"/>
          <w:lang w:eastAsia="pl-PL"/>
        </w:rPr>
        <w:t>85 ust.1, ust.2 pkt 2, ust.3</w:t>
      </w:r>
      <w:r w:rsidRPr="00B74F4D">
        <w:rPr>
          <w:rFonts w:ascii="Times New Roman" w:eastAsia="Times New Roman" w:hAnsi="Times New Roman" w:cs="Times New Roman"/>
          <w:lang w:eastAsia="pl-PL"/>
        </w:rPr>
        <w:t xml:space="preserve"> ustawy z dnia 3 października  2008 r. o udostępnianiu informacji</w:t>
      </w:r>
      <w:r w:rsidR="00D348F2" w:rsidRPr="00B74F4D">
        <w:rPr>
          <w:rFonts w:ascii="Times New Roman" w:eastAsia="Times New Roman" w:hAnsi="Times New Roman" w:cs="Times New Roman"/>
          <w:lang w:eastAsia="pl-PL"/>
        </w:rPr>
        <w:t xml:space="preserve"> </w:t>
      </w:r>
      <w:r w:rsidRPr="00B74F4D">
        <w:rPr>
          <w:rFonts w:ascii="Times New Roman" w:eastAsia="Times New Roman" w:hAnsi="Times New Roman" w:cs="Times New Roman"/>
          <w:lang w:eastAsia="pl-PL"/>
        </w:rPr>
        <w:t>o środowisku i jego ochronie, udziale społeczeństwa w ochronie środowiska oraz o ocenach oddziaływania n</w:t>
      </w:r>
      <w:r w:rsidR="00B520FE" w:rsidRPr="00B74F4D">
        <w:rPr>
          <w:rFonts w:ascii="Times New Roman" w:eastAsia="Times New Roman" w:hAnsi="Times New Roman" w:cs="Times New Roman"/>
          <w:lang w:eastAsia="pl-PL"/>
        </w:rPr>
        <w:t>a środowisko (</w:t>
      </w:r>
      <w:r w:rsidR="00E5113B" w:rsidRPr="00B74F4D">
        <w:rPr>
          <w:rFonts w:ascii="Times New Roman" w:eastAsia="Times New Roman" w:hAnsi="Times New Roman" w:cs="Times New Roman"/>
          <w:lang w:eastAsia="pl-PL"/>
        </w:rPr>
        <w:t xml:space="preserve"> Dz. U. z 2024, poz. 1112</w:t>
      </w:r>
      <w:r w:rsidR="00E63583" w:rsidRPr="00B74F4D">
        <w:rPr>
          <w:rFonts w:ascii="Times New Roman" w:eastAsia="Times New Roman" w:hAnsi="Times New Roman" w:cs="Times New Roman"/>
          <w:lang w:eastAsia="pl-PL"/>
        </w:rPr>
        <w:t xml:space="preserve"> </w:t>
      </w:r>
      <w:r w:rsidR="00BA3789" w:rsidRPr="00B74F4D">
        <w:rPr>
          <w:rFonts w:ascii="Times New Roman" w:eastAsia="Times New Roman" w:hAnsi="Times New Roman" w:cs="Times New Roman"/>
          <w:lang w:eastAsia="pl-PL"/>
        </w:rPr>
        <w:t>z późn. zm.</w:t>
      </w:r>
      <w:r w:rsidR="00E63583" w:rsidRPr="00B74F4D">
        <w:rPr>
          <w:rFonts w:ascii="Times New Roman" w:eastAsia="Times New Roman" w:hAnsi="Times New Roman" w:cs="Times New Roman"/>
          <w:lang w:eastAsia="pl-PL"/>
        </w:rPr>
        <w:t>)</w:t>
      </w:r>
      <w:r w:rsidR="00E50A3B" w:rsidRPr="00B74F4D">
        <w:rPr>
          <w:rFonts w:ascii="Times New Roman" w:eastAsia="Times New Roman" w:hAnsi="Times New Roman" w:cs="Times New Roman"/>
          <w:lang w:eastAsia="pl-PL"/>
        </w:rPr>
        <w:t xml:space="preserve">, </w:t>
      </w:r>
      <w:r w:rsidR="00204B16" w:rsidRPr="00B74F4D">
        <w:rPr>
          <w:rFonts w:ascii="Times New Roman" w:eastAsia="Times New Roman" w:hAnsi="Times New Roman" w:cs="Times New Roman"/>
          <w:lang w:eastAsia="pl-PL"/>
        </w:rPr>
        <w:t>a</w:t>
      </w:r>
      <w:r w:rsidR="004201F3" w:rsidRPr="00B74F4D">
        <w:rPr>
          <w:rFonts w:ascii="Times New Roman" w:eastAsia="Times New Roman" w:hAnsi="Times New Roman" w:cs="Times New Roman"/>
          <w:lang w:eastAsia="pl-PL"/>
        </w:rPr>
        <w:t xml:space="preserve"> </w:t>
      </w:r>
      <w:r w:rsidR="003B699F" w:rsidRPr="00B74F4D">
        <w:rPr>
          <w:rFonts w:ascii="Times New Roman" w:eastAsia="Times New Roman" w:hAnsi="Times New Roman" w:cs="Times New Roman"/>
          <w:lang w:eastAsia="pl-PL"/>
        </w:rPr>
        <w:t>także</w:t>
      </w:r>
      <w:r w:rsidR="00810992" w:rsidRPr="00B74F4D">
        <w:rPr>
          <w:rFonts w:ascii="Times New Roman" w:hAnsi="Times New Roman" w:cs="Times New Roman"/>
          <w:shd w:val="clear" w:color="auto" w:fill="FFFFFF"/>
        </w:rPr>
        <w:t xml:space="preserve"> z </w:t>
      </w:r>
      <w:r w:rsidR="00416A43" w:rsidRPr="00B74F4D">
        <w:rPr>
          <w:rFonts w:ascii="Times New Roman" w:hAnsi="Times New Roman" w:cs="Times New Roman"/>
        </w:rPr>
        <w:t>§ 3 ust. 1 pkt 55 lit.b tiret pierwsze</w:t>
      </w:r>
      <w:r w:rsidR="008F5930" w:rsidRPr="00B74F4D">
        <w:rPr>
          <w:rFonts w:ascii="Times New Roman" w:hAnsi="Times New Roman" w:cs="Times New Roman"/>
        </w:rPr>
        <w:t xml:space="preserve"> </w:t>
      </w:r>
      <w:r w:rsidR="009D2264" w:rsidRPr="00B74F4D">
        <w:rPr>
          <w:rFonts w:ascii="Times New Roman" w:hAnsi="Times New Roman" w:cs="Times New Roman"/>
        </w:rPr>
        <w:t>R</w:t>
      </w:r>
      <w:r w:rsidR="008A7016" w:rsidRPr="00B74F4D">
        <w:rPr>
          <w:rFonts w:ascii="Times New Roman" w:hAnsi="Times New Roman" w:cs="Times New Roman"/>
        </w:rPr>
        <w:t>ozporządzenia Rady Ministrów z dnia 10 września 2019 r. w sprawie przedsięwzięć mogących znacząco</w:t>
      </w:r>
      <w:r w:rsidR="00592D9F" w:rsidRPr="00B74F4D">
        <w:rPr>
          <w:rFonts w:ascii="Times New Roman" w:hAnsi="Times New Roman" w:cs="Times New Roman"/>
        </w:rPr>
        <w:t xml:space="preserve"> oddziaływać na środowisko (Dz.U. </w:t>
      </w:r>
      <w:r w:rsidR="008A7016" w:rsidRPr="00B74F4D">
        <w:rPr>
          <w:rFonts w:ascii="Times New Roman" w:hAnsi="Times New Roman" w:cs="Times New Roman"/>
        </w:rPr>
        <w:t>z 2019 r. poz. 1839</w:t>
      </w:r>
      <w:r w:rsidR="00E5113B" w:rsidRPr="00B74F4D">
        <w:rPr>
          <w:rFonts w:ascii="Times New Roman" w:hAnsi="Times New Roman" w:cs="Times New Roman"/>
        </w:rPr>
        <w:t xml:space="preserve"> z późn. zm.</w:t>
      </w:r>
      <w:r w:rsidR="008A7016" w:rsidRPr="00B74F4D">
        <w:rPr>
          <w:rFonts w:ascii="Times New Roman" w:hAnsi="Times New Roman" w:cs="Times New Roman"/>
        </w:rPr>
        <w:t xml:space="preserve">) </w:t>
      </w:r>
      <w:r w:rsidR="00607667" w:rsidRPr="00B74F4D">
        <w:rPr>
          <w:rFonts w:ascii="Times New Roman" w:eastAsia="Times New Roman" w:hAnsi="Times New Roman" w:cs="Times New Roman"/>
          <w:lang w:eastAsia="pl-PL"/>
        </w:rPr>
        <w:t xml:space="preserve"> </w:t>
      </w:r>
      <w:r w:rsidRPr="00B74F4D">
        <w:rPr>
          <w:rFonts w:ascii="Times New Roman" w:eastAsia="Times New Roman" w:hAnsi="Times New Roman" w:cs="Times New Roman"/>
          <w:lang w:eastAsia="pl-PL"/>
        </w:rPr>
        <w:t>po rozpat</w:t>
      </w:r>
      <w:r w:rsidR="000E13E6" w:rsidRPr="00B74F4D">
        <w:rPr>
          <w:rFonts w:ascii="Times New Roman" w:eastAsia="Times New Roman" w:hAnsi="Times New Roman" w:cs="Times New Roman"/>
          <w:lang w:eastAsia="pl-PL"/>
        </w:rPr>
        <w:t>r</w:t>
      </w:r>
      <w:r w:rsidR="00416A43" w:rsidRPr="00B74F4D">
        <w:rPr>
          <w:rFonts w:ascii="Times New Roman" w:eastAsia="Times New Roman" w:hAnsi="Times New Roman" w:cs="Times New Roman"/>
          <w:lang w:eastAsia="pl-PL"/>
        </w:rPr>
        <w:t>zeniu  wniosku Pani Bolesławy Hajdrych</w:t>
      </w:r>
      <w:r w:rsidR="00416A43" w:rsidRPr="00B74F4D">
        <w:rPr>
          <w:rFonts w:ascii="Times New Roman" w:hAnsi="Times New Roman" w:cs="Times New Roman"/>
        </w:rPr>
        <w:t xml:space="preserve"> o </w:t>
      </w:r>
      <w:r w:rsidR="000B43A6" w:rsidRPr="00B74F4D">
        <w:rPr>
          <w:rFonts w:ascii="Times New Roman" w:hAnsi="Times New Roman" w:cs="Times New Roman"/>
        </w:rPr>
        <w:t xml:space="preserve">wydanie decyzji  o środowiskowych uwarunkowaniach zgody na realizację przedsięwzięcia polegającego na </w:t>
      </w:r>
      <w:r w:rsidR="00F92664">
        <w:rPr>
          <w:rFonts w:ascii="Times New Roman" w:hAnsi="Times New Roman" w:cs="Times New Roman"/>
        </w:rPr>
        <w:t>: „ Zabudowie mieszkaniowej</w:t>
      </w:r>
      <w:r w:rsidR="00416A43" w:rsidRPr="00B74F4D">
        <w:rPr>
          <w:rFonts w:ascii="Times New Roman" w:hAnsi="Times New Roman" w:cs="Times New Roman"/>
        </w:rPr>
        <w:t xml:space="preserve"> wraz z towarzyszącą infrastrukturą – budowa domów jednorodzinnych w obrębie Piaski, Gmina Skulsk, powiat koniński </w:t>
      </w:r>
      <w:r w:rsidR="00160987" w:rsidRPr="00B74F4D">
        <w:rPr>
          <w:rFonts w:ascii="Times New Roman" w:hAnsi="Times New Roman" w:cs="Times New Roman"/>
        </w:rPr>
        <w:t>oraz po przeprowadzeniu postępowania w sprawie wydania decyzji o środowiskowych uwarunkowaniach</w:t>
      </w:r>
    </w:p>
    <w:p w:rsidR="00100726" w:rsidRPr="00B74F4D" w:rsidRDefault="00100726" w:rsidP="000B43A6">
      <w:pPr>
        <w:jc w:val="both"/>
        <w:rPr>
          <w:rFonts w:ascii="Times New Roman" w:hAnsi="Times New Roman" w:cs="Times New Roman"/>
          <w:iCs/>
          <w:color w:val="000000"/>
        </w:rPr>
      </w:pPr>
    </w:p>
    <w:p w:rsidR="00C308CE" w:rsidRPr="00B74F4D" w:rsidRDefault="00C308CE" w:rsidP="002167A8">
      <w:pPr>
        <w:spacing w:after="0" w:line="240" w:lineRule="auto"/>
        <w:ind w:left="3540" w:firstLine="708"/>
        <w:jc w:val="both"/>
        <w:rPr>
          <w:rFonts w:ascii="Times New Roman" w:hAnsi="Times New Roman" w:cs="Times New Roman"/>
          <w:b/>
        </w:rPr>
      </w:pPr>
      <w:r w:rsidRPr="00B74F4D">
        <w:rPr>
          <w:rFonts w:ascii="Times New Roman" w:hAnsi="Times New Roman" w:cs="Times New Roman"/>
          <w:b/>
        </w:rPr>
        <w:t>orzekam</w:t>
      </w:r>
    </w:p>
    <w:p w:rsidR="00C308CE" w:rsidRPr="00B74F4D" w:rsidRDefault="00C308CE" w:rsidP="00C308CE">
      <w:pPr>
        <w:spacing w:after="0" w:line="240" w:lineRule="auto"/>
        <w:ind w:left="3540" w:firstLine="708"/>
        <w:jc w:val="both"/>
        <w:rPr>
          <w:rFonts w:ascii="Times New Roman" w:hAnsi="Times New Roman" w:cs="Times New Roman"/>
          <w:b/>
        </w:rPr>
      </w:pPr>
    </w:p>
    <w:p w:rsidR="00C308CE" w:rsidRPr="00B74F4D" w:rsidRDefault="00C308CE" w:rsidP="00747AA3">
      <w:pPr>
        <w:pStyle w:val="Akapitzlist"/>
        <w:numPr>
          <w:ilvl w:val="0"/>
          <w:numId w:val="1"/>
        </w:numPr>
        <w:spacing w:after="0" w:line="240" w:lineRule="auto"/>
        <w:jc w:val="both"/>
        <w:rPr>
          <w:rFonts w:ascii="Times New Roman" w:hAnsi="Times New Roman" w:cs="Times New Roman"/>
          <w:b/>
        </w:rPr>
      </w:pPr>
      <w:r w:rsidRPr="00B74F4D">
        <w:rPr>
          <w:rFonts w:ascii="Times New Roman" w:eastAsia="Times New Roman" w:hAnsi="Times New Roman" w:cs="Times New Roman"/>
          <w:b/>
          <w:lang w:eastAsia="pl-PL"/>
        </w:rPr>
        <w:t xml:space="preserve"> Realizację przedmiotowego przedsięwzięcia i stwierdzam brak potrzeby przeprowadzenia oceny oddziaływania przedsięwzięcia na środowisko. </w:t>
      </w:r>
    </w:p>
    <w:p w:rsidR="00C308CE" w:rsidRPr="00B74F4D" w:rsidRDefault="00C308CE" w:rsidP="00747AA3">
      <w:pPr>
        <w:pStyle w:val="Akapitzlist"/>
        <w:numPr>
          <w:ilvl w:val="0"/>
          <w:numId w:val="1"/>
        </w:numPr>
        <w:spacing w:after="0" w:line="240" w:lineRule="auto"/>
        <w:jc w:val="both"/>
        <w:rPr>
          <w:rFonts w:ascii="Times New Roman" w:eastAsia="Times New Roman" w:hAnsi="Times New Roman" w:cs="Times New Roman"/>
          <w:b/>
          <w:lang w:eastAsia="pl-PL"/>
        </w:rPr>
      </w:pPr>
      <w:r w:rsidRPr="00B74F4D">
        <w:rPr>
          <w:rFonts w:ascii="Times New Roman" w:eastAsia="Times New Roman" w:hAnsi="Times New Roman" w:cs="Times New Roman"/>
          <w:b/>
          <w:lang w:eastAsia="pl-PL"/>
        </w:rPr>
        <w:t xml:space="preserve"> Określam następujące warunki realizacji przedsięwzięcia.</w:t>
      </w:r>
    </w:p>
    <w:p w:rsidR="00416A43" w:rsidRPr="00B74F4D" w:rsidRDefault="00416A43" w:rsidP="00416A43">
      <w:pPr>
        <w:spacing w:after="0" w:line="240" w:lineRule="auto"/>
        <w:jc w:val="both"/>
        <w:rPr>
          <w:rFonts w:ascii="Times New Roman" w:eastAsia="Times New Roman" w:hAnsi="Times New Roman" w:cs="Times New Roman"/>
          <w:b/>
          <w:lang w:eastAsia="pl-PL"/>
        </w:rPr>
      </w:pPr>
    </w:p>
    <w:p w:rsidR="00416A43" w:rsidRPr="00B74F4D" w:rsidRDefault="00416A43" w:rsidP="00416A43">
      <w:pPr>
        <w:spacing w:after="0" w:line="240" w:lineRule="auto"/>
        <w:jc w:val="both"/>
        <w:rPr>
          <w:rFonts w:ascii="Times New Roman" w:eastAsia="Times New Roman" w:hAnsi="Times New Roman" w:cs="Times New Roman"/>
          <w:b/>
          <w:lang w:eastAsia="pl-PL"/>
        </w:rPr>
      </w:pPr>
    </w:p>
    <w:p w:rsidR="00416A43" w:rsidRPr="00B74F4D" w:rsidRDefault="00416A43" w:rsidP="00416A43">
      <w:pPr>
        <w:spacing w:after="0" w:line="240" w:lineRule="auto"/>
        <w:jc w:val="both"/>
        <w:rPr>
          <w:rFonts w:ascii="Times New Roman" w:eastAsia="Times New Roman" w:hAnsi="Times New Roman" w:cs="Times New Roman"/>
          <w:b/>
          <w:lang w:eastAsia="pl-PL"/>
        </w:rPr>
      </w:pPr>
    </w:p>
    <w:p w:rsidR="00416A43" w:rsidRPr="00B74F4D" w:rsidRDefault="00416A43" w:rsidP="00416A43">
      <w:pPr>
        <w:autoSpaceDE w:val="0"/>
        <w:autoSpaceDN w:val="0"/>
        <w:adjustRightInd w:val="0"/>
        <w:spacing w:after="0" w:line="240" w:lineRule="auto"/>
        <w:rPr>
          <w:rFonts w:ascii="Times New Roman" w:hAnsi="Times New Roman" w:cs="Times New Roman"/>
          <w:color w:val="000000"/>
        </w:rPr>
      </w:pPr>
      <w:r w:rsidRPr="00B74F4D">
        <w:rPr>
          <w:rFonts w:ascii="Times New Roman" w:hAnsi="Times New Roman" w:cs="Times New Roman"/>
          <w:color w:val="000000"/>
        </w:rPr>
        <w:t xml:space="preserve">1. Prace budowlane związane z realizacją przedsięwzięcia prowadzić wyłącznie w porze dnia, tj. w godz. 6.00-22.00. </w:t>
      </w:r>
    </w:p>
    <w:p w:rsidR="00416A43" w:rsidRPr="00B74F4D" w:rsidRDefault="00416A43" w:rsidP="00416A43">
      <w:pPr>
        <w:autoSpaceDE w:val="0"/>
        <w:autoSpaceDN w:val="0"/>
        <w:adjustRightInd w:val="0"/>
        <w:spacing w:after="14" w:line="240" w:lineRule="auto"/>
        <w:rPr>
          <w:rFonts w:ascii="Times New Roman" w:hAnsi="Times New Roman" w:cs="Times New Roman"/>
          <w:color w:val="000000"/>
        </w:rPr>
      </w:pPr>
      <w:r w:rsidRPr="00B74F4D">
        <w:rPr>
          <w:rFonts w:ascii="Times New Roman" w:hAnsi="Times New Roman" w:cs="Times New Roman"/>
          <w:color w:val="000000"/>
        </w:rPr>
        <w:t xml:space="preserve">2. Niezanieczyszczone gleby i inne materiały występujące w stanie naturalnym, powstające w trakcie realizacji przedsięwzięcia wykorzystać w pierwszej kolejności ponownie na terenie przedsięwzięcia. </w:t>
      </w:r>
    </w:p>
    <w:p w:rsidR="00416A43" w:rsidRPr="00B74F4D" w:rsidRDefault="00416A43" w:rsidP="00416A43">
      <w:pPr>
        <w:autoSpaceDE w:val="0"/>
        <w:autoSpaceDN w:val="0"/>
        <w:adjustRightInd w:val="0"/>
        <w:spacing w:after="14" w:line="240" w:lineRule="auto"/>
        <w:rPr>
          <w:rFonts w:ascii="Times New Roman" w:hAnsi="Times New Roman" w:cs="Times New Roman"/>
          <w:color w:val="000000"/>
        </w:rPr>
      </w:pPr>
      <w:r w:rsidRPr="00B74F4D">
        <w:rPr>
          <w:rFonts w:ascii="Times New Roman" w:hAnsi="Times New Roman" w:cs="Times New Roman"/>
          <w:color w:val="000000"/>
        </w:rPr>
        <w:t xml:space="preserve">3. Nie prowadzić napraw i konserwacji sprzętu budowlanego na terenie przedsięwzięcia. </w:t>
      </w:r>
    </w:p>
    <w:p w:rsidR="00416A43" w:rsidRPr="00B74F4D" w:rsidRDefault="00416A43" w:rsidP="00416A43">
      <w:pPr>
        <w:autoSpaceDE w:val="0"/>
        <w:autoSpaceDN w:val="0"/>
        <w:adjustRightInd w:val="0"/>
        <w:spacing w:after="14" w:line="240" w:lineRule="auto"/>
        <w:rPr>
          <w:rFonts w:ascii="Times New Roman" w:hAnsi="Times New Roman" w:cs="Times New Roman"/>
          <w:color w:val="000000"/>
        </w:rPr>
      </w:pPr>
      <w:r w:rsidRPr="00B74F4D">
        <w:rPr>
          <w:rFonts w:ascii="Times New Roman" w:hAnsi="Times New Roman" w:cs="Times New Roman"/>
          <w:color w:val="000000"/>
        </w:rPr>
        <w:t xml:space="preserve">4. Zaopatrzenie w wodę zapewnić z sieci wodociągowej. </w:t>
      </w:r>
    </w:p>
    <w:p w:rsidR="00416A43" w:rsidRPr="00B74F4D" w:rsidRDefault="00416A43" w:rsidP="00416A43">
      <w:pPr>
        <w:autoSpaceDE w:val="0"/>
        <w:autoSpaceDN w:val="0"/>
        <w:adjustRightInd w:val="0"/>
        <w:spacing w:after="14" w:line="240" w:lineRule="auto"/>
        <w:rPr>
          <w:rFonts w:ascii="Times New Roman" w:hAnsi="Times New Roman" w:cs="Times New Roman"/>
          <w:color w:val="000000"/>
        </w:rPr>
      </w:pPr>
      <w:r w:rsidRPr="00B74F4D">
        <w:rPr>
          <w:rFonts w:ascii="Times New Roman" w:hAnsi="Times New Roman" w:cs="Times New Roman"/>
          <w:color w:val="000000"/>
        </w:rPr>
        <w:t xml:space="preserve">5. Ścieki bytowe do czasu podłączenia budynków do sieci kanalizacji sanitarnej, odprowadzać do szczelnych zbiorników bezodpływowych i zapewnić ich regularny wywóz do oczyszczalni ścieków przez uprawnionego przewoźnika. Podłączenie do sieci kanalizacji sanitarnej wykonać niezwłocznie jak to będzie technicznie możliwe. </w:t>
      </w:r>
    </w:p>
    <w:p w:rsidR="00416A43" w:rsidRPr="00B74F4D" w:rsidRDefault="00416A43" w:rsidP="00416A43">
      <w:pPr>
        <w:autoSpaceDE w:val="0"/>
        <w:autoSpaceDN w:val="0"/>
        <w:adjustRightInd w:val="0"/>
        <w:spacing w:after="0" w:line="240" w:lineRule="auto"/>
        <w:rPr>
          <w:rFonts w:ascii="Times New Roman" w:hAnsi="Times New Roman" w:cs="Times New Roman"/>
          <w:color w:val="000000"/>
        </w:rPr>
      </w:pPr>
      <w:r w:rsidRPr="00B74F4D">
        <w:rPr>
          <w:rFonts w:ascii="Times New Roman" w:hAnsi="Times New Roman" w:cs="Times New Roman"/>
          <w:color w:val="000000"/>
        </w:rPr>
        <w:t xml:space="preserve">6. Wody opadowe i roztopowe z dachów i terenów utwardzonych odprowadzać w sposób niezorganizowany do gruntu lub/i zbiorników retencyjnych, bez powodowania szkody na gruntach sąsiednich. </w:t>
      </w:r>
    </w:p>
    <w:p w:rsidR="00416A43" w:rsidRPr="00B74F4D" w:rsidRDefault="00416A43" w:rsidP="00416A43">
      <w:pPr>
        <w:autoSpaceDE w:val="0"/>
        <w:autoSpaceDN w:val="0"/>
        <w:adjustRightInd w:val="0"/>
        <w:spacing w:after="0" w:line="240" w:lineRule="auto"/>
        <w:rPr>
          <w:rFonts w:ascii="Times New Roman" w:hAnsi="Times New Roman" w:cs="Times New Roman"/>
        </w:rPr>
      </w:pPr>
      <w:r w:rsidRPr="00B723C6">
        <w:rPr>
          <w:rFonts w:ascii="Times New Roman" w:eastAsia="Times New Roman" w:hAnsi="Times New Roman" w:cs="Times New Roman"/>
          <w:lang w:eastAsia="pl-PL"/>
        </w:rPr>
        <w:t>7.</w:t>
      </w:r>
      <w:r w:rsidRPr="00B74F4D">
        <w:rPr>
          <w:rFonts w:ascii="Times New Roman" w:eastAsia="Times New Roman" w:hAnsi="Times New Roman" w:cs="Times New Roman"/>
          <w:b/>
          <w:lang w:eastAsia="pl-PL"/>
        </w:rPr>
        <w:t xml:space="preserve"> </w:t>
      </w:r>
      <w:r w:rsidRPr="00B74F4D">
        <w:rPr>
          <w:rFonts w:ascii="Times New Roman" w:hAnsi="Times New Roman" w:cs="Times New Roman"/>
        </w:rPr>
        <w:t>W trakcie realizacji przedsięwzięcia eksploatować wyłącznie sprawny sprzęt budowalny, maszyny</w:t>
      </w:r>
    </w:p>
    <w:p w:rsidR="00416A43" w:rsidRPr="00B74F4D" w:rsidRDefault="00416A43" w:rsidP="00416A43">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i pojazdy oraz monitorować ewentualne wycieki substancji ropopochodnych, a zaplecze</w:t>
      </w:r>
    </w:p>
    <w:p w:rsidR="00416A43" w:rsidRPr="00B74F4D" w:rsidRDefault="00416A43" w:rsidP="00416A43">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budowy wraz z miejscami postoju, dotankowywania i awaryjnego serwisowania maszyn</w:t>
      </w:r>
    </w:p>
    <w:p w:rsidR="00416A43" w:rsidRPr="00B74F4D" w:rsidRDefault="00416A43" w:rsidP="00416A43">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budowlanych i sprzętu transportowego oraz magazynowania substancji chemicznych, odpadów</w:t>
      </w:r>
    </w:p>
    <w:p w:rsidR="00416A43" w:rsidRPr="00B74F4D" w:rsidRDefault="00416A43" w:rsidP="00416A43">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niebezpiecznych bądź innych materiałów mogących negatywnie oddziaływać na środowisko</w:t>
      </w:r>
    </w:p>
    <w:p w:rsidR="00416A43" w:rsidRPr="00B74F4D" w:rsidRDefault="00416A43" w:rsidP="00416A43">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gruntowo-wodne, zorganizować na terenie zabezpieczonym przed możliwością</w:t>
      </w:r>
    </w:p>
    <w:p w:rsidR="00416A43" w:rsidRPr="00B74F4D" w:rsidRDefault="00416A43" w:rsidP="00416A43">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zanieczyszczenia gruntu oraz wód powierzchniowych i podziemnych, np. utwardzonym</w:t>
      </w:r>
    </w:p>
    <w:p w:rsidR="00416A43" w:rsidRPr="00B74F4D" w:rsidRDefault="00416A43" w:rsidP="00416A43">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i posiadającym uszczelnioną powierzchnię.</w:t>
      </w:r>
    </w:p>
    <w:p w:rsidR="00416A43" w:rsidRPr="00B74F4D" w:rsidRDefault="00416A43" w:rsidP="00416A43">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8. W trakcie realizacji planowanego przedsięwzięcia zapewnić dostępność sorbentów, właściwych</w:t>
      </w:r>
    </w:p>
    <w:p w:rsidR="00416A43" w:rsidRPr="00B74F4D" w:rsidRDefault="00416A43" w:rsidP="00416A43">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w zakresie ilości i rodzaju do potencjalnego zagrożenia, mogącego wystąpić w następstwie</w:t>
      </w:r>
    </w:p>
    <w:p w:rsidR="00416A43" w:rsidRPr="00B74F4D" w:rsidRDefault="00416A43" w:rsidP="00416A43">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sytuacji awaryjnych.</w:t>
      </w:r>
    </w:p>
    <w:p w:rsidR="00416A43" w:rsidRPr="00B74F4D" w:rsidRDefault="00416A43" w:rsidP="00416A43">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9. W trakcie realizacji planowane przedsięwzięcie zaopatrzyć w przenośne toalety, wyposażone</w:t>
      </w:r>
    </w:p>
    <w:p w:rsidR="00416A43" w:rsidRPr="00B74F4D" w:rsidRDefault="00416A43" w:rsidP="00416A43">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lastRenderedPageBreak/>
        <w:t>w systematycznie opróżniane szczelne zbiorniki na ścieki socjalno-bytowe, a wytworzone ścieki</w:t>
      </w:r>
    </w:p>
    <w:p w:rsidR="00416A43" w:rsidRPr="00B74F4D" w:rsidRDefault="00416A43" w:rsidP="00416A43">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xml:space="preserve">dostarczyć uprawionym </w:t>
      </w:r>
      <w:r w:rsidR="00F92664">
        <w:rPr>
          <w:rFonts w:ascii="Times New Roman" w:hAnsi="Times New Roman" w:cs="Times New Roman"/>
        </w:rPr>
        <w:t>taborem do oczyszczalni ścieków.</w:t>
      </w:r>
    </w:p>
    <w:p w:rsidR="00416A43" w:rsidRPr="00B74F4D" w:rsidRDefault="00416A43" w:rsidP="00416A43">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xml:space="preserve">10. </w:t>
      </w:r>
      <w:r w:rsidR="006A5B7A" w:rsidRPr="00B74F4D">
        <w:rPr>
          <w:rFonts w:ascii="Times New Roman" w:hAnsi="Times New Roman" w:cs="Times New Roman"/>
        </w:rPr>
        <w:t>O</w:t>
      </w:r>
      <w:r w:rsidRPr="00B74F4D">
        <w:rPr>
          <w:rFonts w:ascii="Times New Roman" w:hAnsi="Times New Roman" w:cs="Times New Roman"/>
        </w:rPr>
        <w:t>dpady komunalne wytwarzane na etapie eksploatacji przedsięwzięcia magazynować</w:t>
      </w:r>
    </w:p>
    <w:p w:rsidR="00416A43" w:rsidRPr="00B74F4D" w:rsidRDefault="00416A43" w:rsidP="00416A43">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selektywnie w szczelnych pojemnikach oraz zapewnić ich regularny odbiór przez uprawionych</w:t>
      </w:r>
    </w:p>
    <w:p w:rsidR="00416A43" w:rsidRPr="00B74F4D" w:rsidRDefault="00416A43" w:rsidP="00416A43">
      <w:pPr>
        <w:spacing w:after="0" w:line="240" w:lineRule="auto"/>
        <w:jc w:val="both"/>
        <w:rPr>
          <w:rFonts w:ascii="Times New Roman" w:eastAsia="Times New Roman" w:hAnsi="Times New Roman" w:cs="Times New Roman"/>
          <w:b/>
          <w:lang w:eastAsia="pl-PL"/>
        </w:rPr>
      </w:pPr>
      <w:r w:rsidRPr="00B74F4D">
        <w:rPr>
          <w:rFonts w:ascii="Times New Roman" w:hAnsi="Times New Roman" w:cs="Times New Roman"/>
        </w:rPr>
        <w:t>odbiorców.</w:t>
      </w:r>
    </w:p>
    <w:p w:rsidR="00416A43" w:rsidRPr="00B74F4D" w:rsidRDefault="00416A43" w:rsidP="00416A43">
      <w:pPr>
        <w:spacing w:after="0" w:line="240" w:lineRule="auto"/>
        <w:jc w:val="both"/>
        <w:rPr>
          <w:rFonts w:ascii="Times New Roman" w:eastAsia="Times New Roman" w:hAnsi="Times New Roman" w:cs="Times New Roman"/>
          <w:b/>
          <w:lang w:eastAsia="pl-PL"/>
        </w:rPr>
      </w:pPr>
    </w:p>
    <w:p w:rsidR="00A26B85" w:rsidRPr="00B74F4D" w:rsidRDefault="00A26B85" w:rsidP="006A5B7A">
      <w:pPr>
        <w:spacing w:after="0" w:line="240" w:lineRule="auto"/>
        <w:jc w:val="both"/>
        <w:rPr>
          <w:rFonts w:ascii="Times New Roman" w:eastAsia="Times New Roman" w:hAnsi="Times New Roman" w:cs="Times New Roman"/>
          <w:b/>
          <w:bCs/>
          <w:lang w:eastAsia="pl-PL"/>
        </w:rPr>
      </w:pPr>
    </w:p>
    <w:p w:rsidR="00D324BD" w:rsidRPr="00B74F4D" w:rsidRDefault="002167A8" w:rsidP="00B834C6">
      <w:pPr>
        <w:spacing w:after="0" w:line="240" w:lineRule="auto"/>
        <w:ind w:left="2832" w:firstLine="708"/>
        <w:jc w:val="both"/>
        <w:rPr>
          <w:rFonts w:ascii="Times New Roman" w:eastAsia="Times New Roman" w:hAnsi="Times New Roman" w:cs="Times New Roman"/>
          <w:b/>
          <w:bCs/>
          <w:lang w:eastAsia="pl-PL"/>
        </w:rPr>
      </w:pPr>
      <w:r w:rsidRPr="00B74F4D">
        <w:rPr>
          <w:rFonts w:ascii="Times New Roman" w:eastAsia="Times New Roman" w:hAnsi="Times New Roman" w:cs="Times New Roman"/>
          <w:b/>
          <w:bCs/>
          <w:lang w:eastAsia="pl-PL"/>
        </w:rPr>
        <w:t xml:space="preserve">  </w:t>
      </w:r>
      <w:r w:rsidR="00204B16" w:rsidRPr="00B74F4D">
        <w:rPr>
          <w:rFonts w:ascii="Times New Roman" w:eastAsia="Times New Roman" w:hAnsi="Times New Roman" w:cs="Times New Roman"/>
          <w:b/>
          <w:bCs/>
          <w:lang w:eastAsia="pl-PL"/>
        </w:rPr>
        <w:t>Uzasadnienie</w:t>
      </w:r>
    </w:p>
    <w:p w:rsidR="0084051C" w:rsidRPr="00B74F4D" w:rsidRDefault="0084051C" w:rsidP="00B834C6">
      <w:pPr>
        <w:spacing w:after="0" w:line="240" w:lineRule="auto"/>
        <w:ind w:left="2832" w:firstLine="708"/>
        <w:jc w:val="both"/>
        <w:rPr>
          <w:rFonts w:ascii="Times New Roman" w:eastAsia="Times New Roman" w:hAnsi="Times New Roman" w:cs="Times New Roman"/>
          <w:b/>
          <w:bCs/>
          <w:lang w:eastAsia="pl-PL"/>
        </w:rPr>
      </w:pPr>
    </w:p>
    <w:p w:rsidR="00416A43" w:rsidRPr="00B74F4D" w:rsidRDefault="00F92664" w:rsidP="00416A43">
      <w:pPr>
        <w:jc w:val="both"/>
        <w:rPr>
          <w:rFonts w:ascii="Times New Roman" w:hAnsi="Times New Roman" w:cs="Times New Roman"/>
        </w:rPr>
      </w:pPr>
      <w:r>
        <w:rPr>
          <w:rFonts w:ascii="Times New Roman" w:eastAsia="Times New Roman" w:hAnsi="Times New Roman" w:cs="Times New Roman"/>
          <w:lang w:eastAsia="pl-PL"/>
        </w:rPr>
        <w:t>Pani Bolesława</w:t>
      </w:r>
      <w:r w:rsidR="00416A43" w:rsidRPr="00B74F4D">
        <w:rPr>
          <w:rFonts w:ascii="Times New Roman" w:eastAsia="Times New Roman" w:hAnsi="Times New Roman" w:cs="Times New Roman"/>
          <w:lang w:eastAsia="pl-PL"/>
        </w:rPr>
        <w:t xml:space="preserve"> Hajdrych</w:t>
      </w:r>
      <w:r w:rsidR="00416A43" w:rsidRPr="00B74F4D">
        <w:rPr>
          <w:rFonts w:ascii="Times New Roman" w:hAnsi="Times New Roman" w:cs="Times New Roman"/>
        </w:rPr>
        <w:t xml:space="preserve"> złożyła wniosek o wydanie decyzji  o środowiskowych uwarunkowaniach zgody na realizację </w:t>
      </w:r>
      <w:r w:rsidR="006A5B7A" w:rsidRPr="00B74F4D">
        <w:rPr>
          <w:rFonts w:ascii="Times New Roman" w:hAnsi="Times New Roman" w:cs="Times New Roman"/>
        </w:rPr>
        <w:t>przedsięwzięcia polegającego na</w:t>
      </w:r>
      <w:r>
        <w:rPr>
          <w:rFonts w:ascii="Times New Roman" w:hAnsi="Times New Roman" w:cs="Times New Roman"/>
        </w:rPr>
        <w:t>: „ Zabudowie mieszkaniowej</w:t>
      </w:r>
      <w:r w:rsidR="00416A43" w:rsidRPr="00B74F4D">
        <w:rPr>
          <w:rFonts w:ascii="Times New Roman" w:hAnsi="Times New Roman" w:cs="Times New Roman"/>
        </w:rPr>
        <w:t xml:space="preserve"> wraz z towarzyszącą infrastrukturą – budowa domów jednorodzinnych w obrębie Piaski, Gmina Skulsk, powiat koniński</w:t>
      </w:r>
      <w:r>
        <w:rPr>
          <w:rFonts w:ascii="Times New Roman" w:hAnsi="Times New Roman" w:cs="Times New Roman"/>
        </w:rPr>
        <w:t>.</w:t>
      </w:r>
      <w:r w:rsidR="00416A43" w:rsidRPr="00B74F4D">
        <w:rPr>
          <w:rFonts w:ascii="Times New Roman" w:hAnsi="Times New Roman" w:cs="Times New Roman"/>
        </w:rPr>
        <w:t xml:space="preserve"> </w:t>
      </w:r>
    </w:p>
    <w:p w:rsidR="00376CB6" w:rsidRPr="00B74F4D" w:rsidRDefault="00231082" w:rsidP="00376CB6">
      <w:pPr>
        <w:jc w:val="both"/>
        <w:rPr>
          <w:rFonts w:ascii="Times New Roman" w:hAnsi="Times New Roman" w:cs="Times New Roman"/>
        </w:rPr>
      </w:pPr>
      <w:r w:rsidRPr="00B74F4D">
        <w:rPr>
          <w:rFonts w:ascii="Times New Roman" w:eastAsia="Times New Roman" w:hAnsi="Times New Roman" w:cs="Times New Roman"/>
          <w:lang w:eastAsia="pl-PL"/>
        </w:rPr>
        <w:t xml:space="preserve">Planowana inwestycja należy do przedsięwzięć </w:t>
      </w:r>
      <w:r w:rsidR="00896BBA" w:rsidRPr="00B74F4D">
        <w:rPr>
          <w:rFonts w:ascii="Times New Roman" w:eastAsia="Times New Roman" w:hAnsi="Times New Roman" w:cs="Times New Roman"/>
          <w:lang w:eastAsia="pl-PL"/>
        </w:rPr>
        <w:t>wy</w:t>
      </w:r>
      <w:r w:rsidR="000864FC" w:rsidRPr="00B74F4D">
        <w:rPr>
          <w:rFonts w:ascii="Times New Roman" w:eastAsia="Times New Roman" w:hAnsi="Times New Roman" w:cs="Times New Roman"/>
          <w:lang w:eastAsia="pl-PL"/>
        </w:rPr>
        <w:t>mieni</w:t>
      </w:r>
      <w:r w:rsidR="00D324BD" w:rsidRPr="00B74F4D">
        <w:rPr>
          <w:rFonts w:ascii="Times New Roman" w:eastAsia="Times New Roman" w:hAnsi="Times New Roman" w:cs="Times New Roman"/>
          <w:lang w:eastAsia="pl-PL"/>
        </w:rPr>
        <w:t>onych w</w:t>
      </w:r>
      <w:r w:rsidR="001E4BFE" w:rsidRPr="00B74F4D">
        <w:rPr>
          <w:rFonts w:ascii="Times New Roman" w:eastAsia="Times New Roman" w:hAnsi="Times New Roman" w:cs="Times New Roman"/>
          <w:lang w:eastAsia="pl-PL"/>
        </w:rPr>
        <w:t xml:space="preserve"> </w:t>
      </w:r>
      <w:r w:rsidR="00416A43" w:rsidRPr="00B74F4D">
        <w:rPr>
          <w:rFonts w:ascii="Times New Roman" w:hAnsi="Times New Roman" w:cs="Times New Roman"/>
        </w:rPr>
        <w:t>§ 3 ust. 1 pkt 55 lit.b tiret pierwsze</w:t>
      </w:r>
      <w:r w:rsidR="00E539D2" w:rsidRPr="00B74F4D">
        <w:rPr>
          <w:rFonts w:ascii="Times New Roman" w:hAnsi="Times New Roman" w:cs="Times New Roman"/>
        </w:rPr>
        <w:t xml:space="preserve"> </w:t>
      </w:r>
      <w:r w:rsidR="00D324BD" w:rsidRPr="00B74F4D">
        <w:rPr>
          <w:rFonts w:ascii="Times New Roman" w:eastAsia="Times New Roman" w:hAnsi="Times New Roman" w:cs="Times New Roman"/>
          <w:lang w:eastAsia="pl-PL"/>
        </w:rPr>
        <w:t>R</w:t>
      </w:r>
      <w:r w:rsidRPr="00B74F4D">
        <w:rPr>
          <w:rFonts w:ascii="Times New Roman" w:eastAsia="Times New Roman" w:hAnsi="Times New Roman" w:cs="Times New Roman"/>
          <w:lang w:eastAsia="pl-PL"/>
        </w:rPr>
        <w:t>ozporządzenia Rady Ministrów z dnia 9 listopada 2010 r. w sprawie przedsięwzięć mogących znacząco oddziały</w:t>
      </w:r>
      <w:r w:rsidR="007D5C80" w:rsidRPr="00B74F4D">
        <w:rPr>
          <w:rFonts w:ascii="Times New Roman" w:eastAsia="Times New Roman" w:hAnsi="Times New Roman" w:cs="Times New Roman"/>
          <w:lang w:eastAsia="pl-PL"/>
        </w:rPr>
        <w:t xml:space="preserve">wać na środowisko (Dz. U. z 2019 poz. 1839 </w:t>
      </w:r>
      <w:r w:rsidR="001E4BFE" w:rsidRPr="00B74F4D">
        <w:rPr>
          <w:rFonts w:ascii="Times New Roman" w:eastAsia="Times New Roman" w:hAnsi="Times New Roman" w:cs="Times New Roman"/>
          <w:lang w:eastAsia="pl-PL"/>
        </w:rPr>
        <w:t>z poźn zm</w:t>
      </w:r>
      <w:r w:rsidRPr="00B74F4D">
        <w:rPr>
          <w:rFonts w:ascii="Times New Roman" w:eastAsia="Times New Roman" w:hAnsi="Times New Roman" w:cs="Times New Roman"/>
          <w:lang w:eastAsia="pl-PL"/>
        </w:rPr>
        <w:t xml:space="preserve">). </w:t>
      </w:r>
    </w:p>
    <w:p w:rsidR="006A5B7A" w:rsidRPr="00B74F4D" w:rsidRDefault="00BB42B7" w:rsidP="006A5B7A">
      <w:pPr>
        <w:spacing w:line="240" w:lineRule="auto"/>
        <w:jc w:val="both"/>
        <w:rPr>
          <w:rFonts w:ascii="Times New Roman" w:hAnsi="Times New Roman" w:cs="Times New Roman"/>
        </w:rPr>
      </w:pPr>
      <w:r w:rsidRPr="00B74F4D">
        <w:rPr>
          <w:rFonts w:ascii="Times New Roman" w:eastAsia="Arial Unicode MS" w:hAnsi="Times New Roman" w:cs="Times New Roman"/>
        </w:rPr>
        <w:t>P</w:t>
      </w:r>
      <w:r w:rsidR="00231082" w:rsidRPr="00B74F4D">
        <w:rPr>
          <w:rFonts w:ascii="Times New Roman" w:eastAsia="Times New Roman" w:hAnsi="Times New Roman" w:cs="Times New Roman"/>
          <w:lang w:eastAsia="pl-PL"/>
        </w:rPr>
        <w:t>o zapoznaniu się z kompletnym w</w:t>
      </w:r>
      <w:r w:rsidR="00AD4F23">
        <w:rPr>
          <w:rFonts w:ascii="Times New Roman" w:eastAsia="Times New Roman" w:hAnsi="Times New Roman" w:cs="Times New Roman"/>
          <w:lang w:eastAsia="pl-PL"/>
        </w:rPr>
        <w:t>/w wnioskiem</w:t>
      </w:r>
      <w:r w:rsidR="006D667B" w:rsidRPr="00B74F4D">
        <w:rPr>
          <w:rFonts w:ascii="Times New Roman" w:eastAsia="Times New Roman" w:hAnsi="Times New Roman" w:cs="Times New Roman"/>
          <w:lang w:eastAsia="pl-PL"/>
        </w:rPr>
        <w:t xml:space="preserve"> Wójt Gminy Skulsk</w:t>
      </w:r>
      <w:r w:rsidR="00B3221F" w:rsidRPr="00B74F4D">
        <w:rPr>
          <w:rFonts w:ascii="Times New Roman" w:eastAsia="Times New Roman" w:hAnsi="Times New Roman" w:cs="Times New Roman"/>
          <w:lang w:eastAsia="pl-PL"/>
        </w:rPr>
        <w:t xml:space="preserve"> pismem sygn.</w:t>
      </w:r>
      <w:r w:rsidR="008B6DE9" w:rsidRPr="00B74F4D">
        <w:rPr>
          <w:rFonts w:ascii="Times New Roman" w:eastAsia="Times New Roman" w:hAnsi="Times New Roman" w:cs="Times New Roman"/>
          <w:lang w:eastAsia="pl-PL"/>
        </w:rPr>
        <w:t xml:space="preserve"> OŚ.</w:t>
      </w:r>
      <w:r w:rsidR="006A5B7A" w:rsidRPr="00B74F4D">
        <w:rPr>
          <w:rFonts w:ascii="Times New Roman" w:eastAsia="Times New Roman" w:hAnsi="Times New Roman" w:cs="Times New Roman"/>
          <w:lang w:eastAsia="pl-PL"/>
        </w:rPr>
        <w:t>6220.2.2025</w:t>
      </w:r>
      <w:r w:rsidR="00376CB6" w:rsidRPr="00B74F4D">
        <w:rPr>
          <w:rFonts w:ascii="Times New Roman" w:eastAsia="Times New Roman" w:hAnsi="Times New Roman" w:cs="Times New Roman"/>
          <w:lang w:eastAsia="pl-PL"/>
        </w:rPr>
        <w:t xml:space="preserve"> z dnia </w:t>
      </w:r>
      <w:r w:rsidR="006A5B7A" w:rsidRPr="00B74F4D">
        <w:rPr>
          <w:rFonts w:ascii="Times New Roman" w:eastAsia="Times New Roman" w:hAnsi="Times New Roman" w:cs="Times New Roman"/>
          <w:lang w:eastAsia="pl-PL"/>
        </w:rPr>
        <w:t>25.04.2025</w:t>
      </w:r>
      <w:r w:rsidR="00A0408E" w:rsidRPr="00B74F4D">
        <w:rPr>
          <w:rFonts w:ascii="Times New Roman" w:eastAsia="Times New Roman" w:hAnsi="Times New Roman" w:cs="Times New Roman"/>
          <w:lang w:eastAsia="pl-PL"/>
        </w:rPr>
        <w:t xml:space="preserve"> </w:t>
      </w:r>
      <w:r w:rsidR="00231082" w:rsidRPr="00B74F4D">
        <w:rPr>
          <w:rFonts w:ascii="Times New Roman" w:eastAsia="Times New Roman" w:hAnsi="Times New Roman" w:cs="Times New Roman"/>
          <w:lang w:eastAsia="pl-PL"/>
        </w:rPr>
        <w:t>r</w:t>
      </w:r>
      <w:r w:rsidR="00E1424F" w:rsidRPr="00B74F4D">
        <w:rPr>
          <w:rFonts w:ascii="Times New Roman" w:eastAsia="Times New Roman" w:hAnsi="Times New Roman" w:cs="Times New Roman"/>
          <w:lang w:eastAsia="pl-PL"/>
        </w:rPr>
        <w:t>. zawiadomił strony</w:t>
      </w:r>
      <w:r w:rsidR="00231082" w:rsidRPr="00B74F4D">
        <w:rPr>
          <w:rFonts w:ascii="Times New Roman" w:eastAsia="Times New Roman" w:hAnsi="Times New Roman" w:cs="Times New Roman"/>
          <w:lang w:eastAsia="pl-PL"/>
        </w:rPr>
        <w:t xml:space="preserve"> o wszczęciu postępowania w przedmiotowej sprawie. </w:t>
      </w:r>
      <w:r w:rsidR="00AD4F23">
        <w:rPr>
          <w:rFonts w:ascii="Times New Roman" w:eastAsia="Times New Roman" w:hAnsi="Times New Roman" w:cs="Times New Roman"/>
          <w:lang w:eastAsia="pl-PL"/>
        </w:rPr>
        <w:t>T</w:t>
      </w:r>
      <w:r w:rsidR="00231082" w:rsidRPr="00B74F4D">
        <w:rPr>
          <w:rFonts w:ascii="Times New Roman" w:eastAsia="Times New Roman" w:hAnsi="Times New Roman" w:cs="Times New Roman"/>
          <w:lang w:eastAsia="pl-PL"/>
        </w:rPr>
        <w:t>ut. Organ powiadomił również społeczeństwo popr</w:t>
      </w:r>
      <w:r w:rsidR="003D194F" w:rsidRPr="00B74F4D">
        <w:rPr>
          <w:rFonts w:ascii="Times New Roman" w:eastAsia="Times New Roman" w:hAnsi="Times New Roman" w:cs="Times New Roman"/>
          <w:lang w:eastAsia="pl-PL"/>
        </w:rPr>
        <w:t>zez publikację obwieszczenia</w:t>
      </w:r>
      <w:r w:rsidR="00231082" w:rsidRPr="00B74F4D">
        <w:rPr>
          <w:rFonts w:ascii="Times New Roman" w:eastAsia="Times New Roman" w:hAnsi="Times New Roman" w:cs="Times New Roman"/>
          <w:lang w:eastAsia="pl-PL"/>
        </w:rPr>
        <w:t xml:space="preserve"> na stronie Biuletynu Informacji Publicz</w:t>
      </w:r>
      <w:r w:rsidR="006D667B" w:rsidRPr="00B74F4D">
        <w:rPr>
          <w:rFonts w:ascii="Times New Roman" w:eastAsia="Times New Roman" w:hAnsi="Times New Roman" w:cs="Times New Roman"/>
          <w:lang w:eastAsia="pl-PL"/>
        </w:rPr>
        <w:t>nej Gminy Skulsk</w:t>
      </w:r>
      <w:r w:rsidR="00E539D2" w:rsidRPr="00B74F4D">
        <w:rPr>
          <w:rFonts w:ascii="Times New Roman" w:eastAsia="Times New Roman" w:hAnsi="Times New Roman" w:cs="Times New Roman"/>
          <w:lang w:eastAsia="pl-PL"/>
        </w:rPr>
        <w:t xml:space="preserve"> oraz  na </w:t>
      </w:r>
      <w:r w:rsidR="00231082" w:rsidRPr="00B74F4D">
        <w:rPr>
          <w:rFonts w:ascii="Times New Roman" w:eastAsia="Times New Roman" w:hAnsi="Times New Roman" w:cs="Times New Roman"/>
          <w:lang w:eastAsia="pl-PL"/>
        </w:rPr>
        <w:t>tabl</w:t>
      </w:r>
      <w:r w:rsidR="00640F17" w:rsidRPr="00B74F4D">
        <w:rPr>
          <w:rFonts w:ascii="Times New Roman" w:eastAsia="Times New Roman" w:hAnsi="Times New Roman" w:cs="Times New Roman"/>
          <w:lang w:eastAsia="pl-PL"/>
        </w:rPr>
        <w:t>icy ogłoszeń Urzędu</w:t>
      </w:r>
      <w:r w:rsidR="0072563E" w:rsidRPr="00B74F4D">
        <w:rPr>
          <w:rFonts w:ascii="Times New Roman" w:eastAsia="Times New Roman" w:hAnsi="Times New Roman" w:cs="Times New Roman"/>
          <w:lang w:eastAsia="pl-PL"/>
        </w:rPr>
        <w:t xml:space="preserve"> Gminy w Skulsku</w:t>
      </w:r>
      <w:r w:rsidR="00725438" w:rsidRPr="00B74F4D">
        <w:rPr>
          <w:rFonts w:ascii="Times New Roman" w:eastAsia="Times New Roman" w:hAnsi="Times New Roman" w:cs="Times New Roman"/>
          <w:lang w:eastAsia="pl-PL"/>
        </w:rPr>
        <w:t xml:space="preserve"> </w:t>
      </w:r>
      <w:r w:rsidR="006A5B7A" w:rsidRPr="00B74F4D">
        <w:rPr>
          <w:rFonts w:ascii="Times New Roman" w:eastAsia="Times New Roman" w:hAnsi="Times New Roman" w:cs="Times New Roman"/>
          <w:lang w:eastAsia="pl-PL"/>
        </w:rPr>
        <w:t xml:space="preserve">. </w:t>
      </w:r>
      <w:r w:rsidR="00231082" w:rsidRPr="00B74F4D">
        <w:rPr>
          <w:rFonts w:ascii="Times New Roman" w:eastAsia="Times New Roman" w:hAnsi="Times New Roman" w:cs="Times New Roman"/>
          <w:lang w:eastAsia="pl-PL"/>
        </w:rPr>
        <w:t>Następnie w toku prowadzonego</w:t>
      </w:r>
      <w:r w:rsidR="00AD4F23">
        <w:rPr>
          <w:rFonts w:ascii="Times New Roman" w:eastAsia="Times New Roman" w:hAnsi="Times New Roman" w:cs="Times New Roman"/>
          <w:lang w:eastAsia="pl-PL"/>
        </w:rPr>
        <w:t xml:space="preserve"> postępowania administracyjnego</w:t>
      </w:r>
      <w:r w:rsidR="00231082" w:rsidRPr="00B74F4D">
        <w:rPr>
          <w:rFonts w:ascii="Times New Roman" w:eastAsia="Times New Roman" w:hAnsi="Times New Roman" w:cs="Times New Roman"/>
          <w:lang w:eastAsia="pl-PL"/>
        </w:rPr>
        <w:t xml:space="preserve"> wys</w:t>
      </w:r>
      <w:r w:rsidR="00A0408E" w:rsidRPr="00B74F4D">
        <w:rPr>
          <w:rFonts w:ascii="Times New Roman" w:eastAsia="Times New Roman" w:hAnsi="Times New Roman" w:cs="Times New Roman"/>
          <w:lang w:eastAsia="pl-PL"/>
        </w:rPr>
        <w:t xml:space="preserve">tąpiono pismem z dnia </w:t>
      </w:r>
      <w:r w:rsidR="006A5B7A" w:rsidRPr="00B74F4D">
        <w:rPr>
          <w:rFonts w:ascii="Times New Roman" w:eastAsia="Times New Roman" w:hAnsi="Times New Roman" w:cs="Times New Roman"/>
          <w:lang w:eastAsia="pl-PL"/>
        </w:rPr>
        <w:t xml:space="preserve"> 28.04.2025</w:t>
      </w:r>
      <w:r w:rsidR="00F771DB" w:rsidRPr="00B74F4D">
        <w:rPr>
          <w:rFonts w:ascii="Times New Roman" w:eastAsia="Times New Roman" w:hAnsi="Times New Roman" w:cs="Times New Roman"/>
          <w:lang w:eastAsia="pl-PL"/>
        </w:rPr>
        <w:t xml:space="preserve"> r. sygn.</w:t>
      </w:r>
      <w:r w:rsidR="00C97C3B" w:rsidRPr="00B74F4D">
        <w:rPr>
          <w:rFonts w:ascii="Times New Roman" w:eastAsia="Times New Roman" w:hAnsi="Times New Roman" w:cs="Times New Roman"/>
          <w:lang w:eastAsia="pl-PL"/>
        </w:rPr>
        <w:t xml:space="preserve"> OŚ.62</w:t>
      </w:r>
      <w:r w:rsidR="006A5B7A" w:rsidRPr="00B74F4D">
        <w:rPr>
          <w:rFonts w:ascii="Times New Roman" w:eastAsia="Times New Roman" w:hAnsi="Times New Roman" w:cs="Times New Roman"/>
          <w:lang w:eastAsia="pl-PL"/>
        </w:rPr>
        <w:t>20.2.2025</w:t>
      </w:r>
      <w:r w:rsidR="00A0408E" w:rsidRPr="00B74F4D">
        <w:rPr>
          <w:rFonts w:ascii="Times New Roman" w:eastAsia="Times New Roman" w:hAnsi="Times New Roman" w:cs="Times New Roman"/>
          <w:lang w:eastAsia="pl-PL"/>
        </w:rPr>
        <w:t xml:space="preserve"> </w:t>
      </w:r>
      <w:r w:rsidR="00231082" w:rsidRPr="00B74F4D">
        <w:rPr>
          <w:rFonts w:ascii="Times New Roman" w:eastAsia="Times New Roman" w:hAnsi="Times New Roman" w:cs="Times New Roman"/>
          <w:lang w:eastAsia="pl-PL"/>
        </w:rPr>
        <w:t>do Regionalnego Dyrektor</w:t>
      </w:r>
      <w:r w:rsidR="00D9515A" w:rsidRPr="00B74F4D">
        <w:rPr>
          <w:rFonts w:ascii="Times New Roman" w:eastAsia="Times New Roman" w:hAnsi="Times New Roman" w:cs="Times New Roman"/>
          <w:lang w:eastAsia="pl-PL"/>
        </w:rPr>
        <w:t>a</w:t>
      </w:r>
      <w:r w:rsidR="00BB760E" w:rsidRPr="00B74F4D">
        <w:rPr>
          <w:rFonts w:ascii="Times New Roman" w:eastAsia="Times New Roman" w:hAnsi="Times New Roman" w:cs="Times New Roman"/>
          <w:lang w:eastAsia="pl-PL"/>
        </w:rPr>
        <w:t xml:space="preserve"> </w:t>
      </w:r>
      <w:r w:rsidR="00A87747" w:rsidRPr="00B74F4D">
        <w:rPr>
          <w:rFonts w:ascii="Times New Roman" w:eastAsia="Times New Roman" w:hAnsi="Times New Roman" w:cs="Times New Roman"/>
          <w:lang w:eastAsia="pl-PL"/>
        </w:rPr>
        <w:t xml:space="preserve">Ochrony Środowiska w Poznaniu, </w:t>
      </w:r>
      <w:r w:rsidR="00D9515A" w:rsidRPr="00B74F4D">
        <w:rPr>
          <w:rFonts w:ascii="Times New Roman" w:eastAsia="Times New Roman" w:hAnsi="Times New Roman" w:cs="Times New Roman"/>
          <w:lang w:eastAsia="pl-PL"/>
        </w:rPr>
        <w:t>Go</w:t>
      </w:r>
      <w:r w:rsidR="009A7DBC" w:rsidRPr="00B74F4D">
        <w:rPr>
          <w:rFonts w:ascii="Times New Roman" w:eastAsia="Times New Roman" w:hAnsi="Times New Roman" w:cs="Times New Roman"/>
          <w:lang w:eastAsia="pl-PL"/>
        </w:rPr>
        <w:t>spodarstwa Wodnego Wody Polskie</w:t>
      </w:r>
      <w:r w:rsidR="00A87747" w:rsidRPr="00B74F4D">
        <w:rPr>
          <w:rFonts w:ascii="Times New Roman" w:eastAsia="Times New Roman" w:hAnsi="Times New Roman" w:cs="Times New Roman"/>
          <w:lang w:eastAsia="pl-PL"/>
        </w:rPr>
        <w:t xml:space="preserve"> oraz do Państwowego Powiatowego Inspektora Sanitarnego w Koninie </w:t>
      </w:r>
      <w:r w:rsidR="009A7DBC" w:rsidRPr="00B74F4D">
        <w:rPr>
          <w:rFonts w:ascii="Times New Roman" w:eastAsia="Times New Roman" w:hAnsi="Times New Roman" w:cs="Times New Roman"/>
          <w:lang w:eastAsia="pl-PL"/>
        </w:rPr>
        <w:t xml:space="preserve"> </w:t>
      </w:r>
      <w:r w:rsidR="00231082" w:rsidRPr="00B74F4D">
        <w:rPr>
          <w:rFonts w:ascii="Times New Roman" w:eastAsia="Times New Roman" w:hAnsi="Times New Roman" w:cs="Times New Roman"/>
          <w:lang w:eastAsia="pl-PL"/>
        </w:rPr>
        <w:t>o opinię</w:t>
      </w:r>
      <w:r w:rsidR="00A55AF7" w:rsidRPr="00B74F4D">
        <w:rPr>
          <w:rFonts w:ascii="Times New Roman" w:eastAsia="Times New Roman" w:hAnsi="Times New Roman" w:cs="Times New Roman"/>
          <w:lang w:eastAsia="pl-PL"/>
        </w:rPr>
        <w:t>,</w:t>
      </w:r>
      <w:r w:rsidR="00231082" w:rsidRPr="00B74F4D">
        <w:rPr>
          <w:rFonts w:ascii="Times New Roman" w:eastAsia="Times New Roman" w:hAnsi="Times New Roman" w:cs="Times New Roman"/>
          <w:lang w:eastAsia="pl-PL"/>
        </w:rPr>
        <w:t xml:space="preserve"> co do potrzeby przeprowadzenia oceny oddziaływania przedsięwzięcia na środowisko, w przypadku stwierdzenia takiej potrzeby – co do zakresu raportu o oddziaływaniu planowanego przedsięwzięcia na środowisko</w:t>
      </w:r>
      <w:r w:rsidR="008F5928" w:rsidRPr="00B74F4D">
        <w:rPr>
          <w:rFonts w:ascii="Times New Roman" w:eastAsia="Times New Roman" w:hAnsi="Times New Roman" w:cs="Times New Roman"/>
          <w:lang w:eastAsia="pl-PL"/>
        </w:rPr>
        <w:t>.</w:t>
      </w:r>
      <w:r w:rsidR="00212B92" w:rsidRPr="00B74F4D">
        <w:rPr>
          <w:rFonts w:ascii="Times New Roman" w:eastAsia="Times New Roman" w:hAnsi="Times New Roman" w:cs="Times New Roman"/>
          <w:lang w:eastAsia="pl-PL"/>
        </w:rPr>
        <w:t xml:space="preserve"> </w:t>
      </w:r>
      <w:r w:rsidR="00B834C6" w:rsidRPr="00B74F4D">
        <w:rPr>
          <w:rFonts w:ascii="Times New Roman" w:eastAsia="Times New Roman" w:hAnsi="Times New Roman" w:cs="Times New Roman"/>
          <w:lang w:eastAsia="pl-PL"/>
        </w:rPr>
        <w:t>Państwowy</w:t>
      </w:r>
      <w:r w:rsidR="008944E7" w:rsidRPr="00B74F4D">
        <w:rPr>
          <w:rFonts w:ascii="Times New Roman" w:eastAsia="Times New Roman" w:hAnsi="Times New Roman" w:cs="Times New Roman"/>
          <w:lang w:eastAsia="pl-PL"/>
        </w:rPr>
        <w:t xml:space="preserve"> Powiatowy Inspektor Sanitarny</w:t>
      </w:r>
      <w:r w:rsidR="00183B56" w:rsidRPr="00B74F4D">
        <w:rPr>
          <w:rFonts w:ascii="Times New Roman" w:eastAsia="Times New Roman" w:hAnsi="Times New Roman" w:cs="Times New Roman"/>
          <w:lang w:eastAsia="pl-PL"/>
        </w:rPr>
        <w:t xml:space="preserve"> w Koninie </w:t>
      </w:r>
      <w:r w:rsidR="008944E7" w:rsidRPr="00B74F4D">
        <w:rPr>
          <w:rFonts w:ascii="Times New Roman" w:eastAsia="Times New Roman" w:hAnsi="Times New Roman" w:cs="Times New Roman"/>
          <w:lang w:eastAsia="pl-PL"/>
        </w:rPr>
        <w:t xml:space="preserve">opinią </w:t>
      </w:r>
      <w:r w:rsidR="006A5B7A" w:rsidRPr="00B74F4D">
        <w:rPr>
          <w:rFonts w:ascii="Times New Roman" w:eastAsia="Times New Roman" w:hAnsi="Times New Roman" w:cs="Times New Roman"/>
          <w:lang w:eastAsia="pl-PL"/>
        </w:rPr>
        <w:t>z dnia 12.05.2025</w:t>
      </w:r>
      <w:r w:rsidR="00183B56" w:rsidRPr="00B74F4D">
        <w:rPr>
          <w:rFonts w:ascii="Times New Roman" w:eastAsia="Times New Roman" w:hAnsi="Times New Roman" w:cs="Times New Roman"/>
          <w:lang w:eastAsia="pl-PL"/>
        </w:rPr>
        <w:t xml:space="preserve"> r. </w:t>
      </w:r>
      <w:r w:rsidR="00B834C6" w:rsidRPr="00B74F4D">
        <w:rPr>
          <w:rFonts w:ascii="Times New Roman" w:eastAsia="Times New Roman" w:hAnsi="Times New Roman" w:cs="Times New Roman"/>
          <w:lang w:eastAsia="pl-PL"/>
        </w:rPr>
        <w:t>sygn.</w:t>
      </w:r>
      <w:r w:rsidR="006A5B7A" w:rsidRPr="00B74F4D">
        <w:rPr>
          <w:rFonts w:ascii="Times New Roman" w:eastAsia="Times New Roman" w:hAnsi="Times New Roman" w:cs="Times New Roman"/>
          <w:lang w:eastAsia="pl-PL"/>
        </w:rPr>
        <w:t xml:space="preserve"> ON-NS.9011.1.87.2025</w:t>
      </w:r>
      <w:r w:rsidR="00183B56" w:rsidRPr="00B74F4D">
        <w:rPr>
          <w:rFonts w:ascii="Times New Roman" w:eastAsia="Times New Roman" w:hAnsi="Times New Roman" w:cs="Times New Roman"/>
          <w:lang w:eastAsia="pl-PL"/>
        </w:rPr>
        <w:t xml:space="preserve"> stwierdził, że dla przedmiotowego przedsięwzięcia nie jest wymagane przeprowadzenie oceny oddziaływania na środowisko.</w:t>
      </w:r>
      <w:r w:rsidR="002055D6" w:rsidRPr="00B74F4D">
        <w:rPr>
          <w:rFonts w:ascii="Times New Roman" w:eastAsia="Times New Roman" w:hAnsi="Times New Roman" w:cs="Times New Roman"/>
          <w:lang w:eastAsia="pl-PL"/>
        </w:rPr>
        <w:t xml:space="preserve"> </w:t>
      </w:r>
      <w:r w:rsidR="00E82D79" w:rsidRPr="00B74F4D">
        <w:rPr>
          <w:rFonts w:ascii="Times New Roman" w:eastAsia="Times New Roman" w:hAnsi="Times New Roman" w:cs="Times New Roman"/>
          <w:lang w:eastAsia="pl-PL"/>
        </w:rPr>
        <w:t>PGW Wody Polskie Zarząd Zlewni w Inowr</w:t>
      </w:r>
      <w:r w:rsidR="006A5B7A" w:rsidRPr="00B74F4D">
        <w:rPr>
          <w:rFonts w:ascii="Times New Roman" w:eastAsia="Times New Roman" w:hAnsi="Times New Roman" w:cs="Times New Roman"/>
          <w:lang w:eastAsia="pl-PL"/>
        </w:rPr>
        <w:t>ocławiu opinią z dnia 14.05.2025</w:t>
      </w:r>
      <w:r w:rsidR="00E82D79" w:rsidRPr="00B74F4D">
        <w:rPr>
          <w:rFonts w:ascii="Times New Roman" w:eastAsia="Times New Roman" w:hAnsi="Times New Roman" w:cs="Times New Roman"/>
          <w:lang w:eastAsia="pl-PL"/>
        </w:rPr>
        <w:t xml:space="preserve"> r. sygn.</w:t>
      </w:r>
      <w:r w:rsidR="00742D04" w:rsidRPr="00B74F4D">
        <w:rPr>
          <w:rFonts w:ascii="Times New Roman" w:eastAsia="Times New Roman" w:hAnsi="Times New Roman" w:cs="Times New Roman"/>
          <w:lang w:eastAsia="pl-PL"/>
        </w:rPr>
        <w:t xml:space="preserve"> </w:t>
      </w:r>
      <w:r w:rsidR="00E82D79" w:rsidRPr="00B74F4D">
        <w:rPr>
          <w:rFonts w:ascii="Times New Roman" w:eastAsia="Times New Roman" w:hAnsi="Times New Roman" w:cs="Times New Roman"/>
          <w:lang w:eastAsia="pl-PL"/>
        </w:rPr>
        <w:t>DI.ZZŚ.4901</w:t>
      </w:r>
      <w:r w:rsidR="006A5B7A" w:rsidRPr="00B74F4D">
        <w:rPr>
          <w:rFonts w:ascii="Times New Roman" w:eastAsia="Times New Roman" w:hAnsi="Times New Roman" w:cs="Times New Roman"/>
          <w:lang w:eastAsia="pl-PL"/>
        </w:rPr>
        <w:t>.147.2025.GW</w:t>
      </w:r>
      <w:r w:rsidR="00E82D79" w:rsidRPr="00B74F4D">
        <w:rPr>
          <w:rFonts w:ascii="Times New Roman" w:eastAsia="Times New Roman" w:hAnsi="Times New Roman" w:cs="Times New Roman"/>
          <w:lang w:eastAsia="pl-PL"/>
        </w:rPr>
        <w:t xml:space="preserve"> stwierdziło, że dla przedmiotowego przedsięwzięcia nie jest wymagane przeprowadzenie oce</w:t>
      </w:r>
      <w:r w:rsidR="006A5B7A" w:rsidRPr="00B74F4D">
        <w:rPr>
          <w:rFonts w:ascii="Times New Roman" w:eastAsia="Times New Roman" w:hAnsi="Times New Roman" w:cs="Times New Roman"/>
          <w:lang w:eastAsia="pl-PL"/>
        </w:rPr>
        <w:t xml:space="preserve">ny oddziaływania na środowisko. </w:t>
      </w:r>
      <w:r w:rsidR="006A5B7A" w:rsidRPr="00B74F4D">
        <w:rPr>
          <w:rFonts w:ascii="Times New Roman" w:hAnsi="Times New Roman" w:cs="Times New Roman"/>
        </w:rPr>
        <w:t xml:space="preserve">RDOŚ w Poznaniu postanowieniem z dnia 19.05.2025 sygn. WOO-IV.4220.668.2025.BC.1 wyraził opinię, że dla przedmiotowej inwestycji również nie zachodzi potrzeba przeprowadzenia oceny oddziaływania na środowisko. </w:t>
      </w:r>
      <w:r w:rsidR="006A5B7A" w:rsidRPr="00B74F4D">
        <w:rPr>
          <w:rFonts w:ascii="Times New Roman" w:eastAsia="Times New Roman" w:hAnsi="Times New Roman" w:cs="Times New Roman"/>
          <w:lang w:eastAsia="pl-PL"/>
        </w:rPr>
        <w:t>W treści decyzji zostały zapisane warunki realizacji inwestycji, które określiły organy uzgadniające przedsięwzięcie.</w:t>
      </w:r>
    </w:p>
    <w:p w:rsidR="00C942E9" w:rsidRPr="00B74F4D" w:rsidRDefault="004638A3" w:rsidP="006A5B7A">
      <w:pPr>
        <w:ind w:firstLine="567"/>
        <w:jc w:val="both"/>
        <w:rPr>
          <w:rFonts w:ascii="Times New Roman" w:eastAsia="Arial Unicode MS" w:hAnsi="Times New Roman" w:cs="Times New Roman"/>
          <w:bCs/>
        </w:rPr>
      </w:pPr>
      <w:r w:rsidRPr="00B74F4D">
        <w:rPr>
          <w:rFonts w:ascii="Times New Roman" w:eastAsia="Times New Roman" w:hAnsi="Times New Roman" w:cs="Times New Roman"/>
          <w:lang w:eastAsia="pl-PL"/>
        </w:rPr>
        <w:t xml:space="preserve">Wobec powyższego </w:t>
      </w:r>
      <w:r w:rsidR="002216CF" w:rsidRPr="00B74F4D">
        <w:rPr>
          <w:rFonts w:ascii="Times New Roman" w:eastAsia="Arial Unicode MS" w:hAnsi="Times New Roman" w:cs="Times New Roman"/>
        </w:rPr>
        <w:t xml:space="preserve">organ orzekający </w:t>
      </w:r>
      <w:r w:rsidRPr="00B74F4D">
        <w:rPr>
          <w:rFonts w:ascii="Times New Roman" w:eastAsia="Arial Unicode MS" w:hAnsi="Times New Roman" w:cs="Times New Roman"/>
        </w:rPr>
        <w:t>zawiadomił strony o zakończeniu niniejszego postępow</w:t>
      </w:r>
      <w:r w:rsidR="00271B84" w:rsidRPr="00B74F4D">
        <w:rPr>
          <w:rFonts w:ascii="Times New Roman" w:eastAsia="Arial Unicode MS" w:hAnsi="Times New Roman" w:cs="Times New Roman"/>
        </w:rPr>
        <w:t>ania</w:t>
      </w:r>
      <w:r w:rsidRPr="00B74F4D">
        <w:rPr>
          <w:rFonts w:ascii="Times New Roman" w:eastAsia="Arial Unicode MS" w:hAnsi="Times New Roman" w:cs="Times New Roman"/>
        </w:rPr>
        <w:t xml:space="preserve"> oraz powiadomił, </w:t>
      </w:r>
      <w:r w:rsidR="000C716D" w:rsidRPr="00B74F4D">
        <w:rPr>
          <w:rFonts w:ascii="Times New Roman" w:eastAsia="Arial Unicode MS" w:hAnsi="Times New Roman" w:cs="Times New Roman"/>
        </w:rPr>
        <w:t xml:space="preserve">iż zgodnie z art. 10 § 1 </w:t>
      </w:r>
      <w:r w:rsidR="00222D0C" w:rsidRPr="00B74F4D">
        <w:rPr>
          <w:rFonts w:ascii="Times New Roman" w:eastAsia="Arial Unicode MS" w:hAnsi="Times New Roman" w:cs="Times New Roman"/>
        </w:rPr>
        <w:t>Kpa</w:t>
      </w:r>
      <w:r w:rsidRPr="00B74F4D">
        <w:rPr>
          <w:rFonts w:ascii="Times New Roman" w:hAnsi="Times New Roman" w:cs="Times New Roman"/>
        </w:rPr>
        <w:t xml:space="preserve"> </w:t>
      </w:r>
      <w:r w:rsidRPr="00B74F4D">
        <w:rPr>
          <w:rFonts w:ascii="Times New Roman" w:eastAsia="Arial Unicode MS" w:hAnsi="Times New Roman" w:cs="Times New Roman"/>
        </w:rPr>
        <w:t>strony mogą wypowiedzieć się co do zebranych dowodów i materiałów oraz zgłosić</w:t>
      </w:r>
      <w:r w:rsidR="001238E8" w:rsidRPr="00B74F4D">
        <w:rPr>
          <w:rFonts w:ascii="Times New Roman" w:eastAsia="Arial Unicode MS" w:hAnsi="Times New Roman" w:cs="Times New Roman"/>
        </w:rPr>
        <w:t xml:space="preserve"> żądania w wyznaczonym</w:t>
      </w:r>
      <w:r w:rsidR="00952719" w:rsidRPr="00B74F4D">
        <w:rPr>
          <w:rFonts w:ascii="Times New Roman" w:eastAsia="Arial Unicode MS" w:hAnsi="Times New Roman" w:cs="Times New Roman"/>
        </w:rPr>
        <w:t xml:space="preserve"> terminie, </w:t>
      </w:r>
      <w:r w:rsidRPr="00B74F4D">
        <w:rPr>
          <w:rFonts w:ascii="Times New Roman" w:eastAsia="Arial Unicode MS" w:hAnsi="Times New Roman" w:cs="Times New Roman"/>
        </w:rPr>
        <w:t xml:space="preserve"> w siedzibie tutejszego Urzędu Gminy przy ul. Targowej 2 w Skulsku.</w:t>
      </w:r>
      <w:r w:rsidR="00952719" w:rsidRPr="00B74F4D">
        <w:rPr>
          <w:rFonts w:ascii="Times New Roman" w:eastAsia="Arial Unicode MS" w:hAnsi="Times New Roman" w:cs="Times New Roman"/>
          <w:bCs/>
        </w:rPr>
        <w:t xml:space="preserve"> </w:t>
      </w:r>
      <w:r w:rsidR="00952719" w:rsidRPr="00B74F4D">
        <w:rPr>
          <w:rFonts w:ascii="Times New Roman" w:eastAsia="Times New Roman" w:hAnsi="Times New Roman" w:cs="Times New Roman"/>
          <w:lang w:eastAsia="pl-PL"/>
        </w:rPr>
        <w:t>Obwieszczenie</w:t>
      </w:r>
      <w:r w:rsidR="007E7554" w:rsidRPr="00B74F4D">
        <w:rPr>
          <w:rFonts w:ascii="Times New Roman" w:eastAsia="Times New Roman" w:hAnsi="Times New Roman" w:cs="Times New Roman"/>
          <w:lang w:eastAsia="pl-PL"/>
        </w:rPr>
        <w:t xml:space="preserve"> o </w:t>
      </w:r>
      <w:r w:rsidR="007E7554" w:rsidRPr="00B74F4D">
        <w:rPr>
          <w:rFonts w:ascii="Times New Roman" w:hAnsi="Times New Roman" w:cs="Times New Roman"/>
        </w:rPr>
        <w:t>zebranych dowodach i materiałach sprawy przed wydaniem decyzji i zakończeniu postępowania</w:t>
      </w:r>
      <w:r w:rsidR="00952719" w:rsidRPr="00B74F4D">
        <w:rPr>
          <w:rFonts w:ascii="Times New Roman" w:eastAsia="Times New Roman" w:hAnsi="Times New Roman" w:cs="Times New Roman"/>
          <w:lang w:eastAsia="pl-PL"/>
        </w:rPr>
        <w:t xml:space="preserve"> zostało podane do publicznej wiadomości </w:t>
      </w:r>
      <w:r w:rsidR="00952719" w:rsidRPr="00B74F4D">
        <w:rPr>
          <w:rFonts w:ascii="Times New Roman" w:eastAsia="Arial Unicode MS" w:hAnsi="Times New Roman" w:cs="Times New Roman"/>
        </w:rPr>
        <w:t xml:space="preserve">przez umieszczenie na stronie Biuletynu Informacji Publicznej Urzędu Gminy w Skulsku </w:t>
      </w:r>
      <w:r w:rsidR="0081588E" w:rsidRPr="00B74F4D">
        <w:rPr>
          <w:rFonts w:ascii="Times New Roman" w:eastAsia="Arial Unicode MS" w:hAnsi="Times New Roman" w:cs="Times New Roman"/>
        </w:rPr>
        <w:t xml:space="preserve"> </w:t>
      </w:r>
      <w:r w:rsidR="00952719" w:rsidRPr="00B74F4D">
        <w:rPr>
          <w:rFonts w:ascii="Times New Roman" w:eastAsia="Arial Unicode MS" w:hAnsi="Times New Roman" w:cs="Times New Roman"/>
        </w:rPr>
        <w:t>i na tablicy ogłoszeń  w Urzędzie Gminy przy ul. Targowej 2.</w:t>
      </w:r>
      <w:r w:rsidR="00952719" w:rsidRPr="00B74F4D">
        <w:rPr>
          <w:rFonts w:ascii="Times New Roman" w:eastAsia="Times New Roman" w:hAnsi="Times New Roman" w:cs="Times New Roman"/>
          <w:lang w:eastAsia="pl-PL"/>
        </w:rPr>
        <w:t xml:space="preserve"> </w:t>
      </w:r>
      <w:r w:rsidRPr="00B74F4D">
        <w:rPr>
          <w:rFonts w:ascii="Times New Roman" w:eastAsia="Arial Unicode MS" w:hAnsi="Times New Roman" w:cs="Times New Roman"/>
          <w:bCs/>
        </w:rPr>
        <w:t>Do tutejszego Urzędu Gminy nie wp</w:t>
      </w:r>
      <w:r w:rsidR="00CB17DE" w:rsidRPr="00B74F4D">
        <w:rPr>
          <w:rFonts w:ascii="Times New Roman" w:eastAsia="Arial Unicode MS" w:hAnsi="Times New Roman" w:cs="Times New Roman"/>
          <w:bCs/>
        </w:rPr>
        <w:t>łynęły żadne wnioski i żądania.</w:t>
      </w:r>
    </w:p>
    <w:p w:rsidR="00B07406" w:rsidRPr="00B74F4D" w:rsidRDefault="00016DFE" w:rsidP="00F92664">
      <w:pPr>
        <w:pStyle w:val="Default"/>
        <w:ind w:firstLine="567"/>
        <w:jc w:val="both"/>
        <w:rPr>
          <w:rFonts w:ascii="Times New Roman" w:hAnsi="Times New Roman" w:cs="Times New Roman"/>
          <w:sz w:val="22"/>
          <w:szCs w:val="22"/>
        </w:rPr>
      </w:pPr>
      <w:r w:rsidRPr="00B74F4D">
        <w:rPr>
          <w:rFonts w:ascii="Times New Roman" w:hAnsi="Times New Roman" w:cs="Times New Roman"/>
          <w:sz w:val="22"/>
          <w:szCs w:val="22"/>
        </w:rPr>
        <w:t xml:space="preserve">Biorąc pod uwagę kryteria wymienione w art. 63 ust. 1 ustawy z dnia 3 października 2008 r. o udostępnianiu informacji o środowisku i jego ochronie, udziale społeczeństwa w ochronie środowiska oraz o ocenach oddziaływania na środowisko (Dz. U. z 2024 r. poz. 1112, z póżn. zm.), dalej ustawy ooś, przeanalizowano: rodzaj, skalę i cechy przedsięwzięcia, wielkość zajmowanego terenu, zakres robót związanych z jego realizacją, prawdopodobieństwo, czas trwania, zasięg oddziaływania, możliwości ograniczenia oddziaływania oraz odwracalność oddziaływania, powiązania z innymi przedsięwzięciami, a także wykorzystanie zasobów naturalnych, różnorodność biologiczną, emisję i uciążliwości związane z eksploatacją przedsięwzięcia, gęstość zaludnienia wokół przedsięwzięcia oraz usytuowanie przedsięwzięcia z uwzględnieniem możliwego zagrożenia dla środowiska m.in. względem obszarów objętych ochroną, w tym stref ochronnych ujęć wód i obszarów ochronnych zbiorników wód śródlądowych, obszarów wymagających specjalnej ochrony ze względu na występowanie gatunków roślin, grzybów i </w:t>
      </w:r>
      <w:r w:rsidRPr="00B74F4D">
        <w:rPr>
          <w:rFonts w:ascii="Times New Roman" w:hAnsi="Times New Roman" w:cs="Times New Roman"/>
          <w:sz w:val="22"/>
          <w:szCs w:val="22"/>
        </w:rPr>
        <w:lastRenderedPageBreak/>
        <w:t>zwierząt, ich siedlisk lub siedlisk przyrodniczych objętych ochroną, w tym obszarów Natura 2000, a także wpływ na krajobraz. Odnosząc się do kryteriów wskazanych w art. 63 ust. 1 pkt 1 lit. a ustawy ooś, na podstawie k.i.p. ustalono, że planowane przedsięwzięcie polegać będzie na realizacji zabudowy mieszkaniowej jednorodzinnej wraz z infrastrukturą towarzyszącą na działce o numerze ewid. 47/6 obręb Piaski, gmina Skulsk. W ramach przedsięwzięcia objętego wnioskiem o wydanie decyzji o środowiskowych uwarunkowaniach planowane jest posadowienie do 6 budynków mieszkalnych, jednorodzinnych. Dojazd do terenu planowanej inwestycji zostanie zapewniony z istniejącej drogi publicznej na działce o numerze ewid. 55 obręb Piaski, a następnie drogą gruntową zlokalizowana na działce o numerze ewid. 47/1 obręb Piaski. Zgodnie z treścią złożonej dokumentacji teren objęty wnioskiem o wydanie decyzji o środowiskowych uwarunkowaniach wynosi około 0,55 ha. W k.i.p. podano, że budynki będą wykonane w technologii tradycyjnej, murowanej. Analiza dokumentacji wskazuje na możliwość posadowienia garaży lub budynków garażowo-gospodarczych. Wnioskodawca przewiduje, że planowane działki wydzielone pod zabudowę mieszkaniową jednorodzinną będą miały od około 0,08 ha do około 0,12 ha. Budynki mieszkaniowe będą miały maksymalnie do 2 kondygnacji nadziemnych, bez podpiwnic</w:t>
      </w:r>
      <w:r w:rsidR="00B07406" w:rsidRPr="00B74F4D">
        <w:rPr>
          <w:rFonts w:ascii="Times New Roman" w:hAnsi="Times New Roman" w:cs="Times New Roman"/>
          <w:sz w:val="22"/>
          <w:szCs w:val="22"/>
        </w:rPr>
        <w:t>zenia oraz około 10 m wysokości, szerokość elewacji frontowej – do 20,0 m.</w:t>
      </w:r>
      <w:r w:rsidR="00D37908">
        <w:rPr>
          <w:rFonts w:ascii="Times New Roman" w:hAnsi="Times New Roman" w:cs="Times New Roman"/>
          <w:sz w:val="22"/>
          <w:szCs w:val="22"/>
        </w:rPr>
        <w:t xml:space="preserve">                                                                                                                                                                                                               </w:t>
      </w:r>
      <w:r w:rsidR="001055B7">
        <w:rPr>
          <w:rFonts w:ascii="Times New Roman" w:hAnsi="Times New Roman" w:cs="Times New Roman"/>
          <w:sz w:val="22"/>
          <w:szCs w:val="22"/>
        </w:rPr>
        <w:t xml:space="preserve">                            </w:t>
      </w:r>
      <w:r w:rsidRPr="00B74F4D">
        <w:rPr>
          <w:rFonts w:ascii="Times New Roman" w:hAnsi="Times New Roman" w:cs="Times New Roman"/>
          <w:sz w:val="22"/>
          <w:szCs w:val="22"/>
        </w:rPr>
        <w:t>W odniesieniu do zapisów art. 63 ust. 1 pkt 3 lit. a, c, d, e ustawy ooś na podstawie zapisów k.i.p. ustalono, że obecnie teren planowanego przedsięwzięcia stanowi teren wykorzystywany rolniczo. Teren planowanej zabudowy mieszkaniowej jednorodzinnej zostanie zlokalizowany w otoczeniu głównie gruntów rolnych oraz istniejącej i planowanej zabudowy mieszkaniowej jednorodzinnej (na co wskazuje lokalizacja i układ działek ewidencyjnych). Analiza k.i.p. oraz ogólnodostępnych zdjęć lotniczych wykazała, że najbliższe tereny wymagające ochrony akustycznej znajdują się w kierunku zachodnim, po przeciwnej stronie lokalnej drogi, w odległości około 15 m od granicy działki o numerze ewid. 47/6 obręb Piaski  (zabudowa mieszkaniowa jednorodzinna). Z k.i.p. wynika, że wnioskodawca nie planuje montażu zewnętrznych wentylacji mechanicznych. Ponadto źródłem hałasu związanym z funkcjonowaniem przedsięwzięcia w porze dziennej i nocnej będą przejazdy samochodów osobowych dojeżdżjących do planowanych budynków mieszkalnych. Należy przewidywać, że źródłem hałasu będą także pojazdy związane z odbiorem odpadów oraz ścieków gromadzonych w zbiornikach bezodpływowych (do czasu podłączenia do sieci kanalizacji). Mając na uwadze powyższe ustalenia, uwarunkowania przestrzenne analizowanego terenu, cechy i rodzaj oraz skalę planowanej zabudowy nie przewiduje się, aby realizacja i eksploatacja przedsięwzięcia mogła wiązać się z przekroczeniami dopuszczalnych poziomów hałasu określonych w rozporządzeniu Ministra Środowiska z dnia 14 czerwca 2007 r. w sprawie dopuszczalnych poziomów hałasu w środowisku (Dz. U. z 2014 r. poz. 112). Celem ograniczenia wpływu przedsięwzięcia na klimat akustyczny na</w:t>
      </w:r>
      <w:r w:rsidR="00F92664">
        <w:rPr>
          <w:rFonts w:ascii="Times New Roman" w:hAnsi="Times New Roman" w:cs="Times New Roman"/>
          <w:sz w:val="22"/>
          <w:szCs w:val="22"/>
        </w:rPr>
        <w:t xml:space="preserve"> etapie jego realizacji w decyzji</w:t>
      </w:r>
      <w:r w:rsidRPr="00B74F4D">
        <w:rPr>
          <w:rFonts w:ascii="Times New Roman" w:hAnsi="Times New Roman" w:cs="Times New Roman"/>
          <w:sz w:val="22"/>
          <w:szCs w:val="22"/>
        </w:rPr>
        <w:t xml:space="preserve"> wpisano warunek ograniczenia prowadzenia prac budowlanych do pory dnia.</w:t>
      </w:r>
      <w:r w:rsidR="001055B7">
        <w:rPr>
          <w:rFonts w:ascii="Times New Roman" w:hAnsi="Times New Roman" w:cs="Times New Roman"/>
          <w:sz w:val="22"/>
          <w:szCs w:val="22"/>
        </w:rPr>
        <w:t xml:space="preserve"> </w:t>
      </w:r>
      <w:r w:rsidRPr="00B74F4D">
        <w:rPr>
          <w:rFonts w:ascii="Times New Roman" w:hAnsi="Times New Roman" w:cs="Times New Roman"/>
          <w:sz w:val="22"/>
          <w:szCs w:val="22"/>
        </w:rPr>
        <w:t xml:space="preserve">Odnosząc się do zapisów art. 63 ust. 1 pkt 1 lit. d ustawy ooś ustalono, że na etapie prac budowlanych emisja substancji do powietrza będzie związana z powstawaniem pyłów, w związku z prowadzeniem robót ziemnych oraz przemieszczaniem mas ziemnych. Źródłem emisji substancji do powietrza będą także procesy spalania paliw w silnikach maszyn i urządzeń pracujących na budowie. Jednakże emisje te będą miały charakter miejscowy i okresowy oraz ustaną po zakończeniu prac budowlanych. Z k.i.p. wynika, że system grzewczy oparty będzie na indywidualnych kotłach grzewczych na paliwo stałe o mocy około 25 kW. Źródłem emisji substancji do powietrza będzie spalanie paliw w silnikach pojazdów, głównie osobowych poruszających się po terenie przedsięwzięcia. Uwzględniając cechy przedsięwzięcia i jego skalę, planowany sposób ogrzewania budynków mieszkalnych, a przede wszystkim brak procesów produkcyjnych, które mogłyby stanowić źródło emisji substancji do powietrza, nie przewiduje się znaczącego wpływu przedsięwzięcia na stan jakości powietrza w rejonie zainwestowania. Z uwagi na przepisy art. 63 ust. 1 pkt 1 lit. b oraz pkt 3 lit. f ustawy ooś ustalono, że planowana zabudowa będzie realizowana głównie w sąsiedztwie gruntów rolnych oraz istniejącej i planowanej zabudowy mieszkaniowej jednorodzinnej (na co wskazuje lokalizacja i układ działek ewidencyjnych). Na podstawie informacji zawartych w k.i.p. nie stwierdzono, aby oddziaływanie planowanego przedsięwzięcia wywoływało zmiany w stanie akustycznym środowiska w stopniu powodującym przekroczenia poziomów dopuszczalnych na terenach podlegających ochronie akustycznej. Nie stwierdzono również, aby przedmiotowe przedsięwzięcie spowodowało znaczący wzrost ruchu pojazdów w okolicy. Zastosowanie indywidualnego systemu do ogrzewania planowanych budynków opartego o kotły grzewcze niewielkiej mocy nie będzie wiązało się z ponadnormatywną emisją substancji do powietrza. Mając na uwadze powyższe, a także cechy, skalę i rodzaj przedsięwzięcia w fazie eksploatacji nie przewiduje się istotnych powiązań z innymi przedsięwzięciami, ani znaczącego kumulowania się </w:t>
      </w:r>
      <w:r w:rsidRPr="00B74F4D">
        <w:rPr>
          <w:rFonts w:ascii="Times New Roman" w:hAnsi="Times New Roman" w:cs="Times New Roman"/>
          <w:sz w:val="22"/>
          <w:szCs w:val="22"/>
        </w:rPr>
        <w:lastRenderedPageBreak/>
        <w:t>oddziaływań planowanego przedsięwzięcia z oddziaływaniem innych przedsięwzięć. Z uwagi na rodzaj, skalę oraz lokalizację planowanego przedsięwzięcia, odnosząc się do zapisów art. 63 ust. 1 pkt 1 lit. e ustawy ooś należy stwierdzić, że planowane przedsięwzięcie nie wiąże się z ryzykiem wystąpienia poważnej awarii. Uwzględniając realizację przedsięwzięcia zgodnie z obowiązującymi przepisami i normami, nie przewiduje się wystąpienia katastrofy budowlanej. Ze względu na położenie geograficzne przedsięwzięcie nie jest zagrożone ryzykiem katastrofy naturalnej, w szczególności w wyniku wystąpienia: trzęsień ziemi, powodzi czy osuwisk. Biorąc pod uwagę rodzaj przedsięwzięcia oraz zakres i skalę, nie przewiduje się jego znaczącego wpływu na zmiany klimatu na etapie realizacji, eksploatacji i likwidacji. Przyjęte rozwiązania techniczne, w tym zastosowane materiały pozwolą na adaptację przedsięwzięcia d</w:t>
      </w:r>
      <w:r w:rsidR="001055B7">
        <w:rPr>
          <w:rFonts w:ascii="Times New Roman" w:hAnsi="Times New Roman" w:cs="Times New Roman"/>
          <w:sz w:val="22"/>
          <w:szCs w:val="22"/>
        </w:rPr>
        <w:t xml:space="preserve">o postępujących zmian klimatu. </w:t>
      </w:r>
      <w:r w:rsidRPr="00B74F4D">
        <w:rPr>
          <w:rFonts w:ascii="Times New Roman" w:hAnsi="Times New Roman" w:cs="Times New Roman"/>
          <w:sz w:val="22"/>
          <w:szCs w:val="22"/>
        </w:rPr>
        <w:t>Z analizy przedłożonych dokumentów wynika, że woda do celów socjalno-bytowych będzie pochodzić z sieci wodociągowej. W k.i.p. wskazano, że powstające ścieki bytowe (do czasu podłączenia planowanych budynków mieszkalnych do sieci kanalizacji sanitarnej na analizowanym terenie) będą gromadzone w szczelnych zbiornikach bezodpływowych skąd będą wywożone do oczyszczalni ścieków. W tym miejscu należy zwrócić uwagę, że zgodnie z art. 5 ust. 1 pkt 2 ustawy z dnia 13 września 1996 r. o utrzymaniu czystości i porządku w gminach (Dz. U. z 2024 r. poz. 399, z późn. zm.) właściciele nieruchomości zapewniają utrzymanie czystości i porządku przez przyłączenie nieruchomości do istniejącej sieci kanalizacyjnej lub w przypadku, gdy budowa sieci kanalizacyjnej jest technicznie lub ekonomicznie nieuzasadniona, wyposażenie nieruchomości w zbiornik bezodpływowy nieczystości ciekłych lub w przydomową oczyszczalnię ścieków bytowych, spełniające wymagania określone w przepisach odrębnych; przyłączenie nieruchomości do sieci kanalizacyjnej nie jest obowiązkowe, jeżeli nieruchomość jest wyposażona w przydomową oczyszczalnię ścieków spełniającą wymagania określone w przepisach odrębnych. Wnioskodawca nie brał pod uwagę budowy przydomowych oczyszczalni ścieków i nie dokonał w związku z tym oceny ich wpływu na środowisko. W z</w:t>
      </w:r>
      <w:r w:rsidR="00F92664">
        <w:rPr>
          <w:rFonts w:ascii="Times New Roman" w:hAnsi="Times New Roman" w:cs="Times New Roman"/>
          <w:sz w:val="22"/>
          <w:szCs w:val="22"/>
        </w:rPr>
        <w:t>wiązku z powyższym, w niniejszej decyzji</w:t>
      </w:r>
      <w:r w:rsidRPr="00B74F4D">
        <w:rPr>
          <w:rFonts w:ascii="Times New Roman" w:hAnsi="Times New Roman" w:cs="Times New Roman"/>
          <w:sz w:val="22"/>
          <w:szCs w:val="22"/>
        </w:rPr>
        <w:t xml:space="preserve"> zawarto warunek, aby do czasu technicznej możliwości podłączenia budynków do sieci kanalizacji sanitarnej, ścieki bytowe odprowadzać do szczelnych zbiorników bezodpływowych. W związku z eksploatacją przedsięwzięcia nie przewiduje się powstawania ścieków przemysłowych. Przyjęte rozwiązania w zakresie gospodarki wodno-ściekowej mające na celu ochronę środowiska gruntowo-wodnego znalazły odzwierciedlenie w war</w:t>
      </w:r>
      <w:r w:rsidR="00F92664">
        <w:rPr>
          <w:rFonts w:ascii="Times New Roman" w:hAnsi="Times New Roman" w:cs="Times New Roman"/>
          <w:sz w:val="22"/>
          <w:szCs w:val="22"/>
        </w:rPr>
        <w:t>unkach niniejszej decyzji</w:t>
      </w:r>
      <w:r w:rsidRPr="00B74F4D">
        <w:rPr>
          <w:rFonts w:ascii="Times New Roman" w:hAnsi="Times New Roman" w:cs="Times New Roman"/>
          <w:sz w:val="22"/>
          <w:szCs w:val="22"/>
        </w:rPr>
        <w:t xml:space="preserve">. Z k.i.p. wynika, że wody opadowe i roztopowe nie będą ujmowane w systemy kanalizacyjne. Będą one odprowadzane powierzchniowo do gruntu w obrębie terenu planowanego przedsięwzięcia. Ponieważ planowane rozwiązanie minimalizuje utratę naturalnej retencji i przywraca w możliwym zakresie naturalny, gruntowy charakter odpływu wód opadowych i roztopowych wpisano je jako warunek realizacji przedsięwzięcia, dodając możliwość gromadzenia wód opadowych i roztopowych w zbiornikach retencyjnych. W kontekście art. 63 ust. 1 pkt 2 lit. a, b, c, d, f, g, h, i, j ustawy ooś w oparciu o przedstawioną k.i.p. ustalono, że planowane do budowy domy jednorodzinne nie będą zlokalizowane na obszarach ochronnych zbiorników wód śródlądowych i w strefach ochronnych ujęć wód podziemnych. Z k.i.p. wynika, że przedsięwzięcie nie znajduje się na obszarach o krajobrazie mającym znaczenie historyczne, kulturowe lub archeologiczne. W tym miejscu należy wskazać, że przedmiotowe przedsięwzięcie zaplanowano na obszarze chronionego krajobrazu o nazwie Goplańsko- Kujawski. Teren objęty wnioskiem nie znajduje się na obszarach wybrzeży i środowiska morskiego oraz na obszarach górskich i leśnych. Teren planowanego przedsięwzięcia nie znajduje się na obszarach przylegających do jezior. Planowane przedsięwzięcie nie będzie zlokalizowane na obszarach o dużej gęstości zaludnienia oraz na obszarach uzdrowiskowych i ochrony uzdrowiskowej. W związku z realizacją przedmiotowego przedsięwzięcia nie przewiduje się przekroczenia </w:t>
      </w:r>
      <w:r w:rsidR="001055B7">
        <w:rPr>
          <w:rFonts w:ascii="Times New Roman" w:hAnsi="Times New Roman" w:cs="Times New Roman"/>
          <w:sz w:val="22"/>
          <w:szCs w:val="22"/>
        </w:rPr>
        <w:t xml:space="preserve">standardów jakości środowiska. </w:t>
      </w:r>
      <w:r w:rsidRPr="00B74F4D">
        <w:rPr>
          <w:rFonts w:ascii="Times New Roman" w:hAnsi="Times New Roman" w:cs="Times New Roman"/>
          <w:sz w:val="22"/>
          <w:szCs w:val="22"/>
        </w:rPr>
        <w:t>Odnosząc się do art. 63 ust. 1 pkt 1 lit. f ustawy ooś, na podstawie informacji zawartych w k.i.p. ustalono, że na etapie realizacji przedsięwzięcia powstawać będą głównie odpady budowlane, związane z pracami inwestycyjnymi. Będą one przekazywane uprawnionym podmiotom. Na etapie eksploatacji wytwarzane będą głównie odpady komunalne będące wynikiem użytkowania budynków mieszkalnych. Powstające odpady będą selektywnie gromadzone w specjalnych pojemnikach i odbierane przez uprawniony podmiot. Celem ochrony środowiska gruntowo-wod</w:t>
      </w:r>
      <w:r w:rsidR="00F92664">
        <w:rPr>
          <w:rFonts w:ascii="Times New Roman" w:hAnsi="Times New Roman" w:cs="Times New Roman"/>
          <w:sz w:val="22"/>
          <w:szCs w:val="22"/>
        </w:rPr>
        <w:t xml:space="preserve">nego w niniejszej decyzji </w:t>
      </w:r>
      <w:r w:rsidRPr="00B74F4D">
        <w:rPr>
          <w:rFonts w:ascii="Times New Roman" w:hAnsi="Times New Roman" w:cs="Times New Roman"/>
          <w:sz w:val="22"/>
          <w:szCs w:val="22"/>
        </w:rPr>
        <w:t xml:space="preserve">nałożono na wnioskodawcę warunek, aby na terenie przedsięwzięcia nie były wykonywane naprawy i konserwacje sprzętu budowlanego, a także wskazano, aby niezanieczyszczone gleby i inne materiały występujące w stanie naturalnym, powstające w trakcie realizacji przedsięwzięcia wykorzystać w pierwszej kolejności ponownie na terenie przedsięwzięcia. W nawiązaniu do art. 63 ust. 1 pkt 1 lit. c ustawy ooś ustalono, że realizacja przedsięwzięcia wiąże się z zastosowaniem typowych dla tego rodzaju przedsięwzięć materiałów </w:t>
      </w:r>
      <w:r w:rsidRPr="00B74F4D">
        <w:rPr>
          <w:rFonts w:ascii="Times New Roman" w:hAnsi="Times New Roman" w:cs="Times New Roman"/>
          <w:sz w:val="22"/>
          <w:szCs w:val="22"/>
        </w:rPr>
        <w:lastRenderedPageBreak/>
        <w:t>i surowców budowlanych. Na potrzeby realizacji przedsięwzięcia niezbędne będzie także zużycie paliwa, e</w:t>
      </w:r>
      <w:r w:rsidR="001055B7">
        <w:rPr>
          <w:rFonts w:ascii="Times New Roman" w:hAnsi="Times New Roman" w:cs="Times New Roman"/>
          <w:sz w:val="22"/>
          <w:szCs w:val="22"/>
        </w:rPr>
        <w:t xml:space="preserve">nergii elektrycznej oraz wody. </w:t>
      </w:r>
      <w:r w:rsidRPr="00B74F4D">
        <w:rPr>
          <w:rFonts w:ascii="Times New Roman" w:hAnsi="Times New Roman" w:cs="Times New Roman"/>
          <w:sz w:val="22"/>
          <w:szCs w:val="22"/>
        </w:rPr>
        <w:t>Odnosząc się do art. 63 ust. 1 pkt 2 lit. e ustawy ooś, na podstawie przedstawionych materiałów stwierdzono, że teren przeznaczony pod planowane przedsięwzięcie zlokalizowany jest na terenie obszaru chronionego krajobrazu Goplańsko- Kujawski, który nie ma obowiązujących zakazów. Najbliżej położonymi obszarami Natura 2000 są: specjalny obszar ochrony siedlisk Jezioro Gopło PLH040007 i obszar specjalnej ochrony ptaków Ostoja Nadgoplańska PLB040004 oddalone o 0,3 km od terenu planowanego przedsięwzięcia. Obszar chronionego krajobrazu Goplańsko-Kujawski został ustalony Uchwałą Nr 53 Wojewódzkiej Rady Narodowej w Koninie z dnia 29 stycznia 1986 r. w sprawie ustalenia obszarów krajobrazu chronionego na terenie województwa konińskiego i zasad korzystania z tych obszarów (Dz. Urz. Woj. Konińskiego z 1986 r. Nr 1, poz. 2). Ustawa z dnia 7 grudnia 2000 r. o zmianie ustawy o ochronie przyrody (Dz.U. z 2001 r. Nr 3, poz. 21) w art. 11 określała, iż przepisy wykonawcze wydane na podstawie przepisów ustawy z dnia 16 października 1991 r. o ochronie przyrody (Dz. U. Nr 114, poz. 492, z późn. zm.), zachowują moc do czasu wejście w życie aktów wykonawczych wydanych na podstawie upoważnień ustawowych w brzmieniu nadanym ustawą, o zmianie ustawy o ochronie przyrody w zakresie, w jakim nie są z nią sprzeczne, jednak nie dłużej niż przez okres 6 miesięcy od dnia jej wejścia w życie. Oznacza to, że akty powołujące istniejące obszary chronionego krajobrazu straciły swoją moc o ile nie wydano aktów nowych w ww. terminie. Jednocześnie jednak, art. 7 ustawy o zmianie ustawy o ochronie przyrody stanowi, że parki krajobrazowe, obszary chronionego krajobrazu, pomniki przyrody utworzone na podstawie dotychczasowych przepisów stają się parkami krajobrazowymi, obszarami chronionego krajobrazu, pomnikami przyrody w rozumieniu ustawy. Uwzględniając następnie art. 153 ustawy z 16 kwietnia 2004 r. o ochronie przyrody (Dz. U. z 2024 r. poz. 1478, z późn. zm.) należy wskazać, że formy te zachowały byt prawny jako formy ochrony przyrody, jednakże z powodu utraty mocy aktów, które je powoływały i określały m.in. zakazy i nakazy obowiązujące na ich obszarze należy uznać, że nakazy i zakazy na ich terenie nie obowiązują. Ponadto analizowana działka znajduje się na obszarze ważnym dla ptaków „Ostoja Nadgoplańska” wyznaczonym na podstawie opracowania przygotowanego przez Przemysława Wylegałę, Stanisława Kuźniaka oraz Pawła T. Dolatę „Obszary ważne dla ptaków w okresie gniazdowania oraz migracji na terenie województwa wielkopolskiego” zleconego przez Wielkopolskie Biuro Planowania</w:t>
      </w:r>
      <w:r w:rsidR="001055B7">
        <w:rPr>
          <w:rFonts w:ascii="Times New Roman" w:hAnsi="Times New Roman" w:cs="Times New Roman"/>
          <w:sz w:val="22"/>
          <w:szCs w:val="22"/>
        </w:rPr>
        <w:t xml:space="preserve"> Przestrzennego (Poznań 2008). </w:t>
      </w:r>
      <w:r w:rsidRPr="00B74F4D">
        <w:rPr>
          <w:rFonts w:ascii="Times New Roman" w:hAnsi="Times New Roman" w:cs="Times New Roman"/>
          <w:sz w:val="22"/>
          <w:szCs w:val="22"/>
        </w:rPr>
        <w:t>Mając na względzie lokalizację planowanego przedsięwzięcia na gruncie ornym oraz brak konieczności wycinki drzew oraz realizację przedsięwzięc</w:t>
      </w:r>
      <w:r w:rsidR="00F92664">
        <w:rPr>
          <w:rFonts w:ascii="Times New Roman" w:hAnsi="Times New Roman" w:cs="Times New Roman"/>
          <w:sz w:val="22"/>
          <w:szCs w:val="22"/>
        </w:rPr>
        <w:t>ia zgodnie z nałożonymi w decyzji</w:t>
      </w:r>
      <w:r w:rsidRPr="00B74F4D">
        <w:rPr>
          <w:rFonts w:ascii="Times New Roman" w:hAnsi="Times New Roman" w:cs="Times New Roman"/>
          <w:sz w:val="22"/>
          <w:szCs w:val="22"/>
        </w:rPr>
        <w:t xml:space="preserve"> warunkami, nie przewiduje się znaczącego negatywnego oddziaływania przedsięwzięcia na środowisko przyrodnicze, w tym na różnorodność biologiczną, rozumianą jako liczebność i kondycję populacji występujących gatunków, w szczególności chronionych, rzadkich lub ginących gatunków roślin, zwierząt i grzybów. Realizacja przedsięwzięcia nie wpłynie także na obszary chronione, a w szczególności na siedliska przyrodnicze, gatunki roślin i zwierząt oraz ich siedliska, dla których ochrony zostały wyznaczone obszary Natura 2000, a także nie spowoduje pogorszenia integralności poszczególnych obszarów Natura 2000 lub ich powiązań z innymi obszarami. Ponadto przedsięwzięcie nie spowoduje utraty i fragmentacji siedlisk oraz nie wpłynie na korytarze eko</w:t>
      </w:r>
      <w:r w:rsidR="001055B7">
        <w:rPr>
          <w:rFonts w:ascii="Times New Roman" w:hAnsi="Times New Roman" w:cs="Times New Roman"/>
          <w:sz w:val="22"/>
          <w:szCs w:val="22"/>
        </w:rPr>
        <w:t xml:space="preserve">logiczne i funkcję ekosystemu. </w:t>
      </w:r>
      <w:r w:rsidRPr="00B74F4D">
        <w:rPr>
          <w:rFonts w:ascii="Times New Roman" w:hAnsi="Times New Roman" w:cs="Times New Roman"/>
          <w:sz w:val="22"/>
          <w:szCs w:val="22"/>
        </w:rPr>
        <w:t>Zgodnie z art. 63 ust. 1 pkt 3 ustawy ooś przeanalizowano zasięg, wielkość i złożoność oddziaływania, jego prawdopodobieństwo, czas trwania, częstotliwość i odwracalność, możliwości ograniczenia oddziaływania, a także możliwość powiązań z innymi przedsięwzięciami ustalono, że realizacja planowanego prze</w:t>
      </w:r>
      <w:r w:rsidR="001055B7">
        <w:rPr>
          <w:rFonts w:ascii="Times New Roman" w:hAnsi="Times New Roman" w:cs="Times New Roman"/>
          <w:sz w:val="22"/>
          <w:szCs w:val="22"/>
        </w:rPr>
        <w:t xml:space="preserve">dsięwzięcia, z uwagi na rodzaj, </w:t>
      </w:r>
      <w:r w:rsidR="00B07406" w:rsidRPr="00B74F4D">
        <w:rPr>
          <w:rFonts w:ascii="Times New Roman" w:hAnsi="Times New Roman" w:cs="Times New Roman"/>
          <w:sz w:val="22"/>
          <w:szCs w:val="22"/>
        </w:rPr>
        <w:t xml:space="preserve">cechy i skalę możliwego oddziaływania, nie pociągnie za sobą zagrożeń dla środowiska i przedmiotowe przedsięwzięcie nie będzie transgranicznie oddziaływać na środowisko. </w:t>
      </w:r>
    </w:p>
    <w:p w:rsidR="00B07406" w:rsidRPr="00B74F4D" w:rsidRDefault="00B07406" w:rsidP="001055B7">
      <w:pPr>
        <w:pStyle w:val="Default"/>
        <w:ind w:firstLine="708"/>
        <w:jc w:val="both"/>
        <w:rPr>
          <w:rFonts w:ascii="Times New Roman" w:hAnsi="Times New Roman" w:cs="Times New Roman"/>
          <w:sz w:val="22"/>
          <w:szCs w:val="22"/>
        </w:rPr>
      </w:pPr>
      <w:r w:rsidRPr="00B74F4D">
        <w:rPr>
          <w:rFonts w:ascii="Times New Roman" w:hAnsi="Times New Roman" w:cs="Times New Roman"/>
          <w:sz w:val="22"/>
          <w:szCs w:val="22"/>
        </w:rPr>
        <w:t>Z uwagi na skalę, charakter i stopień złożoności oddziaływania przedsięwzięcia na środowisko oraz brak znacząco negatywnego wpływu na obszary wymagające specjalnej ochrony ze względu na występowanie gatunków roślin, grzybów i zwierząt, ich siedlisk lub siedlisk p</w:t>
      </w:r>
      <w:r w:rsidR="001055B7">
        <w:rPr>
          <w:rFonts w:ascii="Times New Roman" w:hAnsi="Times New Roman" w:cs="Times New Roman"/>
          <w:sz w:val="22"/>
          <w:szCs w:val="22"/>
        </w:rPr>
        <w:t xml:space="preserve">rzyrodniczych objętych ochroną </w:t>
      </w:r>
      <w:r w:rsidRPr="00B74F4D">
        <w:rPr>
          <w:rFonts w:ascii="Times New Roman" w:hAnsi="Times New Roman" w:cs="Times New Roman"/>
          <w:sz w:val="22"/>
          <w:szCs w:val="22"/>
        </w:rPr>
        <w:t xml:space="preserve">dla przedmiotowego przedsięwzięcia, nie ma potrzeby przeprowadzenia oceny oddziaływania na środowisko. </w:t>
      </w:r>
    </w:p>
    <w:p w:rsidR="00B07406" w:rsidRPr="00B74F4D" w:rsidRDefault="00B07406" w:rsidP="001055B7">
      <w:pPr>
        <w:autoSpaceDE w:val="0"/>
        <w:autoSpaceDN w:val="0"/>
        <w:adjustRightInd w:val="0"/>
        <w:spacing w:after="0" w:line="240" w:lineRule="auto"/>
        <w:ind w:firstLine="708"/>
        <w:jc w:val="both"/>
        <w:rPr>
          <w:rFonts w:ascii="Times New Roman" w:hAnsi="Times New Roman" w:cs="Times New Roman"/>
        </w:rPr>
      </w:pPr>
      <w:r w:rsidRPr="00B74F4D">
        <w:rPr>
          <w:rFonts w:ascii="Times New Roman" w:hAnsi="Times New Roman" w:cs="Times New Roman"/>
        </w:rPr>
        <w:t>W toku analizy przedstawionej dokumentacji ustalono, iż inwestycja zlokalizowana jest w dorzeczu</w:t>
      </w:r>
    </w:p>
    <w:p w:rsidR="00B07406" w:rsidRPr="00B74F4D" w:rsidRDefault="00B07406" w:rsidP="00B74F4D">
      <w:pPr>
        <w:autoSpaceDE w:val="0"/>
        <w:autoSpaceDN w:val="0"/>
        <w:adjustRightInd w:val="0"/>
        <w:spacing w:after="0" w:line="240" w:lineRule="auto"/>
        <w:jc w:val="both"/>
        <w:rPr>
          <w:rFonts w:ascii="Times New Roman" w:hAnsi="Times New Roman" w:cs="Times New Roman"/>
        </w:rPr>
      </w:pPr>
      <w:r w:rsidRPr="00B74F4D">
        <w:rPr>
          <w:rFonts w:ascii="Times New Roman" w:hAnsi="Times New Roman" w:cs="Times New Roman"/>
        </w:rPr>
        <w:t>Odry, dla którego opracowano „Plan gospodarowania wodami na obszarze dorzecza Odry” przyjęty</w:t>
      </w:r>
    </w:p>
    <w:p w:rsidR="00B07406" w:rsidRPr="00B74F4D" w:rsidRDefault="00B07406" w:rsidP="00B74F4D">
      <w:pPr>
        <w:autoSpaceDE w:val="0"/>
        <w:autoSpaceDN w:val="0"/>
        <w:adjustRightInd w:val="0"/>
        <w:spacing w:after="0" w:line="240" w:lineRule="auto"/>
        <w:jc w:val="both"/>
        <w:rPr>
          <w:rFonts w:ascii="Times New Roman" w:hAnsi="Times New Roman" w:cs="Times New Roman"/>
        </w:rPr>
      </w:pPr>
      <w:r w:rsidRPr="00B74F4D">
        <w:rPr>
          <w:rFonts w:ascii="Times New Roman" w:hAnsi="Times New Roman" w:cs="Times New Roman"/>
        </w:rPr>
        <w:t>rozporządzeniem Ministra Infrastruktury z dnia 16 listopada 2022 r. w sprawie Planu gospodarowania</w:t>
      </w:r>
    </w:p>
    <w:p w:rsidR="00B07406" w:rsidRPr="00B74F4D" w:rsidRDefault="00B07406" w:rsidP="00B74F4D">
      <w:pPr>
        <w:autoSpaceDE w:val="0"/>
        <w:autoSpaceDN w:val="0"/>
        <w:adjustRightInd w:val="0"/>
        <w:spacing w:after="0" w:line="240" w:lineRule="auto"/>
        <w:jc w:val="both"/>
        <w:rPr>
          <w:rFonts w:ascii="Times New Roman" w:hAnsi="Times New Roman" w:cs="Times New Roman"/>
        </w:rPr>
      </w:pPr>
      <w:r w:rsidRPr="00B74F4D">
        <w:rPr>
          <w:rFonts w:ascii="Times New Roman" w:hAnsi="Times New Roman" w:cs="Times New Roman"/>
        </w:rPr>
        <w:t>wodami na obszarze dorzecza Odry (Dz.U. z 2023 r., poz. 335), w regioni</w:t>
      </w:r>
      <w:r w:rsidR="00B74F4D">
        <w:rPr>
          <w:rFonts w:ascii="Times New Roman" w:hAnsi="Times New Roman" w:cs="Times New Roman"/>
        </w:rPr>
        <w:t xml:space="preserve">e wodnym Noteci, w zlewni rzeki </w:t>
      </w:r>
      <w:r w:rsidRPr="00B74F4D">
        <w:rPr>
          <w:rFonts w:ascii="Times New Roman" w:hAnsi="Times New Roman" w:cs="Times New Roman"/>
        </w:rPr>
        <w:t>Noteć, i położona jest na obszarze:</w:t>
      </w:r>
    </w:p>
    <w:p w:rsidR="00B07406" w:rsidRPr="00B74F4D" w:rsidRDefault="00F92664"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xml:space="preserve">▪ </w:t>
      </w:r>
      <w:r w:rsidR="00B07406" w:rsidRPr="00B74F4D">
        <w:rPr>
          <w:rFonts w:ascii="Times New Roman" w:hAnsi="Times New Roman" w:cs="Times New Roman"/>
        </w:rPr>
        <w:t>Jednolitej Części Wód Powierzchniowych (JCWP) oznaczonej kodem: RW6000111881999 - „Noteć</w:t>
      </w:r>
    </w:p>
    <w:p w:rsidR="00B07406" w:rsidRPr="00B74F4D" w:rsidRDefault="00B07406"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lastRenderedPageBreak/>
        <w:t>od Kanału Warta-Gopło do Noteci Zachodniej”; typ JCWP: RzN - Rzeka nizinna; status JCWP: SZCW</w:t>
      </w:r>
    </w:p>
    <w:p w:rsidR="00B07406" w:rsidRPr="00B74F4D" w:rsidRDefault="00B07406"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silnie zmieniona część wód.</w:t>
      </w:r>
    </w:p>
    <w:p w:rsidR="00B07406" w:rsidRPr="00B74F4D" w:rsidRDefault="00B07406"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Ocena aktualnego stanu JCWP:</w:t>
      </w:r>
    </w:p>
    <w:p w:rsidR="00B07406" w:rsidRPr="00B74F4D" w:rsidRDefault="00B07406"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stan/potencjał ekologiczny: słaby potencjał ekologiczny;</w:t>
      </w:r>
    </w:p>
    <w:p w:rsidR="00B07406" w:rsidRPr="00B74F4D" w:rsidRDefault="00B07406"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stan chemiczny: stan chemiczny poniżej dobrego;</w:t>
      </w:r>
    </w:p>
    <w:p w:rsidR="00B07406" w:rsidRPr="00B74F4D" w:rsidRDefault="00B07406"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stan (ogólny): zły stan wód.</w:t>
      </w:r>
    </w:p>
    <w:p w:rsidR="00B07406" w:rsidRPr="00B74F4D" w:rsidRDefault="00B07406"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Zlewnia posiadała ustalony punkt pomiarowo kontrolny i była monitowana w poprzednim cyklu</w:t>
      </w:r>
    </w:p>
    <w:p w:rsidR="00B07406" w:rsidRPr="00B74F4D" w:rsidRDefault="00B07406"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planistycznym (2016 -2021) oraz jest monitowana - posiada ustalony ppk na okres 2022-2027.</w:t>
      </w:r>
    </w:p>
    <w:p w:rsidR="00B07406" w:rsidRPr="00B74F4D" w:rsidRDefault="00B07406"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Rodzaj zidentyfikowanych presji determinujących stan wód w obrębie JCWP:</w:t>
      </w:r>
    </w:p>
    <w:p w:rsidR="00B07406" w:rsidRPr="00B74F4D" w:rsidRDefault="00B07406"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główne źródło presji troficznych: źródła przemysłowe oraz źródła bytowe i komunalne (punktowe</w:t>
      </w:r>
    </w:p>
    <w:p w:rsidR="00B07406" w:rsidRPr="00B74F4D" w:rsidRDefault="00B07406"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i rozproszone);</w:t>
      </w:r>
    </w:p>
    <w:p w:rsidR="00B07406" w:rsidRPr="00B74F4D" w:rsidRDefault="00B07406"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główne źródło presji zasalających: ścieki przemysłowe i komunalne;</w:t>
      </w:r>
    </w:p>
    <w:p w:rsidR="00B07406" w:rsidRPr="00B74F4D" w:rsidRDefault="00B07406"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główne źródło presji hydromorfologicznych: prostowanie koryta - rzeki główne, budowle</w:t>
      </w:r>
    </w:p>
    <w:p w:rsidR="00B07406" w:rsidRPr="00B74F4D" w:rsidRDefault="00B07406"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regulacyjne (opaski brzegowe, ostrogi, tamy podłużne) - rzeki główne, górnictwo rg;</w:t>
      </w:r>
    </w:p>
    <w:p w:rsidR="00B07406" w:rsidRPr="00B74F4D" w:rsidRDefault="00B07406"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główne źródło presji chemicznych: rozproszone - rolnictwo, leśnictwo.</w:t>
      </w:r>
    </w:p>
    <w:p w:rsidR="00B07406" w:rsidRPr="00B74F4D" w:rsidRDefault="00B07406"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Celem środowiskowym dla ww. JCWP jest:</w:t>
      </w:r>
    </w:p>
    <w:p w:rsidR="00B07406" w:rsidRPr="00B74F4D" w:rsidRDefault="00B07406"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stan/potencjał ekologiczny: dobry potencjał ekologiczny; zapewnienie drożności cieku dla migracji</w:t>
      </w:r>
    </w:p>
    <w:p w:rsidR="00B07406" w:rsidRPr="00B74F4D" w:rsidRDefault="00B07406"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gatunków o znaczeniu gospodarczym na odcinku cieku głównego Noteć od ujścia Noteci Zachodniej</w:t>
      </w:r>
    </w:p>
    <w:p w:rsidR="00B07406" w:rsidRPr="00B74F4D" w:rsidRDefault="00B07406"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do jez. Gopło (dla węgorza europejskiego);</w:t>
      </w:r>
    </w:p>
    <w:p w:rsidR="00B07406" w:rsidRPr="00B74F4D" w:rsidRDefault="00B07406"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stan chemiczny: dla złagodzonych wskaźników [związki tributylocyny(w)] poniżej stanu dobrego,</w:t>
      </w:r>
    </w:p>
    <w:p w:rsidR="00B07406" w:rsidRPr="00B74F4D" w:rsidRDefault="00B07406"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dla pozostałych wskaźników - stan dobry.</w:t>
      </w:r>
    </w:p>
    <w:p w:rsidR="00B07406" w:rsidRPr="00B74F4D" w:rsidRDefault="00B07406"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Zlewnia jest zagrożona ryzykiem nieosiągnięcia celu środowiskowego.</w:t>
      </w:r>
    </w:p>
    <w:p w:rsidR="00B07406" w:rsidRPr="00B74F4D" w:rsidRDefault="00B07406" w:rsidP="00B07406">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Odstępstwa od osiągnięcia celów środowiskowych:</w:t>
      </w:r>
    </w:p>
    <w:p w:rsidR="00B74F4D" w:rsidRPr="00B74F4D" w:rsidRDefault="00B07406"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dla danej JCWP zostało ustanowione odstępstwo z art. 4 ust. 4 Ramowej Dyrektywy Wodnej -</w:t>
      </w:r>
      <w:r w:rsidR="00B74F4D" w:rsidRPr="00B74F4D">
        <w:rPr>
          <w:rFonts w:ascii="Times New Roman" w:hAnsi="Times New Roman" w:cs="Times New Roman"/>
        </w:rPr>
        <w:t xml:space="preserve"> odroczenie w czasie terminu osiągnięcia celu środowiskowego. Termin osiągnięcia celu</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środowiskowego: do 2027 r. Odstępstwo polegające na odroczeniu terminu osiągnięcia celów</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środowiskowych jest związane z tym, że nie są osiągnięte (lub są zagrożone) cele środowiskowe</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JCWP w zakresie wskaźników: azot azotanowy, OWO, azot ogólny, azot amonowy, BZT5,</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przewodność elektrolityczna właściwa w 20°C; IFPL. Jest to spowodowane warunkami naturalnymi</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a w odniesieniu do substancji priorytetowych wprowadzonych dyrektywą 2013/39/UE - brakiem</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możliwości technicznych (w tym: niewystarczającymi danymi na temat źródeł zanieczyszczenia)</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i nieproporcjonalnością kosztów;</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dla danej JCWP zostało ustanowione odstępstwo z art. 4 ust. 5 Ramowej Dyrektywy Wodnej -</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ustalenie mniej rygorystycznego celu środowiskowego. Odstępstwo polegające na złagodzeniu</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celów środowiskowych jest związane z tym, że nie są osiągnięte cele środowiskowe JCWP</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w zakresie wskaźników: związki tributylocyny(w). Jest to spowodowane czynnikami wskazanymi</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w zestawie kolumn pn. „Wskazanie dominującego rodzaju presji determinujących stan wód”, które</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trwale uniemożliwiają osiągnięcie celów środowiskowych.</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dla danej JCWP nie zostało ustanowione odstępstwo z art. 4 ust. 7 Ramowej Dyrektywy Wodnej.</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Jednolitej Części Wód Powierzchniowych (JCWP) oznaczonej kodem: RW600018188149 - „Dopływ</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z jez. Skulskich”; typ JCWP: R_poj - Rzeka w systemie rzeczno-jeziorowym Pojezierzy; status NAT -</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naturalna część wód.</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Ocena aktualnego stanu JCWP:</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stan/potencjał ekologiczny: słaby stan ekologiczny;</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stan chemiczny: stan chemiczny dobry;</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stan (ogólny): zły stan wód.</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xml:space="preserve"> Zlewnia posiadała ustalony punkt pomiarowo kontrolny i była monitowana w poprzednim cyklu</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planistycznym (2016 -2021) oraz jest monitowana - posiada ustalony ppk na okres 2022-2027.</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Rodzaj zidentyfikowanych presji determinujących stan wód w obrębie JCWP:</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główne źródło presji troficznych: nawożenie i depozycja oraz odpływ miejski (wody opadowe) oraz</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źródła przemysłowe oraz źródła bytowe i komunalne (punktowe i rozproszone);</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główne źródło presji zasalających: ścieki przemysłowe i komunalne;</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główne źródło presji hydromorfologicznych: prostowanie koryta - rzeki główne, rp.</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Celem środowiskowym dla ww. JCWP jest:</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lastRenderedPageBreak/>
        <w:t>- stan/potencjał ekologiczny: dobry stan ekologiczny;</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stan chemiczny: dobry stan chemiczny.</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Zlewnia jest zagrożona ryzykiem nieosiągnięcia celu środowiskowego.</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Odstępstwa od osiągnięcia celów środowiskowych:</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odstępstwo z tytułu art. 4.4 Ramowej Dyrektywy Wodnej - odstępstwo czasowe:</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dla danej JCWP zostało ustanowione odstępstwo z art. 4 ust. 4 Ramowej Dyrektywy Wodnej -</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termin osiągnięcia celu środowiskowego: do 2027 r. Odstępstwo polegające na odroczeniu terminu</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osiągnięcia celów środowiskowych jest związane z tym, że nie są osiągnięte (lub są zagrożone) cele</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środowiskowe JCWP w zakresie wskaźników: azot ogólny, azot amonowy, fosfor ogólny, fosforany,</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OWO, przewodność elektrolityczna właściwa w 20°C; MMI. Jest to spowodowane warunkami</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naturalnymi, a w odniesieniu do substancji priorytetowych wprowadzonych dyrektywą</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2013/39/UE - brakiem możliwości technicznych (w tym: niewystarczającymi danymi na temat</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źródeł zanieczyszczenia) i nieproporcjonalnością kosztów;</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dla danej JCWP nie zostało ustanowione odstępstwo z art. 4 ust. 5 Ramowej Dyrektywy Wodnej -</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ustalenie mniej rygorystycznego celu środowiskowego;</w:t>
      </w:r>
    </w:p>
    <w:p w:rsidR="00B07406" w:rsidRPr="00B74F4D" w:rsidRDefault="00B74F4D" w:rsidP="00B74F4D">
      <w:pPr>
        <w:pStyle w:val="Default"/>
        <w:rPr>
          <w:rFonts w:ascii="Times New Roman" w:hAnsi="Times New Roman" w:cs="Times New Roman"/>
          <w:sz w:val="22"/>
          <w:szCs w:val="22"/>
        </w:rPr>
      </w:pPr>
      <w:r w:rsidRPr="00B74F4D">
        <w:rPr>
          <w:rFonts w:ascii="Times New Roman" w:hAnsi="Times New Roman" w:cs="Times New Roman"/>
          <w:sz w:val="22"/>
          <w:szCs w:val="22"/>
        </w:rPr>
        <w:t>- dla danej JCWP nie zostało ustanowione odstępstwo z art. 4 ust. 7 Ramowej Dyrektywy Wodnej.</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Jednolitej Części Wód Powierzchniowych jeziornych (JCWP LW) oznaczonej kodem: LW10393 -</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Skulskie, typ JCWP: WSd_a - Jezioro na podłożu wapiennym, o dużej wartości współczynnika</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Schindlera, stratyfikowane.</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Ocena aktualnego stanu JCWP:</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stan/potencjał ekologiczny: brak danych;</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stan chemiczny: stan chemiczny dobry;</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stan (ogólny): brak danych.</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Zlewnia posiadała ustalony punkt pomiarowo kontrolny i była monitowana w poprzednim cyklu</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planistycznym (2016 -2021) oraz jest monitowana - posiada ustalony ppk na okres 2022-2027.</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Rodzaj zidentyfikowanych presji determinujących stan wód w obrębie JCWP: nie dotyczy.</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Celem środowiskowym dla ww. JCWP jest:</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stan/potencjał ekologiczny: dobry stan ekologiczny;</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stan chemiczny: dobry stan chemiczny.</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Zlewnia jest niezagrożona ryzykiem nieosiągnięcia celu środowiskowego.</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Odstępstwa od osiągnięcia celów środowiskowych:</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dla danej JCWP nie zostało ustanowione odstępstwo z art. 4 ust. 4 Ramowej Dyrektywy Wodnej.</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dla danej JCWP nie zostało ustanowione odstępstwo z art. 4 ust. 5 Ramowej Dyrektywy Wodnej.</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dla danej JCWP nie zostało ustanowione odstępstwo z art. 4 ust. 7 Ramowej Dyrektywy Wodnej.</w:t>
      </w:r>
    </w:p>
    <w:p w:rsidR="00B74F4D" w:rsidRPr="00B74F4D" w:rsidRDefault="00B74F4D" w:rsidP="00B74F4D">
      <w:pPr>
        <w:pStyle w:val="Default"/>
        <w:rPr>
          <w:rFonts w:ascii="Times New Roman" w:hAnsi="Times New Roman" w:cs="Times New Roman"/>
          <w:sz w:val="22"/>
          <w:szCs w:val="22"/>
        </w:rPr>
      </w:pPr>
      <w:r w:rsidRPr="00B74F4D">
        <w:rPr>
          <w:rFonts w:ascii="Times New Roman" w:hAnsi="Times New Roman" w:cs="Times New Roman"/>
          <w:sz w:val="22"/>
          <w:szCs w:val="22"/>
        </w:rPr>
        <w:t>▪ Jednolitej Części Wód Podziemnych (JCWPd) o kodzie: GW600043.</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Ocena stanu JCWPd (2019):</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stan chemiczny: słaby;</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stan ilościowy: słaby;</w:t>
      </w:r>
    </w:p>
    <w:p w:rsidR="00B74F4D" w:rsidRPr="00B74F4D" w:rsidRDefault="00B74F4D" w:rsidP="00B74F4D">
      <w:pPr>
        <w:pStyle w:val="Default"/>
        <w:rPr>
          <w:rFonts w:ascii="Times New Roman" w:hAnsi="Times New Roman" w:cs="Times New Roman"/>
          <w:sz w:val="22"/>
          <w:szCs w:val="22"/>
        </w:rPr>
      </w:pPr>
      <w:r w:rsidRPr="00B74F4D">
        <w:rPr>
          <w:rFonts w:ascii="Times New Roman" w:hAnsi="Times New Roman" w:cs="Times New Roman"/>
          <w:sz w:val="22"/>
          <w:szCs w:val="22"/>
        </w:rPr>
        <w:t>- stan JCWPd: słaby.</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JCWPd jest monitorowana.</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Zidentyfikowane presje znaczące, wynik analizy znaczących oddziaływań – JCWPd:</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Rodzaj presji - chemiczna, chemiczna_A, ilościowa, ilościowa i chemiczna: (1) ascenzja wód słonych</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dopływających z niżej występujących poziomów wodonośnych piętra mezozoiku (kreda i jura) oraz</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częściowo zasolonych warstw neogeńsko–paleogeńskich, (2) pobór na potrzeby odwodnienia</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wyrobisk górniczych odkrywki Tomisławice, (3) presja obszarowa rozproszona związana</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z rolnictwem, gospodarką komunalną.</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Celem środowiskowym dla ww. JCWPd jest:</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stan chemiczny: dobry stan chemiczny z wyłączeniem przekroczeń wartości progowej dobrego</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stanu w przypadku wskaźników Na i Cl w II kompleksie (słaby stan w zakresie testu C2 - ingresja,</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ascenzja wód zasolonych);</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stan ilościowy: brak pogorszenia aktualnego stanu ilościowego (słaby stan w zakresie testu I2 -</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ingresja, ascenzja wód zasolonych).</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Ocena ryzyka nieosiągnięcia celu środowiskowego: zagrożona ilościowo i chemiczne.</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Odstępstwa od osiągnięcia celów środowiskowych:</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lastRenderedPageBreak/>
        <w:t>- odstępstwo z tytułu art. 4.4 Ramowej Dyrektywy Wodnej - odstępstwo czasowe:</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wskaźniki stanu wód, dla których uzasadnione jest odstępstwo w zakresie terminu osiągnięcia</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celów środowiskowych:</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stan chemiczny - Fe, TOC, SO4, Ca, U, NO3, K, Na, Cl (w I kompleksie wodonośnym);</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stan ilościowy - nie dotyczy.</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Termin osiągnięcia celów środowiskowych: po 2027.</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Rodzaj odstępstwa 4.4-3; uzasadnienie odstępstwa: występowanie struktur solnych, brak izolacji</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warstw wodonośnych od powierzchni terenu, wysoka podatność na zanieczyszczenie;</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odstępstwo z tytułu art. 4.5 Ramowej Dyrektywy Wodnej - mniej rygorystyczny cel:</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wskaźnik/grupa wskaźników, dla którego nie może nastąpić dalsze pogorszenie stanu wód (brak</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konieczności osiągnięcia wartości odpowiadającej stanowi dobremu):</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stan chemiczny: przekroczenie wartości progowej dobrego stanu w przypadku wskaźników: Na</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i Cl w II kompleksie zgodnie w wynikiem testu C2 - ingresja i ascenzja wód zasolonych (ocena stanu</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JCWPd za rok 2019);</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 stan ilościowy: test I2 - ingresja i ascenzja wód zasolonych (ocena stanu JCWPd za rok 2019).</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Rodzaj odstępstwa: 4.5-1; uzasadnienie odstępstwa: występowanie struktur solnych, brak izolacji</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warstw wodonośnych. Występują warunki naturalne będące trwałą przyczyną nieosiągnięcia celów</w:t>
      </w:r>
    </w:p>
    <w:p w:rsidR="00B74F4D" w:rsidRPr="00B74F4D" w:rsidRDefault="00B74F4D" w:rsidP="00B74F4D">
      <w:pPr>
        <w:autoSpaceDE w:val="0"/>
        <w:autoSpaceDN w:val="0"/>
        <w:adjustRightInd w:val="0"/>
        <w:spacing w:after="0" w:line="240" w:lineRule="auto"/>
        <w:rPr>
          <w:rFonts w:ascii="Times New Roman" w:hAnsi="Times New Roman" w:cs="Times New Roman"/>
        </w:rPr>
      </w:pPr>
      <w:r w:rsidRPr="00B74F4D">
        <w:rPr>
          <w:rFonts w:ascii="Times New Roman" w:hAnsi="Times New Roman" w:cs="Times New Roman"/>
        </w:rPr>
        <w:t>środowiskowych.</w:t>
      </w:r>
    </w:p>
    <w:p w:rsidR="005A6878" w:rsidRPr="00B74F4D" w:rsidRDefault="005A6878" w:rsidP="001055B7">
      <w:pPr>
        <w:autoSpaceDE w:val="0"/>
        <w:autoSpaceDN w:val="0"/>
        <w:adjustRightInd w:val="0"/>
        <w:spacing w:after="0" w:line="240" w:lineRule="auto"/>
        <w:ind w:firstLine="567"/>
        <w:jc w:val="both"/>
        <w:rPr>
          <w:rFonts w:ascii="Times New Roman" w:hAnsi="Times New Roman" w:cs="Times New Roman"/>
        </w:rPr>
      </w:pPr>
      <w:r w:rsidRPr="00B74F4D">
        <w:rPr>
          <w:rFonts w:ascii="Times New Roman" w:eastAsia="Arial Unicode MS" w:hAnsi="Times New Roman" w:cs="Times New Roman"/>
          <w:bCs/>
        </w:rPr>
        <w:t xml:space="preserve">W dniu </w:t>
      </w:r>
      <w:r w:rsidR="00B74F4D" w:rsidRPr="00B74F4D">
        <w:rPr>
          <w:rFonts w:ascii="Times New Roman" w:eastAsia="Arial Unicode MS" w:hAnsi="Times New Roman" w:cs="Times New Roman"/>
          <w:bCs/>
        </w:rPr>
        <w:t>07.07.2025</w:t>
      </w:r>
      <w:r w:rsidRPr="00B74F4D">
        <w:rPr>
          <w:rFonts w:ascii="Times New Roman" w:eastAsia="Arial Unicode MS" w:hAnsi="Times New Roman" w:cs="Times New Roman"/>
          <w:bCs/>
        </w:rPr>
        <w:t xml:space="preserve"> r. Wójt Gminy Skulsk wydał decyzję </w:t>
      </w:r>
      <w:r w:rsidRPr="00B74F4D">
        <w:rPr>
          <w:rFonts w:ascii="Times New Roman" w:hAnsi="Times New Roman" w:cs="Times New Roman"/>
        </w:rPr>
        <w:t xml:space="preserve"> o środowiskowych uwarunkowaniach zgody na realizację przedsięwzięcia </w:t>
      </w:r>
      <w:r w:rsidR="00824789" w:rsidRPr="00B74F4D">
        <w:rPr>
          <w:rFonts w:ascii="Times New Roman" w:hAnsi="Times New Roman" w:cs="Times New Roman"/>
        </w:rPr>
        <w:t xml:space="preserve">polegającego na  </w:t>
      </w:r>
      <w:r w:rsidR="00AD4F23">
        <w:rPr>
          <w:rFonts w:ascii="Times New Roman" w:hAnsi="Times New Roman" w:cs="Times New Roman"/>
        </w:rPr>
        <w:t>: „ Zabudowie mieszkaniowej</w:t>
      </w:r>
      <w:r w:rsidR="00B74F4D" w:rsidRPr="00B74F4D">
        <w:rPr>
          <w:rFonts w:ascii="Times New Roman" w:hAnsi="Times New Roman" w:cs="Times New Roman"/>
        </w:rPr>
        <w:t xml:space="preserve"> wraz z towarzyszącą infrastrukturą – budowa domów jednorodzinnych w obrębie Piaski, Gmina Skulsk, powiat koniński. </w:t>
      </w:r>
      <w:r w:rsidRPr="00B74F4D">
        <w:rPr>
          <w:rFonts w:ascii="Times New Roman" w:eastAsia="Arial Unicode MS" w:hAnsi="Times New Roman" w:cs="Times New Roman"/>
        </w:rPr>
        <w:t>Obwieszczenie o jej wydaniu zostało podane do publicznej wiadomości przez umieszczenie na stronie Biuletynu Informacji Publicznej Urzędu Gminy w Skulsku</w:t>
      </w:r>
      <w:r w:rsidR="00B74F4D" w:rsidRPr="00B74F4D">
        <w:rPr>
          <w:rFonts w:ascii="Times New Roman" w:eastAsia="Arial Unicode MS" w:hAnsi="Times New Roman" w:cs="Times New Roman"/>
        </w:rPr>
        <w:t xml:space="preserve"> </w:t>
      </w:r>
      <w:r w:rsidR="008B72B5" w:rsidRPr="00B74F4D">
        <w:rPr>
          <w:rFonts w:ascii="Times New Roman" w:eastAsia="Arial Unicode MS" w:hAnsi="Times New Roman" w:cs="Times New Roman"/>
        </w:rPr>
        <w:t>oraz</w:t>
      </w:r>
      <w:r w:rsidRPr="00B74F4D">
        <w:rPr>
          <w:rFonts w:ascii="Times New Roman" w:eastAsia="Arial Unicode MS" w:hAnsi="Times New Roman" w:cs="Times New Roman"/>
        </w:rPr>
        <w:t xml:space="preserve"> na tablicy ogłoszeń  w Urzędzie Gminy przy ul. Targowej 2, natomiast treść decyzji została opublikowana w BIP tut. Urzędu</w:t>
      </w:r>
      <w:r w:rsidR="00AD4F23">
        <w:rPr>
          <w:rFonts w:ascii="Times New Roman" w:eastAsia="Arial Unicode MS" w:hAnsi="Times New Roman" w:cs="Times New Roman"/>
        </w:rPr>
        <w:t>.</w:t>
      </w:r>
      <w:r w:rsidR="008B72B5" w:rsidRPr="00B74F4D">
        <w:rPr>
          <w:rFonts w:ascii="Times New Roman" w:eastAsia="Arial Unicode MS" w:hAnsi="Times New Roman" w:cs="Times New Roman"/>
        </w:rPr>
        <w:t xml:space="preserve"> </w:t>
      </w:r>
      <w:r w:rsidRPr="00B74F4D">
        <w:rPr>
          <w:rFonts w:ascii="Times New Roman" w:eastAsia="Arial Unicode MS" w:hAnsi="Times New Roman" w:cs="Times New Roman"/>
        </w:rPr>
        <w:t>Załącznik do niniejszej decyzji stanowi charakterystyka przedsięwzięcia.</w:t>
      </w:r>
    </w:p>
    <w:p w:rsidR="005A6878" w:rsidRPr="00B74F4D" w:rsidRDefault="005A6878" w:rsidP="008257E1">
      <w:pPr>
        <w:spacing w:line="240" w:lineRule="auto"/>
        <w:ind w:firstLine="567"/>
        <w:jc w:val="both"/>
        <w:rPr>
          <w:rFonts w:ascii="Times New Roman" w:eastAsia="Arial Unicode MS" w:hAnsi="Times New Roman" w:cs="Times New Roman"/>
          <w:bCs/>
        </w:rPr>
      </w:pPr>
      <w:r w:rsidRPr="00B74F4D">
        <w:rPr>
          <w:rFonts w:ascii="Times New Roman" w:eastAsia="Times New Roman" w:hAnsi="Times New Roman" w:cs="Times New Roman"/>
        </w:rPr>
        <w:t>Reasumując,</w:t>
      </w:r>
      <w:r w:rsidRPr="00B74F4D">
        <w:rPr>
          <w:rFonts w:ascii="Times New Roman" w:eastAsia="Arial Unicode MS" w:hAnsi="Times New Roman" w:cs="Times New Roman"/>
        </w:rPr>
        <w:t xml:space="preserve"> na podstawie zgromadzonych danych stwierdzić należało, iż realizacja planowanego przedsięwzięcia nie spowoduje negatywnego wpływu na środowisko naturalne, czy zdrowie ludzi.</w:t>
      </w:r>
    </w:p>
    <w:p w:rsidR="005A6878" w:rsidRPr="00B74F4D" w:rsidRDefault="005A6878" w:rsidP="005A6878">
      <w:pPr>
        <w:spacing w:line="240" w:lineRule="auto"/>
        <w:jc w:val="both"/>
        <w:rPr>
          <w:rFonts w:ascii="Times New Roman" w:eastAsia="Times New Roman" w:hAnsi="Times New Roman" w:cs="Times New Roman"/>
        </w:rPr>
      </w:pPr>
      <w:r w:rsidRPr="00B74F4D">
        <w:rPr>
          <w:rFonts w:ascii="Times New Roman" w:eastAsia="Arial Unicode MS" w:hAnsi="Times New Roman" w:cs="Times New Roman"/>
        </w:rPr>
        <w:tab/>
        <w:t>W tym stanie należało orzec, jak na wstępie.</w:t>
      </w:r>
    </w:p>
    <w:p w:rsidR="005A6878" w:rsidRPr="00B74F4D" w:rsidRDefault="005A6878" w:rsidP="005A6878">
      <w:pPr>
        <w:spacing w:after="0" w:line="240" w:lineRule="auto"/>
        <w:jc w:val="both"/>
        <w:rPr>
          <w:rFonts w:ascii="Times New Roman" w:eastAsia="Arial Unicode MS" w:hAnsi="Times New Roman" w:cs="Times New Roman"/>
        </w:rPr>
      </w:pPr>
    </w:p>
    <w:p w:rsidR="005A6878" w:rsidRPr="00B74F4D" w:rsidRDefault="005A6878" w:rsidP="005A6878">
      <w:pPr>
        <w:spacing w:after="0" w:line="240" w:lineRule="auto"/>
        <w:ind w:left="2832" w:firstLine="708"/>
        <w:jc w:val="both"/>
        <w:rPr>
          <w:rFonts w:ascii="Times New Roman" w:eastAsia="Times New Roman" w:hAnsi="Times New Roman" w:cs="Times New Roman"/>
          <w:b/>
          <w:bCs/>
          <w:lang w:eastAsia="pl-PL"/>
        </w:rPr>
      </w:pPr>
    </w:p>
    <w:p w:rsidR="005A6878" w:rsidRPr="00B74F4D" w:rsidRDefault="005A6878" w:rsidP="00C7075B">
      <w:pPr>
        <w:spacing w:after="0" w:line="240" w:lineRule="auto"/>
        <w:ind w:left="3540"/>
        <w:jc w:val="both"/>
        <w:rPr>
          <w:rFonts w:ascii="Times New Roman" w:eastAsia="Times New Roman" w:hAnsi="Times New Roman" w:cs="Times New Roman"/>
          <w:b/>
          <w:lang w:eastAsia="pl-PL"/>
        </w:rPr>
      </w:pPr>
      <w:r w:rsidRPr="00B74F4D">
        <w:rPr>
          <w:rFonts w:ascii="Times New Roman" w:eastAsia="Times New Roman" w:hAnsi="Times New Roman" w:cs="Times New Roman"/>
          <w:b/>
          <w:bCs/>
          <w:lang w:eastAsia="pl-PL"/>
        </w:rPr>
        <w:t>Pouczenie</w:t>
      </w:r>
    </w:p>
    <w:p w:rsidR="005A6878" w:rsidRPr="00B74F4D" w:rsidRDefault="005A6878" w:rsidP="005A6878">
      <w:pPr>
        <w:spacing w:after="0" w:line="240" w:lineRule="auto"/>
        <w:jc w:val="both"/>
        <w:rPr>
          <w:rFonts w:ascii="Times New Roman" w:eastAsia="Times New Roman" w:hAnsi="Times New Roman" w:cs="Times New Roman"/>
          <w:lang w:eastAsia="pl-PL"/>
        </w:rPr>
      </w:pPr>
      <w:r w:rsidRPr="00B74F4D">
        <w:rPr>
          <w:rFonts w:ascii="Times New Roman" w:eastAsia="Times New Roman" w:hAnsi="Times New Roman" w:cs="Times New Roman"/>
          <w:lang w:eastAsia="pl-PL"/>
        </w:rPr>
        <w:t> </w:t>
      </w:r>
    </w:p>
    <w:p w:rsidR="005A6878" w:rsidRPr="00B74F4D" w:rsidRDefault="005A6878" w:rsidP="005A6878">
      <w:pPr>
        <w:jc w:val="both"/>
        <w:rPr>
          <w:rFonts w:ascii="Times New Roman" w:hAnsi="Times New Roman" w:cs="Times New Roman"/>
        </w:rPr>
      </w:pPr>
      <w:r w:rsidRPr="00B74F4D">
        <w:rPr>
          <w:rFonts w:ascii="Times New Roman" w:hAnsi="Times New Roman" w:cs="Times New Roman"/>
        </w:rPr>
        <w:t>Od niniejszej decyzji służy stronom odwołanie do Samorządowego Kolegium Odwoławczego w Koninie za pośrednictwem organu wydającego decyzję w terminie 14 dni od dnia doręczenia (art. 127 § 1 i 2 oraz art. 129 § 1 i 2 KPA).</w:t>
      </w:r>
    </w:p>
    <w:p w:rsidR="005A6878" w:rsidRPr="00B74F4D" w:rsidRDefault="005A6878" w:rsidP="005A6878">
      <w:pPr>
        <w:jc w:val="both"/>
        <w:rPr>
          <w:rFonts w:ascii="Times New Roman" w:hAnsi="Times New Roman" w:cs="Times New Roman"/>
        </w:rPr>
      </w:pPr>
      <w:r w:rsidRPr="00B74F4D">
        <w:rPr>
          <w:rFonts w:ascii="Times New Roman" w:hAnsi="Times New Roman" w:cs="Times New Roman"/>
        </w:rPr>
        <w:t xml:space="preserve">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(art. 127a Kodeksu postępowania administracyjnego). Zgodnie z art. 72 ust. 3 ustawy z dnia 3 października 2008 r. o udostępnianiu informacji o środowisku i jego ochronie, udziale społeczeństwa w ochronie środowiska oraz o ocenach oddziaływania na środowisko (t. j. Dz. U. z 2024 r. poz. 1112 z późn. zm.) decyzję o środowiskowych uwarunkowaniach dołącza się do wniosku o wydanie decyzji, o których mowa w art. 72 ust. 1 oraz zgłoszenia, o którym mowa w art. 72 ust. 1a ustawy. Złożenie wniosku lub dokonanie zgłoszenia powinno nastąpić w terminie 6 lat od dnia, w którym decyzja o środowiskowych uwarunkowaniach stała się ostateczna, z zastrzeżeniem art. 72 ust. 4 i 4b ustawy. Złożenie wniosku lub dokonanie zgłoszenia może nastąpić w terminie 10 lat od dnia, w którym decyzja o środowiskowych uwarunkowaniach stała się ostateczna, o ile strona, która złożyła wniosek o wydanie decyzji o środowiskowych uwarunkowaniach, lub podmiot, na który została przeniesiona ta decyzja, otrzymali, przed upływem terminu, o którym mowa w ust. 3, od organu, który wydał decyzję o środowiskowych uwarunkowaniach w pierwszej instancji, stanowisko, że aktualne są warunki realizacji przedsięwzięcia określone w decyzji o środowiskowych uwarunkowaniach lub </w:t>
      </w:r>
      <w:r w:rsidRPr="00B74F4D">
        <w:rPr>
          <w:rFonts w:ascii="Times New Roman" w:hAnsi="Times New Roman" w:cs="Times New Roman"/>
        </w:rPr>
        <w:lastRenderedPageBreak/>
        <w:t>postanowieniu, o którym mowa w art. 90 ust. 1, jeżeli było wydane. Zajęcie stanowiska następuje na wniosek uwzględniający informacje na temat stanu środowiska i możliwości realizacji warunków wynikających z decyzji o środowiskowych uwarunkowaniach lub postanowienia, o którym mowa w art. 90 ust. 1, jeżeli było wydane. Wniosek, o którym mowa w zdaniu drugim, składa się do organu nie wcześniej niż po upływie 5 lat od dnia, w którym decyzja o środowiskowych uwarunkowaniach stała się ostateczna.</w:t>
      </w:r>
    </w:p>
    <w:p w:rsidR="005A6878" w:rsidRPr="00B74F4D" w:rsidRDefault="005A6878" w:rsidP="005A6878">
      <w:pPr>
        <w:jc w:val="both"/>
        <w:rPr>
          <w:rFonts w:ascii="Times New Roman" w:hAnsi="Times New Roman" w:cs="Times New Roman"/>
        </w:rPr>
      </w:pPr>
      <w:r w:rsidRPr="00B74F4D">
        <w:rPr>
          <w:rFonts w:ascii="Times New Roman" w:eastAsia="Times New Roman" w:hAnsi="Times New Roman" w:cs="Times New Roman"/>
          <w:lang w:eastAsia="pl-PL"/>
        </w:rPr>
        <w:tab/>
      </w:r>
      <w:r w:rsidRPr="00B74F4D">
        <w:rPr>
          <w:rFonts w:ascii="Times New Roman" w:eastAsia="Times New Roman" w:hAnsi="Times New Roman" w:cs="Times New Roman"/>
          <w:lang w:eastAsia="pl-PL"/>
        </w:rPr>
        <w:tab/>
      </w:r>
      <w:r w:rsidRPr="00B74F4D">
        <w:rPr>
          <w:rFonts w:ascii="Times New Roman" w:eastAsia="Times New Roman" w:hAnsi="Times New Roman" w:cs="Times New Roman"/>
          <w:lang w:eastAsia="pl-PL"/>
        </w:rPr>
        <w:tab/>
      </w:r>
      <w:r w:rsidRPr="00B74F4D">
        <w:rPr>
          <w:rFonts w:ascii="Times New Roman" w:eastAsia="Times New Roman" w:hAnsi="Times New Roman" w:cs="Times New Roman"/>
          <w:lang w:eastAsia="pl-PL"/>
        </w:rPr>
        <w:tab/>
      </w:r>
      <w:r w:rsidRPr="00B74F4D">
        <w:rPr>
          <w:rFonts w:ascii="Times New Roman" w:eastAsia="Times New Roman" w:hAnsi="Times New Roman" w:cs="Times New Roman"/>
          <w:lang w:eastAsia="pl-PL"/>
        </w:rPr>
        <w:tab/>
      </w:r>
      <w:r w:rsidRPr="00B74F4D">
        <w:rPr>
          <w:rFonts w:ascii="Times New Roman" w:eastAsia="Times New Roman" w:hAnsi="Times New Roman" w:cs="Times New Roman"/>
          <w:lang w:eastAsia="pl-PL"/>
        </w:rPr>
        <w:tab/>
      </w:r>
      <w:r w:rsidRPr="00B74F4D">
        <w:rPr>
          <w:rFonts w:ascii="Times New Roman" w:eastAsia="Times New Roman" w:hAnsi="Times New Roman" w:cs="Times New Roman"/>
          <w:lang w:eastAsia="pl-PL"/>
        </w:rPr>
        <w:tab/>
      </w:r>
      <w:r w:rsidRPr="00B74F4D">
        <w:rPr>
          <w:rFonts w:ascii="Times New Roman" w:eastAsia="Times New Roman" w:hAnsi="Times New Roman" w:cs="Times New Roman"/>
          <w:lang w:eastAsia="pl-PL"/>
        </w:rPr>
        <w:tab/>
      </w:r>
      <w:r w:rsidRPr="00B74F4D">
        <w:rPr>
          <w:rFonts w:ascii="Times New Roman" w:eastAsia="Times New Roman" w:hAnsi="Times New Roman" w:cs="Times New Roman"/>
          <w:lang w:eastAsia="pl-PL"/>
        </w:rPr>
        <w:tab/>
      </w:r>
      <w:r w:rsidRPr="00B74F4D">
        <w:rPr>
          <w:rFonts w:ascii="Times New Roman" w:eastAsia="Times New Roman" w:hAnsi="Times New Roman" w:cs="Times New Roman"/>
          <w:lang w:eastAsia="pl-PL"/>
        </w:rPr>
        <w:tab/>
      </w:r>
    </w:p>
    <w:p w:rsidR="005A6878" w:rsidRPr="00B74F4D" w:rsidRDefault="005A6878" w:rsidP="005A6878">
      <w:pPr>
        <w:jc w:val="both"/>
        <w:rPr>
          <w:rFonts w:ascii="Times New Roman" w:hAnsi="Times New Roman" w:cs="Times New Roman"/>
        </w:rPr>
      </w:pPr>
      <w:r w:rsidRPr="00B74F4D">
        <w:rPr>
          <w:rFonts w:ascii="Times New Roman" w:hAnsi="Times New Roman" w:cs="Times New Roman"/>
        </w:rPr>
        <w:tab/>
      </w:r>
      <w:r w:rsidRPr="00B74F4D">
        <w:rPr>
          <w:rFonts w:ascii="Times New Roman" w:hAnsi="Times New Roman" w:cs="Times New Roman"/>
        </w:rPr>
        <w:tab/>
      </w:r>
    </w:p>
    <w:p w:rsidR="00F04917" w:rsidRDefault="00F04917" w:rsidP="00F04917">
      <w:pPr>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4"/>
          <w:szCs w:val="24"/>
        </w:rPr>
        <w:t>Wójt Gminy Skulsk</w:t>
      </w:r>
    </w:p>
    <w:p w:rsidR="005A6878" w:rsidRPr="00B74F4D" w:rsidRDefault="00F04917" w:rsidP="00F04917">
      <w:pPr>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mgr Andrzej Operacz</w:t>
      </w:r>
      <w:r>
        <w:rPr>
          <w:rFonts w:ascii="Times New Roman" w:hAnsi="Times New Roman" w:cs="Times New Roman"/>
          <w:sz w:val="24"/>
          <w:szCs w:val="24"/>
        </w:rPr>
        <w:tab/>
      </w:r>
    </w:p>
    <w:p w:rsidR="005A6878" w:rsidRPr="00B74F4D" w:rsidRDefault="005A6878" w:rsidP="005A6878">
      <w:pPr>
        <w:spacing w:after="0" w:line="240" w:lineRule="auto"/>
        <w:jc w:val="both"/>
        <w:rPr>
          <w:rFonts w:ascii="Times New Roman" w:eastAsia="Times New Roman" w:hAnsi="Times New Roman" w:cs="Times New Roman"/>
          <w:lang w:eastAsia="pl-PL"/>
        </w:rPr>
      </w:pPr>
    </w:p>
    <w:p w:rsidR="00C7075B" w:rsidRPr="00B74F4D" w:rsidRDefault="00C7075B" w:rsidP="005A6878">
      <w:pPr>
        <w:spacing w:after="0" w:line="240" w:lineRule="auto"/>
        <w:jc w:val="both"/>
        <w:rPr>
          <w:rFonts w:ascii="Times New Roman" w:hAnsi="Times New Roman" w:cs="Times New Roman"/>
        </w:rPr>
      </w:pPr>
    </w:p>
    <w:p w:rsidR="00C7075B" w:rsidRPr="00B74F4D" w:rsidRDefault="00C7075B" w:rsidP="005A6878">
      <w:pPr>
        <w:spacing w:after="0" w:line="240" w:lineRule="auto"/>
        <w:jc w:val="both"/>
        <w:rPr>
          <w:rFonts w:ascii="Times New Roman" w:hAnsi="Times New Roman" w:cs="Times New Roman"/>
        </w:rPr>
      </w:pPr>
    </w:p>
    <w:p w:rsidR="00C7075B" w:rsidRPr="00B74F4D" w:rsidRDefault="00C7075B" w:rsidP="005A6878">
      <w:pPr>
        <w:spacing w:after="0" w:line="240" w:lineRule="auto"/>
        <w:jc w:val="both"/>
        <w:rPr>
          <w:rFonts w:ascii="Times New Roman" w:hAnsi="Times New Roman" w:cs="Times New Roman"/>
        </w:rPr>
      </w:pPr>
    </w:p>
    <w:p w:rsidR="00C7075B" w:rsidRPr="00B74F4D" w:rsidRDefault="00C7075B" w:rsidP="005A6878">
      <w:pPr>
        <w:spacing w:after="0" w:line="240" w:lineRule="auto"/>
        <w:jc w:val="both"/>
        <w:rPr>
          <w:rFonts w:ascii="Times New Roman" w:hAnsi="Times New Roman" w:cs="Times New Roman"/>
        </w:rPr>
      </w:pPr>
    </w:p>
    <w:p w:rsidR="00C7075B" w:rsidRPr="00B74F4D" w:rsidRDefault="00C7075B" w:rsidP="005A6878">
      <w:pPr>
        <w:spacing w:after="0" w:line="240" w:lineRule="auto"/>
        <w:jc w:val="both"/>
        <w:rPr>
          <w:rFonts w:ascii="Times New Roman" w:hAnsi="Times New Roman" w:cs="Times New Roman"/>
        </w:rPr>
      </w:pPr>
    </w:p>
    <w:p w:rsidR="00C7075B" w:rsidRPr="00B74F4D" w:rsidRDefault="00C7075B" w:rsidP="005A6878">
      <w:pPr>
        <w:spacing w:after="0" w:line="240" w:lineRule="auto"/>
        <w:jc w:val="both"/>
        <w:rPr>
          <w:rFonts w:ascii="Times New Roman" w:hAnsi="Times New Roman" w:cs="Times New Roman"/>
        </w:rPr>
      </w:pPr>
    </w:p>
    <w:p w:rsidR="00C7075B" w:rsidRPr="00B74F4D" w:rsidRDefault="00C7075B" w:rsidP="005A6878">
      <w:pPr>
        <w:spacing w:after="0" w:line="240" w:lineRule="auto"/>
        <w:jc w:val="both"/>
        <w:rPr>
          <w:rFonts w:ascii="Times New Roman" w:hAnsi="Times New Roman" w:cs="Times New Roman"/>
        </w:rPr>
      </w:pPr>
    </w:p>
    <w:p w:rsidR="00C7075B" w:rsidRPr="00B74F4D" w:rsidRDefault="00C7075B" w:rsidP="005A6878">
      <w:pPr>
        <w:spacing w:after="0" w:line="240" w:lineRule="auto"/>
        <w:jc w:val="both"/>
        <w:rPr>
          <w:rFonts w:ascii="Times New Roman" w:hAnsi="Times New Roman" w:cs="Times New Roman"/>
        </w:rPr>
      </w:pPr>
    </w:p>
    <w:p w:rsidR="005A6878" w:rsidRPr="00B74F4D" w:rsidRDefault="005A6878" w:rsidP="005A6878">
      <w:pPr>
        <w:suppressAutoHyphens/>
        <w:spacing w:after="200"/>
        <w:ind w:firstLine="567"/>
        <w:jc w:val="both"/>
        <w:rPr>
          <w:rFonts w:ascii="Times New Roman" w:hAnsi="Times New Roman" w:cs="Times New Roman"/>
          <w:shd w:val="clear" w:color="auto" w:fill="FFFFFF"/>
          <w:lang w:eastAsia="zh-CN"/>
        </w:rPr>
        <w:sectPr w:rsidR="005A6878" w:rsidRPr="00B74F4D">
          <w:pgSz w:w="11910" w:h="16840"/>
          <w:pgMar w:top="1220" w:right="1275" w:bottom="1760" w:left="1275" w:header="0" w:footer="1565" w:gutter="0"/>
          <w:cols w:space="708"/>
        </w:sectPr>
      </w:pPr>
    </w:p>
    <w:p w:rsidR="005A6878" w:rsidRPr="00B74F4D" w:rsidRDefault="00160987" w:rsidP="00160987">
      <w:pPr>
        <w:jc w:val="both"/>
        <w:rPr>
          <w:rFonts w:ascii="Times New Roman" w:hAnsi="Times New Roman" w:cs="Times New Roman"/>
        </w:rPr>
        <w:sectPr w:rsidR="005A6878" w:rsidRPr="00B74F4D">
          <w:pgSz w:w="11910" w:h="16840"/>
          <w:pgMar w:top="1080" w:right="1275" w:bottom="1500" w:left="1417" w:header="0" w:footer="1304" w:gutter="0"/>
          <w:cols w:space="708"/>
        </w:sectPr>
      </w:pPr>
      <w:r w:rsidRPr="00B74F4D">
        <w:rPr>
          <w:rFonts w:ascii="Times New Roman" w:hAnsi="Times New Roman" w:cs="Times New Roman"/>
        </w:rPr>
        <w:lastRenderedPageBreak/>
        <w:tab/>
      </w:r>
      <w:r w:rsidRPr="00B74F4D">
        <w:rPr>
          <w:rFonts w:ascii="Times New Roman" w:hAnsi="Times New Roman" w:cs="Times New Roman"/>
        </w:rPr>
        <w:tab/>
      </w:r>
      <w:r w:rsidRPr="00B74F4D">
        <w:rPr>
          <w:rFonts w:ascii="Times New Roman" w:hAnsi="Times New Roman" w:cs="Times New Roman"/>
        </w:rPr>
        <w:tab/>
      </w:r>
      <w:r w:rsidRPr="00B74F4D">
        <w:rPr>
          <w:rFonts w:ascii="Times New Roman" w:hAnsi="Times New Roman" w:cs="Times New Roman"/>
        </w:rPr>
        <w:tab/>
      </w:r>
      <w:r w:rsidRPr="00B74F4D">
        <w:rPr>
          <w:rFonts w:ascii="Times New Roman" w:hAnsi="Times New Roman" w:cs="Times New Roman"/>
        </w:rPr>
        <w:tab/>
      </w:r>
      <w:r w:rsidRPr="00B74F4D">
        <w:rPr>
          <w:rFonts w:ascii="Times New Roman" w:hAnsi="Times New Roman" w:cs="Times New Roman"/>
        </w:rPr>
        <w:tab/>
      </w:r>
      <w:r w:rsidRPr="00B74F4D">
        <w:rPr>
          <w:rFonts w:ascii="Times New Roman" w:hAnsi="Times New Roman" w:cs="Times New Roman"/>
        </w:rPr>
        <w:tab/>
      </w:r>
      <w:r w:rsidRPr="00B74F4D">
        <w:rPr>
          <w:rFonts w:ascii="Times New Roman" w:hAnsi="Times New Roman" w:cs="Times New Roman"/>
        </w:rPr>
        <w:tab/>
      </w:r>
    </w:p>
    <w:p w:rsidR="005A6878" w:rsidRPr="00B74F4D" w:rsidRDefault="005A6878" w:rsidP="005A6878">
      <w:pPr>
        <w:pStyle w:val="Tekstpodstawowy"/>
        <w:spacing w:line="276" w:lineRule="auto"/>
        <w:jc w:val="both"/>
        <w:rPr>
          <w:sz w:val="22"/>
          <w:szCs w:val="22"/>
        </w:rPr>
        <w:sectPr w:rsidR="005A6878" w:rsidRPr="00B74F4D">
          <w:pgSz w:w="11910" w:h="16840"/>
          <w:pgMar w:top="1040" w:right="1275" w:bottom="1500" w:left="1417" w:header="0" w:footer="1304" w:gutter="0"/>
          <w:cols w:space="708"/>
        </w:sectPr>
      </w:pPr>
    </w:p>
    <w:p w:rsidR="00306238" w:rsidRPr="00B74F4D" w:rsidRDefault="00306238" w:rsidP="00306238">
      <w:pPr>
        <w:jc w:val="both"/>
        <w:rPr>
          <w:rFonts w:ascii="Times New Roman" w:hAnsi="Times New Roman" w:cs="Times New Roman"/>
        </w:rPr>
      </w:pPr>
    </w:p>
    <w:p w:rsidR="00755A66" w:rsidRPr="00B74F4D" w:rsidRDefault="00755A66" w:rsidP="007E7554">
      <w:pPr>
        <w:spacing w:after="0" w:line="240" w:lineRule="auto"/>
        <w:jc w:val="both"/>
        <w:rPr>
          <w:rFonts w:ascii="Times New Roman" w:eastAsia="Times New Roman" w:hAnsi="Times New Roman" w:cs="Times New Roman"/>
          <w:lang w:eastAsia="pl-PL"/>
        </w:rPr>
      </w:pPr>
    </w:p>
    <w:p w:rsidR="007E7554" w:rsidRPr="00B74F4D" w:rsidRDefault="007E7554" w:rsidP="007E7554">
      <w:pPr>
        <w:spacing w:after="0" w:line="240" w:lineRule="auto"/>
        <w:jc w:val="both"/>
        <w:rPr>
          <w:rFonts w:ascii="Times New Roman" w:eastAsia="Times New Roman" w:hAnsi="Times New Roman" w:cs="Times New Roman"/>
          <w:lang w:eastAsia="pl-PL"/>
        </w:rPr>
      </w:pPr>
      <w:r w:rsidRPr="00B74F4D">
        <w:rPr>
          <w:rFonts w:ascii="Times New Roman" w:eastAsia="Times New Roman" w:hAnsi="Times New Roman" w:cs="Times New Roman"/>
          <w:lang w:eastAsia="pl-PL"/>
        </w:rPr>
        <w:t> </w:t>
      </w:r>
    </w:p>
    <w:p w:rsidR="002325AD" w:rsidRPr="00B74F4D" w:rsidRDefault="002325AD" w:rsidP="002325AD">
      <w:pPr>
        <w:spacing w:line="240" w:lineRule="auto"/>
        <w:jc w:val="both"/>
        <w:rPr>
          <w:rFonts w:ascii="Times New Roman" w:hAnsi="Times New Roman" w:cs="Times New Roman"/>
          <w:bCs/>
        </w:rPr>
      </w:pPr>
    </w:p>
    <w:p w:rsidR="002325AD" w:rsidRPr="00B74F4D" w:rsidRDefault="002325AD" w:rsidP="002325AD">
      <w:pPr>
        <w:spacing w:line="240" w:lineRule="auto"/>
        <w:jc w:val="both"/>
        <w:rPr>
          <w:rFonts w:ascii="Times New Roman" w:hAnsi="Times New Roman" w:cs="Times New Roman"/>
          <w:bCs/>
        </w:rPr>
        <w:sectPr w:rsidR="002325AD" w:rsidRPr="00B74F4D">
          <w:pgSz w:w="11910" w:h="16840"/>
          <w:pgMar w:top="1080" w:right="1300" w:bottom="1480" w:left="1220" w:header="0" w:footer="1291" w:gutter="0"/>
          <w:cols w:space="708"/>
        </w:sectPr>
      </w:pPr>
    </w:p>
    <w:p w:rsidR="00186E14" w:rsidRPr="00B74F4D" w:rsidRDefault="00186E14" w:rsidP="004638A3">
      <w:pPr>
        <w:pStyle w:val="Tekstpodstawowy"/>
        <w:spacing w:before="1" w:line="276" w:lineRule="auto"/>
        <w:ind w:right="112"/>
        <w:jc w:val="both"/>
        <w:rPr>
          <w:sz w:val="22"/>
          <w:szCs w:val="22"/>
        </w:rPr>
        <w:sectPr w:rsidR="00186E14" w:rsidRPr="00B74F4D">
          <w:pgSz w:w="11910" w:h="16840"/>
          <w:pgMar w:top="1080" w:right="1300" w:bottom="1480" w:left="1220" w:header="0" w:footer="1291" w:gutter="0"/>
          <w:cols w:space="708"/>
        </w:sectPr>
      </w:pPr>
    </w:p>
    <w:p w:rsidR="00186E14" w:rsidRPr="00B74F4D" w:rsidRDefault="00186E14" w:rsidP="004638A3">
      <w:pPr>
        <w:widowControl w:val="0"/>
        <w:tabs>
          <w:tab w:val="left" w:pos="835"/>
        </w:tabs>
        <w:autoSpaceDE w:val="0"/>
        <w:autoSpaceDN w:val="0"/>
        <w:spacing w:before="39" w:after="0" w:line="240" w:lineRule="auto"/>
        <w:rPr>
          <w:rFonts w:ascii="Times New Roman" w:hAnsi="Times New Roman" w:cs="Times New Roman"/>
        </w:rPr>
        <w:sectPr w:rsidR="00186E14" w:rsidRPr="00B74F4D">
          <w:pgSz w:w="11910" w:h="16840"/>
          <w:pgMar w:top="1080" w:right="1300" w:bottom="1480" w:left="1220" w:header="0" w:footer="1291" w:gutter="0"/>
          <w:cols w:space="708"/>
        </w:sectPr>
      </w:pPr>
    </w:p>
    <w:p w:rsidR="00F54CB0" w:rsidRPr="00B74F4D" w:rsidRDefault="00F54CB0" w:rsidP="002325AD">
      <w:pPr>
        <w:spacing w:after="0" w:line="240" w:lineRule="auto"/>
        <w:jc w:val="both"/>
        <w:rPr>
          <w:rFonts w:ascii="Times New Roman" w:eastAsia="Times New Roman" w:hAnsi="Times New Roman" w:cs="Times New Roman"/>
          <w:lang w:eastAsia="pl-PL"/>
        </w:rPr>
      </w:pPr>
    </w:p>
    <w:sectPr w:rsidR="00F54CB0" w:rsidRPr="00B74F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EBF" w:rsidRDefault="00406EBF" w:rsidP="002E7F78">
      <w:pPr>
        <w:spacing w:after="0" w:line="240" w:lineRule="auto"/>
      </w:pPr>
      <w:r>
        <w:separator/>
      </w:r>
    </w:p>
  </w:endnote>
  <w:endnote w:type="continuationSeparator" w:id="0">
    <w:p w:rsidR="00406EBF" w:rsidRDefault="00406EBF" w:rsidP="002E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EBF" w:rsidRDefault="00406EBF" w:rsidP="002E7F78">
      <w:pPr>
        <w:spacing w:after="0" w:line="240" w:lineRule="auto"/>
      </w:pPr>
      <w:r>
        <w:separator/>
      </w:r>
    </w:p>
  </w:footnote>
  <w:footnote w:type="continuationSeparator" w:id="0">
    <w:p w:rsidR="00406EBF" w:rsidRDefault="00406EBF" w:rsidP="002E7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D286E3E8"/>
    <w:name w:val="WW8Num3"/>
    <w:lvl w:ilvl="0">
      <w:start w:val="1"/>
      <w:numFmt w:val="decimal"/>
      <w:lvlText w:val="%1."/>
      <w:lvlJc w:val="left"/>
      <w:pPr>
        <w:tabs>
          <w:tab w:val="num" w:pos="0"/>
        </w:tabs>
        <w:ind w:left="720" w:hanging="360"/>
      </w:pPr>
      <w:rPr>
        <w:rFonts w:ascii="Times New Roman" w:eastAsiaTheme="minorHAnsi" w:hAnsi="Times New Roman" w:cs="Times New Roman"/>
        <w:b w:val="0"/>
        <w:bCs/>
        <w:color w:val="000000"/>
        <w:sz w:val="22"/>
        <w:szCs w:val="22"/>
      </w:rPr>
    </w:lvl>
  </w:abstractNum>
  <w:abstractNum w:abstractNumId="1" w15:restartNumberingAfterBreak="0">
    <w:nsid w:val="10721FB9"/>
    <w:multiLevelType w:val="hybridMultilevel"/>
    <w:tmpl w:val="7E4A6B7E"/>
    <w:lvl w:ilvl="0" w:tplc="38BE46D0">
      <w:numFmt w:val="bullet"/>
      <w:lvlText w:val=""/>
      <w:lvlJc w:val="left"/>
      <w:pPr>
        <w:ind w:left="568" w:hanging="360"/>
      </w:pPr>
      <w:rPr>
        <w:rFonts w:ascii="Wingdings" w:eastAsia="Wingdings" w:hAnsi="Wingdings" w:cs="Wingdings" w:hint="default"/>
        <w:b w:val="0"/>
        <w:bCs w:val="0"/>
        <w:i w:val="0"/>
        <w:iCs w:val="0"/>
        <w:spacing w:val="0"/>
        <w:w w:val="100"/>
        <w:sz w:val="21"/>
        <w:szCs w:val="21"/>
        <w:lang w:val="pl-PL" w:eastAsia="en-US" w:bidi="ar-SA"/>
      </w:rPr>
    </w:lvl>
    <w:lvl w:ilvl="1" w:tplc="F14EFCEC">
      <w:start w:val="1"/>
      <w:numFmt w:val="lowerLetter"/>
      <w:lvlText w:val="%2)"/>
      <w:lvlJc w:val="left"/>
      <w:pPr>
        <w:ind w:left="781" w:hanging="214"/>
      </w:pPr>
      <w:rPr>
        <w:rFonts w:ascii="Calibri" w:eastAsia="Calibri" w:hAnsi="Calibri" w:cs="Calibri" w:hint="default"/>
        <w:b w:val="0"/>
        <w:bCs w:val="0"/>
        <w:i w:val="0"/>
        <w:iCs w:val="0"/>
        <w:spacing w:val="-1"/>
        <w:w w:val="100"/>
        <w:sz w:val="21"/>
        <w:szCs w:val="21"/>
        <w:lang w:val="pl-PL" w:eastAsia="en-US" w:bidi="ar-SA"/>
      </w:rPr>
    </w:lvl>
    <w:lvl w:ilvl="2" w:tplc="806E9B82">
      <w:numFmt w:val="bullet"/>
      <w:lvlText w:val="•"/>
      <w:lvlJc w:val="left"/>
      <w:pPr>
        <w:ind w:left="1732" w:hanging="214"/>
      </w:pPr>
      <w:rPr>
        <w:rFonts w:hint="default"/>
        <w:lang w:val="pl-PL" w:eastAsia="en-US" w:bidi="ar-SA"/>
      </w:rPr>
    </w:lvl>
    <w:lvl w:ilvl="3" w:tplc="76146FD2">
      <w:numFmt w:val="bullet"/>
      <w:lvlText w:val="•"/>
      <w:lvlJc w:val="left"/>
      <w:pPr>
        <w:ind w:left="2685" w:hanging="214"/>
      </w:pPr>
      <w:rPr>
        <w:rFonts w:hint="default"/>
        <w:lang w:val="pl-PL" w:eastAsia="en-US" w:bidi="ar-SA"/>
      </w:rPr>
    </w:lvl>
    <w:lvl w:ilvl="4" w:tplc="4AC6267E">
      <w:numFmt w:val="bullet"/>
      <w:lvlText w:val="•"/>
      <w:lvlJc w:val="left"/>
      <w:pPr>
        <w:ind w:left="3638" w:hanging="214"/>
      </w:pPr>
      <w:rPr>
        <w:rFonts w:hint="default"/>
        <w:lang w:val="pl-PL" w:eastAsia="en-US" w:bidi="ar-SA"/>
      </w:rPr>
    </w:lvl>
    <w:lvl w:ilvl="5" w:tplc="0C266CC8">
      <w:numFmt w:val="bullet"/>
      <w:lvlText w:val="•"/>
      <w:lvlJc w:val="left"/>
      <w:pPr>
        <w:ind w:left="4591" w:hanging="214"/>
      </w:pPr>
      <w:rPr>
        <w:rFonts w:hint="default"/>
        <w:lang w:val="pl-PL" w:eastAsia="en-US" w:bidi="ar-SA"/>
      </w:rPr>
    </w:lvl>
    <w:lvl w:ilvl="6" w:tplc="C44C3C44">
      <w:numFmt w:val="bullet"/>
      <w:lvlText w:val="•"/>
      <w:lvlJc w:val="left"/>
      <w:pPr>
        <w:ind w:left="5544" w:hanging="214"/>
      </w:pPr>
      <w:rPr>
        <w:rFonts w:hint="default"/>
        <w:lang w:val="pl-PL" w:eastAsia="en-US" w:bidi="ar-SA"/>
      </w:rPr>
    </w:lvl>
    <w:lvl w:ilvl="7" w:tplc="4F14085E">
      <w:numFmt w:val="bullet"/>
      <w:lvlText w:val="•"/>
      <w:lvlJc w:val="left"/>
      <w:pPr>
        <w:ind w:left="6497" w:hanging="214"/>
      </w:pPr>
      <w:rPr>
        <w:rFonts w:hint="default"/>
        <w:lang w:val="pl-PL" w:eastAsia="en-US" w:bidi="ar-SA"/>
      </w:rPr>
    </w:lvl>
    <w:lvl w:ilvl="8" w:tplc="3F10A0E0">
      <w:numFmt w:val="bullet"/>
      <w:lvlText w:val="•"/>
      <w:lvlJc w:val="left"/>
      <w:pPr>
        <w:ind w:left="7450" w:hanging="214"/>
      </w:pPr>
      <w:rPr>
        <w:rFonts w:hint="default"/>
        <w:lang w:val="pl-PL" w:eastAsia="en-US" w:bidi="ar-SA"/>
      </w:rPr>
    </w:lvl>
  </w:abstractNum>
  <w:abstractNum w:abstractNumId="2" w15:restartNumberingAfterBreak="0">
    <w:nsid w:val="1C825EEC"/>
    <w:multiLevelType w:val="hybridMultilevel"/>
    <w:tmpl w:val="DB48D3A0"/>
    <w:lvl w:ilvl="0" w:tplc="2FF2C0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0116B6F"/>
    <w:multiLevelType w:val="hybridMultilevel"/>
    <w:tmpl w:val="F270653C"/>
    <w:lvl w:ilvl="0" w:tplc="D9F29CFC">
      <w:start w:val="1"/>
      <w:numFmt w:val="decimal"/>
      <w:lvlText w:val="%1."/>
      <w:lvlJc w:val="left"/>
      <w:pPr>
        <w:ind w:left="7873" w:hanging="360"/>
      </w:pPr>
      <w:rPr>
        <w:rFonts w:hint="default"/>
        <w:color w:val="auto"/>
        <w:u w:val="none"/>
      </w:rPr>
    </w:lvl>
    <w:lvl w:ilvl="1" w:tplc="18ACF36A">
      <w:numFmt w:val="bullet"/>
      <w:lvlText w:val=""/>
      <w:lvlJc w:val="left"/>
      <w:pPr>
        <w:ind w:left="8593" w:hanging="360"/>
      </w:pPr>
      <w:rPr>
        <w:rFonts w:ascii="Symbol" w:eastAsia="Times New Roman" w:hAnsi="Symbol" w:cs="Arial" w:hint="default"/>
      </w:rPr>
    </w:lvl>
    <w:lvl w:ilvl="2" w:tplc="0415001B" w:tentative="1">
      <w:start w:val="1"/>
      <w:numFmt w:val="lowerRoman"/>
      <w:lvlText w:val="%3."/>
      <w:lvlJc w:val="right"/>
      <w:pPr>
        <w:ind w:left="9313" w:hanging="180"/>
      </w:pPr>
    </w:lvl>
    <w:lvl w:ilvl="3" w:tplc="0415000F" w:tentative="1">
      <w:start w:val="1"/>
      <w:numFmt w:val="decimal"/>
      <w:lvlText w:val="%4."/>
      <w:lvlJc w:val="left"/>
      <w:pPr>
        <w:ind w:left="10033" w:hanging="360"/>
      </w:pPr>
    </w:lvl>
    <w:lvl w:ilvl="4" w:tplc="04150019" w:tentative="1">
      <w:start w:val="1"/>
      <w:numFmt w:val="lowerLetter"/>
      <w:lvlText w:val="%5."/>
      <w:lvlJc w:val="left"/>
      <w:pPr>
        <w:ind w:left="10753" w:hanging="360"/>
      </w:pPr>
    </w:lvl>
    <w:lvl w:ilvl="5" w:tplc="0415001B" w:tentative="1">
      <w:start w:val="1"/>
      <w:numFmt w:val="lowerRoman"/>
      <w:lvlText w:val="%6."/>
      <w:lvlJc w:val="right"/>
      <w:pPr>
        <w:ind w:left="11473" w:hanging="180"/>
      </w:pPr>
    </w:lvl>
    <w:lvl w:ilvl="6" w:tplc="0415000F" w:tentative="1">
      <w:start w:val="1"/>
      <w:numFmt w:val="decimal"/>
      <w:lvlText w:val="%7."/>
      <w:lvlJc w:val="left"/>
      <w:pPr>
        <w:ind w:left="12193" w:hanging="360"/>
      </w:pPr>
    </w:lvl>
    <w:lvl w:ilvl="7" w:tplc="04150019" w:tentative="1">
      <w:start w:val="1"/>
      <w:numFmt w:val="lowerLetter"/>
      <w:lvlText w:val="%8."/>
      <w:lvlJc w:val="left"/>
      <w:pPr>
        <w:ind w:left="12913" w:hanging="360"/>
      </w:pPr>
    </w:lvl>
    <w:lvl w:ilvl="8" w:tplc="0415001B" w:tentative="1">
      <w:start w:val="1"/>
      <w:numFmt w:val="lowerRoman"/>
      <w:lvlText w:val="%9."/>
      <w:lvlJc w:val="right"/>
      <w:pPr>
        <w:ind w:left="13633" w:hanging="180"/>
      </w:pPr>
    </w:lvl>
  </w:abstractNum>
  <w:abstractNum w:abstractNumId="4" w15:restartNumberingAfterBreak="0">
    <w:nsid w:val="231E7E47"/>
    <w:multiLevelType w:val="hybridMultilevel"/>
    <w:tmpl w:val="75FE2F14"/>
    <w:lvl w:ilvl="0" w:tplc="731C7F04">
      <w:numFmt w:val="bullet"/>
      <w:lvlText w:val=""/>
      <w:lvlJc w:val="left"/>
      <w:pPr>
        <w:ind w:left="428" w:hanging="360"/>
      </w:pPr>
      <w:rPr>
        <w:rFonts w:ascii="Wingdings" w:eastAsia="Wingdings" w:hAnsi="Wingdings" w:cs="Wingdings" w:hint="default"/>
        <w:b w:val="0"/>
        <w:bCs w:val="0"/>
        <w:i w:val="0"/>
        <w:iCs w:val="0"/>
        <w:spacing w:val="0"/>
        <w:w w:val="100"/>
        <w:sz w:val="21"/>
        <w:szCs w:val="21"/>
        <w:lang w:val="pl-PL" w:eastAsia="en-US" w:bidi="ar-SA"/>
      </w:rPr>
    </w:lvl>
    <w:lvl w:ilvl="1" w:tplc="2DE656B8">
      <w:numFmt w:val="bullet"/>
      <w:lvlText w:val="–"/>
      <w:lvlJc w:val="left"/>
      <w:pPr>
        <w:ind w:left="709" w:hanging="281"/>
      </w:pPr>
      <w:rPr>
        <w:rFonts w:ascii="Cambria" w:eastAsia="Cambria" w:hAnsi="Cambria" w:cs="Cambria" w:hint="default"/>
        <w:b w:val="0"/>
        <w:bCs w:val="0"/>
        <w:i w:val="0"/>
        <w:iCs w:val="0"/>
        <w:spacing w:val="0"/>
        <w:w w:val="110"/>
        <w:sz w:val="21"/>
        <w:szCs w:val="21"/>
        <w:lang w:val="pl-PL" w:eastAsia="en-US" w:bidi="ar-SA"/>
      </w:rPr>
    </w:lvl>
    <w:lvl w:ilvl="2" w:tplc="4280AD16">
      <w:numFmt w:val="bullet"/>
      <w:lvlText w:val="•"/>
      <w:lvlJc w:val="left"/>
      <w:pPr>
        <w:ind w:left="995" w:hanging="286"/>
      </w:pPr>
      <w:rPr>
        <w:rFonts w:ascii="Cambria" w:eastAsia="Cambria" w:hAnsi="Cambria" w:cs="Cambria" w:hint="default"/>
        <w:b w:val="0"/>
        <w:bCs w:val="0"/>
        <w:i w:val="0"/>
        <w:iCs w:val="0"/>
        <w:spacing w:val="0"/>
        <w:w w:val="103"/>
        <w:sz w:val="18"/>
        <w:szCs w:val="18"/>
        <w:lang w:val="pl-PL" w:eastAsia="en-US" w:bidi="ar-SA"/>
      </w:rPr>
    </w:lvl>
    <w:lvl w:ilvl="3" w:tplc="A4BC4B58">
      <w:numFmt w:val="bullet"/>
      <w:lvlText w:val="•"/>
      <w:lvlJc w:val="left"/>
      <w:pPr>
        <w:ind w:left="2026" w:hanging="286"/>
      </w:pPr>
      <w:rPr>
        <w:rFonts w:hint="default"/>
        <w:lang w:val="pl-PL" w:eastAsia="en-US" w:bidi="ar-SA"/>
      </w:rPr>
    </w:lvl>
    <w:lvl w:ilvl="4" w:tplc="D2B8667A">
      <w:numFmt w:val="bullet"/>
      <w:lvlText w:val="•"/>
      <w:lvlJc w:val="left"/>
      <w:pPr>
        <w:ind w:left="3053" w:hanging="286"/>
      </w:pPr>
      <w:rPr>
        <w:rFonts w:hint="default"/>
        <w:lang w:val="pl-PL" w:eastAsia="en-US" w:bidi="ar-SA"/>
      </w:rPr>
    </w:lvl>
    <w:lvl w:ilvl="5" w:tplc="BBD6933A">
      <w:numFmt w:val="bullet"/>
      <w:lvlText w:val="•"/>
      <w:lvlJc w:val="left"/>
      <w:pPr>
        <w:ind w:left="4080" w:hanging="286"/>
      </w:pPr>
      <w:rPr>
        <w:rFonts w:hint="default"/>
        <w:lang w:val="pl-PL" w:eastAsia="en-US" w:bidi="ar-SA"/>
      </w:rPr>
    </w:lvl>
    <w:lvl w:ilvl="6" w:tplc="A218220E">
      <w:numFmt w:val="bullet"/>
      <w:lvlText w:val="•"/>
      <w:lvlJc w:val="left"/>
      <w:pPr>
        <w:ind w:left="5107" w:hanging="286"/>
      </w:pPr>
      <w:rPr>
        <w:rFonts w:hint="default"/>
        <w:lang w:val="pl-PL" w:eastAsia="en-US" w:bidi="ar-SA"/>
      </w:rPr>
    </w:lvl>
    <w:lvl w:ilvl="7" w:tplc="D8AA785E">
      <w:numFmt w:val="bullet"/>
      <w:lvlText w:val="•"/>
      <w:lvlJc w:val="left"/>
      <w:pPr>
        <w:ind w:left="6134" w:hanging="286"/>
      </w:pPr>
      <w:rPr>
        <w:rFonts w:hint="default"/>
        <w:lang w:val="pl-PL" w:eastAsia="en-US" w:bidi="ar-SA"/>
      </w:rPr>
    </w:lvl>
    <w:lvl w:ilvl="8" w:tplc="350C7662">
      <w:numFmt w:val="bullet"/>
      <w:lvlText w:val="•"/>
      <w:lvlJc w:val="left"/>
      <w:pPr>
        <w:ind w:left="7160" w:hanging="286"/>
      </w:pPr>
      <w:rPr>
        <w:rFonts w:hint="default"/>
        <w:lang w:val="pl-PL" w:eastAsia="en-US" w:bidi="ar-SA"/>
      </w:rPr>
    </w:lvl>
  </w:abstractNum>
  <w:abstractNum w:abstractNumId="5" w15:restartNumberingAfterBreak="0">
    <w:nsid w:val="2A3A3040"/>
    <w:multiLevelType w:val="hybridMultilevel"/>
    <w:tmpl w:val="E4D67FEC"/>
    <w:lvl w:ilvl="0" w:tplc="77348160">
      <w:start w:val="10"/>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3B3D4642"/>
    <w:multiLevelType w:val="hybridMultilevel"/>
    <w:tmpl w:val="11E87934"/>
    <w:lvl w:ilvl="0" w:tplc="A36C14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965986"/>
    <w:multiLevelType w:val="hybridMultilevel"/>
    <w:tmpl w:val="895E73E4"/>
    <w:lvl w:ilvl="0" w:tplc="76728404">
      <w:numFmt w:val="bullet"/>
      <w:lvlText w:val="-"/>
      <w:lvlJc w:val="left"/>
      <w:pPr>
        <w:ind w:left="849" w:hanging="281"/>
      </w:pPr>
      <w:rPr>
        <w:rFonts w:ascii="Calibri" w:eastAsia="Calibri" w:hAnsi="Calibri" w:cs="Calibri" w:hint="default"/>
        <w:b w:val="0"/>
        <w:bCs w:val="0"/>
        <w:i w:val="0"/>
        <w:iCs w:val="0"/>
        <w:spacing w:val="0"/>
        <w:w w:val="100"/>
        <w:sz w:val="21"/>
        <w:szCs w:val="21"/>
        <w:lang w:val="pl-PL" w:eastAsia="en-US" w:bidi="ar-SA"/>
      </w:rPr>
    </w:lvl>
    <w:lvl w:ilvl="1" w:tplc="F92EDABC">
      <w:numFmt w:val="bullet"/>
      <w:lvlText w:val=""/>
      <w:lvlJc w:val="left"/>
      <w:pPr>
        <w:ind w:left="1135" w:hanging="286"/>
      </w:pPr>
      <w:rPr>
        <w:rFonts w:ascii="Symbol" w:eastAsia="Symbol" w:hAnsi="Symbol" w:cs="Symbol" w:hint="default"/>
        <w:b w:val="0"/>
        <w:bCs w:val="0"/>
        <w:i w:val="0"/>
        <w:iCs w:val="0"/>
        <w:spacing w:val="0"/>
        <w:w w:val="100"/>
        <w:sz w:val="18"/>
        <w:szCs w:val="18"/>
        <w:lang w:val="pl-PL" w:eastAsia="en-US" w:bidi="ar-SA"/>
      </w:rPr>
    </w:lvl>
    <w:lvl w:ilvl="2" w:tplc="20105C9C">
      <w:numFmt w:val="bullet"/>
      <w:lvlText w:val="•"/>
      <w:lvlJc w:val="left"/>
      <w:pPr>
        <w:ind w:left="2052" w:hanging="286"/>
      </w:pPr>
      <w:rPr>
        <w:rFonts w:hint="default"/>
        <w:lang w:val="pl-PL" w:eastAsia="en-US" w:bidi="ar-SA"/>
      </w:rPr>
    </w:lvl>
    <w:lvl w:ilvl="3" w:tplc="503450B6">
      <w:numFmt w:val="bullet"/>
      <w:lvlText w:val="•"/>
      <w:lvlJc w:val="left"/>
      <w:pPr>
        <w:ind w:left="2965" w:hanging="286"/>
      </w:pPr>
      <w:rPr>
        <w:rFonts w:hint="default"/>
        <w:lang w:val="pl-PL" w:eastAsia="en-US" w:bidi="ar-SA"/>
      </w:rPr>
    </w:lvl>
    <w:lvl w:ilvl="4" w:tplc="C30E7F48">
      <w:numFmt w:val="bullet"/>
      <w:lvlText w:val="•"/>
      <w:lvlJc w:val="left"/>
      <w:pPr>
        <w:ind w:left="3878" w:hanging="286"/>
      </w:pPr>
      <w:rPr>
        <w:rFonts w:hint="default"/>
        <w:lang w:val="pl-PL" w:eastAsia="en-US" w:bidi="ar-SA"/>
      </w:rPr>
    </w:lvl>
    <w:lvl w:ilvl="5" w:tplc="94368A42">
      <w:numFmt w:val="bullet"/>
      <w:lvlText w:val="•"/>
      <w:lvlJc w:val="left"/>
      <w:pPr>
        <w:ind w:left="4791" w:hanging="286"/>
      </w:pPr>
      <w:rPr>
        <w:rFonts w:hint="default"/>
        <w:lang w:val="pl-PL" w:eastAsia="en-US" w:bidi="ar-SA"/>
      </w:rPr>
    </w:lvl>
    <w:lvl w:ilvl="6" w:tplc="7C346FD8">
      <w:numFmt w:val="bullet"/>
      <w:lvlText w:val="•"/>
      <w:lvlJc w:val="left"/>
      <w:pPr>
        <w:ind w:left="5704" w:hanging="286"/>
      </w:pPr>
      <w:rPr>
        <w:rFonts w:hint="default"/>
        <w:lang w:val="pl-PL" w:eastAsia="en-US" w:bidi="ar-SA"/>
      </w:rPr>
    </w:lvl>
    <w:lvl w:ilvl="7" w:tplc="1158D872">
      <w:numFmt w:val="bullet"/>
      <w:lvlText w:val="•"/>
      <w:lvlJc w:val="left"/>
      <w:pPr>
        <w:ind w:left="6617" w:hanging="286"/>
      </w:pPr>
      <w:rPr>
        <w:rFonts w:hint="default"/>
        <w:lang w:val="pl-PL" w:eastAsia="en-US" w:bidi="ar-SA"/>
      </w:rPr>
    </w:lvl>
    <w:lvl w:ilvl="8" w:tplc="128C076A">
      <w:numFmt w:val="bullet"/>
      <w:lvlText w:val="•"/>
      <w:lvlJc w:val="left"/>
      <w:pPr>
        <w:ind w:left="7530" w:hanging="286"/>
      </w:pPr>
      <w:rPr>
        <w:rFonts w:hint="default"/>
        <w:lang w:val="pl-PL" w:eastAsia="en-US" w:bidi="ar-SA"/>
      </w:rPr>
    </w:lvl>
  </w:abstractNum>
  <w:abstractNum w:abstractNumId="8" w15:restartNumberingAfterBreak="0">
    <w:nsid w:val="40BF2B69"/>
    <w:multiLevelType w:val="hybridMultilevel"/>
    <w:tmpl w:val="B5E825EA"/>
    <w:lvl w:ilvl="0" w:tplc="F5FA07FC">
      <w:start w:val="1"/>
      <w:numFmt w:val="upperRoman"/>
      <w:lvlText w:val="%1."/>
      <w:lvlJc w:val="left"/>
      <w:pPr>
        <w:ind w:left="720" w:hanging="360"/>
      </w:pPr>
      <w:rPr>
        <w:rFonts w:ascii="Times New Roman" w:eastAsiaTheme="minorHAns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CC2A39"/>
    <w:multiLevelType w:val="hybridMultilevel"/>
    <w:tmpl w:val="6D3AB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79F2DAA"/>
    <w:multiLevelType w:val="multilevel"/>
    <w:tmpl w:val="44D88C82"/>
    <w:lvl w:ilvl="0">
      <w:start w:val="1"/>
      <w:numFmt w:val="decimal"/>
      <w:lvlText w:val="%1."/>
      <w:lvlJc w:val="left"/>
      <w:pPr>
        <w:ind w:left="567" w:hanging="425"/>
      </w:pPr>
      <w:rPr>
        <w:rFonts w:ascii="Calibri" w:eastAsia="Calibri" w:hAnsi="Calibri" w:cs="Calibri" w:hint="default"/>
        <w:b w:val="0"/>
        <w:bCs w:val="0"/>
        <w:i w:val="0"/>
        <w:iCs w:val="0"/>
        <w:spacing w:val="0"/>
        <w:w w:val="100"/>
        <w:sz w:val="22"/>
        <w:szCs w:val="22"/>
        <w:lang w:val="pl-PL" w:eastAsia="en-US" w:bidi="ar-SA"/>
      </w:rPr>
    </w:lvl>
    <w:lvl w:ilvl="1">
      <w:start w:val="1"/>
      <w:numFmt w:val="decimal"/>
      <w:lvlText w:val="%1.%2."/>
      <w:lvlJc w:val="left"/>
      <w:pPr>
        <w:ind w:left="1134" w:hanging="567"/>
      </w:pPr>
      <w:rPr>
        <w:rFonts w:ascii="Calibri" w:eastAsia="Calibri" w:hAnsi="Calibri" w:cs="Calibri" w:hint="default"/>
        <w:b w:val="0"/>
        <w:bCs w:val="0"/>
        <w:i w:val="0"/>
        <w:iCs w:val="0"/>
        <w:spacing w:val="0"/>
        <w:w w:val="100"/>
        <w:sz w:val="22"/>
        <w:szCs w:val="22"/>
        <w:lang w:val="pl-PL" w:eastAsia="en-US" w:bidi="ar-SA"/>
      </w:rPr>
    </w:lvl>
    <w:lvl w:ilvl="2">
      <w:start w:val="1"/>
      <w:numFmt w:val="lowerLetter"/>
      <w:lvlText w:val="%3)"/>
      <w:lvlJc w:val="left"/>
      <w:pPr>
        <w:ind w:left="1069" w:hanging="360"/>
      </w:pPr>
      <w:rPr>
        <w:rFonts w:ascii="Calibri" w:eastAsia="Calibri" w:hAnsi="Calibri" w:cs="Calibri" w:hint="default"/>
        <w:b w:val="0"/>
        <w:bCs w:val="0"/>
        <w:i w:val="0"/>
        <w:iCs w:val="0"/>
        <w:spacing w:val="0"/>
        <w:w w:val="100"/>
        <w:sz w:val="21"/>
        <w:szCs w:val="21"/>
        <w:lang w:val="pl-PL" w:eastAsia="en-US" w:bidi="ar-SA"/>
      </w:rPr>
    </w:lvl>
    <w:lvl w:ilvl="3">
      <w:numFmt w:val="bullet"/>
      <w:lvlText w:val="•"/>
      <w:lvlJc w:val="left"/>
      <w:pPr>
        <w:ind w:left="2149" w:hanging="360"/>
      </w:pPr>
      <w:rPr>
        <w:rFonts w:hint="default"/>
        <w:lang w:val="pl-PL" w:eastAsia="en-US" w:bidi="ar-SA"/>
      </w:rPr>
    </w:lvl>
    <w:lvl w:ilvl="4">
      <w:numFmt w:val="bullet"/>
      <w:lvlText w:val="•"/>
      <w:lvlJc w:val="left"/>
      <w:pPr>
        <w:ind w:left="3158" w:hanging="360"/>
      </w:pPr>
      <w:rPr>
        <w:rFonts w:hint="default"/>
        <w:lang w:val="pl-PL" w:eastAsia="en-US" w:bidi="ar-SA"/>
      </w:rPr>
    </w:lvl>
    <w:lvl w:ilvl="5">
      <w:numFmt w:val="bullet"/>
      <w:lvlText w:val="•"/>
      <w:lvlJc w:val="left"/>
      <w:pPr>
        <w:ind w:left="4167" w:hanging="360"/>
      </w:pPr>
      <w:rPr>
        <w:rFonts w:hint="default"/>
        <w:lang w:val="pl-PL" w:eastAsia="en-US" w:bidi="ar-SA"/>
      </w:rPr>
    </w:lvl>
    <w:lvl w:ilvl="6">
      <w:numFmt w:val="bullet"/>
      <w:lvlText w:val="•"/>
      <w:lvlJc w:val="left"/>
      <w:pPr>
        <w:ind w:left="5177" w:hanging="360"/>
      </w:pPr>
      <w:rPr>
        <w:rFonts w:hint="default"/>
        <w:lang w:val="pl-PL" w:eastAsia="en-US" w:bidi="ar-SA"/>
      </w:rPr>
    </w:lvl>
    <w:lvl w:ilvl="7">
      <w:numFmt w:val="bullet"/>
      <w:lvlText w:val="•"/>
      <w:lvlJc w:val="left"/>
      <w:pPr>
        <w:ind w:left="6186" w:hanging="360"/>
      </w:pPr>
      <w:rPr>
        <w:rFonts w:hint="default"/>
        <w:lang w:val="pl-PL" w:eastAsia="en-US" w:bidi="ar-SA"/>
      </w:rPr>
    </w:lvl>
    <w:lvl w:ilvl="8">
      <w:numFmt w:val="bullet"/>
      <w:lvlText w:val="•"/>
      <w:lvlJc w:val="left"/>
      <w:pPr>
        <w:ind w:left="7195" w:hanging="360"/>
      </w:pPr>
      <w:rPr>
        <w:rFonts w:hint="default"/>
        <w:lang w:val="pl-PL" w:eastAsia="en-US" w:bidi="ar-SA"/>
      </w:rPr>
    </w:lvl>
  </w:abstractNum>
  <w:abstractNum w:abstractNumId="11" w15:restartNumberingAfterBreak="0">
    <w:nsid w:val="5F3A725C"/>
    <w:multiLevelType w:val="hybridMultilevel"/>
    <w:tmpl w:val="1A2ECD64"/>
    <w:lvl w:ilvl="0" w:tplc="117ABDD4">
      <w:numFmt w:val="bullet"/>
      <w:lvlText w:val="-"/>
      <w:lvlJc w:val="left"/>
      <w:pPr>
        <w:ind w:left="849" w:hanging="281"/>
      </w:pPr>
      <w:rPr>
        <w:rFonts w:ascii="Calibri" w:eastAsia="Calibri" w:hAnsi="Calibri" w:cs="Calibri" w:hint="default"/>
        <w:b w:val="0"/>
        <w:bCs w:val="0"/>
        <w:i w:val="0"/>
        <w:iCs w:val="0"/>
        <w:spacing w:val="0"/>
        <w:w w:val="100"/>
        <w:sz w:val="21"/>
        <w:szCs w:val="21"/>
        <w:lang w:val="pl-PL" w:eastAsia="en-US" w:bidi="ar-SA"/>
      </w:rPr>
    </w:lvl>
    <w:lvl w:ilvl="1" w:tplc="E7148CA6">
      <w:numFmt w:val="bullet"/>
      <w:lvlText w:val="•"/>
      <w:lvlJc w:val="left"/>
      <w:pPr>
        <w:ind w:left="1691" w:hanging="281"/>
      </w:pPr>
      <w:rPr>
        <w:rFonts w:hint="default"/>
        <w:lang w:val="pl-PL" w:eastAsia="en-US" w:bidi="ar-SA"/>
      </w:rPr>
    </w:lvl>
    <w:lvl w:ilvl="2" w:tplc="42A8AAD2">
      <w:numFmt w:val="bullet"/>
      <w:lvlText w:val="•"/>
      <w:lvlJc w:val="left"/>
      <w:pPr>
        <w:ind w:left="2543" w:hanging="281"/>
      </w:pPr>
      <w:rPr>
        <w:rFonts w:hint="default"/>
        <w:lang w:val="pl-PL" w:eastAsia="en-US" w:bidi="ar-SA"/>
      </w:rPr>
    </w:lvl>
    <w:lvl w:ilvl="3" w:tplc="DEF4DC38">
      <w:numFmt w:val="bullet"/>
      <w:lvlText w:val="•"/>
      <w:lvlJc w:val="left"/>
      <w:pPr>
        <w:ind w:left="3394" w:hanging="281"/>
      </w:pPr>
      <w:rPr>
        <w:rFonts w:hint="default"/>
        <w:lang w:val="pl-PL" w:eastAsia="en-US" w:bidi="ar-SA"/>
      </w:rPr>
    </w:lvl>
    <w:lvl w:ilvl="4" w:tplc="FED6DE92">
      <w:numFmt w:val="bullet"/>
      <w:lvlText w:val="•"/>
      <w:lvlJc w:val="left"/>
      <w:pPr>
        <w:ind w:left="4246" w:hanging="281"/>
      </w:pPr>
      <w:rPr>
        <w:rFonts w:hint="default"/>
        <w:lang w:val="pl-PL" w:eastAsia="en-US" w:bidi="ar-SA"/>
      </w:rPr>
    </w:lvl>
    <w:lvl w:ilvl="5" w:tplc="4044EFF8">
      <w:numFmt w:val="bullet"/>
      <w:lvlText w:val="•"/>
      <w:lvlJc w:val="left"/>
      <w:pPr>
        <w:ind w:left="5098" w:hanging="281"/>
      </w:pPr>
      <w:rPr>
        <w:rFonts w:hint="default"/>
        <w:lang w:val="pl-PL" w:eastAsia="en-US" w:bidi="ar-SA"/>
      </w:rPr>
    </w:lvl>
    <w:lvl w:ilvl="6" w:tplc="9BAA63DC">
      <w:numFmt w:val="bullet"/>
      <w:lvlText w:val="•"/>
      <w:lvlJc w:val="left"/>
      <w:pPr>
        <w:ind w:left="5949" w:hanging="281"/>
      </w:pPr>
      <w:rPr>
        <w:rFonts w:hint="default"/>
        <w:lang w:val="pl-PL" w:eastAsia="en-US" w:bidi="ar-SA"/>
      </w:rPr>
    </w:lvl>
    <w:lvl w:ilvl="7" w:tplc="6E7031B0">
      <w:numFmt w:val="bullet"/>
      <w:lvlText w:val="•"/>
      <w:lvlJc w:val="left"/>
      <w:pPr>
        <w:ind w:left="6801" w:hanging="281"/>
      </w:pPr>
      <w:rPr>
        <w:rFonts w:hint="default"/>
        <w:lang w:val="pl-PL" w:eastAsia="en-US" w:bidi="ar-SA"/>
      </w:rPr>
    </w:lvl>
    <w:lvl w:ilvl="8" w:tplc="BE50B9BE">
      <w:numFmt w:val="bullet"/>
      <w:lvlText w:val="•"/>
      <w:lvlJc w:val="left"/>
      <w:pPr>
        <w:ind w:left="7653" w:hanging="281"/>
      </w:pPr>
      <w:rPr>
        <w:rFonts w:hint="default"/>
        <w:lang w:val="pl-PL" w:eastAsia="en-US" w:bidi="ar-SA"/>
      </w:rPr>
    </w:lvl>
  </w:abstractNum>
  <w:num w:numId="1">
    <w:abstractNumId w:val="8"/>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num>
  <w:num w:numId="6">
    <w:abstractNumId w:val="1"/>
  </w:num>
  <w:num w:numId="7">
    <w:abstractNumId w:val="0"/>
  </w:num>
  <w:num w:numId="8">
    <w:abstractNumId w:val="6"/>
  </w:num>
  <w:num w:numId="9">
    <w:abstractNumId w:val="4"/>
  </w:num>
  <w:num w:numId="10">
    <w:abstractNumId w:val="10"/>
  </w:num>
  <w:num w:numId="11">
    <w:abstractNumId w:val="2"/>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082"/>
    <w:rsid w:val="00001D78"/>
    <w:rsid w:val="00005599"/>
    <w:rsid w:val="0000636B"/>
    <w:rsid w:val="0001190B"/>
    <w:rsid w:val="00011FA0"/>
    <w:rsid w:val="00016DFE"/>
    <w:rsid w:val="0001788B"/>
    <w:rsid w:val="000178A9"/>
    <w:rsid w:val="0002681B"/>
    <w:rsid w:val="00026A6A"/>
    <w:rsid w:val="00026EB8"/>
    <w:rsid w:val="00030A23"/>
    <w:rsid w:val="00035302"/>
    <w:rsid w:val="00035D15"/>
    <w:rsid w:val="00042544"/>
    <w:rsid w:val="00045774"/>
    <w:rsid w:val="000458B0"/>
    <w:rsid w:val="000465D4"/>
    <w:rsid w:val="00051226"/>
    <w:rsid w:val="00051A5F"/>
    <w:rsid w:val="000564F9"/>
    <w:rsid w:val="000602F7"/>
    <w:rsid w:val="00061A20"/>
    <w:rsid w:val="00062146"/>
    <w:rsid w:val="000651AE"/>
    <w:rsid w:val="000664A6"/>
    <w:rsid w:val="00070B4A"/>
    <w:rsid w:val="000727B7"/>
    <w:rsid w:val="0007462F"/>
    <w:rsid w:val="00074CBF"/>
    <w:rsid w:val="00075FD7"/>
    <w:rsid w:val="00077A3B"/>
    <w:rsid w:val="000864FC"/>
    <w:rsid w:val="000878A1"/>
    <w:rsid w:val="00091A2B"/>
    <w:rsid w:val="000927DC"/>
    <w:rsid w:val="00094F21"/>
    <w:rsid w:val="000963D3"/>
    <w:rsid w:val="000A12EB"/>
    <w:rsid w:val="000A22ED"/>
    <w:rsid w:val="000A6256"/>
    <w:rsid w:val="000B2B5D"/>
    <w:rsid w:val="000B3766"/>
    <w:rsid w:val="000B43A6"/>
    <w:rsid w:val="000B58AD"/>
    <w:rsid w:val="000C0467"/>
    <w:rsid w:val="000C407F"/>
    <w:rsid w:val="000C716D"/>
    <w:rsid w:val="000D1DDD"/>
    <w:rsid w:val="000D3DA3"/>
    <w:rsid w:val="000D464E"/>
    <w:rsid w:val="000D47F0"/>
    <w:rsid w:val="000D6265"/>
    <w:rsid w:val="000D6EA2"/>
    <w:rsid w:val="000E13E6"/>
    <w:rsid w:val="000E1C17"/>
    <w:rsid w:val="000E5641"/>
    <w:rsid w:val="000E5863"/>
    <w:rsid w:val="000E79C8"/>
    <w:rsid w:val="000F5402"/>
    <w:rsid w:val="000F5996"/>
    <w:rsid w:val="00100726"/>
    <w:rsid w:val="00103FAA"/>
    <w:rsid w:val="001055B7"/>
    <w:rsid w:val="00111157"/>
    <w:rsid w:val="00111334"/>
    <w:rsid w:val="0011173B"/>
    <w:rsid w:val="00115B8F"/>
    <w:rsid w:val="00116299"/>
    <w:rsid w:val="00116B2C"/>
    <w:rsid w:val="001171CC"/>
    <w:rsid w:val="00121458"/>
    <w:rsid w:val="00122B18"/>
    <w:rsid w:val="001238E8"/>
    <w:rsid w:val="00123C6A"/>
    <w:rsid w:val="00126089"/>
    <w:rsid w:val="00126623"/>
    <w:rsid w:val="00130ACC"/>
    <w:rsid w:val="0013184E"/>
    <w:rsid w:val="00132D16"/>
    <w:rsid w:val="0013394E"/>
    <w:rsid w:val="001340D8"/>
    <w:rsid w:val="00134EE6"/>
    <w:rsid w:val="00137E10"/>
    <w:rsid w:val="00137E54"/>
    <w:rsid w:val="001503A6"/>
    <w:rsid w:val="001506E3"/>
    <w:rsid w:val="00157338"/>
    <w:rsid w:val="00160987"/>
    <w:rsid w:val="00162D21"/>
    <w:rsid w:val="00163264"/>
    <w:rsid w:val="0016358A"/>
    <w:rsid w:val="00163A1F"/>
    <w:rsid w:val="00164E11"/>
    <w:rsid w:val="0016574D"/>
    <w:rsid w:val="001701A5"/>
    <w:rsid w:val="001716D7"/>
    <w:rsid w:val="00174716"/>
    <w:rsid w:val="001747CA"/>
    <w:rsid w:val="00183B56"/>
    <w:rsid w:val="00186BC1"/>
    <w:rsid w:val="00186DBE"/>
    <w:rsid w:val="00186E14"/>
    <w:rsid w:val="00191DBE"/>
    <w:rsid w:val="0019384F"/>
    <w:rsid w:val="00196B52"/>
    <w:rsid w:val="001B14A6"/>
    <w:rsid w:val="001C1FAE"/>
    <w:rsid w:val="001C20FC"/>
    <w:rsid w:val="001C4344"/>
    <w:rsid w:val="001C6294"/>
    <w:rsid w:val="001C63B7"/>
    <w:rsid w:val="001D0D81"/>
    <w:rsid w:val="001E26EC"/>
    <w:rsid w:val="001E4BFE"/>
    <w:rsid w:val="001E6BB4"/>
    <w:rsid w:val="001E7C33"/>
    <w:rsid w:val="001F0692"/>
    <w:rsid w:val="001F282E"/>
    <w:rsid w:val="0020171D"/>
    <w:rsid w:val="00202F65"/>
    <w:rsid w:val="00204053"/>
    <w:rsid w:val="00204B12"/>
    <w:rsid w:val="00204B16"/>
    <w:rsid w:val="002055D6"/>
    <w:rsid w:val="00210D39"/>
    <w:rsid w:val="0021206C"/>
    <w:rsid w:val="002126F3"/>
    <w:rsid w:val="00212B92"/>
    <w:rsid w:val="00213DC5"/>
    <w:rsid w:val="0021444D"/>
    <w:rsid w:val="00214BF4"/>
    <w:rsid w:val="002167A8"/>
    <w:rsid w:val="00216DE5"/>
    <w:rsid w:val="002216CF"/>
    <w:rsid w:val="00222D0C"/>
    <w:rsid w:val="0022389C"/>
    <w:rsid w:val="002255D3"/>
    <w:rsid w:val="00225EAA"/>
    <w:rsid w:val="00227208"/>
    <w:rsid w:val="002279FE"/>
    <w:rsid w:val="00230395"/>
    <w:rsid w:val="00231082"/>
    <w:rsid w:val="00232349"/>
    <w:rsid w:val="002325AD"/>
    <w:rsid w:val="00232E49"/>
    <w:rsid w:val="0024083E"/>
    <w:rsid w:val="00243F87"/>
    <w:rsid w:val="00245CD1"/>
    <w:rsid w:val="002469C8"/>
    <w:rsid w:val="0024719F"/>
    <w:rsid w:val="00254F0E"/>
    <w:rsid w:val="002562D4"/>
    <w:rsid w:val="00262626"/>
    <w:rsid w:val="002632C0"/>
    <w:rsid w:val="00271717"/>
    <w:rsid w:val="00271B84"/>
    <w:rsid w:val="00276607"/>
    <w:rsid w:val="00276DD8"/>
    <w:rsid w:val="00286147"/>
    <w:rsid w:val="002966D4"/>
    <w:rsid w:val="002A16D4"/>
    <w:rsid w:val="002A5B49"/>
    <w:rsid w:val="002A68BA"/>
    <w:rsid w:val="002A68FF"/>
    <w:rsid w:val="002A7AF3"/>
    <w:rsid w:val="002B1902"/>
    <w:rsid w:val="002C692F"/>
    <w:rsid w:val="002C771B"/>
    <w:rsid w:val="002D12DF"/>
    <w:rsid w:val="002D5822"/>
    <w:rsid w:val="002E2726"/>
    <w:rsid w:val="002E3FFB"/>
    <w:rsid w:val="002E40BC"/>
    <w:rsid w:val="002E52CB"/>
    <w:rsid w:val="002E7F78"/>
    <w:rsid w:val="002E7FA7"/>
    <w:rsid w:val="002F3821"/>
    <w:rsid w:val="003007FD"/>
    <w:rsid w:val="00303FBF"/>
    <w:rsid w:val="00304157"/>
    <w:rsid w:val="003060A3"/>
    <w:rsid w:val="00306238"/>
    <w:rsid w:val="00306521"/>
    <w:rsid w:val="00311E8F"/>
    <w:rsid w:val="00315211"/>
    <w:rsid w:val="00315A1E"/>
    <w:rsid w:val="00323E94"/>
    <w:rsid w:val="0033567C"/>
    <w:rsid w:val="00336EE0"/>
    <w:rsid w:val="003421AD"/>
    <w:rsid w:val="003464E3"/>
    <w:rsid w:val="00347532"/>
    <w:rsid w:val="00347F82"/>
    <w:rsid w:val="00347FCD"/>
    <w:rsid w:val="00351246"/>
    <w:rsid w:val="00351F7C"/>
    <w:rsid w:val="00352C8E"/>
    <w:rsid w:val="00356B9D"/>
    <w:rsid w:val="0035771D"/>
    <w:rsid w:val="00360C2D"/>
    <w:rsid w:val="003670C7"/>
    <w:rsid w:val="00370311"/>
    <w:rsid w:val="00372E51"/>
    <w:rsid w:val="00376008"/>
    <w:rsid w:val="00376452"/>
    <w:rsid w:val="00376CB6"/>
    <w:rsid w:val="003817FE"/>
    <w:rsid w:val="003823A3"/>
    <w:rsid w:val="00382638"/>
    <w:rsid w:val="00382AD2"/>
    <w:rsid w:val="003841D6"/>
    <w:rsid w:val="003918C6"/>
    <w:rsid w:val="003A439F"/>
    <w:rsid w:val="003B226E"/>
    <w:rsid w:val="003B4AB7"/>
    <w:rsid w:val="003B5F8C"/>
    <w:rsid w:val="003B699F"/>
    <w:rsid w:val="003C10E8"/>
    <w:rsid w:val="003C62F7"/>
    <w:rsid w:val="003D03DC"/>
    <w:rsid w:val="003D194F"/>
    <w:rsid w:val="003D2B56"/>
    <w:rsid w:val="003D75E5"/>
    <w:rsid w:val="003E0C0E"/>
    <w:rsid w:val="003E20E8"/>
    <w:rsid w:val="003E6AD6"/>
    <w:rsid w:val="003F37E5"/>
    <w:rsid w:val="003F4060"/>
    <w:rsid w:val="004000C6"/>
    <w:rsid w:val="00400E59"/>
    <w:rsid w:val="00402381"/>
    <w:rsid w:val="00406E27"/>
    <w:rsid w:val="00406EBF"/>
    <w:rsid w:val="00411872"/>
    <w:rsid w:val="00411BB7"/>
    <w:rsid w:val="00415353"/>
    <w:rsid w:val="00416A43"/>
    <w:rsid w:val="004201F3"/>
    <w:rsid w:val="00422B85"/>
    <w:rsid w:val="00425321"/>
    <w:rsid w:val="0043114F"/>
    <w:rsid w:val="0043299E"/>
    <w:rsid w:val="00432B4F"/>
    <w:rsid w:val="00433808"/>
    <w:rsid w:val="0043687E"/>
    <w:rsid w:val="00436F9F"/>
    <w:rsid w:val="0043717D"/>
    <w:rsid w:val="00443F51"/>
    <w:rsid w:val="00443F61"/>
    <w:rsid w:val="0045269D"/>
    <w:rsid w:val="00452748"/>
    <w:rsid w:val="00454C79"/>
    <w:rsid w:val="004565FF"/>
    <w:rsid w:val="00457765"/>
    <w:rsid w:val="004578F6"/>
    <w:rsid w:val="00457A20"/>
    <w:rsid w:val="00460284"/>
    <w:rsid w:val="004638A3"/>
    <w:rsid w:val="00463922"/>
    <w:rsid w:val="00464FC8"/>
    <w:rsid w:val="00465BE3"/>
    <w:rsid w:val="00465EDA"/>
    <w:rsid w:val="004769E7"/>
    <w:rsid w:val="00482799"/>
    <w:rsid w:val="004851BA"/>
    <w:rsid w:val="00485C8C"/>
    <w:rsid w:val="0048623F"/>
    <w:rsid w:val="0049080B"/>
    <w:rsid w:val="00490EB4"/>
    <w:rsid w:val="00492261"/>
    <w:rsid w:val="00493F59"/>
    <w:rsid w:val="00495736"/>
    <w:rsid w:val="004A2814"/>
    <w:rsid w:val="004A55D6"/>
    <w:rsid w:val="004A5797"/>
    <w:rsid w:val="004A60AC"/>
    <w:rsid w:val="004A6347"/>
    <w:rsid w:val="004A72E7"/>
    <w:rsid w:val="004A7511"/>
    <w:rsid w:val="004B0F6F"/>
    <w:rsid w:val="004B71B8"/>
    <w:rsid w:val="004C459A"/>
    <w:rsid w:val="004C6DC4"/>
    <w:rsid w:val="004D012F"/>
    <w:rsid w:val="004D21E4"/>
    <w:rsid w:val="004D6E0A"/>
    <w:rsid w:val="004E2639"/>
    <w:rsid w:val="004E456F"/>
    <w:rsid w:val="004E70D0"/>
    <w:rsid w:val="004F1195"/>
    <w:rsid w:val="004F54A9"/>
    <w:rsid w:val="004F5F8C"/>
    <w:rsid w:val="004F6A38"/>
    <w:rsid w:val="0050364E"/>
    <w:rsid w:val="00503895"/>
    <w:rsid w:val="0050735E"/>
    <w:rsid w:val="00511202"/>
    <w:rsid w:val="005112D7"/>
    <w:rsid w:val="005144EE"/>
    <w:rsid w:val="0051570E"/>
    <w:rsid w:val="00516EF4"/>
    <w:rsid w:val="0052435F"/>
    <w:rsid w:val="005340F8"/>
    <w:rsid w:val="00534E37"/>
    <w:rsid w:val="00535D63"/>
    <w:rsid w:val="00543344"/>
    <w:rsid w:val="005454B7"/>
    <w:rsid w:val="005469B8"/>
    <w:rsid w:val="00550741"/>
    <w:rsid w:val="0055589E"/>
    <w:rsid w:val="00557414"/>
    <w:rsid w:val="00560A0F"/>
    <w:rsid w:val="0056386D"/>
    <w:rsid w:val="00572A40"/>
    <w:rsid w:val="005734BA"/>
    <w:rsid w:val="00575D0D"/>
    <w:rsid w:val="00577F88"/>
    <w:rsid w:val="005813B5"/>
    <w:rsid w:val="00583ABB"/>
    <w:rsid w:val="00585A5A"/>
    <w:rsid w:val="00592042"/>
    <w:rsid w:val="00592D9F"/>
    <w:rsid w:val="005A1274"/>
    <w:rsid w:val="005A1DB9"/>
    <w:rsid w:val="005A3D4F"/>
    <w:rsid w:val="005A4595"/>
    <w:rsid w:val="005A6878"/>
    <w:rsid w:val="005B38D9"/>
    <w:rsid w:val="005B4F08"/>
    <w:rsid w:val="005C161A"/>
    <w:rsid w:val="005C2A09"/>
    <w:rsid w:val="005C2AC6"/>
    <w:rsid w:val="005C50A3"/>
    <w:rsid w:val="005C586F"/>
    <w:rsid w:val="005D06B2"/>
    <w:rsid w:val="005D1887"/>
    <w:rsid w:val="005D3248"/>
    <w:rsid w:val="005D6144"/>
    <w:rsid w:val="005E427E"/>
    <w:rsid w:val="005E54D7"/>
    <w:rsid w:val="005E5738"/>
    <w:rsid w:val="005F5B85"/>
    <w:rsid w:val="005F680E"/>
    <w:rsid w:val="005F760D"/>
    <w:rsid w:val="006017A9"/>
    <w:rsid w:val="006027A4"/>
    <w:rsid w:val="0060328A"/>
    <w:rsid w:val="00606028"/>
    <w:rsid w:val="00606F33"/>
    <w:rsid w:val="00607667"/>
    <w:rsid w:val="00612969"/>
    <w:rsid w:val="00612D99"/>
    <w:rsid w:val="00613140"/>
    <w:rsid w:val="00614EA6"/>
    <w:rsid w:val="006161A0"/>
    <w:rsid w:val="00616FA7"/>
    <w:rsid w:val="006173E4"/>
    <w:rsid w:val="006239F4"/>
    <w:rsid w:val="00625EA6"/>
    <w:rsid w:val="00630492"/>
    <w:rsid w:val="0063622C"/>
    <w:rsid w:val="0063768A"/>
    <w:rsid w:val="00640F17"/>
    <w:rsid w:val="00641F84"/>
    <w:rsid w:val="00643CAE"/>
    <w:rsid w:val="00644E77"/>
    <w:rsid w:val="006467F7"/>
    <w:rsid w:val="00650FB5"/>
    <w:rsid w:val="0065545E"/>
    <w:rsid w:val="006555CB"/>
    <w:rsid w:val="0066053F"/>
    <w:rsid w:val="006657E0"/>
    <w:rsid w:val="00667CBC"/>
    <w:rsid w:val="00671DBD"/>
    <w:rsid w:val="006737ED"/>
    <w:rsid w:val="00676B8F"/>
    <w:rsid w:val="0067788A"/>
    <w:rsid w:val="006803B6"/>
    <w:rsid w:val="006856FB"/>
    <w:rsid w:val="006902C4"/>
    <w:rsid w:val="00691CAA"/>
    <w:rsid w:val="00693762"/>
    <w:rsid w:val="006963B4"/>
    <w:rsid w:val="00697E3C"/>
    <w:rsid w:val="006A015E"/>
    <w:rsid w:val="006A5B7A"/>
    <w:rsid w:val="006A7CEF"/>
    <w:rsid w:val="006B017E"/>
    <w:rsid w:val="006B3563"/>
    <w:rsid w:val="006B5D58"/>
    <w:rsid w:val="006B6DEB"/>
    <w:rsid w:val="006C1480"/>
    <w:rsid w:val="006C2C62"/>
    <w:rsid w:val="006C3583"/>
    <w:rsid w:val="006C4670"/>
    <w:rsid w:val="006C7091"/>
    <w:rsid w:val="006D132A"/>
    <w:rsid w:val="006D5200"/>
    <w:rsid w:val="006D60AB"/>
    <w:rsid w:val="006D667B"/>
    <w:rsid w:val="006E417D"/>
    <w:rsid w:val="006F0724"/>
    <w:rsid w:val="006F09D4"/>
    <w:rsid w:val="006F132E"/>
    <w:rsid w:val="00700424"/>
    <w:rsid w:val="00701596"/>
    <w:rsid w:val="00702E81"/>
    <w:rsid w:val="00706F64"/>
    <w:rsid w:val="00707689"/>
    <w:rsid w:val="00713DBC"/>
    <w:rsid w:val="00715742"/>
    <w:rsid w:val="00721D0F"/>
    <w:rsid w:val="00721D84"/>
    <w:rsid w:val="007234B6"/>
    <w:rsid w:val="00725438"/>
    <w:rsid w:val="0072563E"/>
    <w:rsid w:val="007269FE"/>
    <w:rsid w:val="00732505"/>
    <w:rsid w:val="00736BD5"/>
    <w:rsid w:val="007419D9"/>
    <w:rsid w:val="00742D04"/>
    <w:rsid w:val="00743A3C"/>
    <w:rsid w:val="00744423"/>
    <w:rsid w:val="00746502"/>
    <w:rsid w:val="00747AA3"/>
    <w:rsid w:val="007549C2"/>
    <w:rsid w:val="00755A66"/>
    <w:rsid w:val="00756D5E"/>
    <w:rsid w:val="007600FD"/>
    <w:rsid w:val="00760269"/>
    <w:rsid w:val="00760602"/>
    <w:rsid w:val="00766FA4"/>
    <w:rsid w:val="00770752"/>
    <w:rsid w:val="00776D74"/>
    <w:rsid w:val="00780916"/>
    <w:rsid w:val="00786B3F"/>
    <w:rsid w:val="0079055A"/>
    <w:rsid w:val="00795F3E"/>
    <w:rsid w:val="00796A6A"/>
    <w:rsid w:val="00796AFB"/>
    <w:rsid w:val="0079735F"/>
    <w:rsid w:val="007A2810"/>
    <w:rsid w:val="007A4AEC"/>
    <w:rsid w:val="007A61C6"/>
    <w:rsid w:val="007B46E5"/>
    <w:rsid w:val="007B5C8C"/>
    <w:rsid w:val="007C6017"/>
    <w:rsid w:val="007C6C52"/>
    <w:rsid w:val="007D5C80"/>
    <w:rsid w:val="007D7D3F"/>
    <w:rsid w:val="007E1306"/>
    <w:rsid w:val="007E7554"/>
    <w:rsid w:val="007F289D"/>
    <w:rsid w:val="007F40BF"/>
    <w:rsid w:val="007F459C"/>
    <w:rsid w:val="008010C8"/>
    <w:rsid w:val="008047F7"/>
    <w:rsid w:val="008075EA"/>
    <w:rsid w:val="00810992"/>
    <w:rsid w:val="00812A57"/>
    <w:rsid w:val="00813337"/>
    <w:rsid w:val="00813680"/>
    <w:rsid w:val="00814B28"/>
    <w:rsid w:val="00815820"/>
    <w:rsid w:val="0081588E"/>
    <w:rsid w:val="00820699"/>
    <w:rsid w:val="00821F80"/>
    <w:rsid w:val="00824789"/>
    <w:rsid w:val="008257E1"/>
    <w:rsid w:val="00825E6C"/>
    <w:rsid w:val="00834D57"/>
    <w:rsid w:val="00834FDA"/>
    <w:rsid w:val="0084051C"/>
    <w:rsid w:val="00841C3C"/>
    <w:rsid w:val="00847E02"/>
    <w:rsid w:val="00847E55"/>
    <w:rsid w:val="008529FF"/>
    <w:rsid w:val="00852DD8"/>
    <w:rsid w:val="00852EEE"/>
    <w:rsid w:val="00855DE4"/>
    <w:rsid w:val="00860773"/>
    <w:rsid w:val="00863012"/>
    <w:rsid w:val="00863435"/>
    <w:rsid w:val="00865E22"/>
    <w:rsid w:val="0086680D"/>
    <w:rsid w:val="00866997"/>
    <w:rsid w:val="00871ADC"/>
    <w:rsid w:val="00872DAE"/>
    <w:rsid w:val="0087386A"/>
    <w:rsid w:val="00881C37"/>
    <w:rsid w:val="00884C18"/>
    <w:rsid w:val="0088512E"/>
    <w:rsid w:val="008852C3"/>
    <w:rsid w:val="00885F9E"/>
    <w:rsid w:val="008944E7"/>
    <w:rsid w:val="00895073"/>
    <w:rsid w:val="00896BBA"/>
    <w:rsid w:val="008A2D6C"/>
    <w:rsid w:val="008A3AEA"/>
    <w:rsid w:val="008A3B70"/>
    <w:rsid w:val="008A7016"/>
    <w:rsid w:val="008A7BE2"/>
    <w:rsid w:val="008B0C8A"/>
    <w:rsid w:val="008B1397"/>
    <w:rsid w:val="008B1D74"/>
    <w:rsid w:val="008B3445"/>
    <w:rsid w:val="008B4DCB"/>
    <w:rsid w:val="008B6DE9"/>
    <w:rsid w:val="008B72B5"/>
    <w:rsid w:val="008B7609"/>
    <w:rsid w:val="008C3A23"/>
    <w:rsid w:val="008C3B5F"/>
    <w:rsid w:val="008C4065"/>
    <w:rsid w:val="008C4491"/>
    <w:rsid w:val="008C5876"/>
    <w:rsid w:val="008C5D9C"/>
    <w:rsid w:val="008C742F"/>
    <w:rsid w:val="008C74F5"/>
    <w:rsid w:val="008D44C5"/>
    <w:rsid w:val="008D5621"/>
    <w:rsid w:val="008D66E0"/>
    <w:rsid w:val="008E5ACA"/>
    <w:rsid w:val="008F0DCC"/>
    <w:rsid w:val="008F53B7"/>
    <w:rsid w:val="008F5928"/>
    <w:rsid w:val="008F5930"/>
    <w:rsid w:val="00904404"/>
    <w:rsid w:val="00910082"/>
    <w:rsid w:val="0091095A"/>
    <w:rsid w:val="00912592"/>
    <w:rsid w:val="00912AC6"/>
    <w:rsid w:val="009132DF"/>
    <w:rsid w:val="009133E6"/>
    <w:rsid w:val="00914D60"/>
    <w:rsid w:val="00916A00"/>
    <w:rsid w:val="00917267"/>
    <w:rsid w:val="0093059F"/>
    <w:rsid w:val="009314D4"/>
    <w:rsid w:val="00933445"/>
    <w:rsid w:val="009467EB"/>
    <w:rsid w:val="00946904"/>
    <w:rsid w:val="00952719"/>
    <w:rsid w:val="0096197B"/>
    <w:rsid w:val="00961E5C"/>
    <w:rsid w:val="00962FD4"/>
    <w:rsid w:val="00963CE6"/>
    <w:rsid w:val="009659AC"/>
    <w:rsid w:val="009667A3"/>
    <w:rsid w:val="00967BD9"/>
    <w:rsid w:val="009703DC"/>
    <w:rsid w:val="0097040A"/>
    <w:rsid w:val="00970B45"/>
    <w:rsid w:val="0097117F"/>
    <w:rsid w:val="00975629"/>
    <w:rsid w:val="0097680B"/>
    <w:rsid w:val="00976969"/>
    <w:rsid w:val="00977605"/>
    <w:rsid w:val="009802D8"/>
    <w:rsid w:val="009859E7"/>
    <w:rsid w:val="009865A3"/>
    <w:rsid w:val="009870F0"/>
    <w:rsid w:val="00994282"/>
    <w:rsid w:val="009A0A3E"/>
    <w:rsid w:val="009A1B92"/>
    <w:rsid w:val="009A26B5"/>
    <w:rsid w:val="009A6AEB"/>
    <w:rsid w:val="009A7DBC"/>
    <w:rsid w:val="009B0366"/>
    <w:rsid w:val="009B103A"/>
    <w:rsid w:val="009B65C9"/>
    <w:rsid w:val="009C06F9"/>
    <w:rsid w:val="009C1508"/>
    <w:rsid w:val="009C5D6B"/>
    <w:rsid w:val="009D1237"/>
    <w:rsid w:val="009D2264"/>
    <w:rsid w:val="009D4203"/>
    <w:rsid w:val="009E0D81"/>
    <w:rsid w:val="009E18FE"/>
    <w:rsid w:val="009E2790"/>
    <w:rsid w:val="009E2D52"/>
    <w:rsid w:val="009E7765"/>
    <w:rsid w:val="009F0367"/>
    <w:rsid w:val="009F1B29"/>
    <w:rsid w:val="009F427C"/>
    <w:rsid w:val="009F71DF"/>
    <w:rsid w:val="009F7589"/>
    <w:rsid w:val="00A01167"/>
    <w:rsid w:val="00A02981"/>
    <w:rsid w:val="00A0408E"/>
    <w:rsid w:val="00A052FF"/>
    <w:rsid w:val="00A1064F"/>
    <w:rsid w:val="00A11BBC"/>
    <w:rsid w:val="00A201B4"/>
    <w:rsid w:val="00A22E55"/>
    <w:rsid w:val="00A23957"/>
    <w:rsid w:val="00A26B85"/>
    <w:rsid w:val="00A301DA"/>
    <w:rsid w:val="00A304EE"/>
    <w:rsid w:val="00A30507"/>
    <w:rsid w:val="00A33877"/>
    <w:rsid w:val="00A342C7"/>
    <w:rsid w:val="00A42405"/>
    <w:rsid w:val="00A42CA3"/>
    <w:rsid w:val="00A45305"/>
    <w:rsid w:val="00A46506"/>
    <w:rsid w:val="00A509F7"/>
    <w:rsid w:val="00A55AF7"/>
    <w:rsid w:val="00A63759"/>
    <w:rsid w:val="00A66FFF"/>
    <w:rsid w:val="00A67913"/>
    <w:rsid w:val="00A72854"/>
    <w:rsid w:val="00A73C49"/>
    <w:rsid w:val="00A7635D"/>
    <w:rsid w:val="00A84354"/>
    <w:rsid w:val="00A84B74"/>
    <w:rsid w:val="00A85DB6"/>
    <w:rsid w:val="00A87747"/>
    <w:rsid w:val="00AA2FCE"/>
    <w:rsid w:val="00AA377D"/>
    <w:rsid w:val="00AA4D74"/>
    <w:rsid w:val="00AA5EFB"/>
    <w:rsid w:val="00AB3D8C"/>
    <w:rsid w:val="00AB3DA4"/>
    <w:rsid w:val="00AB44A0"/>
    <w:rsid w:val="00AB5B46"/>
    <w:rsid w:val="00AC0D5A"/>
    <w:rsid w:val="00AC1672"/>
    <w:rsid w:val="00AC2CD2"/>
    <w:rsid w:val="00AC3388"/>
    <w:rsid w:val="00AC44E9"/>
    <w:rsid w:val="00AC793E"/>
    <w:rsid w:val="00AD29CC"/>
    <w:rsid w:val="00AD43A2"/>
    <w:rsid w:val="00AD4F23"/>
    <w:rsid w:val="00AD5A36"/>
    <w:rsid w:val="00AD5A74"/>
    <w:rsid w:val="00AD5EA7"/>
    <w:rsid w:val="00AD61A1"/>
    <w:rsid w:val="00AE1E4A"/>
    <w:rsid w:val="00AE21BB"/>
    <w:rsid w:val="00AE42C8"/>
    <w:rsid w:val="00AE5659"/>
    <w:rsid w:val="00AF1329"/>
    <w:rsid w:val="00AF5683"/>
    <w:rsid w:val="00B006CF"/>
    <w:rsid w:val="00B0137E"/>
    <w:rsid w:val="00B0266C"/>
    <w:rsid w:val="00B067A9"/>
    <w:rsid w:val="00B07406"/>
    <w:rsid w:val="00B075C2"/>
    <w:rsid w:val="00B07D3D"/>
    <w:rsid w:val="00B10BFE"/>
    <w:rsid w:val="00B23811"/>
    <w:rsid w:val="00B24720"/>
    <w:rsid w:val="00B24F5E"/>
    <w:rsid w:val="00B3221F"/>
    <w:rsid w:val="00B40BB1"/>
    <w:rsid w:val="00B42A70"/>
    <w:rsid w:val="00B467FD"/>
    <w:rsid w:val="00B474A0"/>
    <w:rsid w:val="00B51A83"/>
    <w:rsid w:val="00B520FE"/>
    <w:rsid w:val="00B56C97"/>
    <w:rsid w:val="00B5703D"/>
    <w:rsid w:val="00B57D69"/>
    <w:rsid w:val="00B655D7"/>
    <w:rsid w:val="00B7140D"/>
    <w:rsid w:val="00B723C6"/>
    <w:rsid w:val="00B74F4D"/>
    <w:rsid w:val="00B81EC0"/>
    <w:rsid w:val="00B834C6"/>
    <w:rsid w:val="00B83EFF"/>
    <w:rsid w:val="00B8791E"/>
    <w:rsid w:val="00B9036E"/>
    <w:rsid w:val="00B907A0"/>
    <w:rsid w:val="00B926A8"/>
    <w:rsid w:val="00B93FB0"/>
    <w:rsid w:val="00BA1343"/>
    <w:rsid w:val="00BA1A65"/>
    <w:rsid w:val="00BA3789"/>
    <w:rsid w:val="00BA4237"/>
    <w:rsid w:val="00BA6069"/>
    <w:rsid w:val="00BA76F8"/>
    <w:rsid w:val="00BB42B7"/>
    <w:rsid w:val="00BB43C9"/>
    <w:rsid w:val="00BB489B"/>
    <w:rsid w:val="00BB4CC9"/>
    <w:rsid w:val="00BB760E"/>
    <w:rsid w:val="00BB7C57"/>
    <w:rsid w:val="00BC0156"/>
    <w:rsid w:val="00BC1B26"/>
    <w:rsid w:val="00BC46A8"/>
    <w:rsid w:val="00BC46DD"/>
    <w:rsid w:val="00BC73BD"/>
    <w:rsid w:val="00BC78CF"/>
    <w:rsid w:val="00BD060E"/>
    <w:rsid w:val="00BD4145"/>
    <w:rsid w:val="00BD4388"/>
    <w:rsid w:val="00BD5D1F"/>
    <w:rsid w:val="00BD6E48"/>
    <w:rsid w:val="00BE1D9D"/>
    <w:rsid w:val="00BE2C06"/>
    <w:rsid w:val="00BE461E"/>
    <w:rsid w:val="00BE4D52"/>
    <w:rsid w:val="00BF02D3"/>
    <w:rsid w:val="00BF13E9"/>
    <w:rsid w:val="00BF451B"/>
    <w:rsid w:val="00BF504A"/>
    <w:rsid w:val="00BF7207"/>
    <w:rsid w:val="00C02AAA"/>
    <w:rsid w:val="00C0565C"/>
    <w:rsid w:val="00C10CEE"/>
    <w:rsid w:val="00C1144A"/>
    <w:rsid w:val="00C13817"/>
    <w:rsid w:val="00C2177C"/>
    <w:rsid w:val="00C2198E"/>
    <w:rsid w:val="00C245AC"/>
    <w:rsid w:val="00C26D6F"/>
    <w:rsid w:val="00C27F73"/>
    <w:rsid w:val="00C308CE"/>
    <w:rsid w:val="00C31743"/>
    <w:rsid w:val="00C32723"/>
    <w:rsid w:val="00C32FDA"/>
    <w:rsid w:val="00C3340F"/>
    <w:rsid w:val="00C40FD9"/>
    <w:rsid w:val="00C426AA"/>
    <w:rsid w:val="00C4421A"/>
    <w:rsid w:val="00C454FC"/>
    <w:rsid w:val="00C45681"/>
    <w:rsid w:val="00C54B86"/>
    <w:rsid w:val="00C5577D"/>
    <w:rsid w:val="00C6022C"/>
    <w:rsid w:val="00C61075"/>
    <w:rsid w:val="00C66C0B"/>
    <w:rsid w:val="00C67644"/>
    <w:rsid w:val="00C7075B"/>
    <w:rsid w:val="00C70EC5"/>
    <w:rsid w:val="00C71482"/>
    <w:rsid w:val="00C72732"/>
    <w:rsid w:val="00C74870"/>
    <w:rsid w:val="00C860F5"/>
    <w:rsid w:val="00C86E69"/>
    <w:rsid w:val="00C91CC5"/>
    <w:rsid w:val="00C91FBC"/>
    <w:rsid w:val="00C942E9"/>
    <w:rsid w:val="00C95B4E"/>
    <w:rsid w:val="00C97C3B"/>
    <w:rsid w:val="00CA5776"/>
    <w:rsid w:val="00CB0D05"/>
    <w:rsid w:val="00CB17DE"/>
    <w:rsid w:val="00CB65C0"/>
    <w:rsid w:val="00CC0E23"/>
    <w:rsid w:val="00CC3601"/>
    <w:rsid w:val="00CD29E7"/>
    <w:rsid w:val="00CD7251"/>
    <w:rsid w:val="00CE13C3"/>
    <w:rsid w:val="00CE431F"/>
    <w:rsid w:val="00CE6C71"/>
    <w:rsid w:val="00CF336A"/>
    <w:rsid w:val="00D00429"/>
    <w:rsid w:val="00D011E6"/>
    <w:rsid w:val="00D02BE4"/>
    <w:rsid w:val="00D02E36"/>
    <w:rsid w:val="00D06336"/>
    <w:rsid w:val="00D077DB"/>
    <w:rsid w:val="00D10852"/>
    <w:rsid w:val="00D10B73"/>
    <w:rsid w:val="00D12DF5"/>
    <w:rsid w:val="00D13F1E"/>
    <w:rsid w:val="00D172BC"/>
    <w:rsid w:val="00D21414"/>
    <w:rsid w:val="00D231D7"/>
    <w:rsid w:val="00D235E3"/>
    <w:rsid w:val="00D30828"/>
    <w:rsid w:val="00D324BD"/>
    <w:rsid w:val="00D34274"/>
    <w:rsid w:val="00D34296"/>
    <w:rsid w:val="00D348F2"/>
    <w:rsid w:val="00D3502C"/>
    <w:rsid w:val="00D37908"/>
    <w:rsid w:val="00D411B5"/>
    <w:rsid w:val="00D41BED"/>
    <w:rsid w:val="00D42CBF"/>
    <w:rsid w:val="00D43E48"/>
    <w:rsid w:val="00D44CCA"/>
    <w:rsid w:val="00D5009D"/>
    <w:rsid w:val="00D52D86"/>
    <w:rsid w:val="00D55BAD"/>
    <w:rsid w:val="00D56B0D"/>
    <w:rsid w:val="00D60CEB"/>
    <w:rsid w:val="00D6113D"/>
    <w:rsid w:val="00D649C3"/>
    <w:rsid w:val="00D67AA0"/>
    <w:rsid w:val="00D70A30"/>
    <w:rsid w:val="00D7310D"/>
    <w:rsid w:val="00D73999"/>
    <w:rsid w:val="00D7691C"/>
    <w:rsid w:val="00D812AD"/>
    <w:rsid w:val="00D8276C"/>
    <w:rsid w:val="00D842D4"/>
    <w:rsid w:val="00D875C1"/>
    <w:rsid w:val="00D90ADD"/>
    <w:rsid w:val="00D9515A"/>
    <w:rsid w:val="00D9726D"/>
    <w:rsid w:val="00DA2901"/>
    <w:rsid w:val="00DA3011"/>
    <w:rsid w:val="00DA5E22"/>
    <w:rsid w:val="00DB1BA0"/>
    <w:rsid w:val="00DB62FF"/>
    <w:rsid w:val="00DB7C30"/>
    <w:rsid w:val="00DC1E7C"/>
    <w:rsid w:val="00DC569E"/>
    <w:rsid w:val="00DC5A93"/>
    <w:rsid w:val="00DC7F90"/>
    <w:rsid w:val="00DD3819"/>
    <w:rsid w:val="00DD7C87"/>
    <w:rsid w:val="00DE3B0B"/>
    <w:rsid w:val="00DE6F46"/>
    <w:rsid w:val="00DE6F7A"/>
    <w:rsid w:val="00DE7E98"/>
    <w:rsid w:val="00DF3433"/>
    <w:rsid w:val="00E010C1"/>
    <w:rsid w:val="00E03532"/>
    <w:rsid w:val="00E03A0A"/>
    <w:rsid w:val="00E108A0"/>
    <w:rsid w:val="00E11EDE"/>
    <w:rsid w:val="00E126D9"/>
    <w:rsid w:val="00E1424F"/>
    <w:rsid w:val="00E1432F"/>
    <w:rsid w:val="00E15F19"/>
    <w:rsid w:val="00E3771B"/>
    <w:rsid w:val="00E37E96"/>
    <w:rsid w:val="00E40848"/>
    <w:rsid w:val="00E42861"/>
    <w:rsid w:val="00E42EFA"/>
    <w:rsid w:val="00E46A8C"/>
    <w:rsid w:val="00E47575"/>
    <w:rsid w:val="00E50A3B"/>
    <w:rsid w:val="00E5113B"/>
    <w:rsid w:val="00E51DA6"/>
    <w:rsid w:val="00E52B80"/>
    <w:rsid w:val="00E539D2"/>
    <w:rsid w:val="00E5743A"/>
    <w:rsid w:val="00E63583"/>
    <w:rsid w:val="00E63CE7"/>
    <w:rsid w:val="00E70A96"/>
    <w:rsid w:val="00E721BC"/>
    <w:rsid w:val="00E82D79"/>
    <w:rsid w:val="00E84653"/>
    <w:rsid w:val="00E849E7"/>
    <w:rsid w:val="00E93822"/>
    <w:rsid w:val="00E93980"/>
    <w:rsid w:val="00E93AE2"/>
    <w:rsid w:val="00E93C0F"/>
    <w:rsid w:val="00E9784A"/>
    <w:rsid w:val="00EA0116"/>
    <w:rsid w:val="00EA137D"/>
    <w:rsid w:val="00EA2DC9"/>
    <w:rsid w:val="00EA3476"/>
    <w:rsid w:val="00EA4E0E"/>
    <w:rsid w:val="00EB1362"/>
    <w:rsid w:val="00EB19BE"/>
    <w:rsid w:val="00EB1FD3"/>
    <w:rsid w:val="00EB233C"/>
    <w:rsid w:val="00EB3AEA"/>
    <w:rsid w:val="00EB445A"/>
    <w:rsid w:val="00EC527E"/>
    <w:rsid w:val="00EC5A97"/>
    <w:rsid w:val="00EC6531"/>
    <w:rsid w:val="00EE1205"/>
    <w:rsid w:val="00EE53C3"/>
    <w:rsid w:val="00EF6933"/>
    <w:rsid w:val="00EF6A3B"/>
    <w:rsid w:val="00EF7E8D"/>
    <w:rsid w:val="00F00290"/>
    <w:rsid w:val="00F0251F"/>
    <w:rsid w:val="00F04220"/>
    <w:rsid w:val="00F04917"/>
    <w:rsid w:val="00F05B73"/>
    <w:rsid w:val="00F0647D"/>
    <w:rsid w:val="00F10D2A"/>
    <w:rsid w:val="00F114B3"/>
    <w:rsid w:val="00F11981"/>
    <w:rsid w:val="00F133FF"/>
    <w:rsid w:val="00F13C02"/>
    <w:rsid w:val="00F16ED9"/>
    <w:rsid w:val="00F21A9D"/>
    <w:rsid w:val="00F2211A"/>
    <w:rsid w:val="00F24000"/>
    <w:rsid w:val="00F32D14"/>
    <w:rsid w:val="00F354EC"/>
    <w:rsid w:val="00F420AA"/>
    <w:rsid w:val="00F44CAA"/>
    <w:rsid w:val="00F46776"/>
    <w:rsid w:val="00F4772F"/>
    <w:rsid w:val="00F50317"/>
    <w:rsid w:val="00F504F8"/>
    <w:rsid w:val="00F54CB0"/>
    <w:rsid w:val="00F572CA"/>
    <w:rsid w:val="00F61ED7"/>
    <w:rsid w:val="00F64490"/>
    <w:rsid w:val="00F6489B"/>
    <w:rsid w:val="00F65A68"/>
    <w:rsid w:val="00F676B6"/>
    <w:rsid w:val="00F711A2"/>
    <w:rsid w:val="00F73B40"/>
    <w:rsid w:val="00F74708"/>
    <w:rsid w:val="00F771DB"/>
    <w:rsid w:val="00F81AC9"/>
    <w:rsid w:val="00F826D0"/>
    <w:rsid w:val="00F82EF8"/>
    <w:rsid w:val="00F92664"/>
    <w:rsid w:val="00F937DA"/>
    <w:rsid w:val="00F97F20"/>
    <w:rsid w:val="00FA0255"/>
    <w:rsid w:val="00FA1055"/>
    <w:rsid w:val="00FA15AD"/>
    <w:rsid w:val="00FA3D6E"/>
    <w:rsid w:val="00FA7351"/>
    <w:rsid w:val="00FB0122"/>
    <w:rsid w:val="00FB178D"/>
    <w:rsid w:val="00FB20BF"/>
    <w:rsid w:val="00FB5B25"/>
    <w:rsid w:val="00FC6F93"/>
    <w:rsid w:val="00FD2F49"/>
    <w:rsid w:val="00FD55B1"/>
    <w:rsid w:val="00FE10BF"/>
    <w:rsid w:val="00FE4DA3"/>
    <w:rsid w:val="00FF0FA9"/>
    <w:rsid w:val="00FF1E73"/>
    <w:rsid w:val="00FF5F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495BD"/>
  <w15:chartTrackingRefBased/>
  <w15:docId w15:val="{5B57F682-19A3-491D-9102-3431D2E5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72A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736BD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572A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2E7F7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E7F78"/>
    <w:rPr>
      <w:sz w:val="20"/>
      <w:szCs w:val="20"/>
    </w:rPr>
  </w:style>
  <w:style w:type="character" w:styleId="Odwoanieprzypisukocowego">
    <w:name w:val="endnote reference"/>
    <w:basedOn w:val="Domylnaczcionkaakapitu"/>
    <w:uiPriority w:val="99"/>
    <w:semiHidden/>
    <w:unhideWhenUsed/>
    <w:rsid w:val="002E7F78"/>
    <w:rPr>
      <w:vertAlign w:val="superscript"/>
    </w:rPr>
  </w:style>
  <w:style w:type="paragraph" w:styleId="Tekstdymka">
    <w:name w:val="Balloon Text"/>
    <w:basedOn w:val="Normalny"/>
    <w:link w:val="TekstdymkaZnak"/>
    <w:uiPriority w:val="99"/>
    <w:semiHidden/>
    <w:unhideWhenUsed/>
    <w:rsid w:val="000457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5774"/>
    <w:rPr>
      <w:rFonts w:ascii="Segoe UI" w:hAnsi="Segoe UI" w:cs="Segoe UI"/>
      <w:sz w:val="18"/>
      <w:szCs w:val="18"/>
    </w:rPr>
  </w:style>
  <w:style w:type="character" w:styleId="Tekstzastpczy">
    <w:name w:val="Placeholder Text"/>
    <w:basedOn w:val="Domylnaczcionkaakapitu"/>
    <w:uiPriority w:val="99"/>
    <w:semiHidden/>
    <w:rsid w:val="00AC793E"/>
    <w:rPr>
      <w:color w:val="808080"/>
    </w:rPr>
  </w:style>
  <w:style w:type="paragraph" w:styleId="Akapitzlist">
    <w:name w:val="List Paragraph"/>
    <w:basedOn w:val="Normalny"/>
    <w:link w:val="AkapitzlistZnak"/>
    <w:uiPriority w:val="34"/>
    <w:qFormat/>
    <w:rsid w:val="009A6AEB"/>
    <w:pPr>
      <w:ind w:left="720"/>
      <w:contextualSpacing/>
    </w:pPr>
  </w:style>
  <w:style w:type="character" w:customStyle="1" w:styleId="Nagwek2Znak">
    <w:name w:val="Nagłówek 2 Znak"/>
    <w:basedOn w:val="Domylnaczcionkaakapitu"/>
    <w:link w:val="Nagwek2"/>
    <w:uiPriority w:val="9"/>
    <w:rsid w:val="00736BD5"/>
    <w:rPr>
      <w:rFonts w:ascii="Times New Roman" w:eastAsia="Times New Roman" w:hAnsi="Times New Roman" w:cs="Times New Roman"/>
      <w:b/>
      <w:bCs/>
      <w:sz w:val="36"/>
      <w:szCs w:val="36"/>
      <w:lang w:eastAsia="pl-PL"/>
    </w:rPr>
  </w:style>
  <w:style w:type="character" w:customStyle="1" w:styleId="WW8Num39z0">
    <w:name w:val="WW8Num39z0"/>
    <w:rsid w:val="003B226E"/>
    <w:rPr>
      <w:b w:val="0"/>
    </w:rPr>
  </w:style>
  <w:style w:type="paragraph" w:styleId="Tekstpodstawowy">
    <w:name w:val="Body Text"/>
    <w:basedOn w:val="Normalny"/>
    <w:link w:val="TekstpodstawowyZnak"/>
    <w:rsid w:val="003B226E"/>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3B226E"/>
    <w:rPr>
      <w:rFonts w:ascii="Times New Roman" w:eastAsia="Times New Roman" w:hAnsi="Times New Roman" w:cs="Times New Roman"/>
      <w:sz w:val="24"/>
      <w:szCs w:val="24"/>
      <w:lang w:eastAsia="ar-SA"/>
    </w:rPr>
  </w:style>
  <w:style w:type="character" w:styleId="Hipercze">
    <w:name w:val="Hyperlink"/>
    <w:rsid w:val="00315211"/>
    <w:rPr>
      <w:color w:val="0000FF"/>
      <w:u w:val="single"/>
    </w:rPr>
  </w:style>
  <w:style w:type="character" w:customStyle="1" w:styleId="AkapitzlistZnak">
    <w:name w:val="Akapit z listą Znak"/>
    <w:link w:val="Akapitzlist"/>
    <w:uiPriority w:val="34"/>
    <w:locked/>
    <w:rsid w:val="00315211"/>
  </w:style>
  <w:style w:type="paragraph" w:customStyle="1" w:styleId="Default">
    <w:name w:val="Default"/>
    <w:rsid w:val="00E63583"/>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StylBookmanOldStyle11ptInterlinia15wiersza">
    <w:name w:val="Styl Bookman Old Style 11 pt Interlinia:  15 wiersza"/>
    <w:basedOn w:val="Normalny"/>
    <w:rsid w:val="00E63583"/>
    <w:pPr>
      <w:suppressAutoHyphens/>
      <w:spacing w:after="0" w:line="360" w:lineRule="auto"/>
      <w:ind w:firstLine="709"/>
      <w:jc w:val="both"/>
    </w:pPr>
    <w:rPr>
      <w:rFonts w:ascii="Bookman Old Style" w:eastAsia="Times New Roman" w:hAnsi="Bookman Old Style" w:cs="Bookman Old Style"/>
      <w:sz w:val="24"/>
      <w:szCs w:val="20"/>
      <w:lang w:eastAsia="zh-CN"/>
    </w:rPr>
  </w:style>
  <w:style w:type="character" w:customStyle="1" w:styleId="normaltextrun">
    <w:name w:val="normaltextrun"/>
    <w:rsid w:val="00C86E69"/>
  </w:style>
  <w:style w:type="character" w:customStyle="1" w:styleId="Nagwek1Znak">
    <w:name w:val="Nagłówek 1 Znak"/>
    <w:basedOn w:val="Domylnaczcionkaakapitu"/>
    <w:link w:val="Nagwek1"/>
    <w:uiPriority w:val="9"/>
    <w:rsid w:val="00572A40"/>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rsid w:val="00572A40"/>
    <w:rPr>
      <w:rFonts w:asciiTheme="majorHAnsi" w:eastAsiaTheme="majorEastAsia" w:hAnsiTheme="majorHAnsi" w:cstheme="majorBidi"/>
      <w:color w:val="1F4D78" w:themeColor="accent1" w:themeShade="7F"/>
      <w:sz w:val="24"/>
      <w:szCs w:val="24"/>
    </w:rPr>
  </w:style>
  <w:style w:type="paragraph" w:styleId="Lista3">
    <w:name w:val="List 3"/>
    <w:basedOn w:val="Normalny"/>
    <w:uiPriority w:val="99"/>
    <w:unhideWhenUsed/>
    <w:rsid w:val="00572A40"/>
    <w:pPr>
      <w:ind w:left="849" w:hanging="283"/>
      <w:contextualSpacing/>
    </w:pPr>
  </w:style>
  <w:style w:type="paragraph" w:styleId="Lista-kontynuacja2">
    <w:name w:val="List Continue 2"/>
    <w:basedOn w:val="Normalny"/>
    <w:uiPriority w:val="99"/>
    <w:unhideWhenUsed/>
    <w:rsid w:val="00572A40"/>
    <w:pPr>
      <w:spacing w:after="120"/>
      <w:ind w:left="566"/>
      <w:contextualSpacing/>
    </w:pPr>
  </w:style>
  <w:style w:type="paragraph" w:styleId="Tekstpodstawowywcity">
    <w:name w:val="Body Text Indent"/>
    <w:basedOn w:val="Normalny"/>
    <w:link w:val="TekstpodstawowywcityZnak"/>
    <w:uiPriority w:val="99"/>
    <w:unhideWhenUsed/>
    <w:rsid w:val="00572A40"/>
    <w:pPr>
      <w:spacing w:after="120"/>
      <w:ind w:left="283"/>
    </w:pPr>
  </w:style>
  <w:style w:type="character" w:customStyle="1" w:styleId="TekstpodstawowywcityZnak">
    <w:name w:val="Tekst podstawowy wcięty Znak"/>
    <w:basedOn w:val="Domylnaczcionkaakapitu"/>
    <w:link w:val="Tekstpodstawowywcity"/>
    <w:uiPriority w:val="99"/>
    <w:rsid w:val="00572A40"/>
  </w:style>
  <w:style w:type="paragraph" w:styleId="Tekstpodstawowyzwciciem">
    <w:name w:val="Body Text First Indent"/>
    <w:basedOn w:val="Tekstpodstawowy"/>
    <w:link w:val="TekstpodstawowyzwciciemZnak"/>
    <w:uiPriority w:val="99"/>
    <w:unhideWhenUsed/>
    <w:rsid w:val="00572A40"/>
    <w:pPr>
      <w:suppressAutoHyphens w:val="0"/>
      <w:spacing w:after="160" w:line="259" w:lineRule="auto"/>
      <w:ind w:firstLine="360"/>
    </w:pPr>
    <w:rPr>
      <w:rFonts w:asciiTheme="minorHAnsi" w:eastAsiaTheme="minorHAnsi" w:hAnsiTheme="minorHAnsi" w:cstheme="minorBidi"/>
      <w:sz w:val="22"/>
      <w:szCs w:val="22"/>
      <w:lang w:eastAsia="en-US"/>
    </w:rPr>
  </w:style>
  <w:style w:type="character" w:customStyle="1" w:styleId="TekstpodstawowyzwciciemZnak">
    <w:name w:val="Tekst podstawowy z wcięciem Znak"/>
    <w:basedOn w:val="TekstpodstawowyZnak"/>
    <w:link w:val="Tekstpodstawowyzwciciem"/>
    <w:uiPriority w:val="99"/>
    <w:rsid w:val="00572A40"/>
    <w:rPr>
      <w:rFonts w:ascii="Times New Roman" w:eastAsia="Times New Roman" w:hAnsi="Times New Roman" w:cs="Times New Roman"/>
      <w:sz w:val="24"/>
      <w:szCs w:val="24"/>
      <w:lang w:eastAsia="ar-SA"/>
    </w:rPr>
  </w:style>
  <w:style w:type="paragraph" w:styleId="Tekstpodstawowyzwciciem2">
    <w:name w:val="Body Text First Indent 2"/>
    <w:basedOn w:val="Tekstpodstawowywcity"/>
    <w:link w:val="Tekstpodstawowyzwciciem2Znak"/>
    <w:uiPriority w:val="99"/>
    <w:unhideWhenUsed/>
    <w:rsid w:val="00572A40"/>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72A40"/>
  </w:style>
  <w:style w:type="paragraph" w:customStyle="1" w:styleId="Styl">
    <w:name w:val="Styl"/>
    <w:rsid w:val="0081588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32">
      <w:bodyDiv w:val="1"/>
      <w:marLeft w:val="0"/>
      <w:marRight w:val="0"/>
      <w:marTop w:val="0"/>
      <w:marBottom w:val="0"/>
      <w:divBdr>
        <w:top w:val="none" w:sz="0" w:space="0" w:color="auto"/>
        <w:left w:val="none" w:sz="0" w:space="0" w:color="auto"/>
        <w:bottom w:val="none" w:sz="0" w:space="0" w:color="auto"/>
        <w:right w:val="none" w:sz="0" w:space="0" w:color="auto"/>
      </w:divBdr>
      <w:divsChild>
        <w:div w:id="1895502931">
          <w:marLeft w:val="0"/>
          <w:marRight w:val="0"/>
          <w:marTop w:val="0"/>
          <w:marBottom w:val="0"/>
          <w:divBdr>
            <w:top w:val="none" w:sz="0" w:space="0" w:color="auto"/>
            <w:left w:val="none" w:sz="0" w:space="0" w:color="auto"/>
            <w:bottom w:val="none" w:sz="0" w:space="0" w:color="auto"/>
            <w:right w:val="none" w:sz="0" w:space="0" w:color="auto"/>
          </w:divBdr>
          <w:divsChild>
            <w:div w:id="1480345675">
              <w:marLeft w:val="0"/>
              <w:marRight w:val="0"/>
              <w:marTop w:val="0"/>
              <w:marBottom w:val="0"/>
              <w:divBdr>
                <w:top w:val="none" w:sz="0" w:space="0" w:color="auto"/>
                <w:left w:val="none" w:sz="0" w:space="0" w:color="auto"/>
                <w:bottom w:val="none" w:sz="0" w:space="0" w:color="auto"/>
                <w:right w:val="none" w:sz="0" w:space="0" w:color="auto"/>
              </w:divBdr>
              <w:divsChild>
                <w:div w:id="1603755447">
                  <w:marLeft w:val="0"/>
                  <w:marRight w:val="0"/>
                  <w:marTop w:val="0"/>
                  <w:marBottom w:val="0"/>
                  <w:divBdr>
                    <w:top w:val="none" w:sz="0" w:space="0" w:color="auto"/>
                    <w:left w:val="none" w:sz="0" w:space="0" w:color="auto"/>
                    <w:bottom w:val="none" w:sz="0" w:space="0" w:color="auto"/>
                    <w:right w:val="none" w:sz="0" w:space="0" w:color="auto"/>
                  </w:divBdr>
                  <w:divsChild>
                    <w:div w:id="181213885">
                      <w:marLeft w:val="0"/>
                      <w:marRight w:val="0"/>
                      <w:marTop w:val="0"/>
                      <w:marBottom w:val="0"/>
                      <w:divBdr>
                        <w:top w:val="none" w:sz="0" w:space="0" w:color="auto"/>
                        <w:left w:val="none" w:sz="0" w:space="0" w:color="auto"/>
                        <w:bottom w:val="none" w:sz="0" w:space="0" w:color="auto"/>
                        <w:right w:val="none" w:sz="0" w:space="0" w:color="auto"/>
                      </w:divBdr>
                    </w:div>
                    <w:div w:id="93138813">
                      <w:marLeft w:val="0"/>
                      <w:marRight w:val="0"/>
                      <w:marTop w:val="0"/>
                      <w:marBottom w:val="0"/>
                      <w:divBdr>
                        <w:top w:val="none" w:sz="0" w:space="0" w:color="auto"/>
                        <w:left w:val="none" w:sz="0" w:space="0" w:color="auto"/>
                        <w:bottom w:val="none" w:sz="0" w:space="0" w:color="auto"/>
                        <w:right w:val="none" w:sz="0" w:space="0" w:color="auto"/>
                      </w:divBdr>
                      <w:divsChild>
                        <w:div w:id="1537304155">
                          <w:marLeft w:val="0"/>
                          <w:marRight w:val="0"/>
                          <w:marTop w:val="0"/>
                          <w:marBottom w:val="0"/>
                          <w:divBdr>
                            <w:top w:val="none" w:sz="0" w:space="0" w:color="auto"/>
                            <w:left w:val="none" w:sz="0" w:space="0" w:color="auto"/>
                            <w:bottom w:val="none" w:sz="0" w:space="0" w:color="auto"/>
                            <w:right w:val="none" w:sz="0" w:space="0" w:color="auto"/>
                          </w:divBdr>
                          <w:divsChild>
                            <w:div w:id="1189635862">
                              <w:marLeft w:val="0"/>
                              <w:marRight w:val="0"/>
                              <w:marTop w:val="0"/>
                              <w:marBottom w:val="0"/>
                              <w:divBdr>
                                <w:top w:val="none" w:sz="0" w:space="0" w:color="auto"/>
                                <w:left w:val="none" w:sz="0" w:space="0" w:color="auto"/>
                                <w:bottom w:val="none" w:sz="0" w:space="0" w:color="auto"/>
                                <w:right w:val="none" w:sz="0" w:space="0" w:color="auto"/>
                              </w:divBdr>
                            </w:div>
                            <w:div w:id="1794324345">
                              <w:marLeft w:val="0"/>
                              <w:marRight w:val="0"/>
                              <w:marTop w:val="0"/>
                              <w:marBottom w:val="0"/>
                              <w:divBdr>
                                <w:top w:val="none" w:sz="0" w:space="0" w:color="auto"/>
                                <w:left w:val="none" w:sz="0" w:space="0" w:color="auto"/>
                                <w:bottom w:val="none" w:sz="0" w:space="0" w:color="auto"/>
                                <w:right w:val="none" w:sz="0" w:space="0" w:color="auto"/>
                              </w:divBdr>
                            </w:div>
                            <w:div w:id="1181357237">
                              <w:marLeft w:val="0"/>
                              <w:marRight w:val="0"/>
                              <w:marTop w:val="0"/>
                              <w:marBottom w:val="0"/>
                              <w:divBdr>
                                <w:top w:val="none" w:sz="0" w:space="0" w:color="auto"/>
                                <w:left w:val="none" w:sz="0" w:space="0" w:color="auto"/>
                                <w:bottom w:val="none" w:sz="0" w:space="0" w:color="auto"/>
                                <w:right w:val="none" w:sz="0" w:space="0" w:color="auto"/>
                              </w:divBdr>
                            </w:div>
                            <w:div w:id="1992754052">
                              <w:marLeft w:val="0"/>
                              <w:marRight w:val="0"/>
                              <w:marTop w:val="0"/>
                              <w:marBottom w:val="0"/>
                              <w:divBdr>
                                <w:top w:val="none" w:sz="0" w:space="0" w:color="auto"/>
                                <w:left w:val="none" w:sz="0" w:space="0" w:color="auto"/>
                                <w:bottom w:val="none" w:sz="0" w:space="0" w:color="auto"/>
                                <w:right w:val="none" w:sz="0" w:space="0" w:color="auto"/>
                              </w:divBdr>
                            </w:div>
                            <w:div w:id="1568103955">
                              <w:marLeft w:val="0"/>
                              <w:marRight w:val="0"/>
                              <w:marTop w:val="0"/>
                              <w:marBottom w:val="0"/>
                              <w:divBdr>
                                <w:top w:val="none" w:sz="0" w:space="0" w:color="auto"/>
                                <w:left w:val="none" w:sz="0" w:space="0" w:color="auto"/>
                                <w:bottom w:val="none" w:sz="0" w:space="0" w:color="auto"/>
                                <w:right w:val="none" w:sz="0" w:space="0" w:color="auto"/>
                              </w:divBdr>
                            </w:div>
                            <w:div w:id="486439887">
                              <w:marLeft w:val="0"/>
                              <w:marRight w:val="0"/>
                              <w:marTop w:val="0"/>
                              <w:marBottom w:val="0"/>
                              <w:divBdr>
                                <w:top w:val="none" w:sz="0" w:space="0" w:color="auto"/>
                                <w:left w:val="none" w:sz="0" w:space="0" w:color="auto"/>
                                <w:bottom w:val="none" w:sz="0" w:space="0" w:color="auto"/>
                                <w:right w:val="none" w:sz="0" w:space="0" w:color="auto"/>
                              </w:divBdr>
                            </w:div>
                            <w:div w:id="1906798021">
                              <w:marLeft w:val="0"/>
                              <w:marRight w:val="0"/>
                              <w:marTop w:val="0"/>
                              <w:marBottom w:val="0"/>
                              <w:divBdr>
                                <w:top w:val="none" w:sz="0" w:space="0" w:color="auto"/>
                                <w:left w:val="none" w:sz="0" w:space="0" w:color="auto"/>
                                <w:bottom w:val="none" w:sz="0" w:space="0" w:color="auto"/>
                                <w:right w:val="none" w:sz="0" w:space="0" w:color="auto"/>
                              </w:divBdr>
                            </w:div>
                            <w:div w:id="1246964087">
                              <w:marLeft w:val="0"/>
                              <w:marRight w:val="0"/>
                              <w:marTop w:val="0"/>
                              <w:marBottom w:val="0"/>
                              <w:divBdr>
                                <w:top w:val="none" w:sz="0" w:space="0" w:color="auto"/>
                                <w:left w:val="none" w:sz="0" w:space="0" w:color="auto"/>
                                <w:bottom w:val="none" w:sz="0" w:space="0" w:color="auto"/>
                                <w:right w:val="none" w:sz="0" w:space="0" w:color="auto"/>
                              </w:divBdr>
                            </w:div>
                            <w:div w:id="1636639913">
                              <w:marLeft w:val="0"/>
                              <w:marRight w:val="0"/>
                              <w:marTop w:val="0"/>
                              <w:marBottom w:val="0"/>
                              <w:divBdr>
                                <w:top w:val="none" w:sz="0" w:space="0" w:color="auto"/>
                                <w:left w:val="none" w:sz="0" w:space="0" w:color="auto"/>
                                <w:bottom w:val="none" w:sz="0" w:space="0" w:color="auto"/>
                                <w:right w:val="none" w:sz="0" w:space="0" w:color="auto"/>
                              </w:divBdr>
                            </w:div>
                            <w:div w:id="2146316114">
                              <w:marLeft w:val="0"/>
                              <w:marRight w:val="0"/>
                              <w:marTop w:val="0"/>
                              <w:marBottom w:val="0"/>
                              <w:divBdr>
                                <w:top w:val="none" w:sz="0" w:space="0" w:color="auto"/>
                                <w:left w:val="none" w:sz="0" w:space="0" w:color="auto"/>
                                <w:bottom w:val="none" w:sz="0" w:space="0" w:color="auto"/>
                                <w:right w:val="none" w:sz="0" w:space="0" w:color="auto"/>
                              </w:divBdr>
                            </w:div>
                            <w:div w:id="83917708">
                              <w:marLeft w:val="5672"/>
                              <w:marRight w:val="0"/>
                              <w:marTop w:val="0"/>
                              <w:marBottom w:val="0"/>
                              <w:divBdr>
                                <w:top w:val="none" w:sz="0" w:space="0" w:color="auto"/>
                                <w:left w:val="none" w:sz="0" w:space="0" w:color="auto"/>
                                <w:bottom w:val="none" w:sz="0" w:space="0" w:color="auto"/>
                                <w:right w:val="none" w:sz="0" w:space="0" w:color="auto"/>
                              </w:divBdr>
                            </w:div>
                            <w:div w:id="1180198177">
                              <w:marLeft w:val="0"/>
                              <w:marRight w:val="0"/>
                              <w:marTop w:val="0"/>
                              <w:marBottom w:val="0"/>
                              <w:divBdr>
                                <w:top w:val="none" w:sz="0" w:space="0" w:color="auto"/>
                                <w:left w:val="none" w:sz="0" w:space="0" w:color="auto"/>
                                <w:bottom w:val="none" w:sz="0" w:space="0" w:color="auto"/>
                                <w:right w:val="none" w:sz="0" w:space="0" w:color="auto"/>
                              </w:divBdr>
                            </w:div>
                            <w:div w:id="1001158669">
                              <w:marLeft w:val="0"/>
                              <w:marRight w:val="0"/>
                              <w:marTop w:val="0"/>
                              <w:marBottom w:val="0"/>
                              <w:divBdr>
                                <w:top w:val="none" w:sz="0" w:space="0" w:color="auto"/>
                                <w:left w:val="none" w:sz="0" w:space="0" w:color="auto"/>
                                <w:bottom w:val="none" w:sz="0" w:space="0" w:color="auto"/>
                                <w:right w:val="none" w:sz="0" w:space="0" w:color="auto"/>
                              </w:divBdr>
                            </w:div>
                            <w:div w:id="1060446507">
                              <w:marLeft w:val="0"/>
                              <w:marRight w:val="0"/>
                              <w:marTop w:val="0"/>
                              <w:marBottom w:val="0"/>
                              <w:divBdr>
                                <w:top w:val="none" w:sz="0" w:space="0" w:color="auto"/>
                                <w:left w:val="none" w:sz="0" w:space="0" w:color="auto"/>
                                <w:bottom w:val="none" w:sz="0" w:space="0" w:color="auto"/>
                                <w:right w:val="none" w:sz="0" w:space="0" w:color="auto"/>
                              </w:divBdr>
                            </w:div>
                            <w:div w:id="187721445">
                              <w:marLeft w:val="0"/>
                              <w:marRight w:val="0"/>
                              <w:marTop w:val="0"/>
                              <w:marBottom w:val="0"/>
                              <w:divBdr>
                                <w:top w:val="none" w:sz="0" w:space="0" w:color="auto"/>
                                <w:left w:val="none" w:sz="0" w:space="0" w:color="auto"/>
                                <w:bottom w:val="none" w:sz="0" w:space="0" w:color="auto"/>
                                <w:right w:val="none" w:sz="0" w:space="0" w:color="auto"/>
                              </w:divBdr>
                            </w:div>
                            <w:div w:id="1934125390">
                              <w:marLeft w:val="0"/>
                              <w:marRight w:val="0"/>
                              <w:marTop w:val="0"/>
                              <w:marBottom w:val="0"/>
                              <w:divBdr>
                                <w:top w:val="none" w:sz="0" w:space="0" w:color="auto"/>
                                <w:left w:val="none" w:sz="0" w:space="0" w:color="auto"/>
                                <w:bottom w:val="none" w:sz="0" w:space="0" w:color="auto"/>
                                <w:right w:val="none" w:sz="0" w:space="0" w:color="auto"/>
                              </w:divBdr>
                            </w:div>
                            <w:div w:id="35783022">
                              <w:marLeft w:val="0"/>
                              <w:marRight w:val="0"/>
                              <w:marTop w:val="0"/>
                              <w:marBottom w:val="0"/>
                              <w:divBdr>
                                <w:top w:val="none" w:sz="0" w:space="0" w:color="auto"/>
                                <w:left w:val="none" w:sz="0" w:space="0" w:color="auto"/>
                                <w:bottom w:val="none" w:sz="0" w:space="0" w:color="auto"/>
                                <w:right w:val="none" w:sz="0" w:space="0" w:color="auto"/>
                              </w:divBdr>
                            </w:div>
                            <w:div w:id="891500640">
                              <w:marLeft w:val="0"/>
                              <w:marRight w:val="0"/>
                              <w:marTop w:val="0"/>
                              <w:marBottom w:val="0"/>
                              <w:divBdr>
                                <w:top w:val="none" w:sz="0" w:space="0" w:color="auto"/>
                                <w:left w:val="none" w:sz="0" w:space="0" w:color="auto"/>
                                <w:bottom w:val="none" w:sz="0" w:space="0" w:color="auto"/>
                                <w:right w:val="none" w:sz="0" w:space="0" w:color="auto"/>
                              </w:divBdr>
                            </w:div>
                            <w:div w:id="1123958536">
                              <w:marLeft w:val="0"/>
                              <w:marRight w:val="0"/>
                              <w:marTop w:val="0"/>
                              <w:marBottom w:val="0"/>
                              <w:divBdr>
                                <w:top w:val="none" w:sz="0" w:space="0" w:color="auto"/>
                                <w:left w:val="none" w:sz="0" w:space="0" w:color="auto"/>
                                <w:bottom w:val="none" w:sz="0" w:space="0" w:color="auto"/>
                                <w:right w:val="none" w:sz="0" w:space="0" w:color="auto"/>
                              </w:divBdr>
                            </w:div>
                            <w:div w:id="969677157">
                              <w:marLeft w:val="0"/>
                              <w:marRight w:val="0"/>
                              <w:marTop w:val="0"/>
                              <w:marBottom w:val="0"/>
                              <w:divBdr>
                                <w:top w:val="none" w:sz="0" w:space="0" w:color="auto"/>
                                <w:left w:val="none" w:sz="0" w:space="0" w:color="auto"/>
                                <w:bottom w:val="none" w:sz="0" w:space="0" w:color="auto"/>
                                <w:right w:val="none" w:sz="0" w:space="0" w:color="auto"/>
                              </w:divBdr>
                            </w:div>
                            <w:div w:id="1275791073">
                              <w:marLeft w:val="0"/>
                              <w:marRight w:val="0"/>
                              <w:marTop w:val="0"/>
                              <w:marBottom w:val="0"/>
                              <w:divBdr>
                                <w:top w:val="none" w:sz="0" w:space="0" w:color="auto"/>
                                <w:left w:val="none" w:sz="0" w:space="0" w:color="auto"/>
                                <w:bottom w:val="none" w:sz="0" w:space="0" w:color="auto"/>
                                <w:right w:val="none" w:sz="0" w:space="0" w:color="auto"/>
                              </w:divBdr>
                            </w:div>
                            <w:div w:id="1638022853">
                              <w:marLeft w:val="0"/>
                              <w:marRight w:val="0"/>
                              <w:marTop w:val="0"/>
                              <w:marBottom w:val="0"/>
                              <w:divBdr>
                                <w:top w:val="none" w:sz="0" w:space="0" w:color="auto"/>
                                <w:left w:val="none" w:sz="0" w:space="0" w:color="auto"/>
                                <w:bottom w:val="none" w:sz="0" w:space="0" w:color="auto"/>
                                <w:right w:val="none" w:sz="0" w:space="0" w:color="auto"/>
                              </w:divBdr>
                            </w:div>
                            <w:div w:id="546719580">
                              <w:marLeft w:val="0"/>
                              <w:marRight w:val="0"/>
                              <w:marTop w:val="0"/>
                              <w:marBottom w:val="0"/>
                              <w:divBdr>
                                <w:top w:val="none" w:sz="0" w:space="0" w:color="auto"/>
                                <w:left w:val="none" w:sz="0" w:space="0" w:color="auto"/>
                                <w:bottom w:val="none" w:sz="0" w:space="0" w:color="auto"/>
                                <w:right w:val="none" w:sz="0" w:space="0" w:color="auto"/>
                              </w:divBdr>
                            </w:div>
                            <w:div w:id="553857396">
                              <w:marLeft w:val="0"/>
                              <w:marRight w:val="0"/>
                              <w:marTop w:val="0"/>
                              <w:marBottom w:val="0"/>
                              <w:divBdr>
                                <w:top w:val="none" w:sz="0" w:space="0" w:color="auto"/>
                                <w:left w:val="none" w:sz="0" w:space="0" w:color="auto"/>
                                <w:bottom w:val="none" w:sz="0" w:space="0" w:color="auto"/>
                                <w:right w:val="none" w:sz="0" w:space="0" w:color="auto"/>
                              </w:divBdr>
                            </w:div>
                            <w:div w:id="1340430969">
                              <w:marLeft w:val="0"/>
                              <w:marRight w:val="0"/>
                              <w:marTop w:val="0"/>
                              <w:marBottom w:val="0"/>
                              <w:divBdr>
                                <w:top w:val="none" w:sz="0" w:space="0" w:color="auto"/>
                                <w:left w:val="none" w:sz="0" w:space="0" w:color="auto"/>
                                <w:bottom w:val="none" w:sz="0" w:space="0" w:color="auto"/>
                                <w:right w:val="none" w:sz="0" w:space="0" w:color="auto"/>
                              </w:divBdr>
                            </w:div>
                            <w:div w:id="2100365870">
                              <w:marLeft w:val="0"/>
                              <w:marRight w:val="0"/>
                              <w:marTop w:val="0"/>
                              <w:marBottom w:val="0"/>
                              <w:divBdr>
                                <w:top w:val="none" w:sz="0" w:space="0" w:color="auto"/>
                                <w:left w:val="none" w:sz="0" w:space="0" w:color="auto"/>
                                <w:bottom w:val="none" w:sz="0" w:space="0" w:color="auto"/>
                                <w:right w:val="none" w:sz="0" w:space="0" w:color="auto"/>
                              </w:divBdr>
                            </w:div>
                            <w:div w:id="286200679">
                              <w:marLeft w:val="0"/>
                              <w:marRight w:val="0"/>
                              <w:marTop w:val="0"/>
                              <w:marBottom w:val="0"/>
                              <w:divBdr>
                                <w:top w:val="none" w:sz="0" w:space="0" w:color="auto"/>
                                <w:left w:val="none" w:sz="0" w:space="0" w:color="auto"/>
                                <w:bottom w:val="none" w:sz="0" w:space="0" w:color="auto"/>
                                <w:right w:val="none" w:sz="0" w:space="0" w:color="auto"/>
                              </w:divBdr>
                            </w:div>
                            <w:div w:id="1378122648">
                              <w:marLeft w:val="0"/>
                              <w:marRight w:val="0"/>
                              <w:marTop w:val="0"/>
                              <w:marBottom w:val="0"/>
                              <w:divBdr>
                                <w:top w:val="none" w:sz="0" w:space="0" w:color="auto"/>
                                <w:left w:val="none" w:sz="0" w:space="0" w:color="auto"/>
                                <w:bottom w:val="none" w:sz="0" w:space="0" w:color="auto"/>
                                <w:right w:val="none" w:sz="0" w:space="0" w:color="auto"/>
                              </w:divBdr>
                            </w:div>
                            <w:div w:id="527720367">
                              <w:marLeft w:val="0"/>
                              <w:marRight w:val="0"/>
                              <w:marTop w:val="0"/>
                              <w:marBottom w:val="0"/>
                              <w:divBdr>
                                <w:top w:val="none" w:sz="0" w:space="0" w:color="auto"/>
                                <w:left w:val="none" w:sz="0" w:space="0" w:color="auto"/>
                                <w:bottom w:val="none" w:sz="0" w:space="0" w:color="auto"/>
                                <w:right w:val="none" w:sz="0" w:space="0" w:color="auto"/>
                              </w:divBdr>
                            </w:div>
                            <w:div w:id="1699938351">
                              <w:marLeft w:val="0"/>
                              <w:marRight w:val="0"/>
                              <w:marTop w:val="0"/>
                              <w:marBottom w:val="0"/>
                              <w:divBdr>
                                <w:top w:val="none" w:sz="0" w:space="0" w:color="auto"/>
                                <w:left w:val="none" w:sz="0" w:space="0" w:color="auto"/>
                                <w:bottom w:val="none" w:sz="0" w:space="0" w:color="auto"/>
                                <w:right w:val="none" w:sz="0" w:space="0" w:color="auto"/>
                              </w:divBdr>
                            </w:div>
                            <w:div w:id="551965508">
                              <w:marLeft w:val="0"/>
                              <w:marRight w:val="0"/>
                              <w:marTop w:val="0"/>
                              <w:marBottom w:val="0"/>
                              <w:divBdr>
                                <w:top w:val="none" w:sz="0" w:space="0" w:color="auto"/>
                                <w:left w:val="none" w:sz="0" w:space="0" w:color="auto"/>
                                <w:bottom w:val="none" w:sz="0" w:space="0" w:color="auto"/>
                                <w:right w:val="none" w:sz="0" w:space="0" w:color="auto"/>
                              </w:divBdr>
                            </w:div>
                            <w:div w:id="196164897">
                              <w:marLeft w:val="0"/>
                              <w:marRight w:val="0"/>
                              <w:marTop w:val="0"/>
                              <w:marBottom w:val="0"/>
                              <w:divBdr>
                                <w:top w:val="none" w:sz="0" w:space="0" w:color="auto"/>
                                <w:left w:val="none" w:sz="0" w:space="0" w:color="auto"/>
                                <w:bottom w:val="none" w:sz="0" w:space="0" w:color="auto"/>
                                <w:right w:val="none" w:sz="0" w:space="0" w:color="auto"/>
                              </w:divBdr>
                            </w:div>
                            <w:div w:id="1189106167">
                              <w:marLeft w:val="0"/>
                              <w:marRight w:val="0"/>
                              <w:marTop w:val="0"/>
                              <w:marBottom w:val="0"/>
                              <w:divBdr>
                                <w:top w:val="none" w:sz="0" w:space="0" w:color="auto"/>
                                <w:left w:val="none" w:sz="0" w:space="0" w:color="auto"/>
                                <w:bottom w:val="none" w:sz="0" w:space="0" w:color="auto"/>
                                <w:right w:val="none" w:sz="0" w:space="0" w:color="auto"/>
                              </w:divBdr>
                            </w:div>
                            <w:div w:id="4138506">
                              <w:marLeft w:val="0"/>
                              <w:marRight w:val="0"/>
                              <w:marTop w:val="0"/>
                              <w:marBottom w:val="0"/>
                              <w:divBdr>
                                <w:top w:val="none" w:sz="0" w:space="0" w:color="auto"/>
                                <w:left w:val="none" w:sz="0" w:space="0" w:color="auto"/>
                                <w:bottom w:val="none" w:sz="0" w:space="0" w:color="auto"/>
                                <w:right w:val="none" w:sz="0" w:space="0" w:color="auto"/>
                              </w:divBdr>
                            </w:div>
                            <w:div w:id="1548838564">
                              <w:marLeft w:val="0"/>
                              <w:marRight w:val="0"/>
                              <w:marTop w:val="0"/>
                              <w:marBottom w:val="0"/>
                              <w:divBdr>
                                <w:top w:val="none" w:sz="0" w:space="0" w:color="auto"/>
                                <w:left w:val="none" w:sz="0" w:space="0" w:color="auto"/>
                                <w:bottom w:val="none" w:sz="0" w:space="0" w:color="auto"/>
                                <w:right w:val="none" w:sz="0" w:space="0" w:color="auto"/>
                              </w:divBdr>
                            </w:div>
                            <w:div w:id="1395812651">
                              <w:marLeft w:val="0"/>
                              <w:marRight w:val="0"/>
                              <w:marTop w:val="0"/>
                              <w:marBottom w:val="0"/>
                              <w:divBdr>
                                <w:top w:val="none" w:sz="0" w:space="0" w:color="auto"/>
                                <w:left w:val="none" w:sz="0" w:space="0" w:color="auto"/>
                                <w:bottom w:val="none" w:sz="0" w:space="0" w:color="auto"/>
                                <w:right w:val="none" w:sz="0" w:space="0" w:color="auto"/>
                              </w:divBdr>
                            </w:div>
                            <w:div w:id="1200362122">
                              <w:marLeft w:val="0"/>
                              <w:marRight w:val="0"/>
                              <w:marTop w:val="0"/>
                              <w:marBottom w:val="0"/>
                              <w:divBdr>
                                <w:top w:val="none" w:sz="0" w:space="0" w:color="auto"/>
                                <w:left w:val="none" w:sz="0" w:space="0" w:color="auto"/>
                                <w:bottom w:val="none" w:sz="0" w:space="0" w:color="auto"/>
                                <w:right w:val="none" w:sz="0" w:space="0" w:color="auto"/>
                              </w:divBdr>
                            </w:div>
                            <w:div w:id="1029599286">
                              <w:marLeft w:val="0"/>
                              <w:marRight w:val="0"/>
                              <w:marTop w:val="0"/>
                              <w:marBottom w:val="0"/>
                              <w:divBdr>
                                <w:top w:val="none" w:sz="0" w:space="0" w:color="auto"/>
                                <w:left w:val="none" w:sz="0" w:space="0" w:color="auto"/>
                                <w:bottom w:val="none" w:sz="0" w:space="0" w:color="auto"/>
                                <w:right w:val="none" w:sz="0" w:space="0" w:color="auto"/>
                              </w:divBdr>
                            </w:div>
                            <w:div w:id="2093745178">
                              <w:marLeft w:val="0"/>
                              <w:marRight w:val="0"/>
                              <w:marTop w:val="0"/>
                              <w:marBottom w:val="0"/>
                              <w:divBdr>
                                <w:top w:val="none" w:sz="0" w:space="0" w:color="auto"/>
                                <w:left w:val="none" w:sz="0" w:space="0" w:color="auto"/>
                                <w:bottom w:val="none" w:sz="0" w:space="0" w:color="auto"/>
                                <w:right w:val="none" w:sz="0" w:space="0" w:color="auto"/>
                              </w:divBdr>
                            </w:div>
                            <w:div w:id="1429421902">
                              <w:marLeft w:val="0"/>
                              <w:marRight w:val="0"/>
                              <w:marTop w:val="0"/>
                              <w:marBottom w:val="0"/>
                              <w:divBdr>
                                <w:top w:val="none" w:sz="0" w:space="0" w:color="auto"/>
                                <w:left w:val="none" w:sz="0" w:space="0" w:color="auto"/>
                                <w:bottom w:val="none" w:sz="0" w:space="0" w:color="auto"/>
                                <w:right w:val="none" w:sz="0" w:space="0" w:color="auto"/>
                              </w:divBdr>
                            </w:div>
                            <w:div w:id="1038747963">
                              <w:marLeft w:val="0"/>
                              <w:marRight w:val="0"/>
                              <w:marTop w:val="0"/>
                              <w:marBottom w:val="0"/>
                              <w:divBdr>
                                <w:top w:val="none" w:sz="0" w:space="0" w:color="auto"/>
                                <w:left w:val="none" w:sz="0" w:space="0" w:color="auto"/>
                                <w:bottom w:val="none" w:sz="0" w:space="0" w:color="auto"/>
                                <w:right w:val="none" w:sz="0" w:space="0" w:color="auto"/>
                              </w:divBdr>
                            </w:div>
                            <w:div w:id="727650071">
                              <w:marLeft w:val="0"/>
                              <w:marRight w:val="0"/>
                              <w:marTop w:val="0"/>
                              <w:marBottom w:val="0"/>
                              <w:divBdr>
                                <w:top w:val="none" w:sz="0" w:space="0" w:color="auto"/>
                                <w:left w:val="none" w:sz="0" w:space="0" w:color="auto"/>
                                <w:bottom w:val="none" w:sz="0" w:space="0" w:color="auto"/>
                                <w:right w:val="none" w:sz="0" w:space="0" w:color="auto"/>
                              </w:divBdr>
                            </w:div>
                            <w:div w:id="2038962351">
                              <w:marLeft w:val="0"/>
                              <w:marRight w:val="0"/>
                              <w:marTop w:val="0"/>
                              <w:marBottom w:val="0"/>
                              <w:divBdr>
                                <w:top w:val="none" w:sz="0" w:space="0" w:color="auto"/>
                                <w:left w:val="none" w:sz="0" w:space="0" w:color="auto"/>
                                <w:bottom w:val="none" w:sz="0" w:space="0" w:color="auto"/>
                                <w:right w:val="none" w:sz="0" w:space="0" w:color="auto"/>
                              </w:divBdr>
                            </w:div>
                            <w:div w:id="1940796707">
                              <w:marLeft w:val="0"/>
                              <w:marRight w:val="0"/>
                              <w:marTop w:val="0"/>
                              <w:marBottom w:val="0"/>
                              <w:divBdr>
                                <w:top w:val="none" w:sz="0" w:space="0" w:color="auto"/>
                                <w:left w:val="none" w:sz="0" w:space="0" w:color="auto"/>
                                <w:bottom w:val="none" w:sz="0" w:space="0" w:color="auto"/>
                                <w:right w:val="none" w:sz="0" w:space="0" w:color="auto"/>
                              </w:divBdr>
                            </w:div>
                            <w:div w:id="92014991">
                              <w:marLeft w:val="0"/>
                              <w:marRight w:val="0"/>
                              <w:marTop w:val="0"/>
                              <w:marBottom w:val="0"/>
                              <w:divBdr>
                                <w:top w:val="none" w:sz="0" w:space="0" w:color="auto"/>
                                <w:left w:val="none" w:sz="0" w:space="0" w:color="auto"/>
                                <w:bottom w:val="none" w:sz="0" w:space="0" w:color="auto"/>
                                <w:right w:val="none" w:sz="0" w:space="0" w:color="auto"/>
                              </w:divBdr>
                            </w:div>
                            <w:div w:id="957681536">
                              <w:marLeft w:val="0"/>
                              <w:marRight w:val="0"/>
                              <w:marTop w:val="0"/>
                              <w:marBottom w:val="0"/>
                              <w:divBdr>
                                <w:top w:val="none" w:sz="0" w:space="0" w:color="auto"/>
                                <w:left w:val="none" w:sz="0" w:space="0" w:color="auto"/>
                                <w:bottom w:val="none" w:sz="0" w:space="0" w:color="auto"/>
                                <w:right w:val="none" w:sz="0" w:space="0" w:color="auto"/>
                              </w:divBdr>
                            </w:div>
                            <w:div w:id="955410851">
                              <w:marLeft w:val="360"/>
                              <w:marRight w:val="0"/>
                              <w:marTop w:val="0"/>
                              <w:marBottom w:val="0"/>
                              <w:divBdr>
                                <w:top w:val="none" w:sz="0" w:space="0" w:color="auto"/>
                                <w:left w:val="none" w:sz="0" w:space="0" w:color="auto"/>
                                <w:bottom w:val="none" w:sz="0" w:space="0" w:color="auto"/>
                                <w:right w:val="none" w:sz="0" w:space="0" w:color="auto"/>
                              </w:divBdr>
                            </w:div>
                            <w:div w:id="712273730">
                              <w:marLeft w:val="360"/>
                              <w:marRight w:val="0"/>
                              <w:marTop w:val="0"/>
                              <w:marBottom w:val="0"/>
                              <w:divBdr>
                                <w:top w:val="none" w:sz="0" w:space="0" w:color="auto"/>
                                <w:left w:val="none" w:sz="0" w:space="0" w:color="auto"/>
                                <w:bottom w:val="none" w:sz="0" w:space="0" w:color="auto"/>
                                <w:right w:val="none" w:sz="0" w:space="0" w:color="auto"/>
                              </w:divBdr>
                            </w:div>
                            <w:div w:id="1044669574">
                              <w:marLeft w:val="0"/>
                              <w:marRight w:val="0"/>
                              <w:marTop w:val="0"/>
                              <w:marBottom w:val="0"/>
                              <w:divBdr>
                                <w:top w:val="none" w:sz="0" w:space="0" w:color="auto"/>
                                <w:left w:val="none" w:sz="0" w:space="0" w:color="auto"/>
                                <w:bottom w:val="none" w:sz="0" w:space="0" w:color="auto"/>
                                <w:right w:val="none" w:sz="0" w:space="0" w:color="auto"/>
                              </w:divBdr>
                            </w:div>
                            <w:div w:id="233976979">
                              <w:marLeft w:val="0"/>
                              <w:marRight w:val="0"/>
                              <w:marTop w:val="0"/>
                              <w:marBottom w:val="0"/>
                              <w:divBdr>
                                <w:top w:val="none" w:sz="0" w:space="0" w:color="auto"/>
                                <w:left w:val="none" w:sz="0" w:space="0" w:color="auto"/>
                                <w:bottom w:val="none" w:sz="0" w:space="0" w:color="auto"/>
                                <w:right w:val="none" w:sz="0" w:space="0" w:color="auto"/>
                              </w:divBdr>
                            </w:div>
                            <w:div w:id="1916546146">
                              <w:marLeft w:val="0"/>
                              <w:marRight w:val="0"/>
                              <w:marTop w:val="0"/>
                              <w:marBottom w:val="0"/>
                              <w:divBdr>
                                <w:top w:val="none" w:sz="0" w:space="0" w:color="auto"/>
                                <w:left w:val="none" w:sz="0" w:space="0" w:color="auto"/>
                                <w:bottom w:val="none" w:sz="0" w:space="0" w:color="auto"/>
                                <w:right w:val="none" w:sz="0" w:space="0" w:color="auto"/>
                              </w:divBdr>
                            </w:div>
                            <w:div w:id="1102260949">
                              <w:marLeft w:val="0"/>
                              <w:marRight w:val="0"/>
                              <w:marTop w:val="0"/>
                              <w:marBottom w:val="0"/>
                              <w:divBdr>
                                <w:top w:val="none" w:sz="0" w:space="0" w:color="auto"/>
                                <w:left w:val="none" w:sz="0" w:space="0" w:color="auto"/>
                                <w:bottom w:val="none" w:sz="0" w:space="0" w:color="auto"/>
                                <w:right w:val="none" w:sz="0" w:space="0" w:color="auto"/>
                              </w:divBdr>
                            </w:div>
                            <w:div w:id="1051883102">
                              <w:marLeft w:val="0"/>
                              <w:marRight w:val="0"/>
                              <w:marTop w:val="0"/>
                              <w:marBottom w:val="0"/>
                              <w:divBdr>
                                <w:top w:val="none" w:sz="0" w:space="0" w:color="auto"/>
                                <w:left w:val="none" w:sz="0" w:space="0" w:color="auto"/>
                                <w:bottom w:val="none" w:sz="0" w:space="0" w:color="auto"/>
                                <w:right w:val="none" w:sz="0" w:space="0" w:color="auto"/>
                              </w:divBdr>
                            </w:div>
                            <w:div w:id="714551456">
                              <w:marLeft w:val="0"/>
                              <w:marRight w:val="0"/>
                              <w:marTop w:val="0"/>
                              <w:marBottom w:val="0"/>
                              <w:divBdr>
                                <w:top w:val="none" w:sz="0" w:space="0" w:color="auto"/>
                                <w:left w:val="none" w:sz="0" w:space="0" w:color="auto"/>
                                <w:bottom w:val="none" w:sz="0" w:space="0" w:color="auto"/>
                                <w:right w:val="none" w:sz="0" w:space="0" w:color="auto"/>
                              </w:divBdr>
                            </w:div>
                            <w:div w:id="184684079">
                              <w:marLeft w:val="0"/>
                              <w:marRight w:val="0"/>
                              <w:marTop w:val="0"/>
                              <w:marBottom w:val="0"/>
                              <w:divBdr>
                                <w:top w:val="none" w:sz="0" w:space="0" w:color="auto"/>
                                <w:left w:val="none" w:sz="0" w:space="0" w:color="auto"/>
                                <w:bottom w:val="none" w:sz="0" w:space="0" w:color="auto"/>
                                <w:right w:val="none" w:sz="0" w:space="0" w:color="auto"/>
                              </w:divBdr>
                            </w:div>
                            <w:div w:id="721641139">
                              <w:marLeft w:val="0"/>
                              <w:marRight w:val="0"/>
                              <w:marTop w:val="0"/>
                              <w:marBottom w:val="0"/>
                              <w:divBdr>
                                <w:top w:val="none" w:sz="0" w:space="0" w:color="auto"/>
                                <w:left w:val="none" w:sz="0" w:space="0" w:color="auto"/>
                                <w:bottom w:val="none" w:sz="0" w:space="0" w:color="auto"/>
                                <w:right w:val="none" w:sz="0" w:space="0" w:color="auto"/>
                              </w:divBdr>
                            </w:div>
                            <w:div w:id="557980513">
                              <w:marLeft w:val="0"/>
                              <w:marRight w:val="0"/>
                              <w:marTop w:val="0"/>
                              <w:marBottom w:val="0"/>
                              <w:divBdr>
                                <w:top w:val="none" w:sz="0" w:space="0" w:color="auto"/>
                                <w:left w:val="none" w:sz="0" w:space="0" w:color="auto"/>
                                <w:bottom w:val="none" w:sz="0" w:space="0" w:color="auto"/>
                                <w:right w:val="none" w:sz="0" w:space="0" w:color="auto"/>
                              </w:divBdr>
                            </w:div>
                            <w:div w:id="1817796776">
                              <w:marLeft w:val="0"/>
                              <w:marRight w:val="0"/>
                              <w:marTop w:val="0"/>
                              <w:marBottom w:val="0"/>
                              <w:divBdr>
                                <w:top w:val="none" w:sz="0" w:space="0" w:color="auto"/>
                                <w:left w:val="none" w:sz="0" w:space="0" w:color="auto"/>
                                <w:bottom w:val="none" w:sz="0" w:space="0" w:color="auto"/>
                                <w:right w:val="none" w:sz="0" w:space="0" w:color="auto"/>
                              </w:divBdr>
                            </w:div>
                            <w:div w:id="849219135">
                              <w:marLeft w:val="0"/>
                              <w:marRight w:val="0"/>
                              <w:marTop w:val="0"/>
                              <w:marBottom w:val="0"/>
                              <w:divBdr>
                                <w:top w:val="none" w:sz="0" w:space="0" w:color="auto"/>
                                <w:left w:val="none" w:sz="0" w:space="0" w:color="auto"/>
                                <w:bottom w:val="none" w:sz="0" w:space="0" w:color="auto"/>
                                <w:right w:val="none" w:sz="0" w:space="0" w:color="auto"/>
                              </w:divBdr>
                            </w:div>
                            <w:div w:id="474686294">
                              <w:marLeft w:val="0"/>
                              <w:marRight w:val="0"/>
                              <w:marTop w:val="0"/>
                              <w:marBottom w:val="0"/>
                              <w:divBdr>
                                <w:top w:val="none" w:sz="0" w:space="0" w:color="auto"/>
                                <w:left w:val="none" w:sz="0" w:space="0" w:color="auto"/>
                                <w:bottom w:val="none" w:sz="0" w:space="0" w:color="auto"/>
                                <w:right w:val="none" w:sz="0" w:space="0" w:color="auto"/>
                              </w:divBdr>
                            </w:div>
                            <w:div w:id="591429132">
                              <w:marLeft w:val="0"/>
                              <w:marRight w:val="0"/>
                              <w:marTop w:val="0"/>
                              <w:marBottom w:val="0"/>
                              <w:divBdr>
                                <w:top w:val="none" w:sz="0" w:space="0" w:color="auto"/>
                                <w:left w:val="none" w:sz="0" w:space="0" w:color="auto"/>
                                <w:bottom w:val="none" w:sz="0" w:space="0" w:color="auto"/>
                                <w:right w:val="none" w:sz="0" w:space="0" w:color="auto"/>
                              </w:divBdr>
                            </w:div>
                            <w:div w:id="795215351">
                              <w:marLeft w:val="4956"/>
                              <w:marRight w:val="0"/>
                              <w:marTop w:val="0"/>
                              <w:marBottom w:val="0"/>
                              <w:divBdr>
                                <w:top w:val="none" w:sz="0" w:space="0" w:color="auto"/>
                                <w:left w:val="none" w:sz="0" w:space="0" w:color="auto"/>
                                <w:bottom w:val="none" w:sz="0" w:space="0" w:color="auto"/>
                                <w:right w:val="none" w:sz="0" w:space="0" w:color="auto"/>
                              </w:divBdr>
                            </w:div>
                            <w:div w:id="1336693433">
                              <w:marLeft w:val="4956"/>
                              <w:marRight w:val="0"/>
                              <w:marTop w:val="0"/>
                              <w:marBottom w:val="0"/>
                              <w:divBdr>
                                <w:top w:val="none" w:sz="0" w:space="0" w:color="auto"/>
                                <w:left w:val="none" w:sz="0" w:space="0" w:color="auto"/>
                                <w:bottom w:val="none" w:sz="0" w:space="0" w:color="auto"/>
                                <w:right w:val="none" w:sz="0" w:space="0" w:color="auto"/>
                              </w:divBdr>
                            </w:div>
                            <w:div w:id="746657568">
                              <w:marLeft w:val="4956"/>
                              <w:marRight w:val="0"/>
                              <w:marTop w:val="0"/>
                              <w:marBottom w:val="0"/>
                              <w:divBdr>
                                <w:top w:val="none" w:sz="0" w:space="0" w:color="auto"/>
                                <w:left w:val="none" w:sz="0" w:space="0" w:color="auto"/>
                                <w:bottom w:val="none" w:sz="0" w:space="0" w:color="auto"/>
                                <w:right w:val="none" w:sz="0" w:space="0" w:color="auto"/>
                              </w:divBdr>
                            </w:div>
                            <w:div w:id="837234851">
                              <w:marLeft w:val="0"/>
                              <w:marRight w:val="0"/>
                              <w:marTop w:val="0"/>
                              <w:marBottom w:val="0"/>
                              <w:divBdr>
                                <w:top w:val="none" w:sz="0" w:space="0" w:color="auto"/>
                                <w:left w:val="none" w:sz="0" w:space="0" w:color="auto"/>
                                <w:bottom w:val="none" w:sz="0" w:space="0" w:color="auto"/>
                                <w:right w:val="none" w:sz="0" w:space="0" w:color="auto"/>
                              </w:divBdr>
                            </w:div>
                            <w:div w:id="1784230987">
                              <w:marLeft w:val="0"/>
                              <w:marRight w:val="0"/>
                              <w:marTop w:val="0"/>
                              <w:marBottom w:val="0"/>
                              <w:divBdr>
                                <w:top w:val="none" w:sz="0" w:space="0" w:color="auto"/>
                                <w:left w:val="none" w:sz="0" w:space="0" w:color="auto"/>
                                <w:bottom w:val="none" w:sz="0" w:space="0" w:color="auto"/>
                                <w:right w:val="none" w:sz="0" w:space="0" w:color="auto"/>
                              </w:divBdr>
                            </w:div>
                            <w:div w:id="714814935">
                              <w:marLeft w:val="0"/>
                              <w:marRight w:val="0"/>
                              <w:marTop w:val="0"/>
                              <w:marBottom w:val="0"/>
                              <w:divBdr>
                                <w:top w:val="none" w:sz="0" w:space="0" w:color="auto"/>
                                <w:left w:val="none" w:sz="0" w:space="0" w:color="auto"/>
                                <w:bottom w:val="none" w:sz="0" w:space="0" w:color="auto"/>
                                <w:right w:val="none" w:sz="0" w:space="0" w:color="auto"/>
                              </w:divBdr>
                            </w:div>
                            <w:div w:id="434249222">
                              <w:marLeft w:val="0"/>
                              <w:marRight w:val="0"/>
                              <w:marTop w:val="0"/>
                              <w:marBottom w:val="0"/>
                              <w:divBdr>
                                <w:top w:val="none" w:sz="0" w:space="0" w:color="auto"/>
                                <w:left w:val="none" w:sz="0" w:space="0" w:color="auto"/>
                                <w:bottom w:val="none" w:sz="0" w:space="0" w:color="auto"/>
                                <w:right w:val="none" w:sz="0" w:space="0" w:color="auto"/>
                              </w:divBdr>
                            </w:div>
                            <w:div w:id="1870024133">
                              <w:marLeft w:val="0"/>
                              <w:marRight w:val="0"/>
                              <w:marTop w:val="0"/>
                              <w:marBottom w:val="0"/>
                              <w:divBdr>
                                <w:top w:val="none" w:sz="0" w:space="0" w:color="auto"/>
                                <w:left w:val="none" w:sz="0" w:space="0" w:color="auto"/>
                                <w:bottom w:val="none" w:sz="0" w:space="0" w:color="auto"/>
                                <w:right w:val="none" w:sz="0" w:space="0" w:color="auto"/>
                              </w:divBdr>
                            </w:div>
                            <w:div w:id="505632577">
                              <w:marLeft w:val="0"/>
                              <w:marRight w:val="0"/>
                              <w:marTop w:val="0"/>
                              <w:marBottom w:val="0"/>
                              <w:divBdr>
                                <w:top w:val="none" w:sz="0" w:space="0" w:color="auto"/>
                                <w:left w:val="none" w:sz="0" w:space="0" w:color="auto"/>
                                <w:bottom w:val="none" w:sz="0" w:space="0" w:color="auto"/>
                                <w:right w:val="none" w:sz="0" w:space="0" w:color="auto"/>
                              </w:divBdr>
                            </w:div>
                            <w:div w:id="165948068">
                              <w:marLeft w:val="0"/>
                              <w:marRight w:val="0"/>
                              <w:marTop w:val="0"/>
                              <w:marBottom w:val="0"/>
                              <w:divBdr>
                                <w:top w:val="none" w:sz="0" w:space="0" w:color="auto"/>
                                <w:left w:val="none" w:sz="0" w:space="0" w:color="auto"/>
                                <w:bottom w:val="none" w:sz="0" w:space="0" w:color="auto"/>
                                <w:right w:val="none" w:sz="0" w:space="0" w:color="auto"/>
                              </w:divBdr>
                            </w:div>
                            <w:div w:id="1902718078">
                              <w:marLeft w:val="0"/>
                              <w:marRight w:val="0"/>
                              <w:marTop w:val="0"/>
                              <w:marBottom w:val="0"/>
                              <w:divBdr>
                                <w:top w:val="none" w:sz="0" w:space="0" w:color="auto"/>
                                <w:left w:val="none" w:sz="0" w:space="0" w:color="auto"/>
                                <w:bottom w:val="none" w:sz="0" w:space="0" w:color="auto"/>
                                <w:right w:val="none" w:sz="0" w:space="0" w:color="auto"/>
                              </w:divBdr>
                            </w:div>
                            <w:div w:id="1808936908">
                              <w:marLeft w:val="0"/>
                              <w:marRight w:val="0"/>
                              <w:marTop w:val="0"/>
                              <w:marBottom w:val="0"/>
                              <w:divBdr>
                                <w:top w:val="none" w:sz="0" w:space="0" w:color="auto"/>
                                <w:left w:val="none" w:sz="0" w:space="0" w:color="auto"/>
                                <w:bottom w:val="none" w:sz="0" w:space="0" w:color="auto"/>
                                <w:right w:val="none" w:sz="0" w:space="0" w:color="auto"/>
                              </w:divBdr>
                            </w:div>
                            <w:div w:id="874538331">
                              <w:marLeft w:val="0"/>
                              <w:marRight w:val="0"/>
                              <w:marTop w:val="0"/>
                              <w:marBottom w:val="0"/>
                              <w:divBdr>
                                <w:top w:val="none" w:sz="0" w:space="0" w:color="auto"/>
                                <w:left w:val="none" w:sz="0" w:space="0" w:color="auto"/>
                                <w:bottom w:val="none" w:sz="0" w:space="0" w:color="auto"/>
                                <w:right w:val="none" w:sz="0" w:space="0" w:color="auto"/>
                              </w:divBdr>
                            </w:div>
                            <w:div w:id="169687803">
                              <w:marLeft w:val="0"/>
                              <w:marRight w:val="0"/>
                              <w:marTop w:val="0"/>
                              <w:marBottom w:val="0"/>
                              <w:divBdr>
                                <w:top w:val="none" w:sz="0" w:space="0" w:color="auto"/>
                                <w:left w:val="none" w:sz="0" w:space="0" w:color="auto"/>
                                <w:bottom w:val="none" w:sz="0" w:space="0" w:color="auto"/>
                                <w:right w:val="none" w:sz="0" w:space="0" w:color="auto"/>
                              </w:divBdr>
                            </w:div>
                            <w:div w:id="1486624201">
                              <w:marLeft w:val="0"/>
                              <w:marRight w:val="0"/>
                              <w:marTop w:val="0"/>
                              <w:marBottom w:val="0"/>
                              <w:divBdr>
                                <w:top w:val="none" w:sz="0" w:space="0" w:color="auto"/>
                                <w:left w:val="none" w:sz="0" w:space="0" w:color="auto"/>
                                <w:bottom w:val="none" w:sz="0" w:space="0" w:color="auto"/>
                                <w:right w:val="none" w:sz="0" w:space="0" w:color="auto"/>
                              </w:divBdr>
                            </w:div>
                            <w:div w:id="1153133212">
                              <w:marLeft w:val="0"/>
                              <w:marRight w:val="0"/>
                              <w:marTop w:val="0"/>
                              <w:marBottom w:val="0"/>
                              <w:divBdr>
                                <w:top w:val="none" w:sz="0" w:space="0" w:color="auto"/>
                                <w:left w:val="none" w:sz="0" w:space="0" w:color="auto"/>
                                <w:bottom w:val="none" w:sz="0" w:space="0" w:color="auto"/>
                                <w:right w:val="none" w:sz="0" w:space="0" w:color="auto"/>
                              </w:divBdr>
                            </w:div>
                            <w:div w:id="191648592">
                              <w:marLeft w:val="0"/>
                              <w:marRight w:val="0"/>
                              <w:marTop w:val="0"/>
                              <w:marBottom w:val="0"/>
                              <w:divBdr>
                                <w:top w:val="none" w:sz="0" w:space="0" w:color="auto"/>
                                <w:left w:val="none" w:sz="0" w:space="0" w:color="auto"/>
                                <w:bottom w:val="none" w:sz="0" w:space="0" w:color="auto"/>
                                <w:right w:val="none" w:sz="0" w:space="0" w:color="auto"/>
                              </w:divBdr>
                            </w:div>
                            <w:div w:id="1442454597">
                              <w:marLeft w:val="4956"/>
                              <w:marRight w:val="0"/>
                              <w:marTop w:val="0"/>
                              <w:marBottom w:val="0"/>
                              <w:divBdr>
                                <w:top w:val="none" w:sz="0" w:space="0" w:color="auto"/>
                                <w:left w:val="none" w:sz="0" w:space="0" w:color="auto"/>
                                <w:bottom w:val="none" w:sz="0" w:space="0" w:color="auto"/>
                                <w:right w:val="none" w:sz="0" w:space="0" w:color="auto"/>
                              </w:divBdr>
                            </w:div>
                            <w:div w:id="344213124">
                              <w:marLeft w:val="0"/>
                              <w:marRight w:val="0"/>
                              <w:marTop w:val="0"/>
                              <w:marBottom w:val="0"/>
                              <w:divBdr>
                                <w:top w:val="none" w:sz="0" w:space="0" w:color="auto"/>
                                <w:left w:val="none" w:sz="0" w:space="0" w:color="auto"/>
                                <w:bottom w:val="none" w:sz="0" w:space="0" w:color="auto"/>
                                <w:right w:val="none" w:sz="0" w:space="0" w:color="auto"/>
                              </w:divBdr>
                            </w:div>
                            <w:div w:id="1160540354">
                              <w:marLeft w:val="0"/>
                              <w:marRight w:val="0"/>
                              <w:marTop w:val="0"/>
                              <w:marBottom w:val="0"/>
                              <w:divBdr>
                                <w:top w:val="none" w:sz="0" w:space="0" w:color="auto"/>
                                <w:left w:val="none" w:sz="0" w:space="0" w:color="auto"/>
                                <w:bottom w:val="none" w:sz="0" w:space="0" w:color="auto"/>
                                <w:right w:val="none" w:sz="0" w:space="0" w:color="auto"/>
                              </w:divBdr>
                            </w:div>
                            <w:div w:id="1820418399">
                              <w:marLeft w:val="0"/>
                              <w:marRight w:val="0"/>
                              <w:marTop w:val="0"/>
                              <w:marBottom w:val="0"/>
                              <w:divBdr>
                                <w:top w:val="none" w:sz="0" w:space="0" w:color="auto"/>
                                <w:left w:val="none" w:sz="0" w:space="0" w:color="auto"/>
                                <w:bottom w:val="none" w:sz="0" w:space="0" w:color="auto"/>
                                <w:right w:val="none" w:sz="0" w:space="0" w:color="auto"/>
                              </w:divBdr>
                            </w:div>
                            <w:div w:id="500705011">
                              <w:marLeft w:val="0"/>
                              <w:marRight w:val="0"/>
                              <w:marTop w:val="0"/>
                              <w:marBottom w:val="0"/>
                              <w:divBdr>
                                <w:top w:val="none" w:sz="0" w:space="0" w:color="auto"/>
                                <w:left w:val="none" w:sz="0" w:space="0" w:color="auto"/>
                                <w:bottom w:val="none" w:sz="0" w:space="0" w:color="auto"/>
                                <w:right w:val="none" w:sz="0" w:space="0" w:color="auto"/>
                              </w:divBdr>
                            </w:div>
                            <w:div w:id="1082024289">
                              <w:marLeft w:val="0"/>
                              <w:marRight w:val="0"/>
                              <w:marTop w:val="0"/>
                              <w:marBottom w:val="0"/>
                              <w:divBdr>
                                <w:top w:val="none" w:sz="0" w:space="0" w:color="auto"/>
                                <w:left w:val="none" w:sz="0" w:space="0" w:color="auto"/>
                                <w:bottom w:val="none" w:sz="0" w:space="0" w:color="auto"/>
                                <w:right w:val="none" w:sz="0" w:space="0" w:color="auto"/>
                              </w:divBdr>
                            </w:div>
                            <w:div w:id="1611358586">
                              <w:marLeft w:val="0"/>
                              <w:marRight w:val="0"/>
                              <w:marTop w:val="0"/>
                              <w:marBottom w:val="0"/>
                              <w:divBdr>
                                <w:top w:val="none" w:sz="0" w:space="0" w:color="auto"/>
                                <w:left w:val="none" w:sz="0" w:space="0" w:color="auto"/>
                                <w:bottom w:val="none" w:sz="0" w:space="0" w:color="auto"/>
                                <w:right w:val="none" w:sz="0" w:space="0" w:color="auto"/>
                              </w:divBdr>
                            </w:div>
                          </w:divsChild>
                        </w:div>
                        <w:div w:id="1169179686">
                          <w:marLeft w:val="0"/>
                          <w:marRight w:val="0"/>
                          <w:marTop w:val="0"/>
                          <w:marBottom w:val="0"/>
                          <w:divBdr>
                            <w:top w:val="none" w:sz="0" w:space="0" w:color="auto"/>
                            <w:left w:val="none" w:sz="0" w:space="0" w:color="auto"/>
                            <w:bottom w:val="none" w:sz="0" w:space="0" w:color="auto"/>
                            <w:right w:val="none" w:sz="0" w:space="0" w:color="auto"/>
                          </w:divBdr>
                        </w:div>
                      </w:divsChild>
                    </w:div>
                    <w:div w:id="649868841">
                      <w:marLeft w:val="0"/>
                      <w:marRight w:val="0"/>
                      <w:marTop w:val="0"/>
                      <w:marBottom w:val="0"/>
                      <w:divBdr>
                        <w:top w:val="none" w:sz="0" w:space="0" w:color="auto"/>
                        <w:left w:val="none" w:sz="0" w:space="0" w:color="auto"/>
                        <w:bottom w:val="none" w:sz="0" w:space="0" w:color="auto"/>
                        <w:right w:val="none" w:sz="0" w:space="0" w:color="auto"/>
                      </w:divBdr>
                      <w:divsChild>
                        <w:div w:id="108549515">
                          <w:marLeft w:val="0"/>
                          <w:marRight w:val="0"/>
                          <w:marTop w:val="0"/>
                          <w:marBottom w:val="0"/>
                          <w:divBdr>
                            <w:top w:val="none" w:sz="0" w:space="0" w:color="auto"/>
                            <w:left w:val="none" w:sz="0" w:space="0" w:color="auto"/>
                            <w:bottom w:val="none" w:sz="0" w:space="0" w:color="auto"/>
                            <w:right w:val="none" w:sz="0" w:space="0" w:color="auto"/>
                          </w:divBdr>
                        </w:div>
                        <w:div w:id="6992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31461">
                  <w:marLeft w:val="0"/>
                  <w:marRight w:val="0"/>
                  <w:marTop w:val="0"/>
                  <w:marBottom w:val="0"/>
                  <w:divBdr>
                    <w:top w:val="none" w:sz="0" w:space="0" w:color="auto"/>
                    <w:left w:val="none" w:sz="0" w:space="0" w:color="auto"/>
                    <w:bottom w:val="none" w:sz="0" w:space="0" w:color="auto"/>
                    <w:right w:val="none" w:sz="0" w:space="0" w:color="auto"/>
                  </w:divBdr>
                  <w:divsChild>
                    <w:div w:id="511652939">
                      <w:marLeft w:val="0"/>
                      <w:marRight w:val="0"/>
                      <w:marTop w:val="0"/>
                      <w:marBottom w:val="0"/>
                      <w:divBdr>
                        <w:top w:val="none" w:sz="0" w:space="0" w:color="auto"/>
                        <w:left w:val="none" w:sz="0" w:space="0" w:color="auto"/>
                        <w:bottom w:val="none" w:sz="0" w:space="0" w:color="auto"/>
                        <w:right w:val="none" w:sz="0" w:space="0" w:color="auto"/>
                      </w:divBdr>
                      <w:divsChild>
                        <w:div w:id="1063218336">
                          <w:marLeft w:val="0"/>
                          <w:marRight w:val="0"/>
                          <w:marTop w:val="0"/>
                          <w:marBottom w:val="0"/>
                          <w:divBdr>
                            <w:top w:val="none" w:sz="0" w:space="0" w:color="auto"/>
                            <w:left w:val="none" w:sz="0" w:space="0" w:color="auto"/>
                            <w:bottom w:val="none" w:sz="0" w:space="0" w:color="auto"/>
                            <w:right w:val="none" w:sz="0" w:space="0" w:color="auto"/>
                          </w:divBdr>
                        </w:div>
                        <w:div w:id="1355956476">
                          <w:marLeft w:val="0"/>
                          <w:marRight w:val="0"/>
                          <w:marTop w:val="0"/>
                          <w:marBottom w:val="0"/>
                          <w:divBdr>
                            <w:top w:val="none" w:sz="0" w:space="0" w:color="auto"/>
                            <w:left w:val="none" w:sz="0" w:space="0" w:color="auto"/>
                            <w:bottom w:val="none" w:sz="0" w:space="0" w:color="auto"/>
                            <w:right w:val="none" w:sz="0" w:space="0" w:color="auto"/>
                          </w:divBdr>
                        </w:div>
                        <w:div w:id="815923409">
                          <w:marLeft w:val="0"/>
                          <w:marRight w:val="0"/>
                          <w:marTop w:val="0"/>
                          <w:marBottom w:val="0"/>
                          <w:divBdr>
                            <w:top w:val="none" w:sz="0" w:space="0" w:color="auto"/>
                            <w:left w:val="none" w:sz="0" w:space="0" w:color="auto"/>
                            <w:bottom w:val="none" w:sz="0" w:space="0" w:color="auto"/>
                            <w:right w:val="none" w:sz="0" w:space="0" w:color="auto"/>
                          </w:divBdr>
                        </w:div>
                        <w:div w:id="1317807751">
                          <w:marLeft w:val="0"/>
                          <w:marRight w:val="0"/>
                          <w:marTop w:val="0"/>
                          <w:marBottom w:val="0"/>
                          <w:divBdr>
                            <w:top w:val="none" w:sz="0" w:space="0" w:color="auto"/>
                            <w:left w:val="none" w:sz="0" w:space="0" w:color="auto"/>
                            <w:bottom w:val="none" w:sz="0" w:space="0" w:color="auto"/>
                            <w:right w:val="none" w:sz="0" w:space="0" w:color="auto"/>
                          </w:divBdr>
                        </w:div>
                      </w:divsChild>
                    </w:div>
                    <w:div w:id="1754356686">
                      <w:marLeft w:val="0"/>
                      <w:marRight w:val="0"/>
                      <w:marTop w:val="0"/>
                      <w:marBottom w:val="0"/>
                      <w:divBdr>
                        <w:top w:val="none" w:sz="0" w:space="0" w:color="auto"/>
                        <w:left w:val="none" w:sz="0" w:space="0" w:color="auto"/>
                        <w:bottom w:val="none" w:sz="0" w:space="0" w:color="auto"/>
                        <w:right w:val="none" w:sz="0" w:space="0" w:color="auto"/>
                      </w:divBdr>
                      <w:divsChild>
                        <w:div w:id="1027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214429">
          <w:marLeft w:val="0"/>
          <w:marRight w:val="0"/>
          <w:marTop w:val="0"/>
          <w:marBottom w:val="0"/>
          <w:divBdr>
            <w:top w:val="none" w:sz="0" w:space="0" w:color="auto"/>
            <w:left w:val="none" w:sz="0" w:space="0" w:color="auto"/>
            <w:bottom w:val="none" w:sz="0" w:space="0" w:color="auto"/>
            <w:right w:val="none" w:sz="0" w:space="0" w:color="auto"/>
          </w:divBdr>
        </w:div>
        <w:div w:id="2064526165">
          <w:marLeft w:val="0"/>
          <w:marRight w:val="0"/>
          <w:marTop w:val="0"/>
          <w:marBottom w:val="0"/>
          <w:divBdr>
            <w:top w:val="none" w:sz="0" w:space="0" w:color="auto"/>
            <w:left w:val="none" w:sz="0" w:space="0" w:color="auto"/>
            <w:bottom w:val="none" w:sz="0" w:space="0" w:color="auto"/>
            <w:right w:val="none" w:sz="0" w:space="0" w:color="auto"/>
          </w:divBdr>
          <w:divsChild>
            <w:div w:id="1405493857">
              <w:marLeft w:val="0"/>
              <w:marRight w:val="0"/>
              <w:marTop w:val="0"/>
              <w:marBottom w:val="0"/>
              <w:divBdr>
                <w:top w:val="none" w:sz="0" w:space="0" w:color="auto"/>
                <w:left w:val="none" w:sz="0" w:space="0" w:color="auto"/>
                <w:bottom w:val="none" w:sz="0" w:space="0" w:color="auto"/>
                <w:right w:val="none" w:sz="0" w:space="0" w:color="auto"/>
              </w:divBdr>
              <w:divsChild>
                <w:div w:id="312219132">
                  <w:marLeft w:val="0"/>
                  <w:marRight w:val="0"/>
                  <w:marTop w:val="0"/>
                  <w:marBottom w:val="0"/>
                  <w:divBdr>
                    <w:top w:val="none" w:sz="0" w:space="0" w:color="auto"/>
                    <w:left w:val="none" w:sz="0" w:space="0" w:color="auto"/>
                    <w:bottom w:val="none" w:sz="0" w:space="0" w:color="auto"/>
                    <w:right w:val="none" w:sz="0" w:space="0" w:color="auto"/>
                  </w:divBdr>
                  <w:divsChild>
                    <w:div w:id="295570964">
                      <w:marLeft w:val="0"/>
                      <w:marRight w:val="0"/>
                      <w:marTop w:val="0"/>
                      <w:marBottom w:val="0"/>
                      <w:divBdr>
                        <w:top w:val="none" w:sz="0" w:space="0" w:color="auto"/>
                        <w:left w:val="none" w:sz="0" w:space="0" w:color="auto"/>
                        <w:bottom w:val="none" w:sz="0" w:space="0" w:color="auto"/>
                        <w:right w:val="none" w:sz="0" w:space="0" w:color="auto"/>
                      </w:divBdr>
                    </w:div>
                  </w:divsChild>
                </w:div>
                <w:div w:id="299111243">
                  <w:marLeft w:val="0"/>
                  <w:marRight w:val="0"/>
                  <w:marTop w:val="0"/>
                  <w:marBottom w:val="0"/>
                  <w:divBdr>
                    <w:top w:val="none" w:sz="0" w:space="0" w:color="auto"/>
                    <w:left w:val="none" w:sz="0" w:space="0" w:color="auto"/>
                    <w:bottom w:val="none" w:sz="0" w:space="0" w:color="auto"/>
                    <w:right w:val="none" w:sz="0" w:space="0" w:color="auto"/>
                  </w:divBdr>
                  <w:divsChild>
                    <w:div w:id="41909107">
                      <w:marLeft w:val="0"/>
                      <w:marRight w:val="0"/>
                      <w:marTop w:val="0"/>
                      <w:marBottom w:val="0"/>
                      <w:divBdr>
                        <w:top w:val="none" w:sz="0" w:space="0" w:color="auto"/>
                        <w:left w:val="none" w:sz="0" w:space="0" w:color="auto"/>
                        <w:bottom w:val="none" w:sz="0" w:space="0" w:color="auto"/>
                        <w:right w:val="none" w:sz="0" w:space="0" w:color="auto"/>
                      </w:divBdr>
                    </w:div>
                  </w:divsChild>
                </w:div>
                <w:div w:id="585115649">
                  <w:marLeft w:val="0"/>
                  <w:marRight w:val="0"/>
                  <w:marTop w:val="0"/>
                  <w:marBottom w:val="0"/>
                  <w:divBdr>
                    <w:top w:val="none" w:sz="0" w:space="0" w:color="auto"/>
                    <w:left w:val="none" w:sz="0" w:space="0" w:color="auto"/>
                    <w:bottom w:val="none" w:sz="0" w:space="0" w:color="auto"/>
                    <w:right w:val="none" w:sz="0" w:space="0" w:color="auto"/>
                  </w:divBdr>
                  <w:divsChild>
                    <w:div w:id="38745306">
                      <w:marLeft w:val="0"/>
                      <w:marRight w:val="0"/>
                      <w:marTop w:val="0"/>
                      <w:marBottom w:val="0"/>
                      <w:divBdr>
                        <w:top w:val="none" w:sz="0" w:space="0" w:color="auto"/>
                        <w:left w:val="none" w:sz="0" w:space="0" w:color="auto"/>
                        <w:bottom w:val="none" w:sz="0" w:space="0" w:color="auto"/>
                        <w:right w:val="none" w:sz="0" w:space="0" w:color="auto"/>
                      </w:divBdr>
                      <w:divsChild>
                        <w:div w:id="846361981">
                          <w:marLeft w:val="0"/>
                          <w:marRight w:val="0"/>
                          <w:marTop w:val="0"/>
                          <w:marBottom w:val="0"/>
                          <w:divBdr>
                            <w:top w:val="none" w:sz="0" w:space="0" w:color="auto"/>
                            <w:left w:val="none" w:sz="0" w:space="0" w:color="auto"/>
                            <w:bottom w:val="none" w:sz="0" w:space="0" w:color="auto"/>
                            <w:right w:val="none" w:sz="0" w:space="0" w:color="auto"/>
                          </w:divBdr>
                        </w:div>
                        <w:div w:id="16582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562486">
      <w:bodyDiv w:val="1"/>
      <w:marLeft w:val="0"/>
      <w:marRight w:val="0"/>
      <w:marTop w:val="0"/>
      <w:marBottom w:val="0"/>
      <w:divBdr>
        <w:top w:val="none" w:sz="0" w:space="0" w:color="auto"/>
        <w:left w:val="none" w:sz="0" w:space="0" w:color="auto"/>
        <w:bottom w:val="none" w:sz="0" w:space="0" w:color="auto"/>
        <w:right w:val="none" w:sz="0" w:space="0" w:color="auto"/>
      </w:divBdr>
    </w:div>
    <w:div w:id="1175607558">
      <w:bodyDiv w:val="1"/>
      <w:marLeft w:val="0"/>
      <w:marRight w:val="0"/>
      <w:marTop w:val="0"/>
      <w:marBottom w:val="0"/>
      <w:divBdr>
        <w:top w:val="none" w:sz="0" w:space="0" w:color="auto"/>
        <w:left w:val="none" w:sz="0" w:space="0" w:color="auto"/>
        <w:bottom w:val="none" w:sz="0" w:space="0" w:color="auto"/>
        <w:right w:val="none" w:sz="0" w:space="0" w:color="auto"/>
      </w:divBdr>
    </w:div>
    <w:div w:id="1343627443">
      <w:bodyDiv w:val="1"/>
      <w:marLeft w:val="0"/>
      <w:marRight w:val="0"/>
      <w:marTop w:val="0"/>
      <w:marBottom w:val="0"/>
      <w:divBdr>
        <w:top w:val="none" w:sz="0" w:space="0" w:color="auto"/>
        <w:left w:val="none" w:sz="0" w:space="0" w:color="auto"/>
        <w:bottom w:val="none" w:sz="0" w:space="0" w:color="auto"/>
        <w:right w:val="none" w:sz="0" w:space="0" w:color="auto"/>
      </w:divBdr>
    </w:div>
    <w:div w:id="14022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0FDBC-AB23-4ACB-B9DC-F1F19B94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5079</Words>
  <Characters>30475</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Maciołek</dc:creator>
  <cp:keywords/>
  <dc:description/>
  <cp:lastModifiedBy>Anna Maciołek</cp:lastModifiedBy>
  <cp:revision>2</cp:revision>
  <cp:lastPrinted>2025-07-07T10:12:00Z</cp:lastPrinted>
  <dcterms:created xsi:type="dcterms:W3CDTF">2025-07-10T12:32:00Z</dcterms:created>
  <dcterms:modified xsi:type="dcterms:W3CDTF">2025-07-10T12:32:00Z</dcterms:modified>
</cp:coreProperties>
</file>