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4C51" w14:textId="0491F7C9" w:rsidR="0038228A" w:rsidRPr="00146C57" w:rsidRDefault="00E356DD" w:rsidP="0038228A">
      <w:pPr>
        <w:ind w:firstLine="708"/>
        <w:jc w:val="right"/>
        <w:rPr>
          <w:rFonts w:cstheme="minorHAnsi"/>
        </w:rPr>
      </w:pPr>
      <w:r w:rsidRPr="00146C57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D6A9F6C" wp14:editId="69710100">
            <wp:simplePos x="0" y="0"/>
            <wp:positionH relativeFrom="column">
              <wp:posOffset>1748155</wp:posOffset>
            </wp:positionH>
            <wp:positionV relativeFrom="paragraph">
              <wp:posOffset>-518795</wp:posOffset>
            </wp:positionV>
            <wp:extent cx="923615" cy="926465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GJaVHY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1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C57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9D7833" wp14:editId="6EDB8FD1">
            <wp:simplePos x="0" y="0"/>
            <wp:positionH relativeFrom="column">
              <wp:posOffset>2853055</wp:posOffset>
            </wp:positionH>
            <wp:positionV relativeFrom="paragraph">
              <wp:posOffset>-580390</wp:posOffset>
            </wp:positionV>
            <wp:extent cx="819150" cy="115920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59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D1988" w14:textId="77777777" w:rsidR="004A33DC" w:rsidRDefault="004A33DC" w:rsidP="0038228A">
      <w:pPr>
        <w:ind w:firstLine="708"/>
        <w:jc w:val="right"/>
        <w:rPr>
          <w:rFonts w:cstheme="minorHAnsi"/>
        </w:rPr>
      </w:pPr>
    </w:p>
    <w:p w14:paraId="01F381B2" w14:textId="2BB45852" w:rsidR="0038228A" w:rsidRPr="00146C57" w:rsidRDefault="0038228A" w:rsidP="0038228A">
      <w:pPr>
        <w:ind w:firstLine="708"/>
        <w:jc w:val="right"/>
        <w:rPr>
          <w:rFonts w:cstheme="minorHAnsi"/>
        </w:rPr>
      </w:pPr>
      <w:r w:rsidRPr="00146C57">
        <w:rPr>
          <w:rFonts w:cstheme="minorHAnsi"/>
        </w:rPr>
        <w:t xml:space="preserve">Wyszków, </w:t>
      </w:r>
      <w:r w:rsidR="00146C57">
        <w:rPr>
          <w:rFonts w:cstheme="minorHAnsi"/>
        </w:rPr>
        <w:t>2 grudnia</w:t>
      </w:r>
      <w:r w:rsidRPr="00146C57">
        <w:rPr>
          <w:rFonts w:cstheme="minorHAnsi"/>
        </w:rPr>
        <w:t xml:space="preserve"> 202</w:t>
      </w:r>
      <w:r w:rsidR="00146C57">
        <w:rPr>
          <w:rFonts w:cstheme="minorHAnsi"/>
        </w:rPr>
        <w:t xml:space="preserve">2 </w:t>
      </w:r>
      <w:r w:rsidRPr="00146C57">
        <w:rPr>
          <w:rFonts w:cstheme="minorHAnsi"/>
        </w:rPr>
        <w:t>r.</w:t>
      </w:r>
    </w:p>
    <w:p w14:paraId="7F67E5D5" w14:textId="75C33B90" w:rsidR="00C53180" w:rsidRPr="001D1A60" w:rsidRDefault="007259DE" w:rsidP="001D1A60">
      <w:pPr>
        <w:spacing w:after="0" w:line="276" w:lineRule="auto"/>
        <w:ind w:left="708" w:firstLine="708"/>
        <w:rPr>
          <w:rFonts w:cstheme="minorHAnsi"/>
          <w:b/>
          <w:i/>
        </w:rPr>
      </w:pPr>
      <w:r w:rsidRPr="001D1A60">
        <w:rPr>
          <w:rFonts w:cstheme="minorHAnsi"/>
          <w:b/>
          <w:i/>
        </w:rPr>
        <w:t>Szanowni Państwo, Drodzy Mieszkańcy</w:t>
      </w:r>
      <w:r w:rsidR="001C0D7B" w:rsidRPr="001D1A60">
        <w:rPr>
          <w:rFonts w:cstheme="minorHAnsi"/>
          <w:b/>
          <w:i/>
        </w:rPr>
        <w:t xml:space="preserve"> Powiatu Wyszkowskiego</w:t>
      </w:r>
      <w:r w:rsidRPr="001D1A60">
        <w:rPr>
          <w:rFonts w:cstheme="minorHAnsi"/>
          <w:b/>
          <w:i/>
        </w:rPr>
        <w:t>!</w:t>
      </w:r>
    </w:p>
    <w:p w14:paraId="6C2AC5C1" w14:textId="77777777" w:rsidR="00146C57" w:rsidRPr="001D1A60" w:rsidRDefault="00146C57" w:rsidP="001D1A60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1D1A60">
        <w:rPr>
          <w:rFonts w:cstheme="minorHAnsi"/>
          <w:sz w:val="24"/>
          <w:szCs w:val="24"/>
        </w:rPr>
        <w:t>Obserwując aktualną sytuację epidemiologiczną i zdrowotną w społeczeństwie czujemy się w obowiązku zaapelować do Państwa o korzystanie z możliwości zaszczepienia się  przeciw grypie.</w:t>
      </w:r>
    </w:p>
    <w:p w14:paraId="3FF17DC4" w14:textId="4704C3FC" w:rsidR="00146C57" w:rsidRPr="001D1A60" w:rsidRDefault="00146C57" w:rsidP="001D1A6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1A60">
        <w:rPr>
          <w:rFonts w:cstheme="minorHAnsi"/>
          <w:sz w:val="24"/>
          <w:szCs w:val="24"/>
        </w:rPr>
        <w:t xml:space="preserve">         Jednym z naszych zadań jako Inspekcji Sanitarnej jest edukacja społeczeństwa w zakresie profilaktyki chorób w tym chorób sezonowych takich jak grypa.</w:t>
      </w:r>
      <w:r w:rsidRPr="001D1A60">
        <w:rPr>
          <w:rFonts w:eastAsia="Times New Roman" w:cstheme="minorHAnsi"/>
          <w:sz w:val="24"/>
          <w:szCs w:val="24"/>
          <w:lang w:eastAsia="pl-PL"/>
        </w:rPr>
        <w:t xml:space="preserve"> Szczepienie przeciw grypie sezonowej to najskuteczniejsza, polecana przez Światową Organizację Zdrowia i ekspertów </w:t>
      </w:r>
      <w:r w:rsidR="0027089B">
        <w:rPr>
          <w:rFonts w:eastAsia="Times New Roman" w:cstheme="minorHAnsi"/>
          <w:sz w:val="24"/>
          <w:szCs w:val="24"/>
          <w:lang w:eastAsia="pl-PL"/>
        </w:rPr>
        <w:br/>
      </w:r>
      <w:r w:rsidRPr="001D1A60">
        <w:rPr>
          <w:rFonts w:eastAsia="Times New Roman" w:cstheme="minorHAnsi"/>
          <w:sz w:val="24"/>
          <w:szCs w:val="24"/>
          <w:lang w:eastAsia="pl-PL"/>
        </w:rPr>
        <w:t xml:space="preserve">z zakresu epidemiologii, metoda zapobiegania zachorowaniu. Nawet jeśli dojdzie do zarażenia się, po zaszczepieniu istnieje większa szansa przejścia choroby łagodniej i bycie mniej narażonym na groźne powikłania poinfekcyjne np. zapalenie mięśnia sercowego. </w:t>
      </w:r>
    </w:p>
    <w:p w14:paraId="579F414A" w14:textId="15619ADD" w:rsidR="00146C57" w:rsidRPr="001D1A60" w:rsidRDefault="00146C57" w:rsidP="001D1A6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1A60">
        <w:rPr>
          <w:rFonts w:eastAsia="Times New Roman" w:cstheme="minorHAnsi"/>
          <w:sz w:val="24"/>
          <w:szCs w:val="24"/>
          <w:lang w:eastAsia="pl-PL"/>
        </w:rPr>
        <w:t xml:space="preserve">       Wraz z wiekiem spada nasza odporność, co przekłada się na podatność na infekcję zwłaszcza u osób starszych. Obecnie z</w:t>
      </w:r>
      <w:r w:rsidRPr="001D1A60">
        <w:rPr>
          <w:rFonts w:cstheme="minorHAnsi"/>
          <w:sz w:val="24"/>
          <w:szCs w:val="24"/>
        </w:rPr>
        <w:t>apadalność na grypę gwałtownie wzrasta w Europie, więc jest to już niemal ostatni moment, aby wytworzyć ochronę dla organizmu dzięki szczepieniu. Wirus grypy przenosi się drogą kropelkową podczas kaszlu, kichania czy nawet mówienia.</w:t>
      </w:r>
      <w:r w:rsidR="003900CC">
        <w:rPr>
          <w:rFonts w:cstheme="minorHAnsi"/>
          <w:sz w:val="24"/>
          <w:szCs w:val="24"/>
        </w:rPr>
        <w:t xml:space="preserve"> </w:t>
      </w:r>
      <w:r w:rsidRPr="001D1A60">
        <w:rPr>
          <w:rFonts w:cstheme="minorHAnsi"/>
          <w:sz w:val="24"/>
          <w:szCs w:val="24"/>
        </w:rPr>
        <w:t xml:space="preserve">Stąd też apel do Państwa o szczepienie, bo to zwiększy prawdopodobieństwo, </w:t>
      </w:r>
      <w:r w:rsidR="003900CC">
        <w:rPr>
          <w:rFonts w:cstheme="minorHAnsi"/>
          <w:sz w:val="24"/>
          <w:szCs w:val="24"/>
        </w:rPr>
        <w:br/>
      </w:r>
      <w:r w:rsidRPr="001D1A60">
        <w:rPr>
          <w:rFonts w:cstheme="minorHAnsi"/>
          <w:sz w:val="24"/>
          <w:szCs w:val="24"/>
        </w:rPr>
        <w:t xml:space="preserve">że najbliższe święta spędzimy z rodziną lub zdrowi wyjedziemy na zimowy wypoczynek. </w:t>
      </w:r>
    </w:p>
    <w:p w14:paraId="5F0BBDAB" w14:textId="364B6831" w:rsidR="00146C57" w:rsidRPr="001D1A60" w:rsidRDefault="00146C57" w:rsidP="001D1A6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D1A60">
        <w:rPr>
          <w:rFonts w:cstheme="minorHAnsi"/>
          <w:sz w:val="24"/>
          <w:szCs w:val="24"/>
        </w:rPr>
        <w:t xml:space="preserve">        Zaszczepić się można w każdym Ośrodku Podstawowej Opieki Zdrowotnej, receptę na preparat można zamówić telefonicznie. Koszt preparatu szczepionkowego jest niewielki </w:t>
      </w:r>
      <w:r w:rsidR="0027089B">
        <w:rPr>
          <w:rFonts w:cstheme="minorHAnsi"/>
          <w:sz w:val="24"/>
          <w:szCs w:val="24"/>
        </w:rPr>
        <w:br/>
      </w:r>
      <w:r w:rsidRPr="001D1A60">
        <w:rPr>
          <w:rFonts w:cstheme="minorHAnsi"/>
          <w:sz w:val="24"/>
          <w:szCs w:val="24"/>
        </w:rPr>
        <w:t>w porównaniu z kosztami jakie trzeba ponieść, gdy zachorujemy. Przypominamy również</w:t>
      </w:r>
      <w:r w:rsidR="0027089B">
        <w:rPr>
          <w:rFonts w:cstheme="minorHAnsi"/>
          <w:sz w:val="24"/>
          <w:szCs w:val="24"/>
        </w:rPr>
        <w:t xml:space="preserve">, </w:t>
      </w:r>
      <w:r w:rsidR="0027089B">
        <w:rPr>
          <w:rFonts w:cstheme="minorHAnsi"/>
          <w:sz w:val="24"/>
          <w:szCs w:val="24"/>
        </w:rPr>
        <w:br/>
      </w:r>
      <w:r w:rsidRPr="001D1A60">
        <w:rPr>
          <w:rFonts w:cstheme="minorHAnsi"/>
          <w:sz w:val="24"/>
          <w:szCs w:val="24"/>
        </w:rPr>
        <w:t>że szczepionka jest bezpłatna dla:</w:t>
      </w:r>
    </w:p>
    <w:p w14:paraId="607842E1" w14:textId="77777777" w:rsidR="00146C57" w:rsidRPr="001D1A60" w:rsidRDefault="00146C57" w:rsidP="001D1A6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1A60">
        <w:rPr>
          <w:rFonts w:cstheme="minorHAnsi"/>
          <w:sz w:val="24"/>
          <w:szCs w:val="24"/>
        </w:rPr>
        <w:t xml:space="preserve">kobiet w ciąży  </w:t>
      </w:r>
    </w:p>
    <w:p w14:paraId="00AA91F3" w14:textId="77777777" w:rsidR="00146C57" w:rsidRPr="001D1A60" w:rsidRDefault="00146C57" w:rsidP="001D1A6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1A60">
        <w:rPr>
          <w:rFonts w:cstheme="minorHAnsi"/>
          <w:sz w:val="24"/>
          <w:szCs w:val="24"/>
        </w:rPr>
        <w:t>osób w wieku powyżej 75 lat</w:t>
      </w:r>
    </w:p>
    <w:p w14:paraId="2AADD372" w14:textId="77777777" w:rsidR="00146C57" w:rsidRPr="001D1A60" w:rsidRDefault="00146C57" w:rsidP="001D1A6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D1A60">
        <w:rPr>
          <w:rFonts w:cstheme="minorHAnsi"/>
          <w:sz w:val="24"/>
          <w:szCs w:val="24"/>
        </w:rPr>
        <w:t>jest refundowana w 50%. dla:</w:t>
      </w:r>
    </w:p>
    <w:p w14:paraId="699590C8" w14:textId="77777777" w:rsidR="00146C57" w:rsidRPr="001D1A60" w:rsidRDefault="00146C57" w:rsidP="001D1A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1A60">
        <w:rPr>
          <w:rFonts w:cstheme="minorHAnsi"/>
          <w:sz w:val="24"/>
          <w:szCs w:val="24"/>
        </w:rPr>
        <w:t>dzieci i młodzieży w wieku 6 miesięcy-18 lat</w:t>
      </w:r>
    </w:p>
    <w:p w14:paraId="29E0423B" w14:textId="77777777" w:rsidR="00146C57" w:rsidRPr="001D1A60" w:rsidRDefault="00146C57" w:rsidP="001D1A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1A60">
        <w:rPr>
          <w:rFonts w:cstheme="minorHAnsi"/>
          <w:sz w:val="24"/>
          <w:szCs w:val="24"/>
        </w:rPr>
        <w:t>osób w wieku 18-65 lat z grup ryzyka ciężkiego przebiegu grypy,</w:t>
      </w:r>
    </w:p>
    <w:p w14:paraId="1B598D14" w14:textId="77777777" w:rsidR="00146C57" w:rsidRPr="001D1A60" w:rsidRDefault="00146C57" w:rsidP="001D1A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D1A60">
        <w:rPr>
          <w:rFonts w:cstheme="minorHAnsi"/>
          <w:sz w:val="24"/>
          <w:szCs w:val="24"/>
        </w:rPr>
        <w:t>osób w wieku 65-75 lat</w:t>
      </w:r>
    </w:p>
    <w:p w14:paraId="111002E7" w14:textId="05E8F11A" w:rsidR="00146C57" w:rsidRPr="001D1A60" w:rsidRDefault="00146C57" w:rsidP="001D1A6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D1A60">
        <w:rPr>
          <w:rFonts w:cstheme="minorHAnsi"/>
          <w:sz w:val="24"/>
          <w:szCs w:val="24"/>
        </w:rPr>
        <w:t xml:space="preserve">         Szanowni Państwo bądźmy przygotowani na ten najbliższy sezon jesienno-zimowy, pamiętajmy, że szczepimy się nie tylko dla siebie ale i dla naszych najbliższych. Jeżeli my nie chorujemy nie przenosimy zakażenia na innych.</w:t>
      </w:r>
    </w:p>
    <w:p w14:paraId="49A134E9" w14:textId="13A36827" w:rsidR="0038228A" w:rsidRDefault="0038228A" w:rsidP="0038228A">
      <w:pPr>
        <w:spacing w:after="0"/>
        <w:ind w:firstLine="708"/>
        <w:jc w:val="both"/>
        <w:rPr>
          <w:rFonts w:cstheme="minorHAnsi"/>
        </w:rPr>
      </w:pPr>
    </w:p>
    <w:p w14:paraId="7EDF5DE8" w14:textId="5A2280E5" w:rsidR="001D1A60" w:rsidRDefault="001D1A60" w:rsidP="0038228A">
      <w:pPr>
        <w:spacing w:after="0"/>
        <w:ind w:firstLine="708"/>
        <w:jc w:val="both"/>
        <w:rPr>
          <w:rFonts w:cstheme="minorHAnsi"/>
        </w:rPr>
      </w:pPr>
    </w:p>
    <w:p w14:paraId="78B7B584" w14:textId="77777777" w:rsidR="001D1A60" w:rsidRPr="00146C57" w:rsidRDefault="001D1A60" w:rsidP="0038228A">
      <w:pPr>
        <w:spacing w:after="0"/>
        <w:ind w:firstLine="708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38228A" w:rsidRPr="0027089B" w14:paraId="01A23E08" w14:textId="77777777" w:rsidTr="0038228A">
        <w:tc>
          <w:tcPr>
            <w:tcW w:w="4531" w:type="dxa"/>
          </w:tcPr>
          <w:p w14:paraId="0016CDE7" w14:textId="3D8FE7FF" w:rsidR="0038228A" w:rsidRPr="0027089B" w:rsidRDefault="0038228A" w:rsidP="0038228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7089B">
              <w:rPr>
                <w:rFonts w:cstheme="minorHAnsi"/>
                <w:b/>
                <w:i/>
                <w:sz w:val="24"/>
                <w:szCs w:val="24"/>
              </w:rPr>
              <w:t xml:space="preserve">Beata </w:t>
            </w:r>
            <w:proofErr w:type="spellStart"/>
            <w:r w:rsidRPr="0027089B">
              <w:rPr>
                <w:rFonts w:cstheme="minorHAnsi"/>
                <w:b/>
                <w:i/>
                <w:sz w:val="24"/>
                <w:szCs w:val="24"/>
              </w:rPr>
              <w:t>Kiliańczyk</w:t>
            </w:r>
            <w:proofErr w:type="spellEnd"/>
            <w:r w:rsidR="00F9257B" w:rsidRPr="0027089B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27089B">
              <w:rPr>
                <w:rFonts w:cstheme="minorHAnsi"/>
                <w:b/>
                <w:i/>
                <w:sz w:val="24"/>
                <w:szCs w:val="24"/>
              </w:rPr>
              <w:t>-</w:t>
            </w:r>
            <w:r w:rsidR="00F9257B" w:rsidRPr="0027089B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089B">
              <w:rPr>
                <w:rFonts w:cstheme="minorHAnsi"/>
                <w:b/>
                <w:i/>
                <w:sz w:val="24"/>
                <w:szCs w:val="24"/>
              </w:rPr>
              <w:t>Szawłowska</w:t>
            </w:r>
            <w:proofErr w:type="spellEnd"/>
          </w:p>
          <w:p w14:paraId="3BDDC2E8" w14:textId="5CFF65F0" w:rsidR="0038228A" w:rsidRPr="0027089B" w:rsidRDefault="0038228A" w:rsidP="003822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7089B">
              <w:rPr>
                <w:rFonts w:cstheme="minorHAnsi"/>
                <w:i/>
                <w:sz w:val="24"/>
                <w:szCs w:val="24"/>
              </w:rPr>
              <w:t xml:space="preserve">Państwowy Powiatowy Inspektor Sanitarny </w:t>
            </w:r>
            <w:r w:rsidRPr="0027089B">
              <w:rPr>
                <w:rFonts w:cstheme="minorHAnsi"/>
                <w:i/>
                <w:sz w:val="24"/>
                <w:szCs w:val="24"/>
              </w:rPr>
              <w:br/>
              <w:t>w Wyszkowie</w:t>
            </w:r>
          </w:p>
        </w:tc>
        <w:tc>
          <w:tcPr>
            <w:tcW w:w="4532" w:type="dxa"/>
          </w:tcPr>
          <w:p w14:paraId="2F881815" w14:textId="77777777" w:rsidR="0038228A" w:rsidRPr="0027089B" w:rsidRDefault="0038228A" w:rsidP="0038228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7089B">
              <w:rPr>
                <w:rFonts w:cstheme="minorHAnsi"/>
                <w:b/>
                <w:i/>
                <w:sz w:val="24"/>
                <w:szCs w:val="24"/>
              </w:rPr>
              <w:t>Jerzy Żukowski</w:t>
            </w:r>
          </w:p>
          <w:p w14:paraId="27E830A0" w14:textId="4B276066" w:rsidR="0038228A" w:rsidRPr="0027089B" w:rsidRDefault="0038228A" w:rsidP="003822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7089B">
              <w:rPr>
                <w:rFonts w:cstheme="minorHAnsi"/>
                <w:i/>
                <w:sz w:val="24"/>
                <w:szCs w:val="24"/>
              </w:rPr>
              <w:t xml:space="preserve">Starosta </w:t>
            </w:r>
            <w:r w:rsidRPr="0027089B">
              <w:rPr>
                <w:rFonts w:cstheme="minorHAnsi"/>
                <w:i/>
                <w:sz w:val="24"/>
                <w:szCs w:val="24"/>
              </w:rPr>
              <w:br/>
              <w:t>Powiatu Wyszkowskiego</w:t>
            </w:r>
          </w:p>
          <w:p w14:paraId="458B0742" w14:textId="77777777" w:rsidR="0038228A" w:rsidRPr="0027089B" w:rsidRDefault="0038228A" w:rsidP="003822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248D41C6" w14:textId="5A2121B8" w:rsidR="001C0D7B" w:rsidRPr="0027089B" w:rsidRDefault="001C0D7B" w:rsidP="0038228A">
      <w:pPr>
        <w:jc w:val="both"/>
        <w:rPr>
          <w:rFonts w:cstheme="minorHAnsi"/>
          <w:sz w:val="24"/>
          <w:szCs w:val="24"/>
        </w:rPr>
      </w:pPr>
    </w:p>
    <w:sectPr w:rsidR="001C0D7B" w:rsidRPr="0027089B" w:rsidSect="007259DE">
      <w:pgSz w:w="11907" w:h="16839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388"/>
    <w:multiLevelType w:val="hybridMultilevel"/>
    <w:tmpl w:val="7F2A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30"/>
    <w:multiLevelType w:val="hybridMultilevel"/>
    <w:tmpl w:val="FBC2D2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76680702">
    <w:abstractNumId w:val="1"/>
  </w:num>
  <w:num w:numId="2" w16cid:durableId="106949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24"/>
    <w:rsid w:val="000F628C"/>
    <w:rsid w:val="00113DFD"/>
    <w:rsid w:val="00146C57"/>
    <w:rsid w:val="00163F8C"/>
    <w:rsid w:val="001C0D7B"/>
    <w:rsid w:val="001D1A60"/>
    <w:rsid w:val="00234469"/>
    <w:rsid w:val="0024428A"/>
    <w:rsid w:val="0027089B"/>
    <w:rsid w:val="00287024"/>
    <w:rsid w:val="00330418"/>
    <w:rsid w:val="003510D5"/>
    <w:rsid w:val="0038228A"/>
    <w:rsid w:val="003900CC"/>
    <w:rsid w:val="004A33DC"/>
    <w:rsid w:val="00550C0F"/>
    <w:rsid w:val="00586C53"/>
    <w:rsid w:val="007259DE"/>
    <w:rsid w:val="00736D50"/>
    <w:rsid w:val="008121AD"/>
    <w:rsid w:val="009C0493"/>
    <w:rsid w:val="00A63191"/>
    <w:rsid w:val="00A8421C"/>
    <w:rsid w:val="00AE1508"/>
    <w:rsid w:val="00B50064"/>
    <w:rsid w:val="00C06B97"/>
    <w:rsid w:val="00C50C5A"/>
    <w:rsid w:val="00C53180"/>
    <w:rsid w:val="00C806DA"/>
    <w:rsid w:val="00E356DD"/>
    <w:rsid w:val="00F9257B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4B57"/>
  <w15:chartTrackingRefBased/>
  <w15:docId w15:val="{EB3CD367-3578-48D8-8F12-17C5E744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6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7360-094D-47B6-A3E8-FB0058F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Michalik</dc:creator>
  <cp:keywords/>
  <dc:description/>
  <cp:lastModifiedBy>Office Powiat</cp:lastModifiedBy>
  <cp:revision>5</cp:revision>
  <cp:lastPrinted>2021-07-05T08:00:00Z</cp:lastPrinted>
  <dcterms:created xsi:type="dcterms:W3CDTF">2022-12-02T07:13:00Z</dcterms:created>
  <dcterms:modified xsi:type="dcterms:W3CDTF">2022-12-02T07:21:00Z</dcterms:modified>
</cp:coreProperties>
</file>