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2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Przebudowa drogi gminnej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Wólka Przekory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32618005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5">
    <w:name w:val="ListLabel 1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6">
    <w:name w:val="ListLabel 16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LibreOffice/6.0.3.2$Windows_x86 LibreOffice_project/8f48d515416608e3a835360314dac7e47fd0b821</Application>
  <Pages>2</Pages>
  <Words>486</Words>
  <Characters>3568</Characters>
  <CharactersWithSpaces>4089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2018-06-20T12:54:08Z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