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AC" w:rsidRPr="00541CAC" w:rsidRDefault="00534DE8">
      <w:pPr>
        <w:rPr>
          <w:sz w:val="32"/>
          <w:szCs w:val="3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541CAC">
        <w:tab/>
      </w:r>
      <w:r w:rsidR="00541CAC">
        <w:tab/>
      </w:r>
      <w:r w:rsidR="00541CAC">
        <w:tab/>
      </w:r>
      <w:r w:rsidR="00541CAC">
        <w:tab/>
      </w:r>
      <w:r w:rsidR="00541CAC">
        <w:tab/>
      </w:r>
      <w:r w:rsidR="00541CAC">
        <w:tab/>
      </w:r>
      <w:r w:rsidR="00541CAC">
        <w:tab/>
      </w:r>
      <w:r w:rsidR="00541CAC" w:rsidRPr="00541CAC">
        <w:rPr>
          <w:sz w:val="32"/>
          <w:szCs w:val="32"/>
        </w:rPr>
        <w:t>PROJEKT</w:t>
      </w:r>
    </w:p>
    <w:p w:rsidR="00541CAC" w:rsidRDefault="00541CAC"/>
    <w:p w:rsidR="00541CAC" w:rsidRDefault="00541CAC"/>
    <w:p w:rsidR="00534DE8" w:rsidRDefault="00541CAC">
      <w:r>
        <w:tab/>
      </w:r>
      <w:r>
        <w:tab/>
      </w:r>
      <w:r>
        <w:tab/>
      </w:r>
      <w:r>
        <w:tab/>
      </w:r>
      <w:r>
        <w:tab/>
      </w:r>
      <w:r w:rsidR="00534DE8">
        <w:t>Uchwała</w:t>
      </w:r>
    </w:p>
    <w:p w:rsidR="00534DE8" w:rsidRDefault="00534DE8">
      <w:r>
        <w:tab/>
      </w:r>
      <w:r>
        <w:tab/>
      </w:r>
      <w:r>
        <w:tab/>
      </w:r>
      <w:r>
        <w:tab/>
        <w:t>Rady Gminy w Rząśniku</w:t>
      </w:r>
    </w:p>
    <w:p w:rsidR="00534DE8" w:rsidRDefault="00534DE8">
      <w:r>
        <w:tab/>
      </w:r>
      <w:r>
        <w:tab/>
      </w:r>
      <w:r>
        <w:tab/>
      </w:r>
      <w:r>
        <w:tab/>
        <w:t>z dnia …………………………</w:t>
      </w:r>
    </w:p>
    <w:p w:rsidR="00534DE8" w:rsidRDefault="00534DE8" w:rsidP="00FE3820">
      <w:pPr>
        <w:spacing w:line="240" w:lineRule="auto"/>
      </w:pPr>
    </w:p>
    <w:p w:rsidR="00534DE8" w:rsidRDefault="00534DE8" w:rsidP="00FB28F7">
      <w:pPr>
        <w:spacing w:line="240" w:lineRule="auto"/>
        <w:jc w:val="both"/>
      </w:pPr>
      <w:r>
        <w:t>w sprawie określenia  przypadków kiedy usunięcie drzew i krzewów nie wymaga  uzyskania zezwolenia , wysokości stawek opłat za usuwanie drzew i krzewów oraz przypadków, kiedy nie nalicza się opłat za usunięcie drzew i krzewów.</w:t>
      </w:r>
    </w:p>
    <w:p w:rsidR="00CC3215" w:rsidRDefault="00534DE8" w:rsidP="00FE3820">
      <w:pPr>
        <w:spacing w:line="240" w:lineRule="auto"/>
        <w:jc w:val="both"/>
      </w:pPr>
      <w:r>
        <w:tab/>
        <w:t xml:space="preserve">Na podstawie art. 18 ust. 2 pkt. 15 ustawy z dnia 8 marca 1990r., o samorządzie gminnym  </w:t>
      </w:r>
      <w:r w:rsidR="00CC3215">
        <w:t xml:space="preserve">           ( </w:t>
      </w:r>
      <w:r>
        <w:t>Dz. U. z 2016r., poz. 446 ze zm.) oraz art. 83f ust. 1a , art. 85 ust. 4a oraz art. 86 ust. 1a ustawy z dnia 16 kwietnia 2004r., o ochronie przyrody ( Dz. U. z 2016r., poz. 2134</w:t>
      </w:r>
      <w:r w:rsidR="00CC3215">
        <w:t xml:space="preserve"> ze zm.) Rada Gminy w Rząśniku uchwala, co następuje:</w:t>
      </w:r>
    </w:p>
    <w:p w:rsidR="00CC3215" w:rsidRDefault="00CC3215" w:rsidP="00FE382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§</w:t>
      </w:r>
      <w:r w:rsidR="00534DE8">
        <w:t xml:space="preserve">  </w:t>
      </w:r>
      <w:r>
        <w:t>1.</w:t>
      </w:r>
    </w:p>
    <w:p w:rsidR="007D0D1C" w:rsidRDefault="002B48B6" w:rsidP="007D0D1C">
      <w:pPr>
        <w:pStyle w:val="Bezodstpw"/>
        <w:jc w:val="both"/>
      </w:pPr>
      <w:r>
        <w:t>Przepisów art.83f ustawy o ochronie przyrody nie stosuje się do:</w:t>
      </w:r>
      <w:r w:rsidR="00FE3820">
        <w:t xml:space="preserve">                                                                               </w:t>
      </w:r>
    </w:p>
    <w:p w:rsidR="007D0D1C" w:rsidRDefault="007D0D1C" w:rsidP="007D0D1C">
      <w:pPr>
        <w:pStyle w:val="Bezodstpw"/>
        <w:jc w:val="both"/>
      </w:pPr>
    </w:p>
    <w:p w:rsidR="007D0D1C" w:rsidRDefault="002313BB" w:rsidP="007D0D1C">
      <w:pPr>
        <w:pStyle w:val="Bezodstpw"/>
        <w:jc w:val="both"/>
      </w:pPr>
      <w:r>
        <w:t xml:space="preserve">1. .drzew, które zagrażają bezpieczeństwu ludzi lub mieniu w istniejących obiektach budowlanych </w:t>
      </w:r>
      <w:r w:rsidR="007D0D1C">
        <w:t xml:space="preserve">  </w:t>
      </w:r>
    </w:p>
    <w:p w:rsidR="007D0D1C" w:rsidRDefault="007D0D1C" w:rsidP="007D0D1C">
      <w:pPr>
        <w:pStyle w:val="Bezodstpw"/>
        <w:jc w:val="both"/>
      </w:pPr>
      <w:r>
        <w:t xml:space="preserve">     </w:t>
      </w:r>
      <w:r w:rsidR="002313BB">
        <w:t>lub</w:t>
      </w:r>
      <w:r w:rsidR="00B10C9F">
        <w:t xml:space="preserve"> </w:t>
      </w:r>
      <w:r w:rsidR="002313BB">
        <w:t>funkcjonowaniu</w:t>
      </w:r>
      <w:r>
        <w:t xml:space="preserve"> </w:t>
      </w:r>
      <w:r w:rsidR="002313BB">
        <w:t xml:space="preserve"> urządzeń, </w:t>
      </w:r>
      <w:r>
        <w:t xml:space="preserve"> </w:t>
      </w:r>
      <w:r w:rsidR="002313BB">
        <w:t>o</w:t>
      </w:r>
      <w:r>
        <w:t xml:space="preserve"> </w:t>
      </w:r>
      <w:r w:rsidR="002313BB">
        <w:t xml:space="preserve"> których</w:t>
      </w:r>
      <w:r>
        <w:t xml:space="preserve"> </w:t>
      </w:r>
      <w:r w:rsidR="002313BB">
        <w:t xml:space="preserve"> mowa </w:t>
      </w:r>
      <w:r>
        <w:t xml:space="preserve"> </w:t>
      </w:r>
      <w:r w:rsidR="002313BB">
        <w:t xml:space="preserve">w art. 49 § 1 kodeksu </w:t>
      </w:r>
      <w:r>
        <w:t xml:space="preserve"> </w:t>
      </w:r>
      <w:r w:rsidR="002313BB">
        <w:t>cywilnego,</w:t>
      </w:r>
      <w:r>
        <w:t xml:space="preserve"> </w:t>
      </w:r>
      <w:r w:rsidR="002313BB">
        <w:t xml:space="preserve"> drzew </w:t>
      </w:r>
    </w:p>
    <w:p w:rsidR="007D0D1C" w:rsidRDefault="007D0D1C" w:rsidP="007D0D1C">
      <w:pPr>
        <w:pStyle w:val="Bezodstpw"/>
        <w:jc w:val="both"/>
      </w:pPr>
      <w:r>
        <w:t xml:space="preserve">     </w:t>
      </w:r>
      <w:r w:rsidR="002313BB">
        <w:t>obumarłych</w:t>
      </w:r>
      <w:r w:rsidR="00FE3820">
        <w:t xml:space="preserve"> </w:t>
      </w:r>
      <w:r w:rsidR="00B10C9F">
        <w:t xml:space="preserve"> </w:t>
      </w:r>
      <w:r w:rsidR="00FE3820">
        <w:t xml:space="preserve">  </w:t>
      </w:r>
      <w:r w:rsidR="002313BB">
        <w:t xml:space="preserve">i nie rokujących szans na przeżycie a także usuwanych w związku z przebudową </w:t>
      </w:r>
    </w:p>
    <w:p w:rsidR="00B10C9F" w:rsidRDefault="007D0D1C" w:rsidP="007D0D1C">
      <w:pPr>
        <w:pStyle w:val="Bezodstpw"/>
        <w:jc w:val="both"/>
      </w:pPr>
      <w:r>
        <w:t xml:space="preserve">     </w:t>
      </w:r>
      <w:r w:rsidR="002313BB">
        <w:t>oraz budową dróg,</w:t>
      </w:r>
      <w:r w:rsidR="00FE3820">
        <w:t xml:space="preserve"> </w:t>
      </w:r>
      <w:r w:rsidR="00B10C9F">
        <w:t xml:space="preserve">  </w:t>
      </w:r>
      <w:r w:rsidR="00FE3820">
        <w:t xml:space="preserve">   </w:t>
      </w:r>
      <w:r w:rsidR="002313BB">
        <w:t>rosnących w pasie dróg wewnętrznych i dróg publicznych</w:t>
      </w:r>
      <w:r w:rsidR="00FE3820">
        <w:t xml:space="preserve">                                                                                           </w:t>
      </w:r>
    </w:p>
    <w:p w:rsidR="007D0D1C" w:rsidRDefault="007D0D1C" w:rsidP="00B10C9F">
      <w:pPr>
        <w:spacing w:line="240" w:lineRule="auto"/>
      </w:pPr>
    </w:p>
    <w:p w:rsidR="00B10C9F" w:rsidRDefault="002313BB" w:rsidP="00B10C9F">
      <w:pPr>
        <w:spacing w:line="240" w:lineRule="auto"/>
      </w:pPr>
      <w:r>
        <w:t>3. drzew rosnących na terenach przeznaczonych na</w:t>
      </w:r>
      <w:r w:rsidR="00AC7F91">
        <w:t xml:space="preserve"> potrzeby</w:t>
      </w:r>
      <w:r>
        <w:t>:</w:t>
      </w:r>
      <w:r w:rsidR="00FE3820">
        <w:t xml:space="preserve">  </w:t>
      </w:r>
    </w:p>
    <w:p w:rsidR="00B10C9F" w:rsidRDefault="00347DC0" w:rsidP="00B10C9F">
      <w:pPr>
        <w:spacing w:line="240" w:lineRule="auto"/>
      </w:pPr>
      <w:r>
        <w:t xml:space="preserve">   </w:t>
      </w:r>
      <w:r w:rsidR="00FE3820">
        <w:t xml:space="preserve"> </w:t>
      </w:r>
      <w:r w:rsidR="00B10C9F">
        <w:t xml:space="preserve"> </w:t>
      </w:r>
      <w:r>
        <w:t>a) oświaty</w:t>
      </w:r>
      <w:r w:rsidR="00B10C9F">
        <w:t>,</w:t>
      </w:r>
    </w:p>
    <w:p w:rsidR="00B10C9F" w:rsidRDefault="00FE3820" w:rsidP="00B10C9F">
      <w:pPr>
        <w:spacing w:line="240" w:lineRule="auto"/>
      </w:pPr>
      <w:r>
        <w:t xml:space="preserve"> </w:t>
      </w:r>
      <w:r w:rsidR="00347DC0">
        <w:t xml:space="preserve">    </w:t>
      </w:r>
      <w:r w:rsidR="00B10C9F">
        <w:t xml:space="preserve"> </w:t>
      </w:r>
      <w:r w:rsidR="00347DC0">
        <w:t>b) sport</w:t>
      </w:r>
      <w:r w:rsidR="00AC7F91">
        <w:t xml:space="preserve">u </w:t>
      </w:r>
      <w:r w:rsidR="00347DC0">
        <w:t xml:space="preserve"> i rekreacj</w:t>
      </w:r>
      <w:r w:rsidR="00AC7F91">
        <w:t>i</w:t>
      </w:r>
      <w:r w:rsidR="00B10C9F">
        <w:t>,</w:t>
      </w:r>
    </w:p>
    <w:p w:rsidR="00B10C9F" w:rsidRDefault="00FE3820" w:rsidP="00B10C9F">
      <w:pPr>
        <w:spacing w:line="240" w:lineRule="auto"/>
      </w:pPr>
      <w:r>
        <w:t xml:space="preserve">  </w:t>
      </w:r>
      <w:r w:rsidR="00347DC0">
        <w:t xml:space="preserve">    c) </w:t>
      </w:r>
      <w:r w:rsidR="00AC7F91">
        <w:t xml:space="preserve">pod </w:t>
      </w:r>
      <w:r w:rsidR="00347DC0">
        <w:t>cmentarze</w:t>
      </w:r>
      <w:r w:rsidR="00B10C9F">
        <w:t>,</w:t>
      </w:r>
      <w:r>
        <w:t xml:space="preserve"> </w:t>
      </w:r>
    </w:p>
    <w:p w:rsidR="00B10C9F" w:rsidRDefault="00FE3820" w:rsidP="00B10C9F">
      <w:pPr>
        <w:spacing w:line="240" w:lineRule="auto"/>
      </w:pPr>
      <w:r>
        <w:t xml:space="preserve">  </w:t>
      </w:r>
      <w:r w:rsidR="00347DC0">
        <w:t xml:space="preserve">    d) </w:t>
      </w:r>
      <w:r w:rsidR="00AC7F91">
        <w:t xml:space="preserve">pod </w:t>
      </w:r>
      <w:r w:rsidR="00347DC0">
        <w:t>infrastruktur</w:t>
      </w:r>
      <w:r w:rsidR="00AC7F91">
        <w:t>ę</w:t>
      </w:r>
      <w:r w:rsidR="00347DC0">
        <w:t xml:space="preserve"> techniczną w zakresie wodociągów i kanalizacji</w:t>
      </w:r>
      <w:r w:rsidR="00B10C9F">
        <w:t>,</w:t>
      </w:r>
      <w:r>
        <w:t xml:space="preserve"> </w:t>
      </w:r>
    </w:p>
    <w:p w:rsidR="00B10C9F" w:rsidRDefault="00FE3820" w:rsidP="00B10C9F">
      <w:pPr>
        <w:spacing w:line="240" w:lineRule="auto"/>
      </w:pPr>
      <w:r>
        <w:t xml:space="preserve">  </w:t>
      </w:r>
      <w:r w:rsidR="00347DC0">
        <w:t xml:space="preserve">    e) infrastrukturę techniczna w zakresie elektroenergetyki, zgodnie </w:t>
      </w:r>
      <w:r w:rsidR="00AC7F91">
        <w:t xml:space="preserve">z </w:t>
      </w:r>
      <w:r w:rsidR="00347DC0">
        <w:t xml:space="preserve">przeznaczeniem w planie </w:t>
      </w:r>
    </w:p>
    <w:p w:rsidR="00B10C9F" w:rsidRDefault="00B10C9F" w:rsidP="00B10C9F">
      <w:pPr>
        <w:spacing w:line="240" w:lineRule="auto"/>
      </w:pPr>
      <w:r>
        <w:t xml:space="preserve">   </w:t>
      </w:r>
      <w:r w:rsidR="00347DC0">
        <w:t xml:space="preserve">        zagospodarowania przestrzennego lub decyzji o warunkach zabudowy i zagospodarowania</w:t>
      </w:r>
      <w:r w:rsidR="00FE3820">
        <w:t xml:space="preserve"> </w:t>
      </w:r>
      <w:r>
        <w:t>,</w:t>
      </w:r>
      <w:r w:rsidR="00FE3820">
        <w:t xml:space="preserve">                          </w:t>
      </w:r>
    </w:p>
    <w:p w:rsidR="00801D0E" w:rsidRDefault="00801D0E" w:rsidP="00801D0E">
      <w:pPr>
        <w:spacing w:line="240" w:lineRule="auto"/>
        <w:jc w:val="center"/>
      </w:pPr>
      <w:r>
        <w:t>§ 2.</w:t>
      </w:r>
    </w:p>
    <w:p w:rsidR="00801D0E" w:rsidRDefault="00801D0E" w:rsidP="00801D0E">
      <w:pPr>
        <w:spacing w:line="240" w:lineRule="auto"/>
      </w:pPr>
      <w:r>
        <w:t xml:space="preserve">1. Ustala się jednolitą stawkę opłaty dla drzew w wysokości </w:t>
      </w:r>
      <w:r w:rsidR="00FB28F7">
        <w:t xml:space="preserve"> </w:t>
      </w:r>
      <w:r>
        <w:t>15 złotych</w:t>
      </w:r>
    </w:p>
    <w:p w:rsidR="00801D0E" w:rsidRDefault="00801D0E" w:rsidP="00801D0E">
      <w:pPr>
        <w:spacing w:line="240" w:lineRule="auto"/>
      </w:pPr>
      <w:r>
        <w:t>2. Ustala się stawkę za usuniecie jednego metra kwadratowego powierzchni pokrytej krzewami w</w:t>
      </w:r>
    </w:p>
    <w:p w:rsidR="00B10C9F" w:rsidRDefault="00801D0E" w:rsidP="00B10C9F">
      <w:pPr>
        <w:spacing w:line="240" w:lineRule="auto"/>
      </w:pPr>
      <w:r>
        <w:t xml:space="preserve">    wysokości </w:t>
      </w:r>
      <w:r w:rsidR="00541CAC">
        <w:t xml:space="preserve"> </w:t>
      </w:r>
      <w:r>
        <w:t>10 złotych</w:t>
      </w:r>
    </w:p>
    <w:p w:rsidR="00CC3215" w:rsidRDefault="00B10C9F" w:rsidP="00B10C9F">
      <w:pPr>
        <w:spacing w:line="240" w:lineRule="auto"/>
        <w:jc w:val="center"/>
      </w:pPr>
      <w:r>
        <w:t xml:space="preserve">§ </w:t>
      </w:r>
      <w:r w:rsidR="00801D0E">
        <w:t>3.</w:t>
      </w:r>
    </w:p>
    <w:p w:rsidR="00801D0E" w:rsidRDefault="00801D0E" w:rsidP="00801D0E">
      <w:pPr>
        <w:spacing w:line="240" w:lineRule="auto"/>
      </w:pPr>
      <w:r>
        <w:lastRenderedPageBreak/>
        <w:t>Opłaty za usunięcie drzew lub krzewów, o których mowa w art. 86 ust.1 ustawy o ochronie przyrody nie nalicza się w odniesieniu do drzew wymienionych w § 1 niniejszej uchwały.</w:t>
      </w:r>
    </w:p>
    <w:p w:rsidR="00801D0E" w:rsidRDefault="00801D0E" w:rsidP="00801D0E">
      <w:pPr>
        <w:spacing w:line="240" w:lineRule="auto"/>
      </w:pPr>
    </w:p>
    <w:p w:rsidR="00801D0E" w:rsidRDefault="00801D0E" w:rsidP="00FB28F7">
      <w:pPr>
        <w:spacing w:line="240" w:lineRule="auto"/>
        <w:jc w:val="center"/>
      </w:pPr>
      <w:r>
        <w:t>§ 4.</w:t>
      </w:r>
    </w:p>
    <w:p w:rsidR="00801D0E" w:rsidRDefault="00801D0E" w:rsidP="00801D0E">
      <w:pPr>
        <w:spacing w:line="240" w:lineRule="auto"/>
      </w:pPr>
      <w:r>
        <w:t>Wykonanie uchwały powierza się Wójtowi Gminy Rząśnik.</w:t>
      </w:r>
    </w:p>
    <w:p w:rsidR="00801D0E" w:rsidRDefault="00801D0E" w:rsidP="00801D0E">
      <w:pPr>
        <w:spacing w:line="240" w:lineRule="auto"/>
        <w:jc w:val="center"/>
      </w:pPr>
      <w:r>
        <w:t>§ 5.</w:t>
      </w:r>
    </w:p>
    <w:p w:rsidR="00801D0E" w:rsidRDefault="00801D0E" w:rsidP="00801D0E">
      <w:pPr>
        <w:spacing w:line="240" w:lineRule="auto"/>
      </w:pPr>
      <w:r>
        <w:t xml:space="preserve">Uchwała wchodzi w życie po upływie 14 dni od dnia ogłoszenia w Dzienniku Urzędowym Województwa </w:t>
      </w:r>
      <w:r w:rsidR="00E259C7">
        <w:t xml:space="preserve"> Mazowieckiego.</w:t>
      </w:r>
    </w:p>
    <w:p w:rsidR="00E259C7" w:rsidRDefault="00E259C7" w:rsidP="00801D0E">
      <w:pPr>
        <w:spacing w:line="240" w:lineRule="auto"/>
      </w:pPr>
    </w:p>
    <w:p w:rsidR="00E259C7" w:rsidRDefault="00E259C7" w:rsidP="00801D0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FB28F7" w:rsidRDefault="00FB28F7" w:rsidP="00801D0E">
      <w:pPr>
        <w:spacing w:line="240" w:lineRule="auto"/>
      </w:pPr>
    </w:p>
    <w:p w:rsidR="00541CAC" w:rsidRDefault="00FB28F7" w:rsidP="00801D0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1CAC" w:rsidRDefault="00541CAC" w:rsidP="00801D0E">
      <w:pPr>
        <w:spacing w:line="240" w:lineRule="auto"/>
      </w:pPr>
    </w:p>
    <w:p w:rsidR="00541CAC" w:rsidRDefault="00541CAC" w:rsidP="00801D0E">
      <w:pPr>
        <w:spacing w:line="240" w:lineRule="auto"/>
      </w:pPr>
    </w:p>
    <w:p w:rsidR="00541CAC" w:rsidRDefault="00541CAC" w:rsidP="00801D0E">
      <w:pPr>
        <w:spacing w:line="240" w:lineRule="auto"/>
      </w:pPr>
    </w:p>
    <w:p w:rsidR="00541CAC" w:rsidRDefault="00541CAC" w:rsidP="00801D0E">
      <w:pPr>
        <w:spacing w:line="240" w:lineRule="auto"/>
      </w:pPr>
    </w:p>
    <w:p w:rsidR="007210A7" w:rsidRDefault="00541CAC" w:rsidP="00801D0E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02029E">
        <w:t>Uzasadnienie</w:t>
      </w:r>
    </w:p>
    <w:p w:rsidR="007210A7" w:rsidRDefault="007210A7" w:rsidP="00801D0E">
      <w:pPr>
        <w:spacing w:line="240" w:lineRule="auto"/>
      </w:pPr>
      <w:r>
        <w:tab/>
      </w:r>
      <w:r>
        <w:tab/>
      </w:r>
      <w:r>
        <w:tab/>
      </w:r>
      <w:r>
        <w:tab/>
      </w:r>
      <w:r w:rsidR="0002029E">
        <w:t>do Uchwały Nr  ……………………../ 2017</w:t>
      </w:r>
    </w:p>
    <w:p w:rsidR="0002029E" w:rsidRDefault="007210A7" w:rsidP="00801D0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02029E">
        <w:t xml:space="preserve"> Rady Gminy Rząśnik </w:t>
      </w:r>
    </w:p>
    <w:p w:rsidR="007210A7" w:rsidRDefault="007210A7" w:rsidP="00801D0E">
      <w:pPr>
        <w:spacing w:line="240" w:lineRule="auto"/>
      </w:pPr>
      <w:r>
        <w:tab/>
      </w:r>
      <w:r>
        <w:tab/>
      </w:r>
      <w:r>
        <w:tab/>
      </w:r>
      <w:r>
        <w:tab/>
        <w:t>z dnia …………………………………………</w:t>
      </w:r>
    </w:p>
    <w:p w:rsidR="007210A7" w:rsidRDefault="007210A7" w:rsidP="007210A7">
      <w:pPr>
        <w:spacing w:line="240" w:lineRule="auto"/>
        <w:jc w:val="both"/>
      </w:pPr>
      <w:r>
        <w:t>w sprawie określenia  przypadków kiedy usunięcie drzew i krzewów nie wymaga  uzyskania zezwolenia , wysokości stawek opłat za usuwanie drzew i krzewów oraz przypadków, kiedy nie nalicza się opłat za usunięcie drzew i krzewów.</w:t>
      </w:r>
    </w:p>
    <w:p w:rsidR="007210A7" w:rsidRDefault="007210A7" w:rsidP="007210A7">
      <w:pPr>
        <w:spacing w:line="240" w:lineRule="auto"/>
        <w:jc w:val="both"/>
      </w:pPr>
    </w:p>
    <w:p w:rsidR="007210A7" w:rsidRDefault="007210A7" w:rsidP="007210A7">
      <w:pPr>
        <w:spacing w:line="240" w:lineRule="auto"/>
        <w:jc w:val="both"/>
      </w:pPr>
    </w:p>
    <w:p w:rsidR="007210A7" w:rsidRDefault="007210A7" w:rsidP="007210A7">
      <w:pPr>
        <w:spacing w:line="240" w:lineRule="auto"/>
        <w:jc w:val="both"/>
      </w:pPr>
      <w:r>
        <w:tab/>
        <w:t xml:space="preserve">Zgodnie z art. 83f ust.1 a ustawy z dnia </w:t>
      </w:r>
      <w:r w:rsidR="004D5D21">
        <w:t xml:space="preserve">16 kwietnia 2004r., o ochronie przyrody Rada Gminy, w drodze uchwały stanowiącej akt prawa miejscowego może określić, ze przepisów art. 83 ust. 1 nie stosuje się także do innych drzew lub krzewów wskazanych w oparciu o następujące kryteria: </w:t>
      </w:r>
    </w:p>
    <w:p w:rsidR="004D5D21" w:rsidRDefault="004D5D21" w:rsidP="007210A7">
      <w:pPr>
        <w:spacing w:line="240" w:lineRule="auto"/>
        <w:jc w:val="both"/>
      </w:pPr>
      <w:r>
        <w:tab/>
        <w:t>1) gatunek drzewa lub krzewu, lub</w:t>
      </w:r>
    </w:p>
    <w:p w:rsidR="004D5D21" w:rsidRDefault="004D5D21" w:rsidP="007210A7">
      <w:pPr>
        <w:spacing w:line="240" w:lineRule="auto"/>
        <w:jc w:val="both"/>
      </w:pPr>
      <w:r>
        <w:tab/>
        <w:t>2) wiek drzewa lub krzewu, lub</w:t>
      </w:r>
    </w:p>
    <w:p w:rsidR="004D5D21" w:rsidRDefault="004D5D21" w:rsidP="007210A7">
      <w:pPr>
        <w:spacing w:line="240" w:lineRule="auto"/>
        <w:jc w:val="both"/>
      </w:pPr>
      <w:r>
        <w:tab/>
        <w:t xml:space="preserve">3) obwód pnia drzewa na wysokości 130 cm lub powierzchni krzewu albo krzewów rosnących </w:t>
      </w:r>
      <w:r>
        <w:tab/>
        <w:t xml:space="preserve">     w skupisku, lub</w:t>
      </w:r>
      <w:r>
        <w:tab/>
      </w:r>
    </w:p>
    <w:p w:rsidR="004D5D21" w:rsidRDefault="004D5D21" w:rsidP="007210A7">
      <w:pPr>
        <w:spacing w:line="240" w:lineRule="auto"/>
        <w:jc w:val="both"/>
      </w:pPr>
      <w:r>
        <w:tab/>
        <w:t>4) cel usunięcia drzewa lub krzewu:</w:t>
      </w:r>
    </w:p>
    <w:p w:rsidR="004D5D21" w:rsidRDefault="004D5D21" w:rsidP="007210A7">
      <w:pPr>
        <w:spacing w:line="240" w:lineRule="auto"/>
        <w:jc w:val="both"/>
      </w:pPr>
      <w:r>
        <w:tab/>
        <w:t xml:space="preserve">     a) związany z prowadzeniem działalności gospodarczej</w:t>
      </w:r>
    </w:p>
    <w:p w:rsidR="004D5D21" w:rsidRDefault="004D5D21" w:rsidP="007210A7">
      <w:pPr>
        <w:spacing w:line="240" w:lineRule="auto"/>
        <w:jc w:val="both"/>
      </w:pPr>
      <w:r>
        <w:tab/>
        <w:t xml:space="preserve">     b) niezwiązany z prowadzeniem działalności gospodarczej , lub</w:t>
      </w:r>
    </w:p>
    <w:p w:rsidR="004D5D21" w:rsidRDefault="004D5D21" w:rsidP="007210A7">
      <w:pPr>
        <w:spacing w:line="240" w:lineRule="auto"/>
        <w:jc w:val="both"/>
      </w:pPr>
      <w:r>
        <w:tab/>
        <w:t>5) cechy nieruchomości:</w:t>
      </w:r>
    </w:p>
    <w:p w:rsidR="004D5D21" w:rsidRDefault="004D5D21" w:rsidP="007210A7">
      <w:pPr>
        <w:spacing w:line="240" w:lineRule="auto"/>
        <w:jc w:val="both"/>
      </w:pPr>
      <w:r>
        <w:tab/>
        <w:t xml:space="preserve">     a) objęcie nieruchomości określonych przez radę gminy formami ochrony przyrody, </w:t>
      </w:r>
      <w:r w:rsidR="00C32561">
        <w:t xml:space="preserve">                      </w:t>
      </w:r>
      <w:r w:rsidR="00C32561">
        <w:tab/>
        <w:t xml:space="preserve">           o których</w:t>
      </w:r>
      <w:r>
        <w:t xml:space="preserve"> </w:t>
      </w:r>
      <w:r w:rsidR="00C32561">
        <w:t>mowa w art. 6 ust. 1 pkt.  1-5</w:t>
      </w:r>
    </w:p>
    <w:p w:rsidR="00C32561" w:rsidRDefault="00C32561" w:rsidP="007210A7">
      <w:pPr>
        <w:spacing w:line="240" w:lineRule="auto"/>
        <w:jc w:val="both"/>
      </w:pPr>
      <w:r>
        <w:tab/>
        <w:t xml:space="preserve">     b)</w:t>
      </w:r>
      <w:r w:rsidR="00380B47">
        <w:t xml:space="preserve"> wpisanie do rejestru zabytków</w:t>
      </w:r>
    </w:p>
    <w:p w:rsidR="00380B47" w:rsidRDefault="00380B47" w:rsidP="007210A7">
      <w:pPr>
        <w:spacing w:line="240" w:lineRule="auto"/>
        <w:jc w:val="both"/>
      </w:pPr>
      <w:r>
        <w:tab/>
        <w:t xml:space="preserve">     c) położenie w pasie drogowym drogi publicznej</w:t>
      </w:r>
    </w:p>
    <w:p w:rsidR="00380B47" w:rsidRDefault="00380B47" w:rsidP="007210A7">
      <w:pPr>
        <w:spacing w:line="240" w:lineRule="auto"/>
        <w:jc w:val="both"/>
      </w:pPr>
      <w:r>
        <w:tab/>
        <w:t xml:space="preserve">     d) rodzaj użytku wynikający z ewidencji gruntów i budynków</w:t>
      </w:r>
    </w:p>
    <w:p w:rsidR="00380B47" w:rsidRDefault="00380B47" w:rsidP="007210A7">
      <w:pPr>
        <w:spacing w:line="240" w:lineRule="auto"/>
        <w:jc w:val="both"/>
      </w:pPr>
      <w:r>
        <w:tab/>
        <w:t xml:space="preserve">      e) określone przeznaczenie nieruchomości wynikające z miejscowego planu</w:t>
      </w:r>
    </w:p>
    <w:p w:rsidR="00380B47" w:rsidRDefault="00380B47" w:rsidP="0050403A">
      <w:pPr>
        <w:spacing w:line="240" w:lineRule="auto"/>
        <w:ind w:right="-426"/>
      </w:pPr>
      <w:r>
        <w:tab/>
        <w:t xml:space="preserve">           zagospodarowania przestrzennego lub decyzji o warunkach zabudowy i </w:t>
      </w:r>
      <w:r w:rsidR="0050403A">
        <w:t>zag</w:t>
      </w:r>
      <w:r>
        <w:t xml:space="preserve">ospodarowania </w:t>
      </w:r>
      <w:r>
        <w:tab/>
        <w:t xml:space="preserve">           terenu</w:t>
      </w:r>
    </w:p>
    <w:p w:rsidR="007210A7" w:rsidRDefault="00716A5C" w:rsidP="00716A5C">
      <w:pPr>
        <w:spacing w:line="240" w:lineRule="auto"/>
        <w:jc w:val="both"/>
      </w:pPr>
      <w:r>
        <w:tab/>
        <w:t>W niniejszej uchwale wskazano, iż zezwolenie na usunięcie drzew nie wymaga zezwolenia na usuniecie drzew które obumarły lub nie rokują szans na przeżycie a także drzew, które zagrażają bezpieczeństwu życia lub mienia w istniejących obiektach oraz drzew usuwanych w związku z przebudową i budową dróg a także w związku z zabiegami pielęgnacyjnymi na terenach zieleni.</w:t>
      </w:r>
    </w:p>
    <w:p w:rsidR="0002029E" w:rsidRDefault="0002029E" w:rsidP="00801D0E">
      <w:pPr>
        <w:spacing w:line="240" w:lineRule="auto"/>
      </w:pPr>
    </w:p>
    <w:p w:rsidR="0002029E" w:rsidRDefault="0002029E" w:rsidP="00801D0E">
      <w:pPr>
        <w:spacing w:line="240" w:lineRule="auto"/>
      </w:pPr>
    </w:p>
    <w:p w:rsidR="00CC3215" w:rsidRDefault="00716A5C" w:rsidP="00CC3215">
      <w:pPr>
        <w:jc w:val="both"/>
      </w:pPr>
      <w:r>
        <w:lastRenderedPageBreak/>
        <w:t>Jednocze</w:t>
      </w:r>
      <w:r w:rsidR="007C6F75">
        <w:t>ś</w:t>
      </w:r>
      <w:r>
        <w:t>nie zgodnie z art. 85 ust. 4a Rada Gminy , w drodze uchwały stanowiącej akt prawa miejscowego, okre</w:t>
      </w:r>
      <w:r w:rsidR="007C6F75">
        <w:t>ś</w:t>
      </w:r>
      <w:r>
        <w:t>la wysokość stawek opłat, o których mowa w ust. 1 i 3 jednolicie dla wszystkich drzew lub krzewów albo różnicując je ze względu na:</w:t>
      </w:r>
    </w:p>
    <w:p w:rsidR="00716A5C" w:rsidRDefault="00716A5C" w:rsidP="00CC3215">
      <w:pPr>
        <w:jc w:val="both"/>
      </w:pPr>
      <w:r>
        <w:tab/>
        <w:t>1) rodzaj lub gatunek drzew lub krzewów</w:t>
      </w:r>
    </w:p>
    <w:p w:rsidR="00716A5C" w:rsidRDefault="007C6F75" w:rsidP="00CC3215">
      <w:pPr>
        <w:jc w:val="both"/>
      </w:pPr>
      <w:r>
        <w:tab/>
        <w:t>2) obwód pnia drzewa lub powierzchnie krzewów rosnących w skupisku</w:t>
      </w:r>
    </w:p>
    <w:p w:rsidR="0095616C" w:rsidRDefault="00D64F4F" w:rsidP="00CC3215">
      <w:pPr>
        <w:jc w:val="both"/>
      </w:pPr>
      <w:r>
        <w:t xml:space="preserve">Zgodnie z art. 85 ust. 1 opłatę za usuniecie drzewa ustala się mnożąc liczbę cm obwodu pnia drzewa mierzonego na wysokości 130cm i stawkę opłaty. Przykładowa opłata dla drzewa gatunek sosna pospolita  o obwodzie </w:t>
      </w:r>
      <w:r w:rsidR="00FB28F7">
        <w:t xml:space="preserve"> 10</w:t>
      </w:r>
      <w:r>
        <w:t>0cm</w:t>
      </w:r>
      <w:r w:rsidR="00FB28F7">
        <w:t xml:space="preserve"> będzie naliczana w następujący sposób : 100cm x 15 zł = 1500zł. Ponadto w punkcie 2 § 3 ustalono stawkę  za usunięcie jednego metra kwadratowego powierzchni pokrytej krzewami </w:t>
      </w:r>
      <w:r w:rsidR="004C0DD9">
        <w:t xml:space="preserve">w wysokości 100zł stawki spełniają kryteria </w:t>
      </w:r>
      <w:r w:rsidR="00DD3AFD">
        <w:t xml:space="preserve">wskazane w art. 85 ust. 5 i 6 ustawy o ochronie przyrody, w której mowa o tym, iż stawka opłaty za usuwanie drzew nie może przekraczać 500 zł, natomiast stawka opłaty za usuwanie krzewów nie może przekraczać 200 zł.  </w:t>
      </w:r>
      <w:r w:rsidR="004C0DD9">
        <w:t xml:space="preserve"> </w:t>
      </w:r>
    </w:p>
    <w:sectPr w:rsidR="0095616C" w:rsidSect="004A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E8"/>
    <w:rsid w:val="0002029E"/>
    <w:rsid w:val="000A2A3B"/>
    <w:rsid w:val="002313BB"/>
    <w:rsid w:val="002B48B6"/>
    <w:rsid w:val="00347DC0"/>
    <w:rsid w:val="00380B47"/>
    <w:rsid w:val="004A0F36"/>
    <w:rsid w:val="004C0DD9"/>
    <w:rsid w:val="004D5D21"/>
    <w:rsid w:val="0050403A"/>
    <w:rsid w:val="00534DE8"/>
    <w:rsid w:val="00541CAC"/>
    <w:rsid w:val="00716A5C"/>
    <w:rsid w:val="007210A7"/>
    <w:rsid w:val="00730061"/>
    <w:rsid w:val="007C6F75"/>
    <w:rsid w:val="007D0D1C"/>
    <w:rsid w:val="007E41C3"/>
    <w:rsid w:val="00801D0E"/>
    <w:rsid w:val="0091554B"/>
    <w:rsid w:val="0095616C"/>
    <w:rsid w:val="0096029C"/>
    <w:rsid w:val="00AC7F91"/>
    <w:rsid w:val="00AE41C4"/>
    <w:rsid w:val="00B10C9F"/>
    <w:rsid w:val="00B43AF1"/>
    <w:rsid w:val="00B567DC"/>
    <w:rsid w:val="00C32561"/>
    <w:rsid w:val="00CB03D0"/>
    <w:rsid w:val="00CC3215"/>
    <w:rsid w:val="00D64F4F"/>
    <w:rsid w:val="00DD3AFD"/>
    <w:rsid w:val="00E048BE"/>
    <w:rsid w:val="00E259C7"/>
    <w:rsid w:val="00F34D79"/>
    <w:rsid w:val="00FB28F7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FA5C7-91FA-486E-9D35-EA3BB71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62BF-A264-4259-8A53-D5D5317F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Łojek</dc:creator>
  <cp:keywords/>
  <dc:description/>
  <cp:lastModifiedBy>Użytkownik systemu Windows</cp:lastModifiedBy>
  <cp:revision>2</cp:revision>
  <cp:lastPrinted>2017-04-03T06:07:00Z</cp:lastPrinted>
  <dcterms:created xsi:type="dcterms:W3CDTF">2017-04-03T07:04:00Z</dcterms:created>
  <dcterms:modified xsi:type="dcterms:W3CDTF">2017-04-03T07:04:00Z</dcterms:modified>
</cp:coreProperties>
</file>